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6ED9469" w:rsidR="001450C6" w:rsidRPr="00FF7934" w:rsidRDefault="001450C6" w:rsidP="001450C6">
      <w:pPr>
        <w:tabs>
          <w:tab w:val="left" w:pos="540"/>
        </w:tabs>
        <w:jc w:val="center"/>
        <w:rPr>
          <w:b/>
        </w:rPr>
      </w:pPr>
      <w:r w:rsidRPr="00C73561">
        <w:rPr>
          <w:b/>
        </w:rPr>
        <w:t xml:space="preserve">ПРОТОКОЛ № </w:t>
      </w:r>
      <w:r w:rsidR="00941B16">
        <w:rPr>
          <w:b/>
        </w:rPr>
        <w:t>8</w:t>
      </w:r>
      <w:r w:rsidR="00FF7934" w:rsidRPr="00FF7934">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F26588F" w:rsidR="001450C6" w:rsidRPr="00C73561" w:rsidRDefault="00BD14CA" w:rsidP="001450C6">
      <w:pPr>
        <w:jc w:val="both"/>
      </w:pPr>
      <w:r>
        <w:t>2</w:t>
      </w:r>
      <w:r w:rsidR="00FF7934" w:rsidRPr="00913CF2">
        <w:t>6</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4A199A2A"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E3322A">
        <w:rPr>
          <w:bCs/>
        </w:rPr>
        <w:t xml:space="preserve">, </w:t>
      </w:r>
      <w:r w:rsidR="002D56B1">
        <w:rPr>
          <w:bCs/>
        </w:rPr>
        <w:t xml:space="preserve">Кулебякина М.В. (присутствовала на рассмотрении вопроса № 1 повестки заседания (имеет право голоса только по </w:t>
      </w:r>
      <w:r w:rsidR="00FB01FB">
        <w:rPr>
          <w:bCs/>
        </w:rPr>
        <w:t>первому</w:t>
      </w:r>
      <w:r w:rsidR="002D56B1">
        <w:rPr>
          <w:bCs/>
        </w:rPr>
        <w:t xml:space="preserve"> вопросу повестки заседания),</w:t>
      </w:r>
      <w:r w:rsidR="00E3322A">
        <w:rPr>
          <w:bCs/>
        </w:rPr>
        <w:t>Горовых К.П. (с правом совещательного голоса, участие в голосовании не принимает).</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r w:rsidRPr="00D57DB8">
        <w:rPr>
          <w:bCs/>
        </w:rPr>
        <w:t xml:space="preserve">контрольно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107C1D7F" w14:textId="1D179D51" w:rsidR="00DC6576" w:rsidRDefault="00BE4B5A" w:rsidP="00BC2E4A">
      <w:pPr>
        <w:jc w:val="both"/>
        <w:rPr>
          <w:bCs/>
        </w:rPr>
      </w:pPr>
      <w:r>
        <w:rPr>
          <w:b/>
        </w:rPr>
        <w:t xml:space="preserve">Недведская Е.В – </w:t>
      </w:r>
      <w:r w:rsidRPr="00BE4B5A">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Кемеровской области;</w:t>
      </w:r>
    </w:p>
    <w:p w14:paraId="1168B92C" w14:textId="77777777" w:rsidR="00E3322A" w:rsidRDefault="00E3322A" w:rsidP="00E3322A">
      <w:pPr>
        <w:jc w:val="both"/>
        <w:rPr>
          <w:bCs/>
        </w:rPr>
      </w:pPr>
      <w:r>
        <w:rPr>
          <w:b/>
        </w:rPr>
        <w:t>Вахнова О</w:t>
      </w:r>
      <w:r w:rsidRPr="005C15CB">
        <w:rPr>
          <w:b/>
        </w:rPr>
        <w:t>.</w:t>
      </w:r>
      <w:r>
        <w:rPr>
          <w:b/>
        </w:rPr>
        <w:t>О.</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9948BB2" w14:textId="77777777" w:rsidR="00E3322A" w:rsidRDefault="00E3322A" w:rsidP="00E3322A">
      <w:pPr>
        <w:jc w:val="both"/>
        <w:rPr>
          <w:bCs/>
        </w:rPr>
      </w:pPr>
      <w:r w:rsidRPr="006D3A3C">
        <w:rPr>
          <w:b/>
        </w:rPr>
        <w:t>Овчинников А.Г.</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52C02D24" w14:textId="77777777" w:rsidR="00E3322A" w:rsidRDefault="00E3322A" w:rsidP="00E3322A">
      <w:pPr>
        <w:jc w:val="both"/>
        <w:rPr>
          <w:bCs/>
        </w:rPr>
      </w:pPr>
      <w:r w:rsidRPr="006D3A3C">
        <w:rPr>
          <w:b/>
        </w:rPr>
        <w:t>Дюбина О.В.</w:t>
      </w:r>
      <w:r>
        <w:rPr>
          <w:bCs/>
        </w:rPr>
        <w:t xml:space="preserve"> – консультант отдела ценообразования в электроэнергетике </w:t>
      </w:r>
      <w:r w:rsidRPr="004224D0">
        <w:rPr>
          <w:bCs/>
        </w:rPr>
        <w:t>региональной энергетической комиссии Кемеровской области</w:t>
      </w:r>
      <w:r>
        <w:rPr>
          <w:bCs/>
        </w:rPr>
        <w:t>;</w:t>
      </w:r>
    </w:p>
    <w:p w14:paraId="172A0AF1" w14:textId="77777777" w:rsidR="00E3322A" w:rsidRDefault="00E3322A" w:rsidP="00E3322A">
      <w:pPr>
        <w:jc w:val="both"/>
        <w:rPr>
          <w:bCs/>
        </w:rPr>
      </w:pPr>
      <w:r>
        <w:rPr>
          <w:b/>
        </w:rPr>
        <w:t xml:space="preserve">Абраменко О.А. – </w:t>
      </w:r>
      <w:r w:rsidRPr="005C15CB">
        <w:rPr>
          <w:bCs/>
        </w:rPr>
        <w:t xml:space="preserve">ведущий 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42F2738D" w14:textId="1A8C4C6A" w:rsidR="00E3322A" w:rsidRDefault="00E3322A" w:rsidP="00E3322A">
      <w:pPr>
        <w:jc w:val="both"/>
        <w:rPr>
          <w:bCs/>
        </w:rPr>
      </w:pPr>
      <w:r w:rsidRPr="00B83201">
        <w:rPr>
          <w:b/>
        </w:rPr>
        <w:t>Городова М.Б.</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54D38CC0" w14:textId="0D5BE8D6" w:rsidR="00E3322A" w:rsidRDefault="00E3322A" w:rsidP="00E3322A">
      <w:pPr>
        <w:jc w:val="both"/>
        <w:rPr>
          <w:bCs/>
        </w:rPr>
      </w:pPr>
      <w:r>
        <w:rPr>
          <w:b/>
        </w:rPr>
        <w:t>Давидович Е.Ю.</w:t>
      </w:r>
      <w:r>
        <w:rPr>
          <w:bCs/>
        </w:rPr>
        <w:t xml:space="preserve"> -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6088D25" w14:textId="77777777" w:rsidR="00E3322A" w:rsidRDefault="00E3322A" w:rsidP="00E3322A">
      <w:pPr>
        <w:ind w:right="-142"/>
        <w:jc w:val="both"/>
      </w:pPr>
      <w:r w:rsidRPr="007927BF">
        <w:rPr>
          <w:b/>
          <w:bCs/>
        </w:rPr>
        <w:t>Ермак Н.В.</w:t>
      </w:r>
      <w:r>
        <w:t xml:space="preserve"> – ведущий консультант отдела ценообразования на тепловую энергию и газ;</w:t>
      </w:r>
    </w:p>
    <w:p w14:paraId="511BA134" w14:textId="77777777" w:rsidR="00E3322A" w:rsidRDefault="00E3322A" w:rsidP="00E3322A">
      <w:pPr>
        <w:jc w:val="both"/>
        <w:rPr>
          <w:bCs/>
        </w:rPr>
      </w:pPr>
      <w:r w:rsidRPr="007927BF">
        <w:rPr>
          <w:b/>
          <w:bCs/>
        </w:rPr>
        <w:lastRenderedPageBreak/>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2C041CC9" w14:textId="6D019F6E" w:rsidR="00E3322A" w:rsidRDefault="00E3322A" w:rsidP="00E3322A">
      <w:pPr>
        <w:ind w:right="-142"/>
        <w:jc w:val="both"/>
      </w:pPr>
      <w:r>
        <w:rPr>
          <w:b/>
          <w:bCs/>
        </w:rPr>
        <w:t>Ляпустин Д.С</w:t>
      </w:r>
      <w:r w:rsidRPr="007927BF">
        <w:rPr>
          <w:b/>
          <w:bCs/>
        </w:rPr>
        <w:t>.</w:t>
      </w:r>
      <w:r>
        <w:t xml:space="preserve"> – </w:t>
      </w:r>
      <w:r w:rsidR="00843D40">
        <w:t>заместитель начальника по теплоэнергетике</w:t>
      </w:r>
      <w:r>
        <w:t xml:space="preserve"> технического отдела ОАО «АЭЭ»;</w:t>
      </w:r>
    </w:p>
    <w:p w14:paraId="135C3E6D" w14:textId="77777777" w:rsidR="00E3322A" w:rsidRDefault="00E3322A" w:rsidP="00E3322A">
      <w:pPr>
        <w:jc w:val="both"/>
        <w:rPr>
          <w:bCs/>
        </w:rPr>
      </w:pPr>
    </w:p>
    <w:p w14:paraId="0F51EC00" w14:textId="77777777" w:rsidR="00E3322A" w:rsidRPr="006D3A3C" w:rsidRDefault="00E3322A" w:rsidP="00E3322A">
      <w:pPr>
        <w:jc w:val="both"/>
        <w:rPr>
          <w:bCs/>
        </w:rPr>
      </w:pPr>
      <w:r w:rsidRPr="006D3A3C">
        <w:rPr>
          <w:b/>
        </w:rPr>
        <w:t xml:space="preserve">Хамзин Р.Ш. – </w:t>
      </w:r>
      <w:r w:rsidRPr="006D3A3C">
        <w:rPr>
          <w:bCs/>
        </w:rPr>
        <w:t>главный консультант технического отдела региональной энергетической комиссии Кемеровской области;</w:t>
      </w:r>
    </w:p>
    <w:p w14:paraId="4CC29185" w14:textId="42892CD5" w:rsidR="00FF7934" w:rsidRDefault="00FF7934" w:rsidP="00BC2E4A">
      <w:pPr>
        <w:jc w:val="both"/>
        <w:rPr>
          <w:bCs/>
        </w:rPr>
      </w:pPr>
      <w:r w:rsidRPr="00E3322A">
        <w:rPr>
          <w:b/>
        </w:rPr>
        <w:t>Гаристов Н.Н.</w:t>
      </w:r>
      <w:r>
        <w:rPr>
          <w:bCs/>
        </w:rPr>
        <w:t xml:space="preserve"> </w:t>
      </w:r>
      <w:r w:rsidR="00E3322A">
        <w:rPr>
          <w:bCs/>
        </w:rPr>
        <w:t>–</w:t>
      </w:r>
      <w:r>
        <w:rPr>
          <w:bCs/>
        </w:rPr>
        <w:t xml:space="preserve"> </w:t>
      </w:r>
      <w:r w:rsidR="00E3322A">
        <w:rPr>
          <w:bCs/>
        </w:rPr>
        <w:t>генеральный директор ОАО «АЭЭ»;</w:t>
      </w:r>
    </w:p>
    <w:p w14:paraId="2C3E68C1" w14:textId="01C8FE11" w:rsidR="00665AAA" w:rsidRDefault="0008037F" w:rsidP="00BC2E4A">
      <w:pPr>
        <w:jc w:val="both"/>
        <w:rPr>
          <w:bCs/>
        </w:rPr>
      </w:pPr>
      <w:r w:rsidRPr="0008037F">
        <w:rPr>
          <w:b/>
        </w:rPr>
        <w:t>Хадыев И.Ф.</w:t>
      </w:r>
      <w:r>
        <w:rPr>
          <w:bCs/>
        </w:rPr>
        <w:t xml:space="preserve"> – генеральный директор </w:t>
      </w:r>
      <w:r w:rsidRPr="00DF29C7">
        <w:rPr>
          <w:bCs/>
        </w:rPr>
        <w:t>ООО «Киселевский водоснаб»</w:t>
      </w:r>
      <w:r>
        <w:rPr>
          <w:bCs/>
        </w:rPr>
        <w:t>;</w:t>
      </w:r>
    </w:p>
    <w:p w14:paraId="419A0389" w14:textId="172704EE" w:rsidR="0008037F" w:rsidRDefault="0008037F" w:rsidP="0008037F">
      <w:pPr>
        <w:jc w:val="both"/>
        <w:rPr>
          <w:bCs/>
        </w:rPr>
      </w:pPr>
      <w:r w:rsidRPr="0008037F">
        <w:rPr>
          <w:b/>
        </w:rPr>
        <w:t>Зенкова О.В.</w:t>
      </w:r>
      <w:r>
        <w:rPr>
          <w:bCs/>
        </w:rPr>
        <w:t xml:space="preserve"> – главный экономист </w:t>
      </w:r>
      <w:r w:rsidRPr="00DF29C7">
        <w:rPr>
          <w:bCs/>
        </w:rPr>
        <w:t>ООО «Киселевский водоснаб»</w:t>
      </w:r>
      <w:r>
        <w:rPr>
          <w:bCs/>
        </w:rPr>
        <w:t>.</w:t>
      </w:r>
    </w:p>
    <w:p w14:paraId="16C782CF" w14:textId="4C868280" w:rsidR="0008037F" w:rsidRPr="00665AAA" w:rsidRDefault="0008037F" w:rsidP="00BC2E4A">
      <w:pPr>
        <w:jc w:val="both"/>
        <w:rPr>
          <w:b/>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08037F" w:rsidRPr="00524D6E" w14:paraId="67579F60" w14:textId="77777777" w:rsidTr="009B5701">
        <w:trPr>
          <w:trHeight w:val="471"/>
          <w:jc w:val="center"/>
        </w:trPr>
        <w:tc>
          <w:tcPr>
            <w:tcW w:w="590" w:type="dxa"/>
            <w:shd w:val="clear" w:color="auto" w:fill="auto"/>
            <w:vAlign w:val="center"/>
          </w:tcPr>
          <w:p w14:paraId="3E8A2D21" w14:textId="0357CC43" w:rsidR="0008037F" w:rsidRDefault="0008037F" w:rsidP="0008037F">
            <w:pPr>
              <w:ind w:left="49" w:firstLine="194"/>
            </w:pPr>
            <w:r>
              <w:t>1.</w:t>
            </w:r>
          </w:p>
        </w:tc>
        <w:tc>
          <w:tcPr>
            <w:tcW w:w="8862" w:type="dxa"/>
            <w:shd w:val="clear" w:color="auto" w:fill="auto"/>
          </w:tcPr>
          <w:p w14:paraId="55F22BA5" w14:textId="5A43D6D1" w:rsidR="0008037F" w:rsidRPr="00F377CE" w:rsidRDefault="0008037F" w:rsidP="0008037F">
            <w:pPr>
              <w:ind w:left="49" w:hanging="49"/>
              <w:jc w:val="both"/>
              <w:rPr>
                <w:kern w:val="32"/>
              </w:rPr>
            </w:pPr>
            <w:r w:rsidRPr="00807AAD">
              <w:rPr>
                <w:bCs/>
              </w:rPr>
              <w:t>Об установлении платы за технологическое присоединение</w:t>
            </w:r>
            <w:r>
              <w:rPr>
                <w:bCs/>
              </w:rPr>
              <w:br/>
            </w:r>
            <w:r w:rsidRPr="00807AAD">
              <w:rPr>
                <w:bCs/>
              </w:rPr>
              <w:t>к электрическим сетям ООО «ОЭСК» энергопринимающих устройств ООО «Киселевский завод горного оборудования», ЛЭП-6 кВ, КТП-6/0,4 кВ (Кемеровская обл., г. Киселевск, ул. Проектная, кадастровый номер 42:25:0209001) по индивидуальному проекту</w:t>
            </w:r>
          </w:p>
        </w:tc>
      </w:tr>
      <w:tr w:rsidR="0008037F" w:rsidRPr="00524D6E" w14:paraId="20E92F15" w14:textId="77777777" w:rsidTr="009B5701">
        <w:trPr>
          <w:trHeight w:val="471"/>
          <w:jc w:val="center"/>
        </w:trPr>
        <w:tc>
          <w:tcPr>
            <w:tcW w:w="590" w:type="dxa"/>
            <w:shd w:val="clear" w:color="auto" w:fill="auto"/>
            <w:vAlign w:val="center"/>
          </w:tcPr>
          <w:p w14:paraId="278A1632" w14:textId="29D85359" w:rsidR="0008037F" w:rsidRDefault="0008037F" w:rsidP="0008037F">
            <w:pPr>
              <w:ind w:left="49" w:firstLine="194"/>
            </w:pPr>
            <w:r>
              <w:t>2.</w:t>
            </w:r>
          </w:p>
        </w:tc>
        <w:tc>
          <w:tcPr>
            <w:tcW w:w="8862" w:type="dxa"/>
            <w:shd w:val="clear" w:color="auto" w:fill="auto"/>
          </w:tcPr>
          <w:p w14:paraId="77823A5A" w14:textId="6B023CA5" w:rsidR="0008037F" w:rsidRPr="008C6CD4" w:rsidRDefault="0008037F" w:rsidP="0008037F">
            <w:pPr>
              <w:ind w:left="49" w:hanging="49"/>
              <w:jc w:val="both"/>
              <w:rPr>
                <w:kern w:val="32"/>
              </w:rPr>
            </w:pPr>
            <w:r w:rsidRPr="006D4F98">
              <w:rPr>
                <w:bCs/>
              </w:rPr>
              <w:t>О внесении изменений в постановление региональной</w:t>
            </w:r>
            <w:r>
              <w:rPr>
                <w:bCs/>
              </w:rPr>
              <w:br/>
            </w:r>
            <w:r w:rsidRPr="006D4F98">
              <w:rPr>
                <w:bCs/>
              </w:rPr>
              <w:t>энергетической комиссии Кемеровской области от 20.03.2018 № 51</w:t>
            </w:r>
            <w:r>
              <w:rPr>
                <w:bCs/>
              </w:rPr>
              <w:br/>
            </w:r>
            <w:r w:rsidRPr="006D4F98">
              <w:rPr>
                <w:bCs/>
              </w:rPr>
              <w:t>«Об утверждении производственной программы в сфере водоотведения</w:t>
            </w:r>
            <w:r>
              <w:rPr>
                <w:bCs/>
              </w:rPr>
              <w:br/>
            </w:r>
            <w:r w:rsidRPr="006D4F98">
              <w:rPr>
                <w:bCs/>
              </w:rPr>
              <w:t>и об установлении тарифов на водоотведение ООО «Тепло»</w:t>
            </w:r>
            <w:r>
              <w:rPr>
                <w:bCs/>
              </w:rPr>
              <w:br/>
            </w:r>
            <w:r w:rsidRPr="006D4F98">
              <w:rPr>
                <w:bCs/>
              </w:rPr>
              <w:t>(Таштагольский муниципальный район)» в части 2020 года</w:t>
            </w:r>
          </w:p>
        </w:tc>
      </w:tr>
      <w:tr w:rsidR="0008037F" w:rsidRPr="00524D6E" w14:paraId="55AB1CB7" w14:textId="77777777" w:rsidTr="009B5701">
        <w:trPr>
          <w:trHeight w:val="471"/>
          <w:jc w:val="center"/>
        </w:trPr>
        <w:tc>
          <w:tcPr>
            <w:tcW w:w="590" w:type="dxa"/>
            <w:shd w:val="clear" w:color="auto" w:fill="auto"/>
            <w:vAlign w:val="center"/>
          </w:tcPr>
          <w:p w14:paraId="2CBFF6AC" w14:textId="7D7C0D1F" w:rsidR="0008037F" w:rsidRDefault="0008037F" w:rsidP="0008037F">
            <w:pPr>
              <w:ind w:left="49" w:firstLine="194"/>
            </w:pPr>
            <w:r>
              <w:t>3.</w:t>
            </w:r>
          </w:p>
        </w:tc>
        <w:tc>
          <w:tcPr>
            <w:tcW w:w="8862" w:type="dxa"/>
            <w:shd w:val="clear" w:color="auto" w:fill="auto"/>
          </w:tcPr>
          <w:p w14:paraId="5B66E73E" w14:textId="1B1067AF" w:rsidR="0008037F" w:rsidRPr="00F377CE" w:rsidRDefault="0008037F" w:rsidP="0008037F">
            <w:pPr>
              <w:ind w:left="49" w:hanging="49"/>
              <w:jc w:val="both"/>
              <w:rPr>
                <w:kern w:val="32"/>
              </w:rPr>
            </w:pPr>
            <w:r w:rsidRPr="007132C3">
              <w:rPr>
                <w:bCs/>
              </w:rPr>
              <w:t>Об установлении долгосрочных параметров регулирования тарифов</w:t>
            </w:r>
            <w:r>
              <w:rPr>
                <w:bCs/>
              </w:rPr>
              <w:br/>
            </w:r>
            <w:r w:rsidRPr="007132C3">
              <w:rPr>
                <w:bCs/>
              </w:rPr>
              <w:t>в сфере холодного водоснабжения, водоотведения</w:t>
            </w:r>
            <w:r>
              <w:rPr>
                <w:bCs/>
              </w:rPr>
              <w:br/>
            </w:r>
            <w:r w:rsidRPr="007132C3">
              <w:rPr>
                <w:bCs/>
              </w:rPr>
              <w:t>МУП «Водоканал» (Тяжинский муниципальный округ)</w:t>
            </w:r>
          </w:p>
        </w:tc>
      </w:tr>
      <w:tr w:rsidR="0008037F" w:rsidRPr="00524D6E" w14:paraId="1EE33F63" w14:textId="77777777" w:rsidTr="009B5701">
        <w:trPr>
          <w:trHeight w:val="471"/>
          <w:jc w:val="center"/>
        </w:trPr>
        <w:tc>
          <w:tcPr>
            <w:tcW w:w="590" w:type="dxa"/>
            <w:shd w:val="clear" w:color="auto" w:fill="auto"/>
            <w:vAlign w:val="center"/>
          </w:tcPr>
          <w:p w14:paraId="570B2869" w14:textId="5F665D25" w:rsidR="0008037F" w:rsidRDefault="0008037F" w:rsidP="0008037F">
            <w:pPr>
              <w:ind w:left="49" w:firstLine="194"/>
            </w:pPr>
            <w:r>
              <w:t>4.</w:t>
            </w:r>
          </w:p>
        </w:tc>
        <w:tc>
          <w:tcPr>
            <w:tcW w:w="8862" w:type="dxa"/>
            <w:shd w:val="clear" w:color="auto" w:fill="auto"/>
          </w:tcPr>
          <w:p w14:paraId="621A1D4F" w14:textId="75103399" w:rsidR="0008037F" w:rsidRPr="00F377CE" w:rsidRDefault="0008037F" w:rsidP="0008037F">
            <w:pPr>
              <w:ind w:left="49" w:hanging="49"/>
              <w:jc w:val="both"/>
              <w:rPr>
                <w:kern w:val="32"/>
              </w:rPr>
            </w:pPr>
            <w:r w:rsidRPr="007132C3">
              <w:rPr>
                <w:bCs/>
              </w:rPr>
              <w:t>Об утверждении производственной программы</w:t>
            </w:r>
            <w:r>
              <w:rPr>
                <w:bCs/>
              </w:rPr>
              <w:t xml:space="preserve"> </w:t>
            </w:r>
            <w:r w:rsidRPr="007132C3">
              <w:rPr>
                <w:bCs/>
              </w:rPr>
              <w:t>в сфере холодного</w:t>
            </w:r>
            <w:r>
              <w:rPr>
                <w:bCs/>
              </w:rPr>
              <w:br/>
            </w:r>
            <w:r w:rsidRPr="007132C3">
              <w:rPr>
                <w:bCs/>
              </w:rPr>
              <w:t>водоснабжения, водоотведения</w:t>
            </w:r>
            <w:r>
              <w:rPr>
                <w:bCs/>
              </w:rPr>
              <w:t xml:space="preserve"> </w:t>
            </w:r>
            <w:r w:rsidRPr="007132C3">
              <w:rPr>
                <w:bCs/>
              </w:rPr>
              <w:t>и об установлении тарифов</w:t>
            </w:r>
            <w:r>
              <w:rPr>
                <w:bCs/>
              </w:rPr>
              <w:br/>
            </w:r>
            <w:r w:rsidRPr="007132C3">
              <w:rPr>
                <w:bCs/>
              </w:rPr>
              <w:t>на питьевую воду, водоотведение МУП «Водоканал»</w:t>
            </w:r>
            <w:r>
              <w:rPr>
                <w:bCs/>
              </w:rPr>
              <w:br/>
            </w:r>
            <w:r w:rsidRPr="007132C3">
              <w:rPr>
                <w:bCs/>
              </w:rPr>
              <w:t>(Тяжинский муниципальный округ)</w:t>
            </w:r>
          </w:p>
        </w:tc>
      </w:tr>
      <w:tr w:rsidR="0008037F" w:rsidRPr="00524D6E" w14:paraId="790900EA" w14:textId="77777777" w:rsidTr="009B5701">
        <w:trPr>
          <w:trHeight w:val="471"/>
          <w:jc w:val="center"/>
        </w:trPr>
        <w:tc>
          <w:tcPr>
            <w:tcW w:w="590" w:type="dxa"/>
            <w:shd w:val="clear" w:color="auto" w:fill="auto"/>
            <w:vAlign w:val="center"/>
          </w:tcPr>
          <w:p w14:paraId="36C66872" w14:textId="099868A6" w:rsidR="0008037F" w:rsidRDefault="0008037F" w:rsidP="0008037F">
            <w:pPr>
              <w:ind w:left="49" w:firstLine="194"/>
            </w:pPr>
            <w:r>
              <w:t>5.</w:t>
            </w:r>
          </w:p>
        </w:tc>
        <w:tc>
          <w:tcPr>
            <w:tcW w:w="8862" w:type="dxa"/>
            <w:shd w:val="clear" w:color="auto" w:fill="auto"/>
          </w:tcPr>
          <w:p w14:paraId="74A1AA23" w14:textId="36F369B8" w:rsidR="0008037F" w:rsidRPr="00F377CE" w:rsidRDefault="0008037F" w:rsidP="0008037F">
            <w:pPr>
              <w:ind w:left="49" w:hanging="49"/>
              <w:jc w:val="both"/>
              <w:rPr>
                <w:kern w:val="32"/>
              </w:rPr>
            </w:pPr>
            <w:r w:rsidRPr="00870E2C">
              <w:rPr>
                <w:bCs/>
              </w:rPr>
              <w:t xml:space="preserve">О внесении изменений в </w:t>
            </w:r>
            <w:bookmarkStart w:id="1" w:name="_Hlk18940395"/>
            <w:r w:rsidRPr="00870E2C">
              <w:rPr>
                <w:bCs/>
              </w:rPr>
              <w:t xml:space="preserve">постановление региональной энергетической комиссии Кемеровской области </w:t>
            </w:r>
            <w:bookmarkEnd w:id="1"/>
            <w:r w:rsidRPr="00870E2C">
              <w:rPr>
                <w:bCs/>
              </w:rPr>
              <w:t>от 28.12.2017 № 764 «Об установлении долгосрочных параметров регулирования тарифов в области обращения</w:t>
            </w:r>
            <w:r>
              <w:rPr>
                <w:bCs/>
              </w:rPr>
              <w:br/>
            </w:r>
            <w:r w:rsidRPr="00870E2C">
              <w:rPr>
                <w:bCs/>
              </w:rPr>
              <w:t>с твердыми коммунальными отходами МУП «Полигон-Сервис»</w:t>
            </w:r>
            <w:r>
              <w:rPr>
                <w:bCs/>
              </w:rPr>
              <w:br/>
            </w:r>
            <w:r w:rsidRPr="00870E2C">
              <w:rPr>
                <w:bCs/>
              </w:rPr>
              <w:t>(Яшкинский муниципальный округ)»</w:t>
            </w:r>
          </w:p>
        </w:tc>
      </w:tr>
      <w:tr w:rsidR="0008037F" w:rsidRPr="00524D6E" w14:paraId="108000ED" w14:textId="77777777" w:rsidTr="009B5701">
        <w:trPr>
          <w:trHeight w:val="471"/>
          <w:jc w:val="center"/>
        </w:trPr>
        <w:tc>
          <w:tcPr>
            <w:tcW w:w="590" w:type="dxa"/>
            <w:shd w:val="clear" w:color="auto" w:fill="auto"/>
            <w:vAlign w:val="center"/>
          </w:tcPr>
          <w:p w14:paraId="6AE6350C" w14:textId="332B8146" w:rsidR="0008037F" w:rsidRDefault="0008037F" w:rsidP="0008037F">
            <w:pPr>
              <w:ind w:left="49" w:firstLine="194"/>
            </w:pPr>
            <w:r>
              <w:t>6.</w:t>
            </w:r>
          </w:p>
        </w:tc>
        <w:tc>
          <w:tcPr>
            <w:tcW w:w="8862" w:type="dxa"/>
            <w:shd w:val="clear" w:color="auto" w:fill="auto"/>
          </w:tcPr>
          <w:p w14:paraId="1C8E0C71" w14:textId="270B3492" w:rsidR="0008037F" w:rsidRPr="00F377CE" w:rsidRDefault="0008037F" w:rsidP="0008037F">
            <w:pPr>
              <w:ind w:left="49" w:hanging="49"/>
              <w:jc w:val="both"/>
              <w:rPr>
                <w:kern w:val="32"/>
              </w:rPr>
            </w:pPr>
            <w:r w:rsidRPr="00F3119E">
              <w:rPr>
                <w:bCs/>
              </w:rPr>
              <w:t>О внесении изменения в постановление</w:t>
            </w:r>
            <w:r>
              <w:rPr>
                <w:bCs/>
              </w:rPr>
              <w:t xml:space="preserve"> </w:t>
            </w:r>
            <w:r w:rsidRPr="00F3119E">
              <w:rPr>
                <w:bCs/>
              </w:rPr>
              <w:t>региональной энергетической комиссии Кемеровской области от 05.06.2018 № 99</w:t>
            </w:r>
            <w:r>
              <w:rPr>
                <w:bCs/>
              </w:rPr>
              <w:br/>
            </w:r>
            <w:r w:rsidRPr="00F3119E">
              <w:rPr>
                <w:bCs/>
              </w:rPr>
              <w:t>«Об установлении долгосрочных параметров регулирования единых</w:t>
            </w:r>
            <w:r>
              <w:rPr>
                <w:bCs/>
              </w:rPr>
              <w:br/>
            </w:r>
            <w:r w:rsidRPr="00F3119E">
              <w:rPr>
                <w:bCs/>
              </w:rPr>
              <w:t>тарифов на услугу регионального оператора</w:t>
            </w:r>
            <w:r>
              <w:rPr>
                <w:bCs/>
              </w:rPr>
              <w:t xml:space="preserve"> </w:t>
            </w:r>
            <w:r w:rsidRPr="00F3119E">
              <w:rPr>
                <w:bCs/>
              </w:rPr>
              <w:t>в области обращения</w:t>
            </w:r>
            <w:r>
              <w:rPr>
                <w:bCs/>
              </w:rPr>
              <w:br/>
            </w:r>
            <w:r w:rsidRPr="00F3119E">
              <w:rPr>
                <w:bCs/>
              </w:rPr>
              <w:t>с твердыми коммунальными отходами ООО «Экологические технологии»</w:t>
            </w:r>
          </w:p>
        </w:tc>
      </w:tr>
      <w:tr w:rsidR="0008037F" w:rsidRPr="00524D6E" w14:paraId="62D7789F" w14:textId="77777777" w:rsidTr="009B5701">
        <w:trPr>
          <w:trHeight w:val="471"/>
          <w:jc w:val="center"/>
        </w:trPr>
        <w:tc>
          <w:tcPr>
            <w:tcW w:w="590" w:type="dxa"/>
            <w:shd w:val="clear" w:color="auto" w:fill="auto"/>
            <w:vAlign w:val="center"/>
          </w:tcPr>
          <w:p w14:paraId="7152B062" w14:textId="73EC8C38" w:rsidR="0008037F" w:rsidRDefault="0008037F" w:rsidP="0008037F">
            <w:pPr>
              <w:ind w:left="49" w:firstLine="194"/>
            </w:pPr>
            <w:r>
              <w:t>7.</w:t>
            </w:r>
          </w:p>
        </w:tc>
        <w:tc>
          <w:tcPr>
            <w:tcW w:w="8862" w:type="dxa"/>
            <w:shd w:val="clear" w:color="auto" w:fill="auto"/>
          </w:tcPr>
          <w:p w14:paraId="0C458A4E" w14:textId="54CC2F9C" w:rsidR="0008037F" w:rsidRPr="00F377CE" w:rsidRDefault="0008037F" w:rsidP="0008037F">
            <w:pPr>
              <w:ind w:left="49" w:hanging="49"/>
              <w:jc w:val="both"/>
              <w:rPr>
                <w:kern w:val="32"/>
              </w:rPr>
            </w:pPr>
            <w:r w:rsidRPr="008E2854">
              <w:rPr>
                <w:bCs/>
              </w:rPr>
              <w:t>О внесении изменений в некоторые постановления</w:t>
            </w:r>
            <w:r>
              <w:rPr>
                <w:bCs/>
              </w:rPr>
              <w:br/>
            </w:r>
            <w:r w:rsidRPr="008E2854">
              <w:rPr>
                <w:bCs/>
              </w:rPr>
              <w:t>региональной</w:t>
            </w:r>
            <w:r>
              <w:rPr>
                <w:bCs/>
              </w:rPr>
              <w:t xml:space="preserve"> </w:t>
            </w:r>
            <w:r w:rsidRPr="008E2854">
              <w:rPr>
                <w:bCs/>
              </w:rPr>
              <w:t>энергетической комиссии Кемеровской области</w:t>
            </w:r>
            <w:r>
              <w:rPr>
                <w:bCs/>
              </w:rPr>
              <w:br/>
            </w:r>
            <w:r w:rsidRPr="008E2854">
              <w:rPr>
                <w:bCs/>
              </w:rPr>
              <w:t>(ООО «ЭНЕРГОСЕРВИС г. Гурьевска» (Гурьевский муниципальный округ))</w:t>
            </w:r>
          </w:p>
        </w:tc>
      </w:tr>
      <w:tr w:rsidR="0008037F" w:rsidRPr="00524D6E" w14:paraId="1A5AB168" w14:textId="77777777" w:rsidTr="009B5701">
        <w:trPr>
          <w:trHeight w:val="471"/>
          <w:jc w:val="center"/>
        </w:trPr>
        <w:tc>
          <w:tcPr>
            <w:tcW w:w="590" w:type="dxa"/>
            <w:shd w:val="clear" w:color="auto" w:fill="auto"/>
            <w:vAlign w:val="center"/>
          </w:tcPr>
          <w:p w14:paraId="359E5D80" w14:textId="384B69D6" w:rsidR="0008037F" w:rsidRDefault="0008037F" w:rsidP="0008037F">
            <w:pPr>
              <w:ind w:left="49" w:firstLine="194"/>
            </w:pPr>
            <w:r>
              <w:t>8.</w:t>
            </w:r>
          </w:p>
        </w:tc>
        <w:tc>
          <w:tcPr>
            <w:tcW w:w="8862" w:type="dxa"/>
            <w:shd w:val="clear" w:color="auto" w:fill="auto"/>
          </w:tcPr>
          <w:p w14:paraId="1775B984" w14:textId="4027FB60" w:rsidR="0008037F" w:rsidRPr="00F377CE" w:rsidRDefault="0008037F" w:rsidP="0008037F">
            <w:pPr>
              <w:ind w:left="49" w:hanging="49"/>
              <w:jc w:val="both"/>
              <w:rPr>
                <w:kern w:val="32"/>
              </w:rPr>
            </w:pPr>
            <w:r w:rsidRPr="0059262E">
              <w:rPr>
                <w:bCs/>
              </w:rPr>
              <w:t>О внесении изменений в постановление региональной энергетической комиссии Кемеровской области от 12.10.2017 № 246 «Об установлении долгосрочных параметров регулирования тарифов в области обращения</w:t>
            </w:r>
            <w:r>
              <w:rPr>
                <w:bCs/>
              </w:rPr>
              <w:br/>
            </w:r>
            <w:r w:rsidRPr="0059262E">
              <w:rPr>
                <w:bCs/>
              </w:rPr>
              <w:t>с твердыми коммунальными отходами ООО «Сибпром-сервис»</w:t>
            </w:r>
            <w:r>
              <w:rPr>
                <w:bCs/>
              </w:rPr>
              <w:br/>
            </w:r>
            <w:r w:rsidRPr="0059262E">
              <w:rPr>
                <w:bCs/>
              </w:rPr>
              <w:t>(Промышленновский муниципальный район)»</w:t>
            </w:r>
          </w:p>
        </w:tc>
      </w:tr>
      <w:tr w:rsidR="0008037F" w:rsidRPr="00524D6E" w14:paraId="5C058A35" w14:textId="77777777" w:rsidTr="009B5701">
        <w:trPr>
          <w:trHeight w:val="471"/>
          <w:jc w:val="center"/>
        </w:trPr>
        <w:tc>
          <w:tcPr>
            <w:tcW w:w="590" w:type="dxa"/>
            <w:shd w:val="clear" w:color="auto" w:fill="auto"/>
            <w:vAlign w:val="center"/>
          </w:tcPr>
          <w:p w14:paraId="700C21F3" w14:textId="58E37A66" w:rsidR="0008037F" w:rsidRDefault="0008037F" w:rsidP="0008037F">
            <w:pPr>
              <w:ind w:left="49" w:firstLine="194"/>
            </w:pPr>
            <w:r>
              <w:t>9.</w:t>
            </w:r>
          </w:p>
        </w:tc>
        <w:tc>
          <w:tcPr>
            <w:tcW w:w="8862" w:type="dxa"/>
            <w:shd w:val="clear" w:color="auto" w:fill="auto"/>
          </w:tcPr>
          <w:p w14:paraId="1C7F55A6" w14:textId="29DB83CE" w:rsidR="0008037F" w:rsidRPr="00F377CE" w:rsidRDefault="0008037F" w:rsidP="0008037F">
            <w:pPr>
              <w:ind w:left="49" w:hanging="49"/>
              <w:jc w:val="both"/>
              <w:rPr>
                <w:kern w:val="32"/>
              </w:rPr>
            </w:pPr>
            <w:r w:rsidRPr="007B7162">
              <w:rPr>
                <w:bCs/>
              </w:rPr>
              <w:t xml:space="preserve">О внесении изменений в постановление региональной энергетической комиссии Кемеровской области от 14.12.2017 № 492 «Об утверждении производственной </w:t>
            </w:r>
            <w:r w:rsidRPr="007B7162">
              <w:rPr>
                <w:bCs/>
              </w:rPr>
              <w:lastRenderedPageBreak/>
              <w:t>программы</w:t>
            </w:r>
            <w:r>
              <w:rPr>
                <w:bCs/>
              </w:rPr>
              <w:t xml:space="preserve"> </w:t>
            </w:r>
            <w:r w:rsidRPr="007B7162">
              <w:rPr>
                <w:bCs/>
              </w:rPr>
              <w:t>в сфере холодного водоснабжения</w:t>
            </w:r>
            <w:r>
              <w:rPr>
                <w:bCs/>
              </w:rPr>
              <w:br/>
            </w:r>
            <w:r w:rsidRPr="007B7162">
              <w:rPr>
                <w:bCs/>
              </w:rPr>
              <w:t>питьевой водой и об установлении тарифов на питьевую воду</w:t>
            </w:r>
            <w:r>
              <w:rPr>
                <w:bCs/>
              </w:rPr>
              <w:br/>
            </w:r>
            <w:r w:rsidRPr="007B7162">
              <w:rPr>
                <w:bCs/>
              </w:rPr>
              <w:t>ООО «Киселевский водоснаб» (г. Киселевск, п. Верх-Егос,</w:t>
            </w:r>
            <w:r>
              <w:rPr>
                <w:bCs/>
              </w:rPr>
              <w:br/>
            </w:r>
            <w:r w:rsidRPr="007B7162">
              <w:rPr>
                <w:bCs/>
              </w:rPr>
              <w:t>п. Центральный, п. Севск, с. Кутоново Прокопьевского муниципального округа)» в части 2020 года</w:t>
            </w:r>
          </w:p>
        </w:tc>
      </w:tr>
      <w:tr w:rsidR="0008037F" w:rsidRPr="00524D6E" w14:paraId="08EDF478" w14:textId="77777777" w:rsidTr="009B5701">
        <w:trPr>
          <w:trHeight w:val="471"/>
          <w:jc w:val="center"/>
        </w:trPr>
        <w:tc>
          <w:tcPr>
            <w:tcW w:w="590" w:type="dxa"/>
            <w:shd w:val="clear" w:color="auto" w:fill="auto"/>
            <w:vAlign w:val="center"/>
          </w:tcPr>
          <w:p w14:paraId="5B8F9B1C" w14:textId="655C4D20" w:rsidR="0008037F" w:rsidRDefault="0008037F" w:rsidP="0008037F">
            <w:pPr>
              <w:ind w:left="49" w:firstLine="194"/>
            </w:pPr>
            <w:r>
              <w:lastRenderedPageBreak/>
              <w:t>10.</w:t>
            </w:r>
          </w:p>
        </w:tc>
        <w:tc>
          <w:tcPr>
            <w:tcW w:w="8862" w:type="dxa"/>
            <w:shd w:val="clear" w:color="auto" w:fill="auto"/>
          </w:tcPr>
          <w:p w14:paraId="2F3E6D25" w14:textId="2107B5EB" w:rsidR="0008037F" w:rsidRPr="00F377CE" w:rsidRDefault="0008037F" w:rsidP="0008037F">
            <w:pPr>
              <w:ind w:left="49" w:hanging="49"/>
              <w:jc w:val="both"/>
              <w:rPr>
                <w:kern w:val="32"/>
              </w:rPr>
            </w:pPr>
            <w:r w:rsidRPr="00DF29C7">
              <w:rPr>
                <w:bCs/>
              </w:rPr>
              <w:t>О внесении изменений в постановление региональной энергетической комиссии Кемеровской области от 07.12.2018 № 445 «Об установлении долгосрочных параметров регулирования и долгосрочных тарифов</w:t>
            </w:r>
            <w:r>
              <w:rPr>
                <w:bCs/>
              </w:rPr>
              <w:br/>
            </w:r>
            <w:r w:rsidRPr="00DF29C7">
              <w:rPr>
                <w:bCs/>
              </w:rPr>
              <w:t>на тепловую энергию, реализуемую ООО «Киселевский водоснаб»</w:t>
            </w:r>
            <w:r>
              <w:rPr>
                <w:bCs/>
              </w:rPr>
              <w:br/>
            </w:r>
            <w:r w:rsidRPr="00DF29C7">
              <w:rPr>
                <w:bCs/>
              </w:rPr>
              <w:t>на потребительском рынке г. Киселевска, на 2019-2021 годы»</w:t>
            </w:r>
            <w:r>
              <w:rPr>
                <w:bCs/>
              </w:rPr>
              <w:br/>
            </w:r>
            <w:r w:rsidRPr="00DF29C7">
              <w:rPr>
                <w:bCs/>
              </w:rPr>
              <w:t>в части 2020 года</w:t>
            </w:r>
          </w:p>
        </w:tc>
      </w:tr>
      <w:tr w:rsidR="0008037F" w:rsidRPr="00524D6E" w14:paraId="765018FD" w14:textId="77777777" w:rsidTr="009B5701">
        <w:trPr>
          <w:trHeight w:val="471"/>
          <w:jc w:val="center"/>
        </w:trPr>
        <w:tc>
          <w:tcPr>
            <w:tcW w:w="590" w:type="dxa"/>
            <w:shd w:val="clear" w:color="auto" w:fill="auto"/>
            <w:vAlign w:val="center"/>
          </w:tcPr>
          <w:p w14:paraId="2E55B2BA" w14:textId="3FDAC46C" w:rsidR="0008037F" w:rsidRDefault="0008037F" w:rsidP="0008037F">
            <w:pPr>
              <w:ind w:left="49" w:firstLine="194"/>
            </w:pPr>
            <w:r>
              <w:t>11.</w:t>
            </w:r>
          </w:p>
        </w:tc>
        <w:tc>
          <w:tcPr>
            <w:tcW w:w="8862" w:type="dxa"/>
            <w:shd w:val="clear" w:color="auto" w:fill="auto"/>
          </w:tcPr>
          <w:p w14:paraId="28B657B9" w14:textId="46AE4B16" w:rsidR="0008037F" w:rsidRPr="00F377CE" w:rsidRDefault="0008037F" w:rsidP="0008037F">
            <w:pPr>
              <w:ind w:left="49" w:hanging="49"/>
              <w:jc w:val="both"/>
              <w:rPr>
                <w:kern w:val="32"/>
              </w:rPr>
            </w:pPr>
            <w:r w:rsidRPr="00041861">
              <w:rPr>
                <w:bCs/>
              </w:rPr>
              <w:t>О внесении изменений в постановление региональной энергетической комиссии Кемеровской области от 28.02.2018 №</w:t>
            </w:r>
            <w:r>
              <w:rPr>
                <w:bCs/>
              </w:rPr>
              <w:t xml:space="preserve"> </w:t>
            </w:r>
            <w:r w:rsidRPr="00041861">
              <w:rPr>
                <w:bCs/>
              </w:rPr>
              <w:t>39 «Об утверждении</w:t>
            </w:r>
            <w:r>
              <w:rPr>
                <w:bCs/>
              </w:rPr>
              <w:br/>
            </w:r>
            <w:r w:rsidRPr="00041861">
              <w:rPr>
                <w:bCs/>
              </w:rPr>
              <w:t>инвестиционной программы ООО «Бастет», в сфере теплоснабжения</w:t>
            </w:r>
            <w:r>
              <w:rPr>
                <w:bCs/>
              </w:rPr>
              <w:br/>
            </w:r>
            <w:r w:rsidRPr="00041861">
              <w:rPr>
                <w:bCs/>
              </w:rPr>
              <w:t>на 2018-2027 годы»</w:t>
            </w:r>
          </w:p>
        </w:tc>
      </w:tr>
      <w:tr w:rsidR="0008037F" w:rsidRPr="00524D6E" w14:paraId="418031E9" w14:textId="77777777" w:rsidTr="009B5701">
        <w:trPr>
          <w:trHeight w:val="471"/>
          <w:jc w:val="center"/>
        </w:trPr>
        <w:tc>
          <w:tcPr>
            <w:tcW w:w="590" w:type="dxa"/>
            <w:shd w:val="clear" w:color="auto" w:fill="auto"/>
            <w:vAlign w:val="center"/>
          </w:tcPr>
          <w:p w14:paraId="7FA17735" w14:textId="27835B64" w:rsidR="0008037F" w:rsidRDefault="0008037F" w:rsidP="0008037F">
            <w:pPr>
              <w:ind w:left="49" w:firstLine="194"/>
            </w:pPr>
            <w:r>
              <w:t>12.</w:t>
            </w:r>
          </w:p>
        </w:tc>
        <w:tc>
          <w:tcPr>
            <w:tcW w:w="8862" w:type="dxa"/>
            <w:shd w:val="clear" w:color="auto" w:fill="auto"/>
          </w:tcPr>
          <w:p w14:paraId="70672EED" w14:textId="7555E158" w:rsidR="0008037F" w:rsidRPr="00F377CE" w:rsidRDefault="0008037F" w:rsidP="0008037F">
            <w:pPr>
              <w:ind w:left="49" w:hanging="49"/>
              <w:jc w:val="both"/>
              <w:rPr>
                <w:kern w:val="32"/>
              </w:rPr>
            </w:pPr>
            <w:r w:rsidRPr="007B7012">
              <w:rPr>
                <w:bCs/>
              </w:rPr>
              <w:t>Об установлении платы за подключение к системе теплоснабжения</w:t>
            </w:r>
            <w:r>
              <w:rPr>
                <w:bCs/>
              </w:rPr>
              <w:br/>
            </w:r>
            <w:r w:rsidRPr="007B7012">
              <w:rPr>
                <w:bCs/>
              </w:rPr>
              <w:t>ООО «СибЭнерго» в расчете на единицу</w:t>
            </w:r>
            <w:r>
              <w:rPr>
                <w:bCs/>
              </w:rPr>
              <w:t xml:space="preserve"> </w:t>
            </w:r>
            <w:r w:rsidRPr="007B7012">
              <w:rPr>
                <w:bCs/>
              </w:rPr>
              <w:t>мощности подключаемой</w:t>
            </w:r>
            <w:r>
              <w:rPr>
                <w:bCs/>
              </w:rPr>
              <w:br/>
            </w:r>
            <w:r w:rsidRPr="007B7012">
              <w:rPr>
                <w:bCs/>
              </w:rPr>
              <w:t>тепловой нагрузки, в случае если подключаемая тепловая нагрузка</w:t>
            </w:r>
            <w:r>
              <w:rPr>
                <w:bCs/>
              </w:rPr>
              <w:br/>
            </w:r>
            <w:r w:rsidRPr="007B7012">
              <w:rPr>
                <w:bCs/>
              </w:rPr>
              <w:t>объектов заявителей более 0,1 Гкал/ч и не превышает</w:t>
            </w:r>
            <w:r>
              <w:rPr>
                <w:bCs/>
              </w:rPr>
              <w:br/>
            </w:r>
            <w:r w:rsidRPr="007B7012">
              <w:rPr>
                <w:bCs/>
              </w:rPr>
              <w:t>1,5 Гкал/ч на 2020 год</w:t>
            </w:r>
          </w:p>
        </w:tc>
      </w:tr>
    </w:tbl>
    <w:p w14:paraId="5DD20417" w14:textId="77777777" w:rsidR="00D779DD" w:rsidRDefault="00D779DD" w:rsidP="000D004C">
      <w:pPr>
        <w:ind w:left="49" w:firstLine="660"/>
        <w:jc w:val="both"/>
        <w:rPr>
          <w:sz w:val="23"/>
          <w:szCs w:val="23"/>
        </w:rPr>
      </w:pPr>
    </w:p>
    <w:p w14:paraId="6FC029A2" w14:textId="406D479A" w:rsidR="00132C1E" w:rsidRPr="002D56B1" w:rsidRDefault="00BE4EE9" w:rsidP="00B924C7">
      <w:pPr>
        <w:ind w:firstLine="851"/>
        <w:jc w:val="both"/>
        <w:rPr>
          <w:b/>
          <w:bCs/>
          <w:kern w:val="32"/>
        </w:rPr>
      </w:pPr>
      <w:r w:rsidRPr="00312424">
        <w:rPr>
          <w:sz w:val="23"/>
          <w:szCs w:val="23"/>
        </w:rPr>
        <w:t>Вопрос 1.</w:t>
      </w:r>
      <w:r w:rsidRPr="00312424">
        <w:rPr>
          <w:b/>
          <w:bCs/>
          <w:sz w:val="23"/>
          <w:szCs w:val="23"/>
        </w:rPr>
        <w:t xml:space="preserve"> </w:t>
      </w:r>
      <w:r w:rsidR="004C01C1" w:rsidRPr="002D56B1">
        <w:rPr>
          <w:b/>
          <w:bCs/>
          <w:sz w:val="23"/>
          <w:szCs w:val="23"/>
        </w:rPr>
        <w:t>«</w:t>
      </w:r>
      <w:r w:rsidR="002D56B1" w:rsidRPr="002D56B1">
        <w:rPr>
          <w:b/>
          <w:bCs/>
        </w:rPr>
        <w:t>Об установлении платы за технологическое присоединение</w:t>
      </w:r>
      <w:r w:rsidR="002D56B1" w:rsidRPr="002D56B1">
        <w:rPr>
          <w:b/>
          <w:bCs/>
        </w:rPr>
        <w:br/>
        <w:t>к электрическим сетям ООО «ОЭСК» энергопринимающих устройств ООО «Киселевский завод горного оборудования», ЛЭП-6 кВ, КТП-6/0,4 кВ (Кемеровская обл., г. Киселевск, ул. Проектная, кадастровый номер 42:25:0209001) по индивидуальному проекту</w:t>
      </w:r>
      <w:r w:rsidR="009B5701" w:rsidRPr="002D56B1">
        <w:rPr>
          <w:b/>
          <w:bCs/>
          <w:sz w:val="23"/>
          <w:szCs w:val="23"/>
        </w:rPr>
        <w:t>»</w:t>
      </w:r>
    </w:p>
    <w:p w14:paraId="7534535F" w14:textId="77777777" w:rsidR="00941B16" w:rsidRPr="00665AAA" w:rsidRDefault="00941B16" w:rsidP="00132C1E">
      <w:pPr>
        <w:ind w:left="49" w:firstLine="660"/>
        <w:jc w:val="both"/>
        <w:rPr>
          <w:b/>
          <w:bCs/>
          <w:kern w:val="32"/>
        </w:rPr>
      </w:pPr>
    </w:p>
    <w:p w14:paraId="79E27061" w14:textId="0BD7F89E" w:rsidR="00567627" w:rsidRPr="00567627" w:rsidRDefault="00BE4EE9" w:rsidP="00567627">
      <w:pPr>
        <w:ind w:firstLine="567"/>
        <w:jc w:val="both"/>
        <w:rPr>
          <w:bCs/>
        </w:rPr>
      </w:pPr>
      <w:r w:rsidRPr="00132C1E">
        <w:rPr>
          <w:bCs/>
        </w:rPr>
        <w:t>Докладчик</w:t>
      </w:r>
      <w:r w:rsidR="00567627">
        <w:rPr>
          <w:bCs/>
        </w:rPr>
        <w:t xml:space="preserve">и </w:t>
      </w:r>
      <w:r w:rsidR="00567627" w:rsidRPr="00567627">
        <w:rPr>
          <w:b/>
        </w:rPr>
        <w:t>Овчинников А.Г.</w:t>
      </w:r>
      <w:r w:rsidR="00567627">
        <w:rPr>
          <w:bCs/>
        </w:rPr>
        <w:t xml:space="preserve"> и </w:t>
      </w:r>
      <w:r w:rsidR="00567627" w:rsidRPr="00567627">
        <w:rPr>
          <w:b/>
        </w:rPr>
        <w:t>Дюбина О.В.</w:t>
      </w:r>
      <w:r w:rsidR="00567627">
        <w:rPr>
          <w:bCs/>
        </w:rPr>
        <w:t xml:space="preserve"> </w:t>
      </w:r>
      <w:r w:rsidR="00665AAA" w:rsidRPr="00665AAA">
        <w:rPr>
          <w:bCs/>
        </w:rPr>
        <w:t>согласно экспертному заключению (приложение №</w:t>
      </w:r>
      <w:r w:rsidR="00665AAA">
        <w:rPr>
          <w:bCs/>
        </w:rPr>
        <w:t xml:space="preserve"> 1 к настоящему протоколу) предлагает</w:t>
      </w:r>
      <w:r w:rsidR="00567627">
        <w:rPr>
          <w:bCs/>
        </w:rPr>
        <w:t xml:space="preserve"> </w:t>
      </w:r>
      <w:r w:rsidR="00567627" w:rsidRPr="00567627">
        <w:rPr>
          <w:bCs/>
        </w:rPr>
        <w:t xml:space="preserve">установить плату за технологическое присоединение к электрическим сетям ООО «ОЭСК» энергопринимающих устройств ООО «Киселевский завод горного оборудования» (максимальная мощность 500 кВт), ЛЭП-6 кВ, КТП-6/0,4 кВ (Кемеровская обл., г. Киселевск, ул. Проектная, кадастровый номер 42:25:0209001) по индивидуальному проекту согласно приложению </w:t>
      </w:r>
      <w:r w:rsidR="00567627">
        <w:rPr>
          <w:bCs/>
        </w:rPr>
        <w:t xml:space="preserve">№ 2 </w:t>
      </w:r>
      <w:r w:rsidR="00567627" w:rsidRPr="00567627">
        <w:rPr>
          <w:bCs/>
        </w:rPr>
        <w:t xml:space="preserve">к настоящему </w:t>
      </w:r>
      <w:r w:rsidR="00567627">
        <w:rPr>
          <w:bCs/>
        </w:rPr>
        <w:t>протоколу</w:t>
      </w:r>
      <w:r w:rsidR="00567627" w:rsidRPr="00567627">
        <w:rPr>
          <w:bCs/>
        </w:rPr>
        <w:t>.</w:t>
      </w:r>
    </w:p>
    <w:p w14:paraId="6B5F3D36" w14:textId="77777777" w:rsidR="007C25D0" w:rsidRDefault="007C25D0" w:rsidP="00567627">
      <w:pPr>
        <w:jc w:val="both"/>
        <w:rPr>
          <w:b/>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4A696014" w:rsidR="002D4908" w:rsidRDefault="002D4908" w:rsidP="002D4908">
      <w:pPr>
        <w:ind w:firstLine="567"/>
        <w:jc w:val="both"/>
        <w:rPr>
          <w:b/>
        </w:rPr>
      </w:pPr>
    </w:p>
    <w:p w14:paraId="4797AFBD" w14:textId="7BEB0672" w:rsidR="00665AAA" w:rsidRPr="00665AAA" w:rsidRDefault="00665AAA" w:rsidP="002D4908">
      <w:pPr>
        <w:ind w:firstLine="567"/>
        <w:jc w:val="both"/>
        <w:rPr>
          <w:bCs/>
        </w:rPr>
      </w:pPr>
      <w:r w:rsidRPr="00665AAA">
        <w:rPr>
          <w:bCs/>
        </w:rPr>
        <w:t>Согласиться с предложением докладчика.</w:t>
      </w:r>
    </w:p>
    <w:p w14:paraId="02634AAA" w14:textId="77777777" w:rsidR="00665AAA" w:rsidRPr="00665AAA" w:rsidRDefault="00665AAA" w:rsidP="002D4908">
      <w:pPr>
        <w:ind w:firstLine="567"/>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AEBD7DB" w14:textId="6F2144F8" w:rsidR="00132C1E" w:rsidRPr="00565C2E" w:rsidRDefault="00200343" w:rsidP="00132C1E">
      <w:pPr>
        <w:ind w:firstLine="709"/>
        <w:jc w:val="both"/>
        <w:rPr>
          <w:b/>
          <w:bCs/>
        </w:rPr>
      </w:pPr>
      <w:r w:rsidRPr="00D02A67">
        <w:rPr>
          <w:sz w:val="23"/>
          <w:szCs w:val="23"/>
        </w:rPr>
        <w:t xml:space="preserve">Вопрос 2. </w:t>
      </w:r>
      <w:r w:rsidRPr="00565C2E">
        <w:rPr>
          <w:b/>
          <w:bCs/>
          <w:sz w:val="23"/>
          <w:szCs w:val="23"/>
        </w:rPr>
        <w:t>«</w:t>
      </w:r>
      <w:r w:rsidR="00565C2E" w:rsidRPr="00565C2E">
        <w:rPr>
          <w:b/>
          <w:bCs/>
        </w:rPr>
        <w:t>О внесении изменений в постановление региональной</w:t>
      </w:r>
      <w:r w:rsidR="00565C2E" w:rsidRPr="00565C2E">
        <w:rPr>
          <w:b/>
          <w:bCs/>
        </w:rPr>
        <w:br/>
        <w:t>энергетической комиссии Кемеровской области от 20.03.2018 № 51</w:t>
      </w:r>
      <w:r w:rsidR="00565C2E" w:rsidRPr="00565C2E">
        <w:rPr>
          <w:b/>
          <w:bCs/>
        </w:rPr>
        <w:br/>
        <w:t>«Об утверждении производственной программы в сфере водоотведения</w:t>
      </w:r>
      <w:r w:rsidR="00565C2E" w:rsidRPr="00565C2E">
        <w:rPr>
          <w:b/>
          <w:bCs/>
        </w:rPr>
        <w:br/>
        <w:t>и об установлении тарифов на водоотведение ООО «Тепло»</w:t>
      </w:r>
      <w:r w:rsidR="00565C2E" w:rsidRPr="00565C2E">
        <w:rPr>
          <w:b/>
          <w:bCs/>
        </w:rPr>
        <w:br/>
        <w:t>(Таштагольский муниципальный район)» в части 2020 года</w:t>
      </w:r>
      <w:r w:rsidR="00665AAA" w:rsidRPr="00565C2E">
        <w:rPr>
          <w:b/>
          <w:bCs/>
        </w:rPr>
        <w:t>»</w:t>
      </w:r>
    </w:p>
    <w:p w14:paraId="19AFBBC1" w14:textId="77777777" w:rsidR="00665AAA" w:rsidRPr="00665AAA" w:rsidRDefault="00665AAA" w:rsidP="00132C1E">
      <w:pPr>
        <w:ind w:firstLine="709"/>
        <w:jc w:val="both"/>
        <w:rPr>
          <w:b/>
          <w:bCs/>
          <w:sz w:val="23"/>
          <w:szCs w:val="23"/>
        </w:rPr>
      </w:pPr>
    </w:p>
    <w:p w14:paraId="39AD377B" w14:textId="77777777" w:rsidR="00FC2D1F" w:rsidRDefault="00941B16" w:rsidP="00FC2D1F">
      <w:pPr>
        <w:ind w:firstLine="709"/>
        <w:jc w:val="both"/>
        <w:rPr>
          <w:bCs/>
          <w:szCs w:val="20"/>
        </w:rPr>
      </w:pPr>
      <w:r w:rsidRPr="00132C1E">
        <w:rPr>
          <w:bCs/>
        </w:rPr>
        <w:t xml:space="preserve">Докладчик </w:t>
      </w:r>
      <w:r w:rsidR="00565C2E">
        <w:rPr>
          <w:b/>
        </w:rPr>
        <w:t>Вахнова О.О</w:t>
      </w:r>
      <w:r w:rsidR="00457A3C">
        <w:rPr>
          <w:b/>
        </w:rPr>
        <w:t>.</w:t>
      </w:r>
      <w:r w:rsidRPr="00132C1E">
        <w:rPr>
          <w:b/>
        </w:rPr>
        <w:t xml:space="preserve"> </w:t>
      </w:r>
      <w:r w:rsidR="00665AAA">
        <w:rPr>
          <w:bCs/>
          <w:szCs w:val="20"/>
        </w:rPr>
        <w:t xml:space="preserve">в соответствии с </w:t>
      </w:r>
      <w:r w:rsidR="00864A72">
        <w:rPr>
          <w:bCs/>
          <w:szCs w:val="20"/>
        </w:rPr>
        <w:t>экспертным</w:t>
      </w:r>
      <w:r w:rsidR="00665AAA">
        <w:rPr>
          <w:bCs/>
          <w:szCs w:val="20"/>
        </w:rPr>
        <w:t xml:space="preserve"> заключением </w:t>
      </w:r>
      <w:r w:rsidR="00864A72">
        <w:rPr>
          <w:bCs/>
          <w:szCs w:val="20"/>
        </w:rPr>
        <w:t xml:space="preserve">(приложение </w:t>
      </w:r>
      <w:r w:rsidR="00E84D88">
        <w:rPr>
          <w:bCs/>
          <w:szCs w:val="20"/>
        </w:rPr>
        <w:br/>
      </w:r>
      <w:r w:rsidR="00864A72">
        <w:rPr>
          <w:bCs/>
          <w:szCs w:val="20"/>
        </w:rPr>
        <w:t xml:space="preserve">№ </w:t>
      </w:r>
      <w:r w:rsidR="00565C2E">
        <w:rPr>
          <w:bCs/>
          <w:szCs w:val="20"/>
        </w:rPr>
        <w:t>3</w:t>
      </w:r>
      <w:r w:rsidR="00E84D88">
        <w:rPr>
          <w:bCs/>
          <w:szCs w:val="20"/>
        </w:rPr>
        <w:t xml:space="preserve"> к настоящему протоколу предлагает:</w:t>
      </w:r>
    </w:p>
    <w:p w14:paraId="4EDA5111" w14:textId="77777777" w:rsidR="00FC2D1F" w:rsidRDefault="00FC2D1F" w:rsidP="00FC2D1F">
      <w:pPr>
        <w:ind w:firstLine="709"/>
        <w:jc w:val="both"/>
        <w:rPr>
          <w:bCs/>
          <w:szCs w:val="20"/>
        </w:rPr>
      </w:pPr>
    </w:p>
    <w:p w14:paraId="6F0EDB35" w14:textId="0E4DCF02" w:rsidR="00665AAA" w:rsidRDefault="00E84D88" w:rsidP="00FC2D1F">
      <w:pPr>
        <w:ind w:firstLine="709"/>
        <w:jc w:val="both"/>
        <w:rPr>
          <w:bCs/>
          <w:szCs w:val="20"/>
        </w:rPr>
      </w:pPr>
      <w:r>
        <w:rPr>
          <w:bCs/>
          <w:szCs w:val="20"/>
        </w:rPr>
        <w:lastRenderedPageBreak/>
        <w:t xml:space="preserve">1. </w:t>
      </w:r>
      <w:r w:rsidRPr="00E84D88">
        <w:rPr>
          <w:bCs/>
          <w:szCs w:val="20"/>
        </w:rPr>
        <w:t xml:space="preserve">Скорректировать </w:t>
      </w:r>
      <w:r w:rsidR="00FC2D1F">
        <w:rPr>
          <w:bCs/>
          <w:szCs w:val="20"/>
        </w:rPr>
        <w:t>п</w:t>
      </w:r>
      <w:r w:rsidR="00FC2D1F" w:rsidRPr="00FC2D1F">
        <w:rPr>
          <w:bCs/>
          <w:szCs w:val="20"/>
        </w:rPr>
        <w:t>роизводственн</w:t>
      </w:r>
      <w:r w:rsidR="00FC2D1F">
        <w:rPr>
          <w:bCs/>
          <w:szCs w:val="20"/>
        </w:rPr>
        <w:t>ую</w:t>
      </w:r>
      <w:r w:rsidR="00FC2D1F" w:rsidRPr="00FC2D1F">
        <w:rPr>
          <w:bCs/>
          <w:szCs w:val="20"/>
        </w:rPr>
        <w:t xml:space="preserve"> программ</w:t>
      </w:r>
      <w:r w:rsidR="00FC2D1F">
        <w:rPr>
          <w:bCs/>
          <w:szCs w:val="20"/>
        </w:rPr>
        <w:t>у</w:t>
      </w:r>
      <w:r w:rsidR="00FC2D1F" w:rsidRPr="00FC2D1F">
        <w:rPr>
          <w:bCs/>
          <w:szCs w:val="20"/>
        </w:rPr>
        <w:t xml:space="preserve"> ООО «Тепло» (Таштагольский муниципальный район) в сфере водоотведения на период с 21.03.2018 по 31.12.2020</w:t>
      </w:r>
      <w:r w:rsidR="00FC2D1F">
        <w:rPr>
          <w:bCs/>
          <w:szCs w:val="20"/>
        </w:rPr>
        <w:t xml:space="preserve"> </w:t>
      </w:r>
      <w:r>
        <w:rPr>
          <w:bCs/>
          <w:szCs w:val="20"/>
        </w:rPr>
        <w:t xml:space="preserve">приложение № </w:t>
      </w:r>
      <w:r w:rsidR="00FC2D1F">
        <w:rPr>
          <w:bCs/>
          <w:szCs w:val="20"/>
        </w:rPr>
        <w:t>4</w:t>
      </w:r>
      <w:r>
        <w:rPr>
          <w:bCs/>
          <w:szCs w:val="20"/>
        </w:rPr>
        <w:t xml:space="preserve"> к настоящему протоколу;</w:t>
      </w:r>
    </w:p>
    <w:p w14:paraId="3E56490E" w14:textId="77777777" w:rsidR="00FC2D1F" w:rsidRDefault="00E84D88" w:rsidP="00FC2D1F">
      <w:pPr>
        <w:ind w:firstLine="567"/>
        <w:jc w:val="both"/>
        <w:rPr>
          <w:bCs/>
          <w:szCs w:val="20"/>
        </w:rPr>
      </w:pPr>
      <w:r>
        <w:rPr>
          <w:bCs/>
          <w:szCs w:val="20"/>
        </w:rPr>
        <w:t xml:space="preserve">2. </w:t>
      </w:r>
      <w:r w:rsidR="00B30B2F">
        <w:rPr>
          <w:bCs/>
          <w:szCs w:val="20"/>
        </w:rPr>
        <w:t xml:space="preserve"> </w:t>
      </w:r>
      <w:r w:rsidR="00B30B2F"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FC2D1F">
        <w:rPr>
          <w:bCs/>
          <w:szCs w:val="20"/>
        </w:rPr>
        <w:t>5</w:t>
      </w:r>
      <w:r w:rsidR="00B30B2F">
        <w:rPr>
          <w:bCs/>
          <w:szCs w:val="20"/>
        </w:rPr>
        <w:t xml:space="preserve"> </w:t>
      </w:r>
      <w:r w:rsidR="00B30B2F">
        <w:rPr>
          <w:bCs/>
        </w:rPr>
        <w:t xml:space="preserve">к </w:t>
      </w:r>
      <w:r w:rsidR="00705B99">
        <w:rPr>
          <w:bCs/>
        </w:rPr>
        <w:t>настоящему протоколу</w:t>
      </w:r>
      <w:r w:rsidR="00B30B2F" w:rsidRPr="00B4228F">
        <w:rPr>
          <w:bCs/>
          <w:szCs w:val="20"/>
        </w:rPr>
        <w:t>;</w:t>
      </w:r>
    </w:p>
    <w:p w14:paraId="00F7195B" w14:textId="3D57335E" w:rsidR="00B30B2F" w:rsidRDefault="00B30B2F" w:rsidP="00FC2D1F">
      <w:pPr>
        <w:ind w:firstLine="567"/>
        <w:jc w:val="both"/>
        <w:rPr>
          <w:bCs/>
          <w:szCs w:val="20"/>
        </w:rPr>
      </w:pPr>
      <w:r>
        <w:rPr>
          <w:bCs/>
          <w:szCs w:val="20"/>
        </w:rPr>
        <w:t xml:space="preserve">3. </w:t>
      </w:r>
      <w:r w:rsidRPr="00E84D88">
        <w:rPr>
          <w:bCs/>
          <w:szCs w:val="20"/>
        </w:rPr>
        <w:t>Скорректировать</w:t>
      </w:r>
      <w:r w:rsidRPr="00B30B2F">
        <w:rPr>
          <w:bCs/>
          <w:szCs w:val="20"/>
        </w:rPr>
        <w:t xml:space="preserve"> </w:t>
      </w:r>
      <w:r w:rsidR="00FC2D1F">
        <w:rPr>
          <w:bCs/>
          <w:szCs w:val="20"/>
        </w:rPr>
        <w:t>о</w:t>
      </w:r>
      <w:r w:rsidR="00FC2D1F" w:rsidRPr="00FC2D1F">
        <w:rPr>
          <w:bCs/>
          <w:szCs w:val="20"/>
        </w:rPr>
        <w:t>дноставочные тарифы на водоотведение ООО «Тепло» (Таштагольский муниципальный район)</w:t>
      </w:r>
      <w:r w:rsidR="00FC2D1F">
        <w:rPr>
          <w:bCs/>
          <w:szCs w:val="20"/>
        </w:rPr>
        <w:t xml:space="preserve"> </w:t>
      </w:r>
      <w:r w:rsidR="00FC2D1F" w:rsidRPr="00FC2D1F">
        <w:rPr>
          <w:bCs/>
          <w:szCs w:val="20"/>
        </w:rPr>
        <w:t>на период с 21.03.2018 по 31.12.2020</w:t>
      </w:r>
      <w:r w:rsidR="00FC2D1F">
        <w:rPr>
          <w:bCs/>
          <w:szCs w:val="20"/>
        </w:rPr>
        <w:t xml:space="preserve"> </w:t>
      </w:r>
      <w:r>
        <w:rPr>
          <w:bCs/>
          <w:szCs w:val="20"/>
        </w:rPr>
        <w:t xml:space="preserve">согласно приложению № </w:t>
      </w:r>
      <w:r w:rsidR="00FC2D1F">
        <w:rPr>
          <w:bCs/>
          <w:szCs w:val="20"/>
        </w:rPr>
        <w:t>6</w:t>
      </w:r>
      <w:r>
        <w:rPr>
          <w:bCs/>
          <w:szCs w:val="20"/>
        </w:rPr>
        <w:t xml:space="preserve"> к настоящему протоколу.</w:t>
      </w:r>
    </w:p>
    <w:p w14:paraId="4D11CA52" w14:textId="3E8B90CB" w:rsidR="00B30B2F" w:rsidRDefault="00B30B2F" w:rsidP="00B30B2F">
      <w:pPr>
        <w:ind w:firstLine="567"/>
        <w:jc w:val="both"/>
        <w:rPr>
          <w:bCs/>
          <w:szCs w:val="20"/>
        </w:rPr>
      </w:pPr>
    </w:p>
    <w:p w14:paraId="112AD838" w14:textId="77777777" w:rsidR="00FC2D1F" w:rsidRDefault="00B30B2F" w:rsidP="00B30B2F">
      <w:pPr>
        <w:ind w:firstLine="567"/>
        <w:jc w:val="both"/>
        <w:rPr>
          <w:bCs/>
          <w:szCs w:val="20"/>
        </w:rPr>
      </w:pPr>
      <w:r>
        <w:rPr>
          <w:bCs/>
          <w:szCs w:val="20"/>
        </w:rPr>
        <w:t>Отмечено, что в деле име</w:t>
      </w:r>
      <w:r w:rsidR="00FC2D1F">
        <w:rPr>
          <w:bCs/>
          <w:szCs w:val="20"/>
        </w:rPr>
        <w:t>ю</w:t>
      </w:r>
      <w:r>
        <w:rPr>
          <w:bCs/>
          <w:szCs w:val="20"/>
        </w:rPr>
        <w:t>тся письменн</w:t>
      </w:r>
      <w:r w:rsidR="00FC2D1F">
        <w:rPr>
          <w:bCs/>
          <w:szCs w:val="20"/>
        </w:rPr>
        <w:t>ы</w:t>
      </w:r>
      <w:r>
        <w:rPr>
          <w:bCs/>
          <w:szCs w:val="20"/>
        </w:rPr>
        <w:t>е обращени</w:t>
      </w:r>
      <w:r w:rsidR="00FC2D1F">
        <w:rPr>
          <w:bCs/>
          <w:szCs w:val="20"/>
        </w:rPr>
        <w:t>я:</w:t>
      </w:r>
    </w:p>
    <w:p w14:paraId="27FC6A0E" w14:textId="216AF3BA" w:rsidR="00665AAA" w:rsidRDefault="00FC2D1F" w:rsidP="00B30B2F">
      <w:pPr>
        <w:ind w:firstLine="567"/>
        <w:jc w:val="both"/>
        <w:rPr>
          <w:bCs/>
          <w:szCs w:val="20"/>
        </w:rPr>
      </w:pPr>
      <w:r>
        <w:rPr>
          <w:bCs/>
          <w:szCs w:val="20"/>
        </w:rPr>
        <w:t>-</w:t>
      </w:r>
      <w:r w:rsidR="00B30B2F">
        <w:rPr>
          <w:bCs/>
          <w:szCs w:val="20"/>
        </w:rPr>
        <w:t xml:space="preserve"> (вх. № </w:t>
      </w:r>
      <w:r>
        <w:rPr>
          <w:bCs/>
          <w:szCs w:val="20"/>
        </w:rPr>
        <w:t>6067</w:t>
      </w:r>
      <w:r w:rsidR="00B30B2F">
        <w:rPr>
          <w:bCs/>
          <w:szCs w:val="20"/>
        </w:rPr>
        <w:t xml:space="preserve"> от 21.11.2019; исх. № </w:t>
      </w:r>
      <w:r>
        <w:rPr>
          <w:bCs/>
          <w:szCs w:val="20"/>
        </w:rPr>
        <w:t>609</w:t>
      </w:r>
      <w:r w:rsidR="00B30B2F">
        <w:rPr>
          <w:bCs/>
          <w:szCs w:val="20"/>
        </w:rPr>
        <w:t xml:space="preserve"> от 21.11.2019) за подписью </w:t>
      </w:r>
      <w:r>
        <w:rPr>
          <w:bCs/>
          <w:szCs w:val="20"/>
        </w:rPr>
        <w:t xml:space="preserve">первого заместителя </w:t>
      </w:r>
      <w:r w:rsidR="00B30B2F">
        <w:rPr>
          <w:bCs/>
          <w:szCs w:val="20"/>
        </w:rPr>
        <w:t xml:space="preserve">главы </w:t>
      </w:r>
      <w:r>
        <w:rPr>
          <w:bCs/>
          <w:szCs w:val="20"/>
        </w:rPr>
        <w:t>Таштагольского</w:t>
      </w:r>
      <w:r w:rsidR="00B30B2F">
        <w:rPr>
          <w:bCs/>
          <w:szCs w:val="20"/>
        </w:rPr>
        <w:t xml:space="preserve"> муниципального района </w:t>
      </w:r>
      <w:r>
        <w:rPr>
          <w:bCs/>
          <w:szCs w:val="20"/>
        </w:rPr>
        <w:t>А.Г. Орлова</w:t>
      </w:r>
      <w:r w:rsidR="00B30B2F">
        <w:rPr>
          <w:bCs/>
          <w:szCs w:val="20"/>
        </w:rPr>
        <w:t xml:space="preserve"> с просьбой рассмотреть вопрос без участия специалистов администрации</w:t>
      </w:r>
      <w:r>
        <w:rPr>
          <w:bCs/>
          <w:szCs w:val="20"/>
        </w:rPr>
        <w:t>;</w:t>
      </w:r>
    </w:p>
    <w:p w14:paraId="1F14EECE" w14:textId="57043704" w:rsidR="00FC2D1F" w:rsidRPr="00B30B2F" w:rsidRDefault="00FC2D1F" w:rsidP="00B30B2F">
      <w:pPr>
        <w:ind w:firstLine="567"/>
        <w:jc w:val="both"/>
        <w:rPr>
          <w:bCs/>
          <w:szCs w:val="20"/>
        </w:rPr>
      </w:pPr>
      <w:r>
        <w:rPr>
          <w:bCs/>
          <w:szCs w:val="20"/>
        </w:rPr>
        <w:t xml:space="preserve">- (вх. № 5980 от 19.11.2019; исх. № 699 от 19.11.2019) за подписью директора </w:t>
      </w:r>
      <w:r>
        <w:rPr>
          <w:bCs/>
          <w:szCs w:val="20"/>
        </w:rPr>
        <w:br/>
        <w:t>ООО «Тепло» Г.Ф. Болдыкова с просьбой рассмотреть вопрос в отсутствии представителей предприятия.</w:t>
      </w:r>
    </w:p>
    <w:p w14:paraId="08CCD677" w14:textId="77777777" w:rsidR="00665AAA" w:rsidRPr="00665AAA" w:rsidRDefault="00665AAA" w:rsidP="00665AAA">
      <w:pPr>
        <w:ind w:firstLine="709"/>
        <w:jc w:val="both"/>
        <w:rPr>
          <w:bCs/>
          <w:szCs w:val="20"/>
        </w:rPr>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59527432" w14:textId="3468A61A" w:rsidR="00200343" w:rsidRDefault="00200343" w:rsidP="007C25D0">
      <w:pPr>
        <w:ind w:firstLine="567"/>
        <w:jc w:val="both"/>
        <w:rPr>
          <w:b/>
        </w:rPr>
      </w:pPr>
      <w:r w:rsidRPr="00AD247C">
        <w:rPr>
          <w:b/>
        </w:rPr>
        <w:t>ПОСТАНОВИЛО:</w:t>
      </w:r>
    </w:p>
    <w:p w14:paraId="2DB90E1C" w14:textId="2F5F19C5" w:rsidR="007C25D0" w:rsidRDefault="007C25D0" w:rsidP="007C25D0">
      <w:pPr>
        <w:ind w:firstLine="567"/>
        <w:jc w:val="both"/>
        <w:rPr>
          <w:b/>
        </w:rPr>
      </w:pPr>
    </w:p>
    <w:p w14:paraId="6E6C6CFC" w14:textId="74732D15" w:rsidR="007C25D0" w:rsidRPr="007C25D0" w:rsidRDefault="007C25D0" w:rsidP="007C25D0">
      <w:pPr>
        <w:ind w:firstLine="567"/>
        <w:jc w:val="both"/>
        <w:rPr>
          <w:bCs/>
        </w:rPr>
      </w:pPr>
      <w:r w:rsidRPr="007C25D0">
        <w:rPr>
          <w:bCs/>
        </w:rPr>
        <w:t>Согласиться с предложением докладчика.</w:t>
      </w:r>
    </w:p>
    <w:p w14:paraId="0195667C" w14:textId="77777777" w:rsidR="007C25D0" w:rsidRPr="007C25D0" w:rsidRDefault="007C25D0" w:rsidP="007C25D0">
      <w:pPr>
        <w:ind w:firstLine="567"/>
        <w:jc w:val="both"/>
        <w:rPr>
          <w:b/>
        </w:rPr>
      </w:pPr>
    </w:p>
    <w:p w14:paraId="59D7EF8E" w14:textId="77777777" w:rsidR="005A3F44" w:rsidRDefault="00200343" w:rsidP="005A3F44">
      <w:pPr>
        <w:ind w:firstLine="567"/>
        <w:jc w:val="both"/>
        <w:rPr>
          <w:b/>
        </w:rPr>
      </w:pPr>
      <w:r w:rsidRPr="00AD247C">
        <w:rPr>
          <w:b/>
        </w:rPr>
        <w:t>Голосовали «ЗА» – единогласно.</w:t>
      </w:r>
    </w:p>
    <w:p w14:paraId="52F5D6C3" w14:textId="77777777" w:rsidR="005A3F44" w:rsidRDefault="005A3F44" w:rsidP="005A3F44">
      <w:pPr>
        <w:ind w:firstLine="567"/>
        <w:jc w:val="both"/>
        <w:rPr>
          <w:b/>
        </w:rPr>
      </w:pPr>
    </w:p>
    <w:p w14:paraId="54E7E2C4" w14:textId="1B34200C" w:rsidR="00132C1E" w:rsidRPr="00FC2D1F" w:rsidRDefault="00200343" w:rsidP="007C25D0">
      <w:pPr>
        <w:ind w:firstLine="709"/>
        <w:jc w:val="both"/>
        <w:rPr>
          <w:b/>
          <w:bCs/>
          <w:sz w:val="23"/>
          <w:szCs w:val="23"/>
        </w:rPr>
      </w:pPr>
      <w:r w:rsidRPr="00E92922">
        <w:rPr>
          <w:sz w:val="23"/>
          <w:szCs w:val="23"/>
        </w:rPr>
        <w:t>Вопрос 3.</w:t>
      </w:r>
      <w:r w:rsidRPr="007C25D0">
        <w:rPr>
          <w:sz w:val="23"/>
          <w:szCs w:val="23"/>
        </w:rPr>
        <w:t xml:space="preserve"> </w:t>
      </w:r>
      <w:r w:rsidRPr="00FC2D1F">
        <w:rPr>
          <w:b/>
          <w:bCs/>
          <w:sz w:val="23"/>
          <w:szCs w:val="23"/>
        </w:rPr>
        <w:t>«</w:t>
      </w:r>
      <w:r w:rsidR="00FC2D1F" w:rsidRPr="00FC2D1F">
        <w:rPr>
          <w:b/>
          <w:bCs/>
        </w:rPr>
        <w:t>Об установлении долгосрочных параметров регулирования тарифов</w:t>
      </w:r>
      <w:r w:rsidR="00FC2D1F" w:rsidRPr="00FC2D1F">
        <w:rPr>
          <w:b/>
          <w:bCs/>
        </w:rPr>
        <w:br/>
        <w:t>в сфере холодного водоснабжения, водоотведения</w:t>
      </w:r>
      <w:r w:rsidR="005E677B">
        <w:rPr>
          <w:b/>
          <w:bCs/>
        </w:rPr>
        <w:t xml:space="preserve"> </w:t>
      </w:r>
      <w:r w:rsidR="00FC2D1F" w:rsidRPr="00FC2D1F">
        <w:rPr>
          <w:b/>
          <w:bCs/>
        </w:rPr>
        <w:t>МУП «Водоканал» (Тяжинский муниципальный округ)</w:t>
      </w:r>
      <w:r w:rsidRPr="00FC2D1F">
        <w:rPr>
          <w:b/>
          <w:bCs/>
          <w:sz w:val="23"/>
          <w:szCs w:val="23"/>
        </w:rPr>
        <w:t>»</w:t>
      </w:r>
    </w:p>
    <w:p w14:paraId="3BF2EE8F" w14:textId="77777777" w:rsidR="00132C1E" w:rsidRPr="00FC2D1F" w:rsidRDefault="00132C1E" w:rsidP="00132C1E">
      <w:pPr>
        <w:ind w:firstLine="567"/>
        <w:jc w:val="both"/>
        <w:rPr>
          <w:b/>
          <w:bCs/>
        </w:rPr>
      </w:pPr>
    </w:p>
    <w:p w14:paraId="31FA8D2B" w14:textId="4F5CCB5F" w:rsidR="005E677B" w:rsidRPr="005E677B" w:rsidRDefault="007C25D0" w:rsidP="005E677B">
      <w:pPr>
        <w:ind w:firstLine="709"/>
        <w:jc w:val="both"/>
        <w:rPr>
          <w:bCs/>
        </w:rPr>
      </w:pPr>
      <w:r w:rsidRPr="00132C1E">
        <w:rPr>
          <w:bCs/>
        </w:rPr>
        <w:t xml:space="preserve">Докладчик </w:t>
      </w:r>
      <w:r w:rsidR="00FC2D1F">
        <w:rPr>
          <w:b/>
        </w:rPr>
        <w:t xml:space="preserve">Абраменко О.О. </w:t>
      </w:r>
      <w:r w:rsidR="00FC2D1F" w:rsidRPr="005E677B">
        <w:rPr>
          <w:bCs/>
        </w:rPr>
        <w:t xml:space="preserve">согласно экспертному заключению </w:t>
      </w:r>
      <w:r w:rsidR="005E677B" w:rsidRPr="005E677B">
        <w:rPr>
          <w:bCs/>
        </w:rPr>
        <w:t>(приложение № 7 к настоящему протоколу) предлагает</w:t>
      </w:r>
      <w:r w:rsidR="005E677B">
        <w:rPr>
          <w:bCs/>
        </w:rPr>
        <w:t xml:space="preserve"> </w:t>
      </w:r>
      <w:r w:rsidR="005E677B" w:rsidRPr="005E677B">
        <w:rPr>
          <w:bCs/>
        </w:rPr>
        <w:t xml:space="preserve">установить МУП «Водоканал» (Тяжинский муниципальный округ), ИНН 4213012270, долгосрочные параметры регулирования тарифов на питьевую воду, водоотведение на период с 01.01.2020 по 31.12.2022 согласно приложению </w:t>
      </w:r>
      <w:r w:rsidR="005E677B">
        <w:rPr>
          <w:bCs/>
        </w:rPr>
        <w:t xml:space="preserve">№ 8 </w:t>
      </w:r>
      <w:r w:rsidR="005E677B" w:rsidRPr="005E677B">
        <w:rPr>
          <w:bCs/>
        </w:rPr>
        <w:t xml:space="preserve">к настоящему </w:t>
      </w:r>
      <w:r w:rsidR="005E677B">
        <w:rPr>
          <w:bCs/>
        </w:rPr>
        <w:t>протоколу</w:t>
      </w:r>
      <w:r w:rsidR="005E677B" w:rsidRPr="005E677B">
        <w:rPr>
          <w:bCs/>
        </w:rPr>
        <w:t>.</w:t>
      </w:r>
    </w:p>
    <w:p w14:paraId="72FAF8A4" w14:textId="77777777" w:rsidR="00BA44E0" w:rsidRPr="00BA44E0" w:rsidRDefault="00BA44E0" w:rsidP="005E677B">
      <w:pPr>
        <w:jc w:val="both"/>
        <w:rPr>
          <w:bCs/>
          <w:szCs w:val="20"/>
        </w:rPr>
      </w:pPr>
    </w:p>
    <w:p w14:paraId="2021AF1B" w14:textId="2CE672E0"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58D8670E" w14:textId="5ADE5D3C" w:rsidR="005D4007" w:rsidRDefault="00B25FAD" w:rsidP="005E677B">
      <w:pPr>
        <w:ind w:firstLine="567"/>
        <w:jc w:val="both"/>
        <w:rPr>
          <w:b/>
        </w:rPr>
      </w:pPr>
      <w:r w:rsidRPr="00AD247C">
        <w:rPr>
          <w:b/>
        </w:rPr>
        <w:t>Голосовали «ЗА» – единогласно.</w:t>
      </w:r>
    </w:p>
    <w:p w14:paraId="1FABACB4" w14:textId="180D2A11" w:rsidR="005E677B" w:rsidRDefault="005E677B" w:rsidP="005E677B">
      <w:pPr>
        <w:ind w:firstLine="567"/>
        <w:jc w:val="both"/>
        <w:rPr>
          <w:b/>
        </w:rPr>
      </w:pPr>
    </w:p>
    <w:p w14:paraId="4C139C40" w14:textId="72304846" w:rsidR="005E677B" w:rsidRDefault="005E677B" w:rsidP="005E677B">
      <w:pPr>
        <w:ind w:firstLine="709"/>
        <w:jc w:val="both"/>
        <w:rPr>
          <w:sz w:val="23"/>
          <w:szCs w:val="23"/>
        </w:rPr>
      </w:pPr>
      <w:r w:rsidRPr="005E677B">
        <w:rPr>
          <w:sz w:val="23"/>
          <w:szCs w:val="23"/>
        </w:rPr>
        <w:t>Вопрос 4.</w:t>
      </w:r>
      <w:r w:rsidRPr="005E677B">
        <w:rPr>
          <w:b/>
          <w:bCs/>
          <w:sz w:val="23"/>
          <w:szCs w:val="23"/>
        </w:rPr>
        <w:t xml:space="preserve"> «Об утверждении производственной программыв сфере холодного водоснабжения, водоотведения</w:t>
      </w:r>
      <w:r>
        <w:rPr>
          <w:b/>
          <w:bCs/>
          <w:sz w:val="23"/>
          <w:szCs w:val="23"/>
        </w:rPr>
        <w:t xml:space="preserve"> </w:t>
      </w:r>
      <w:r w:rsidRPr="005E677B">
        <w:rPr>
          <w:b/>
          <w:bCs/>
          <w:sz w:val="23"/>
          <w:szCs w:val="23"/>
        </w:rPr>
        <w:t>и об установлении тарифов на питьевую воду, водоотведение МУП «Водоканал» (Тяжинский муниципальный округ)</w:t>
      </w:r>
      <w:r>
        <w:rPr>
          <w:sz w:val="23"/>
          <w:szCs w:val="23"/>
        </w:rPr>
        <w:t>»</w:t>
      </w:r>
    </w:p>
    <w:p w14:paraId="4151AAF4" w14:textId="7518207D" w:rsidR="005E677B" w:rsidRDefault="005E677B" w:rsidP="005E677B">
      <w:pPr>
        <w:ind w:firstLine="709"/>
        <w:jc w:val="both"/>
        <w:rPr>
          <w:sz w:val="23"/>
          <w:szCs w:val="23"/>
        </w:rPr>
      </w:pPr>
    </w:p>
    <w:p w14:paraId="39A3510C" w14:textId="42B04640" w:rsidR="005E677B" w:rsidRDefault="005E677B" w:rsidP="005E677B">
      <w:pPr>
        <w:ind w:firstLine="709"/>
        <w:jc w:val="both"/>
        <w:rPr>
          <w:bCs/>
        </w:rPr>
      </w:pPr>
      <w:r w:rsidRPr="00132C1E">
        <w:rPr>
          <w:bCs/>
        </w:rPr>
        <w:t xml:space="preserve">Докладчик </w:t>
      </w:r>
      <w:r>
        <w:rPr>
          <w:b/>
        </w:rPr>
        <w:t xml:space="preserve">Абраменко О.О. </w:t>
      </w:r>
      <w:r w:rsidRPr="005E677B">
        <w:rPr>
          <w:bCs/>
        </w:rPr>
        <w:t>согласно экспертному заключению (приложение № 7 к настоящему протоколу) предлагает</w:t>
      </w:r>
      <w:r>
        <w:rPr>
          <w:bCs/>
        </w:rPr>
        <w:t>:</w:t>
      </w:r>
    </w:p>
    <w:p w14:paraId="03AD2D93" w14:textId="41F8B682" w:rsidR="00A16FFD" w:rsidRPr="00A16FFD" w:rsidRDefault="00A16FFD" w:rsidP="00A16FFD">
      <w:pPr>
        <w:ind w:firstLine="709"/>
        <w:jc w:val="both"/>
        <w:rPr>
          <w:bCs/>
        </w:rPr>
      </w:pPr>
      <w:r w:rsidRPr="00A16FFD">
        <w:rPr>
          <w:bCs/>
        </w:rPr>
        <w:lastRenderedPageBreak/>
        <w:t xml:space="preserve">1. Утвердить </w:t>
      </w:r>
      <w:bookmarkStart w:id="2" w:name="OLE_LINK1"/>
      <w:r w:rsidRPr="00A16FFD">
        <w:rPr>
          <w:bCs/>
        </w:rPr>
        <w:t>МУП «Водоканал» (Тяжинский муниципальный округ)</w:t>
      </w:r>
      <w:bookmarkEnd w:id="2"/>
      <w:r w:rsidRPr="00A16FFD">
        <w:rPr>
          <w:bCs/>
        </w:rPr>
        <w:t xml:space="preserve">, ИНН 4213012270, производственную программу в сфере холодного водоснабжения, водоотведения на период с 01.01.2020 по 31.12.2022 согласно приложению № </w:t>
      </w:r>
      <w:r>
        <w:rPr>
          <w:bCs/>
        </w:rPr>
        <w:t>9</w:t>
      </w:r>
      <w:r w:rsidRPr="00A16FFD">
        <w:rPr>
          <w:bCs/>
        </w:rPr>
        <w:t xml:space="preserve"> к настоящему </w:t>
      </w:r>
      <w:r>
        <w:rPr>
          <w:bCs/>
        </w:rPr>
        <w:t>протоколу</w:t>
      </w:r>
      <w:r w:rsidRPr="00A16FFD">
        <w:rPr>
          <w:bCs/>
        </w:rPr>
        <w:t xml:space="preserve">. </w:t>
      </w:r>
    </w:p>
    <w:p w14:paraId="5171432C" w14:textId="05BC2C9E" w:rsidR="00A16FFD" w:rsidRPr="00A16FFD" w:rsidRDefault="00A16FFD" w:rsidP="00A16FFD">
      <w:pPr>
        <w:ind w:firstLine="709"/>
        <w:jc w:val="both"/>
        <w:rPr>
          <w:bCs/>
        </w:rPr>
      </w:pPr>
      <w:r w:rsidRPr="00A16FFD">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10</w:t>
      </w:r>
      <w:r w:rsidRPr="00A16FFD">
        <w:rPr>
          <w:bCs/>
        </w:rPr>
        <w:t xml:space="preserve"> </w:t>
      </w:r>
      <w:r>
        <w:rPr>
          <w:bCs/>
        </w:rPr>
        <w:t>к настоящему протоколу</w:t>
      </w:r>
      <w:r w:rsidRPr="00A16FFD">
        <w:rPr>
          <w:bCs/>
        </w:rPr>
        <w:t>;</w:t>
      </w:r>
    </w:p>
    <w:p w14:paraId="1AB1C57B" w14:textId="01148A21" w:rsidR="00A16FFD" w:rsidRPr="00A16FFD" w:rsidRDefault="00A16FFD" w:rsidP="00A16FFD">
      <w:pPr>
        <w:ind w:firstLine="709"/>
        <w:jc w:val="both"/>
        <w:rPr>
          <w:bCs/>
        </w:rPr>
      </w:pPr>
      <w:r w:rsidRPr="00A16FFD">
        <w:rPr>
          <w:bCs/>
        </w:rPr>
        <w:t xml:space="preserve">3. Установить МУП «Водоканал» (Тяжинский муниципальный округ), ИНН 4213012270, одноставочные тарифы на питьевую воду, водоотведение, с применением метода индексации на период с 01.01.2020 по 31.12.2022 согласно приложению № </w:t>
      </w:r>
      <w:r>
        <w:rPr>
          <w:bCs/>
        </w:rPr>
        <w:t>11</w:t>
      </w:r>
      <w:r w:rsidRPr="00A16FFD">
        <w:rPr>
          <w:bCs/>
        </w:rPr>
        <w:t xml:space="preserve"> к настоящему</w:t>
      </w:r>
      <w:r>
        <w:rPr>
          <w:bCs/>
        </w:rPr>
        <w:t xml:space="preserve"> протоколу</w:t>
      </w:r>
      <w:r w:rsidRPr="00A16FFD">
        <w:rPr>
          <w:bCs/>
        </w:rPr>
        <w:t xml:space="preserve">.  </w:t>
      </w:r>
    </w:p>
    <w:p w14:paraId="7F83E647" w14:textId="358984EA" w:rsidR="005E677B" w:rsidRDefault="005E677B" w:rsidP="005E677B">
      <w:pPr>
        <w:ind w:firstLine="709"/>
        <w:jc w:val="both"/>
        <w:rPr>
          <w:bCs/>
        </w:rPr>
      </w:pPr>
    </w:p>
    <w:p w14:paraId="77BCD09B" w14:textId="583C5C43" w:rsidR="00A16FFD" w:rsidRDefault="00A16FFD" w:rsidP="005E677B">
      <w:pPr>
        <w:ind w:firstLine="709"/>
        <w:jc w:val="both"/>
        <w:rPr>
          <w:bCs/>
        </w:rPr>
      </w:pPr>
      <w:r>
        <w:rPr>
          <w:bCs/>
        </w:rPr>
        <w:t xml:space="preserve">Отмечено, что в деле имеется письменное обращение (вх. № 6141 от 25.11.2019; </w:t>
      </w:r>
      <w:r>
        <w:rPr>
          <w:bCs/>
        </w:rPr>
        <w:br/>
        <w:t>исх. № 238 от 25.11.2019) за подписью директора МУП «Водоканал» В.Г. Смолина с просьбой рассмотреть вопрос в отсутствии представителей предприятия.</w:t>
      </w:r>
    </w:p>
    <w:p w14:paraId="4361ACAA" w14:textId="77777777" w:rsidR="00A16FFD" w:rsidRDefault="00A16FFD" w:rsidP="005E677B">
      <w:pPr>
        <w:ind w:firstLine="709"/>
        <w:jc w:val="both"/>
        <w:rPr>
          <w:bCs/>
        </w:rPr>
      </w:pPr>
    </w:p>
    <w:p w14:paraId="78568F62" w14:textId="77777777" w:rsidR="00A16FFD" w:rsidRPr="00AD247C" w:rsidRDefault="00A16FFD" w:rsidP="00A16FF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BC79CD0" w14:textId="77777777" w:rsidR="00A16FFD" w:rsidRPr="00AD247C" w:rsidRDefault="00A16FFD" w:rsidP="00A16FFD">
      <w:pPr>
        <w:ind w:firstLine="567"/>
        <w:jc w:val="both"/>
        <w:rPr>
          <w:bCs/>
        </w:rPr>
      </w:pPr>
    </w:p>
    <w:p w14:paraId="23D794EE" w14:textId="77777777" w:rsidR="00A16FFD" w:rsidRPr="00AD247C" w:rsidRDefault="00A16FFD" w:rsidP="00A16FFD">
      <w:pPr>
        <w:ind w:firstLine="567"/>
        <w:jc w:val="both"/>
        <w:rPr>
          <w:b/>
        </w:rPr>
      </w:pPr>
      <w:r w:rsidRPr="00AD247C">
        <w:rPr>
          <w:b/>
        </w:rPr>
        <w:t>ПОСТАНОВИЛО:</w:t>
      </w:r>
    </w:p>
    <w:p w14:paraId="20793F3C" w14:textId="77777777" w:rsidR="00A16FFD" w:rsidRPr="00AD247C" w:rsidRDefault="00A16FFD" w:rsidP="00A16FFD">
      <w:pPr>
        <w:ind w:firstLine="567"/>
        <w:jc w:val="both"/>
        <w:rPr>
          <w:b/>
        </w:rPr>
      </w:pPr>
    </w:p>
    <w:p w14:paraId="667BB34A" w14:textId="77777777" w:rsidR="00A16FFD" w:rsidRPr="00AD247C" w:rsidRDefault="00A16FFD" w:rsidP="00A16FFD">
      <w:pPr>
        <w:ind w:firstLine="567"/>
        <w:jc w:val="both"/>
        <w:rPr>
          <w:b/>
        </w:rPr>
      </w:pPr>
      <w:r w:rsidRPr="00AD247C">
        <w:rPr>
          <w:bCs/>
        </w:rPr>
        <w:t>Согласиться с предложением докладчика.</w:t>
      </w:r>
    </w:p>
    <w:p w14:paraId="329A1D90" w14:textId="77777777" w:rsidR="00A16FFD" w:rsidRPr="00AD247C" w:rsidRDefault="00A16FFD" w:rsidP="00A16FFD">
      <w:pPr>
        <w:jc w:val="both"/>
        <w:rPr>
          <w:bCs/>
        </w:rPr>
      </w:pPr>
    </w:p>
    <w:p w14:paraId="5D6CE491" w14:textId="77777777" w:rsidR="00A16FFD" w:rsidRDefault="00A16FFD" w:rsidP="00A16FFD">
      <w:pPr>
        <w:ind w:firstLine="567"/>
        <w:jc w:val="both"/>
        <w:rPr>
          <w:b/>
        </w:rPr>
      </w:pPr>
      <w:r w:rsidRPr="00AD247C">
        <w:rPr>
          <w:b/>
        </w:rPr>
        <w:t>Голосовали «ЗА» – единогласно.</w:t>
      </w:r>
    </w:p>
    <w:p w14:paraId="0FA36697" w14:textId="77777777" w:rsidR="005E677B" w:rsidRPr="005E677B" w:rsidRDefault="005E677B" w:rsidP="005E677B">
      <w:pPr>
        <w:ind w:firstLine="709"/>
        <w:jc w:val="both"/>
        <w:rPr>
          <w:b/>
          <w:bCs/>
          <w:sz w:val="23"/>
          <w:szCs w:val="23"/>
        </w:rPr>
      </w:pPr>
    </w:p>
    <w:p w14:paraId="3B9B5164" w14:textId="77777777" w:rsidR="00913CF2" w:rsidRPr="00C11FE7" w:rsidRDefault="00913CF2" w:rsidP="00913CF2">
      <w:pPr>
        <w:tabs>
          <w:tab w:val="left" w:pos="851"/>
        </w:tabs>
        <w:ind w:firstLine="709"/>
        <w:jc w:val="both"/>
        <w:rPr>
          <w:b/>
          <w:bCs/>
          <w:color w:val="000000"/>
          <w:kern w:val="32"/>
        </w:rPr>
      </w:pPr>
      <w:r w:rsidRPr="00C11FE7">
        <w:t>Вопрос 5.</w:t>
      </w:r>
      <w:r w:rsidRPr="00312424">
        <w:rPr>
          <w:b/>
          <w:bCs/>
          <w:sz w:val="23"/>
          <w:szCs w:val="23"/>
        </w:rPr>
        <w:t xml:space="preserve"> </w:t>
      </w:r>
      <w:r>
        <w:rPr>
          <w:b/>
          <w:bCs/>
          <w:sz w:val="23"/>
          <w:szCs w:val="23"/>
        </w:rPr>
        <w:t>«</w:t>
      </w:r>
      <w:r w:rsidRPr="00C11FE7">
        <w:rPr>
          <w:b/>
          <w:bCs/>
          <w:color w:val="000000"/>
          <w:kern w:val="32"/>
        </w:rPr>
        <w:t>О внесении изменений в постановление региональной энергетической комиссии Кемеровской области от 28.12.2017 № 764 «Об установлении долгосрочных параметров регулирования тарифов в области обращения с твердыми коммунальными отходами МУП «Полигон-Сервис» (Яшкинский муниципальный округ)»</w:t>
      </w:r>
      <w:r>
        <w:rPr>
          <w:b/>
          <w:bCs/>
          <w:color w:val="000000"/>
          <w:kern w:val="32"/>
        </w:rPr>
        <w:t>»</w:t>
      </w:r>
    </w:p>
    <w:p w14:paraId="508E3142" w14:textId="77777777" w:rsidR="00913CF2" w:rsidRPr="00665AAA" w:rsidRDefault="00913CF2" w:rsidP="00913CF2">
      <w:pPr>
        <w:ind w:left="49" w:firstLine="660"/>
        <w:jc w:val="both"/>
        <w:rPr>
          <w:b/>
          <w:bCs/>
          <w:kern w:val="32"/>
        </w:rPr>
      </w:pPr>
    </w:p>
    <w:p w14:paraId="7A049933" w14:textId="77777777" w:rsidR="00913CF2" w:rsidRDefault="00913CF2" w:rsidP="00913CF2">
      <w:pPr>
        <w:ind w:firstLine="709"/>
        <w:jc w:val="both"/>
        <w:rPr>
          <w:b/>
        </w:rPr>
      </w:pPr>
      <w:r w:rsidRPr="00132C1E">
        <w:rPr>
          <w:bCs/>
        </w:rPr>
        <w:t>Докладчик</w:t>
      </w:r>
      <w:r>
        <w:rPr>
          <w:bCs/>
        </w:rPr>
        <w:t xml:space="preserve"> </w:t>
      </w:r>
      <w:r w:rsidRPr="00C11FE7">
        <w:rPr>
          <w:b/>
        </w:rPr>
        <w:t>Городова М.Б.</w:t>
      </w:r>
      <w:r>
        <w:rPr>
          <w:b/>
        </w:rPr>
        <w:t xml:space="preserve"> </w:t>
      </w:r>
      <w:r w:rsidRPr="00C11FE7">
        <w:rPr>
          <w:bCs/>
        </w:rPr>
        <w:t>предлагает:</w:t>
      </w:r>
    </w:p>
    <w:p w14:paraId="1D762CC5" w14:textId="77777777" w:rsidR="00913CF2" w:rsidRDefault="00913CF2" w:rsidP="00913CF2">
      <w:pPr>
        <w:ind w:firstLine="709"/>
        <w:jc w:val="both"/>
        <w:rPr>
          <w:bCs/>
        </w:rPr>
      </w:pPr>
    </w:p>
    <w:p w14:paraId="59A04321" w14:textId="77777777" w:rsidR="00913CF2" w:rsidRPr="00C11FE7" w:rsidRDefault="00913CF2" w:rsidP="00913CF2">
      <w:pPr>
        <w:ind w:firstLine="709"/>
        <w:jc w:val="both"/>
      </w:pPr>
      <w:r w:rsidRPr="00C11FE7">
        <w:t>В соответствии с Законом Кемеровской области от 17.12.2004 № 104- ОЗ «О статусе и границах муниципальных образований» Яшкинский муниципальный район изменен на Яшкинский муниципальный округ.</w:t>
      </w:r>
    </w:p>
    <w:p w14:paraId="743C205A" w14:textId="77777777" w:rsidR="00913CF2" w:rsidRPr="00C11FE7" w:rsidRDefault="00913CF2" w:rsidP="00913CF2">
      <w:pPr>
        <w:ind w:firstLine="709"/>
        <w:jc w:val="both"/>
        <w:rPr>
          <w:bCs/>
          <w:kern w:val="32"/>
        </w:rPr>
      </w:pPr>
      <w:r w:rsidRPr="00C11FE7">
        <w:t xml:space="preserve">Учитывая вышеизложенное, предлагается внести соответствующие изменения в постановление региональной энергетической комиссии Кемеровской области от 28.12.2017 </w:t>
      </w:r>
      <w:r>
        <w:br/>
      </w:r>
      <w:r w:rsidRPr="00C11FE7">
        <w:t>№ 764.</w:t>
      </w:r>
    </w:p>
    <w:p w14:paraId="41B214F5" w14:textId="77777777" w:rsidR="00913CF2" w:rsidRPr="00C11FE7" w:rsidRDefault="00913CF2" w:rsidP="00913CF2">
      <w:pPr>
        <w:ind w:firstLine="567"/>
        <w:jc w:val="both"/>
        <w:rPr>
          <w:bCs/>
        </w:rPr>
      </w:pPr>
    </w:p>
    <w:p w14:paraId="67DAC302" w14:textId="77777777" w:rsidR="00913CF2" w:rsidRPr="00154164" w:rsidRDefault="00913CF2" w:rsidP="00913CF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E7812EB" w14:textId="77777777" w:rsidR="00913CF2" w:rsidRPr="00154164" w:rsidRDefault="00913CF2" w:rsidP="00913CF2">
      <w:pPr>
        <w:ind w:firstLine="709"/>
        <w:jc w:val="both"/>
        <w:rPr>
          <w:bCs/>
        </w:rPr>
      </w:pPr>
    </w:p>
    <w:p w14:paraId="6F7AB07D" w14:textId="77777777" w:rsidR="00913CF2" w:rsidRDefault="00913CF2" w:rsidP="00913CF2">
      <w:pPr>
        <w:ind w:firstLine="709"/>
        <w:jc w:val="both"/>
        <w:rPr>
          <w:b/>
        </w:rPr>
      </w:pPr>
      <w:r>
        <w:rPr>
          <w:b/>
        </w:rPr>
        <w:t>ПОСТАНОВИЛО</w:t>
      </w:r>
      <w:r w:rsidRPr="00154164">
        <w:rPr>
          <w:b/>
        </w:rPr>
        <w:t>:</w:t>
      </w:r>
    </w:p>
    <w:p w14:paraId="50D1938F" w14:textId="77777777" w:rsidR="00913CF2" w:rsidRDefault="00913CF2" w:rsidP="00913CF2">
      <w:pPr>
        <w:ind w:firstLine="709"/>
        <w:jc w:val="both"/>
        <w:rPr>
          <w:b/>
        </w:rPr>
      </w:pPr>
    </w:p>
    <w:p w14:paraId="1316C160" w14:textId="77777777" w:rsidR="00913CF2" w:rsidRPr="00665AAA" w:rsidRDefault="00913CF2" w:rsidP="00913CF2">
      <w:pPr>
        <w:ind w:firstLine="709"/>
        <w:jc w:val="both"/>
        <w:rPr>
          <w:bCs/>
        </w:rPr>
      </w:pPr>
      <w:r w:rsidRPr="00665AAA">
        <w:rPr>
          <w:bCs/>
        </w:rPr>
        <w:t>Согласиться с предложением докладчика.</w:t>
      </w:r>
    </w:p>
    <w:p w14:paraId="6B052CFB" w14:textId="77777777" w:rsidR="00913CF2" w:rsidRPr="00665AAA" w:rsidRDefault="00913CF2" w:rsidP="00913CF2">
      <w:pPr>
        <w:ind w:firstLine="709"/>
        <w:jc w:val="both"/>
        <w:rPr>
          <w:bCs/>
        </w:rPr>
      </w:pPr>
    </w:p>
    <w:p w14:paraId="409B805C" w14:textId="77777777" w:rsidR="00913CF2" w:rsidRDefault="00913CF2" w:rsidP="00913CF2">
      <w:pPr>
        <w:ind w:firstLine="709"/>
        <w:jc w:val="both"/>
        <w:rPr>
          <w:b/>
        </w:rPr>
      </w:pPr>
      <w:r w:rsidRPr="00312424">
        <w:rPr>
          <w:b/>
        </w:rPr>
        <w:t>Голосовали «ЗА» – единогласно.</w:t>
      </w:r>
    </w:p>
    <w:p w14:paraId="08FC4210" w14:textId="7D66B08D" w:rsidR="005D4007" w:rsidRDefault="005D4007" w:rsidP="004B07C9">
      <w:pPr>
        <w:ind w:firstLine="567"/>
        <w:jc w:val="both"/>
        <w:rPr>
          <w:b/>
        </w:rPr>
      </w:pPr>
    </w:p>
    <w:p w14:paraId="59C6C2B8" w14:textId="77777777" w:rsidR="00913CF2" w:rsidRDefault="00913CF2" w:rsidP="00913CF2">
      <w:pPr>
        <w:tabs>
          <w:tab w:val="left" w:pos="851"/>
        </w:tabs>
        <w:ind w:firstLine="709"/>
        <w:jc w:val="both"/>
        <w:rPr>
          <w:b/>
          <w:bCs/>
          <w:color w:val="000000"/>
          <w:kern w:val="32"/>
        </w:rPr>
      </w:pPr>
      <w:r w:rsidRPr="003966B3">
        <w:t>Вопрос 6.</w:t>
      </w:r>
      <w:r w:rsidRPr="003966B3">
        <w:rPr>
          <w:b/>
          <w:bCs/>
        </w:rPr>
        <w:t xml:space="preserve"> </w:t>
      </w:r>
      <w:r>
        <w:rPr>
          <w:b/>
          <w:bCs/>
        </w:rPr>
        <w:t>«</w:t>
      </w:r>
      <w:r w:rsidRPr="003966B3">
        <w:rPr>
          <w:b/>
          <w:bCs/>
          <w:color w:val="000000"/>
          <w:kern w:val="32"/>
        </w:rPr>
        <w:t>О внесении изменения в постановление</w:t>
      </w:r>
      <w:r>
        <w:rPr>
          <w:b/>
          <w:bCs/>
          <w:color w:val="000000"/>
          <w:kern w:val="32"/>
        </w:rPr>
        <w:t xml:space="preserve"> </w:t>
      </w:r>
      <w:r w:rsidRPr="003966B3">
        <w:rPr>
          <w:b/>
          <w:bCs/>
          <w:color w:val="000000"/>
          <w:kern w:val="32"/>
        </w:rPr>
        <w:t>региональной энергетической комиссии Кемеровской области от 05.06.2018 № 99 «Об установлении долгосрочных параметров регулирования единых тарифов на услугу регионального оператора</w:t>
      </w:r>
      <w:r>
        <w:rPr>
          <w:b/>
          <w:bCs/>
          <w:color w:val="000000"/>
          <w:kern w:val="32"/>
        </w:rPr>
        <w:t xml:space="preserve"> </w:t>
      </w:r>
      <w:r w:rsidRPr="003966B3">
        <w:rPr>
          <w:b/>
          <w:bCs/>
          <w:color w:val="000000"/>
          <w:kern w:val="32"/>
        </w:rPr>
        <w:t>в области обращения с твердыми коммунальными отходами ООО «Экологические технологии»</w:t>
      </w:r>
      <w:r>
        <w:rPr>
          <w:b/>
          <w:bCs/>
          <w:color w:val="000000"/>
          <w:kern w:val="32"/>
        </w:rPr>
        <w:t>»</w:t>
      </w:r>
    </w:p>
    <w:p w14:paraId="392901A8" w14:textId="77777777" w:rsidR="00913CF2" w:rsidRPr="003966B3" w:rsidRDefault="00913CF2" w:rsidP="00913CF2">
      <w:pPr>
        <w:tabs>
          <w:tab w:val="left" w:pos="851"/>
        </w:tabs>
        <w:ind w:firstLine="709"/>
        <w:jc w:val="both"/>
        <w:rPr>
          <w:b/>
          <w:bCs/>
          <w:color w:val="000000"/>
          <w:kern w:val="32"/>
        </w:rPr>
      </w:pPr>
    </w:p>
    <w:p w14:paraId="75316AB0" w14:textId="628185C1" w:rsidR="00913CF2" w:rsidRPr="003966B3" w:rsidRDefault="00913CF2" w:rsidP="00913CF2">
      <w:pPr>
        <w:ind w:firstLine="567"/>
        <w:jc w:val="both"/>
        <w:rPr>
          <w:bCs/>
        </w:rPr>
      </w:pPr>
      <w:r w:rsidRPr="00132C1E">
        <w:rPr>
          <w:bCs/>
        </w:rPr>
        <w:lastRenderedPageBreak/>
        <w:t>Докладчик</w:t>
      </w:r>
      <w:r>
        <w:rPr>
          <w:bCs/>
        </w:rPr>
        <w:t xml:space="preserve"> </w:t>
      </w:r>
      <w:r w:rsidRPr="003966B3">
        <w:rPr>
          <w:b/>
        </w:rPr>
        <w:t>Антоненко Е.И.</w:t>
      </w:r>
      <w:r>
        <w:rPr>
          <w:bCs/>
        </w:rPr>
        <w:t xml:space="preserve"> в соответствии с пояснительной запиской (приложение № 12 к настоящему протоколу) предлагает </w:t>
      </w:r>
      <w:r>
        <w:rPr>
          <w:color w:val="000000"/>
        </w:rPr>
        <w:t>в</w:t>
      </w:r>
      <w:r w:rsidRPr="003966B3">
        <w:rPr>
          <w:color w:val="000000"/>
        </w:rPr>
        <w:t xml:space="preserve">нести в </w:t>
      </w:r>
      <w:r w:rsidRPr="003966B3">
        <w:rPr>
          <w:bCs/>
          <w:kern w:val="32"/>
        </w:rPr>
        <w:t>постановление региональной энергетической комиссии Кемеровской области от 05.06.2018 № 99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w:t>
      </w:r>
      <w:r>
        <w:rPr>
          <w:bCs/>
          <w:kern w:val="32"/>
        </w:rPr>
        <w:t xml:space="preserve"> </w:t>
      </w:r>
      <w:r w:rsidRPr="003966B3">
        <w:rPr>
          <w:bCs/>
          <w:kern w:val="32"/>
        </w:rPr>
        <w:t>ООО «Экологические технологии» следующее изменение, в таблице приложения цифры «1009804,36» заменить цифрами «1121094,86»</w:t>
      </w:r>
      <w:r>
        <w:rPr>
          <w:bCs/>
          <w:kern w:val="32"/>
        </w:rPr>
        <w:t>.</w:t>
      </w:r>
    </w:p>
    <w:p w14:paraId="03D6C7EB" w14:textId="77777777" w:rsidR="00913CF2" w:rsidRDefault="00913CF2" w:rsidP="00913CF2">
      <w:pPr>
        <w:jc w:val="both"/>
        <w:rPr>
          <w:b/>
        </w:rPr>
      </w:pPr>
    </w:p>
    <w:p w14:paraId="61C03E16" w14:textId="77777777" w:rsidR="00913CF2" w:rsidRPr="00154164" w:rsidRDefault="00913CF2" w:rsidP="00913CF2">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71AC948" w14:textId="77777777" w:rsidR="00913CF2" w:rsidRPr="00154164" w:rsidRDefault="00913CF2" w:rsidP="00913CF2">
      <w:pPr>
        <w:ind w:firstLine="567"/>
        <w:jc w:val="both"/>
        <w:rPr>
          <w:bCs/>
        </w:rPr>
      </w:pPr>
    </w:p>
    <w:p w14:paraId="49A8893A" w14:textId="77777777" w:rsidR="00913CF2" w:rsidRDefault="00913CF2" w:rsidP="00913CF2">
      <w:pPr>
        <w:ind w:firstLine="567"/>
        <w:jc w:val="both"/>
        <w:rPr>
          <w:b/>
        </w:rPr>
      </w:pPr>
      <w:r>
        <w:rPr>
          <w:b/>
        </w:rPr>
        <w:t>ПОСТАНОВИЛО</w:t>
      </w:r>
      <w:r w:rsidRPr="00154164">
        <w:rPr>
          <w:b/>
        </w:rPr>
        <w:t>:</w:t>
      </w:r>
    </w:p>
    <w:p w14:paraId="61A54724" w14:textId="77777777" w:rsidR="00913CF2" w:rsidRDefault="00913CF2" w:rsidP="00913CF2">
      <w:pPr>
        <w:ind w:firstLine="567"/>
        <w:jc w:val="both"/>
        <w:rPr>
          <w:b/>
        </w:rPr>
      </w:pPr>
    </w:p>
    <w:p w14:paraId="1CA71E73" w14:textId="77777777" w:rsidR="00913CF2" w:rsidRPr="00665AAA" w:rsidRDefault="00913CF2" w:rsidP="00913CF2">
      <w:pPr>
        <w:ind w:firstLine="567"/>
        <w:jc w:val="both"/>
        <w:rPr>
          <w:bCs/>
        </w:rPr>
      </w:pPr>
      <w:r w:rsidRPr="00665AAA">
        <w:rPr>
          <w:bCs/>
        </w:rPr>
        <w:t>Согласиться с предложением докладчика.</w:t>
      </w:r>
    </w:p>
    <w:p w14:paraId="5247EA9B" w14:textId="77777777" w:rsidR="00913CF2" w:rsidRPr="00665AAA" w:rsidRDefault="00913CF2" w:rsidP="00913CF2">
      <w:pPr>
        <w:ind w:firstLine="567"/>
        <w:jc w:val="both"/>
        <w:rPr>
          <w:bCs/>
        </w:rPr>
      </w:pPr>
    </w:p>
    <w:p w14:paraId="2C002B6E" w14:textId="1DF52E2F" w:rsidR="00913CF2" w:rsidRDefault="00913CF2" w:rsidP="00913CF2">
      <w:pPr>
        <w:ind w:firstLine="567"/>
        <w:jc w:val="both"/>
        <w:rPr>
          <w:b/>
        </w:rPr>
      </w:pPr>
      <w:r w:rsidRPr="00312424">
        <w:rPr>
          <w:b/>
        </w:rPr>
        <w:t>Голосовали «ЗА» – единогласно.</w:t>
      </w:r>
    </w:p>
    <w:p w14:paraId="61F97838" w14:textId="3A85F08F" w:rsidR="00913CF2" w:rsidRDefault="00913CF2" w:rsidP="00913CF2">
      <w:pPr>
        <w:ind w:firstLine="567"/>
        <w:jc w:val="both"/>
        <w:rPr>
          <w:b/>
        </w:rPr>
      </w:pPr>
    </w:p>
    <w:p w14:paraId="1895A22A" w14:textId="7E144CA4" w:rsidR="00913CF2" w:rsidRDefault="00913CF2" w:rsidP="00913CF2">
      <w:pPr>
        <w:ind w:firstLine="709"/>
        <w:jc w:val="both"/>
        <w:rPr>
          <w:b/>
          <w:bCs/>
        </w:rPr>
      </w:pPr>
      <w:r w:rsidRPr="00DF334D">
        <w:t>Вопрос 7.</w:t>
      </w:r>
      <w:r w:rsidRPr="00DF334D">
        <w:rPr>
          <w:b/>
          <w:bCs/>
        </w:rPr>
        <w:t xml:space="preserve"> «О внесении изменений в некоторые постановления региональной энергетической комиссии Кемеровской области (ООО «ЭНЕРГОСЕРВИС г. Гурьевска» (Гурьевский муниципальный округ))»</w:t>
      </w:r>
    </w:p>
    <w:p w14:paraId="6BCD32ED" w14:textId="77777777" w:rsidR="00913CF2" w:rsidRPr="00DF334D" w:rsidRDefault="00913CF2" w:rsidP="00913CF2">
      <w:pPr>
        <w:ind w:firstLine="709"/>
        <w:jc w:val="both"/>
        <w:rPr>
          <w:b/>
          <w:bCs/>
        </w:rPr>
      </w:pPr>
    </w:p>
    <w:p w14:paraId="3F7AD73C" w14:textId="3A2797F9" w:rsidR="00913CF2" w:rsidRDefault="00913CF2" w:rsidP="00913CF2">
      <w:pPr>
        <w:ind w:left="49" w:firstLine="518"/>
        <w:jc w:val="both"/>
        <w:rPr>
          <w:bCs/>
        </w:rPr>
      </w:pPr>
      <w:r w:rsidRPr="00132C1E">
        <w:rPr>
          <w:bCs/>
        </w:rPr>
        <w:t xml:space="preserve">Докладчик </w:t>
      </w:r>
      <w:r>
        <w:rPr>
          <w:b/>
        </w:rPr>
        <w:t xml:space="preserve">Давидович Е.Ю. </w:t>
      </w:r>
      <w:r>
        <w:rPr>
          <w:bCs/>
        </w:rPr>
        <w:t>пояснила:</w:t>
      </w:r>
    </w:p>
    <w:p w14:paraId="1BFDF843" w14:textId="77777777" w:rsidR="00913CF2" w:rsidRDefault="00913CF2" w:rsidP="00913CF2">
      <w:pPr>
        <w:ind w:left="49" w:firstLine="518"/>
        <w:jc w:val="both"/>
        <w:rPr>
          <w:bCs/>
        </w:rPr>
      </w:pPr>
    </w:p>
    <w:p w14:paraId="669FF88E" w14:textId="77777777" w:rsidR="00913CF2" w:rsidRPr="009F6DAE" w:rsidRDefault="00913CF2" w:rsidP="00913CF2">
      <w:pPr>
        <w:ind w:firstLine="567"/>
        <w:jc w:val="both"/>
        <w:rPr>
          <w:bCs/>
        </w:rPr>
      </w:pPr>
      <w:r w:rsidRPr="009F6DAE">
        <w:rPr>
          <w:bCs/>
        </w:rPr>
        <w:t>В соответствии с Законом Кемеровской области от 17.12.2004 № 104- ОЗ «О статусе и границах муниципальных образований» Гурьевский муниципальный район изменен на Гурьевский муниципальный округ.</w:t>
      </w:r>
    </w:p>
    <w:p w14:paraId="220F3EAC" w14:textId="77777777" w:rsidR="00913CF2" w:rsidRPr="009F6DAE" w:rsidRDefault="00913CF2" w:rsidP="00913CF2">
      <w:pPr>
        <w:ind w:firstLine="567"/>
        <w:jc w:val="both"/>
        <w:rPr>
          <w:bCs/>
        </w:rPr>
      </w:pPr>
      <w:r w:rsidRPr="009F6DAE">
        <w:rPr>
          <w:bCs/>
        </w:rPr>
        <w:t>Учитывая вышеизложенное, предлагается внести соответствующие изменения в постановления региональной энергетической комиссии Кемеровской области:</w:t>
      </w:r>
    </w:p>
    <w:p w14:paraId="3DE41338" w14:textId="77777777" w:rsidR="00913CF2" w:rsidRPr="009F6DAE" w:rsidRDefault="00913CF2" w:rsidP="00913CF2">
      <w:pPr>
        <w:ind w:firstLine="567"/>
        <w:jc w:val="both"/>
        <w:rPr>
          <w:bCs/>
        </w:rPr>
      </w:pPr>
      <w:r w:rsidRPr="009F6DAE">
        <w:rPr>
          <w:bCs/>
        </w:rPr>
        <w:t xml:space="preserve">- от 25.10.2018 № 286 «Об установлении долгосрочных параметров регулирования тарифов в сфере холодного водоснабжения питьевой водой, водоотведения </w:t>
      </w:r>
      <w:r>
        <w:rPr>
          <w:bCs/>
        </w:rPr>
        <w:br/>
      </w:r>
      <w:r w:rsidRPr="009F6DAE">
        <w:rPr>
          <w:bCs/>
        </w:rPr>
        <w:t>ООО «ЭНЕРГОСЕРВИС г. Гурьевска» (Гурьевский муниципальный район)»</w:t>
      </w:r>
    </w:p>
    <w:p w14:paraId="71C210CD" w14:textId="77777777" w:rsidR="00913CF2" w:rsidRDefault="00913CF2" w:rsidP="00913CF2">
      <w:pPr>
        <w:ind w:firstLine="567"/>
        <w:jc w:val="both"/>
        <w:rPr>
          <w:bCs/>
        </w:rPr>
      </w:pPr>
      <w:r w:rsidRPr="009F6DAE">
        <w:rPr>
          <w:bCs/>
        </w:rPr>
        <w:t>- от 25.10.2018 № 287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w:t>
      </w:r>
      <w:r>
        <w:rPr>
          <w:bCs/>
        </w:rPr>
        <w:t xml:space="preserve"> </w:t>
      </w:r>
      <w:r w:rsidRPr="009F6DAE">
        <w:rPr>
          <w:bCs/>
        </w:rPr>
        <w:t>ООО «ЭНЕРГОСЕРВИС г. Гурьевска» (Гурьевский муниципальный район)»</w:t>
      </w:r>
      <w:r>
        <w:rPr>
          <w:bCs/>
        </w:rPr>
        <w:t>.</w:t>
      </w:r>
    </w:p>
    <w:p w14:paraId="3D0B70EC" w14:textId="77777777" w:rsidR="00913CF2" w:rsidRPr="00154164" w:rsidRDefault="00913CF2" w:rsidP="00913CF2">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AF7EFAA" w14:textId="77777777" w:rsidR="00913CF2" w:rsidRPr="00154164" w:rsidRDefault="00913CF2" w:rsidP="00913CF2">
      <w:pPr>
        <w:ind w:firstLine="567"/>
        <w:jc w:val="both"/>
        <w:rPr>
          <w:bCs/>
        </w:rPr>
      </w:pPr>
    </w:p>
    <w:p w14:paraId="14B2361C" w14:textId="77777777" w:rsidR="00913CF2" w:rsidRDefault="00913CF2" w:rsidP="00913CF2">
      <w:pPr>
        <w:ind w:firstLine="567"/>
        <w:jc w:val="both"/>
        <w:rPr>
          <w:b/>
        </w:rPr>
      </w:pPr>
      <w:r>
        <w:rPr>
          <w:b/>
        </w:rPr>
        <w:t>ПОСТАНОВИЛО</w:t>
      </w:r>
      <w:r w:rsidRPr="00154164">
        <w:rPr>
          <w:b/>
        </w:rPr>
        <w:t>:</w:t>
      </w:r>
    </w:p>
    <w:p w14:paraId="13D292A3" w14:textId="77777777" w:rsidR="00913CF2" w:rsidRDefault="00913CF2" w:rsidP="00913CF2">
      <w:pPr>
        <w:ind w:firstLine="567"/>
        <w:jc w:val="both"/>
        <w:rPr>
          <w:b/>
        </w:rPr>
      </w:pPr>
    </w:p>
    <w:p w14:paraId="10502F1D" w14:textId="77777777" w:rsidR="00913CF2" w:rsidRPr="00665AAA" w:rsidRDefault="00913CF2" w:rsidP="00913CF2">
      <w:pPr>
        <w:ind w:firstLine="567"/>
        <w:jc w:val="both"/>
        <w:rPr>
          <w:bCs/>
        </w:rPr>
      </w:pPr>
      <w:r w:rsidRPr="00665AAA">
        <w:rPr>
          <w:bCs/>
        </w:rPr>
        <w:t>Согласиться с предложением докладчика.</w:t>
      </w:r>
    </w:p>
    <w:p w14:paraId="6F2C3257" w14:textId="77777777" w:rsidR="00913CF2" w:rsidRPr="00665AAA" w:rsidRDefault="00913CF2" w:rsidP="00913CF2">
      <w:pPr>
        <w:ind w:firstLine="567"/>
        <w:jc w:val="both"/>
        <w:rPr>
          <w:bCs/>
        </w:rPr>
      </w:pPr>
    </w:p>
    <w:p w14:paraId="0D942666" w14:textId="77777777" w:rsidR="00913CF2" w:rsidRDefault="00913CF2" w:rsidP="00913CF2">
      <w:pPr>
        <w:ind w:firstLine="567"/>
        <w:jc w:val="both"/>
        <w:rPr>
          <w:b/>
        </w:rPr>
      </w:pPr>
      <w:r w:rsidRPr="00312424">
        <w:rPr>
          <w:b/>
        </w:rPr>
        <w:t>Голосовали «ЗА» – единогласно.</w:t>
      </w:r>
    </w:p>
    <w:p w14:paraId="0791D506" w14:textId="77777777" w:rsidR="00913CF2" w:rsidRDefault="00913CF2" w:rsidP="00913CF2">
      <w:pPr>
        <w:ind w:firstLine="567"/>
        <w:jc w:val="both"/>
        <w:rPr>
          <w:b/>
        </w:rPr>
      </w:pPr>
    </w:p>
    <w:p w14:paraId="50871611" w14:textId="77777777" w:rsidR="00913CF2" w:rsidRPr="005B6C52" w:rsidRDefault="00913CF2" w:rsidP="00913CF2">
      <w:pPr>
        <w:ind w:firstLine="709"/>
        <w:jc w:val="both"/>
      </w:pPr>
      <w:r w:rsidRPr="005B6C52">
        <w:t>Вопрос 8. «</w:t>
      </w:r>
      <w:r w:rsidRPr="005B6C52">
        <w:rPr>
          <w:b/>
          <w:bCs/>
        </w:rPr>
        <w:t>О внесении изменений в постановление региональной энергетической комиссии Кемеровской области от 12.10.2017 № 246 «Об установлении долгосрочных параметров регулирования тарифов в области обращения с твердыми коммунальными отходами ООО «Сибпром-сервис» (Промышленновский муниципальный район)»»</w:t>
      </w:r>
    </w:p>
    <w:p w14:paraId="69667851" w14:textId="77777777" w:rsidR="00913CF2" w:rsidRPr="00665AAA" w:rsidRDefault="00913CF2" w:rsidP="00913CF2">
      <w:pPr>
        <w:ind w:left="49" w:firstLine="660"/>
        <w:jc w:val="both"/>
        <w:rPr>
          <w:b/>
          <w:bCs/>
          <w:kern w:val="32"/>
        </w:rPr>
      </w:pPr>
    </w:p>
    <w:p w14:paraId="1B22BC15" w14:textId="77777777" w:rsidR="00913CF2" w:rsidRDefault="00913CF2" w:rsidP="00913CF2">
      <w:pPr>
        <w:ind w:left="49" w:firstLine="660"/>
        <w:jc w:val="both"/>
        <w:rPr>
          <w:bCs/>
        </w:rPr>
      </w:pPr>
      <w:r w:rsidRPr="00132C1E">
        <w:rPr>
          <w:bCs/>
        </w:rPr>
        <w:t xml:space="preserve">Докладчик </w:t>
      </w:r>
      <w:r>
        <w:rPr>
          <w:b/>
        </w:rPr>
        <w:t xml:space="preserve">Недведская Е.В. </w:t>
      </w:r>
      <w:r>
        <w:rPr>
          <w:bCs/>
        </w:rPr>
        <w:t>пояснила:</w:t>
      </w:r>
    </w:p>
    <w:p w14:paraId="1E962063" w14:textId="77777777" w:rsidR="00913CF2" w:rsidRDefault="00913CF2" w:rsidP="00913CF2">
      <w:pPr>
        <w:ind w:firstLine="709"/>
        <w:jc w:val="both"/>
        <w:rPr>
          <w:bCs/>
          <w:szCs w:val="20"/>
        </w:rPr>
      </w:pPr>
    </w:p>
    <w:p w14:paraId="006536A2" w14:textId="77777777" w:rsidR="00913CF2" w:rsidRPr="00AF31D4" w:rsidRDefault="00913CF2" w:rsidP="00913CF2">
      <w:pPr>
        <w:ind w:firstLine="709"/>
        <w:jc w:val="both"/>
        <w:rPr>
          <w:bCs/>
          <w:szCs w:val="20"/>
        </w:rPr>
      </w:pPr>
      <w:r w:rsidRPr="00AF31D4">
        <w:rPr>
          <w:bCs/>
          <w:szCs w:val="20"/>
        </w:rPr>
        <w:t>В соответствии с Законом Кемеровской области от 17.12.2004 № 104- ОЗ «О статусе и границах муниципальных образований» Промышленновский муниципальный район изменен на Промышленновский муниципальный округ.</w:t>
      </w:r>
    </w:p>
    <w:p w14:paraId="45ED8EF6" w14:textId="77777777" w:rsidR="00913CF2" w:rsidRDefault="00913CF2" w:rsidP="00913CF2">
      <w:pPr>
        <w:ind w:firstLine="709"/>
        <w:jc w:val="both"/>
        <w:rPr>
          <w:bCs/>
        </w:rPr>
      </w:pPr>
      <w:r w:rsidRPr="00AF31D4">
        <w:rPr>
          <w:bCs/>
          <w:szCs w:val="20"/>
        </w:rPr>
        <w:lastRenderedPageBreak/>
        <w:t xml:space="preserve">Учитывая вышеизложенное, предлагается внести соответствующие изменения в постановление региональной энергетической комиссии Кемеровской области от 12.10.2017 </w:t>
      </w:r>
      <w:r>
        <w:rPr>
          <w:bCs/>
          <w:szCs w:val="20"/>
        </w:rPr>
        <w:br/>
      </w:r>
      <w:r w:rsidRPr="00AF31D4">
        <w:rPr>
          <w:bCs/>
          <w:szCs w:val="20"/>
        </w:rPr>
        <w:t>№ 246.</w:t>
      </w:r>
    </w:p>
    <w:p w14:paraId="4592505B" w14:textId="77777777" w:rsidR="00913CF2" w:rsidRDefault="00913CF2" w:rsidP="00913CF2">
      <w:pPr>
        <w:ind w:firstLine="567"/>
        <w:jc w:val="both"/>
        <w:rPr>
          <w:bCs/>
        </w:rPr>
      </w:pPr>
    </w:p>
    <w:p w14:paraId="192184E2" w14:textId="77777777" w:rsidR="00913CF2" w:rsidRPr="00154164" w:rsidRDefault="00913CF2" w:rsidP="00913CF2">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5F39311" w14:textId="77777777" w:rsidR="00913CF2" w:rsidRPr="00154164" w:rsidRDefault="00913CF2" w:rsidP="00913CF2">
      <w:pPr>
        <w:ind w:firstLine="567"/>
        <w:jc w:val="both"/>
        <w:rPr>
          <w:bCs/>
        </w:rPr>
      </w:pPr>
    </w:p>
    <w:p w14:paraId="5C5DB928" w14:textId="77777777" w:rsidR="00913CF2" w:rsidRDefault="00913CF2" w:rsidP="00913CF2">
      <w:pPr>
        <w:ind w:firstLine="567"/>
        <w:jc w:val="both"/>
        <w:rPr>
          <w:b/>
        </w:rPr>
      </w:pPr>
      <w:r>
        <w:rPr>
          <w:b/>
        </w:rPr>
        <w:t>ПОСТАНОВИЛО</w:t>
      </w:r>
      <w:r w:rsidRPr="00154164">
        <w:rPr>
          <w:b/>
        </w:rPr>
        <w:t>:</w:t>
      </w:r>
    </w:p>
    <w:p w14:paraId="12952666" w14:textId="77777777" w:rsidR="00913CF2" w:rsidRDefault="00913CF2" w:rsidP="00913CF2">
      <w:pPr>
        <w:ind w:firstLine="567"/>
        <w:jc w:val="both"/>
        <w:rPr>
          <w:b/>
        </w:rPr>
      </w:pPr>
    </w:p>
    <w:p w14:paraId="7EEEDBFC" w14:textId="77777777" w:rsidR="00913CF2" w:rsidRPr="00665AAA" w:rsidRDefault="00913CF2" w:rsidP="00913CF2">
      <w:pPr>
        <w:ind w:firstLine="567"/>
        <w:jc w:val="both"/>
        <w:rPr>
          <w:bCs/>
        </w:rPr>
      </w:pPr>
      <w:r w:rsidRPr="00665AAA">
        <w:rPr>
          <w:bCs/>
        </w:rPr>
        <w:t>Согласиться с предложением докладчика.</w:t>
      </w:r>
    </w:p>
    <w:p w14:paraId="2C7A56F2" w14:textId="77777777" w:rsidR="00913CF2" w:rsidRPr="00665AAA" w:rsidRDefault="00913CF2" w:rsidP="00913CF2">
      <w:pPr>
        <w:ind w:firstLine="567"/>
        <w:jc w:val="both"/>
        <w:rPr>
          <w:bCs/>
        </w:rPr>
      </w:pPr>
    </w:p>
    <w:p w14:paraId="6C665A41" w14:textId="77777777" w:rsidR="00913CF2" w:rsidRDefault="00913CF2" w:rsidP="00913CF2">
      <w:pPr>
        <w:ind w:firstLine="567"/>
        <w:jc w:val="both"/>
        <w:rPr>
          <w:b/>
        </w:rPr>
      </w:pPr>
      <w:r w:rsidRPr="00312424">
        <w:rPr>
          <w:b/>
        </w:rPr>
        <w:t>Голосовали «ЗА» – единогласно.</w:t>
      </w:r>
    </w:p>
    <w:p w14:paraId="3F6A6D39" w14:textId="55FE4A0E" w:rsidR="00913CF2" w:rsidRDefault="00913CF2" w:rsidP="00913CF2">
      <w:pPr>
        <w:ind w:firstLine="567"/>
        <w:jc w:val="both"/>
        <w:rPr>
          <w:b/>
        </w:rPr>
      </w:pPr>
    </w:p>
    <w:p w14:paraId="6C762101" w14:textId="77777777" w:rsidR="00913CF2" w:rsidRDefault="00913CF2" w:rsidP="00913CF2">
      <w:pPr>
        <w:ind w:firstLine="709"/>
        <w:jc w:val="both"/>
        <w:rPr>
          <w:b/>
        </w:rPr>
      </w:pPr>
      <w:r w:rsidRPr="00913CF2">
        <w:t xml:space="preserve">Вопрос 9 </w:t>
      </w:r>
      <w:r w:rsidRPr="00913CF2">
        <w:rPr>
          <w:b/>
          <w:bCs/>
        </w:rPr>
        <w:t>«О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водоснаб» (г. Киселевск, п. Верх-Егос, п. Центральный, п. Севск, с. Кутоново Прокопьевского муниципального округа)» в части 2020 года</w:t>
      </w:r>
      <w:r>
        <w:rPr>
          <w:b/>
        </w:rPr>
        <w:t>»</w:t>
      </w:r>
    </w:p>
    <w:p w14:paraId="5EE6F7CD" w14:textId="350E530D" w:rsidR="00913CF2" w:rsidRDefault="00913CF2" w:rsidP="00913CF2">
      <w:pPr>
        <w:ind w:firstLine="709"/>
        <w:jc w:val="both"/>
        <w:rPr>
          <w:b/>
        </w:rPr>
      </w:pPr>
    </w:p>
    <w:p w14:paraId="6E0F4471" w14:textId="4D9366E6" w:rsidR="006F5C30" w:rsidRDefault="006F5C30" w:rsidP="006F5C30">
      <w:pPr>
        <w:ind w:firstLine="709"/>
        <w:jc w:val="both"/>
        <w:rPr>
          <w:bCs/>
        </w:rPr>
      </w:pPr>
      <w:r w:rsidRPr="00132C1E">
        <w:rPr>
          <w:bCs/>
        </w:rPr>
        <w:t xml:space="preserve">Докладчик </w:t>
      </w:r>
      <w:r>
        <w:rPr>
          <w:b/>
        </w:rPr>
        <w:t xml:space="preserve">Недведская Е.В. </w:t>
      </w:r>
      <w:r w:rsidRPr="005E677B">
        <w:rPr>
          <w:bCs/>
        </w:rPr>
        <w:t xml:space="preserve">согласно экспертному заключению (приложение № </w:t>
      </w:r>
      <w:r>
        <w:rPr>
          <w:bCs/>
        </w:rPr>
        <w:t>13</w:t>
      </w:r>
      <w:r w:rsidRPr="005E677B">
        <w:rPr>
          <w:bCs/>
        </w:rPr>
        <w:t xml:space="preserve"> к настоящему протоколу) предлагает</w:t>
      </w:r>
      <w:r>
        <w:rPr>
          <w:bCs/>
        </w:rPr>
        <w:t>:</w:t>
      </w:r>
    </w:p>
    <w:p w14:paraId="0194E900" w14:textId="77777777" w:rsidR="006F5C30" w:rsidRDefault="006F5C30" w:rsidP="00913CF2">
      <w:pPr>
        <w:ind w:firstLine="709"/>
        <w:jc w:val="both"/>
        <w:rPr>
          <w:b/>
        </w:rPr>
      </w:pPr>
    </w:p>
    <w:p w14:paraId="7D86ED73" w14:textId="4B3A643E" w:rsidR="00913CF2" w:rsidRDefault="00913CF2" w:rsidP="00913CF2">
      <w:pPr>
        <w:ind w:firstLine="709"/>
        <w:jc w:val="both"/>
        <w:rPr>
          <w:bCs/>
          <w:szCs w:val="20"/>
        </w:rPr>
      </w:pPr>
      <w:r w:rsidRPr="00913CF2">
        <w:rPr>
          <w:bCs/>
          <w:szCs w:val="20"/>
        </w:rPr>
        <w:t>1.</w:t>
      </w:r>
      <w:r>
        <w:rPr>
          <w:bCs/>
          <w:szCs w:val="20"/>
        </w:rPr>
        <w:t xml:space="preserve"> </w:t>
      </w:r>
      <w:r w:rsidRPr="00E84D88">
        <w:rPr>
          <w:bCs/>
          <w:szCs w:val="20"/>
        </w:rPr>
        <w:t xml:space="preserve">Скорректировать </w:t>
      </w:r>
      <w:r>
        <w:rPr>
          <w:bCs/>
          <w:szCs w:val="20"/>
        </w:rPr>
        <w:t>п</w:t>
      </w:r>
      <w:r w:rsidRPr="00913CF2">
        <w:rPr>
          <w:bCs/>
          <w:szCs w:val="20"/>
        </w:rPr>
        <w:t>роизводственн</w:t>
      </w:r>
      <w:r>
        <w:rPr>
          <w:bCs/>
          <w:szCs w:val="20"/>
        </w:rPr>
        <w:t>ую</w:t>
      </w:r>
      <w:r w:rsidRPr="00913CF2">
        <w:rPr>
          <w:bCs/>
          <w:szCs w:val="20"/>
        </w:rPr>
        <w:t xml:space="preserve"> программ</w:t>
      </w:r>
      <w:r>
        <w:rPr>
          <w:bCs/>
          <w:szCs w:val="20"/>
        </w:rPr>
        <w:t>у</w:t>
      </w:r>
      <w:r w:rsidRPr="00913CF2">
        <w:rPr>
          <w:bCs/>
          <w:szCs w:val="20"/>
        </w:rPr>
        <w:t xml:space="preserve"> ООО «Киселевский водоснаб» </w:t>
      </w:r>
      <w:r>
        <w:rPr>
          <w:bCs/>
          <w:szCs w:val="20"/>
        </w:rPr>
        <w:br/>
      </w:r>
      <w:r w:rsidRPr="00913CF2">
        <w:rPr>
          <w:bCs/>
          <w:szCs w:val="20"/>
        </w:rPr>
        <w:t>(г. Киселевск, п. Верх-Егос, п. Центральный, п. Севск, с. Кутоново Прокопьевского муниципального округа)</w:t>
      </w:r>
      <w:r>
        <w:rPr>
          <w:bCs/>
          <w:szCs w:val="20"/>
        </w:rPr>
        <w:t xml:space="preserve"> </w:t>
      </w:r>
      <w:r w:rsidRPr="00913CF2">
        <w:rPr>
          <w:bCs/>
          <w:szCs w:val="20"/>
        </w:rPr>
        <w:t>в сфере холодного водоснабжения питьевой водой</w:t>
      </w:r>
      <w:r>
        <w:rPr>
          <w:bCs/>
          <w:szCs w:val="20"/>
        </w:rPr>
        <w:t xml:space="preserve"> </w:t>
      </w:r>
      <w:r w:rsidRPr="00913CF2">
        <w:rPr>
          <w:bCs/>
          <w:szCs w:val="20"/>
        </w:rPr>
        <w:t>на период с 01.01.2018 по 31.12.2020</w:t>
      </w:r>
      <w:r>
        <w:rPr>
          <w:bCs/>
          <w:szCs w:val="20"/>
        </w:rPr>
        <w:t xml:space="preserve"> согласно приложение № 1</w:t>
      </w:r>
      <w:r w:rsidR="006F5C30">
        <w:rPr>
          <w:bCs/>
          <w:szCs w:val="20"/>
        </w:rPr>
        <w:t xml:space="preserve">4 </w:t>
      </w:r>
      <w:r>
        <w:rPr>
          <w:bCs/>
          <w:szCs w:val="20"/>
        </w:rPr>
        <w:t>к настоящему протоколу;</w:t>
      </w:r>
    </w:p>
    <w:p w14:paraId="2F14D41C" w14:textId="029ACB70" w:rsidR="00913CF2" w:rsidRDefault="00913CF2" w:rsidP="00913CF2">
      <w:pPr>
        <w:ind w:firstLine="567"/>
        <w:jc w:val="both"/>
        <w:rPr>
          <w:bCs/>
          <w:szCs w:val="20"/>
        </w:rPr>
      </w:pPr>
      <w:r>
        <w:rPr>
          <w:bCs/>
          <w:szCs w:val="20"/>
        </w:rPr>
        <w:t xml:space="preserve">2.  </w:t>
      </w:r>
      <w:r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szCs w:val="20"/>
        </w:rPr>
        <w:t>1</w:t>
      </w:r>
      <w:r w:rsidR="006F5C30">
        <w:rPr>
          <w:bCs/>
          <w:szCs w:val="20"/>
        </w:rPr>
        <w:t>5</w:t>
      </w:r>
      <w:r>
        <w:rPr>
          <w:bCs/>
          <w:szCs w:val="20"/>
        </w:rPr>
        <w:t xml:space="preserve"> </w:t>
      </w:r>
      <w:r>
        <w:rPr>
          <w:bCs/>
        </w:rPr>
        <w:t>к настоящему протоколу</w:t>
      </w:r>
      <w:r w:rsidRPr="00B4228F">
        <w:rPr>
          <w:bCs/>
          <w:szCs w:val="20"/>
        </w:rPr>
        <w:t>;</w:t>
      </w:r>
    </w:p>
    <w:p w14:paraId="2C8821D7" w14:textId="1D23B13D" w:rsidR="00913CF2" w:rsidRDefault="00913CF2" w:rsidP="006F5C30">
      <w:pPr>
        <w:ind w:firstLine="567"/>
        <w:jc w:val="both"/>
        <w:rPr>
          <w:bCs/>
          <w:szCs w:val="20"/>
        </w:rPr>
      </w:pPr>
      <w:r w:rsidRPr="00913CF2">
        <w:rPr>
          <w:bCs/>
        </w:rPr>
        <w:t xml:space="preserve">3. </w:t>
      </w:r>
      <w:r w:rsidRPr="00913CF2">
        <w:rPr>
          <w:bCs/>
          <w:szCs w:val="20"/>
        </w:rPr>
        <w:t>Скорректировать</w:t>
      </w:r>
      <w:r>
        <w:rPr>
          <w:bCs/>
          <w:szCs w:val="20"/>
        </w:rPr>
        <w:t xml:space="preserve"> </w:t>
      </w:r>
      <w:r w:rsidRPr="00913CF2">
        <w:rPr>
          <w:bCs/>
          <w:szCs w:val="20"/>
        </w:rPr>
        <w:t>одноставочные тарифы на питьевую воду</w:t>
      </w:r>
      <w:r>
        <w:rPr>
          <w:bCs/>
          <w:szCs w:val="20"/>
        </w:rPr>
        <w:t xml:space="preserve"> </w:t>
      </w:r>
      <w:r>
        <w:rPr>
          <w:bCs/>
          <w:szCs w:val="20"/>
        </w:rPr>
        <w:br/>
      </w:r>
      <w:r w:rsidRPr="00913CF2">
        <w:rPr>
          <w:bCs/>
          <w:szCs w:val="20"/>
        </w:rPr>
        <w:t>ООО «Киселевский водоснаб» (г. Киселевск, п. Верх-Егос, п. Центральный, п. Севск, с. Кутоново Прокопьевского муниципального округа) на период с 01.01.2018 по 31.12.2020</w:t>
      </w:r>
      <w:r>
        <w:rPr>
          <w:bCs/>
          <w:szCs w:val="20"/>
        </w:rPr>
        <w:t xml:space="preserve"> согласно приложению № 1</w:t>
      </w:r>
      <w:r w:rsidR="006F5C30">
        <w:rPr>
          <w:bCs/>
          <w:szCs w:val="20"/>
        </w:rPr>
        <w:t>6</w:t>
      </w:r>
      <w:r>
        <w:rPr>
          <w:bCs/>
          <w:szCs w:val="20"/>
        </w:rPr>
        <w:t xml:space="preserve"> к настоящему протоколу.</w:t>
      </w:r>
    </w:p>
    <w:p w14:paraId="4D3BC966" w14:textId="7D532453" w:rsidR="006F5C30" w:rsidRDefault="006F5C30" w:rsidP="006F5C30">
      <w:pPr>
        <w:ind w:firstLine="567"/>
        <w:jc w:val="both"/>
        <w:rPr>
          <w:bCs/>
          <w:szCs w:val="20"/>
        </w:rPr>
      </w:pPr>
    </w:p>
    <w:p w14:paraId="79A5776D" w14:textId="0ED6AB91" w:rsidR="006F5C30" w:rsidRDefault="006F5C30" w:rsidP="006F5C30">
      <w:pPr>
        <w:ind w:firstLine="567"/>
        <w:jc w:val="both"/>
        <w:rPr>
          <w:bCs/>
          <w:szCs w:val="20"/>
        </w:rPr>
      </w:pPr>
      <w:r>
        <w:rPr>
          <w:bCs/>
          <w:szCs w:val="20"/>
        </w:rPr>
        <w:t xml:space="preserve">Отмечено, что в деле имеется письменное обращение (вх. № 6157 от 26.11.2019; </w:t>
      </w:r>
      <w:r>
        <w:rPr>
          <w:bCs/>
          <w:szCs w:val="20"/>
        </w:rPr>
        <w:br/>
        <w:t xml:space="preserve">исх. № 1143 от 26.11.2019) за подписью главы Киселёвского городского округа </w:t>
      </w:r>
      <w:r>
        <w:rPr>
          <w:bCs/>
          <w:szCs w:val="20"/>
        </w:rPr>
        <w:br/>
        <w:t>М. А. Шкарабейникова с просьбой рассмотреть вопрос без участия представителей администрации. Средства для компенсации выпадающих доходов в бюджете Киселёвского городского округа будут предусмотрены.</w:t>
      </w:r>
    </w:p>
    <w:p w14:paraId="117D8DA8" w14:textId="77777777" w:rsidR="006F5C30" w:rsidRDefault="006F5C30" w:rsidP="006F5C30">
      <w:pPr>
        <w:jc w:val="both"/>
        <w:rPr>
          <w:bCs/>
          <w:szCs w:val="20"/>
        </w:rPr>
      </w:pPr>
    </w:p>
    <w:p w14:paraId="484E674B" w14:textId="150D5FF2" w:rsidR="006F5C30" w:rsidRDefault="006F5C30" w:rsidP="006F5C30">
      <w:pPr>
        <w:ind w:firstLine="567"/>
        <w:jc w:val="both"/>
      </w:pPr>
      <w:r>
        <w:rPr>
          <w:bCs/>
          <w:szCs w:val="20"/>
        </w:rPr>
        <w:t>Председателем отмечено, что в случае отмены договора аренды имущества</w:t>
      </w:r>
      <w:r w:rsidR="001102DB">
        <w:rPr>
          <w:bCs/>
          <w:szCs w:val="20"/>
        </w:rPr>
        <w:t xml:space="preserve"> тариф не будет подлежать применению.</w:t>
      </w:r>
      <w:r w:rsidR="00E603A2">
        <w:rPr>
          <w:bCs/>
          <w:szCs w:val="20"/>
        </w:rPr>
        <w:t xml:space="preserve"> Материалы по аренде имущества (дополнительно принятого) направить в</w:t>
      </w:r>
      <w:r w:rsidR="00E603A2" w:rsidRPr="00535001">
        <w:t xml:space="preserve"> адрес Управления Федеральной антимонопольной службы по Кемеровской области</w:t>
      </w:r>
      <w:r w:rsidR="00E603A2">
        <w:t xml:space="preserve"> для оценки.</w:t>
      </w:r>
    </w:p>
    <w:p w14:paraId="3D2677C5" w14:textId="77777777" w:rsidR="00E603A2" w:rsidRDefault="00E603A2" w:rsidP="006F5C30">
      <w:pPr>
        <w:ind w:firstLine="567"/>
        <w:jc w:val="both"/>
        <w:rPr>
          <w:bCs/>
          <w:szCs w:val="20"/>
        </w:rPr>
      </w:pPr>
    </w:p>
    <w:p w14:paraId="5E0614B2" w14:textId="77777777" w:rsidR="006F5C30" w:rsidRPr="00154164" w:rsidRDefault="006F5C30" w:rsidP="006F5C30">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A54E3D5" w14:textId="77777777" w:rsidR="006F5C30" w:rsidRPr="00154164" w:rsidRDefault="006F5C30" w:rsidP="006F5C30">
      <w:pPr>
        <w:ind w:firstLine="567"/>
        <w:jc w:val="both"/>
        <w:rPr>
          <w:bCs/>
        </w:rPr>
      </w:pPr>
    </w:p>
    <w:p w14:paraId="601F9834" w14:textId="07CD8488" w:rsidR="006F5C30" w:rsidRDefault="006F5C30" w:rsidP="00E603A2">
      <w:pPr>
        <w:ind w:firstLine="567"/>
        <w:jc w:val="both"/>
        <w:rPr>
          <w:b/>
        </w:rPr>
      </w:pPr>
      <w:r>
        <w:rPr>
          <w:b/>
        </w:rPr>
        <w:t>ПОСТАНОВИЛО</w:t>
      </w:r>
      <w:r w:rsidRPr="00154164">
        <w:rPr>
          <w:b/>
        </w:rPr>
        <w:t>:</w:t>
      </w:r>
    </w:p>
    <w:p w14:paraId="371EDCA8" w14:textId="77777777" w:rsidR="006F5C30" w:rsidRPr="00665AAA" w:rsidRDefault="006F5C30" w:rsidP="006F5C30">
      <w:pPr>
        <w:ind w:firstLine="567"/>
        <w:jc w:val="both"/>
        <w:rPr>
          <w:bCs/>
        </w:rPr>
      </w:pPr>
      <w:r w:rsidRPr="00665AAA">
        <w:rPr>
          <w:bCs/>
        </w:rPr>
        <w:t>Согласиться с предложением докладчика.</w:t>
      </w:r>
    </w:p>
    <w:p w14:paraId="4E4480CF" w14:textId="77777777" w:rsidR="006F5C30" w:rsidRDefault="006F5C30" w:rsidP="006F5C30">
      <w:pPr>
        <w:ind w:firstLine="567"/>
        <w:jc w:val="both"/>
        <w:rPr>
          <w:b/>
        </w:rPr>
      </w:pPr>
      <w:bookmarkStart w:id="3" w:name="_GoBack"/>
      <w:bookmarkEnd w:id="3"/>
      <w:r w:rsidRPr="00312424">
        <w:rPr>
          <w:b/>
        </w:rPr>
        <w:t>Голосовали «ЗА» – единогласно.</w:t>
      </w:r>
    </w:p>
    <w:p w14:paraId="362AFE5C" w14:textId="77777777" w:rsidR="00B13778" w:rsidRDefault="00B13778" w:rsidP="00B13778">
      <w:pPr>
        <w:ind w:firstLine="709"/>
        <w:jc w:val="both"/>
        <w:rPr>
          <w:b/>
          <w:bCs/>
        </w:rPr>
      </w:pPr>
      <w:r w:rsidRPr="00B13778">
        <w:lastRenderedPageBreak/>
        <w:t xml:space="preserve">Вопрос 10 </w:t>
      </w:r>
      <w:r w:rsidRPr="00B13778">
        <w:rPr>
          <w:b/>
          <w:bCs/>
        </w:rPr>
        <w:t>«О внесении изменений в постановление региональной энергетической комиссии Кемеровской области от 07.12.2018 № 445 «Об установлении долгосрочных параметров регулирования и долгосрочных тарифов на тепловую энергию, реализуемую ООО «Киселевский водоснаб» на потребительском рынке г. Киселевска, на 2019-2021 годы» в части 2020 года»</w:t>
      </w:r>
    </w:p>
    <w:p w14:paraId="2C2144D6" w14:textId="77777777" w:rsidR="00B13778" w:rsidRDefault="00B13778" w:rsidP="00B13778">
      <w:pPr>
        <w:ind w:firstLine="709"/>
        <w:jc w:val="both"/>
        <w:rPr>
          <w:b/>
          <w:bCs/>
        </w:rPr>
      </w:pPr>
    </w:p>
    <w:p w14:paraId="7C6B8D79" w14:textId="331F6430" w:rsidR="00B13778" w:rsidRPr="00B13778" w:rsidRDefault="00B13778" w:rsidP="00B13778">
      <w:pPr>
        <w:ind w:firstLine="709"/>
        <w:jc w:val="both"/>
        <w:rPr>
          <w:bCs/>
        </w:rPr>
      </w:pPr>
      <w:r w:rsidRPr="00B13778">
        <w:rPr>
          <w:bCs/>
        </w:rPr>
        <w:t xml:space="preserve">Докладчик </w:t>
      </w:r>
      <w:r w:rsidRPr="00B13778">
        <w:rPr>
          <w:b/>
        </w:rPr>
        <w:t xml:space="preserve">Ермак Н.В. </w:t>
      </w:r>
      <w:r w:rsidRPr="00B13778">
        <w:rPr>
          <w:bCs/>
        </w:rPr>
        <w:t xml:space="preserve">согласно экспертному заключению (приложение № 17 к настоящему протоколу) предлагает внести изменения в приложение № 2 к постановлению региональной энергетической комиссии Кемеровской области от 07.12.2018 № 445 «Об установлении долгосрочных параметров регулирования и долгосрочных тарифов на тепловую энергию, реализуемую ООО «Киселевский водоснаб» на потребительском рынке г. Киселевска, на 2019-2021 годы», изложив его в новой редакции согласно приложению </w:t>
      </w:r>
      <w:r>
        <w:rPr>
          <w:bCs/>
        </w:rPr>
        <w:t xml:space="preserve">№ 18 </w:t>
      </w:r>
      <w:r w:rsidRPr="00B13778">
        <w:rPr>
          <w:bCs/>
        </w:rPr>
        <w:t xml:space="preserve">к настоящему </w:t>
      </w:r>
      <w:r>
        <w:rPr>
          <w:bCs/>
        </w:rPr>
        <w:t>протоколу</w:t>
      </w:r>
      <w:r w:rsidRPr="00B13778">
        <w:rPr>
          <w:bCs/>
        </w:rPr>
        <w:t>.</w:t>
      </w:r>
    </w:p>
    <w:p w14:paraId="14B6FCF7" w14:textId="451F5C82" w:rsidR="00B13778" w:rsidRDefault="00B13778" w:rsidP="00B13778">
      <w:pPr>
        <w:ind w:firstLine="709"/>
        <w:jc w:val="both"/>
        <w:rPr>
          <w:bCs/>
        </w:rPr>
      </w:pPr>
    </w:p>
    <w:p w14:paraId="2828A281" w14:textId="77777777" w:rsidR="00B13778" w:rsidRPr="00154164" w:rsidRDefault="00B13778" w:rsidP="00B13778">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9EEF8BE" w14:textId="77777777" w:rsidR="00B13778" w:rsidRPr="00154164" w:rsidRDefault="00B13778" w:rsidP="00B13778">
      <w:pPr>
        <w:ind w:firstLine="567"/>
        <w:jc w:val="both"/>
        <w:rPr>
          <w:bCs/>
        </w:rPr>
      </w:pPr>
    </w:p>
    <w:p w14:paraId="1FC96E9C" w14:textId="77777777" w:rsidR="00B13778" w:rsidRDefault="00B13778" w:rsidP="00B13778">
      <w:pPr>
        <w:ind w:firstLine="567"/>
        <w:jc w:val="both"/>
        <w:rPr>
          <w:b/>
        </w:rPr>
      </w:pPr>
      <w:r>
        <w:rPr>
          <w:b/>
        </w:rPr>
        <w:t>ПОСТАНОВИЛО</w:t>
      </w:r>
      <w:r w:rsidRPr="00154164">
        <w:rPr>
          <w:b/>
        </w:rPr>
        <w:t>:</w:t>
      </w:r>
    </w:p>
    <w:p w14:paraId="0DA52B7E" w14:textId="77777777" w:rsidR="00B13778" w:rsidRDefault="00B13778" w:rsidP="00B13778">
      <w:pPr>
        <w:ind w:firstLine="567"/>
        <w:jc w:val="both"/>
        <w:rPr>
          <w:b/>
        </w:rPr>
      </w:pPr>
    </w:p>
    <w:p w14:paraId="14824BEE" w14:textId="77777777" w:rsidR="00B13778" w:rsidRPr="00665AAA" w:rsidRDefault="00B13778" w:rsidP="00B13778">
      <w:pPr>
        <w:ind w:firstLine="567"/>
        <w:jc w:val="both"/>
        <w:rPr>
          <w:bCs/>
        </w:rPr>
      </w:pPr>
      <w:r w:rsidRPr="00665AAA">
        <w:rPr>
          <w:bCs/>
        </w:rPr>
        <w:t>Согласиться с предложением докладчика.</w:t>
      </w:r>
    </w:p>
    <w:p w14:paraId="65A7A40E" w14:textId="77777777" w:rsidR="00B13778" w:rsidRPr="00665AAA" w:rsidRDefault="00B13778" w:rsidP="00B13778">
      <w:pPr>
        <w:ind w:firstLine="567"/>
        <w:jc w:val="both"/>
        <w:rPr>
          <w:bCs/>
        </w:rPr>
      </w:pPr>
    </w:p>
    <w:p w14:paraId="0816CE11" w14:textId="1759A10A" w:rsidR="00B13778" w:rsidRDefault="00B13778" w:rsidP="00535001">
      <w:pPr>
        <w:ind w:firstLine="567"/>
        <w:jc w:val="both"/>
        <w:rPr>
          <w:b/>
        </w:rPr>
      </w:pPr>
      <w:r w:rsidRPr="00312424">
        <w:rPr>
          <w:b/>
        </w:rPr>
        <w:t>Голосовали «ЗА» – единогласно.</w:t>
      </w:r>
    </w:p>
    <w:p w14:paraId="6483C217" w14:textId="2DB9D4CF" w:rsidR="00535001" w:rsidRDefault="00535001" w:rsidP="00535001">
      <w:pPr>
        <w:ind w:firstLine="567"/>
        <w:jc w:val="both"/>
        <w:rPr>
          <w:b/>
        </w:rPr>
      </w:pPr>
    </w:p>
    <w:p w14:paraId="3CF4BCD0" w14:textId="77777777" w:rsidR="00535001" w:rsidRDefault="00535001" w:rsidP="00535001">
      <w:pPr>
        <w:ind w:firstLine="709"/>
        <w:jc w:val="both"/>
        <w:rPr>
          <w:b/>
          <w:bCs/>
        </w:rPr>
      </w:pPr>
      <w:r w:rsidRPr="00701514">
        <w:t>Вопрос 11. «</w:t>
      </w:r>
      <w:r w:rsidRPr="00701514">
        <w:rPr>
          <w:b/>
          <w:bCs/>
        </w:rPr>
        <w:t>О внесении изменений в постановление региональной энергетической комиссии Кемеровской области от 28.02.2018 № 39 «Об утверждении инвестиционной программы ООО «Бастет», в сфере теплоснабжения на 2018-2027 годы»»</w:t>
      </w:r>
    </w:p>
    <w:p w14:paraId="13FC421F" w14:textId="77777777" w:rsidR="00535001" w:rsidRDefault="00535001" w:rsidP="00535001">
      <w:pPr>
        <w:ind w:firstLine="709"/>
        <w:jc w:val="both"/>
        <w:rPr>
          <w:b/>
          <w:bCs/>
        </w:rPr>
      </w:pPr>
    </w:p>
    <w:p w14:paraId="4F814879" w14:textId="4382B6E9" w:rsidR="00535001" w:rsidRPr="00DD272E" w:rsidRDefault="00535001" w:rsidP="00535001">
      <w:pPr>
        <w:ind w:firstLine="709"/>
        <w:jc w:val="both"/>
        <w:rPr>
          <w:b/>
          <w:bCs/>
        </w:rPr>
      </w:pPr>
      <w:r w:rsidRPr="00132C1E">
        <w:rPr>
          <w:bCs/>
        </w:rPr>
        <w:t xml:space="preserve">Докладчик </w:t>
      </w:r>
      <w:r>
        <w:rPr>
          <w:b/>
        </w:rPr>
        <w:t xml:space="preserve">Хамзин Р.Ш. </w:t>
      </w:r>
      <w:r w:rsidRPr="00665AAA">
        <w:rPr>
          <w:bCs/>
        </w:rPr>
        <w:t>согласно экспертному заключению (приложение №</w:t>
      </w:r>
      <w:r>
        <w:rPr>
          <w:bCs/>
        </w:rPr>
        <w:t xml:space="preserve"> 19 к </w:t>
      </w:r>
      <w:r w:rsidRPr="00B13778">
        <w:rPr>
          <w:bCs/>
        </w:rPr>
        <w:t>настоящему протоколу</w:t>
      </w:r>
      <w:r>
        <w:rPr>
          <w:bCs/>
        </w:rPr>
        <w:t xml:space="preserve">) </w:t>
      </w:r>
      <w:r w:rsidRPr="00132C1E">
        <w:rPr>
          <w:bCs/>
          <w:szCs w:val="20"/>
        </w:rPr>
        <w:t>предлагает</w:t>
      </w:r>
      <w:r>
        <w:rPr>
          <w:bCs/>
          <w:szCs w:val="20"/>
        </w:rPr>
        <w:t xml:space="preserve"> </w:t>
      </w:r>
      <w:r w:rsidRPr="005A3F44">
        <w:rPr>
          <w:bCs/>
          <w:szCs w:val="20"/>
        </w:rPr>
        <w:t>внест</w:t>
      </w:r>
      <w:r>
        <w:rPr>
          <w:bCs/>
          <w:szCs w:val="20"/>
        </w:rPr>
        <w:t xml:space="preserve">и </w:t>
      </w:r>
      <w:r w:rsidRPr="00701514">
        <w:rPr>
          <w:bCs/>
        </w:rPr>
        <w:t xml:space="preserve">в инвестиционную программу </w:t>
      </w:r>
      <w:r>
        <w:rPr>
          <w:bCs/>
        </w:rPr>
        <w:br/>
      </w:r>
      <w:r w:rsidRPr="00701514">
        <w:rPr>
          <w:bCs/>
        </w:rPr>
        <w:t>ООО «Бастет» в сфере теплоснабжения на 2018-2027 годы, утвержденную постановлением региональной энергетической комиссии Кемеровской области от 28.02.2018 № 39 «Об утверждении инвестиционной программы ООО «Бастет», в сфере теплоснабжения на 2018-2027 годы» следующие изменения:</w:t>
      </w:r>
    </w:p>
    <w:p w14:paraId="2DC6200D" w14:textId="77777777" w:rsidR="00535001" w:rsidRPr="00701514" w:rsidRDefault="00535001" w:rsidP="00535001">
      <w:pPr>
        <w:pStyle w:val="a7"/>
        <w:tabs>
          <w:tab w:val="left" w:pos="1134"/>
        </w:tabs>
        <w:ind w:left="0" w:firstLine="709"/>
        <w:jc w:val="both"/>
        <w:rPr>
          <w:bCs/>
        </w:rPr>
      </w:pPr>
      <w:r w:rsidRPr="00701514">
        <w:rPr>
          <w:bCs/>
        </w:rPr>
        <w:t>1.1. В столбце 14:</w:t>
      </w:r>
    </w:p>
    <w:p w14:paraId="24C86140" w14:textId="77777777" w:rsidR="00535001" w:rsidRPr="00701514" w:rsidRDefault="00535001" w:rsidP="00535001">
      <w:pPr>
        <w:pStyle w:val="a7"/>
        <w:tabs>
          <w:tab w:val="left" w:pos="1134"/>
        </w:tabs>
        <w:ind w:left="0" w:firstLine="709"/>
        <w:jc w:val="both"/>
        <w:rPr>
          <w:bCs/>
        </w:rPr>
      </w:pPr>
      <w:r w:rsidRPr="00701514">
        <w:rPr>
          <w:bCs/>
        </w:rPr>
        <w:t>1.1.1. В строке 3.2.1 цифры «363,1» заменить цифрами «0,0».</w:t>
      </w:r>
    </w:p>
    <w:p w14:paraId="36479583" w14:textId="77777777" w:rsidR="00535001" w:rsidRPr="00701514" w:rsidRDefault="00535001" w:rsidP="00535001">
      <w:pPr>
        <w:pStyle w:val="a7"/>
        <w:tabs>
          <w:tab w:val="left" w:pos="1134"/>
        </w:tabs>
        <w:ind w:left="0" w:firstLine="709"/>
        <w:jc w:val="both"/>
        <w:rPr>
          <w:bCs/>
        </w:rPr>
      </w:pPr>
      <w:r w:rsidRPr="00701514">
        <w:rPr>
          <w:bCs/>
        </w:rPr>
        <w:t>1.1.1. В строке 3.2.2 цифры «0,0» заменить цифрами «363,1».</w:t>
      </w:r>
    </w:p>
    <w:p w14:paraId="733FA472" w14:textId="77777777" w:rsidR="00535001" w:rsidRPr="00701514" w:rsidRDefault="00535001" w:rsidP="00535001">
      <w:pPr>
        <w:pStyle w:val="a7"/>
        <w:tabs>
          <w:tab w:val="left" w:pos="1134"/>
        </w:tabs>
        <w:ind w:left="0" w:firstLine="709"/>
        <w:jc w:val="both"/>
        <w:rPr>
          <w:bCs/>
        </w:rPr>
      </w:pPr>
      <w:r w:rsidRPr="00701514">
        <w:rPr>
          <w:bCs/>
        </w:rPr>
        <w:t>1.2. В столбце 15:</w:t>
      </w:r>
    </w:p>
    <w:p w14:paraId="6B948BCB" w14:textId="77777777" w:rsidR="00535001" w:rsidRPr="00701514" w:rsidRDefault="00535001" w:rsidP="00535001">
      <w:pPr>
        <w:pStyle w:val="a7"/>
        <w:tabs>
          <w:tab w:val="left" w:pos="1134"/>
        </w:tabs>
        <w:ind w:left="0" w:firstLine="709"/>
        <w:jc w:val="both"/>
        <w:rPr>
          <w:bCs/>
        </w:rPr>
      </w:pPr>
      <w:r w:rsidRPr="00701514">
        <w:rPr>
          <w:bCs/>
        </w:rPr>
        <w:t>1.2.1. В строке 3.2.1 цифры «0,0» заменить цифрами «363,1».</w:t>
      </w:r>
    </w:p>
    <w:p w14:paraId="3CC3D79E" w14:textId="77777777" w:rsidR="00535001" w:rsidRDefault="00535001" w:rsidP="00535001">
      <w:pPr>
        <w:ind w:left="49" w:firstLine="660"/>
        <w:jc w:val="both"/>
        <w:rPr>
          <w:bCs/>
        </w:rPr>
      </w:pPr>
      <w:r w:rsidRPr="00701514">
        <w:rPr>
          <w:bCs/>
        </w:rPr>
        <w:t>1.2.1. В строке 3.2.2 цифры «500,0» заменить цифрами «136,9»</w:t>
      </w:r>
      <w:r>
        <w:rPr>
          <w:bCs/>
        </w:rPr>
        <w:t>.</w:t>
      </w:r>
    </w:p>
    <w:p w14:paraId="40339F64" w14:textId="77777777" w:rsidR="00535001" w:rsidRDefault="00535001" w:rsidP="00535001">
      <w:pPr>
        <w:ind w:left="49" w:firstLine="660"/>
        <w:jc w:val="both"/>
        <w:rPr>
          <w:bCs/>
        </w:rPr>
      </w:pPr>
    </w:p>
    <w:p w14:paraId="177694C0" w14:textId="77777777" w:rsidR="00535001" w:rsidRDefault="00535001" w:rsidP="00535001">
      <w:pPr>
        <w:ind w:firstLine="567"/>
        <w:jc w:val="both"/>
        <w:rPr>
          <w:bCs/>
          <w:szCs w:val="20"/>
        </w:rPr>
      </w:pPr>
      <w:r>
        <w:rPr>
          <w:bCs/>
          <w:szCs w:val="20"/>
        </w:rPr>
        <w:t xml:space="preserve">Отмечено, что в деле имеется письменное обращение (вх. № 6179 от 26.11.2019; исх. </w:t>
      </w:r>
      <w:r>
        <w:rPr>
          <w:bCs/>
          <w:szCs w:val="20"/>
        </w:rPr>
        <w:br/>
        <w:t>№ 65 от 26.11.2019) за подписью директора ООО «Бастет» Е.Ю. Заварзиной с просьбой рассмотреть вопрос без участия представителей общества.</w:t>
      </w:r>
    </w:p>
    <w:p w14:paraId="3B353FEC" w14:textId="1FF4F02C" w:rsidR="00535001" w:rsidRDefault="00535001" w:rsidP="00535001">
      <w:pPr>
        <w:ind w:left="49" w:firstLine="660"/>
        <w:jc w:val="both"/>
        <w:rPr>
          <w:bCs/>
        </w:rPr>
      </w:pPr>
    </w:p>
    <w:p w14:paraId="4DF66AAE" w14:textId="7B818496" w:rsidR="00535001" w:rsidRPr="00535001" w:rsidRDefault="00535001" w:rsidP="00535001">
      <w:pPr>
        <w:autoSpaceDE w:val="0"/>
        <w:autoSpaceDN w:val="0"/>
        <w:adjustRightInd w:val="0"/>
        <w:ind w:firstLine="709"/>
        <w:jc w:val="both"/>
      </w:pPr>
      <w:r>
        <w:t>Председателем отмечено, что в</w:t>
      </w:r>
      <w:r w:rsidRPr="00535001">
        <w:t xml:space="preserve"> связи с изменением сроков реализации мероприятий инвестиционной программы, согласно требованиям статьи 13 Федерального закона от 21.07.2005 № 115-ФЗ «О концессионных соглашениях», ООО «Бастет» необходимо обратиться в адрес Управления Федеральной антимонопольной службы по Кемеровской области с заявлением о согласовании соответствующих изменений  в приложение к концессионному соглашению №03/17 в отношении объектов теплоснабжения, находящихся в  муниципальной собственности муниципального образования Краснобродский городской округ.</w:t>
      </w:r>
    </w:p>
    <w:p w14:paraId="12AE90D1" w14:textId="77777777" w:rsidR="00535001" w:rsidRPr="00665AAA" w:rsidRDefault="00535001" w:rsidP="00535001">
      <w:pPr>
        <w:ind w:left="49" w:firstLine="660"/>
        <w:jc w:val="both"/>
        <w:rPr>
          <w:bCs/>
        </w:rPr>
      </w:pPr>
    </w:p>
    <w:p w14:paraId="04E22717" w14:textId="77777777" w:rsidR="00535001" w:rsidRPr="00154164" w:rsidRDefault="00535001" w:rsidP="0053500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3025579" w14:textId="77777777" w:rsidR="00535001" w:rsidRPr="00154164" w:rsidRDefault="00535001" w:rsidP="00535001">
      <w:pPr>
        <w:ind w:firstLine="567"/>
        <w:jc w:val="both"/>
        <w:rPr>
          <w:bCs/>
        </w:rPr>
      </w:pPr>
    </w:p>
    <w:p w14:paraId="3B960508" w14:textId="77777777" w:rsidR="00535001" w:rsidRDefault="00535001" w:rsidP="00535001">
      <w:pPr>
        <w:ind w:firstLine="567"/>
        <w:jc w:val="both"/>
        <w:rPr>
          <w:b/>
        </w:rPr>
      </w:pPr>
      <w:r>
        <w:rPr>
          <w:b/>
        </w:rPr>
        <w:t>ПОСТАНОВИЛО</w:t>
      </w:r>
      <w:r w:rsidRPr="00154164">
        <w:rPr>
          <w:b/>
        </w:rPr>
        <w:t>:</w:t>
      </w:r>
    </w:p>
    <w:p w14:paraId="054BEA56" w14:textId="77777777" w:rsidR="00535001" w:rsidRDefault="00535001" w:rsidP="00535001">
      <w:pPr>
        <w:ind w:firstLine="567"/>
        <w:jc w:val="both"/>
        <w:rPr>
          <w:b/>
        </w:rPr>
      </w:pPr>
    </w:p>
    <w:p w14:paraId="4C69A455" w14:textId="77777777" w:rsidR="00535001" w:rsidRPr="00665AAA" w:rsidRDefault="00535001" w:rsidP="00535001">
      <w:pPr>
        <w:ind w:firstLine="567"/>
        <w:jc w:val="both"/>
        <w:rPr>
          <w:bCs/>
        </w:rPr>
      </w:pPr>
      <w:r w:rsidRPr="00665AAA">
        <w:rPr>
          <w:bCs/>
        </w:rPr>
        <w:t>Согласиться с предложением докладчика.</w:t>
      </w:r>
    </w:p>
    <w:p w14:paraId="0BD22879" w14:textId="77777777" w:rsidR="00535001" w:rsidRPr="00665AAA" w:rsidRDefault="00535001" w:rsidP="00535001">
      <w:pPr>
        <w:ind w:firstLine="567"/>
        <w:jc w:val="both"/>
        <w:rPr>
          <w:bCs/>
        </w:rPr>
      </w:pPr>
    </w:p>
    <w:p w14:paraId="18676A66" w14:textId="77777777" w:rsidR="00535001" w:rsidRDefault="00535001" w:rsidP="00535001">
      <w:pPr>
        <w:ind w:firstLine="567"/>
        <w:jc w:val="both"/>
        <w:rPr>
          <w:b/>
        </w:rPr>
      </w:pPr>
      <w:r w:rsidRPr="00312424">
        <w:rPr>
          <w:b/>
        </w:rPr>
        <w:t>Голосовали «ЗА» – единогласно.</w:t>
      </w:r>
    </w:p>
    <w:p w14:paraId="5269869F" w14:textId="77777777" w:rsidR="00535001" w:rsidRDefault="00535001" w:rsidP="00535001">
      <w:pPr>
        <w:ind w:firstLine="567"/>
        <w:jc w:val="both"/>
        <w:rPr>
          <w:b/>
        </w:rPr>
      </w:pPr>
    </w:p>
    <w:p w14:paraId="4D25C49E" w14:textId="38DD4215" w:rsidR="00535001" w:rsidRDefault="00063B63" w:rsidP="00063B63">
      <w:pPr>
        <w:ind w:firstLine="709"/>
        <w:jc w:val="both"/>
        <w:rPr>
          <w:b/>
          <w:bCs/>
        </w:rPr>
      </w:pPr>
      <w:r w:rsidRPr="00063B63">
        <w:t xml:space="preserve">Вопрос 12 </w:t>
      </w:r>
      <w:r w:rsidRPr="00063B63">
        <w:rPr>
          <w:b/>
          <w:bCs/>
        </w:rPr>
        <w:t xml:space="preserve">«Об установлении платы за подключение к системе теплоснабжения </w:t>
      </w:r>
      <w:r w:rsidRPr="00063B63">
        <w:rPr>
          <w:b/>
          <w:bCs/>
        </w:rPr>
        <w:br/>
        <w:t>ООО «СибЭнерго»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на 2020 год»</w:t>
      </w:r>
    </w:p>
    <w:p w14:paraId="1B3CE95C" w14:textId="0AD13E13" w:rsidR="00063B63" w:rsidRDefault="00063B63" w:rsidP="00063B63">
      <w:pPr>
        <w:ind w:firstLine="709"/>
        <w:jc w:val="both"/>
        <w:rPr>
          <w:b/>
          <w:bCs/>
        </w:rPr>
      </w:pPr>
    </w:p>
    <w:p w14:paraId="612F9043" w14:textId="1783C96B" w:rsidR="00063B63" w:rsidRPr="00063B63" w:rsidRDefault="00063B63" w:rsidP="00063B63">
      <w:pPr>
        <w:ind w:firstLine="851"/>
        <w:jc w:val="both"/>
        <w:rPr>
          <w:bCs/>
        </w:rPr>
      </w:pPr>
      <w:r w:rsidRPr="00132C1E">
        <w:rPr>
          <w:bCs/>
        </w:rPr>
        <w:t xml:space="preserve">Докладчик </w:t>
      </w:r>
      <w:r>
        <w:rPr>
          <w:b/>
        </w:rPr>
        <w:t xml:space="preserve">Кулебакин С.В. </w:t>
      </w:r>
      <w:r w:rsidRPr="00665AAA">
        <w:rPr>
          <w:bCs/>
        </w:rPr>
        <w:t>согласно экспертному заключению (приложение №</w:t>
      </w:r>
      <w:r>
        <w:rPr>
          <w:bCs/>
        </w:rPr>
        <w:t xml:space="preserve"> 20 к </w:t>
      </w:r>
      <w:r w:rsidRPr="00B13778">
        <w:rPr>
          <w:bCs/>
        </w:rPr>
        <w:t>настоящему протоколу</w:t>
      </w:r>
      <w:r>
        <w:rPr>
          <w:bCs/>
        </w:rPr>
        <w:t xml:space="preserve">) </w:t>
      </w:r>
      <w:r w:rsidRPr="00063B63">
        <w:rPr>
          <w:bCs/>
        </w:rPr>
        <w:t xml:space="preserve">предлагает установить плату за подключение к системе теплоснабжения ООО «СибЭнерго», ИНН 4217085977,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на 2020 год, согласно приложению </w:t>
      </w:r>
      <w:r>
        <w:rPr>
          <w:bCs/>
        </w:rPr>
        <w:t xml:space="preserve">№ 21 </w:t>
      </w:r>
      <w:r w:rsidRPr="00063B63">
        <w:rPr>
          <w:bCs/>
        </w:rPr>
        <w:t xml:space="preserve">к настоящему </w:t>
      </w:r>
      <w:r>
        <w:rPr>
          <w:bCs/>
        </w:rPr>
        <w:t>протоколу</w:t>
      </w:r>
      <w:r w:rsidRPr="00063B63">
        <w:rPr>
          <w:bCs/>
        </w:rPr>
        <w:t xml:space="preserve">. </w:t>
      </w:r>
    </w:p>
    <w:p w14:paraId="1847159A" w14:textId="568BC222" w:rsidR="00063B63" w:rsidRDefault="00063B63" w:rsidP="00063B63">
      <w:pPr>
        <w:ind w:firstLine="709"/>
        <w:jc w:val="both"/>
        <w:rPr>
          <w:b/>
          <w:bCs/>
        </w:rPr>
      </w:pPr>
    </w:p>
    <w:p w14:paraId="7A7A6578" w14:textId="77777777" w:rsidR="00063B63" w:rsidRPr="00154164" w:rsidRDefault="00063B63" w:rsidP="00063B63">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493AC59" w14:textId="77777777" w:rsidR="00063B63" w:rsidRPr="00154164" w:rsidRDefault="00063B63" w:rsidP="00063B63">
      <w:pPr>
        <w:ind w:firstLine="567"/>
        <w:jc w:val="both"/>
        <w:rPr>
          <w:bCs/>
        </w:rPr>
      </w:pPr>
    </w:p>
    <w:p w14:paraId="7047A0A1" w14:textId="77777777" w:rsidR="00063B63" w:rsidRDefault="00063B63" w:rsidP="00063B63">
      <w:pPr>
        <w:ind w:firstLine="567"/>
        <w:jc w:val="both"/>
        <w:rPr>
          <w:b/>
        </w:rPr>
      </w:pPr>
      <w:r>
        <w:rPr>
          <w:b/>
        </w:rPr>
        <w:t>ПОСТАНОВИЛО</w:t>
      </w:r>
      <w:r w:rsidRPr="00154164">
        <w:rPr>
          <w:b/>
        </w:rPr>
        <w:t>:</w:t>
      </w:r>
    </w:p>
    <w:p w14:paraId="06EA3994" w14:textId="77777777" w:rsidR="00063B63" w:rsidRDefault="00063B63" w:rsidP="00063B63">
      <w:pPr>
        <w:ind w:firstLine="567"/>
        <w:jc w:val="both"/>
        <w:rPr>
          <w:b/>
        </w:rPr>
      </w:pPr>
    </w:p>
    <w:p w14:paraId="62AF8442" w14:textId="77777777" w:rsidR="00063B63" w:rsidRPr="00665AAA" w:rsidRDefault="00063B63" w:rsidP="00063B63">
      <w:pPr>
        <w:ind w:firstLine="567"/>
        <w:jc w:val="both"/>
        <w:rPr>
          <w:bCs/>
        </w:rPr>
      </w:pPr>
      <w:r w:rsidRPr="00665AAA">
        <w:rPr>
          <w:bCs/>
        </w:rPr>
        <w:t>Согласиться с предложением докладчика.</w:t>
      </w:r>
    </w:p>
    <w:p w14:paraId="0271B93D" w14:textId="77777777" w:rsidR="00063B63" w:rsidRPr="00665AAA" w:rsidRDefault="00063B63" w:rsidP="00063B63">
      <w:pPr>
        <w:ind w:firstLine="567"/>
        <w:jc w:val="both"/>
        <w:rPr>
          <w:bCs/>
        </w:rPr>
      </w:pPr>
    </w:p>
    <w:p w14:paraId="5FDC03CB" w14:textId="77777777" w:rsidR="00063B63" w:rsidRDefault="00063B63" w:rsidP="00063B63">
      <w:pPr>
        <w:ind w:firstLine="567"/>
        <w:jc w:val="both"/>
        <w:rPr>
          <w:b/>
        </w:rPr>
      </w:pPr>
      <w:r w:rsidRPr="00312424">
        <w:rPr>
          <w:b/>
        </w:rPr>
        <w:t>Голосовали «ЗА» – единогласно.</w:t>
      </w:r>
    </w:p>
    <w:p w14:paraId="4AA36C31" w14:textId="168A6A27" w:rsidR="00063B63" w:rsidRDefault="00063B63" w:rsidP="00063B63">
      <w:pPr>
        <w:ind w:firstLine="709"/>
        <w:jc w:val="both"/>
        <w:rPr>
          <w:b/>
          <w:bCs/>
        </w:rPr>
      </w:pPr>
    </w:p>
    <w:p w14:paraId="571717C2" w14:textId="77777777" w:rsidR="00063B63" w:rsidRPr="00063B63" w:rsidRDefault="00063B63" w:rsidP="00063B63">
      <w:pPr>
        <w:ind w:firstLine="709"/>
        <w:jc w:val="both"/>
        <w:rPr>
          <w:b/>
          <w:bCs/>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44CC0B21" w:rsidR="00C23FA6" w:rsidRDefault="00C23FA6" w:rsidP="00943C6C">
      <w:pPr>
        <w:tabs>
          <w:tab w:val="left" w:pos="5580"/>
          <w:tab w:val="left" w:pos="9498"/>
        </w:tabs>
        <w:ind w:right="281" w:firstLine="567"/>
      </w:pPr>
    </w:p>
    <w:p w14:paraId="62D3C249" w14:textId="77777777" w:rsidR="00063B63" w:rsidRDefault="00063B63" w:rsidP="00943C6C">
      <w:pPr>
        <w:tabs>
          <w:tab w:val="left" w:pos="5580"/>
          <w:tab w:val="left" w:pos="9498"/>
        </w:tabs>
        <w:ind w:right="281" w:firstLine="567"/>
      </w:pPr>
    </w:p>
    <w:p w14:paraId="7E956837" w14:textId="596BF211" w:rsidR="00063B63" w:rsidRDefault="00063B63" w:rsidP="00063B63">
      <w:pPr>
        <w:tabs>
          <w:tab w:val="left" w:pos="5580"/>
          <w:tab w:val="left" w:pos="9639"/>
        </w:tabs>
        <w:ind w:right="281" w:firstLine="567"/>
        <w:jc w:val="both"/>
      </w:pPr>
      <w:r w:rsidRPr="00D3769D">
        <w:t>_____________________</w:t>
      </w:r>
      <w:r>
        <w:t>М.В. Кулебякина</w:t>
      </w:r>
    </w:p>
    <w:p w14:paraId="6899A659" w14:textId="1D32544A" w:rsidR="00781428" w:rsidRDefault="00781428" w:rsidP="00943C6C">
      <w:pPr>
        <w:tabs>
          <w:tab w:val="left" w:pos="5580"/>
          <w:tab w:val="left" w:pos="9498"/>
        </w:tabs>
        <w:ind w:right="281" w:firstLine="567"/>
      </w:pPr>
    </w:p>
    <w:p w14:paraId="2ED853C1" w14:textId="77777777" w:rsidR="00063B63" w:rsidRDefault="00063B63" w:rsidP="00943C6C">
      <w:pPr>
        <w:tabs>
          <w:tab w:val="left" w:pos="5580"/>
          <w:tab w:val="left" w:pos="9498"/>
        </w:tabs>
        <w:ind w:right="281" w:firstLine="567"/>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2DEB7319" w:rsidR="00132C1E" w:rsidRPr="00132C1E" w:rsidRDefault="00132C1E" w:rsidP="005A3F44">
      <w:pPr>
        <w:ind w:firstLine="5387"/>
        <w:jc w:val="both"/>
      </w:pPr>
      <w:bookmarkStart w:id="4" w:name="_Hlk21964253"/>
      <w:bookmarkStart w:id="5" w:name="_Hlt483802884"/>
      <w:bookmarkEnd w:id="4"/>
      <w:r w:rsidRPr="00132C1E">
        <w:lastRenderedPageBreak/>
        <w:t xml:space="preserve">Приложение № 1 к протоколу № </w:t>
      </w:r>
      <w:r w:rsidR="00BA44E0">
        <w:t>8</w:t>
      </w:r>
      <w:r w:rsidR="00567627">
        <w:t>5</w:t>
      </w:r>
    </w:p>
    <w:p w14:paraId="4D8631DE" w14:textId="3D40A61A" w:rsidR="00132C1E" w:rsidRPr="00132C1E" w:rsidRDefault="00132C1E" w:rsidP="005A3F44">
      <w:pPr>
        <w:ind w:firstLine="5387"/>
        <w:jc w:val="both"/>
      </w:pPr>
      <w:r w:rsidRPr="00132C1E">
        <w:t>заседания правления</w:t>
      </w:r>
      <w:r>
        <w:t xml:space="preserve"> </w:t>
      </w:r>
      <w:r w:rsidRPr="00132C1E">
        <w:t>региональной</w:t>
      </w:r>
    </w:p>
    <w:p w14:paraId="5C3E199E" w14:textId="1F65A739" w:rsidR="00132C1E" w:rsidRPr="00132C1E" w:rsidRDefault="00132C1E" w:rsidP="005A3F44">
      <w:pPr>
        <w:ind w:firstLine="5387"/>
        <w:jc w:val="both"/>
      </w:pPr>
      <w:r w:rsidRPr="00132C1E">
        <w:t>энергетической комиссии</w:t>
      </w:r>
    </w:p>
    <w:p w14:paraId="5AD8336C" w14:textId="379CEDB9" w:rsidR="00132C1E" w:rsidRDefault="00132C1E" w:rsidP="005A3F44">
      <w:pPr>
        <w:ind w:firstLine="5387"/>
        <w:jc w:val="both"/>
      </w:pPr>
      <w:r w:rsidRPr="00132C1E">
        <w:t>Кемеровской области</w:t>
      </w:r>
      <w:r>
        <w:t xml:space="preserve"> от </w:t>
      </w:r>
      <w:r w:rsidR="005A3F44">
        <w:t>2</w:t>
      </w:r>
      <w:r w:rsidR="00567627">
        <w:t>6</w:t>
      </w:r>
      <w:r>
        <w:t>.11.2019</w:t>
      </w:r>
    </w:p>
    <w:p w14:paraId="1A58AA1A" w14:textId="77777777" w:rsidR="00567627" w:rsidRDefault="00567627" w:rsidP="005A3F44">
      <w:pPr>
        <w:ind w:firstLine="5387"/>
        <w:jc w:val="both"/>
      </w:pPr>
    </w:p>
    <w:p w14:paraId="30C4072C" w14:textId="77777777" w:rsidR="00567627" w:rsidRPr="00567627" w:rsidRDefault="00567627" w:rsidP="00567627">
      <w:pPr>
        <w:spacing w:line="276" w:lineRule="auto"/>
        <w:jc w:val="center"/>
        <w:rPr>
          <w:b/>
          <w:sz w:val="28"/>
          <w:szCs w:val="28"/>
        </w:rPr>
      </w:pPr>
      <w:r w:rsidRPr="00567627">
        <w:rPr>
          <w:b/>
          <w:sz w:val="28"/>
          <w:szCs w:val="28"/>
        </w:rPr>
        <w:t>Экспертное заключение</w:t>
      </w:r>
    </w:p>
    <w:p w14:paraId="6B53F840" w14:textId="77777777" w:rsidR="00567627" w:rsidRPr="00567627" w:rsidRDefault="00567627" w:rsidP="00567627">
      <w:pPr>
        <w:spacing w:line="276" w:lineRule="auto"/>
        <w:jc w:val="center"/>
        <w:rPr>
          <w:b/>
          <w:sz w:val="28"/>
          <w:szCs w:val="28"/>
        </w:rPr>
      </w:pPr>
      <w:r w:rsidRPr="00567627">
        <w:rPr>
          <w:b/>
          <w:sz w:val="28"/>
          <w:szCs w:val="28"/>
        </w:rPr>
        <w:t>региональной энергетической комиссии Кемеровской области</w:t>
      </w:r>
    </w:p>
    <w:p w14:paraId="0F67A437" w14:textId="5D483EC5" w:rsidR="00567627" w:rsidRPr="00567627" w:rsidRDefault="00567627" w:rsidP="00567627">
      <w:pPr>
        <w:spacing w:line="276" w:lineRule="auto"/>
        <w:jc w:val="center"/>
        <w:rPr>
          <w:sz w:val="28"/>
          <w:szCs w:val="28"/>
        </w:rPr>
      </w:pPr>
      <w:r w:rsidRPr="00567627">
        <w:rPr>
          <w:sz w:val="28"/>
          <w:szCs w:val="28"/>
        </w:rPr>
        <w:t>об установлении платы за технологическое присоединение к электрическим сетям ООО «ОЭСК» энергопринимающих устройств ООО «Киселевский завод горного оборудования» (максимальная мощность 500 кВт), ЛЭП-6 кВ,  КТП-6/0,4 кВ (Кемеровская обл., г. Киселевск, ул. Проектная, кадастровый номер 42:25:0209001) по индивидуальному проекту.</w:t>
      </w:r>
    </w:p>
    <w:p w14:paraId="16139A4A" w14:textId="77777777" w:rsidR="00567627" w:rsidRPr="00567627" w:rsidRDefault="00567627" w:rsidP="00567627">
      <w:pPr>
        <w:spacing w:line="276" w:lineRule="auto"/>
        <w:jc w:val="center"/>
        <w:rPr>
          <w:sz w:val="28"/>
          <w:szCs w:val="28"/>
        </w:rPr>
      </w:pPr>
    </w:p>
    <w:p w14:paraId="14C036CD" w14:textId="77777777" w:rsidR="00567627" w:rsidRPr="00567627" w:rsidRDefault="00567627" w:rsidP="00567627">
      <w:pPr>
        <w:spacing w:line="276" w:lineRule="auto"/>
        <w:ind w:firstLine="709"/>
        <w:jc w:val="both"/>
        <w:rPr>
          <w:sz w:val="28"/>
          <w:szCs w:val="28"/>
        </w:rPr>
      </w:pPr>
      <w:r w:rsidRPr="0056762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ООО «ОЭСК» энергопринимающих устройств ООО «Киселевский завод горного оборудования»:</w:t>
      </w:r>
    </w:p>
    <w:p w14:paraId="2D031650" w14:textId="77777777" w:rsidR="00567627" w:rsidRPr="00567627" w:rsidRDefault="00567627" w:rsidP="00567627">
      <w:pPr>
        <w:spacing w:line="276" w:lineRule="auto"/>
        <w:ind w:firstLine="709"/>
        <w:jc w:val="both"/>
        <w:rPr>
          <w:sz w:val="28"/>
          <w:szCs w:val="28"/>
        </w:rPr>
      </w:pPr>
      <w:r w:rsidRPr="00567627">
        <w:rPr>
          <w:sz w:val="28"/>
          <w:szCs w:val="28"/>
        </w:rPr>
        <w:t>Гражданский кодекс Российской Федерации;</w:t>
      </w:r>
    </w:p>
    <w:p w14:paraId="6A7BCB9C" w14:textId="77777777" w:rsidR="00567627" w:rsidRPr="00567627" w:rsidRDefault="00567627" w:rsidP="00567627">
      <w:pPr>
        <w:spacing w:line="276" w:lineRule="auto"/>
        <w:ind w:firstLine="709"/>
        <w:jc w:val="both"/>
        <w:rPr>
          <w:sz w:val="28"/>
          <w:szCs w:val="28"/>
        </w:rPr>
      </w:pPr>
      <w:r w:rsidRPr="00567627">
        <w:rPr>
          <w:sz w:val="28"/>
          <w:szCs w:val="28"/>
        </w:rPr>
        <w:t>Федеральный Закон от 26.03.2003 № 35-ФЗ «Об электроэнергетике»;</w:t>
      </w:r>
    </w:p>
    <w:p w14:paraId="2A3F03A1" w14:textId="77777777" w:rsidR="00567627" w:rsidRPr="00567627" w:rsidRDefault="00567627" w:rsidP="00567627">
      <w:pPr>
        <w:spacing w:line="276" w:lineRule="auto"/>
        <w:ind w:firstLine="709"/>
        <w:jc w:val="both"/>
        <w:rPr>
          <w:sz w:val="28"/>
          <w:szCs w:val="28"/>
        </w:rPr>
      </w:pPr>
      <w:r w:rsidRPr="00567627">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4E7AF6CD" w14:textId="77777777" w:rsidR="00567627" w:rsidRPr="00567627" w:rsidRDefault="00567627" w:rsidP="00567627">
      <w:pPr>
        <w:spacing w:line="276" w:lineRule="auto"/>
        <w:ind w:firstLine="709"/>
        <w:jc w:val="both"/>
        <w:rPr>
          <w:sz w:val="28"/>
          <w:szCs w:val="28"/>
        </w:rPr>
      </w:pPr>
      <w:r w:rsidRPr="00567627">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E5B02F8" w14:textId="77777777" w:rsidR="00567627" w:rsidRPr="00567627" w:rsidRDefault="00567627" w:rsidP="00567627">
      <w:pPr>
        <w:spacing w:line="276" w:lineRule="auto"/>
        <w:ind w:firstLine="709"/>
        <w:jc w:val="both"/>
        <w:rPr>
          <w:sz w:val="28"/>
          <w:szCs w:val="28"/>
        </w:rPr>
      </w:pPr>
      <w:r w:rsidRPr="00567627">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48DBE88" w14:textId="77777777" w:rsidR="00567627" w:rsidRPr="00567627" w:rsidRDefault="00567627" w:rsidP="00567627">
      <w:pPr>
        <w:spacing w:line="276" w:lineRule="auto"/>
        <w:ind w:firstLine="709"/>
        <w:jc w:val="both"/>
        <w:rPr>
          <w:sz w:val="28"/>
          <w:szCs w:val="28"/>
        </w:rPr>
      </w:pPr>
      <w:r w:rsidRPr="0056762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CD34A77" w14:textId="77777777" w:rsidR="00567627" w:rsidRPr="00567627" w:rsidRDefault="00567627" w:rsidP="00567627">
      <w:pPr>
        <w:spacing w:line="276" w:lineRule="auto"/>
        <w:ind w:firstLine="709"/>
        <w:jc w:val="both"/>
        <w:rPr>
          <w:sz w:val="28"/>
          <w:szCs w:val="28"/>
        </w:rPr>
      </w:pPr>
      <w:r w:rsidRPr="00567627">
        <w:rPr>
          <w:sz w:val="28"/>
          <w:szCs w:val="28"/>
        </w:rPr>
        <w:t>Вся нормативная база рассмотрена с учетом всех изменений.</w:t>
      </w:r>
    </w:p>
    <w:p w14:paraId="40DC6FA7" w14:textId="77777777" w:rsidR="00567627" w:rsidRPr="00567627" w:rsidRDefault="00567627" w:rsidP="00567627">
      <w:pPr>
        <w:spacing w:line="276" w:lineRule="auto"/>
        <w:jc w:val="both"/>
        <w:rPr>
          <w:sz w:val="28"/>
          <w:szCs w:val="28"/>
        </w:rPr>
      </w:pPr>
      <w:r w:rsidRPr="00567627">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63B42AE3" w14:textId="77777777" w:rsidR="00567627" w:rsidRPr="00567627" w:rsidRDefault="00567627" w:rsidP="00567627">
      <w:pPr>
        <w:spacing w:line="276" w:lineRule="auto"/>
        <w:jc w:val="both"/>
        <w:rPr>
          <w:sz w:val="28"/>
          <w:szCs w:val="28"/>
        </w:rPr>
      </w:pPr>
    </w:p>
    <w:p w14:paraId="11DE42C6" w14:textId="77777777" w:rsidR="00567627" w:rsidRPr="00567627" w:rsidRDefault="00567627" w:rsidP="00567627">
      <w:pPr>
        <w:spacing w:line="276" w:lineRule="auto"/>
        <w:jc w:val="center"/>
        <w:rPr>
          <w:b/>
          <w:sz w:val="28"/>
          <w:szCs w:val="28"/>
        </w:rPr>
      </w:pPr>
    </w:p>
    <w:p w14:paraId="16B46685" w14:textId="77777777" w:rsidR="00567627" w:rsidRPr="00567627" w:rsidRDefault="00567627" w:rsidP="00567627">
      <w:pPr>
        <w:spacing w:line="276" w:lineRule="auto"/>
        <w:jc w:val="center"/>
        <w:rPr>
          <w:b/>
          <w:sz w:val="28"/>
          <w:szCs w:val="28"/>
        </w:rPr>
      </w:pPr>
      <w:r w:rsidRPr="00567627">
        <w:rPr>
          <w:b/>
          <w:sz w:val="28"/>
          <w:szCs w:val="28"/>
        </w:rPr>
        <w:lastRenderedPageBreak/>
        <w:t>Анализ заявки на технологическое присоединение</w:t>
      </w:r>
    </w:p>
    <w:p w14:paraId="21CDC5D3" w14:textId="77777777" w:rsidR="00567627" w:rsidRPr="00567627" w:rsidRDefault="00567627" w:rsidP="00567627">
      <w:pPr>
        <w:spacing w:line="276" w:lineRule="auto"/>
        <w:ind w:firstLine="709"/>
        <w:jc w:val="both"/>
        <w:rPr>
          <w:sz w:val="28"/>
          <w:szCs w:val="28"/>
        </w:rPr>
      </w:pPr>
      <w:r w:rsidRPr="00567627">
        <w:rPr>
          <w:sz w:val="28"/>
          <w:szCs w:val="28"/>
        </w:rPr>
        <w:t>ООО «Киселевский завод горного оборудования» подало в адрес                       ООО «ОЭСК» заявку от 28.03.2019 №б/н на технологическое присоединение энергопринимающих устройств (ЛЭП-6 кВ, КТП-6/0,4 кВ).</w:t>
      </w:r>
    </w:p>
    <w:p w14:paraId="6E2AEA65" w14:textId="77777777" w:rsidR="00567627" w:rsidRPr="00567627" w:rsidRDefault="00567627" w:rsidP="00567627">
      <w:pPr>
        <w:spacing w:line="276" w:lineRule="auto"/>
        <w:ind w:firstLine="709"/>
        <w:jc w:val="both"/>
        <w:rPr>
          <w:sz w:val="28"/>
          <w:szCs w:val="28"/>
        </w:rPr>
      </w:pPr>
      <w:r w:rsidRPr="00567627">
        <w:rPr>
          <w:sz w:val="28"/>
          <w:szCs w:val="28"/>
        </w:rPr>
        <w:t>В соответствии с заявкой:</w:t>
      </w:r>
    </w:p>
    <w:p w14:paraId="7F6F0E1D" w14:textId="77777777" w:rsidR="00567627" w:rsidRPr="00567627" w:rsidRDefault="00567627" w:rsidP="00E470A0">
      <w:pPr>
        <w:numPr>
          <w:ilvl w:val="0"/>
          <w:numId w:val="11"/>
        </w:numPr>
        <w:spacing w:after="200" w:line="276" w:lineRule="auto"/>
        <w:jc w:val="both"/>
        <w:rPr>
          <w:sz w:val="28"/>
          <w:szCs w:val="28"/>
        </w:rPr>
      </w:pPr>
      <w:r w:rsidRPr="00567627">
        <w:rPr>
          <w:sz w:val="28"/>
          <w:szCs w:val="28"/>
        </w:rPr>
        <w:t>Местонахождение (адрес) энергопринимающих устройств</w:t>
      </w:r>
      <w:r w:rsidRPr="00567627">
        <w:rPr>
          <w:rFonts w:ascii="Calibri" w:eastAsia="Calibri" w:hAnsi="Calibri"/>
          <w:sz w:val="28"/>
          <w:szCs w:val="28"/>
        </w:rPr>
        <w:t xml:space="preserve"> </w:t>
      </w:r>
      <w:r w:rsidRPr="00567627">
        <w:rPr>
          <w:sz w:val="28"/>
          <w:szCs w:val="28"/>
        </w:rPr>
        <w:t>–</w:t>
      </w:r>
      <w:r w:rsidRPr="00567627">
        <w:rPr>
          <w:rFonts w:ascii="Calibri" w:eastAsia="Calibri" w:hAnsi="Calibri"/>
          <w:sz w:val="28"/>
          <w:szCs w:val="28"/>
        </w:rPr>
        <w:t xml:space="preserve"> </w:t>
      </w:r>
      <w:r w:rsidRPr="00567627">
        <w:rPr>
          <w:sz w:val="28"/>
          <w:szCs w:val="28"/>
        </w:rPr>
        <w:t>Кемеровская обл., г. Киселевск, ул. Проектная, кадастровый номер 42:25:0209001.</w:t>
      </w:r>
    </w:p>
    <w:p w14:paraId="627D5E40" w14:textId="77777777" w:rsidR="00567627" w:rsidRPr="00567627" w:rsidRDefault="00567627" w:rsidP="00E470A0">
      <w:pPr>
        <w:numPr>
          <w:ilvl w:val="0"/>
          <w:numId w:val="11"/>
        </w:numPr>
        <w:spacing w:after="200" w:line="276" w:lineRule="auto"/>
        <w:jc w:val="both"/>
        <w:rPr>
          <w:sz w:val="28"/>
          <w:szCs w:val="28"/>
        </w:rPr>
      </w:pPr>
      <w:r w:rsidRPr="00567627">
        <w:rPr>
          <w:sz w:val="28"/>
          <w:szCs w:val="28"/>
        </w:rPr>
        <w:t xml:space="preserve">Максимальная мощность – 500 кВт. </w:t>
      </w:r>
    </w:p>
    <w:p w14:paraId="7E95B6DB" w14:textId="77777777" w:rsidR="00567627" w:rsidRPr="00567627" w:rsidRDefault="00567627" w:rsidP="00E470A0">
      <w:pPr>
        <w:numPr>
          <w:ilvl w:val="0"/>
          <w:numId w:val="11"/>
        </w:numPr>
        <w:spacing w:after="200" w:line="276" w:lineRule="auto"/>
        <w:jc w:val="both"/>
        <w:rPr>
          <w:sz w:val="28"/>
          <w:szCs w:val="28"/>
        </w:rPr>
      </w:pPr>
      <w:r w:rsidRPr="00567627">
        <w:rPr>
          <w:sz w:val="28"/>
          <w:szCs w:val="28"/>
        </w:rPr>
        <w:t>Уровень напряжения – 6 кВ.</w:t>
      </w:r>
    </w:p>
    <w:p w14:paraId="5094E831" w14:textId="77777777" w:rsidR="00567627" w:rsidRPr="00567627" w:rsidRDefault="00567627" w:rsidP="00E470A0">
      <w:pPr>
        <w:numPr>
          <w:ilvl w:val="0"/>
          <w:numId w:val="11"/>
        </w:numPr>
        <w:spacing w:after="200" w:line="276" w:lineRule="auto"/>
        <w:jc w:val="both"/>
        <w:rPr>
          <w:sz w:val="28"/>
          <w:szCs w:val="28"/>
        </w:rPr>
      </w:pPr>
      <w:r w:rsidRPr="00567627">
        <w:rPr>
          <w:sz w:val="28"/>
          <w:szCs w:val="28"/>
        </w:rPr>
        <w:t>Категория надежности электроснабжения – 3 категория.</w:t>
      </w:r>
    </w:p>
    <w:p w14:paraId="7B9C8AB8" w14:textId="77777777" w:rsidR="00567627" w:rsidRPr="00567627" w:rsidRDefault="00567627" w:rsidP="00E470A0">
      <w:pPr>
        <w:numPr>
          <w:ilvl w:val="0"/>
          <w:numId w:val="11"/>
        </w:numPr>
        <w:spacing w:after="200" w:line="276" w:lineRule="auto"/>
        <w:jc w:val="both"/>
        <w:rPr>
          <w:sz w:val="28"/>
          <w:szCs w:val="28"/>
        </w:rPr>
      </w:pPr>
      <w:r w:rsidRPr="00567627">
        <w:rPr>
          <w:sz w:val="28"/>
          <w:szCs w:val="28"/>
        </w:rPr>
        <w:t>Планируемый срок ввода энергопринимающих устройств в эксплуатацию – 2019 год.</w:t>
      </w:r>
    </w:p>
    <w:p w14:paraId="3F82BCC4" w14:textId="77777777" w:rsidR="00567627" w:rsidRPr="00567627" w:rsidRDefault="00567627" w:rsidP="00567627">
      <w:pPr>
        <w:spacing w:line="276" w:lineRule="auto"/>
        <w:jc w:val="center"/>
        <w:rPr>
          <w:b/>
          <w:sz w:val="28"/>
          <w:szCs w:val="28"/>
        </w:rPr>
      </w:pPr>
    </w:p>
    <w:p w14:paraId="159071DD" w14:textId="77777777" w:rsidR="00567627" w:rsidRPr="00567627" w:rsidRDefault="00567627" w:rsidP="00567627">
      <w:pPr>
        <w:spacing w:line="276" w:lineRule="auto"/>
        <w:jc w:val="center"/>
        <w:rPr>
          <w:b/>
          <w:sz w:val="28"/>
          <w:szCs w:val="28"/>
        </w:rPr>
      </w:pPr>
      <w:r w:rsidRPr="0056762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16CE9C6" w14:textId="77777777" w:rsidR="00567627" w:rsidRPr="00567627" w:rsidRDefault="00567627" w:rsidP="00567627">
      <w:pPr>
        <w:spacing w:line="276" w:lineRule="auto"/>
        <w:ind w:firstLine="709"/>
        <w:jc w:val="both"/>
        <w:rPr>
          <w:sz w:val="28"/>
          <w:szCs w:val="28"/>
        </w:rPr>
      </w:pPr>
      <w:r w:rsidRPr="00567627">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2A513D81" w14:textId="77777777" w:rsidR="00567627" w:rsidRPr="00567627" w:rsidRDefault="00567627" w:rsidP="00E470A0">
      <w:pPr>
        <w:numPr>
          <w:ilvl w:val="0"/>
          <w:numId w:val="10"/>
        </w:numPr>
        <w:spacing w:after="200" w:line="276" w:lineRule="auto"/>
        <w:ind w:left="709" w:hanging="284"/>
        <w:jc w:val="both"/>
        <w:rPr>
          <w:sz w:val="28"/>
          <w:szCs w:val="28"/>
        </w:rPr>
      </w:pPr>
      <w:r w:rsidRPr="0056762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9B138E9" w14:textId="77777777" w:rsidR="00567627" w:rsidRPr="00567627" w:rsidRDefault="00567627" w:rsidP="00E470A0">
      <w:pPr>
        <w:numPr>
          <w:ilvl w:val="0"/>
          <w:numId w:val="10"/>
        </w:numPr>
        <w:spacing w:after="200" w:line="276" w:lineRule="auto"/>
        <w:ind w:left="709" w:hanging="284"/>
        <w:jc w:val="both"/>
        <w:rPr>
          <w:sz w:val="28"/>
          <w:szCs w:val="28"/>
        </w:rPr>
      </w:pPr>
      <w:r w:rsidRPr="0056762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EE0FB36" w14:textId="77777777" w:rsidR="00567627" w:rsidRPr="00567627" w:rsidRDefault="00567627" w:rsidP="00E470A0">
      <w:pPr>
        <w:numPr>
          <w:ilvl w:val="0"/>
          <w:numId w:val="10"/>
        </w:numPr>
        <w:spacing w:after="200" w:line="276" w:lineRule="auto"/>
        <w:ind w:left="709" w:hanging="284"/>
        <w:jc w:val="both"/>
        <w:rPr>
          <w:sz w:val="28"/>
          <w:szCs w:val="28"/>
        </w:rPr>
      </w:pPr>
      <w:r w:rsidRPr="0056762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8124C24" w14:textId="77777777" w:rsidR="00567627" w:rsidRPr="00567627" w:rsidRDefault="00567627" w:rsidP="00E470A0">
      <w:pPr>
        <w:numPr>
          <w:ilvl w:val="0"/>
          <w:numId w:val="10"/>
        </w:numPr>
        <w:spacing w:after="200" w:line="276" w:lineRule="auto"/>
        <w:ind w:left="709" w:hanging="284"/>
        <w:jc w:val="both"/>
        <w:rPr>
          <w:sz w:val="28"/>
          <w:szCs w:val="28"/>
        </w:rPr>
      </w:pPr>
      <w:r w:rsidRPr="00567627">
        <w:rPr>
          <w:sz w:val="28"/>
          <w:szCs w:val="28"/>
        </w:rPr>
        <w:lastRenderedPageBreak/>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0FFCEEF" w14:textId="77777777" w:rsidR="00567627" w:rsidRPr="00567627" w:rsidRDefault="00567627" w:rsidP="00567627">
      <w:pPr>
        <w:spacing w:line="276" w:lineRule="auto"/>
        <w:ind w:firstLine="709"/>
        <w:jc w:val="both"/>
        <w:rPr>
          <w:sz w:val="28"/>
          <w:szCs w:val="28"/>
        </w:rPr>
      </w:pPr>
      <w:r w:rsidRPr="0056762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0B24FBC" w14:textId="77777777" w:rsidR="00567627" w:rsidRPr="00567627" w:rsidRDefault="00567627" w:rsidP="00567627">
      <w:pPr>
        <w:spacing w:line="276" w:lineRule="auto"/>
        <w:ind w:firstLine="709"/>
        <w:jc w:val="both"/>
        <w:rPr>
          <w:sz w:val="28"/>
          <w:szCs w:val="28"/>
        </w:rPr>
      </w:pPr>
      <w:r w:rsidRPr="0056762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3A9BFE2" w14:textId="77777777" w:rsidR="00567627" w:rsidRPr="00567627" w:rsidRDefault="00567627" w:rsidP="00567627">
      <w:pPr>
        <w:spacing w:line="276" w:lineRule="auto"/>
        <w:ind w:firstLine="709"/>
        <w:jc w:val="both"/>
        <w:rPr>
          <w:sz w:val="28"/>
          <w:szCs w:val="28"/>
        </w:rPr>
      </w:pPr>
      <w:r w:rsidRPr="00567627">
        <w:rPr>
          <w:sz w:val="28"/>
          <w:szCs w:val="28"/>
        </w:rPr>
        <w:t>Согласно представленным материалам в сетях ООО «ОЭСК» существует ограничение на присоединение дополнительной мощности. Так в Акте об осуществлении технологического присоединения от б/д №3129, подписанным между ООО «ОЭСК» и вышестоящей электросетевой организацией филиалом ПАО «МРСК Сибири» – «Кузбассэнерго – РЭС», максимальная мощность, закрепленная за Ф.6-13-П ООО «ОЭСК» от центра питания ПС 110/35/6 кВ «Киселевская-Заводская», составляет 842 кВт. При этом, согласно представленным материалам, максимальная мощность потребителей, присоединенная к Ф.6-13-П составляет 1 479 кВт. С учетом вновь присоединяемой мощности ООО «Киселевский завод горного оборудования» максимальная мощность потребителей, присоединенная к Ф.6-13-П будет составлять 1 979 кВт.</w:t>
      </w:r>
    </w:p>
    <w:p w14:paraId="2233055D" w14:textId="77777777" w:rsidR="00567627" w:rsidRPr="00567627" w:rsidRDefault="00567627" w:rsidP="00567627">
      <w:pPr>
        <w:spacing w:line="276" w:lineRule="auto"/>
        <w:ind w:firstLine="709"/>
        <w:jc w:val="both"/>
        <w:rPr>
          <w:sz w:val="28"/>
          <w:szCs w:val="28"/>
        </w:rPr>
      </w:pPr>
      <w:r w:rsidRPr="00567627">
        <w:rPr>
          <w:sz w:val="28"/>
          <w:szCs w:val="28"/>
        </w:rPr>
        <w:t>Учитывая вышеизложенное, в соответствии с п.28б) Правил отсутствует техническая возможность на присоединение энергопринимающих устройств ООО «Киселевский завод горного оборудования» мощностью 500 кВт к электрическим сетям ООО «ОЭСК».</w:t>
      </w:r>
    </w:p>
    <w:p w14:paraId="1A618679" w14:textId="77777777" w:rsidR="00567627" w:rsidRPr="00567627" w:rsidRDefault="00567627" w:rsidP="00567627">
      <w:pPr>
        <w:spacing w:line="276" w:lineRule="auto"/>
        <w:ind w:firstLine="709"/>
        <w:jc w:val="both"/>
        <w:rPr>
          <w:sz w:val="28"/>
          <w:szCs w:val="28"/>
        </w:rPr>
      </w:pPr>
      <w:r w:rsidRPr="00567627">
        <w:rPr>
          <w:sz w:val="28"/>
          <w:szCs w:val="28"/>
        </w:rPr>
        <w:t>Таким образом, исходя из документов, представленных ООО «ОЭСК», можно сделать вывод о возможности установления платы за технологическое присоединение по индивидуальному проекту.</w:t>
      </w:r>
    </w:p>
    <w:p w14:paraId="2A708096" w14:textId="77777777" w:rsidR="00567627" w:rsidRPr="00567627" w:rsidRDefault="00567627" w:rsidP="00567627">
      <w:pPr>
        <w:spacing w:line="276" w:lineRule="auto"/>
        <w:ind w:firstLine="709"/>
        <w:jc w:val="both"/>
        <w:rPr>
          <w:sz w:val="28"/>
          <w:szCs w:val="28"/>
        </w:rPr>
      </w:pPr>
      <w:r w:rsidRPr="00567627">
        <w:rPr>
          <w:sz w:val="28"/>
          <w:szCs w:val="28"/>
        </w:rPr>
        <w:t xml:space="preserve">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w:t>
      </w:r>
      <w:r w:rsidRPr="00567627">
        <w:rPr>
          <w:sz w:val="28"/>
          <w:szCs w:val="28"/>
        </w:rPr>
        <w:lastRenderedPageBreak/>
        <w:t>органом в соответствии с выданными техническими условиями по следующей формуле:</w:t>
      </w:r>
    </w:p>
    <w:p w14:paraId="3901CFE9" w14:textId="77777777" w:rsidR="00567627" w:rsidRPr="00567627" w:rsidRDefault="00567627" w:rsidP="00567627">
      <w:pPr>
        <w:spacing w:line="276" w:lineRule="auto"/>
        <w:jc w:val="center"/>
        <w:rPr>
          <w:i/>
          <w:sz w:val="28"/>
          <w:szCs w:val="28"/>
        </w:rPr>
      </w:pPr>
      <w:r w:rsidRPr="00567627">
        <w:rPr>
          <w:i/>
          <w:sz w:val="28"/>
          <w:szCs w:val="28"/>
        </w:rPr>
        <w:t>ПТП = Р + Р</w:t>
      </w:r>
      <w:r w:rsidRPr="00567627">
        <w:rPr>
          <w:i/>
          <w:sz w:val="28"/>
          <w:szCs w:val="28"/>
          <w:vertAlign w:val="subscript"/>
        </w:rPr>
        <w:t>И</w:t>
      </w:r>
      <w:r w:rsidRPr="00567627">
        <w:rPr>
          <w:i/>
          <w:sz w:val="28"/>
          <w:szCs w:val="28"/>
        </w:rPr>
        <w:t xml:space="preserve"> + Р</w:t>
      </w:r>
      <w:r w:rsidRPr="00567627">
        <w:rPr>
          <w:i/>
          <w:sz w:val="28"/>
          <w:szCs w:val="28"/>
          <w:vertAlign w:val="subscript"/>
        </w:rPr>
        <w:t>ТП</w:t>
      </w:r>
    </w:p>
    <w:p w14:paraId="1591FA2F" w14:textId="77777777" w:rsidR="00567627" w:rsidRPr="00567627" w:rsidRDefault="00567627" w:rsidP="00567627">
      <w:pPr>
        <w:spacing w:line="276" w:lineRule="auto"/>
        <w:ind w:firstLine="709"/>
        <w:jc w:val="both"/>
        <w:rPr>
          <w:sz w:val="28"/>
          <w:szCs w:val="28"/>
        </w:rPr>
      </w:pPr>
      <w:r w:rsidRPr="00567627">
        <w:rPr>
          <w:sz w:val="28"/>
          <w:szCs w:val="28"/>
        </w:rPr>
        <w:t>где:</w:t>
      </w:r>
    </w:p>
    <w:p w14:paraId="1C379D11" w14:textId="77777777" w:rsidR="00567627" w:rsidRPr="00567627" w:rsidRDefault="00567627" w:rsidP="00567627">
      <w:pPr>
        <w:spacing w:line="276" w:lineRule="auto"/>
        <w:ind w:firstLine="709"/>
        <w:jc w:val="both"/>
        <w:rPr>
          <w:sz w:val="28"/>
          <w:szCs w:val="28"/>
        </w:rPr>
      </w:pPr>
      <w:r w:rsidRPr="00567627">
        <w:rPr>
          <w:i/>
          <w:sz w:val="28"/>
          <w:szCs w:val="28"/>
        </w:rPr>
        <w:t>Р</w:t>
      </w:r>
      <w:r w:rsidRPr="0056762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C914D4D" w14:textId="77777777" w:rsidR="00567627" w:rsidRPr="00567627" w:rsidRDefault="00567627" w:rsidP="00567627">
      <w:pPr>
        <w:spacing w:line="276" w:lineRule="auto"/>
        <w:ind w:firstLine="709"/>
        <w:jc w:val="both"/>
        <w:rPr>
          <w:sz w:val="28"/>
          <w:szCs w:val="28"/>
        </w:rPr>
      </w:pPr>
      <w:r w:rsidRPr="00567627">
        <w:rPr>
          <w:i/>
          <w:sz w:val="28"/>
          <w:szCs w:val="28"/>
        </w:rPr>
        <w:t>Р</w:t>
      </w:r>
      <w:r w:rsidRPr="00567627">
        <w:rPr>
          <w:i/>
          <w:sz w:val="28"/>
          <w:szCs w:val="28"/>
          <w:vertAlign w:val="subscript"/>
        </w:rPr>
        <w:t>И</w:t>
      </w:r>
      <w:r w:rsidRPr="00567627">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0D4F3853" w14:textId="77777777" w:rsidR="00567627" w:rsidRPr="00567627" w:rsidRDefault="00567627" w:rsidP="00567627">
      <w:pPr>
        <w:spacing w:line="276" w:lineRule="auto"/>
        <w:ind w:firstLine="709"/>
        <w:jc w:val="both"/>
        <w:rPr>
          <w:sz w:val="28"/>
          <w:szCs w:val="28"/>
        </w:rPr>
      </w:pPr>
      <w:r w:rsidRPr="00567627">
        <w:rPr>
          <w:i/>
          <w:sz w:val="28"/>
          <w:szCs w:val="28"/>
        </w:rPr>
        <w:t>Р</w:t>
      </w:r>
      <w:r w:rsidRPr="00567627">
        <w:rPr>
          <w:i/>
          <w:sz w:val="28"/>
          <w:szCs w:val="28"/>
          <w:vertAlign w:val="subscript"/>
        </w:rPr>
        <w:t>ТП</w:t>
      </w:r>
      <w:r w:rsidRPr="00567627">
        <w:rPr>
          <w:sz w:val="28"/>
          <w:szCs w:val="28"/>
        </w:rPr>
        <w:t xml:space="preserve"> - расходы на оплату услуг технологического присоединения к электрическим сетям смежной сетевой организации.</w:t>
      </w:r>
    </w:p>
    <w:p w14:paraId="33308838" w14:textId="77777777" w:rsidR="00567627" w:rsidRPr="00567627" w:rsidRDefault="00567627" w:rsidP="00567627">
      <w:pPr>
        <w:spacing w:line="276" w:lineRule="auto"/>
        <w:ind w:firstLine="709"/>
        <w:jc w:val="both"/>
        <w:rPr>
          <w:sz w:val="28"/>
          <w:szCs w:val="28"/>
        </w:rPr>
      </w:pPr>
      <w:r w:rsidRPr="00567627">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7E68B6E" w14:textId="77777777" w:rsidR="00567627" w:rsidRPr="00567627" w:rsidRDefault="00567627" w:rsidP="00567627">
      <w:pPr>
        <w:spacing w:line="276" w:lineRule="auto"/>
        <w:ind w:firstLine="709"/>
        <w:jc w:val="both"/>
        <w:rPr>
          <w:sz w:val="28"/>
          <w:szCs w:val="28"/>
        </w:rPr>
      </w:pPr>
    </w:p>
    <w:p w14:paraId="127FF8EB" w14:textId="77777777" w:rsidR="00567627" w:rsidRPr="00567627" w:rsidRDefault="00567627" w:rsidP="00567627">
      <w:pPr>
        <w:spacing w:line="276" w:lineRule="auto"/>
        <w:jc w:val="center"/>
        <w:rPr>
          <w:b/>
          <w:sz w:val="28"/>
          <w:szCs w:val="28"/>
        </w:rPr>
      </w:pPr>
      <w:r w:rsidRPr="00567627">
        <w:rPr>
          <w:b/>
          <w:sz w:val="28"/>
          <w:szCs w:val="28"/>
        </w:rPr>
        <w:t>Анализ технических условий на технологическое присоединение</w:t>
      </w:r>
    </w:p>
    <w:p w14:paraId="527D0FCF" w14:textId="77777777" w:rsidR="00567627" w:rsidRPr="00567627" w:rsidRDefault="00567627" w:rsidP="00567627">
      <w:pPr>
        <w:spacing w:line="276" w:lineRule="auto"/>
        <w:ind w:firstLine="709"/>
        <w:jc w:val="both"/>
        <w:rPr>
          <w:sz w:val="28"/>
          <w:szCs w:val="28"/>
        </w:rPr>
      </w:pPr>
      <w:r w:rsidRPr="00567627">
        <w:rPr>
          <w:sz w:val="28"/>
          <w:szCs w:val="28"/>
        </w:rPr>
        <w:t>Для осуществления технологического присоединения энергопринимающих устройств ООО «Киселевский завод горного оборудования» ООО «ОЭСК» разработал технические условия.</w:t>
      </w:r>
    </w:p>
    <w:p w14:paraId="22D45A22" w14:textId="77777777" w:rsidR="00567627" w:rsidRPr="00567627" w:rsidRDefault="00567627" w:rsidP="00567627">
      <w:pPr>
        <w:spacing w:line="276" w:lineRule="auto"/>
        <w:ind w:firstLine="709"/>
        <w:jc w:val="both"/>
        <w:rPr>
          <w:sz w:val="28"/>
          <w:szCs w:val="28"/>
        </w:rPr>
      </w:pPr>
      <w:r w:rsidRPr="00567627">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составляет 500 кВт согласования не требуется.</w:t>
      </w:r>
    </w:p>
    <w:p w14:paraId="47928D56" w14:textId="77777777" w:rsidR="00567627" w:rsidRPr="00567627" w:rsidRDefault="00567627" w:rsidP="00567627">
      <w:pPr>
        <w:spacing w:line="276" w:lineRule="auto"/>
        <w:ind w:firstLine="709"/>
        <w:jc w:val="both"/>
        <w:rPr>
          <w:sz w:val="28"/>
          <w:szCs w:val="28"/>
        </w:rPr>
      </w:pPr>
      <w:r w:rsidRPr="00567627">
        <w:rPr>
          <w:sz w:val="28"/>
          <w:szCs w:val="28"/>
        </w:rPr>
        <w:t xml:space="preserve">В целях присоединения заявителя ООО «ОЭСК» обратилось за технологическим присоединением в адрес вышестоящей электросетевой организации – филиал ПАО «МРСК Сибири» – «Кузбассэнерго – РЭС». Плата за технологическое присоединение определена на основании постановления РЭК Кемеровской области от 31.12.2019 №779 и составляет </w:t>
      </w:r>
      <w:r w:rsidRPr="00567627">
        <w:rPr>
          <w:b/>
          <w:sz w:val="28"/>
          <w:szCs w:val="28"/>
        </w:rPr>
        <w:t>38,213</w:t>
      </w:r>
      <w:r w:rsidRPr="00567627">
        <w:rPr>
          <w:sz w:val="28"/>
          <w:szCs w:val="28"/>
        </w:rPr>
        <w:t xml:space="preserve"> тыс. руб. (без учета НДС).</w:t>
      </w:r>
    </w:p>
    <w:p w14:paraId="5C4504EA" w14:textId="77777777" w:rsidR="00567627" w:rsidRPr="00567627" w:rsidRDefault="00567627" w:rsidP="00567627">
      <w:pPr>
        <w:spacing w:line="276" w:lineRule="auto"/>
        <w:ind w:firstLine="709"/>
        <w:jc w:val="both"/>
        <w:rPr>
          <w:sz w:val="28"/>
          <w:szCs w:val="28"/>
        </w:rPr>
      </w:pPr>
      <w:r w:rsidRPr="00567627">
        <w:rPr>
          <w:sz w:val="28"/>
          <w:szCs w:val="28"/>
        </w:rPr>
        <w:lastRenderedPageBreak/>
        <w:t>Согласно представленным материалам, мероприятий, связанных со строительством и реконструкцией сетей вышестоящей электросетевой организации, выполнять не требуется.</w:t>
      </w:r>
    </w:p>
    <w:p w14:paraId="5EDA7BB1" w14:textId="77777777" w:rsidR="00567627" w:rsidRPr="00567627" w:rsidRDefault="00567627" w:rsidP="00567627">
      <w:pPr>
        <w:spacing w:line="276" w:lineRule="auto"/>
        <w:ind w:firstLine="709"/>
        <w:jc w:val="both"/>
        <w:rPr>
          <w:sz w:val="28"/>
          <w:szCs w:val="28"/>
        </w:rPr>
      </w:pPr>
      <w:r w:rsidRPr="00567627">
        <w:rPr>
          <w:sz w:val="28"/>
          <w:szCs w:val="28"/>
        </w:rPr>
        <w:t>ООО «ОЭСК» также не требуется выполнять мероприятия, связанные со строительством и реконструкцией своих сетей.</w:t>
      </w:r>
    </w:p>
    <w:p w14:paraId="7EC82AB6" w14:textId="77777777" w:rsidR="00567627" w:rsidRPr="00567627" w:rsidRDefault="00567627" w:rsidP="00567627">
      <w:pPr>
        <w:spacing w:line="276" w:lineRule="auto"/>
        <w:jc w:val="center"/>
        <w:rPr>
          <w:b/>
          <w:sz w:val="28"/>
          <w:szCs w:val="28"/>
        </w:rPr>
      </w:pPr>
    </w:p>
    <w:p w14:paraId="601B7A28" w14:textId="77777777" w:rsidR="00567627" w:rsidRPr="00567627" w:rsidRDefault="00567627" w:rsidP="00567627">
      <w:pPr>
        <w:spacing w:line="276" w:lineRule="auto"/>
        <w:jc w:val="center"/>
        <w:rPr>
          <w:b/>
          <w:sz w:val="28"/>
          <w:szCs w:val="28"/>
        </w:rPr>
      </w:pPr>
      <w:r w:rsidRPr="00567627">
        <w:rPr>
          <w:b/>
          <w:sz w:val="28"/>
          <w:szCs w:val="28"/>
        </w:rPr>
        <w:t>Анализ величины максимальной мощности</w:t>
      </w:r>
    </w:p>
    <w:p w14:paraId="192A3C0E" w14:textId="77777777" w:rsidR="00567627" w:rsidRPr="00567627" w:rsidRDefault="00567627" w:rsidP="00567627">
      <w:pPr>
        <w:spacing w:line="276" w:lineRule="auto"/>
        <w:ind w:firstLine="709"/>
        <w:jc w:val="both"/>
        <w:rPr>
          <w:sz w:val="28"/>
          <w:szCs w:val="28"/>
        </w:rPr>
      </w:pPr>
      <w:r w:rsidRPr="0056762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«Киселевский завод горного оборудования».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567627" w:rsidRPr="00567627" w14:paraId="2273AA57" w14:textId="77777777" w:rsidTr="00565C2E">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044EB1AB" w14:textId="77777777" w:rsidR="00567627" w:rsidRPr="00567627" w:rsidRDefault="00567627" w:rsidP="00567627">
            <w:pPr>
              <w:spacing w:line="276" w:lineRule="auto"/>
              <w:jc w:val="center"/>
              <w:rPr>
                <w:sz w:val="28"/>
                <w:szCs w:val="28"/>
              </w:rPr>
            </w:pPr>
            <w:r w:rsidRPr="0056762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A0292A9" w14:textId="77777777" w:rsidR="00567627" w:rsidRPr="00567627" w:rsidRDefault="00567627" w:rsidP="00567627">
            <w:pPr>
              <w:spacing w:line="276" w:lineRule="auto"/>
              <w:jc w:val="center"/>
              <w:rPr>
                <w:sz w:val="28"/>
                <w:szCs w:val="28"/>
              </w:rPr>
            </w:pPr>
            <w:r w:rsidRPr="0056762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2FC1374F" w14:textId="77777777" w:rsidR="00567627" w:rsidRPr="00567627" w:rsidRDefault="00567627" w:rsidP="00567627">
            <w:pPr>
              <w:spacing w:line="276" w:lineRule="auto"/>
              <w:jc w:val="center"/>
              <w:rPr>
                <w:sz w:val="28"/>
                <w:szCs w:val="28"/>
              </w:rPr>
            </w:pPr>
            <w:r w:rsidRPr="00567627">
              <w:rPr>
                <w:sz w:val="28"/>
                <w:szCs w:val="28"/>
              </w:rPr>
              <w:t>Величина корректировки мощности, кВт</w:t>
            </w:r>
          </w:p>
        </w:tc>
      </w:tr>
      <w:tr w:rsidR="00567627" w:rsidRPr="00567627" w14:paraId="06FA6A76" w14:textId="77777777" w:rsidTr="00565C2E">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A5AA0E0" w14:textId="77777777" w:rsidR="00567627" w:rsidRPr="00567627" w:rsidRDefault="00567627" w:rsidP="00567627">
            <w:pPr>
              <w:spacing w:line="276" w:lineRule="auto"/>
              <w:jc w:val="center"/>
              <w:rPr>
                <w:sz w:val="28"/>
                <w:szCs w:val="28"/>
              </w:rPr>
            </w:pPr>
            <w:r w:rsidRPr="00567627">
              <w:rPr>
                <w:sz w:val="28"/>
                <w:szCs w:val="28"/>
              </w:rPr>
              <w:t>500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1DA7FFA" w14:textId="77777777" w:rsidR="00567627" w:rsidRPr="00567627" w:rsidRDefault="00567627" w:rsidP="00567627">
            <w:pPr>
              <w:spacing w:line="276" w:lineRule="auto"/>
              <w:jc w:val="center"/>
              <w:rPr>
                <w:sz w:val="28"/>
                <w:szCs w:val="28"/>
              </w:rPr>
            </w:pPr>
            <w:r w:rsidRPr="00567627">
              <w:rPr>
                <w:sz w:val="28"/>
                <w:szCs w:val="28"/>
              </w:rPr>
              <w:t>500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066C620E" w14:textId="77777777" w:rsidR="00567627" w:rsidRPr="00567627" w:rsidRDefault="00567627" w:rsidP="00567627">
            <w:pPr>
              <w:spacing w:line="276" w:lineRule="auto"/>
              <w:jc w:val="center"/>
              <w:rPr>
                <w:sz w:val="28"/>
                <w:szCs w:val="28"/>
              </w:rPr>
            </w:pPr>
            <w:r w:rsidRPr="00567627">
              <w:rPr>
                <w:sz w:val="28"/>
                <w:szCs w:val="28"/>
              </w:rPr>
              <w:t>0</w:t>
            </w:r>
          </w:p>
        </w:tc>
      </w:tr>
    </w:tbl>
    <w:p w14:paraId="4FD2ED42" w14:textId="77777777" w:rsidR="00567627" w:rsidRPr="00567627" w:rsidRDefault="00567627" w:rsidP="00567627">
      <w:pPr>
        <w:spacing w:line="276" w:lineRule="auto"/>
        <w:ind w:firstLine="720"/>
        <w:jc w:val="both"/>
        <w:rPr>
          <w:sz w:val="28"/>
          <w:szCs w:val="28"/>
        </w:rPr>
      </w:pPr>
    </w:p>
    <w:p w14:paraId="69E4E640" w14:textId="77777777" w:rsidR="00567627" w:rsidRPr="00567627" w:rsidRDefault="00567627" w:rsidP="00567627">
      <w:pPr>
        <w:spacing w:line="276" w:lineRule="auto"/>
        <w:jc w:val="center"/>
        <w:rPr>
          <w:b/>
          <w:sz w:val="28"/>
          <w:szCs w:val="28"/>
        </w:rPr>
      </w:pPr>
    </w:p>
    <w:p w14:paraId="0D6206F6" w14:textId="77777777" w:rsidR="00567627" w:rsidRPr="00567627" w:rsidRDefault="00567627" w:rsidP="00567627">
      <w:pPr>
        <w:spacing w:line="276" w:lineRule="auto"/>
        <w:jc w:val="center"/>
        <w:rPr>
          <w:b/>
          <w:sz w:val="28"/>
          <w:szCs w:val="28"/>
        </w:rPr>
      </w:pPr>
      <w:r w:rsidRPr="00567627">
        <w:rPr>
          <w:b/>
          <w:sz w:val="28"/>
          <w:szCs w:val="28"/>
        </w:rPr>
        <w:t>Объем капитальных вложений,</w:t>
      </w:r>
    </w:p>
    <w:p w14:paraId="04B1B974" w14:textId="77777777" w:rsidR="00567627" w:rsidRPr="00567627" w:rsidRDefault="00567627" w:rsidP="00567627">
      <w:pPr>
        <w:spacing w:line="276" w:lineRule="auto"/>
        <w:jc w:val="center"/>
        <w:rPr>
          <w:b/>
          <w:sz w:val="28"/>
          <w:szCs w:val="28"/>
        </w:rPr>
      </w:pPr>
      <w:r w:rsidRPr="00567627">
        <w:rPr>
          <w:b/>
          <w:sz w:val="28"/>
          <w:szCs w:val="28"/>
        </w:rPr>
        <w:t>подлежащий включению в плату за технологическое присоединение</w:t>
      </w:r>
    </w:p>
    <w:p w14:paraId="31243F74" w14:textId="77777777" w:rsidR="00567627" w:rsidRPr="00567627" w:rsidRDefault="00567627" w:rsidP="00567627">
      <w:pPr>
        <w:spacing w:line="276" w:lineRule="auto"/>
        <w:ind w:firstLine="720"/>
        <w:jc w:val="both"/>
        <w:rPr>
          <w:sz w:val="28"/>
          <w:szCs w:val="28"/>
        </w:rPr>
      </w:pPr>
      <w:r w:rsidRPr="0056762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6A31457" w14:textId="77777777" w:rsidR="00567627" w:rsidRPr="00567627" w:rsidRDefault="00567627" w:rsidP="00567627">
      <w:pPr>
        <w:spacing w:line="276" w:lineRule="auto"/>
        <w:ind w:firstLine="720"/>
        <w:jc w:val="both"/>
        <w:rPr>
          <w:sz w:val="28"/>
          <w:szCs w:val="28"/>
        </w:rPr>
      </w:pPr>
      <w:r w:rsidRPr="00567627">
        <w:rPr>
          <w:sz w:val="28"/>
          <w:szCs w:val="28"/>
        </w:rPr>
        <w:t>В соответствии с представленным расчетом необходимой валовой выручки объем капитальных вложений ООО «ОЭСК» для осуществления технологического присоединения энергопринимающих устройств ООО «Киселевский завод горного оборудования» – 0,000 тыс. руб.</w:t>
      </w:r>
    </w:p>
    <w:p w14:paraId="49502738" w14:textId="77777777" w:rsidR="00567627" w:rsidRPr="00567627" w:rsidRDefault="00567627" w:rsidP="00567627">
      <w:pPr>
        <w:spacing w:line="276" w:lineRule="auto"/>
        <w:ind w:firstLine="720"/>
        <w:jc w:val="both"/>
        <w:rPr>
          <w:sz w:val="28"/>
          <w:szCs w:val="28"/>
        </w:rPr>
      </w:pPr>
      <w:r w:rsidRPr="00567627">
        <w:rPr>
          <w:sz w:val="28"/>
          <w:szCs w:val="28"/>
        </w:rPr>
        <w:t xml:space="preserve">Предлагается согласиться с предприятием учесть объем капитальных вложений ООО «ОЭСК» для осуществления технологического присоединения энергопринимающих устройств ООО «Киселевский завод горного оборудования» в размере </w:t>
      </w:r>
      <w:r w:rsidRPr="00567627">
        <w:rPr>
          <w:b/>
          <w:sz w:val="28"/>
          <w:szCs w:val="28"/>
        </w:rPr>
        <w:t>0,000</w:t>
      </w:r>
      <w:r w:rsidRPr="00567627">
        <w:rPr>
          <w:sz w:val="28"/>
          <w:szCs w:val="28"/>
        </w:rPr>
        <w:t xml:space="preserve"> тыс. руб.</w:t>
      </w:r>
    </w:p>
    <w:p w14:paraId="22FD727A" w14:textId="77777777" w:rsidR="00567627" w:rsidRPr="00567627" w:rsidRDefault="00567627" w:rsidP="00567627">
      <w:pPr>
        <w:spacing w:line="276" w:lineRule="auto"/>
        <w:ind w:firstLine="720"/>
        <w:jc w:val="both"/>
        <w:rPr>
          <w:sz w:val="28"/>
          <w:szCs w:val="28"/>
        </w:rPr>
      </w:pPr>
      <w:r w:rsidRPr="00567627">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w:t>
      </w:r>
      <w:r w:rsidRPr="00567627">
        <w:rPr>
          <w:sz w:val="28"/>
          <w:szCs w:val="28"/>
        </w:rPr>
        <w:lastRenderedPageBreak/>
        <w:t>(или)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01D71B5" w14:textId="77777777" w:rsidR="00567627" w:rsidRPr="00567627" w:rsidRDefault="00567627" w:rsidP="00567627">
      <w:pPr>
        <w:spacing w:line="276" w:lineRule="auto"/>
        <w:ind w:firstLine="720"/>
        <w:jc w:val="both"/>
        <w:rPr>
          <w:sz w:val="28"/>
          <w:szCs w:val="28"/>
        </w:rPr>
      </w:pPr>
    </w:p>
    <w:p w14:paraId="34A02038" w14:textId="77777777" w:rsidR="00567627" w:rsidRPr="00567627" w:rsidRDefault="00567627" w:rsidP="00567627">
      <w:pPr>
        <w:spacing w:line="276" w:lineRule="auto"/>
        <w:jc w:val="center"/>
        <w:rPr>
          <w:b/>
          <w:sz w:val="28"/>
          <w:szCs w:val="28"/>
        </w:rPr>
      </w:pPr>
      <w:bookmarkStart w:id="6" w:name="_Hlk525113570"/>
      <w:r w:rsidRPr="00567627">
        <w:rPr>
          <w:b/>
          <w:sz w:val="28"/>
          <w:szCs w:val="28"/>
        </w:rPr>
        <w:t>Расходы сетевой организации,</w:t>
      </w:r>
    </w:p>
    <w:p w14:paraId="7E00DABC" w14:textId="77777777" w:rsidR="00567627" w:rsidRPr="00567627" w:rsidRDefault="00567627" w:rsidP="00567627">
      <w:pPr>
        <w:spacing w:line="276" w:lineRule="auto"/>
        <w:jc w:val="center"/>
        <w:rPr>
          <w:b/>
          <w:sz w:val="28"/>
          <w:szCs w:val="28"/>
        </w:rPr>
      </w:pPr>
      <w:r w:rsidRPr="00567627">
        <w:rPr>
          <w:b/>
          <w:sz w:val="28"/>
          <w:szCs w:val="28"/>
        </w:rPr>
        <w:t>связанные с осуществлением технологического присоединения к электрическим сетям, не включаемые в плату за технологическое присоединение</w:t>
      </w:r>
      <w:bookmarkEnd w:id="6"/>
    </w:p>
    <w:p w14:paraId="01D448B3" w14:textId="77777777" w:rsidR="00567627" w:rsidRPr="00567627" w:rsidRDefault="00567627" w:rsidP="00567627">
      <w:pPr>
        <w:spacing w:line="276" w:lineRule="auto"/>
        <w:ind w:firstLine="720"/>
        <w:jc w:val="both"/>
        <w:rPr>
          <w:sz w:val="28"/>
          <w:szCs w:val="28"/>
        </w:rPr>
      </w:pPr>
      <w:r w:rsidRPr="0056762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7F5ABCE" w14:textId="77777777" w:rsidR="00567627" w:rsidRPr="00567627" w:rsidRDefault="00567627" w:rsidP="00567627">
      <w:pPr>
        <w:spacing w:line="276" w:lineRule="auto"/>
        <w:ind w:firstLine="720"/>
        <w:jc w:val="both"/>
        <w:rPr>
          <w:sz w:val="28"/>
          <w:szCs w:val="28"/>
        </w:rPr>
      </w:pPr>
      <w:r w:rsidRPr="00567627">
        <w:rPr>
          <w:sz w:val="28"/>
          <w:szCs w:val="28"/>
        </w:rPr>
        <w:t>В соответствии с предлагаемым ООО «ОЭСК»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36CCE132" w14:textId="77777777" w:rsidR="00567627" w:rsidRPr="00567627" w:rsidRDefault="00567627" w:rsidP="00567627">
      <w:pPr>
        <w:spacing w:line="276" w:lineRule="auto"/>
        <w:ind w:firstLine="720"/>
        <w:jc w:val="both"/>
        <w:rPr>
          <w:sz w:val="28"/>
          <w:szCs w:val="28"/>
        </w:rPr>
      </w:pPr>
      <w:r w:rsidRPr="00567627">
        <w:rPr>
          <w:sz w:val="28"/>
          <w:szCs w:val="28"/>
        </w:rPr>
        <w:t xml:space="preserve">Предлагается согласиться с предприятием у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567627">
        <w:rPr>
          <w:b/>
          <w:sz w:val="28"/>
          <w:szCs w:val="28"/>
        </w:rPr>
        <w:t>0,000</w:t>
      </w:r>
      <w:r w:rsidRPr="00567627">
        <w:rPr>
          <w:sz w:val="28"/>
          <w:szCs w:val="28"/>
        </w:rPr>
        <w:t xml:space="preserve"> тыс. руб.</w:t>
      </w:r>
    </w:p>
    <w:p w14:paraId="6CE80018" w14:textId="77777777" w:rsidR="00567627" w:rsidRPr="00567627" w:rsidRDefault="00567627" w:rsidP="00567627">
      <w:pPr>
        <w:spacing w:line="276" w:lineRule="auto"/>
        <w:ind w:firstLine="720"/>
        <w:jc w:val="both"/>
        <w:rPr>
          <w:sz w:val="28"/>
          <w:szCs w:val="28"/>
        </w:rPr>
      </w:pPr>
      <w:r w:rsidRPr="00567627">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B589D1F" w14:textId="77777777" w:rsidR="00567627" w:rsidRPr="00567627" w:rsidRDefault="00567627" w:rsidP="00567627">
      <w:pPr>
        <w:spacing w:line="276" w:lineRule="auto"/>
        <w:ind w:firstLine="720"/>
        <w:jc w:val="both"/>
        <w:rPr>
          <w:sz w:val="28"/>
          <w:szCs w:val="28"/>
        </w:rPr>
      </w:pPr>
      <w:r w:rsidRPr="00567627">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190603D" w14:textId="77777777" w:rsidR="00567627" w:rsidRPr="00567627" w:rsidRDefault="00567627" w:rsidP="00567627">
      <w:pPr>
        <w:tabs>
          <w:tab w:val="left" w:pos="5484"/>
          <w:tab w:val="left" w:pos="5808"/>
        </w:tabs>
        <w:spacing w:line="276" w:lineRule="auto"/>
        <w:ind w:firstLine="720"/>
        <w:jc w:val="center"/>
        <w:rPr>
          <w:b/>
          <w:sz w:val="28"/>
          <w:szCs w:val="28"/>
        </w:rPr>
      </w:pPr>
    </w:p>
    <w:p w14:paraId="0AC8E3EC" w14:textId="77777777" w:rsidR="00567627" w:rsidRPr="00567627" w:rsidRDefault="00567627" w:rsidP="00567627">
      <w:pPr>
        <w:tabs>
          <w:tab w:val="left" w:pos="5484"/>
          <w:tab w:val="left" w:pos="5808"/>
        </w:tabs>
        <w:spacing w:line="276" w:lineRule="auto"/>
        <w:ind w:firstLine="720"/>
        <w:jc w:val="center"/>
        <w:rPr>
          <w:b/>
          <w:sz w:val="28"/>
          <w:szCs w:val="28"/>
        </w:rPr>
      </w:pPr>
      <w:r w:rsidRPr="00567627">
        <w:rPr>
          <w:b/>
          <w:sz w:val="28"/>
          <w:szCs w:val="28"/>
        </w:rPr>
        <w:t>Стоимость мероприятий, не включающих в себя строительство и реконструкцию объектов электросетевого хозяйства</w:t>
      </w:r>
    </w:p>
    <w:p w14:paraId="57DC8D74" w14:textId="77777777" w:rsidR="00567627" w:rsidRPr="00567627" w:rsidRDefault="00567627" w:rsidP="00567627">
      <w:pPr>
        <w:spacing w:line="276" w:lineRule="auto"/>
        <w:ind w:firstLine="720"/>
        <w:jc w:val="both"/>
        <w:rPr>
          <w:sz w:val="28"/>
          <w:szCs w:val="28"/>
        </w:rPr>
      </w:pPr>
      <w:r w:rsidRPr="00567627">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15,26 тыс. руб. без НДС согласно</w:t>
      </w:r>
      <w:r w:rsidRPr="00567627">
        <w:rPr>
          <w:rFonts w:eastAsia="Calibri"/>
          <w:sz w:val="28"/>
          <w:szCs w:val="28"/>
        </w:rPr>
        <w:t xml:space="preserve"> расчету, представленному </w:t>
      </w:r>
      <w:r w:rsidRPr="00567627">
        <w:rPr>
          <w:sz w:val="28"/>
          <w:szCs w:val="28"/>
        </w:rPr>
        <w:t>письмом от 25.10.2019 № 1018/10 (вх. №5483 от 28.10.2019).</w:t>
      </w:r>
    </w:p>
    <w:p w14:paraId="432B883D" w14:textId="77777777" w:rsidR="00567627" w:rsidRPr="00567627" w:rsidRDefault="00567627" w:rsidP="00567627">
      <w:pPr>
        <w:autoSpaceDE w:val="0"/>
        <w:autoSpaceDN w:val="0"/>
        <w:adjustRightInd w:val="0"/>
        <w:spacing w:line="276" w:lineRule="auto"/>
        <w:ind w:firstLine="540"/>
        <w:jc w:val="both"/>
        <w:rPr>
          <w:rFonts w:eastAsia="Calibri"/>
          <w:sz w:val="28"/>
          <w:szCs w:val="28"/>
        </w:rPr>
      </w:pPr>
      <w:r w:rsidRPr="00567627">
        <w:rPr>
          <w:rFonts w:eastAsia="Calibri"/>
          <w:sz w:val="28"/>
          <w:szCs w:val="28"/>
        </w:rPr>
        <w:t xml:space="preserve">В соответствии с разделом </w:t>
      </w:r>
      <w:r w:rsidRPr="00567627">
        <w:rPr>
          <w:rFonts w:eastAsia="Calibri"/>
          <w:sz w:val="28"/>
          <w:szCs w:val="28"/>
          <w:lang w:val="en-US"/>
        </w:rPr>
        <w:t>V</w:t>
      </w:r>
      <w:r w:rsidRPr="0056762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567627">
          <w:rPr>
            <w:rFonts w:eastAsia="Calibri"/>
            <w:color w:val="000000"/>
            <w:sz w:val="28"/>
            <w:szCs w:val="28"/>
          </w:rPr>
          <w:t>формуле</w:t>
        </w:r>
        <w:r w:rsidRPr="00567627">
          <w:rPr>
            <w:rFonts w:eastAsia="Calibri"/>
            <w:color w:val="0000FF"/>
            <w:sz w:val="28"/>
            <w:szCs w:val="28"/>
          </w:rPr>
          <w:t xml:space="preserve"> </w:t>
        </w:r>
      </w:hyperlink>
      <w:r w:rsidRPr="00567627">
        <w:rPr>
          <w:rFonts w:eastAsia="Calibri"/>
          <w:sz w:val="28"/>
          <w:szCs w:val="28"/>
        </w:rPr>
        <w:t>и устанавливается в тыс. рублей:</w:t>
      </w:r>
    </w:p>
    <w:p w14:paraId="7816519E" w14:textId="77777777" w:rsidR="00567627" w:rsidRPr="00567627" w:rsidRDefault="00567627" w:rsidP="00567627">
      <w:pPr>
        <w:autoSpaceDE w:val="0"/>
        <w:autoSpaceDN w:val="0"/>
        <w:adjustRightInd w:val="0"/>
        <w:spacing w:line="276" w:lineRule="auto"/>
        <w:jc w:val="center"/>
        <w:rPr>
          <w:rFonts w:eastAsia="Calibri"/>
          <w:sz w:val="28"/>
          <w:szCs w:val="28"/>
        </w:rPr>
      </w:pPr>
      <w:bookmarkStart w:id="7" w:name="Par2"/>
      <w:bookmarkEnd w:id="7"/>
    </w:p>
    <w:p w14:paraId="0B4602DA" w14:textId="77777777" w:rsidR="00567627" w:rsidRPr="00567627" w:rsidRDefault="00567627" w:rsidP="00567627">
      <w:pPr>
        <w:autoSpaceDE w:val="0"/>
        <w:autoSpaceDN w:val="0"/>
        <w:adjustRightInd w:val="0"/>
        <w:spacing w:line="276" w:lineRule="auto"/>
        <w:jc w:val="center"/>
        <w:rPr>
          <w:rFonts w:eastAsia="Calibri"/>
          <w:sz w:val="28"/>
          <w:szCs w:val="28"/>
        </w:rPr>
      </w:pPr>
      <w:r w:rsidRPr="00567627">
        <w:rPr>
          <w:rFonts w:eastAsia="Calibri"/>
          <w:sz w:val="28"/>
          <w:szCs w:val="28"/>
        </w:rPr>
        <w:t>ПТП = Р + Ри + Ртп (тыс. руб.)</w:t>
      </w:r>
    </w:p>
    <w:p w14:paraId="17E820C4" w14:textId="77777777" w:rsidR="00567627" w:rsidRPr="00567627" w:rsidRDefault="00567627" w:rsidP="00567627">
      <w:pPr>
        <w:autoSpaceDE w:val="0"/>
        <w:autoSpaceDN w:val="0"/>
        <w:adjustRightInd w:val="0"/>
        <w:spacing w:line="276" w:lineRule="auto"/>
        <w:ind w:firstLine="540"/>
        <w:jc w:val="both"/>
        <w:rPr>
          <w:rFonts w:eastAsia="Calibri"/>
          <w:sz w:val="28"/>
          <w:szCs w:val="28"/>
        </w:rPr>
      </w:pPr>
      <w:r w:rsidRPr="00567627">
        <w:rPr>
          <w:rFonts w:eastAsia="Calibri"/>
          <w:sz w:val="28"/>
          <w:szCs w:val="28"/>
        </w:rPr>
        <w:t>где:</w:t>
      </w:r>
    </w:p>
    <w:p w14:paraId="3F3DC230" w14:textId="77777777" w:rsidR="00567627" w:rsidRPr="00567627" w:rsidRDefault="00567627" w:rsidP="00567627">
      <w:pPr>
        <w:autoSpaceDE w:val="0"/>
        <w:autoSpaceDN w:val="0"/>
        <w:adjustRightInd w:val="0"/>
        <w:spacing w:before="280" w:line="276" w:lineRule="auto"/>
        <w:ind w:firstLine="540"/>
        <w:jc w:val="both"/>
        <w:rPr>
          <w:rFonts w:eastAsia="Calibri"/>
          <w:sz w:val="28"/>
          <w:szCs w:val="28"/>
        </w:rPr>
      </w:pPr>
      <w:r w:rsidRPr="00567627">
        <w:rPr>
          <w:rFonts w:eastAsia="Calibri"/>
          <w:sz w:val="28"/>
          <w:szCs w:val="28"/>
        </w:rPr>
        <w:t xml:space="preserve">Р - стоимость мероприятий, перечисленных в </w:t>
      </w:r>
      <w:hyperlink r:id="rId11" w:history="1">
        <w:r w:rsidRPr="00567627">
          <w:rPr>
            <w:rFonts w:eastAsia="Calibri"/>
            <w:color w:val="000000"/>
            <w:sz w:val="28"/>
            <w:szCs w:val="28"/>
          </w:rPr>
          <w:t>пункте 16</w:t>
        </w:r>
      </w:hyperlink>
      <w:r w:rsidRPr="00567627">
        <w:rPr>
          <w:rFonts w:eastAsia="Calibri"/>
          <w:sz w:val="28"/>
          <w:szCs w:val="28"/>
        </w:rPr>
        <w:t xml:space="preserve"> (за исключением </w:t>
      </w:r>
      <w:hyperlink r:id="rId12" w:history="1">
        <w:r w:rsidRPr="00567627">
          <w:rPr>
            <w:rFonts w:eastAsia="Calibri"/>
            <w:color w:val="000000"/>
            <w:sz w:val="28"/>
            <w:szCs w:val="28"/>
          </w:rPr>
          <w:t>подпункта "б")</w:t>
        </w:r>
      </w:hyperlink>
      <w:r w:rsidRPr="00567627">
        <w:rPr>
          <w:rFonts w:eastAsia="Calibri"/>
          <w:color w:val="000000"/>
          <w:sz w:val="28"/>
          <w:szCs w:val="28"/>
        </w:rPr>
        <w:t xml:space="preserve"> </w:t>
      </w:r>
      <w:r w:rsidRPr="00567627">
        <w:rPr>
          <w:rFonts w:eastAsia="Calibri"/>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F4F941D" w14:textId="77777777" w:rsidR="00567627" w:rsidRPr="00567627" w:rsidRDefault="00567627" w:rsidP="00567627">
      <w:pPr>
        <w:autoSpaceDE w:val="0"/>
        <w:autoSpaceDN w:val="0"/>
        <w:adjustRightInd w:val="0"/>
        <w:spacing w:before="280" w:line="276" w:lineRule="auto"/>
        <w:ind w:firstLine="540"/>
        <w:jc w:val="both"/>
        <w:rPr>
          <w:rFonts w:eastAsia="Calibri"/>
          <w:sz w:val="28"/>
          <w:szCs w:val="28"/>
        </w:rPr>
      </w:pPr>
      <w:r w:rsidRPr="00567627">
        <w:rPr>
          <w:rFonts w:eastAsia="Calibri"/>
          <w:sz w:val="28"/>
          <w:szCs w:val="28"/>
        </w:rPr>
        <w:t>Р</w:t>
      </w:r>
      <w:r w:rsidRPr="00567627">
        <w:rPr>
          <w:rFonts w:eastAsia="Calibri"/>
          <w:sz w:val="28"/>
          <w:szCs w:val="28"/>
          <w:vertAlign w:val="subscript"/>
        </w:rPr>
        <w:t>и</w:t>
      </w:r>
      <w:r w:rsidRPr="00567627">
        <w:rPr>
          <w:rFonts w:eastAsia="Calibri"/>
          <w:sz w:val="28"/>
          <w:szCs w:val="28"/>
        </w:rPr>
        <w:t xml:space="preserve"> - расходы на выполнение мероприятий "последней мили" </w:t>
      </w:r>
      <w:r w:rsidRPr="00567627">
        <w:rPr>
          <w:rFonts w:eastAsia="Calibri"/>
          <w:color w:val="000000"/>
          <w:sz w:val="28"/>
          <w:szCs w:val="28"/>
        </w:rPr>
        <w:t>(</w:t>
      </w:r>
      <w:hyperlink r:id="rId13" w:history="1">
        <w:r w:rsidRPr="00567627">
          <w:rPr>
            <w:rFonts w:eastAsia="Calibri"/>
            <w:color w:val="000000"/>
            <w:sz w:val="28"/>
            <w:szCs w:val="28"/>
          </w:rPr>
          <w:t>подпункт "б" пункта 16</w:t>
        </w:r>
      </w:hyperlink>
      <w:r w:rsidRPr="00567627">
        <w:rPr>
          <w:rFonts w:eastAsia="Calibri"/>
          <w:color w:val="000000"/>
          <w:sz w:val="28"/>
          <w:szCs w:val="28"/>
        </w:rPr>
        <w:t xml:space="preserve"> Методических указаний) согласно выданным техническим условиям, определяемые</w:t>
      </w:r>
      <w:r w:rsidRPr="00567627">
        <w:rPr>
          <w:rFonts w:eastAsia="Calibri"/>
          <w:sz w:val="28"/>
          <w:szCs w:val="28"/>
        </w:rPr>
        <w:t xml:space="preserve"> по смете, выполненной с применением сметных нормативов;</w:t>
      </w:r>
    </w:p>
    <w:p w14:paraId="6AF1ECDB" w14:textId="77777777" w:rsidR="00567627" w:rsidRPr="00567627" w:rsidRDefault="00567627" w:rsidP="00567627">
      <w:pPr>
        <w:autoSpaceDE w:val="0"/>
        <w:autoSpaceDN w:val="0"/>
        <w:adjustRightInd w:val="0"/>
        <w:spacing w:before="280" w:line="276" w:lineRule="auto"/>
        <w:ind w:firstLine="540"/>
        <w:jc w:val="both"/>
        <w:rPr>
          <w:rFonts w:eastAsia="Calibri"/>
          <w:sz w:val="28"/>
          <w:szCs w:val="28"/>
        </w:rPr>
      </w:pPr>
      <w:r w:rsidRPr="00567627">
        <w:rPr>
          <w:rFonts w:eastAsia="Calibri"/>
          <w:sz w:val="28"/>
          <w:szCs w:val="28"/>
        </w:rPr>
        <w:t>Р</w:t>
      </w:r>
      <w:r w:rsidRPr="00567627">
        <w:rPr>
          <w:rFonts w:eastAsia="Calibri"/>
          <w:sz w:val="28"/>
          <w:szCs w:val="28"/>
          <w:vertAlign w:val="subscript"/>
        </w:rPr>
        <w:t>тп</w:t>
      </w:r>
      <w:r w:rsidRPr="0056762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E1882F8" w14:textId="77777777" w:rsidR="00567627" w:rsidRPr="00567627" w:rsidRDefault="00567627" w:rsidP="00567627">
      <w:pPr>
        <w:spacing w:line="276" w:lineRule="auto"/>
        <w:ind w:firstLine="567"/>
        <w:jc w:val="both"/>
        <w:rPr>
          <w:rFonts w:eastAsia="Calibri"/>
          <w:sz w:val="28"/>
          <w:szCs w:val="28"/>
        </w:rPr>
      </w:pPr>
    </w:p>
    <w:p w14:paraId="6D655635" w14:textId="77777777" w:rsidR="00567627" w:rsidRPr="00567627" w:rsidRDefault="00567627" w:rsidP="00567627">
      <w:pPr>
        <w:spacing w:line="276" w:lineRule="auto"/>
        <w:ind w:firstLine="720"/>
        <w:jc w:val="both"/>
        <w:rPr>
          <w:sz w:val="28"/>
          <w:szCs w:val="28"/>
        </w:rPr>
      </w:pPr>
      <w:r w:rsidRPr="00567627">
        <w:rPr>
          <w:rFonts w:eastAsia="Calibri"/>
          <w:sz w:val="28"/>
          <w:szCs w:val="28"/>
        </w:rPr>
        <w:t xml:space="preserve">Эксперт предлагает принять к учету расходы на мероприятия не включающих в себя строительство и реконструкцию объектов электросетевого хозяйства в размере </w:t>
      </w:r>
      <w:r w:rsidRPr="00567627">
        <w:rPr>
          <w:rFonts w:eastAsia="Calibri"/>
          <w:b/>
          <w:sz w:val="28"/>
          <w:szCs w:val="28"/>
        </w:rPr>
        <w:t>12,166</w:t>
      </w:r>
      <w:r w:rsidRPr="00567627">
        <w:rPr>
          <w:rFonts w:eastAsia="Calibri"/>
          <w:sz w:val="28"/>
          <w:szCs w:val="28"/>
        </w:rPr>
        <w:t xml:space="preserve"> тыс. руб. в соответствии с таблицей 1 приложения №1 Постановления РЭК № 779 от 31.12.2018 «Об утверждении стандартизированных </w:t>
      </w:r>
      <w:r w:rsidRPr="00567627">
        <w:rPr>
          <w:rFonts w:eastAsia="Calibri"/>
          <w:sz w:val="28"/>
          <w:szCs w:val="28"/>
        </w:rPr>
        <w:lastRenderedPageBreak/>
        <w:t>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w:t>
      </w:r>
    </w:p>
    <w:tbl>
      <w:tblPr>
        <w:tblW w:w="9781" w:type="dxa"/>
        <w:tblInd w:w="108" w:type="dxa"/>
        <w:tblLook w:val="04A0" w:firstRow="1" w:lastRow="0" w:firstColumn="1" w:lastColumn="0" w:noHBand="0" w:noVBand="1"/>
      </w:tblPr>
      <w:tblGrid>
        <w:gridCol w:w="784"/>
        <w:gridCol w:w="5364"/>
        <w:gridCol w:w="3633"/>
      </w:tblGrid>
      <w:tr w:rsidR="00567627" w:rsidRPr="00567627" w14:paraId="11BB053E" w14:textId="77777777" w:rsidTr="00565C2E">
        <w:trPr>
          <w:trHeight w:val="60"/>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63A92198" w14:textId="77777777" w:rsidR="00567627" w:rsidRPr="00567627" w:rsidRDefault="00567627" w:rsidP="00567627">
            <w:pPr>
              <w:spacing w:line="276" w:lineRule="auto"/>
              <w:ind w:left="-108"/>
              <w:jc w:val="center"/>
              <w:rPr>
                <w:color w:val="000000"/>
                <w:sz w:val="20"/>
                <w:szCs w:val="20"/>
              </w:rPr>
            </w:pPr>
            <w:r w:rsidRPr="00567627">
              <w:rPr>
                <w:color w:val="000000"/>
                <w:sz w:val="20"/>
                <w:szCs w:val="20"/>
              </w:rPr>
              <w:t>№</w:t>
            </w:r>
          </w:p>
          <w:p w14:paraId="6A7AA540" w14:textId="77777777" w:rsidR="00567627" w:rsidRPr="00567627" w:rsidRDefault="00567627" w:rsidP="00567627">
            <w:pPr>
              <w:spacing w:line="276" w:lineRule="auto"/>
              <w:ind w:left="-108"/>
              <w:jc w:val="center"/>
              <w:rPr>
                <w:color w:val="000000"/>
                <w:sz w:val="20"/>
                <w:szCs w:val="20"/>
              </w:rPr>
            </w:pPr>
            <w:r w:rsidRPr="00567627">
              <w:rPr>
                <w:color w:val="000000"/>
                <w:sz w:val="20"/>
                <w:szCs w:val="20"/>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7E226AB4" w14:textId="77777777" w:rsidR="00567627" w:rsidRPr="00567627" w:rsidRDefault="00567627" w:rsidP="00567627">
            <w:pPr>
              <w:spacing w:line="276" w:lineRule="auto"/>
              <w:jc w:val="center"/>
              <w:rPr>
                <w:bCs/>
                <w:color w:val="000000"/>
                <w:sz w:val="20"/>
                <w:szCs w:val="20"/>
              </w:rPr>
            </w:pPr>
            <w:r w:rsidRPr="00567627">
              <w:rPr>
                <w:bCs/>
                <w:color w:val="000000"/>
                <w:sz w:val="20"/>
                <w:szCs w:val="20"/>
              </w:rPr>
              <w:t xml:space="preserve">Наименование стандартизированной </w:t>
            </w:r>
          </w:p>
          <w:p w14:paraId="09646F29" w14:textId="77777777" w:rsidR="00567627" w:rsidRPr="00567627" w:rsidRDefault="00567627" w:rsidP="00567627">
            <w:pPr>
              <w:spacing w:line="276" w:lineRule="auto"/>
              <w:jc w:val="center"/>
              <w:rPr>
                <w:bCs/>
                <w:color w:val="000000"/>
                <w:sz w:val="20"/>
                <w:szCs w:val="20"/>
              </w:rPr>
            </w:pPr>
            <w:r w:rsidRPr="00567627">
              <w:rPr>
                <w:bCs/>
                <w:color w:val="000000"/>
                <w:sz w:val="20"/>
                <w:szCs w:val="20"/>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91D6E" w14:textId="77777777" w:rsidR="00567627" w:rsidRPr="00567627" w:rsidRDefault="00567627" w:rsidP="00567627">
            <w:pPr>
              <w:spacing w:line="276" w:lineRule="auto"/>
              <w:jc w:val="center"/>
              <w:rPr>
                <w:bCs/>
                <w:color w:val="000000"/>
                <w:sz w:val="20"/>
                <w:szCs w:val="20"/>
              </w:rPr>
            </w:pPr>
            <w:r w:rsidRPr="00567627">
              <w:rPr>
                <w:bCs/>
                <w:color w:val="000000"/>
                <w:sz w:val="20"/>
                <w:szCs w:val="20"/>
              </w:rPr>
              <w:t>Размер стандартизированной тарифной ставки в зависимости от схемы присоединения</w:t>
            </w:r>
          </w:p>
        </w:tc>
      </w:tr>
      <w:tr w:rsidR="00567627" w:rsidRPr="00567627" w14:paraId="09F8436F" w14:textId="77777777" w:rsidTr="00565C2E">
        <w:trPr>
          <w:trHeight w:val="231"/>
        </w:trPr>
        <w:tc>
          <w:tcPr>
            <w:tcW w:w="401" w:type="pct"/>
            <w:vMerge/>
            <w:tcBorders>
              <w:left w:val="single" w:sz="4" w:space="0" w:color="auto"/>
              <w:right w:val="single" w:sz="4" w:space="0" w:color="auto"/>
            </w:tcBorders>
            <w:shd w:val="clear" w:color="auto" w:fill="auto"/>
            <w:noWrap/>
            <w:vAlign w:val="center"/>
          </w:tcPr>
          <w:p w14:paraId="4EC4CDCD" w14:textId="77777777" w:rsidR="00567627" w:rsidRPr="00567627" w:rsidRDefault="00567627" w:rsidP="00567627">
            <w:pPr>
              <w:spacing w:line="276" w:lineRule="auto"/>
              <w:ind w:left="-108"/>
              <w:jc w:val="center"/>
              <w:rPr>
                <w:color w:val="000000"/>
                <w:sz w:val="20"/>
                <w:szCs w:val="20"/>
              </w:rPr>
            </w:pPr>
          </w:p>
        </w:tc>
        <w:tc>
          <w:tcPr>
            <w:tcW w:w="2742" w:type="pct"/>
            <w:vMerge/>
            <w:tcBorders>
              <w:left w:val="single" w:sz="4" w:space="0" w:color="auto"/>
              <w:right w:val="single" w:sz="4" w:space="0" w:color="auto"/>
            </w:tcBorders>
            <w:shd w:val="clear" w:color="auto" w:fill="auto"/>
            <w:noWrap/>
            <w:vAlign w:val="center"/>
          </w:tcPr>
          <w:p w14:paraId="6F1806BD" w14:textId="77777777" w:rsidR="00567627" w:rsidRPr="00567627" w:rsidRDefault="00567627" w:rsidP="00567627">
            <w:pPr>
              <w:spacing w:line="276" w:lineRule="auto"/>
              <w:jc w:val="center"/>
              <w:rPr>
                <w:bCs/>
                <w:color w:val="000000"/>
                <w:sz w:val="20"/>
                <w:szCs w:val="2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07C775A1" w14:textId="77777777" w:rsidR="00567627" w:rsidRPr="00567627" w:rsidRDefault="00567627" w:rsidP="00567627">
            <w:pPr>
              <w:spacing w:line="276" w:lineRule="auto"/>
              <w:jc w:val="center"/>
              <w:rPr>
                <w:bCs/>
                <w:color w:val="000000"/>
                <w:sz w:val="20"/>
                <w:szCs w:val="20"/>
              </w:rPr>
            </w:pPr>
            <w:r w:rsidRPr="00567627">
              <w:rPr>
                <w:bCs/>
                <w:color w:val="000000"/>
                <w:sz w:val="20"/>
                <w:szCs w:val="20"/>
              </w:rPr>
              <w:t>Постоянная схема</w:t>
            </w:r>
          </w:p>
        </w:tc>
      </w:tr>
      <w:tr w:rsidR="00567627" w:rsidRPr="00567627" w14:paraId="619C3127" w14:textId="77777777" w:rsidTr="00565C2E">
        <w:trPr>
          <w:trHeight w:val="231"/>
        </w:trPr>
        <w:tc>
          <w:tcPr>
            <w:tcW w:w="401" w:type="pct"/>
            <w:vMerge/>
            <w:tcBorders>
              <w:left w:val="single" w:sz="4" w:space="0" w:color="auto"/>
              <w:bottom w:val="single" w:sz="4" w:space="0" w:color="auto"/>
              <w:right w:val="single" w:sz="4" w:space="0" w:color="auto"/>
            </w:tcBorders>
            <w:shd w:val="clear" w:color="auto" w:fill="auto"/>
            <w:noWrap/>
            <w:vAlign w:val="center"/>
          </w:tcPr>
          <w:p w14:paraId="143FB7AB" w14:textId="77777777" w:rsidR="00567627" w:rsidRPr="00567627" w:rsidRDefault="00567627" w:rsidP="00567627">
            <w:pPr>
              <w:spacing w:line="276" w:lineRule="auto"/>
              <w:ind w:left="-108"/>
              <w:jc w:val="center"/>
              <w:rPr>
                <w:color w:val="000000"/>
                <w:sz w:val="20"/>
                <w:szCs w:val="20"/>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6B75D364" w14:textId="77777777" w:rsidR="00567627" w:rsidRPr="00567627" w:rsidRDefault="00567627" w:rsidP="00567627">
            <w:pPr>
              <w:spacing w:line="276" w:lineRule="auto"/>
              <w:jc w:val="center"/>
              <w:rPr>
                <w:bCs/>
                <w:color w:val="000000"/>
                <w:sz w:val="20"/>
                <w:szCs w:val="2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23B8CFB" w14:textId="77777777" w:rsidR="00567627" w:rsidRPr="00567627" w:rsidRDefault="00567627" w:rsidP="00567627">
            <w:pPr>
              <w:spacing w:line="276" w:lineRule="auto"/>
              <w:jc w:val="center"/>
              <w:rPr>
                <w:bCs/>
                <w:color w:val="000000"/>
                <w:sz w:val="20"/>
                <w:szCs w:val="20"/>
              </w:rPr>
            </w:pPr>
            <w:r w:rsidRPr="00567627">
              <w:rPr>
                <w:bCs/>
                <w:color w:val="000000"/>
                <w:sz w:val="20"/>
                <w:szCs w:val="20"/>
              </w:rPr>
              <w:t>тыс. руб./шт.</w:t>
            </w:r>
          </w:p>
        </w:tc>
      </w:tr>
      <w:tr w:rsidR="00567627" w:rsidRPr="00567627" w14:paraId="761F3DCF" w14:textId="77777777" w:rsidTr="00565C2E">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6994F" w14:textId="77777777" w:rsidR="00567627" w:rsidRPr="00567627" w:rsidRDefault="00567627" w:rsidP="00567627">
            <w:pPr>
              <w:autoSpaceDE w:val="0"/>
              <w:autoSpaceDN w:val="0"/>
              <w:adjustRightInd w:val="0"/>
              <w:spacing w:line="276" w:lineRule="auto"/>
              <w:jc w:val="center"/>
              <w:rPr>
                <w:rFonts w:eastAsia="Calibri"/>
                <w:sz w:val="20"/>
                <w:szCs w:val="20"/>
              </w:rPr>
            </w:pPr>
            <w:r w:rsidRPr="00567627">
              <w:rPr>
                <w:rFonts w:eastAsia="Calibri"/>
                <w:sz w:val="20"/>
                <w:szCs w:val="20"/>
              </w:rPr>
              <w:t>С</w:t>
            </w:r>
            <w:r w:rsidRPr="00567627">
              <w:rPr>
                <w:rFonts w:eastAsia="Calibri"/>
                <w:sz w:val="20"/>
                <w:szCs w:val="20"/>
                <w:vertAlign w:val="subscript"/>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43401" w14:textId="77777777" w:rsidR="00567627" w:rsidRPr="00567627" w:rsidRDefault="00567627" w:rsidP="00567627">
            <w:pPr>
              <w:autoSpaceDE w:val="0"/>
              <w:autoSpaceDN w:val="0"/>
              <w:adjustRightInd w:val="0"/>
              <w:spacing w:line="276" w:lineRule="auto"/>
              <w:jc w:val="both"/>
              <w:rPr>
                <w:rFonts w:eastAsia="Calibri"/>
                <w:sz w:val="20"/>
                <w:szCs w:val="20"/>
              </w:rPr>
            </w:pPr>
            <w:r w:rsidRPr="00567627">
              <w:rPr>
                <w:rFonts w:eastAsia="Calibri"/>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424BEF11" w14:textId="77777777" w:rsidR="00567627" w:rsidRPr="00567627" w:rsidRDefault="00567627" w:rsidP="00567627">
            <w:pPr>
              <w:spacing w:line="276" w:lineRule="auto"/>
              <w:jc w:val="center"/>
              <w:rPr>
                <w:rFonts w:eastAsia="Calibri"/>
                <w:sz w:val="20"/>
                <w:szCs w:val="20"/>
              </w:rPr>
            </w:pPr>
            <w:r w:rsidRPr="00567627">
              <w:rPr>
                <w:rFonts w:eastAsia="Calibri"/>
                <w:sz w:val="20"/>
                <w:szCs w:val="20"/>
              </w:rPr>
              <w:t>12,166</w:t>
            </w:r>
          </w:p>
        </w:tc>
      </w:tr>
      <w:tr w:rsidR="00567627" w:rsidRPr="00567627" w14:paraId="2705225D" w14:textId="77777777" w:rsidTr="00565C2E">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79317DA" w14:textId="77777777" w:rsidR="00567627" w:rsidRPr="00567627" w:rsidRDefault="00567627" w:rsidP="00567627">
            <w:pPr>
              <w:autoSpaceDE w:val="0"/>
              <w:autoSpaceDN w:val="0"/>
              <w:adjustRightInd w:val="0"/>
              <w:spacing w:line="276" w:lineRule="auto"/>
              <w:jc w:val="center"/>
              <w:rPr>
                <w:rFonts w:eastAsia="Calibri"/>
                <w:sz w:val="20"/>
                <w:szCs w:val="20"/>
              </w:rPr>
            </w:pPr>
            <w:r w:rsidRPr="00567627">
              <w:rPr>
                <w:rFonts w:eastAsia="Calibri"/>
                <w:sz w:val="20"/>
                <w:szCs w:val="20"/>
              </w:rPr>
              <w:t>С</w:t>
            </w:r>
            <w:r w:rsidRPr="00567627">
              <w:rPr>
                <w:rFonts w:eastAsia="Calibri"/>
                <w:sz w:val="20"/>
                <w:szCs w:val="20"/>
                <w:vertAlign w:val="subscript"/>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5106BE2B" w14:textId="77777777" w:rsidR="00567627" w:rsidRPr="00567627" w:rsidRDefault="00567627" w:rsidP="00567627">
            <w:pPr>
              <w:autoSpaceDE w:val="0"/>
              <w:autoSpaceDN w:val="0"/>
              <w:adjustRightInd w:val="0"/>
              <w:spacing w:line="276" w:lineRule="auto"/>
              <w:rPr>
                <w:rFonts w:eastAsia="Calibri"/>
                <w:sz w:val="20"/>
                <w:szCs w:val="20"/>
              </w:rPr>
            </w:pPr>
            <w:r w:rsidRPr="00567627">
              <w:rPr>
                <w:rFonts w:eastAsia="Calibri"/>
                <w:sz w:val="20"/>
                <w:szCs w:val="20"/>
              </w:rPr>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0ABA4566" w14:textId="77777777" w:rsidR="00567627" w:rsidRPr="00567627" w:rsidRDefault="00567627" w:rsidP="00567627">
            <w:pPr>
              <w:spacing w:line="276" w:lineRule="auto"/>
              <w:jc w:val="center"/>
              <w:rPr>
                <w:rFonts w:eastAsia="Calibri"/>
                <w:sz w:val="20"/>
                <w:szCs w:val="20"/>
              </w:rPr>
            </w:pPr>
            <w:r w:rsidRPr="00567627">
              <w:rPr>
                <w:rFonts w:eastAsia="Calibri"/>
                <w:sz w:val="20"/>
                <w:szCs w:val="20"/>
              </w:rPr>
              <w:t>5,360</w:t>
            </w:r>
          </w:p>
        </w:tc>
      </w:tr>
      <w:tr w:rsidR="00567627" w:rsidRPr="00567627" w14:paraId="6B8FF34F" w14:textId="77777777" w:rsidTr="00565C2E">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B040821" w14:textId="77777777" w:rsidR="00567627" w:rsidRPr="00567627" w:rsidRDefault="00567627" w:rsidP="00567627">
            <w:pPr>
              <w:autoSpaceDE w:val="0"/>
              <w:autoSpaceDN w:val="0"/>
              <w:adjustRightInd w:val="0"/>
              <w:spacing w:line="276" w:lineRule="auto"/>
              <w:jc w:val="center"/>
              <w:rPr>
                <w:rFonts w:eastAsia="Calibri"/>
                <w:sz w:val="20"/>
                <w:szCs w:val="20"/>
              </w:rPr>
            </w:pPr>
            <w:r w:rsidRPr="00567627">
              <w:rPr>
                <w:rFonts w:eastAsia="Calibri"/>
                <w:sz w:val="20"/>
                <w:szCs w:val="20"/>
              </w:rPr>
              <w:t>С</w:t>
            </w:r>
            <w:r w:rsidRPr="00567627">
              <w:rPr>
                <w:rFonts w:eastAsia="Calibri"/>
                <w:sz w:val="20"/>
                <w:szCs w:val="20"/>
                <w:vertAlign w:val="subscript"/>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34B89243" w14:textId="77777777" w:rsidR="00567627" w:rsidRPr="00567627" w:rsidRDefault="00567627" w:rsidP="00567627">
            <w:pPr>
              <w:autoSpaceDE w:val="0"/>
              <w:autoSpaceDN w:val="0"/>
              <w:adjustRightInd w:val="0"/>
              <w:spacing w:line="276" w:lineRule="auto"/>
              <w:jc w:val="both"/>
              <w:rPr>
                <w:rFonts w:eastAsia="Calibri"/>
                <w:sz w:val="20"/>
                <w:szCs w:val="20"/>
              </w:rPr>
            </w:pPr>
            <w:r w:rsidRPr="00567627">
              <w:rPr>
                <w:rFonts w:eastAsia="Calibri"/>
                <w:sz w:val="20"/>
                <w:szCs w:val="20"/>
              </w:rPr>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7CFD7A1" w14:textId="77777777" w:rsidR="00567627" w:rsidRPr="00567627" w:rsidRDefault="00567627" w:rsidP="00567627">
            <w:pPr>
              <w:spacing w:line="276" w:lineRule="auto"/>
              <w:jc w:val="center"/>
              <w:rPr>
                <w:rFonts w:eastAsia="Calibri"/>
                <w:sz w:val="20"/>
                <w:szCs w:val="20"/>
              </w:rPr>
            </w:pPr>
            <w:r w:rsidRPr="00567627">
              <w:rPr>
                <w:rFonts w:eastAsia="Calibri"/>
                <w:sz w:val="20"/>
                <w:szCs w:val="20"/>
              </w:rPr>
              <w:t>6,806</w:t>
            </w:r>
          </w:p>
        </w:tc>
      </w:tr>
    </w:tbl>
    <w:p w14:paraId="0C7603E8" w14:textId="77777777" w:rsidR="00567627" w:rsidRPr="00567627" w:rsidRDefault="00567627" w:rsidP="00567627">
      <w:pPr>
        <w:spacing w:line="276" w:lineRule="auto"/>
        <w:ind w:firstLine="720"/>
        <w:jc w:val="both"/>
        <w:rPr>
          <w:sz w:val="28"/>
          <w:szCs w:val="28"/>
        </w:rPr>
      </w:pPr>
    </w:p>
    <w:p w14:paraId="26808578" w14:textId="77777777" w:rsidR="00567627" w:rsidRPr="00567627" w:rsidRDefault="00567627" w:rsidP="00567627">
      <w:pPr>
        <w:spacing w:line="276" w:lineRule="auto"/>
        <w:ind w:firstLine="720"/>
        <w:jc w:val="both"/>
        <w:rPr>
          <w:sz w:val="28"/>
          <w:szCs w:val="28"/>
        </w:rPr>
      </w:pPr>
      <w:r w:rsidRPr="00567627">
        <w:rPr>
          <w:sz w:val="28"/>
          <w:szCs w:val="28"/>
        </w:rPr>
        <w:t xml:space="preserve">Величина корректировки в сторону уменьшения по затратам на технологическое присоединение к электрическим сетям на мероприятия, не включающие в себя строительство и реконструкцию объектов относительно предложения Общества составила 3,094 тыс. руб.  </w:t>
      </w:r>
    </w:p>
    <w:p w14:paraId="2B8D0A30" w14:textId="77777777" w:rsidR="00567627" w:rsidRPr="00567627" w:rsidRDefault="00567627" w:rsidP="00567627">
      <w:pPr>
        <w:spacing w:line="276" w:lineRule="auto"/>
        <w:ind w:firstLine="720"/>
        <w:jc w:val="both"/>
        <w:rPr>
          <w:sz w:val="28"/>
          <w:szCs w:val="28"/>
          <w:highlight w:val="red"/>
        </w:rPr>
      </w:pPr>
    </w:p>
    <w:p w14:paraId="5CCC92C0" w14:textId="77777777" w:rsidR="00567627" w:rsidRPr="00567627" w:rsidRDefault="00567627" w:rsidP="00567627">
      <w:pPr>
        <w:spacing w:line="276" w:lineRule="auto"/>
        <w:ind w:firstLine="720"/>
        <w:jc w:val="center"/>
        <w:rPr>
          <w:b/>
          <w:sz w:val="28"/>
          <w:szCs w:val="28"/>
        </w:rPr>
      </w:pPr>
      <w:r w:rsidRPr="00567627">
        <w:rPr>
          <w:b/>
          <w:sz w:val="28"/>
          <w:szCs w:val="28"/>
        </w:rPr>
        <w:t xml:space="preserve">Заключение </w:t>
      </w:r>
    </w:p>
    <w:p w14:paraId="2F26BC3F" w14:textId="77777777" w:rsidR="00567627" w:rsidRPr="00567627" w:rsidRDefault="00567627" w:rsidP="00567627">
      <w:pPr>
        <w:spacing w:line="276" w:lineRule="auto"/>
        <w:ind w:firstLine="709"/>
        <w:jc w:val="both"/>
        <w:rPr>
          <w:sz w:val="28"/>
          <w:szCs w:val="28"/>
        </w:rPr>
      </w:pPr>
      <w:r w:rsidRPr="00567627">
        <w:rPr>
          <w:sz w:val="28"/>
          <w:szCs w:val="28"/>
        </w:rPr>
        <w:t>По итогам анализа представленных Обществом предложений об установлении платы за технологическое присоединение к электрическим сетям                ООО «ОЭСК» энергопринимающих устройств ООО «Киселевский завод горного оборудования» (максимальная мощность 500 кВт), ЛЭП-6 кВ, КТП-6/0,4 кВ (Кемеровская обл., г. Киселевск, ул. Проектная, кадастровый номер 42:25:0209001) по индивидуальному проекту предлагается утвердить плату за технологическое присоединение в размере 50,379 тыс. руб. без НДС.</w:t>
      </w:r>
    </w:p>
    <w:p w14:paraId="7C109752" w14:textId="77777777" w:rsidR="00567627" w:rsidRPr="00567627" w:rsidRDefault="00567627" w:rsidP="00567627">
      <w:pPr>
        <w:spacing w:line="276" w:lineRule="auto"/>
        <w:ind w:firstLine="720"/>
        <w:jc w:val="both"/>
        <w:rPr>
          <w:sz w:val="28"/>
          <w:szCs w:val="28"/>
          <w:highlight w:val="red"/>
        </w:rPr>
      </w:pPr>
    </w:p>
    <w:p w14:paraId="4AC301DC" w14:textId="77777777" w:rsidR="00567627" w:rsidRDefault="00567627" w:rsidP="00271A0A">
      <w:pPr>
        <w:ind w:firstLine="720"/>
        <w:jc w:val="both"/>
        <w:rPr>
          <w:sz w:val="28"/>
          <w:szCs w:val="28"/>
        </w:rPr>
        <w:sectPr w:rsidR="00567627" w:rsidSect="00567627">
          <w:pgSz w:w="11906" w:h="16838"/>
          <w:pgMar w:top="1134" w:right="1134" w:bottom="284" w:left="851" w:header="709" w:footer="709" w:gutter="0"/>
          <w:cols w:space="708"/>
          <w:titlePg/>
          <w:docGrid w:linePitch="360"/>
        </w:sectPr>
      </w:pPr>
    </w:p>
    <w:p w14:paraId="362B2E76" w14:textId="639E67E8" w:rsidR="00567627" w:rsidRPr="00132C1E" w:rsidRDefault="00567627" w:rsidP="00567627">
      <w:pPr>
        <w:ind w:firstLine="5387"/>
        <w:jc w:val="both"/>
      </w:pPr>
      <w:r w:rsidRPr="00132C1E">
        <w:lastRenderedPageBreak/>
        <w:t xml:space="preserve">Приложение № </w:t>
      </w:r>
      <w:r>
        <w:t>2</w:t>
      </w:r>
      <w:r w:rsidRPr="00132C1E">
        <w:t xml:space="preserve"> к протоколу № </w:t>
      </w:r>
      <w:r>
        <w:t>85</w:t>
      </w:r>
    </w:p>
    <w:p w14:paraId="31A24108" w14:textId="77777777" w:rsidR="00567627" w:rsidRPr="00132C1E" w:rsidRDefault="00567627" w:rsidP="00567627">
      <w:pPr>
        <w:ind w:firstLine="5387"/>
        <w:jc w:val="both"/>
      </w:pPr>
      <w:r w:rsidRPr="00132C1E">
        <w:t>заседания правления</w:t>
      </w:r>
      <w:r>
        <w:t xml:space="preserve"> </w:t>
      </w:r>
      <w:r w:rsidRPr="00132C1E">
        <w:t>региональной</w:t>
      </w:r>
    </w:p>
    <w:p w14:paraId="38A5936B" w14:textId="77777777" w:rsidR="00567627" w:rsidRPr="00132C1E" w:rsidRDefault="00567627" w:rsidP="00567627">
      <w:pPr>
        <w:ind w:firstLine="5387"/>
        <w:jc w:val="both"/>
      </w:pPr>
      <w:r w:rsidRPr="00132C1E">
        <w:t>энергетической комиссии</w:t>
      </w:r>
    </w:p>
    <w:p w14:paraId="43153C99" w14:textId="521F7A93" w:rsidR="00567627" w:rsidRDefault="00567627" w:rsidP="00567627">
      <w:pPr>
        <w:ind w:firstLine="5387"/>
        <w:jc w:val="both"/>
      </w:pPr>
      <w:r w:rsidRPr="00132C1E">
        <w:t>Кемеровской области</w:t>
      </w:r>
      <w:r>
        <w:t xml:space="preserve"> от 26.11.2019</w:t>
      </w:r>
    </w:p>
    <w:p w14:paraId="1CAE3E7C" w14:textId="77777777" w:rsidR="00567627" w:rsidRDefault="00567627" w:rsidP="00567627">
      <w:pPr>
        <w:ind w:firstLine="5387"/>
        <w:jc w:val="both"/>
      </w:pPr>
    </w:p>
    <w:p w14:paraId="14C8084F" w14:textId="77777777" w:rsidR="00567627" w:rsidRPr="00567627" w:rsidRDefault="00567627" w:rsidP="00567627">
      <w:pPr>
        <w:jc w:val="center"/>
        <w:rPr>
          <w:b/>
          <w:sz w:val="28"/>
          <w:szCs w:val="28"/>
        </w:rPr>
      </w:pPr>
      <w:r w:rsidRPr="00567627">
        <w:rPr>
          <w:b/>
          <w:sz w:val="28"/>
          <w:szCs w:val="28"/>
        </w:rPr>
        <w:t>Об установлении платы за технологическое присоединение</w:t>
      </w:r>
    </w:p>
    <w:p w14:paraId="58F3897A" w14:textId="5A2847AA" w:rsidR="00567627" w:rsidRPr="00567627" w:rsidRDefault="00567627" w:rsidP="00567627">
      <w:pPr>
        <w:jc w:val="center"/>
        <w:rPr>
          <w:b/>
          <w:sz w:val="28"/>
          <w:szCs w:val="28"/>
        </w:rPr>
      </w:pPr>
      <w:r w:rsidRPr="00567627">
        <w:rPr>
          <w:b/>
          <w:sz w:val="28"/>
          <w:szCs w:val="28"/>
        </w:rPr>
        <w:t xml:space="preserve">к электрическим сетям ООО «ОЭСК» энергопринимающих устройств </w:t>
      </w:r>
      <w:r>
        <w:rPr>
          <w:b/>
          <w:sz w:val="28"/>
          <w:szCs w:val="28"/>
        </w:rPr>
        <w:br/>
      </w:r>
      <w:r w:rsidRPr="00567627">
        <w:rPr>
          <w:b/>
          <w:sz w:val="28"/>
          <w:szCs w:val="28"/>
        </w:rPr>
        <w:t>ООО «Киселевский завод горного оборудования», ЛЭП-6 кВ, КТП-6/0,4 кВ (Кемеровская обл., г. Киселевск, ул. Проектная, кадастровый номер 42:25:0209001) по индивидуальному проекту</w:t>
      </w:r>
    </w:p>
    <w:p w14:paraId="11EDF1CD" w14:textId="77777777" w:rsidR="00567627" w:rsidRPr="00567627" w:rsidRDefault="00567627" w:rsidP="00567627">
      <w:pPr>
        <w:jc w:val="center"/>
        <w:rPr>
          <w:rFonts w:ascii="Calibri" w:eastAsia="Calibri" w:hAnsi="Calibri"/>
          <w:b/>
          <w:sz w:val="22"/>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67627" w:rsidRPr="00567627" w14:paraId="2ADC8058" w14:textId="77777777" w:rsidTr="00567627">
        <w:trPr>
          <w:trHeight w:val="625"/>
          <w:jc w:val="center"/>
        </w:trPr>
        <w:tc>
          <w:tcPr>
            <w:tcW w:w="798" w:type="dxa"/>
            <w:shd w:val="clear" w:color="auto" w:fill="auto"/>
            <w:hideMark/>
          </w:tcPr>
          <w:p w14:paraId="70620F33" w14:textId="77777777" w:rsidR="00567627" w:rsidRPr="00567627" w:rsidRDefault="00567627" w:rsidP="00567627">
            <w:pPr>
              <w:widowControl w:val="0"/>
              <w:snapToGrid w:val="0"/>
              <w:jc w:val="center"/>
              <w:rPr>
                <w:b/>
              </w:rPr>
            </w:pPr>
          </w:p>
          <w:p w14:paraId="7CEE0D89" w14:textId="77777777" w:rsidR="00567627" w:rsidRPr="00567627" w:rsidRDefault="00567627" w:rsidP="00567627">
            <w:pPr>
              <w:widowControl w:val="0"/>
              <w:snapToGrid w:val="0"/>
              <w:jc w:val="center"/>
              <w:rPr>
                <w:b/>
              </w:rPr>
            </w:pPr>
          </w:p>
          <w:p w14:paraId="538A4445" w14:textId="77777777" w:rsidR="00567627" w:rsidRPr="00567627" w:rsidRDefault="00567627" w:rsidP="00567627">
            <w:pPr>
              <w:widowControl w:val="0"/>
              <w:snapToGrid w:val="0"/>
              <w:jc w:val="center"/>
              <w:rPr>
                <w:b/>
              </w:rPr>
            </w:pPr>
            <w:r w:rsidRPr="00567627">
              <w:rPr>
                <w:b/>
              </w:rPr>
              <w:t>№</w:t>
            </w:r>
          </w:p>
          <w:p w14:paraId="7A69DC83" w14:textId="77777777" w:rsidR="00567627" w:rsidRPr="00567627" w:rsidRDefault="00567627" w:rsidP="00567627">
            <w:pPr>
              <w:widowControl w:val="0"/>
              <w:snapToGrid w:val="0"/>
              <w:jc w:val="center"/>
              <w:rPr>
                <w:b/>
              </w:rPr>
            </w:pPr>
            <w:r w:rsidRPr="00567627">
              <w:rPr>
                <w:b/>
              </w:rPr>
              <w:t>п/п</w:t>
            </w:r>
          </w:p>
        </w:tc>
        <w:tc>
          <w:tcPr>
            <w:tcW w:w="6516" w:type="dxa"/>
            <w:shd w:val="clear" w:color="auto" w:fill="auto"/>
            <w:noWrap/>
            <w:hideMark/>
          </w:tcPr>
          <w:p w14:paraId="4A3D7870" w14:textId="77777777" w:rsidR="00567627" w:rsidRPr="00567627" w:rsidRDefault="00567627" w:rsidP="00567627">
            <w:pPr>
              <w:widowControl w:val="0"/>
              <w:snapToGrid w:val="0"/>
              <w:ind w:left="200"/>
              <w:jc w:val="center"/>
              <w:rPr>
                <w:b/>
              </w:rPr>
            </w:pPr>
          </w:p>
          <w:p w14:paraId="33423B6D" w14:textId="77777777" w:rsidR="00567627" w:rsidRPr="00567627" w:rsidRDefault="00567627" w:rsidP="00567627">
            <w:pPr>
              <w:widowControl w:val="0"/>
              <w:snapToGrid w:val="0"/>
              <w:ind w:left="200"/>
              <w:jc w:val="center"/>
              <w:rPr>
                <w:b/>
              </w:rPr>
            </w:pPr>
          </w:p>
          <w:p w14:paraId="0EEE9D2B" w14:textId="77777777" w:rsidR="00567627" w:rsidRPr="00567627" w:rsidRDefault="00567627" w:rsidP="00567627">
            <w:pPr>
              <w:widowControl w:val="0"/>
              <w:snapToGrid w:val="0"/>
              <w:ind w:left="200"/>
              <w:jc w:val="center"/>
              <w:rPr>
                <w:b/>
              </w:rPr>
            </w:pPr>
            <w:r w:rsidRPr="00567627">
              <w:rPr>
                <w:b/>
              </w:rPr>
              <w:t>Наименование мероприятий</w:t>
            </w:r>
          </w:p>
        </w:tc>
        <w:tc>
          <w:tcPr>
            <w:tcW w:w="2061" w:type="dxa"/>
            <w:shd w:val="clear" w:color="auto" w:fill="auto"/>
            <w:noWrap/>
            <w:hideMark/>
          </w:tcPr>
          <w:p w14:paraId="7310228E" w14:textId="77777777" w:rsidR="00567627" w:rsidRPr="00567627" w:rsidRDefault="00567627" w:rsidP="00567627">
            <w:pPr>
              <w:widowControl w:val="0"/>
              <w:snapToGrid w:val="0"/>
              <w:ind w:left="27"/>
              <w:jc w:val="center"/>
              <w:rPr>
                <w:b/>
              </w:rPr>
            </w:pPr>
            <w:r w:rsidRPr="00567627">
              <w:rPr>
                <w:b/>
              </w:rPr>
              <w:t xml:space="preserve">Плата за технологическое присоединение, тыс. руб. </w:t>
            </w:r>
          </w:p>
          <w:p w14:paraId="4D0A9AAB" w14:textId="77777777" w:rsidR="00567627" w:rsidRPr="00567627" w:rsidRDefault="00567627" w:rsidP="00567627">
            <w:pPr>
              <w:widowControl w:val="0"/>
              <w:snapToGrid w:val="0"/>
              <w:ind w:left="27"/>
              <w:jc w:val="center"/>
              <w:rPr>
                <w:b/>
              </w:rPr>
            </w:pPr>
            <w:r w:rsidRPr="00567627">
              <w:rPr>
                <w:b/>
              </w:rPr>
              <w:t>(без НДС)</w:t>
            </w:r>
          </w:p>
        </w:tc>
      </w:tr>
      <w:tr w:rsidR="00567627" w:rsidRPr="00567627" w14:paraId="625D40E6" w14:textId="77777777" w:rsidTr="00567627">
        <w:trPr>
          <w:trHeight w:val="476"/>
          <w:jc w:val="center"/>
        </w:trPr>
        <w:tc>
          <w:tcPr>
            <w:tcW w:w="798" w:type="dxa"/>
            <w:shd w:val="clear" w:color="auto" w:fill="auto"/>
            <w:noWrap/>
            <w:vAlign w:val="center"/>
            <w:hideMark/>
          </w:tcPr>
          <w:p w14:paraId="68346ADC" w14:textId="77777777" w:rsidR="00567627" w:rsidRPr="00567627" w:rsidRDefault="00567627" w:rsidP="00567627">
            <w:pPr>
              <w:widowControl w:val="0"/>
              <w:snapToGrid w:val="0"/>
              <w:jc w:val="center"/>
            </w:pPr>
            <w:r w:rsidRPr="00567627">
              <w:t>1</w:t>
            </w:r>
          </w:p>
        </w:tc>
        <w:tc>
          <w:tcPr>
            <w:tcW w:w="6516" w:type="dxa"/>
            <w:shd w:val="clear" w:color="auto" w:fill="auto"/>
            <w:hideMark/>
          </w:tcPr>
          <w:p w14:paraId="3DF47148" w14:textId="77777777" w:rsidR="00567627" w:rsidRPr="00567627" w:rsidRDefault="00567627" w:rsidP="00567627">
            <w:pPr>
              <w:widowControl w:val="0"/>
              <w:snapToGrid w:val="0"/>
              <w:ind w:left="50"/>
              <w:jc w:val="both"/>
            </w:pPr>
            <w:r w:rsidRPr="00567627">
              <w:t>Подготовка и выдача сетевой организацией технических условий Заявителю</w:t>
            </w:r>
          </w:p>
        </w:tc>
        <w:tc>
          <w:tcPr>
            <w:tcW w:w="2061" w:type="dxa"/>
            <w:shd w:val="clear" w:color="auto" w:fill="auto"/>
            <w:noWrap/>
            <w:vAlign w:val="center"/>
          </w:tcPr>
          <w:p w14:paraId="65AABE8E" w14:textId="77777777" w:rsidR="00567627" w:rsidRPr="00567627" w:rsidRDefault="00567627" w:rsidP="00567627">
            <w:pPr>
              <w:widowControl w:val="0"/>
              <w:snapToGrid w:val="0"/>
              <w:ind w:left="27"/>
              <w:jc w:val="center"/>
            </w:pPr>
            <w:r w:rsidRPr="00567627">
              <w:t>5,360</w:t>
            </w:r>
          </w:p>
        </w:tc>
      </w:tr>
      <w:tr w:rsidR="00567627" w:rsidRPr="00567627" w14:paraId="12FC6326" w14:textId="77777777" w:rsidTr="00567627">
        <w:trPr>
          <w:trHeight w:val="54"/>
          <w:jc w:val="center"/>
        </w:trPr>
        <w:tc>
          <w:tcPr>
            <w:tcW w:w="798" w:type="dxa"/>
            <w:shd w:val="clear" w:color="auto" w:fill="auto"/>
            <w:noWrap/>
            <w:vAlign w:val="center"/>
            <w:hideMark/>
          </w:tcPr>
          <w:p w14:paraId="2E8FA64D" w14:textId="77777777" w:rsidR="00567627" w:rsidRPr="00567627" w:rsidRDefault="00567627" w:rsidP="00567627">
            <w:pPr>
              <w:widowControl w:val="0"/>
              <w:snapToGrid w:val="0"/>
              <w:jc w:val="center"/>
            </w:pPr>
            <w:r w:rsidRPr="00567627">
              <w:t>2</w:t>
            </w:r>
          </w:p>
        </w:tc>
        <w:tc>
          <w:tcPr>
            <w:tcW w:w="6516" w:type="dxa"/>
            <w:shd w:val="clear" w:color="auto" w:fill="auto"/>
            <w:hideMark/>
          </w:tcPr>
          <w:p w14:paraId="57EB9D48" w14:textId="77777777" w:rsidR="00567627" w:rsidRPr="00567627" w:rsidRDefault="00567627" w:rsidP="00567627">
            <w:pPr>
              <w:widowControl w:val="0"/>
              <w:snapToGrid w:val="0"/>
              <w:ind w:left="50"/>
              <w:jc w:val="both"/>
            </w:pPr>
            <w:r w:rsidRPr="00567627">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4FDADAC" w14:textId="77777777" w:rsidR="00567627" w:rsidRPr="00567627" w:rsidRDefault="00567627" w:rsidP="00567627">
            <w:pPr>
              <w:widowControl w:val="0"/>
              <w:snapToGrid w:val="0"/>
              <w:ind w:left="27"/>
              <w:jc w:val="center"/>
            </w:pPr>
            <w:r w:rsidRPr="00567627">
              <w:t>38,213</w:t>
            </w:r>
          </w:p>
        </w:tc>
      </w:tr>
      <w:tr w:rsidR="00567627" w:rsidRPr="00567627" w14:paraId="272D9B1C" w14:textId="77777777" w:rsidTr="00567627">
        <w:trPr>
          <w:trHeight w:val="284"/>
          <w:jc w:val="center"/>
        </w:trPr>
        <w:tc>
          <w:tcPr>
            <w:tcW w:w="798" w:type="dxa"/>
            <w:shd w:val="clear" w:color="auto" w:fill="auto"/>
            <w:noWrap/>
            <w:vAlign w:val="center"/>
          </w:tcPr>
          <w:p w14:paraId="77745D1A" w14:textId="77777777" w:rsidR="00567627" w:rsidRPr="00567627" w:rsidRDefault="00567627" w:rsidP="00567627">
            <w:pPr>
              <w:widowControl w:val="0"/>
              <w:snapToGrid w:val="0"/>
              <w:jc w:val="center"/>
            </w:pPr>
            <w:r w:rsidRPr="00567627">
              <w:t>2.1</w:t>
            </w:r>
          </w:p>
        </w:tc>
        <w:tc>
          <w:tcPr>
            <w:tcW w:w="6516" w:type="dxa"/>
            <w:shd w:val="clear" w:color="auto" w:fill="auto"/>
          </w:tcPr>
          <w:p w14:paraId="4624A668" w14:textId="77777777" w:rsidR="00567627" w:rsidRPr="00567627" w:rsidRDefault="00567627" w:rsidP="00567627">
            <w:pPr>
              <w:widowControl w:val="0"/>
              <w:snapToGrid w:val="0"/>
              <w:ind w:left="50"/>
              <w:jc w:val="both"/>
            </w:pPr>
            <w:r w:rsidRPr="00567627">
              <w:t>расходы на выполнение мероприятий «последней мили»</w:t>
            </w:r>
          </w:p>
        </w:tc>
        <w:tc>
          <w:tcPr>
            <w:tcW w:w="2061" w:type="dxa"/>
            <w:shd w:val="clear" w:color="auto" w:fill="auto"/>
            <w:noWrap/>
            <w:vAlign w:val="center"/>
          </w:tcPr>
          <w:p w14:paraId="0710B648" w14:textId="77777777" w:rsidR="00567627" w:rsidRPr="00567627" w:rsidRDefault="00567627" w:rsidP="00567627">
            <w:pPr>
              <w:widowControl w:val="0"/>
              <w:snapToGrid w:val="0"/>
              <w:ind w:left="27"/>
              <w:jc w:val="center"/>
            </w:pPr>
            <w:r w:rsidRPr="00567627">
              <w:t>0,00</w:t>
            </w:r>
          </w:p>
        </w:tc>
      </w:tr>
      <w:tr w:rsidR="00567627" w:rsidRPr="00567627" w14:paraId="3D08A860" w14:textId="77777777" w:rsidTr="00567627">
        <w:trPr>
          <w:trHeight w:val="284"/>
          <w:jc w:val="center"/>
        </w:trPr>
        <w:tc>
          <w:tcPr>
            <w:tcW w:w="798" w:type="dxa"/>
            <w:shd w:val="clear" w:color="auto" w:fill="auto"/>
            <w:noWrap/>
            <w:vAlign w:val="center"/>
          </w:tcPr>
          <w:p w14:paraId="1BA4486E" w14:textId="77777777" w:rsidR="00567627" w:rsidRPr="00567627" w:rsidRDefault="00567627" w:rsidP="00567627">
            <w:pPr>
              <w:widowControl w:val="0"/>
              <w:snapToGrid w:val="0"/>
              <w:jc w:val="center"/>
            </w:pPr>
            <w:r w:rsidRPr="00567627">
              <w:t>2.2</w:t>
            </w:r>
          </w:p>
        </w:tc>
        <w:tc>
          <w:tcPr>
            <w:tcW w:w="6516" w:type="dxa"/>
            <w:shd w:val="clear" w:color="auto" w:fill="auto"/>
          </w:tcPr>
          <w:p w14:paraId="087B73D7" w14:textId="77777777" w:rsidR="00567627" w:rsidRPr="00567627" w:rsidRDefault="00567627" w:rsidP="00567627">
            <w:pPr>
              <w:widowControl w:val="0"/>
              <w:snapToGrid w:val="0"/>
              <w:ind w:left="50"/>
              <w:jc w:val="both"/>
            </w:pPr>
            <w:r w:rsidRPr="00567627">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317A459" w14:textId="77777777" w:rsidR="00567627" w:rsidRPr="00567627" w:rsidRDefault="00567627" w:rsidP="00567627">
            <w:pPr>
              <w:widowControl w:val="0"/>
              <w:snapToGrid w:val="0"/>
              <w:ind w:left="27"/>
              <w:jc w:val="center"/>
            </w:pPr>
            <w:r w:rsidRPr="00567627">
              <w:t>38,213</w:t>
            </w:r>
          </w:p>
        </w:tc>
      </w:tr>
      <w:tr w:rsidR="00567627" w:rsidRPr="00567627" w14:paraId="5A430928" w14:textId="77777777" w:rsidTr="00567627">
        <w:trPr>
          <w:trHeight w:val="284"/>
          <w:jc w:val="center"/>
        </w:trPr>
        <w:tc>
          <w:tcPr>
            <w:tcW w:w="798" w:type="dxa"/>
            <w:shd w:val="clear" w:color="auto" w:fill="auto"/>
            <w:noWrap/>
            <w:vAlign w:val="center"/>
            <w:hideMark/>
          </w:tcPr>
          <w:p w14:paraId="10302DA4" w14:textId="77777777" w:rsidR="00567627" w:rsidRPr="00567627" w:rsidRDefault="00567627" w:rsidP="00567627">
            <w:pPr>
              <w:widowControl w:val="0"/>
              <w:snapToGrid w:val="0"/>
              <w:jc w:val="center"/>
            </w:pPr>
            <w:r w:rsidRPr="00567627">
              <w:t>3</w:t>
            </w:r>
          </w:p>
        </w:tc>
        <w:tc>
          <w:tcPr>
            <w:tcW w:w="6516" w:type="dxa"/>
            <w:shd w:val="clear" w:color="auto" w:fill="auto"/>
            <w:hideMark/>
          </w:tcPr>
          <w:p w14:paraId="2353B0FD" w14:textId="77777777" w:rsidR="00567627" w:rsidRPr="00567627" w:rsidRDefault="00567627" w:rsidP="00567627">
            <w:pPr>
              <w:widowControl w:val="0"/>
              <w:snapToGrid w:val="0"/>
              <w:ind w:left="50"/>
              <w:jc w:val="both"/>
            </w:pPr>
            <w:r w:rsidRPr="00567627">
              <w:t>Проверка сетевой организацией выполнения Заявителем технических условий</w:t>
            </w:r>
          </w:p>
        </w:tc>
        <w:tc>
          <w:tcPr>
            <w:tcW w:w="2061" w:type="dxa"/>
            <w:shd w:val="clear" w:color="auto" w:fill="auto"/>
            <w:noWrap/>
            <w:vAlign w:val="center"/>
          </w:tcPr>
          <w:p w14:paraId="5CB9AD87" w14:textId="77777777" w:rsidR="00567627" w:rsidRPr="00567627" w:rsidRDefault="00567627" w:rsidP="00567627">
            <w:pPr>
              <w:widowControl w:val="0"/>
              <w:snapToGrid w:val="0"/>
              <w:ind w:left="27"/>
              <w:jc w:val="center"/>
            </w:pPr>
            <w:r w:rsidRPr="00567627">
              <w:t>6,806</w:t>
            </w:r>
          </w:p>
        </w:tc>
      </w:tr>
      <w:tr w:rsidR="00567627" w:rsidRPr="00567627" w14:paraId="08A0AC86" w14:textId="77777777" w:rsidTr="00567627">
        <w:trPr>
          <w:trHeight w:val="230"/>
          <w:jc w:val="center"/>
        </w:trPr>
        <w:tc>
          <w:tcPr>
            <w:tcW w:w="798" w:type="dxa"/>
            <w:shd w:val="clear" w:color="auto" w:fill="auto"/>
            <w:noWrap/>
          </w:tcPr>
          <w:p w14:paraId="58C319B3" w14:textId="77777777" w:rsidR="00567627" w:rsidRPr="00567627" w:rsidRDefault="00567627" w:rsidP="00567627">
            <w:pPr>
              <w:widowControl w:val="0"/>
              <w:snapToGrid w:val="0"/>
              <w:jc w:val="both"/>
            </w:pPr>
          </w:p>
        </w:tc>
        <w:tc>
          <w:tcPr>
            <w:tcW w:w="6516" w:type="dxa"/>
            <w:shd w:val="clear" w:color="auto" w:fill="auto"/>
          </w:tcPr>
          <w:p w14:paraId="4FBDBD85" w14:textId="77777777" w:rsidR="00567627" w:rsidRPr="00567627" w:rsidRDefault="00567627" w:rsidP="00567627">
            <w:pPr>
              <w:widowControl w:val="0"/>
              <w:snapToGrid w:val="0"/>
              <w:ind w:left="50"/>
              <w:jc w:val="both"/>
            </w:pPr>
            <w:r w:rsidRPr="00567627">
              <w:t>ИТОГО плата за технологическое присоединение</w:t>
            </w:r>
          </w:p>
        </w:tc>
        <w:tc>
          <w:tcPr>
            <w:tcW w:w="2061" w:type="dxa"/>
            <w:shd w:val="clear" w:color="auto" w:fill="auto"/>
            <w:noWrap/>
            <w:vAlign w:val="center"/>
          </w:tcPr>
          <w:p w14:paraId="3D1C7AD2" w14:textId="77777777" w:rsidR="00567627" w:rsidRPr="00567627" w:rsidRDefault="00567627" w:rsidP="00567627">
            <w:pPr>
              <w:widowControl w:val="0"/>
              <w:snapToGrid w:val="0"/>
              <w:ind w:left="27"/>
              <w:jc w:val="center"/>
              <w:rPr>
                <w:lang w:val="en-US"/>
              </w:rPr>
            </w:pPr>
            <w:r w:rsidRPr="00567627">
              <w:t>50,379</w:t>
            </w:r>
          </w:p>
        </w:tc>
      </w:tr>
    </w:tbl>
    <w:p w14:paraId="1707492E" w14:textId="77777777" w:rsidR="00567627" w:rsidRPr="00567627" w:rsidRDefault="00567627" w:rsidP="00567627">
      <w:pPr>
        <w:widowControl w:val="0"/>
        <w:snapToGrid w:val="0"/>
        <w:jc w:val="both"/>
        <w:rPr>
          <w:b/>
          <w:u w:val="single"/>
        </w:rPr>
      </w:pPr>
    </w:p>
    <w:p w14:paraId="0D8F1B8B" w14:textId="77777777" w:rsidR="00567627" w:rsidRPr="00567627" w:rsidRDefault="00567627" w:rsidP="00567627">
      <w:pPr>
        <w:widowControl w:val="0"/>
        <w:snapToGrid w:val="0"/>
        <w:ind w:firstLine="708"/>
        <w:jc w:val="both"/>
        <w:rPr>
          <w:sz w:val="28"/>
          <w:szCs w:val="28"/>
        </w:rPr>
      </w:pPr>
      <w:r w:rsidRPr="00567627">
        <w:rPr>
          <w:sz w:val="28"/>
          <w:szCs w:val="28"/>
        </w:rPr>
        <w:t>Примечание:</w:t>
      </w:r>
    </w:p>
    <w:p w14:paraId="46204EF4" w14:textId="77777777" w:rsidR="00567627" w:rsidRPr="00567627" w:rsidRDefault="00567627" w:rsidP="00567627">
      <w:pPr>
        <w:widowControl w:val="0"/>
        <w:snapToGrid w:val="0"/>
        <w:ind w:firstLine="708"/>
        <w:jc w:val="both"/>
        <w:rPr>
          <w:sz w:val="28"/>
          <w:szCs w:val="28"/>
        </w:rPr>
      </w:pPr>
      <w:r w:rsidRPr="00567627">
        <w:rPr>
          <w:sz w:val="28"/>
          <w:szCs w:val="28"/>
        </w:rPr>
        <w:t>Плата за технологическое присоединение рассчитана исходя из присоединяемой мощности 500 кВт.</w:t>
      </w:r>
    </w:p>
    <w:p w14:paraId="6081CDF7" w14:textId="77777777" w:rsidR="00567627" w:rsidRPr="00567627" w:rsidRDefault="00567627" w:rsidP="00567627">
      <w:pPr>
        <w:widowControl w:val="0"/>
        <w:snapToGrid w:val="0"/>
        <w:ind w:firstLine="708"/>
        <w:jc w:val="both"/>
        <w:rPr>
          <w:sz w:val="28"/>
          <w:szCs w:val="28"/>
        </w:rPr>
      </w:pPr>
    </w:p>
    <w:p w14:paraId="31A3300F" w14:textId="77777777" w:rsidR="00567627" w:rsidRDefault="00567627" w:rsidP="00271A0A">
      <w:pPr>
        <w:ind w:firstLine="720"/>
        <w:jc w:val="both"/>
        <w:rPr>
          <w:sz w:val="28"/>
          <w:szCs w:val="28"/>
        </w:rPr>
        <w:sectPr w:rsidR="00567627" w:rsidSect="00567627">
          <w:pgSz w:w="11906" w:h="16838"/>
          <w:pgMar w:top="1134" w:right="1134" w:bottom="284" w:left="851" w:header="709" w:footer="709" w:gutter="0"/>
          <w:cols w:space="708"/>
          <w:titlePg/>
          <w:docGrid w:linePitch="360"/>
        </w:sectPr>
      </w:pPr>
    </w:p>
    <w:p w14:paraId="5C7784CB" w14:textId="41109676" w:rsidR="00567627" w:rsidRPr="00132C1E" w:rsidRDefault="00567627" w:rsidP="00567627">
      <w:pPr>
        <w:ind w:firstLine="5387"/>
        <w:jc w:val="both"/>
      </w:pPr>
      <w:r w:rsidRPr="00132C1E">
        <w:lastRenderedPageBreak/>
        <w:t xml:space="preserve">Приложение № </w:t>
      </w:r>
      <w:r>
        <w:t xml:space="preserve">3 </w:t>
      </w:r>
      <w:r w:rsidRPr="00132C1E">
        <w:t xml:space="preserve">к протоколу № </w:t>
      </w:r>
      <w:r>
        <w:t>85</w:t>
      </w:r>
    </w:p>
    <w:p w14:paraId="702E3550" w14:textId="77777777" w:rsidR="00567627" w:rsidRPr="00132C1E" w:rsidRDefault="00567627" w:rsidP="00567627">
      <w:pPr>
        <w:ind w:firstLine="5387"/>
        <w:jc w:val="both"/>
      </w:pPr>
      <w:r w:rsidRPr="00132C1E">
        <w:t>заседания правления</w:t>
      </w:r>
      <w:r>
        <w:t xml:space="preserve"> </w:t>
      </w:r>
      <w:r w:rsidRPr="00132C1E">
        <w:t>региональной</w:t>
      </w:r>
    </w:p>
    <w:p w14:paraId="37C02889" w14:textId="77777777" w:rsidR="00567627" w:rsidRPr="00132C1E" w:rsidRDefault="00567627" w:rsidP="00567627">
      <w:pPr>
        <w:ind w:firstLine="5387"/>
        <w:jc w:val="both"/>
      </w:pPr>
      <w:r w:rsidRPr="00132C1E">
        <w:t>энергетической комиссии</w:t>
      </w:r>
    </w:p>
    <w:p w14:paraId="61DFEDF4" w14:textId="7DB08ECA" w:rsidR="00567627" w:rsidRDefault="00567627" w:rsidP="00567627">
      <w:pPr>
        <w:ind w:firstLine="5387"/>
        <w:jc w:val="both"/>
      </w:pPr>
      <w:r w:rsidRPr="00132C1E">
        <w:t>Кемеровской области</w:t>
      </w:r>
      <w:r>
        <w:t xml:space="preserve"> от 26.11.2019</w:t>
      </w:r>
    </w:p>
    <w:p w14:paraId="7962DDFB" w14:textId="77777777" w:rsidR="00E470A0" w:rsidRDefault="00E470A0" w:rsidP="00567627">
      <w:pPr>
        <w:ind w:firstLine="5387"/>
        <w:jc w:val="both"/>
      </w:pPr>
    </w:p>
    <w:p w14:paraId="084EE185" w14:textId="77777777" w:rsidR="00E470A0" w:rsidRPr="00E470A0" w:rsidRDefault="00E470A0" w:rsidP="00E470A0">
      <w:pPr>
        <w:keepNext/>
        <w:jc w:val="center"/>
        <w:outlineLvl w:val="0"/>
        <w:rPr>
          <w:b/>
          <w:iCs/>
          <w:color w:val="000000"/>
          <w:sz w:val="28"/>
          <w:szCs w:val="28"/>
        </w:rPr>
      </w:pPr>
      <w:r w:rsidRPr="00E470A0">
        <w:rPr>
          <w:b/>
          <w:iCs/>
          <w:color w:val="000000"/>
          <w:sz w:val="28"/>
          <w:szCs w:val="28"/>
        </w:rPr>
        <w:t>Экспертное заключение</w:t>
      </w:r>
    </w:p>
    <w:p w14:paraId="552E5CFE" w14:textId="77777777" w:rsidR="00E470A0" w:rsidRPr="00E470A0" w:rsidRDefault="00E470A0" w:rsidP="00E470A0">
      <w:pPr>
        <w:keepNext/>
        <w:jc w:val="center"/>
        <w:outlineLvl w:val="0"/>
        <w:rPr>
          <w:bCs/>
          <w:iCs/>
          <w:color w:val="000000"/>
          <w:sz w:val="28"/>
          <w:szCs w:val="28"/>
        </w:rPr>
      </w:pPr>
      <w:r w:rsidRPr="00E470A0">
        <w:rPr>
          <w:bCs/>
          <w:iCs/>
          <w:color w:val="000000"/>
          <w:sz w:val="28"/>
          <w:szCs w:val="28"/>
        </w:rPr>
        <w:t>региональной энергетической комиссии Кемеровской области</w:t>
      </w:r>
    </w:p>
    <w:p w14:paraId="6EB26685" w14:textId="77777777" w:rsidR="00E470A0" w:rsidRPr="00E470A0" w:rsidRDefault="00E470A0" w:rsidP="00E470A0">
      <w:pPr>
        <w:tabs>
          <w:tab w:val="left" w:pos="10206"/>
        </w:tabs>
        <w:jc w:val="center"/>
        <w:rPr>
          <w:color w:val="000000"/>
          <w:sz w:val="28"/>
          <w:szCs w:val="28"/>
        </w:rPr>
      </w:pPr>
      <w:r w:rsidRPr="00E470A0">
        <w:rPr>
          <w:color w:val="000000"/>
          <w:sz w:val="28"/>
          <w:szCs w:val="28"/>
        </w:rPr>
        <w:t>по материалам, представленным</w:t>
      </w:r>
      <w:r w:rsidRPr="00E470A0">
        <w:rPr>
          <w:b/>
          <w:color w:val="000000"/>
          <w:sz w:val="28"/>
          <w:szCs w:val="28"/>
        </w:rPr>
        <w:t xml:space="preserve"> </w:t>
      </w:r>
      <w:r w:rsidRPr="00E470A0">
        <w:rPr>
          <w:color w:val="000000"/>
          <w:sz w:val="28"/>
          <w:szCs w:val="28"/>
        </w:rPr>
        <w:t>ООО «Тепло»</w:t>
      </w:r>
      <w:r w:rsidRPr="00E470A0">
        <w:rPr>
          <w:bCs/>
          <w:sz w:val="28"/>
          <w:szCs w:val="28"/>
        </w:rPr>
        <w:t xml:space="preserve"> (Таштагольский муниципальный район)</w:t>
      </w:r>
      <w:r w:rsidRPr="00E470A0">
        <w:rPr>
          <w:color w:val="000000"/>
          <w:sz w:val="28"/>
          <w:szCs w:val="28"/>
        </w:rPr>
        <w:t xml:space="preserve">, для корректировки </w:t>
      </w:r>
      <w:r w:rsidRPr="00E470A0">
        <w:rPr>
          <w:sz w:val="28"/>
          <w:szCs w:val="28"/>
        </w:rPr>
        <w:t xml:space="preserve">необходимой валовой выручки и установленных тарифов </w:t>
      </w:r>
      <w:r w:rsidRPr="00E470A0">
        <w:rPr>
          <w:color w:val="000000"/>
          <w:sz w:val="28"/>
          <w:szCs w:val="28"/>
        </w:rPr>
        <w:t>на водоотведение</w:t>
      </w:r>
      <w:r w:rsidRPr="00E470A0">
        <w:rPr>
          <w:sz w:val="28"/>
          <w:szCs w:val="28"/>
        </w:rPr>
        <w:t xml:space="preserve">, </w:t>
      </w:r>
      <w:r w:rsidRPr="00E470A0">
        <w:rPr>
          <w:color w:val="000000"/>
          <w:sz w:val="28"/>
          <w:szCs w:val="28"/>
        </w:rPr>
        <w:t>реализуемое на потребительском рынке на 2020 год</w:t>
      </w:r>
    </w:p>
    <w:p w14:paraId="7B220E71" w14:textId="77777777" w:rsidR="00E470A0" w:rsidRPr="00E470A0" w:rsidRDefault="00E470A0" w:rsidP="00E470A0">
      <w:pPr>
        <w:widowControl w:val="0"/>
        <w:autoSpaceDE w:val="0"/>
        <w:autoSpaceDN w:val="0"/>
        <w:adjustRightInd w:val="0"/>
        <w:ind w:firstLine="709"/>
        <w:jc w:val="both"/>
        <w:rPr>
          <w:sz w:val="28"/>
          <w:szCs w:val="28"/>
          <w:highlight w:val="yellow"/>
        </w:rPr>
      </w:pPr>
    </w:p>
    <w:p w14:paraId="6490EF13" w14:textId="77777777" w:rsidR="00E470A0" w:rsidRPr="00E470A0" w:rsidRDefault="00E470A0" w:rsidP="00E470A0">
      <w:pPr>
        <w:widowControl w:val="0"/>
        <w:autoSpaceDE w:val="0"/>
        <w:autoSpaceDN w:val="0"/>
        <w:adjustRightInd w:val="0"/>
        <w:ind w:firstLine="709"/>
        <w:jc w:val="both"/>
        <w:rPr>
          <w:sz w:val="28"/>
          <w:szCs w:val="28"/>
        </w:rPr>
      </w:pPr>
      <w:r w:rsidRPr="00E470A0">
        <w:rPr>
          <w:color w:val="000000"/>
          <w:sz w:val="28"/>
          <w:szCs w:val="28"/>
        </w:rPr>
        <w:t xml:space="preserve">Главный консультант региональной энергетической комиссии Кемеровской области (далее – специалист), рассмотрев представленные организацией </w:t>
      </w:r>
      <w:r w:rsidRPr="00E470A0">
        <w:rPr>
          <w:sz w:val="28"/>
          <w:szCs w:val="28"/>
        </w:rPr>
        <w:t>предложения по корректировке необходимой валовой выручки и установленных тарифов на водоотведение,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73086A4" w14:textId="77777777" w:rsidR="00E470A0" w:rsidRPr="00E470A0" w:rsidRDefault="00E470A0" w:rsidP="00E470A0">
      <w:pPr>
        <w:widowControl w:val="0"/>
        <w:tabs>
          <w:tab w:val="left" w:pos="284"/>
        </w:tabs>
        <w:autoSpaceDE w:val="0"/>
        <w:autoSpaceDN w:val="0"/>
        <w:adjustRightInd w:val="0"/>
        <w:ind w:firstLine="567"/>
        <w:jc w:val="both"/>
        <w:rPr>
          <w:sz w:val="28"/>
          <w:szCs w:val="28"/>
        </w:rPr>
      </w:pPr>
    </w:p>
    <w:p w14:paraId="0BAA1A26" w14:textId="77777777" w:rsidR="00E470A0" w:rsidRPr="00E470A0" w:rsidRDefault="00E470A0" w:rsidP="00E470A0">
      <w:pPr>
        <w:widowControl w:val="0"/>
        <w:autoSpaceDE w:val="0"/>
        <w:autoSpaceDN w:val="0"/>
        <w:adjustRightInd w:val="0"/>
        <w:jc w:val="center"/>
        <w:rPr>
          <w:b/>
          <w:sz w:val="32"/>
          <w:szCs w:val="32"/>
          <w:u w:val="single"/>
        </w:rPr>
      </w:pPr>
      <w:r w:rsidRPr="00E470A0">
        <w:rPr>
          <w:b/>
          <w:sz w:val="32"/>
          <w:szCs w:val="32"/>
          <w:u w:val="single"/>
        </w:rPr>
        <w:t>Общая характеристика организации</w:t>
      </w:r>
    </w:p>
    <w:p w14:paraId="17B9CBBF" w14:textId="77777777" w:rsidR="00E470A0" w:rsidRPr="00E470A0" w:rsidRDefault="00E470A0" w:rsidP="00E470A0">
      <w:pPr>
        <w:widowControl w:val="0"/>
        <w:autoSpaceDE w:val="0"/>
        <w:autoSpaceDN w:val="0"/>
        <w:adjustRightInd w:val="0"/>
        <w:jc w:val="center"/>
        <w:rPr>
          <w:b/>
          <w:sz w:val="32"/>
          <w:szCs w:val="32"/>
          <w:u w:val="single"/>
        </w:rPr>
      </w:pPr>
    </w:p>
    <w:p w14:paraId="4DCA0ABE"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ООО «Тепло» образовано 15.11.2010 года, является самостоятельным юридическим лицом и находится в городе Таштагол, ул. Геологическая 63/2.</w:t>
      </w:r>
    </w:p>
    <w:p w14:paraId="5B0B093E"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ООО «Тепло» приняло на обслуживание имущество, ранее эксплуатируемое ООО «УК ЖКХ»:</w:t>
      </w:r>
    </w:p>
    <w:p w14:paraId="516E70C8"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очистные сооружения хозбытовых стоков города Таштагол мощностью 8,0 тыс. м</w:t>
      </w:r>
      <w:r w:rsidRPr="00E470A0">
        <w:rPr>
          <w:sz w:val="28"/>
          <w:szCs w:val="28"/>
          <w:vertAlign w:val="superscript"/>
        </w:rPr>
        <w:t>3</w:t>
      </w:r>
      <w:r w:rsidRPr="00E470A0">
        <w:rPr>
          <w:sz w:val="28"/>
          <w:szCs w:val="28"/>
        </w:rPr>
        <w:t>/сутки;</w:t>
      </w:r>
    </w:p>
    <w:p w14:paraId="14E979A8"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очистные сооружения хозбытовых стоков пгт. Шалым мощностью    1,2 тыс. м</w:t>
      </w:r>
      <w:r w:rsidRPr="00E470A0">
        <w:rPr>
          <w:sz w:val="28"/>
          <w:szCs w:val="28"/>
          <w:vertAlign w:val="superscript"/>
        </w:rPr>
        <w:t>3</w:t>
      </w:r>
      <w:r w:rsidRPr="00E470A0">
        <w:rPr>
          <w:sz w:val="28"/>
          <w:szCs w:val="28"/>
        </w:rPr>
        <w:t>/сутки;</w:t>
      </w:r>
    </w:p>
    <w:p w14:paraId="5BECE311"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очистные сооружения хозбытовых стоков пгт. Шерегеш мощностью 6,0 тыс. м</w:t>
      </w:r>
      <w:r w:rsidRPr="00E470A0">
        <w:rPr>
          <w:sz w:val="28"/>
          <w:szCs w:val="28"/>
          <w:vertAlign w:val="superscript"/>
        </w:rPr>
        <w:t>3</w:t>
      </w:r>
      <w:r w:rsidRPr="00E470A0">
        <w:rPr>
          <w:sz w:val="28"/>
          <w:szCs w:val="28"/>
        </w:rPr>
        <w:t>/сутки;</w:t>
      </w:r>
    </w:p>
    <w:p w14:paraId="29CFF67E"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очистные сооружения хозбытовых стоков пгт. Мундыбаш мощностью 4,8 м</w:t>
      </w:r>
      <w:r w:rsidRPr="00E470A0">
        <w:rPr>
          <w:sz w:val="28"/>
          <w:szCs w:val="28"/>
          <w:vertAlign w:val="superscript"/>
        </w:rPr>
        <w:t>3</w:t>
      </w:r>
      <w:r w:rsidRPr="00E470A0">
        <w:rPr>
          <w:sz w:val="28"/>
          <w:szCs w:val="28"/>
        </w:rPr>
        <w:t>/сутки;</w:t>
      </w:r>
    </w:p>
    <w:p w14:paraId="2A300828"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очистные сооружения хозбытовых стоков пгт. Каз мощностью                  2,7 тыс. м</w:t>
      </w:r>
      <w:r w:rsidRPr="00E470A0">
        <w:rPr>
          <w:sz w:val="28"/>
          <w:szCs w:val="28"/>
          <w:vertAlign w:val="superscript"/>
        </w:rPr>
        <w:t>3</w:t>
      </w:r>
      <w:r w:rsidRPr="00E470A0">
        <w:rPr>
          <w:sz w:val="28"/>
          <w:szCs w:val="28"/>
        </w:rPr>
        <w:t>/сутки;</w:t>
      </w:r>
    </w:p>
    <w:p w14:paraId="0FB5ABD8"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очистные сооружения хозбытовых стоков пгт. Темиртау мощностью 1,9 тыс. м</w:t>
      </w:r>
      <w:r w:rsidRPr="00E470A0">
        <w:rPr>
          <w:sz w:val="28"/>
          <w:szCs w:val="28"/>
          <w:vertAlign w:val="superscript"/>
        </w:rPr>
        <w:t>3</w:t>
      </w:r>
      <w:r w:rsidRPr="00E470A0">
        <w:rPr>
          <w:sz w:val="28"/>
          <w:szCs w:val="28"/>
        </w:rPr>
        <w:t>/сутки.</w:t>
      </w:r>
    </w:p>
    <w:p w14:paraId="478E319E" w14:textId="77777777" w:rsidR="00E470A0" w:rsidRPr="00E470A0" w:rsidRDefault="00E470A0" w:rsidP="00E470A0">
      <w:pPr>
        <w:widowControl w:val="0"/>
        <w:autoSpaceDE w:val="0"/>
        <w:autoSpaceDN w:val="0"/>
        <w:adjustRightInd w:val="0"/>
        <w:ind w:firstLine="709"/>
        <w:jc w:val="both"/>
        <w:rPr>
          <w:sz w:val="28"/>
          <w:szCs w:val="28"/>
        </w:rPr>
      </w:pPr>
      <w:r w:rsidRPr="00E470A0">
        <w:rPr>
          <w:iCs/>
          <w:sz w:val="28"/>
          <w:szCs w:val="28"/>
        </w:rPr>
        <w:t xml:space="preserve">Основным видом деятельности ООО «Тепло» является </w:t>
      </w:r>
      <w:r w:rsidRPr="00E470A0">
        <w:rPr>
          <w:sz w:val="28"/>
          <w:szCs w:val="28"/>
        </w:rPr>
        <w:t>оказание услуг по водоотведению жилищно-коммунальному хозяйству, объектам соц. сферы, промышленным и другим предприятиям г. Таштагола, пгт. Шерегеш, Шалым, Каз, Мундыбаш, Темиртау.</w:t>
      </w:r>
    </w:p>
    <w:p w14:paraId="3512646C" w14:textId="77777777" w:rsidR="00E470A0" w:rsidRPr="00E470A0" w:rsidRDefault="00E470A0" w:rsidP="00E470A0">
      <w:pPr>
        <w:widowControl w:val="0"/>
        <w:tabs>
          <w:tab w:val="num" w:pos="709"/>
        </w:tabs>
        <w:autoSpaceDE w:val="0"/>
        <w:autoSpaceDN w:val="0"/>
        <w:adjustRightInd w:val="0"/>
        <w:ind w:left="851" w:hanging="992"/>
        <w:jc w:val="both"/>
        <w:rPr>
          <w:color w:val="FF0000"/>
          <w:sz w:val="28"/>
          <w:szCs w:val="28"/>
        </w:rPr>
      </w:pPr>
      <w:r w:rsidRPr="00E470A0">
        <w:rPr>
          <w:color w:val="FF0000"/>
          <w:sz w:val="28"/>
          <w:szCs w:val="28"/>
        </w:rPr>
        <w:t xml:space="preserve">            </w:t>
      </w:r>
    </w:p>
    <w:p w14:paraId="1DA35DE6" w14:textId="77777777" w:rsidR="00E470A0" w:rsidRPr="00E470A0" w:rsidRDefault="00E470A0" w:rsidP="00E470A0">
      <w:pPr>
        <w:widowControl w:val="0"/>
        <w:tabs>
          <w:tab w:val="left" w:pos="1418"/>
        </w:tabs>
        <w:autoSpaceDE w:val="0"/>
        <w:autoSpaceDN w:val="0"/>
        <w:adjustRightInd w:val="0"/>
        <w:ind w:firstLine="709"/>
        <w:rPr>
          <w:b/>
          <w:sz w:val="28"/>
          <w:szCs w:val="28"/>
        </w:rPr>
      </w:pPr>
      <w:r w:rsidRPr="00E470A0">
        <w:rPr>
          <w:b/>
          <w:sz w:val="28"/>
          <w:szCs w:val="28"/>
        </w:rPr>
        <w:t>1. Очистные сооружения «Бахаревка» в г. Таштагол</w:t>
      </w:r>
    </w:p>
    <w:p w14:paraId="1F561227" w14:textId="77777777" w:rsidR="00E470A0" w:rsidRPr="00E470A0" w:rsidRDefault="00E470A0" w:rsidP="00E470A0">
      <w:pPr>
        <w:widowControl w:val="0"/>
        <w:tabs>
          <w:tab w:val="left" w:pos="1418"/>
        </w:tabs>
        <w:autoSpaceDE w:val="0"/>
        <w:autoSpaceDN w:val="0"/>
        <w:adjustRightInd w:val="0"/>
        <w:ind w:firstLine="709"/>
        <w:rPr>
          <w:color w:val="FF0000"/>
          <w:sz w:val="28"/>
          <w:szCs w:val="28"/>
        </w:rPr>
      </w:pPr>
    </w:p>
    <w:p w14:paraId="44033497" w14:textId="77777777" w:rsidR="00E470A0" w:rsidRPr="00E470A0" w:rsidRDefault="00E470A0" w:rsidP="00E470A0">
      <w:pPr>
        <w:widowControl w:val="0"/>
        <w:tabs>
          <w:tab w:val="left" w:pos="1418"/>
        </w:tabs>
        <w:autoSpaceDE w:val="0"/>
        <w:autoSpaceDN w:val="0"/>
        <w:adjustRightInd w:val="0"/>
        <w:ind w:firstLine="709"/>
        <w:jc w:val="both"/>
        <w:rPr>
          <w:sz w:val="28"/>
          <w:szCs w:val="28"/>
        </w:rPr>
      </w:pPr>
      <w:r w:rsidRPr="00E470A0">
        <w:rPr>
          <w:sz w:val="28"/>
          <w:szCs w:val="28"/>
        </w:rPr>
        <w:t>Очистные сооружения эксплуатируются с 1961 года. Данный объект является единственным исполнителем в городе по очистке сточных вод. Проектная мощность составляет 8 тыс. м</w:t>
      </w:r>
      <w:r w:rsidRPr="00E470A0">
        <w:rPr>
          <w:sz w:val="28"/>
          <w:szCs w:val="28"/>
          <w:vertAlign w:val="superscript"/>
        </w:rPr>
        <w:t>3</w:t>
      </w:r>
      <w:r w:rsidRPr="00E470A0">
        <w:rPr>
          <w:sz w:val="28"/>
          <w:szCs w:val="28"/>
        </w:rPr>
        <w:t xml:space="preserve"> в сутки, так как железобетонные и металлические </w:t>
      </w:r>
      <w:r w:rsidRPr="00E470A0">
        <w:rPr>
          <w:sz w:val="28"/>
          <w:szCs w:val="28"/>
        </w:rPr>
        <w:lastRenderedPageBreak/>
        <w:t xml:space="preserve">конструкции очистных сооружений эксплуатируются в агрессивной среде происходит их разрушение, несмотря на то что силами коммунального хозяйства ведутся ремонты зданий и сооружений. </w:t>
      </w:r>
    </w:p>
    <w:p w14:paraId="4A055734"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В состав очистных сооружений сточных вод входят:</w:t>
      </w:r>
    </w:p>
    <w:p w14:paraId="49EF3145"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приемная камера производительностью 3700 м</w:t>
      </w:r>
      <w:r w:rsidRPr="00E470A0">
        <w:rPr>
          <w:sz w:val="28"/>
          <w:szCs w:val="28"/>
          <w:vertAlign w:val="superscript"/>
        </w:rPr>
        <w:t>3</w:t>
      </w:r>
      <w:r w:rsidRPr="00E470A0">
        <w:rPr>
          <w:sz w:val="28"/>
          <w:szCs w:val="28"/>
        </w:rPr>
        <w:t xml:space="preserve">/сутки; </w:t>
      </w:r>
    </w:p>
    <w:p w14:paraId="7841F390"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песколовка горизонтальная - 3700 м</w:t>
      </w:r>
      <w:r w:rsidRPr="00E470A0">
        <w:rPr>
          <w:sz w:val="28"/>
          <w:szCs w:val="28"/>
          <w:vertAlign w:val="superscript"/>
        </w:rPr>
        <w:t>3</w:t>
      </w:r>
      <w:r w:rsidRPr="00E470A0">
        <w:rPr>
          <w:sz w:val="28"/>
          <w:szCs w:val="28"/>
        </w:rPr>
        <w:t>/сутки;</w:t>
      </w:r>
    </w:p>
    <w:p w14:paraId="1529D0CE"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отстойники первичные (двухъярусные) диаметром 12 м в количестве 6 штук - 9629 м</w:t>
      </w:r>
      <w:r w:rsidRPr="00E470A0">
        <w:rPr>
          <w:sz w:val="28"/>
          <w:szCs w:val="28"/>
          <w:vertAlign w:val="superscript"/>
        </w:rPr>
        <w:t>3</w:t>
      </w:r>
      <w:r w:rsidRPr="00E470A0">
        <w:rPr>
          <w:sz w:val="28"/>
          <w:szCs w:val="28"/>
        </w:rPr>
        <w:t>/сутки и диаметром 8 м в количестве 6 штук - 3062 м</w:t>
      </w:r>
      <w:r w:rsidRPr="00E470A0">
        <w:rPr>
          <w:sz w:val="28"/>
          <w:szCs w:val="28"/>
          <w:vertAlign w:val="superscript"/>
        </w:rPr>
        <w:t>3</w:t>
      </w:r>
      <w:r w:rsidRPr="00E470A0">
        <w:rPr>
          <w:sz w:val="28"/>
          <w:szCs w:val="28"/>
        </w:rPr>
        <w:t>/сутки;</w:t>
      </w:r>
    </w:p>
    <w:p w14:paraId="003C1B1F"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биофильтры капельные – 3780 м</w:t>
      </w:r>
      <w:r w:rsidRPr="00E470A0">
        <w:rPr>
          <w:sz w:val="28"/>
          <w:szCs w:val="28"/>
          <w:vertAlign w:val="superscript"/>
        </w:rPr>
        <w:t>3</w:t>
      </w:r>
      <w:r w:rsidRPr="00E470A0">
        <w:rPr>
          <w:sz w:val="28"/>
          <w:szCs w:val="28"/>
        </w:rPr>
        <w:t>/сутки (вентилятор ВМ-5У,                2 дозаторных бака, спринклерная система 186 насадок);</w:t>
      </w:r>
    </w:p>
    <w:p w14:paraId="1CE93527"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биофильтры высоконагружаемые – 4320 м</w:t>
      </w:r>
      <w:r w:rsidRPr="00E470A0">
        <w:rPr>
          <w:sz w:val="28"/>
          <w:szCs w:val="28"/>
          <w:vertAlign w:val="superscript"/>
        </w:rPr>
        <w:t>3</w:t>
      </w:r>
      <w:r w:rsidRPr="00E470A0">
        <w:rPr>
          <w:sz w:val="28"/>
          <w:szCs w:val="28"/>
        </w:rPr>
        <w:t>/сутки, (насос ФГ 144/46-    2 шт., вентилятор ВМ-5У, 2 дозаторных бака, спринклерная система в количестве 41 насадки);</w:t>
      </w:r>
    </w:p>
    <w:p w14:paraId="39A8D82F"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вторичные отстойники (вертикальные) диаметром 9 м в количестве     4 штук - 11923 м</w:t>
      </w:r>
      <w:r w:rsidRPr="00E470A0">
        <w:rPr>
          <w:sz w:val="28"/>
          <w:szCs w:val="28"/>
          <w:vertAlign w:val="superscript"/>
        </w:rPr>
        <w:t>3</w:t>
      </w:r>
      <w:r w:rsidRPr="00E470A0">
        <w:rPr>
          <w:sz w:val="28"/>
          <w:szCs w:val="28"/>
        </w:rPr>
        <w:t>/сутки (при времени отстаивания 1,5 часа);</w:t>
      </w:r>
    </w:p>
    <w:p w14:paraId="1D7A6216"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хлораторная – 10 кг/ч (установлен вентилятор ВМ-5У);</w:t>
      </w:r>
    </w:p>
    <w:p w14:paraId="7B11A5C1"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станция доочистки (приемный резервуар – 50 м</w:t>
      </w:r>
      <w:r w:rsidRPr="00E470A0">
        <w:rPr>
          <w:sz w:val="28"/>
          <w:szCs w:val="28"/>
          <w:vertAlign w:val="superscript"/>
        </w:rPr>
        <w:t>3</w:t>
      </w:r>
      <w:r w:rsidRPr="00E470A0">
        <w:rPr>
          <w:sz w:val="28"/>
          <w:szCs w:val="28"/>
        </w:rPr>
        <w:t>; резервуар фильтрованной воды – 250 м</w:t>
      </w:r>
      <w:r w:rsidRPr="00E470A0">
        <w:rPr>
          <w:sz w:val="28"/>
          <w:szCs w:val="28"/>
          <w:vertAlign w:val="superscript"/>
        </w:rPr>
        <w:t>3</w:t>
      </w:r>
      <w:r w:rsidRPr="00E470A0">
        <w:rPr>
          <w:sz w:val="28"/>
          <w:szCs w:val="28"/>
        </w:rPr>
        <w:t>, резервуар грязной воды – 250 м</w:t>
      </w:r>
      <w:r w:rsidRPr="00E470A0">
        <w:rPr>
          <w:sz w:val="28"/>
          <w:szCs w:val="28"/>
          <w:vertAlign w:val="superscript"/>
        </w:rPr>
        <w:t>3</w:t>
      </w:r>
      <w:r w:rsidRPr="00E470A0">
        <w:rPr>
          <w:sz w:val="28"/>
          <w:szCs w:val="28"/>
        </w:rPr>
        <w:t>);</w:t>
      </w:r>
    </w:p>
    <w:p w14:paraId="6F10CD0E"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насосно - фильтровальная станция: барабанные сетки ВО -1,5*1 – 2шт., фильтры крупнозернистые – 4 шт. полезной площадью 61,6 м</w:t>
      </w:r>
      <w:r w:rsidRPr="00E470A0">
        <w:rPr>
          <w:sz w:val="28"/>
          <w:szCs w:val="28"/>
          <w:vertAlign w:val="superscript"/>
        </w:rPr>
        <w:t>2</w:t>
      </w:r>
      <w:r w:rsidRPr="00E470A0">
        <w:rPr>
          <w:sz w:val="28"/>
          <w:szCs w:val="28"/>
        </w:rPr>
        <w:t>, машинный зал (установлены насосы ФГ 216/24 - 3 шт., ФГ 144/46 – 2 шт.,   3К-6А – 1 шт., ФГ 216/24 б - 1 шт., воздуходувка – 3 шт., барабанные сетки ВО – 1,5*1 - 2 шт.);</w:t>
      </w:r>
    </w:p>
    <w:p w14:paraId="72977A4F"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выпуск берегового типа в количестве 2 штук - 11923 м</w:t>
      </w:r>
      <w:r w:rsidRPr="00E470A0">
        <w:rPr>
          <w:sz w:val="28"/>
          <w:szCs w:val="28"/>
          <w:vertAlign w:val="superscript"/>
        </w:rPr>
        <w:t>3</w:t>
      </w:r>
      <w:r w:rsidRPr="00E470A0">
        <w:rPr>
          <w:sz w:val="28"/>
          <w:szCs w:val="28"/>
        </w:rPr>
        <w:t>/сутки;</w:t>
      </w:r>
    </w:p>
    <w:p w14:paraId="383C1C04"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иловая станция – (перекачивает ил из вторичных отстойников и бытовые стоки АБК в приемную камеру 50-144 м</w:t>
      </w:r>
      <w:r w:rsidRPr="00E470A0">
        <w:rPr>
          <w:sz w:val="28"/>
          <w:szCs w:val="28"/>
          <w:vertAlign w:val="superscript"/>
        </w:rPr>
        <w:t>3</w:t>
      </w:r>
      <w:r w:rsidRPr="00E470A0">
        <w:rPr>
          <w:sz w:val="28"/>
          <w:szCs w:val="28"/>
        </w:rPr>
        <w:t>/час насосами 3К – 6А и ФГ 144/46);</w:t>
      </w:r>
    </w:p>
    <w:p w14:paraId="750B8DE8"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иловые площадки в количестве 7 штук площадью S=1520 м</w:t>
      </w:r>
      <w:r w:rsidRPr="00E470A0">
        <w:rPr>
          <w:sz w:val="28"/>
          <w:szCs w:val="28"/>
          <w:vertAlign w:val="superscript"/>
        </w:rPr>
        <w:t>2</w:t>
      </w:r>
      <w:r w:rsidRPr="00E470A0">
        <w:rPr>
          <w:sz w:val="28"/>
          <w:szCs w:val="28"/>
        </w:rPr>
        <w:t>;</w:t>
      </w:r>
    </w:p>
    <w:p w14:paraId="574FEFEC"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водоподъемная насосная станция (подает воду из р. Кондома в производственную котельную и хлораторную очистных сооружений –          80 м</w:t>
      </w:r>
      <w:r w:rsidRPr="00E470A0">
        <w:rPr>
          <w:sz w:val="28"/>
          <w:szCs w:val="28"/>
          <w:vertAlign w:val="superscript"/>
        </w:rPr>
        <w:t>3</w:t>
      </w:r>
      <w:r w:rsidRPr="00E470A0">
        <w:rPr>
          <w:sz w:val="28"/>
          <w:szCs w:val="28"/>
        </w:rPr>
        <w:t>/ч насосами К 80/50 – 2 шт.);</w:t>
      </w:r>
    </w:p>
    <w:p w14:paraId="30B40747"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производственная котельная – котел «Универсал-6», насосы: 3К-6А,   К 80/50, вентилятор – 3 шт., дымосос - 2 шт.</w:t>
      </w:r>
    </w:p>
    <w:p w14:paraId="058800C5" w14:textId="77777777" w:rsidR="00E470A0" w:rsidRPr="00E470A0" w:rsidRDefault="00E470A0" w:rsidP="00E470A0">
      <w:pPr>
        <w:widowControl w:val="0"/>
        <w:tabs>
          <w:tab w:val="left" w:pos="2895"/>
        </w:tabs>
        <w:autoSpaceDE w:val="0"/>
        <w:autoSpaceDN w:val="0"/>
        <w:adjustRightInd w:val="0"/>
        <w:ind w:firstLine="709"/>
        <w:jc w:val="both"/>
        <w:rPr>
          <w:color w:val="FF0000"/>
          <w:sz w:val="28"/>
          <w:szCs w:val="28"/>
        </w:rPr>
      </w:pPr>
      <w:r w:rsidRPr="00E470A0">
        <w:rPr>
          <w:sz w:val="28"/>
          <w:szCs w:val="28"/>
        </w:rPr>
        <w:t>Канализационные стоки старой части города поступают на                 ОСК «Бахаревка» через канализационную насосную станцию №1 (КНС- 1, ул. Ленина), построенную в 1961 г. Износ станции составляет 100%. Проектная производительность насосов 150 м</w:t>
      </w:r>
      <w:r w:rsidRPr="00E470A0">
        <w:rPr>
          <w:sz w:val="28"/>
          <w:szCs w:val="28"/>
          <w:vertAlign w:val="superscript"/>
        </w:rPr>
        <w:t>3</w:t>
      </w:r>
      <w:r w:rsidRPr="00E470A0">
        <w:rPr>
          <w:sz w:val="28"/>
          <w:szCs w:val="28"/>
        </w:rPr>
        <w:t>/час. Канализационные стоки 1-ого и 2-ого микрорайонов п. Усть-Шалым подаются на ОСК через КНС     № 3 ул. Поспелова и КНС № 4 ул. Ноградская, построенные соответственно в 1976 и 1983 годах. Канализационные стоки 31-ого участка (ул. Советская) подаются на ОСК через КНС №6 (ул. Советская). Канализационные стоки     п. Кочура подаются на ОСК через КНС ул. Увальная и КНС №4.</w:t>
      </w:r>
      <w:r w:rsidRPr="00E470A0">
        <w:rPr>
          <w:color w:val="FF0000"/>
          <w:sz w:val="28"/>
          <w:szCs w:val="28"/>
        </w:rPr>
        <w:t xml:space="preserve"> </w:t>
      </w:r>
    </w:p>
    <w:p w14:paraId="4D922E1A"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p>
    <w:p w14:paraId="7BFF7F8C" w14:textId="77777777" w:rsidR="00E470A0" w:rsidRPr="00E470A0" w:rsidRDefault="00E470A0" w:rsidP="00E470A0">
      <w:pPr>
        <w:widowControl w:val="0"/>
        <w:tabs>
          <w:tab w:val="left" w:pos="2895"/>
        </w:tabs>
        <w:autoSpaceDE w:val="0"/>
        <w:autoSpaceDN w:val="0"/>
        <w:adjustRightInd w:val="0"/>
        <w:ind w:firstLine="709"/>
        <w:rPr>
          <w:b/>
          <w:sz w:val="28"/>
          <w:szCs w:val="28"/>
        </w:rPr>
      </w:pPr>
    </w:p>
    <w:p w14:paraId="13CD117A" w14:textId="77777777" w:rsidR="00E470A0" w:rsidRPr="00E470A0" w:rsidRDefault="00E470A0" w:rsidP="00E470A0">
      <w:pPr>
        <w:widowControl w:val="0"/>
        <w:tabs>
          <w:tab w:val="left" w:pos="2895"/>
        </w:tabs>
        <w:autoSpaceDE w:val="0"/>
        <w:autoSpaceDN w:val="0"/>
        <w:adjustRightInd w:val="0"/>
        <w:ind w:firstLine="709"/>
        <w:rPr>
          <w:b/>
          <w:sz w:val="28"/>
          <w:szCs w:val="28"/>
        </w:rPr>
      </w:pPr>
      <w:r w:rsidRPr="00E470A0">
        <w:rPr>
          <w:b/>
          <w:sz w:val="28"/>
          <w:szCs w:val="28"/>
        </w:rPr>
        <w:t xml:space="preserve">2. Очистные сооружения поселка Шалым </w:t>
      </w:r>
    </w:p>
    <w:p w14:paraId="3D243349" w14:textId="77777777" w:rsidR="00E470A0" w:rsidRPr="00E470A0" w:rsidRDefault="00E470A0" w:rsidP="00E470A0">
      <w:pPr>
        <w:widowControl w:val="0"/>
        <w:tabs>
          <w:tab w:val="left" w:pos="2895"/>
        </w:tabs>
        <w:autoSpaceDE w:val="0"/>
        <w:autoSpaceDN w:val="0"/>
        <w:adjustRightInd w:val="0"/>
        <w:ind w:firstLine="709"/>
        <w:rPr>
          <w:b/>
          <w:sz w:val="28"/>
          <w:szCs w:val="28"/>
        </w:rPr>
      </w:pPr>
    </w:p>
    <w:p w14:paraId="30D059AD" w14:textId="77777777" w:rsidR="00E470A0" w:rsidRPr="00E470A0" w:rsidRDefault="00E470A0" w:rsidP="00E470A0">
      <w:pPr>
        <w:widowControl w:val="0"/>
        <w:tabs>
          <w:tab w:val="left" w:pos="2895"/>
        </w:tabs>
        <w:autoSpaceDE w:val="0"/>
        <w:autoSpaceDN w:val="0"/>
        <w:adjustRightInd w:val="0"/>
        <w:ind w:firstLine="709"/>
        <w:jc w:val="both"/>
        <w:rPr>
          <w:color w:val="FF0000"/>
          <w:sz w:val="28"/>
          <w:szCs w:val="28"/>
        </w:rPr>
      </w:pPr>
      <w:r w:rsidRPr="00E470A0">
        <w:rPr>
          <w:sz w:val="28"/>
          <w:szCs w:val="28"/>
        </w:rPr>
        <w:t xml:space="preserve">Очистные сооружения были построены и введены в эксплуатацию в 1948 </w:t>
      </w:r>
      <w:r w:rsidRPr="00E470A0">
        <w:rPr>
          <w:sz w:val="28"/>
          <w:szCs w:val="28"/>
        </w:rPr>
        <w:lastRenderedPageBreak/>
        <w:t>году. Проектная производительность 756 м</w:t>
      </w:r>
      <w:r w:rsidRPr="00E470A0">
        <w:rPr>
          <w:sz w:val="28"/>
          <w:szCs w:val="28"/>
          <w:vertAlign w:val="superscript"/>
        </w:rPr>
        <w:t>3</w:t>
      </w:r>
      <w:r w:rsidRPr="00E470A0">
        <w:rPr>
          <w:sz w:val="28"/>
          <w:szCs w:val="28"/>
        </w:rPr>
        <w:t xml:space="preserve"> в сутки. В 1962 году была произведена частичная реконструкция сооружений и производительность доведена до 1200 м</w:t>
      </w:r>
      <w:r w:rsidRPr="00E470A0">
        <w:rPr>
          <w:sz w:val="28"/>
          <w:szCs w:val="28"/>
          <w:vertAlign w:val="superscript"/>
        </w:rPr>
        <w:t>3</w:t>
      </w:r>
      <w:r w:rsidRPr="00E470A0">
        <w:rPr>
          <w:sz w:val="28"/>
          <w:szCs w:val="28"/>
        </w:rPr>
        <w:t xml:space="preserve"> в сутки.</w:t>
      </w:r>
      <w:r w:rsidRPr="00E470A0">
        <w:rPr>
          <w:color w:val="FF0000"/>
          <w:sz w:val="28"/>
          <w:szCs w:val="28"/>
        </w:rPr>
        <w:t xml:space="preserve"> </w:t>
      </w:r>
    </w:p>
    <w:p w14:paraId="440D19BD" w14:textId="77777777" w:rsidR="00E470A0" w:rsidRPr="00E470A0" w:rsidRDefault="00E470A0" w:rsidP="00E470A0">
      <w:pPr>
        <w:widowControl w:val="0"/>
        <w:tabs>
          <w:tab w:val="left" w:pos="2895"/>
        </w:tabs>
        <w:autoSpaceDE w:val="0"/>
        <w:autoSpaceDN w:val="0"/>
        <w:adjustRightInd w:val="0"/>
        <w:ind w:firstLine="709"/>
        <w:jc w:val="both"/>
        <w:rPr>
          <w:color w:val="FF0000"/>
          <w:sz w:val="28"/>
          <w:szCs w:val="28"/>
        </w:rPr>
      </w:pPr>
    </w:p>
    <w:p w14:paraId="45A143F9" w14:textId="77777777" w:rsidR="00E470A0" w:rsidRPr="00E470A0" w:rsidRDefault="00E470A0" w:rsidP="00E470A0">
      <w:pPr>
        <w:widowControl w:val="0"/>
        <w:tabs>
          <w:tab w:val="left" w:pos="2895"/>
        </w:tabs>
        <w:autoSpaceDE w:val="0"/>
        <w:autoSpaceDN w:val="0"/>
        <w:adjustRightInd w:val="0"/>
        <w:ind w:firstLine="709"/>
        <w:rPr>
          <w:b/>
          <w:sz w:val="28"/>
          <w:szCs w:val="28"/>
        </w:rPr>
      </w:pPr>
      <w:r w:rsidRPr="00E470A0">
        <w:rPr>
          <w:b/>
          <w:sz w:val="28"/>
          <w:szCs w:val="28"/>
        </w:rPr>
        <w:t>3. Очистные сооружения пгт. Шерегеш</w:t>
      </w:r>
    </w:p>
    <w:p w14:paraId="56B978E7" w14:textId="77777777" w:rsidR="00E470A0" w:rsidRPr="00E470A0" w:rsidRDefault="00E470A0" w:rsidP="00E470A0">
      <w:pPr>
        <w:widowControl w:val="0"/>
        <w:tabs>
          <w:tab w:val="left" w:pos="2895"/>
        </w:tabs>
        <w:autoSpaceDE w:val="0"/>
        <w:autoSpaceDN w:val="0"/>
        <w:adjustRightInd w:val="0"/>
        <w:ind w:firstLine="709"/>
        <w:rPr>
          <w:b/>
          <w:color w:val="FF0000"/>
          <w:sz w:val="28"/>
          <w:szCs w:val="28"/>
        </w:rPr>
      </w:pPr>
    </w:p>
    <w:p w14:paraId="246020C5"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В пгт. Шерегеш неполная раздельная система канализации, предусматривающая отвод и очистку загрязненных хозяйственно-бытовых сточных вод и частично ливневых стоков. Отмечается значительное увеличение расхода сточных вод в периоды таяния снега и выпадения дождей, так как рельеф местности пгт. Шерегеш неровный, гористый, поэтому ливневые сточные воды через канализационные колодцы попадают в сеть бытовой канализации.</w:t>
      </w:r>
    </w:p>
    <w:p w14:paraId="16D5D9CB"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Сточные воды собираются канализационной сетью и поступают на станцию перекачки стоков, расположенную в поселке, откуда подаются на очистные сооружения. Станция перекачки стоков оборудована тремя насосами (2 рабочих и один резервный). Объем приемного резервуара станции 50 м</w:t>
      </w:r>
      <w:r w:rsidRPr="00E470A0">
        <w:rPr>
          <w:sz w:val="28"/>
          <w:szCs w:val="28"/>
          <w:vertAlign w:val="superscript"/>
        </w:rPr>
        <w:t>3</w:t>
      </w:r>
      <w:r w:rsidRPr="00E470A0">
        <w:rPr>
          <w:sz w:val="28"/>
          <w:szCs w:val="28"/>
        </w:rPr>
        <w:t>. Подача сточной воды на очистные сооружения от станции осуществляется по двум параллельным напорным трубопроводам d= 400мм, протяженность которых 0,72*2 км.</w:t>
      </w:r>
    </w:p>
    <w:p w14:paraId="25110B60"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Биологические очистные сооружения проектной производительностью 2190 тыс. м</w:t>
      </w:r>
      <w:r w:rsidRPr="00E470A0">
        <w:rPr>
          <w:sz w:val="28"/>
          <w:szCs w:val="28"/>
          <w:vertAlign w:val="superscript"/>
        </w:rPr>
        <w:t>3</w:t>
      </w:r>
      <w:r w:rsidRPr="00E470A0">
        <w:rPr>
          <w:sz w:val="28"/>
          <w:szCs w:val="28"/>
        </w:rPr>
        <w:t>/год расположены на нижней отметке поселка. Очистные сооружения построены в 1974 году.</w:t>
      </w:r>
    </w:p>
    <w:p w14:paraId="19EE386B"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На площадке очистных сооружений имеется канализационная насосная станция, здание котельной, административный блок.</w:t>
      </w:r>
    </w:p>
    <w:p w14:paraId="62F732D7"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В технологическую схему сооружений биологической очистки входит приемная камера, решетки (2 шт.), песколовки (2 шт.), водоизмерительный лоток, двухъярусные первичные отстойники (8 шт.), высоконагружаемые биофильтры (4 пары), вторичные отстойники (4 шт.), смеситель, насосно-фильтровальная станция доочистки стоков, иловые площадки.</w:t>
      </w:r>
    </w:p>
    <w:p w14:paraId="4066575E"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На биологические очистные сооружения поступают смешанные стоки (хоз-бытовые, производственные, ливневые). Сброс очищенных сточных вод осуществляется в р. Большой Унзас по выпуску №1.</w:t>
      </w:r>
    </w:p>
    <w:p w14:paraId="31329541"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Технологическая схема работы очистных сооружений:</w:t>
      </w:r>
    </w:p>
    <w:p w14:paraId="7C94ABDC"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xml:space="preserve">- сточная вода поступает по напорным трубопроводам в приемную камеру, проходит решетку, с ручным съемом крупных загрязнений, затем сточные воды подаются на песколовки, где происходит оседание тяжелых минеральных загрязнений; далее стоки, проходят по водоизмерительному лотку, попадают в двухъярусные первичные отстойники для очистки от взвешенных веществ. </w:t>
      </w:r>
    </w:p>
    <w:p w14:paraId="6E922189"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xml:space="preserve">- предварительно очищенная таким образом вода, подается на сооружения биологической очистки, где происходит минерализация коллоидных и растворенных загрязнений, затем, проходя через смеситель, стоки распределяются во вторичные отстойники для осаждения биомассы; далее очищенная сточная вода самотеком поступает в резервуар очищенных стоков, откуда насосами подается на барабанные сетки, а затем вода поступает на фильтры доочистки. Доочищенная вода, обработанная дезинфицирующим реагентом «Гипохлорит», сбрасывается в р. Большой Унзас, по коллектору d = 300 мм. </w:t>
      </w:r>
    </w:p>
    <w:p w14:paraId="771D8678"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lastRenderedPageBreak/>
        <w:t>- биологическая пленка, задержанная во вторичных отстойниках, дренажная вода с иловых площадок, промывная вода фильтров через дренажную насосную станцию отводятся в приемную камеру. Сырой осадок и биопленка после сбраживания, в зоне осаждения двухъярусных отстойников, выпускаются на иловые площадки.</w:t>
      </w:r>
    </w:p>
    <w:p w14:paraId="42BC939E" w14:textId="77777777" w:rsidR="00E470A0" w:rsidRPr="00E470A0" w:rsidRDefault="00E470A0" w:rsidP="00E470A0">
      <w:pPr>
        <w:widowControl w:val="0"/>
        <w:tabs>
          <w:tab w:val="left" w:pos="2895"/>
        </w:tabs>
        <w:autoSpaceDE w:val="0"/>
        <w:autoSpaceDN w:val="0"/>
        <w:adjustRightInd w:val="0"/>
        <w:ind w:firstLine="709"/>
        <w:rPr>
          <w:color w:val="FF0000"/>
          <w:sz w:val="28"/>
          <w:szCs w:val="28"/>
        </w:rPr>
      </w:pPr>
      <w:r w:rsidRPr="00E470A0">
        <w:rPr>
          <w:color w:val="FF0000"/>
          <w:sz w:val="28"/>
          <w:szCs w:val="28"/>
        </w:rPr>
        <w:t xml:space="preserve"> </w:t>
      </w:r>
    </w:p>
    <w:p w14:paraId="5777EF23" w14:textId="77777777" w:rsidR="00E470A0" w:rsidRPr="00E470A0" w:rsidRDefault="00E470A0" w:rsidP="00E470A0">
      <w:pPr>
        <w:widowControl w:val="0"/>
        <w:tabs>
          <w:tab w:val="left" w:pos="2895"/>
        </w:tabs>
        <w:autoSpaceDE w:val="0"/>
        <w:autoSpaceDN w:val="0"/>
        <w:adjustRightInd w:val="0"/>
        <w:ind w:firstLine="709"/>
        <w:rPr>
          <w:b/>
          <w:sz w:val="28"/>
          <w:szCs w:val="28"/>
        </w:rPr>
      </w:pPr>
      <w:r w:rsidRPr="00E470A0">
        <w:rPr>
          <w:b/>
          <w:sz w:val="28"/>
          <w:szCs w:val="28"/>
        </w:rPr>
        <w:t>4. Очистные сооружения пгт. Мундыбаш</w:t>
      </w:r>
    </w:p>
    <w:p w14:paraId="2F1DEA48" w14:textId="77777777" w:rsidR="00E470A0" w:rsidRPr="00E470A0" w:rsidRDefault="00E470A0" w:rsidP="00E470A0">
      <w:pPr>
        <w:widowControl w:val="0"/>
        <w:tabs>
          <w:tab w:val="left" w:pos="2895"/>
        </w:tabs>
        <w:autoSpaceDE w:val="0"/>
        <w:autoSpaceDN w:val="0"/>
        <w:adjustRightInd w:val="0"/>
        <w:ind w:firstLine="709"/>
        <w:rPr>
          <w:b/>
          <w:color w:val="FF0000"/>
          <w:sz w:val="28"/>
          <w:szCs w:val="28"/>
        </w:rPr>
      </w:pPr>
    </w:p>
    <w:p w14:paraId="29B19A75"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Биологические очистные сооружения расположены на окраине           пгт. Мундыбаш, предназначены для биологической очистки смешанных сточных вод (хоз-бытовых и производственных) жилого фонда и промышленных объектов. Очистные сооружения биологической очистки введены в эксплуатацию в 1983 г. рассчитаны на проектную мощность         4,8 тыс. м</w:t>
      </w:r>
      <w:r w:rsidRPr="00E470A0">
        <w:rPr>
          <w:sz w:val="28"/>
          <w:szCs w:val="28"/>
          <w:vertAlign w:val="superscript"/>
        </w:rPr>
        <w:t>3</w:t>
      </w:r>
      <w:r w:rsidRPr="00E470A0">
        <w:rPr>
          <w:sz w:val="28"/>
          <w:szCs w:val="28"/>
        </w:rPr>
        <w:t>/сут., 1752 тыс. м</w:t>
      </w:r>
      <w:r w:rsidRPr="00E470A0">
        <w:rPr>
          <w:sz w:val="28"/>
          <w:szCs w:val="28"/>
          <w:vertAlign w:val="superscript"/>
        </w:rPr>
        <w:t>3</w:t>
      </w:r>
      <w:r w:rsidRPr="00E470A0">
        <w:rPr>
          <w:sz w:val="28"/>
          <w:szCs w:val="28"/>
        </w:rPr>
        <w:t xml:space="preserve">/год. </w:t>
      </w:r>
    </w:p>
    <w:p w14:paraId="1D7F4D3A"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На промплощадке очистных сооружений имеются: котельная, АБК.</w:t>
      </w:r>
    </w:p>
    <w:p w14:paraId="37C271ED"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В состав сооружений входит приемная камера, песколовки, двухъярусные отстойники, высоконагружаемые биофильтры, вторичные горизонтальные отстойники, сооружения доочистки сточных вод с хлором, иловая площадка, контактный резервуар.</w:t>
      </w:r>
    </w:p>
    <w:p w14:paraId="3999725B"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Сточные воды от промышленных объектов и жилых домов старого поселка собираются канализационной сетью и поступают на станцию перекачки стоков № 6, откуда насосами подаются на станции перекачки стоков № 8, 10. Подача сточных вод на очистные сооружения от станции перекачки стоков № 10 производится по напорному трубопроводу диаметром 219 мм.</w:t>
      </w:r>
    </w:p>
    <w:p w14:paraId="4EC4DE0E"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Очищенные сточные воды сбрасываются по выпуску № 5 в р. Кондома.</w:t>
      </w:r>
    </w:p>
    <w:p w14:paraId="7187A67C" w14:textId="77777777" w:rsidR="00E470A0" w:rsidRPr="00E470A0" w:rsidRDefault="00E470A0" w:rsidP="00E470A0">
      <w:pPr>
        <w:widowControl w:val="0"/>
        <w:tabs>
          <w:tab w:val="left" w:pos="2895"/>
        </w:tabs>
        <w:autoSpaceDE w:val="0"/>
        <w:autoSpaceDN w:val="0"/>
        <w:adjustRightInd w:val="0"/>
        <w:ind w:firstLine="709"/>
        <w:jc w:val="both"/>
        <w:rPr>
          <w:color w:val="FF0000"/>
          <w:sz w:val="28"/>
          <w:szCs w:val="28"/>
        </w:rPr>
      </w:pPr>
      <w:r w:rsidRPr="00E470A0">
        <w:rPr>
          <w:color w:val="FF0000"/>
          <w:sz w:val="28"/>
          <w:szCs w:val="28"/>
        </w:rPr>
        <w:t xml:space="preserve"> </w:t>
      </w:r>
    </w:p>
    <w:p w14:paraId="7C0AD65C" w14:textId="77777777" w:rsidR="00E470A0" w:rsidRPr="00E470A0" w:rsidRDefault="00E470A0" w:rsidP="00E470A0">
      <w:pPr>
        <w:widowControl w:val="0"/>
        <w:tabs>
          <w:tab w:val="left" w:pos="2895"/>
        </w:tabs>
        <w:autoSpaceDE w:val="0"/>
        <w:autoSpaceDN w:val="0"/>
        <w:adjustRightInd w:val="0"/>
        <w:ind w:firstLine="709"/>
        <w:jc w:val="both"/>
        <w:rPr>
          <w:b/>
          <w:sz w:val="28"/>
          <w:szCs w:val="28"/>
        </w:rPr>
      </w:pPr>
      <w:r w:rsidRPr="00E470A0">
        <w:rPr>
          <w:b/>
          <w:sz w:val="28"/>
          <w:szCs w:val="28"/>
        </w:rPr>
        <w:t>5. Очистные сооружения пгт. Каз - пгт. Темиртау</w:t>
      </w:r>
    </w:p>
    <w:p w14:paraId="46CE763E" w14:textId="77777777" w:rsidR="00E470A0" w:rsidRPr="00E470A0" w:rsidRDefault="00E470A0" w:rsidP="00E470A0">
      <w:pPr>
        <w:widowControl w:val="0"/>
        <w:tabs>
          <w:tab w:val="left" w:pos="2895"/>
        </w:tabs>
        <w:autoSpaceDE w:val="0"/>
        <w:autoSpaceDN w:val="0"/>
        <w:adjustRightInd w:val="0"/>
        <w:ind w:firstLine="709"/>
        <w:jc w:val="both"/>
        <w:rPr>
          <w:b/>
          <w:sz w:val="28"/>
          <w:szCs w:val="28"/>
        </w:rPr>
      </w:pPr>
    </w:p>
    <w:p w14:paraId="799AF4DF"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Очистные сооружения предназначены для очистки хозяйственно-бытовых стоков от промышленных объектов и населения поселка. Проектная мощность очистных сооружений 2,7 тыс. м</w:t>
      </w:r>
      <w:r w:rsidRPr="00E470A0">
        <w:rPr>
          <w:sz w:val="28"/>
          <w:szCs w:val="28"/>
          <w:vertAlign w:val="superscript"/>
        </w:rPr>
        <w:t xml:space="preserve">3 </w:t>
      </w:r>
      <w:r w:rsidRPr="00E470A0">
        <w:rPr>
          <w:sz w:val="28"/>
          <w:szCs w:val="28"/>
        </w:rPr>
        <w:t>/сутки в пгт. Каз и                       1,9 тыс. м</w:t>
      </w:r>
      <w:r w:rsidRPr="00E470A0">
        <w:rPr>
          <w:sz w:val="28"/>
          <w:szCs w:val="28"/>
          <w:vertAlign w:val="superscript"/>
        </w:rPr>
        <w:t>3</w:t>
      </w:r>
      <w:r w:rsidRPr="00E470A0">
        <w:rPr>
          <w:sz w:val="28"/>
          <w:szCs w:val="28"/>
        </w:rPr>
        <w:t xml:space="preserve"> /сутки в пгт. Темиртау.</w:t>
      </w:r>
    </w:p>
    <w:p w14:paraId="48B112BC"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Для очистки сточных вод, содержащих органические загрязнения, окисляющиеся биологическим путём, принят метод биологической очистки.</w:t>
      </w:r>
    </w:p>
    <w:p w14:paraId="4C289CB9"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Бытовые сточные воды содержат минеральные и органические соединения в нерастворенном, коллоидном и растворенном состоянии.</w:t>
      </w:r>
    </w:p>
    <w:p w14:paraId="4D114AA9"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Сооружения для счистки бытовых сточных вод состоят из сооружений механической очистки, где производится выделение наиболее крупных примесей, сооружений биологической очистки, где удаляются тонкие суспензии, коллоидные и растворенные загрязнения, сооружений доочистки сточных вод, где происходит дополнительная фильтрация, сооружений по обеззараживанию сточных вод, сооружений обработки осадков.</w:t>
      </w:r>
    </w:p>
    <w:p w14:paraId="2B6A0CFD"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Сточные воды от населения и промышленных объектов по канализационным коллекторам поступают в приемную камеру станции перекачки фекальных вод, где с помощью решеток отделяется крупные частицы и другие предметы.</w:t>
      </w:r>
    </w:p>
    <w:p w14:paraId="1E81065A"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xml:space="preserve">Затем сточные воды насосом по напорному канализационному коллектору </w:t>
      </w:r>
      <w:r w:rsidRPr="00E470A0">
        <w:rPr>
          <w:sz w:val="28"/>
          <w:szCs w:val="28"/>
        </w:rPr>
        <w:lastRenderedPageBreak/>
        <w:t>диаметром 200 мм в пгт. Каз и 150 мм в пгт. Темиртау, подаются на комплекс очистных сооружений, расположенный за чертой поселка.</w:t>
      </w:r>
    </w:p>
    <w:p w14:paraId="56DD6643"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Сначала сточная жидкость подается на песколовки, где происходит оседание тяжелых минеральных загрязнений, главным образом, песка, затем в первичные отстойники для выделения взвешенных веществ.</w:t>
      </w:r>
    </w:p>
    <w:p w14:paraId="06A901B1"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Предварительно очищенная таким образом вода подается на сооружения биологической очистки (аэротанки), где происходит минерализация коллоидных и растворенных загрязнений, затем во вторичные отстойники для осаждения биомассы и далее на сооружение доочистки сточных вод: барабанные сетки и фильтры. Заканчивается очистка обеззараживанием на хлораторных установках, после чего вода сбрасывается в водоем. В процессе биологической очистки образуется большое количество осадков, содержащих органические загрязнения.</w:t>
      </w:r>
    </w:p>
    <w:p w14:paraId="1CB2A59D"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Они выпадают в первичных и вторичных отстойниках. Для обработки (минерализации) осадков применяются двухъярусные отстойники и аэробные минерализаторы. Минерализованный осадок обезвоживается на иловых площадках.</w:t>
      </w:r>
    </w:p>
    <w:p w14:paraId="0C88485D"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При работе сооружений производится систематический лабораторный контроль процесса очистки сточных вод на всех стадиях, что дает возможность регулировать процесс, а также вести качественный учет работы отдельных сооружений.</w:t>
      </w:r>
    </w:p>
    <w:p w14:paraId="634CC078"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Работу сооружений биологической очистки контролируют различными методами: физико-химическими, химическими, биологическими.</w:t>
      </w:r>
    </w:p>
    <w:p w14:paraId="1280ADA3"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Для оценки процесса очистки анализируются:</w:t>
      </w:r>
    </w:p>
    <w:p w14:paraId="6D920B39"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сточная вода, поступающая на сооружения для определения ее состава;</w:t>
      </w:r>
    </w:p>
    <w:p w14:paraId="16C56EB7"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очищенная сточная вода с целью установления эффекта её очистки и возможности выпуска в водоём;</w:t>
      </w:r>
    </w:p>
    <w:p w14:paraId="2F351043"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сточная вода, поступающая и выходящая из каждого сооружения (либо группы сооружений) с целью контроля и регулирования режима работы отдельных элементов сооружений;</w:t>
      </w:r>
    </w:p>
    <w:p w14:paraId="21BDB382"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сырой и минерализированный осадок - для контроля работы сооружений обработки осадка;</w:t>
      </w:r>
    </w:p>
    <w:p w14:paraId="059C3B8D"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микроорганизмы биомассы - как фактор биологической очистки;</w:t>
      </w:r>
    </w:p>
    <w:p w14:paraId="55A541F9"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 песок, выгружаемый из песколовок - для контроля работы песколовок.</w:t>
      </w:r>
    </w:p>
    <w:p w14:paraId="3FE0DEAD"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Результаты анализа сточных вод показывают ход изменения их состава.</w:t>
      </w:r>
    </w:p>
    <w:p w14:paraId="30CB57EF" w14:textId="77777777" w:rsidR="00E470A0" w:rsidRPr="00E470A0" w:rsidRDefault="00E470A0" w:rsidP="00E470A0">
      <w:pPr>
        <w:widowControl w:val="0"/>
        <w:tabs>
          <w:tab w:val="left" w:pos="2895"/>
        </w:tabs>
        <w:autoSpaceDE w:val="0"/>
        <w:autoSpaceDN w:val="0"/>
        <w:adjustRightInd w:val="0"/>
        <w:ind w:firstLine="709"/>
        <w:jc w:val="both"/>
        <w:rPr>
          <w:sz w:val="28"/>
          <w:szCs w:val="28"/>
        </w:rPr>
      </w:pPr>
      <w:r w:rsidRPr="00E470A0">
        <w:rPr>
          <w:sz w:val="28"/>
          <w:szCs w:val="28"/>
        </w:rPr>
        <w:t>Для поддержания необходимой температуры в производственных помещениях комплекса очистных сооружений пгт. Каз в составе комплекса имеется отопительная котельная, работающая на каменном угле.</w:t>
      </w:r>
    </w:p>
    <w:p w14:paraId="03F93170"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Объекты коммунальной инфраструктуры в сфере водоотведения эксплуатируются по концессионному соглашению № 2 от 16.11.2017 года.</w:t>
      </w:r>
    </w:p>
    <w:p w14:paraId="09EA3F5A" w14:textId="77777777" w:rsidR="00E470A0" w:rsidRPr="00E470A0" w:rsidRDefault="00E470A0" w:rsidP="00E470A0">
      <w:pPr>
        <w:widowControl w:val="0"/>
        <w:tabs>
          <w:tab w:val="left" w:pos="284"/>
        </w:tabs>
        <w:autoSpaceDE w:val="0"/>
        <w:autoSpaceDN w:val="0"/>
        <w:adjustRightInd w:val="0"/>
        <w:ind w:firstLine="567"/>
        <w:jc w:val="both"/>
        <w:rPr>
          <w:sz w:val="28"/>
          <w:szCs w:val="28"/>
        </w:rPr>
      </w:pPr>
    </w:p>
    <w:p w14:paraId="7A8D12DE" w14:textId="77777777" w:rsidR="00E470A0" w:rsidRPr="00E470A0" w:rsidRDefault="00E470A0" w:rsidP="00E470A0">
      <w:pPr>
        <w:widowControl w:val="0"/>
        <w:autoSpaceDE w:val="0"/>
        <w:autoSpaceDN w:val="0"/>
        <w:adjustRightInd w:val="0"/>
        <w:jc w:val="center"/>
        <w:rPr>
          <w:b/>
          <w:sz w:val="32"/>
          <w:szCs w:val="32"/>
          <w:u w:val="single"/>
        </w:rPr>
      </w:pPr>
      <w:r w:rsidRPr="00E470A0">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119D12D" w14:textId="77777777" w:rsidR="00E470A0" w:rsidRPr="00E470A0" w:rsidRDefault="00E470A0" w:rsidP="00E470A0">
      <w:pPr>
        <w:widowControl w:val="0"/>
        <w:autoSpaceDE w:val="0"/>
        <w:autoSpaceDN w:val="0"/>
        <w:adjustRightInd w:val="0"/>
        <w:jc w:val="center"/>
        <w:rPr>
          <w:b/>
          <w:sz w:val="32"/>
          <w:szCs w:val="32"/>
          <w:u w:val="single"/>
        </w:rPr>
      </w:pPr>
    </w:p>
    <w:p w14:paraId="267A6F03"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xml:space="preserve">Материалы организации по расчету тарифов на 2020 год подготовлены в </w:t>
      </w:r>
      <w:r w:rsidRPr="00E470A0">
        <w:rPr>
          <w:sz w:val="28"/>
          <w:szCs w:val="28"/>
        </w:rPr>
        <w:lastRenderedPageBreak/>
        <w:t>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42017A64" w14:textId="77777777" w:rsidR="00E470A0" w:rsidRPr="00E470A0" w:rsidRDefault="00E470A0" w:rsidP="00E470A0">
      <w:pPr>
        <w:widowControl w:val="0"/>
        <w:tabs>
          <w:tab w:val="left" w:pos="284"/>
        </w:tabs>
        <w:autoSpaceDE w:val="0"/>
        <w:autoSpaceDN w:val="0"/>
        <w:adjustRightInd w:val="0"/>
        <w:ind w:firstLine="567"/>
        <w:jc w:val="both"/>
        <w:rPr>
          <w:sz w:val="28"/>
          <w:szCs w:val="28"/>
        </w:rPr>
      </w:pPr>
    </w:p>
    <w:p w14:paraId="4DC11FED" w14:textId="77777777" w:rsidR="00E470A0" w:rsidRPr="00E470A0" w:rsidRDefault="00E470A0" w:rsidP="00E470A0">
      <w:pPr>
        <w:widowControl w:val="0"/>
        <w:autoSpaceDE w:val="0"/>
        <w:autoSpaceDN w:val="0"/>
        <w:adjustRightInd w:val="0"/>
        <w:jc w:val="center"/>
        <w:rPr>
          <w:b/>
          <w:sz w:val="32"/>
          <w:szCs w:val="32"/>
          <w:u w:val="single"/>
        </w:rPr>
      </w:pPr>
      <w:r w:rsidRPr="00E470A0">
        <w:rPr>
          <w:b/>
          <w:sz w:val="32"/>
          <w:szCs w:val="32"/>
          <w:u w:val="single"/>
        </w:rPr>
        <w:t xml:space="preserve">Оценка достоверности данных, приведенных в предложениях об установлении тарифов </w:t>
      </w:r>
    </w:p>
    <w:p w14:paraId="04F29986" w14:textId="77777777" w:rsidR="00E470A0" w:rsidRPr="00E470A0" w:rsidRDefault="00E470A0" w:rsidP="00E470A0">
      <w:pPr>
        <w:widowControl w:val="0"/>
        <w:autoSpaceDE w:val="0"/>
        <w:autoSpaceDN w:val="0"/>
        <w:adjustRightInd w:val="0"/>
        <w:ind w:firstLine="709"/>
        <w:jc w:val="center"/>
        <w:rPr>
          <w:b/>
          <w:sz w:val="32"/>
          <w:szCs w:val="32"/>
          <w:u w:val="single"/>
        </w:rPr>
      </w:pPr>
    </w:p>
    <w:p w14:paraId="69F855A9"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6FB2622"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1BF2DC37"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xml:space="preserve">Экспертная оценка экономической обоснованности расходов на водоотведение, принимаемых для корректировки тарифов на 2020 год, производилась на основе анализа общих смет расходов в экономических элементах. </w:t>
      </w:r>
    </w:p>
    <w:p w14:paraId="4EF6F92E" w14:textId="77777777" w:rsidR="00E470A0" w:rsidRPr="00E470A0" w:rsidRDefault="00E470A0" w:rsidP="00E470A0">
      <w:pPr>
        <w:widowControl w:val="0"/>
        <w:autoSpaceDE w:val="0"/>
        <w:autoSpaceDN w:val="0"/>
        <w:adjustRightInd w:val="0"/>
        <w:ind w:firstLine="709"/>
        <w:jc w:val="both"/>
        <w:rPr>
          <w:color w:val="FF0000"/>
          <w:sz w:val="28"/>
          <w:szCs w:val="28"/>
        </w:rPr>
      </w:pPr>
      <w:r w:rsidRPr="00E470A0">
        <w:rPr>
          <w:sz w:val="28"/>
          <w:szCs w:val="28"/>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30.04.2019 № М-10-62/1411-02). </w:t>
      </w:r>
    </w:p>
    <w:p w14:paraId="73C23353" w14:textId="77777777" w:rsidR="00E470A0" w:rsidRPr="00E470A0" w:rsidRDefault="00E470A0" w:rsidP="00E470A0">
      <w:pPr>
        <w:widowControl w:val="0"/>
        <w:autoSpaceDE w:val="0"/>
        <w:autoSpaceDN w:val="0"/>
        <w:adjustRightInd w:val="0"/>
        <w:ind w:firstLine="709"/>
        <w:jc w:val="both"/>
        <w:rPr>
          <w:sz w:val="28"/>
          <w:szCs w:val="28"/>
        </w:rPr>
      </w:pPr>
    </w:p>
    <w:p w14:paraId="7C37DA47" w14:textId="77777777" w:rsidR="00E470A0" w:rsidRPr="00E470A0" w:rsidRDefault="00E470A0" w:rsidP="00E470A0">
      <w:pPr>
        <w:widowControl w:val="0"/>
        <w:autoSpaceDE w:val="0"/>
        <w:autoSpaceDN w:val="0"/>
        <w:adjustRightInd w:val="0"/>
        <w:jc w:val="center"/>
        <w:rPr>
          <w:b/>
          <w:sz w:val="32"/>
          <w:szCs w:val="32"/>
          <w:u w:val="single"/>
        </w:rPr>
      </w:pPr>
      <w:r w:rsidRPr="00E470A0">
        <w:rPr>
          <w:b/>
          <w:sz w:val="32"/>
          <w:szCs w:val="32"/>
          <w:u w:val="single"/>
        </w:rPr>
        <w:t>Оценка имущественного и финансового состояния организации</w:t>
      </w:r>
    </w:p>
    <w:p w14:paraId="05BDE1FD" w14:textId="77777777" w:rsidR="00E470A0" w:rsidRPr="00E470A0" w:rsidRDefault="00E470A0" w:rsidP="00E470A0">
      <w:pPr>
        <w:widowControl w:val="0"/>
        <w:autoSpaceDE w:val="0"/>
        <w:autoSpaceDN w:val="0"/>
        <w:adjustRightInd w:val="0"/>
        <w:jc w:val="center"/>
        <w:rPr>
          <w:b/>
          <w:sz w:val="32"/>
          <w:szCs w:val="32"/>
          <w:u w:val="single"/>
        </w:rPr>
      </w:pPr>
    </w:p>
    <w:p w14:paraId="609354B1"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xml:space="preserve">При проведении оценки финансового состояния целесообразно отметить, что ООО «Тепло» применяется общая система налогообложения. </w:t>
      </w:r>
    </w:p>
    <w:p w14:paraId="0F24E378"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В сферу деятельности организации входит прием сточных вод от потребителей Таштагольского муниципального района.</w:t>
      </w:r>
    </w:p>
    <w:p w14:paraId="15372BEB"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Организация приступила к обслуживанию данной коммунальной инфраструктуры в марте 2018 года.</w:t>
      </w:r>
    </w:p>
    <w:p w14:paraId="009C8821"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 xml:space="preserve">Согласно бухгалтерской отчетности предприятия за 2018 год («Отчет о финансовых результатах за период с 1 января по 31 декабря 2018 г.») выручка </w:t>
      </w:r>
      <w:r w:rsidRPr="00E470A0">
        <w:rPr>
          <w:sz w:val="28"/>
          <w:szCs w:val="28"/>
        </w:rPr>
        <w:lastRenderedPageBreak/>
        <w:t xml:space="preserve">составила </w:t>
      </w:r>
      <w:r w:rsidRPr="00E470A0">
        <w:rPr>
          <w:b/>
          <w:i/>
          <w:sz w:val="28"/>
          <w:szCs w:val="28"/>
        </w:rPr>
        <w:t>48 064</w:t>
      </w:r>
      <w:r w:rsidRPr="00E470A0">
        <w:rPr>
          <w:sz w:val="28"/>
          <w:szCs w:val="28"/>
        </w:rPr>
        <w:t xml:space="preserve"> тыс. руб., себестоимость </w:t>
      </w:r>
      <w:r w:rsidRPr="00E470A0">
        <w:rPr>
          <w:b/>
          <w:i/>
          <w:sz w:val="28"/>
          <w:szCs w:val="28"/>
        </w:rPr>
        <w:t xml:space="preserve">76 225 </w:t>
      </w:r>
      <w:r w:rsidRPr="00E470A0">
        <w:rPr>
          <w:sz w:val="28"/>
          <w:szCs w:val="28"/>
        </w:rPr>
        <w:t xml:space="preserve">тыс. руб., валовая прибыль (убыток) </w:t>
      </w:r>
      <w:r w:rsidRPr="00E470A0">
        <w:rPr>
          <w:b/>
          <w:i/>
          <w:sz w:val="28"/>
          <w:szCs w:val="28"/>
        </w:rPr>
        <w:t xml:space="preserve">(28 161) </w:t>
      </w:r>
      <w:r w:rsidRPr="00E470A0">
        <w:rPr>
          <w:sz w:val="28"/>
          <w:szCs w:val="28"/>
        </w:rPr>
        <w:t>тыс. руб., чистая прибыль (убыток) (</w:t>
      </w:r>
      <w:r w:rsidRPr="00E470A0">
        <w:rPr>
          <w:b/>
          <w:bCs/>
          <w:i/>
          <w:iCs/>
          <w:sz w:val="28"/>
          <w:szCs w:val="28"/>
        </w:rPr>
        <w:t xml:space="preserve"> 29 564) </w:t>
      </w:r>
      <w:r w:rsidRPr="00E470A0">
        <w:rPr>
          <w:sz w:val="28"/>
          <w:szCs w:val="28"/>
        </w:rPr>
        <w:t xml:space="preserve">тыс. руб. (в целом по ООО «Тепло»), в том числе в сфере водоотведения выручка согласно данных организации составила за 2018 год (по данным анализа шаблона </w:t>
      </w:r>
      <w:r w:rsidRPr="00E470A0">
        <w:rPr>
          <w:sz w:val="28"/>
          <w:szCs w:val="28"/>
          <w:lang w:val="en-US"/>
        </w:rPr>
        <w:t>CALC</w:t>
      </w:r>
      <w:r w:rsidRPr="00E470A0">
        <w:rPr>
          <w:sz w:val="28"/>
          <w:szCs w:val="28"/>
        </w:rPr>
        <w:t>.</w:t>
      </w:r>
      <w:r w:rsidRPr="00E470A0">
        <w:rPr>
          <w:sz w:val="28"/>
          <w:szCs w:val="28"/>
          <w:lang w:val="en-US"/>
        </w:rPr>
        <w:t>TARIF</w:t>
      </w:r>
      <w:r w:rsidRPr="00E470A0">
        <w:rPr>
          <w:sz w:val="28"/>
          <w:szCs w:val="28"/>
        </w:rPr>
        <w:t xml:space="preserve">.6.42) – </w:t>
      </w:r>
      <w:r w:rsidRPr="00E470A0">
        <w:rPr>
          <w:b/>
          <w:i/>
          <w:sz w:val="28"/>
          <w:szCs w:val="28"/>
        </w:rPr>
        <w:t>73 122,33</w:t>
      </w:r>
      <w:r w:rsidRPr="00E470A0">
        <w:rPr>
          <w:sz w:val="28"/>
          <w:szCs w:val="28"/>
        </w:rPr>
        <w:t xml:space="preserve"> тыс. руб., себестоимость </w:t>
      </w:r>
      <w:r w:rsidRPr="00E470A0">
        <w:rPr>
          <w:b/>
          <w:i/>
          <w:sz w:val="28"/>
          <w:szCs w:val="28"/>
        </w:rPr>
        <w:t xml:space="preserve">83 152,86 </w:t>
      </w:r>
      <w:r w:rsidRPr="00E470A0">
        <w:rPr>
          <w:sz w:val="28"/>
          <w:szCs w:val="28"/>
        </w:rPr>
        <w:t xml:space="preserve">тыс. руб. Финансовый результат по водоотведению составил - </w:t>
      </w:r>
      <w:r w:rsidRPr="00E470A0">
        <w:rPr>
          <w:b/>
          <w:bCs/>
          <w:i/>
          <w:iCs/>
          <w:sz w:val="28"/>
          <w:szCs w:val="28"/>
        </w:rPr>
        <w:t>(- 10 030,53)</w:t>
      </w:r>
      <w:r w:rsidRPr="00E470A0">
        <w:rPr>
          <w:b/>
          <w:i/>
          <w:sz w:val="28"/>
          <w:szCs w:val="28"/>
        </w:rPr>
        <w:t xml:space="preserve"> </w:t>
      </w:r>
      <w:r w:rsidRPr="00E470A0">
        <w:rPr>
          <w:sz w:val="28"/>
          <w:szCs w:val="28"/>
        </w:rPr>
        <w:t>тыс. руб.</w:t>
      </w:r>
    </w:p>
    <w:p w14:paraId="101EFE7B" w14:textId="77777777" w:rsidR="00E470A0" w:rsidRPr="00E470A0" w:rsidRDefault="00E470A0" w:rsidP="00E470A0">
      <w:pPr>
        <w:widowControl w:val="0"/>
        <w:autoSpaceDE w:val="0"/>
        <w:autoSpaceDN w:val="0"/>
        <w:adjustRightInd w:val="0"/>
        <w:ind w:firstLine="709"/>
        <w:jc w:val="both"/>
        <w:rPr>
          <w:sz w:val="28"/>
          <w:szCs w:val="28"/>
        </w:rPr>
      </w:pPr>
    </w:p>
    <w:p w14:paraId="101579C6" w14:textId="77777777" w:rsidR="00E470A0" w:rsidRPr="00E470A0" w:rsidRDefault="00E470A0" w:rsidP="00E470A0">
      <w:pPr>
        <w:autoSpaceDN w:val="0"/>
        <w:jc w:val="center"/>
        <w:rPr>
          <w:b/>
          <w:sz w:val="32"/>
          <w:szCs w:val="32"/>
          <w:u w:val="single"/>
        </w:rPr>
      </w:pPr>
      <w:r w:rsidRPr="00E470A0">
        <w:rPr>
          <w:b/>
          <w:sz w:val="32"/>
          <w:szCs w:val="32"/>
          <w:u w:val="single"/>
        </w:rPr>
        <w:t>Корректировка необходимой валовой выручки</w:t>
      </w:r>
    </w:p>
    <w:p w14:paraId="22ED4BAE" w14:textId="77777777" w:rsidR="00E470A0" w:rsidRPr="00E470A0" w:rsidRDefault="00E470A0" w:rsidP="00E470A0">
      <w:pPr>
        <w:autoSpaceDN w:val="0"/>
        <w:jc w:val="center"/>
        <w:rPr>
          <w:b/>
          <w:sz w:val="32"/>
          <w:szCs w:val="32"/>
          <w:u w:val="single"/>
        </w:rPr>
      </w:pPr>
      <w:r w:rsidRPr="00E470A0">
        <w:rPr>
          <w:b/>
          <w:sz w:val="32"/>
          <w:szCs w:val="32"/>
          <w:u w:val="single"/>
        </w:rPr>
        <w:t>и установленных тарифов на 2020 год</w:t>
      </w:r>
    </w:p>
    <w:p w14:paraId="047D0A86" w14:textId="77777777" w:rsidR="00E470A0" w:rsidRPr="00E470A0" w:rsidRDefault="00E470A0" w:rsidP="00E470A0">
      <w:pPr>
        <w:widowControl w:val="0"/>
        <w:tabs>
          <w:tab w:val="left" w:pos="284"/>
        </w:tabs>
        <w:autoSpaceDE w:val="0"/>
        <w:autoSpaceDN w:val="0"/>
        <w:adjustRightInd w:val="0"/>
        <w:ind w:firstLine="567"/>
        <w:jc w:val="both"/>
        <w:rPr>
          <w:sz w:val="28"/>
          <w:szCs w:val="28"/>
        </w:rPr>
      </w:pPr>
    </w:p>
    <w:p w14:paraId="4C096A44" w14:textId="77777777" w:rsidR="00E470A0" w:rsidRPr="00E470A0" w:rsidRDefault="00E470A0" w:rsidP="00E470A0">
      <w:pPr>
        <w:widowControl w:val="0"/>
        <w:tabs>
          <w:tab w:val="left" w:pos="284"/>
        </w:tabs>
        <w:autoSpaceDE w:val="0"/>
        <w:autoSpaceDN w:val="0"/>
        <w:adjustRightInd w:val="0"/>
        <w:ind w:firstLine="567"/>
        <w:jc w:val="both"/>
        <w:rPr>
          <w:bCs/>
          <w:kern w:val="32"/>
          <w:sz w:val="28"/>
          <w:szCs w:val="28"/>
        </w:rPr>
      </w:pPr>
      <w:r w:rsidRPr="00E470A0">
        <w:rPr>
          <w:sz w:val="28"/>
          <w:szCs w:val="28"/>
        </w:rPr>
        <w:t xml:space="preserve">Постановлением региональной энергетической комиссии от 20.03.2018   № 50 </w:t>
      </w:r>
      <w:r w:rsidRPr="00E470A0">
        <w:rPr>
          <w:color w:val="000000"/>
          <w:sz w:val="28"/>
          <w:szCs w:val="28"/>
        </w:rPr>
        <w:t>ООО «Тепло»</w:t>
      </w:r>
      <w:r w:rsidRPr="00E470A0">
        <w:rPr>
          <w:bCs/>
          <w:sz w:val="28"/>
          <w:szCs w:val="28"/>
        </w:rPr>
        <w:t xml:space="preserve"> (Таштагольский муниципальный район)</w:t>
      </w:r>
      <w:r w:rsidRPr="00E470A0">
        <w:rPr>
          <w:bCs/>
          <w:kern w:val="32"/>
          <w:sz w:val="28"/>
          <w:szCs w:val="28"/>
        </w:rPr>
        <w:t xml:space="preserve"> </w:t>
      </w:r>
      <w:r w:rsidRPr="00E470A0">
        <w:rPr>
          <w:sz w:val="28"/>
          <w:szCs w:val="28"/>
        </w:rPr>
        <w:t>установлены</w:t>
      </w:r>
      <w:r w:rsidRPr="00E470A0">
        <w:rPr>
          <w:bCs/>
          <w:kern w:val="32"/>
          <w:sz w:val="28"/>
          <w:szCs w:val="28"/>
        </w:rPr>
        <w:t xml:space="preserve"> долгосрочные параметры регулирования тарифов</w:t>
      </w:r>
      <w:r w:rsidRPr="00E470A0">
        <w:rPr>
          <w:sz w:val="28"/>
          <w:szCs w:val="28"/>
        </w:rPr>
        <w:t xml:space="preserve"> </w:t>
      </w:r>
      <w:r w:rsidRPr="00E470A0">
        <w:rPr>
          <w:bCs/>
          <w:kern w:val="32"/>
          <w:sz w:val="28"/>
          <w:szCs w:val="28"/>
        </w:rPr>
        <w:t>на водоотведение на период с 21.03.2018 по 31.12.2020.</w:t>
      </w:r>
    </w:p>
    <w:p w14:paraId="203EA203" w14:textId="77777777" w:rsidR="00E470A0" w:rsidRPr="00E470A0" w:rsidRDefault="00E470A0" w:rsidP="00E470A0">
      <w:pPr>
        <w:widowControl w:val="0"/>
        <w:tabs>
          <w:tab w:val="left" w:pos="284"/>
        </w:tabs>
        <w:autoSpaceDE w:val="0"/>
        <w:autoSpaceDN w:val="0"/>
        <w:adjustRightInd w:val="0"/>
        <w:ind w:firstLine="567"/>
        <w:jc w:val="both"/>
        <w:rPr>
          <w:sz w:val="28"/>
          <w:szCs w:val="28"/>
        </w:rPr>
      </w:pPr>
      <w:r w:rsidRPr="00E470A0">
        <w:rPr>
          <w:sz w:val="28"/>
          <w:szCs w:val="28"/>
        </w:rPr>
        <w:t xml:space="preserve">Постановлением региональной энергетической комиссии от 20.03.2018   № 51 </w:t>
      </w:r>
      <w:r w:rsidRPr="00E470A0">
        <w:rPr>
          <w:color w:val="000000"/>
          <w:sz w:val="28"/>
          <w:szCs w:val="28"/>
        </w:rPr>
        <w:t>ООО «Тепло»</w:t>
      </w:r>
      <w:r w:rsidRPr="00E470A0">
        <w:rPr>
          <w:bCs/>
          <w:sz w:val="28"/>
          <w:szCs w:val="28"/>
        </w:rPr>
        <w:t xml:space="preserve"> (Таштагольский муниципальный район)</w:t>
      </w:r>
      <w:r w:rsidRPr="00E470A0">
        <w:rPr>
          <w:sz w:val="28"/>
          <w:szCs w:val="28"/>
        </w:rPr>
        <w:t>:</w:t>
      </w:r>
    </w:p>
    <w:p w14:paraId="1DDA0D15" w14:textId="77777777" w:rsidR="00E470A0" w:rsidRPr="00E470A0" w:rsidRDefault="00E470A0" w:rsidP="00E470A0">
      <w:pPr>
        <w:widowControl w:val="0"/>
        <w:tabs>
          <w:tab w:val="left" w:pos="284"/>
        </w:tabs>
        <w:autoSpaceDE w:val="0"/>
        <w:autoSpaceDN w:val="0"/>
        <w:adjustRightInd w:val="0"/>
        <w:ind w:firstLine="567"/>
        <w:jc w:val="both"/>
        <w:rPr>
          <w:sz w:val="28"/>
          <w:szCs w:val="28"/>
        </w:rPr>
      </w:pPr>
      <w:r w:rsidRPr="00E470A0">
        <w:rPr>
          <w:sz w:val="28"/>
          <w:szCs w:val="28"/>
        </w:rPr>
        <w:t>утверждена производственная программа в сфере водоотведения;</w:t>
      </w:r>
    </w:p>
    <w:p w14:paraId="513496C0" w14:textId="77777777" w:rsidR="00E470A0" w:rsidRPr="00E470A0" w:rsidRDefault="00E470A0" w:rsidP="00E470A0">
      <w:pPr>
        <w:widowControl w:val="0"/>
        <w:tabs>
          <w:tab w:val="left" w:pos="284"/>
        </w:tabs>
        <w:autoSpaceDE w:val="0"/>
        <w:autoSpaceDN w:val="0"/>
        <w:adjustRightInd w:val="0"/>
        <w:ind w:firstLine="567"/>
        <w:jc w:val="both"/>
        <w:rPr>
          <w:sz w:val="28"/>
          <w:szCs w:val="28"/>
        </w:rPr>
      </w:pPr>
      <w:r w:rsidRPr="00E470A0">
        <w:rPr>
          <w:sz w:val="28"/>
          <w:szCs w:val="28"/>
        </w:rPr>
        <w:t xml:space="preserve">установлены одноставочные тарифы на водоотведение с применением метода индексации. </w:t>
      </w:r>
    </w:p>
    <w:p w14:paraId="69881F76" w14:textId="77777777" w:rsidR="00E470A0" w:rsidRPr="00E470A0" w:rsidRDefault="00E470A0" w:rsidP="00E470A0">
      <w:pPr>
        <w:widowControl w:val="0"/>
        <w:tabs>
          <w:tab w:val="left" w:pos="284"/>
        </w:tabs>
        <w:autoSpaceDE w:val="0"/>
        <w:autoSpaceDN w:val="0"/>
        <w:adjustRightInd w:val="0"/>
        <w:ind w:firstLine="567"/>
        <w:jc w:val="both"/>
        <w:rPr>
          <w:bCs/>
          <w:color w:val="FF0000"/>
          <w:kern w:val="32"/>
          <w:sz w:val="28"/>
          <w:szCs w:val="28"/>
        </w:rPr>
      </w:pPr>
    </w:p>
    <w:p w14:paraId="262BD84C" w14:textId="77777777" w:rsidR="00E470A0" w:rsidRPr="00E470A0" w:rsidRDefault="00E470A0" w:rsidP="00E470A0">
      <w:pPr>
        <w:widowControl w:val="0"/>
        <w:tabs>
          <w:tab w:val="left" w:pos="284"/>
        </w:tabs>
        <w:autoSpaceDE w:val="0"/>
        <w:autoSpaceDN w:val="0"/>
        <w:adjustRightInd w:val="0"/>
        <w:ind w:firstLine="567"/>
        <w:jc w:val="both"/>
        <w:rPr>
          <w:sz w:val="28"/>
          <w:szCs w:val="28"/>
        </w:rPr>
      </w:pPr>
      <w:r w:rsidRPr="00E470A0">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E470A0">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B159AB2" w14:textId="77777777" w:rsidR="00E470A0" w:rsidRPr="00E470A0" w:rsidRDefault="00E470A0" w:rsidP="00E470A0">
      <w:pPr>
        <w:widowControl w:val="0"/>
        <w:tabs>
          <w:tab w:val="left" w:pos="284"/>
        </w:tabs>
        <w:autoSpaceDE w:val="0"/>
        <w:autoSpaceDN w:val="0"/>
        <w:adjustRightInd w:val="0"/>
        <w:ind w:firstLine="567"/>
        <w:jc w:val="both"/>
        <w:rPr>
          <w:color w:val="FF0000"/>
          <w:sz w:val="28"/>
          <w:szCs w:val="28"/>
        </w:rPr>
      </w:pPr>
      <w:r w:rsidRPr="00E470A0">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06DC9C9F" w14:textId="77777777" w:rsidR="00E470A0" w:rsidRPr="00E470A0" w:rsidRDefault="00E470A0" w:rsidP="00E470A0">
      <w:pPr>
        <w:widowControl w:val="0"/>
        <w:tabs>
          <w:tab w:val="left" w:pos="284"/>
        </w:tabs>
        <w:autoSpaceDE w:val="0"/>
        <w:autoSpaceDN w:val="0"/>
        <w:adjustRightInd w:val="0"/>
        <w:ind w:firstLine="567"/>
        <w:jc w:val="both"/>
        <w:rPr>
          <w:color w:val="FF0000"/>
          <w:sz w:val="28"/>
          <w:szCs w:val="28"/>
        </w:rPr>
      </w:pPr>
    </w:p>
    <w:p w14:paraId="781CA345" w14:textId="77777777" w:rsidR="00E470A0" w:rsidRDefault="00E470A0" w:rsidP="00E470A0">
      <w:pPr>
        <w:widowControl w:val="0"/>
        <w:autoSpaceDE w:val="0"/>
        <w:autoSpaceDN w:val="0"/>
        <w:adjustRightInd w:val="0"/>
        <w:jc w:val="center"/>
        <w:rPr>
          <w:b/>
          <w:sz w:val="28"/>
          <w:szCs w:val="28"/>
        </w:rPr>
        <w:sectPr w:rsidR="00E470A0" w:rsidSect="00567627">
          <w:pgSz w:w="11906" w:h="16838"/>
          <w:pgMar w:top="1134" w:right="1134" w:bottom="284" w:left="851" w:header="709" w:footer="709" w:gutter="0"/>
          <w:cols w:space="708"/>
          <w:titlePg/>
          <w:docGrid w:linePitch="360"/>
        </w:sectPr>
      </w:pPr>
    </w:p>
    <w:p w14:paraId="58714046" w14:textId="2790C685" w:rsidR="00E470A0" w:rsidRPr="00E470A0" w:rsidRDefault="00E470A0" w:rsidP="00E470A0">
      <w:pPr>
        <w:widowControl w:val="0"/>
        <w:autoSpaceDE w:val="0"/>
        <w:autoSpaceDN w:val="0"/>
        <w:adjustRightInd w:val="0"/>
        <w:jc w:val="center"/>
        <w:rPr>
          <w:b/>
          <w:sz w:val="28"/>
          <w:szCs w:val="28"/>
        </w:rPr>
      </w:pPr>
      <w:r w:rsidRPr="00E470A0">
        <w:rPr>
          <w:b/>
          <w:sz w:val="28"/>
          <w:szCs w:val="28"/>
        </w:rPr>
        <w:lastRenderedPageBreak/>
        <w:t>Долгосрочные параметры</w:t>
      </w:r>
    </w:p>
    <w:p w14:paraId="0BBBA655" w14:textId="77777777" w:rsidR="00E470A0" w:rsidRPr="00E470A0" w:rsidRDefault="00E470A0" w:rsidP="00E470A0">
      <w:pPr>
        <w:widowControl w:val="0"/>
        <w:autoSpaceDE w:val="0"/>
        <w:autoSpaceDN w:val="0"/>
        <w:adjustRightInd w:val="0"/>
        <w:jc w:val="center"/>
        <w:rPr>
          <w:b/>
          <w:sz w:val="28"/>
          <w:szCs w:val="28"/>
        </w:rPr>
      </w:pPr>
      <w:r w:rsidRPr="00E470A0">
        <w:rPr>
          <w:b/>
          <w:sz w:val="28"/>
          <w:szCs w:val="28"/>
        </w:rPr>
        <w:t xml:space="preserve"> регулирования тарифов на водоотведение</w:t>
      </w:r>
      <w:r w:rsidRPr="00E470A0">
        <w:rPr>
          <w:b/>
          <w:color w:val="FF0000"/>
          <w:sz w:val="28"/>
          <w:szCs w:val="28"/>
        </w:rPr>
        <w:t xml:space="preserve"> </w:t>
      </w:r>
    </w:p>
    <w:p w14:paraId="38E8C9BF" w14:textId="77777777" w:rsidR="00E470A0" w:rsidRPr="00E470A0" w:rsidRDefault="00E470A0" w:rsidP="00E470A0">
      <w:pPr>
        <w:widowControl w:val="0"/>
        <w:autoSpaceDE w:val="0"/>
        <w:autoSpaceDN w:val="0"/>
        <w:adjustRightInd w:val="0"/>
        <w:jc w:val="center"/>
        <w:rPr>
          <w:b/>
          <w:color w:val="FF0000"/>
          <w:sz w:val="28"/>
          <w:szCs w:val="28"/>
        </w:rPr>
      </w:pPr>
      <w:r w:rsidRPr="00E470A0">
        <w:rPr>
          <w:b/>
          <w:bCs/>
          <w:sz w:val="28"/>
          <w:szCs w:val="28"/>
        </w:rPr>
        <w:t>ООО «Тепло» (Таштагольский муниципальный район)</w:t>
      </w:r>
    </w:p>
    <w:p w14:paraId="55906712" w14:textId="77777777" w:rsidR="00E470A0" w:rsidRPr="00E470A0" w:rsidRDefault="00E470A0" w:rsidP="00E470A0">
      <w:pPr>
        <w:widowControl w:val="0"/>
        <w:autoSpaceDE w:val="0"/>
        <w:autoSpaceDN w:val="0"/>
        <w:adjustRightInd w:val="0"/>
        <w:jc w:val="center"/>
        <w:rPr>
          <w:b/>
          <w:sz w:val="28"/>
          <w:szCs w:val="28"/>
        </w:rPr>
      </w:pPr>
      <w:r w:rsidRPr="00E470A0">
        <w:rPr>
          <w:b/>
          <w:sz w:val="28"/>
          <w:szCs w:val="28"/>
        </w:rPr>
        <w:t>на период с 21.03.2018 по 31.12.2020</w:t>
      </w:r>
    </w:p>
    <w:p w14:paraId="1FCF10B5" w14:textId="77777777" w:rsidR="00E470A0" w:rsidRPr="00E470A0" w:rsidRDefault="00E470A0" w:rsidP="00E470A0">
      <w:pPr>
        <w:widowControl w:val="0"/>
        <w:autoSpaceDE w:val="0"/>
        <w:autoSpaceDN w:val="0"/>
        <w:adjustRightInd w:val="0"/>
        <w:jc w:val="center"/>
        <w:rPr>
          <w:b/>
          <w:sz w:val="28"/>
          <w:szCs w:val="28"/>
        </w:rPr>
      </w:pPr>
    </w:p>
    <w:tbl>
      <w:tblPr>
        <w:tblStyle w:val="af"/>
        <w:tblW w:w="10235" w:type="dxa"/>
        <w:jc w:val="center"/>
        <w:tblLayout w:type="fixed"/>
        <w:tblLook w:val="04A0" w:firstRow="1" w:lastRow="0" w:firstColumn="1" w:lastColumn="0" w:noHBand="0" w:noVBand="1"/>
      </w:tblPr>
      <w:tblGrid>
        <w:gridCol w:w="1843"/>
        <w:gridCol w:w="851"/>
        <w:gridCol w:w="1843"/>
        <w:gridCol w:w="1842"/>
        <w:gridCol w:w="1701"/>
        <w:gridCol w:w="2155"/>
      </w:tblGrid>
      <w:tr w:rsidR="00E470A0" w:rsidRPr="00E470A0" w14:paraId="16BA2144" w14:textId="77777777" w:rsidTr="00E470A0">
        <w:trPr>
          <w:trHeight w:val="922"/>
          <w:jc w:val="center"/>
        </w:trPr>
        <w:tc>
          <w:tcPr>
            <w:tcW w:w="1843" w:type="dxa"/>
            <w:vMerge w:val="restart"/>
            <w:vAlign w:val="center"/>
          </w:tcPr>
          <w:p w14:paraId="65C0AA32" w14:textId="77777777" w:rsidR="00E470A0" w:rsidRPr="00E470A0" w:rsidRDefault="00E470A0" w:rsidP="00E470A0">
            <w:pPr>
              <w:widowControl w:val="0"/>
              <w:tabs>
                <w:tab w:val="left" w:pos="0"/>
              </w:tabs>
              <w:autoSpaceDE w:val="0"/>
              <w:autoSpaceDN w:val="0"/>
              <w:adjustRightInd w:val="0"/>
              <w:jc w:val="center"/>
            </w:pPr>
            <w:r w:rsidRPr="00E470A0">
              <w:t>Наименование услуги</w:t>
            </w:r>
          </w:p>
        </w:tc>
        <w:tc>
          <w:tcPr>
            <w:tcW w:w="851" w:type="dxa"/>
            <w:vMerge w:val="restart"/>
            <w:vAlign w:val="center"/>
          </w:tcPr>
          <w:p w14:paraId="2B4E3414" w14:textId="77777777" w:rsidR="00E470A0" w:rsidRPr="00E470A0" w:rsidRDefault="00E470A0" w:rsidP="00E470A0">
            <w:pPr>
              <w:widowControl w:val="0"/>
              <w:tabs>
                <w:tab w:val="left" w:pos="0"/>
              </w:tabs>
              <w:autoSpaceDE w:val="0"/>
              <w:autoSpaceDN w:val="0"/>
              <w:adjustRightInd w:val="0"/>
              <w:jc w:val="center"/>
            </w:pPr>
            <w:r w:rsidRPr="00E470A0">
              <w:t>Годы</w:t>
            </w:r>
          </w:p>
        </w:tc>
        <w:tc>
          <w:tcPr>
            <w:tcW w:w="1843" w:type="dxa"/>
            <w:vMerge w:val="restart"/>
            <w:vAlign w:val="center"/>
          </w:tcPr>
          <w:p w14:paraId="7230BD07" w14:textId="77777777" w:rsidR="00E470A0" w:rsidRPr="00E470A0" w:rsidRDefault="00E470A0" w:rsidP="00E470A0">
            <w:pPr>
              <w:widowControl w:val="0"/>
              <w:tabs>
                <w:tab w:val="left" w:pos="0"/>
              </w:tabs>
              <w:autoSpaceDE w:val="0"/>
              <w:autoSpaceDN w:val="0"/>
              <w:adjustRightInd w:val="0"/>
              <w:jc w:val="center"/>
            </w:pPr>
            <w:r w:rsidRPr="00E470A0">
              <w:t>Базовый уровень операционных расходов,    тыс. руб.</w:t>
            </w:r>
          </w:p>
        </w:tc>
        <w:tc>
          <w:tcPr>
            <w:tcW w:w="1842" w:type="dxa"/>
            <w:vMerge w:val="restart"/>
            <w:vAlign w:val="center"/>
          </w:tcPr>
          <w:p w14:paraId="52D0A69C" w14:textId="77777777" w:rsidR="00E470A0" w:rsidRPr="00E470A0" w:rsidRDefault="00E470A0" w:rsidP="00E470A0">
            <w:pPr>
              <w:widowControl w:val="0"/>
              <w:tabs>
                <w:tab w:val="left" w:pos="0"/>
              </w:tabs>
              <w:autoSpaceDE w:val="0"/>
              <w:autoSpaceDN w:val="0"/>
              <w:adjustRightInd w:val="0"/>
              <w:jc w:val="center"/>
            </w:pPr>
            <w:r w:rsidRPr="00E470A0">
              <w:t>Индекс эффективности операционных расходов, %</w:t>
            </w:r>
          </w:p>
        </w:tc>
        <w:tc>
          <w:tcPr>
            <w:tcW w:w="1701" w:type="dxa"/>
            <w:vMerge w:val="restart"/>
            <w:vAlign w:val="center"/>
          </w:tcPr>
          <w:p w14:paraId="29948C42" w14:textId="77777777" w:rsidR="00E470A0" w:rsidRPr="00E470A0" w:rsidRDefault="00E470A0" w:rsidP="00E470A0">
            <w:pPr>
              <w:widowControl w:val="0"/>
              <w:tabs>
                <w:tab w:val="left" w:pos="0"/>
              </w:tabs>
              <w:autoSpaceDE w:val="0"/>
              <w:autoSpaceDN w:val="0"/>
              <w:adjustRightInd w:val="0"/>
              <w:jc w:val="center"/>
            </w:pPr>
            <w:r w:rsidRPr="00E470A0">
              <w:t>Нормативный уровень прибыли, %</w:t>
            </w:r>
          </w:p>
        </w:tc>
        <w:tc>
          <w:tcPr>
            <w:tcW w:w="2155" w:type="dxa"/>
            <w:vAlign w:val="center"/>
          </w:tcPr>
          <w:p w14:paraId="42D594CC" w14:textId="77777777" w:rsidR="00E470A0" w:rsidRPr="00E470A0" w:rsidRDefault="00E470A0" w:rsidP="00E470A0">
            <w:pPr>
              <w:widowControl w:val="0"/>
              <w:tabs>
                <w:tab w:val="left" w:pos="0"/>
              </w:tabs>
              <w:autoSpaceDE w:val="0"/>
              <w:autoSpaceDN w:val="0"/>
              <w:adjustRightInd w:val="0"/>
              <w:jc w:val="center"/>
            </w:pPr>
            <w:r w:rsidRPr="00E470A0">
              <w:t>Показатели энергосбережения и энергетической эффективности</w:t>
            </w:r>
          </w:p>
        </w:tc>
      </w:tr>
      <w:tr w:rsidR="00E470A0" w:rsidRPr="00E470A0" w14:paraId="1F228BEF" w14:textId="77777777" w:rsidTr="00E470A0">
        <w:trPr>
          <w:trHeight w:val="897"/>
          <w:jc w:val="center"/>
        </w:trPr>
        <w:tc>
          <w:tcPr>
            <w:tcW w:w="1843" w:type="dxa"/>
            <w:vMerge/>
            <w:vAlign w:val="center"/>
          </w:tcPr>
          <w:p w14:paraId="7D9AE84B" w14:textId="77777777" w:rsidR="00E470A0" w:rsidRPr="00E470A0" w:rsidRDefault="00E470A0" w:rsidP="00E470A0">
            <w:pPr>
              <w:widowControl w:val="0"/>
              <w:tabs>
                <w:tab w:val="left" w:pos="0"/>
              </w:tabs>
              <w:autoSpaceDE w:val="0"/>
              <w:autoSpaceDN w:val="0"/>
              <w:adjustRightInd w:val="0"/>
              <w:jc w:val="center"/>
            </w:pPr>
          </w:p>
        </w:tc>
        <w:tc>
          <w:tcPr>
            <w:tcW w:w="851" w:type="dxa"/>
            <w:vMerge/>
          </w:tcPr>
          <w:p w14:paraId="3ACE8719" w14:textId="77777777" w:rsidR="00E470A0" w:rsidRPr="00E470A0" w:rsidRDefault="00E470A0" w:rsidP="00E470A0">
            <w:pPr>
              <w:widowControl w:val="0"/>
              <w:tabs>
                <w:tab w:val="left" w:pos="0"/>
              </w:tabs>
              <w:autoSpaceDE w:val="0"/>
              <w:autoSpaceDN w:val="0"/>
              <w:adjustRightInd w:val="0"/>
              <w:jc w:val="center"/>
            </w:pPr>
          </w:p>
        </w:tc>
        <w:tc>
          <w:tcPr>
            <w:tcW w:w="1843" w:type="dxa"/>
            <w:vMerge/>
          </w:tcPr>
          <w:p w14:paraId="20219BAE" w14:textId="77777777" w:rsidR="00E470A0" w:rsidRPr="00E470A0" w:rsidRDefault="00E470A0" w:rsidP="00E470A0">
            <w:pPr>
              <w:widowControl w:val="0"/>
              <w:tabs>
                <w:tab w:val="left" w:pos="0"/>
              </w:tabs>
              <w:autoSpaceDE w:val="0"/>
              <w:autoSpaceDN w:val="0"/>
              <w:adjustRightInd w:val="0"/>
              <w:jc w:val="center"/>
            </w:pPr>
          </w:p>
        </w:tc>
        <w:tc>
          <w:tcPr>
            <w:tcW w:w="1842" w:type="dxa"/>
            <w:vMerge/>
          </w:tcPr>
          <w:p w14:paraId="445E34A2" w14:textId="77777777" w:rsidR="00E470A0" w:rsidRPr="00E470A0" w:rsidRDefault="00E470A0" w:rsidP="00E470A0">
            <w:pPr>
              <w:widowControl w:val="0"/>
              <w:tabs>
                <w:tab w:val="left" w:pos="0"/>
              </w:tabs>
              <w:autoSpaceDE w:val="0"/>
              <w:autoSpaceDN w:val="0"/>
              <w:adjustRightInd w:val="0"/>
              <w:jc w:val="center"/>
            </w:pPr>
          </w:p>
        </w:tc>
        <w:tc>
          <w:tcPr>
            <w:tcW w:w="1701" w:type="dxa"/>
            <w:vMerge/>
            <w:vAlign w:val="center"/>
          </w:tcPr>
          <w:p w14:paraId="6D15FD32" w14:textId="77777777" w:rsidR="00E470A0" w:rsidRPr="00E470A0" w:rsidRDefault="00E470A0" w:rsidP="00E470A0">
            <w:pPr>
              <w:widowControl w:val="0"/>
              <w:tabs>
                <w:tab w:val="left" w:pos="0"/>
              </w:tabs>
              <w:autoSpaceDE w:val="0"/>
              <w:autoSpaceDN w:val="0"/>
              <w:adjustRightInd w:val="0"/>
              <w:jc w:val="center"/>
            </w:pPr>
          </w:p>
        </w:tc>
        <w:tc>
          <w:tcPr>
            <w:tcW w:w="2155" w:type="dxa"/>
          </w:tcPr>
          <w:p w14:paraId="7F9F58E7" w14:textId="77777777" w:rsidR="00E470A0" w:rsidRPr="00E470A0" w:rsidRDefault="00E470A0" w:rsidP="00E470A0">
            <w:pPr>
              <w:widowControl w:val="0"/>
              <w:tabs>
                <w:tab w:val="left" w:pos="0"/>
              </w:tabs>
              <w:autoSpaceDE w:val="0"/>
              <w:autoSpaceDN w:val="0"/>
              <w:adjustRightInd w:val="0"/>
              <w:jc w:val="center"/>
            </w:pPr>
            <w:r w:rsidRPr="00E470A0">
              <w:t xml:space="preserve">Удельный расход электрической энергии, </w:t>
            </w:r>
            <w:r w:rsidRPr="00E470A0">
              <w:rPr>
                <w:color w:val="000000"/>
              </w:rPr>
              <w:t>кВт*ч/ м</w:t>
            </w:r>
            <w:r w:rsidRPr="00E470A0">
              <w:rPr>
                <w:color w:val="000000"/>
                <w:vertAlign w:val="superscript"/>
              </w:rPr>
              <w:t>3</w:t>
            </w:r>
          </w:p>
        </w:tc>
      </w:tr>
      <w:tr w:rsidR="00E470A0" w:rsidRPr="00E470A0" w14:paraId="355AF190" w14:textId="77777777" w:rsidTr="00E470A0">
        <w:trPr>
          <w:jc w:val="center"/>
        </w:trPr>
        <w:tc>
          <w:tcPr>
            <w:tcW w:w="1843" w:type="dxa"/>
            <w:vMerge w:val="restart"/>
            <w:vAlign w:val="center"/>
          </w:tcPr>
          <w:p w14:paraId="0B5F069A" w14:textId="77777777" w:rsidR="00E470A0" w:rsidRPr="00E470A0" w:rsidRDefault="00E470A0" w:rsidP="00E470A0">
            <w:pPr>
              <w:widowControl w:val="0"/>
              <w:tabs>
                <w:tab w:val="left" w:pos="0"/>
              </w:tabs>
              <w:autoSpaceDE w:val="0"/>
              <w:autoSpaceDN w:val="0"/>
              <w:adjustRightInd w:val="0"/>
            </w:pPr>
            <w:r w:rsidRPr="00E470A0">
              <w:t>Водоотведение</w:t>
            </w:r>
          </w:p>
        </w:tc>
        <w:tc>
          <w:tcPr>
            <w:tcW w:w="851" w:type="dxa"/>
          </w:tcPr>
          <w:p w14:paraId="578CECF4" w14:textId="77777777" w:rsidR="00E470A0" w:rsidRPr="00E470A0" w:rsidRDefault="00E470A0" w:rsidP="00E470A0">
            <w:pPr>
              <w:widowControl w:val="0"/>
              <w:tabs>
                <w:tab w:val="left" w:pos="0"/>
              </w:tabs>
              <w:autoSpaceDE w:val="0"/>
              <w:autoSpaceDN w:val="0"/>
              <w:adjustRightInd w:val="0"/>
              <w:jc w:val="center"/>
            </w:pPr>
            <w:r w:rsidRPr="00E470A0">
              <w:t>2018</w:t>
            </w:r>
          </w:p>
        </w:tc>
        <w:tc>
          <w:tcPr>
            <w:tcW w:w="1843" w:type="dxa"/>
            <w:vAlign w:val="center"/>
          </w:tcPr>
          <w:p w14:paraId="546B3085" w14:textId="77777777" w:rsidR="00E470A0" w:rsidRPr="00E470A0" w:rsidRDefault="00E470A0" w:rsidP="00E470A0">
            <w:pPr>
              <w:widowControl w:val="0"/>
              <w:tabs>
                <w:tab w:val="left" w:pos="0"/>
              </w:tabs>
              <w:autoSpaceDE w:val="0"/>
              <w:autoSpaceDN w:val="0"/>
              <w:adjustRightInd w:val="0"/>
              <w:jc w:val="center"/>
            </w:pPr>
            <w:r w:rsidRPr="00E470A0">
              <w:t>59217,00</w:t>
            </w:r>
          </w:p>
        </w:tc>
        <w:tc>
          <w:tcPr>
            <w:tcW w:w="1842" w:type="dxa"/>
            <w:vAlign w:val="center"/>
          </w:tcPr>
          <w:p w14:paraId="2F313D07" w14:textId="77777777" w:rsidR="00E470A0" w:rsidRPr="00E470A0" w:rsidRDefault="00E470A0" w:rsidP="00E470A0">
            <w:pPr>
              <w:widowControl w:val="0"/>
              <w:tabs>
                <w:tab w:val="left" w:pos="0"/>
              </w:tabs>
              <w:autoSpaceDE w:val="0"/>
              <w:autoSpaceDN w:val="0"/>
              <w:adjustRightInd w:val="0"/>
              <w:jc w:val="center"/>
            </w:pPr>
            <w:r w:rsidRPr="00E470A0">
              <w:t>х</w:t>
            </w:r>
          </w:p>
        </w:tc>
        <w:tc>
          <w:tcPr>
            <w:tcW w:w="1701" w:type="dxa"/>
            <w:vAlign w:val="center"/>
          </w:tcPr>
          <w:p w14:paraId="0EFEFFCD" w14:textId="77777777" w:rsidR="00E470A0" w:rsidRPr="00E470A0" w:rsidRDefault="00E470A0" w:rsidP="00E470A0">
            <w:pPr>
              <w:widowControl w:val="0"/>
              <w:tabs>
                <w:tab w:val="left" w:pos="0"/>
              </w:tabs>
              <w:autoSpaceDE w:val="0"/>
              <w:autoSpaceDN w:val="0"/>
              <w:adjustRightInd w:val="0"/>
              <w:jc w:val="center"/>
            </w:pPr>
            <w:r w:rsidRPr="00E470A0">
              <w:t>4,42</w:t>
            </w:r>
          </w:p>
        </w:tc>
        <w:tc>
          <w:tcPr>
            <w:tcW w:w="2155" w:type="dxa"/>
            <w:vAlign w:val="center"/>
          </w:tcPr>
          <w:p w14:paraId="67A80F2C" w14:textId="77777777" w:rsidR="00E470A0" w:rsidRPr="00E470A0" w:rsidRDefault="00E470A0" w:rsidP="00E470A0">
            <w:pPr>
              <w:widowControl w:val="0"/>
              <w:tabs>
                <w:tab w:val="left" w:pos="0"/>
              </w:tabs>
              <w:autoSpaceDE w:val="0"/>
              <w:autoSpaceDN w:val="0"/>
              <w:adjustRightInd w:val="0"/>
              <w:jc w:val="center"/>
            </w:pPr>
            <w:r w:rsidRPr="00E470A0">
              <w:t>0,84</w:t>
            </w:r>
          </w:p>
        </w:tc>
      </w:tr>
      <w:tr w:rsidR="00E470A0" w:rsidRPr="00E470A0" w14:paraId="5A8E9BE1" w14:textId="77777777" w:rsidTr="00E470A0">
        <w:trPr>
          <w:jc w:val="center"/>
        </w:trPr>
        <w:tc>
          <w:tcPr>
            <w:tcW w:w="1843" w:type="dxa"/>
            <w:vMerge/>
            <w:vAlign w:val="center"/>
          </w:tcPr>
          <w:p w14:paraId="7CF1EE56" w14:textId="77777777" w:rsidR="00E470A0" w:rsidRPr="00E470A0" w:rsidRDefault="00E470A0" w:rsidP="00E470A0">
            <w:pPr>
              <w:widowControl w:val="0"/>
              <w:tabs>
                <w:tab w:val="left" w:pos="0"/>
              </w:tabs>
              <w:autoSpaceDE w:val="0"/>
              <w:autoSpaceDN w:val="0"/>
              <w:adjustRightInd w:val="0"/>
              <w:jc w:val="center"/>
            </w:pPr>
          </w:p>
        </w:tc>
        <w:tc>
          <w:tcPr>
            <w:tcW w:w="851" w:type="dxa"/>
          </w:tcPr>
          <w:p w14:paraId="68514EF4" w14:textId="77777777" w:rsidR="00E470A0" w:rsidRPr="00E470A0" w:rsidRDefault="00E470A0" w:rsidP="00E470A0">
            <w:pPr>
              <w:widowControl w:val="0"/>
              <w:tabs>
                <w:tab w:val="left" w:pos="0"/>
              </w:tabs>
              <w:autoSpaceDE w:val="0"/>
              <w:autoSpaceDN w:val="0"/>
              <w:adjustRightInd w:val="0"/>
              <w:jc w:val="center"/>
            </w:pPr>
            <w:r w:rsidRPr="00E470A0">
              <w:t>2019</w:t>
            </w:r>
          </w:p>
        </w:tc>
        <w:tc>
          <w:tcPr>
            <w:tcW w:w="1843" w:type="dxa"/>
            <w:vAlign w:val="center"/>
          </w:tcPr>
          <w:p w14:paraId="124ECE45" w14:textId="77777777" w:rsidR="00E470A0" w:rsidRPr="00E470A0" w:rsidRDefault="00E470A0" w:rsidP="00E470A0">
            <w:pPr>
              <w:widowControl w:val="0"/>
              <w:tabs>
                <w:tab w:val="left" w:pos="0"/>
              </w:tabs>
              <w:autoSpaceDE w:val="0"/>
              <w:autoSpaceDN w:val="0"/>
              <w:adjustRightInd w:val="0"/>
              <w:jc w:val="center"/>
            </w:pPr>
            <w:r w:rsidRPr="00E470A0">
              <w:t>х</w:t>
            </w:r>
          </w:p>
        </w:tc>
        <w:tc>
          <w:tcPr>
            <w:tcW w:w="1842" w:type="dxa"/>
            <w:vAlign w:val="center"/>
          </w:tcPr>
          <w:p w14:paraId="744BE88E" w14:textId="77777777" w:rsidR="00E470A0" w:rsidRPr="00E470A0" w:rsidRDefault="00E470A0" w:rsidP="00E470A0">
            <w:pPr>
              <w:widowControl w:val="0"/>
              <w:tabs>
                <w:tab w:val="left" w:pos="0"/>
              </w:tabs>
              <w:autoSpaceDE w:val="0"/>
              <w:autoSpaceDN w:val="0"/>
              <w:adjustRightInd w:val="0"/>
              <w:jc w:val="center"/>
            </w:pPr>
            <w:r w:rsidRPr="00E470A0">
              <w:t>1</w:t>
            </w:r>
          </w:p>
        </w:tc>
        <w:tc>
          <w:tcPr>
            <w:tcW w:w="1701" w:type="dxa"/>
            <w:vAlign w:val="center"/>
          </w:tcPr>
          <w:p w14:paraId="1F259855" w14:textId="77777777" w:rsidR="00E470A0" w:rsidRPr="00E470A0" w:rsidRDefault="00E470A0" w:rsidP="00E470A0">
            <w:pPr>
              <w:widowControl w:val="0"/>
              <w:tabs>
                <w:tab w:val="left" w:pos="0"/>
              </w:tabs>
              <w:autoSpaceDE w:val="0"/>
              <w:autoSpaceDN w:val="0"/>
              <w:adjustRightInd w:val="0"/>
              <w:jc w:val="center"/>
            </w:pPr>
            <w:r w:rsidRPr="00E470A0">
              <w:t>2,09</w:t>
            </w:r>
          </w:p>
        </w:tc>
        <w:tc>
          <w:tcPr>
            <w:tcW w:w="2155" w:type="dxa"/>
            <w:vAlign w:val="center"/>
          </w:tcPr>
          <w:p w14:paraId="0051BB64" w14:textId="77777777" w:rsidR="00E470A0" w:rsidRPr="00E470A0" w:rsidRDefault="00E470A0" w:rsidP="00E470A0">
            <w:pPr>
              <w:widowControl w:val="0"/>
              <w:tabs>
                <w:tab w:val="left" w:pos="0"/>
              </w:tabs>
              <w:autoSpaceDE w:val="0"/>
              <w:autoSpaceDN w:val="0"/>
              <w:adjustRightInd w:val="0"/>
              <w:jc w:val="center"/>
            </w:pPr>
            <w:r w:rsidRPr="00E470A0">
              <w:t>0,84</w:t>
            </w:r>
          </w:p>
        </w:tc>
      </w:tr>
      <w:tr w:rsidR="00E470A0" w:rsidRPr="00E470A0" w14:paraId="103FEC8C" w14:textId="77777777" w:rsidTr="00E470A0">
        <w:trPr>
          <w:jc w:val="center"/>
        </w:trPr>
        <w:tc>
          <w:tcPr>
            <w:tcW w:w="1843" w:type="dxa"/>
            <w:vMerge/>
            <w:vAlign w:val="center"/>
          </w:tcPr>
          <w:p w14:paraId="2BFEFB8E" w14:textId="77777777" w:rsidR="00E470A0" w:rsidRPr="00E470A0" w:rsidRDefault="00E470A0" w:rsidP="00E470A0">
            <w:pPr>
              <w:widowControl w:val="0"/>
              <w:tabs>
                <w:tab w:val="left" w:pos="0"/>
              </w:tabs>
              <w:autoSpaceDE w:val="0"/>
              <w:autoSpaceDN w:val="0"/>
              <w:adjustRightInd w:val="0"/>
              <w:jc w:val="center"/>
            </w:pPr>
          </w:p>
        </w:tc>
        <w:tc>
          <w:tcPr>
            <w:tcW w:w="851" w:type="dxa"/>
          </w:tcPr>
          <w:p w14:paraId="70053F44" w14:textId="77777777" w:rsidR="00E470A0" w:rsidRPr="00E470A0" w:rsidRDefault="00E470A0" w:rsidP="00E470A0">
            <w:pPr>
              <w:widowControl w:val="0"/>
              <w:tabs>
                <w:tab w:val="left" w:pos="0"/>
              </w:tabs>
              <w:autoSpaceDE w:val="0"/>
              <w:autoSpaceDN w:val="0"/>
              <w:adjustRightInd w:val="0"/>
              <w:jc w:val="center"/>
            </w:pPr>
            <w:r w:rsidRPr="00E470A0">
              <w:t>2020</w:t>
            </w:r>
          </w:p>
        </w:tc>
        <w:tc>
          <w:tcPr>
            <w:tcW w:w="1843" w:type="dxa"/>
            <w:vAlign w:val="center"/>
          </w:tcPr>
          <w:p w14:paraId="1458F4E3" w14:textId="77777777" w:rsidR="00E470A0" w:rsidRPr="00E470A0" w:rsidRDefault="00E470A0" w:rsidP="00E470A0">
            <w:pPr>
              <w:widowControl w:val="0"/>
              <w:tabs>
                <w:tab w:val="left" w:pos="0"/>
              </w:tabs>
              <w:autoSpaceDE w:val="0"/>
              <w:autoSpaceDN w:val="0"/>
              <w:adjustRightInd w:val="0"/>
              <w:jc w:val="center"/>
            </w:pPr>
            <w:r w:rsidRPr="00E470A0">
              <w:t>х</w:t>
            </w:r>
          </w:p>
        </w:tc>
        <w:tc>
          <w:tcPr>
            <w:tcW w:w="1842" w:type="dxa"/>
            <w:vAlign w:val="center"/>
          </w:tcPr>
          <w:p w14:paraId="33B77292" w14:textId="77777777" w:rsidR="00E470A0" w:rsidRPr="00E470A0" w:rsidRDefault="00E470A0" w:rsidP="00E470A0">
            <w:pPr>
              <w:widowControl w:val="0"/>
              <w:tabs>
                <w:tab w:val="left" w:pos="0"/>
              </w:tabs>
              <w:autoSpaceDE w:val="0"/>
              <w:autoSpaceDN w:val="0"/>
              <w:adjustRightInd w:val="0"/>
              <w:jc w:val="center"/>
            </w:pPr>
            <w:r w:rsidRPr="00E470A0">
              <w:t>1</w:t>
            </w:r>
          </w:p>
        </w:tc>
        <w:tc>
          <w:tcPr>
            <w:tcW w:w="1701" w:type="dxa"/>
            <w:vAlign w:val="center"/>
          </w:tcPr>
          <w:p w14:paraId="1FB3172B" w14:textId="77777777" w:rsidR="00E470A0" w:rsidRPr="00E470A0" w:rsidRDefault="00E470A0" w:rsidP="00E470A0">
            <w:pPr>
              <w:widowControl w:val="0"/>
              <w:tabs>
                <w:tab w:val="left" w:pos="0"/>
              </w:tabs>
              <w:autoSpaceDE w:val="0"/>
              <w:autoSpaceDN w:val="0"/>
              <w:adjustRightInd w:val="0"/>
              <w:jc w:val="center"/>
            </w:pPr>
            <w:r w:rsidRPr="00E470A0">
              <w:t>0,12</w:t>
            </w:r>
          </w:p>
        </w:tc>
        <w:tc>
          <w:tcPr>
            <w:tcW w:w="2155" w:type="dxa"/>
            <w:vAlign w:val="center"/>
          </w:tcPr>
          <w:p w14:paraId="348C9514" w14:textId="77777777" w:rsidR="00E470A0" w:rsidRPr="00E470A0" w:rsidRDefault="00E470A0" w:rsidP="00E470A0">
            <w:pPr>
              <w:widowControl w:val="0"/>
              <w:tabs>
                <w:tab w:val="left" w:pos="0"/>
              </w:tabs>
              <w:autoSpaceDE w:val="0"/>
              <w:autoSpaceDN w:val="0"/>
              <w:adjustRightInd w:val="0"/>
              <w:jc w:val="center"/>
            </w:pPr>
            <w:r w:rsidRPr="00E470A0">
              <w:t>0,84</w:t>
            </w:r>
          </w:p>
        </w:tc>
      </w:tr>
    </w:tbl>
    <w:p w14:paraId="7F6266E3" w14:textId="77777777" w:rsidR="00E470A0" w:rsidRPr="00E470A0" w:rsidRDefault="00E470A0" w:rsidP="00E470A0">
      <w:pPr>
        <w:widowControl w:val="0"/>
        <w:autoSpaceDE w:val="0"/>
        <w:autoSpaceDN w:val="0"/>
        <w:adjustRightInd w:val="0"/>
        <w:jc w:val="center"/>
        <w:rPr>
          <w:b/>
          <w:sz w:val="28"/>
          <w:szCs w:val="28"/>
        </w:rPr>
      </w:pPr>
    </w:p>
    <w:p w14:paraId="7D11FCDC" w14:textId="77777777" w:rsidR="00E470A0" w:rsidRPr="00E470A0" w:rsidRDefault="00E470A0" w:rsidP="00E470A0">
      <w:pPr>
        <w:widowControl w:val="0"/>
        <w:tabs>
          <w:tab w:val="left" w:pos="284"/>
        </w:tabs>
        <w:autoSpaceDE w:val="0"/>
        <w:autoSpaceDN w:val="0"/>
        <w:adjustRightInd w:val="0"/>
        <w:ind w:left="1069"/>
        <w:jc w:val="center"/>
        <w:rPr>
          <w:b/>
          <w:color w:val="FF0000"/>
          <w:sz w:val="14"/>
          <w:szCs w:val="28"/>
        </w:rPr>
      </w:pPr>
    </w:p>
    <w:p w14:paraId="361E816D" w14:textId="77777777" w:rsidR="00E470A0" w:rsidRPr="00E470A0" w:rsidRDefault="00E470A0" w:rsidP="00E470A0">
      <w:pPr>
        <w:autoSpaceDE w:val="0"/>
        <w:autoSpaceDN w:val="0"/>
        <w:adjustRightInd w:val="0"/>
        <w:spacing w:before="29"/>
        <w:ind w:firstLine="557"/>
        <w:jc w:val="both"/>
        <w:rPr>
          <w:sz w:val="28"/>
          <w:szCs w:val="28"/>
        </w:rPr>
      </w:pPr>
      <w:r w:rsidRPr="00E470A0">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B581607" w14:textId="77777777" w:rsidR="00E470A0" w:rsidRPr="00E470A0" w:rsidRDefault="00E470A0" w:rsidP="00E470A0">
      <w:pPr>
        <w:tabs>
          <w:tab w:val="left" w:pos="835"/>
        </w:tabs>
        <w:autoSpaceDE w:val="0"/>
        <w:autoSpaceDN w:val="0"/>
        <w:adjustRightInd w:val="0"/>
        <w:ind w:firstLine="576"/>
        <w:jc w:val="both"/>
        <w:rPr>
          <w:sz w:val="28"/>
          <w:szCs w:val="28"/>
        </w:rPr>
      </w:pPr>
      <w:r w:rsidRPr="00E470A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D51E5CF" w14:textId="77777777" w:rsidR="00E470A0" w:rsidRPr="00E470A0" w:rsidRDefault="00E470A0" w:rsidP="00E470A0">
      <w:pPr>
        <w:autoSpaceDE w:val="0"/>
        <w:autoSpaceDN w:val="0"/>
        <w:adjustRightInd w:val="0"/>
        <w:spacing w:before="29"/>
        <w:ind w:firstLine="557"/>
        <w:jc w:val="both"/>
        <w:rPr>
          <w:sz w:val="28"/>
          <w:szCs w:val="28"/>
        </w:rPr>
      </w:pPr>
      <w:r w:rsidRPr="00E470A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9E9F2D2" w14:textId="77777777" w:rsidR="00E470A0" w:rsidRPr="00E470A0" w:rsidRDefault="00E470A0" w:rsidP="00E470A0">
      <w:pPr>
        <w:autoSpaceDE w:val="0"/>
        <w:autoSpaceDN w:val="0"/>
        <w:adjustRightInd w:val="0"/>
        <w:spacing w:before="29"/>
        <w:ind w:firstLine="557"/>
        <w:jc w:val="both"/>
        <w:rPr>
          <w:sz w:val="28"/>
          <w:szCs w:val="28"/>
        </w:rPr>
      </w:pPr>
      <w:r w:rsidRPr="00E470A0">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F1513BE" w14:textId="77777777" w:rsidR="00E470A0" w:rsidRPr="00E470A0" w:rsidRDefault="00E470A0" w:rsidP="00E470A0">
      <w:pPr>
        <w:autoSpaceDE w:val="0"/>
        <w:autoSpaceDN w:val="0"/>
        <w:adjustRightInd w:val="0"/>
        <w:spacing w:before="29"/>
        <w:ind w:firstLine="557"/>
        <w:jc w:val="both"/>
        <w:rPr>
          <w:sz w:val="28"/>
          <w:szCs w:val="28"/>
        </w:rPr>
      </w:pPr>
      <w:r w:rsidRPr="00E470A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6A3355E" w14:textId="77777777" w:rsidR="00E470A0" w:rsidRPr="00E470A0" w:rsidRDefault="00E470A0" w:rsidP="00E470A0">
      <w:pPr>
        <w:autoSpaceDE w:val="0"/>
        <w:autoSpaceDN w:val="0"/>
        <w:adjustRightInd w:val="0"/>
        <w:spacing w:before="29"/>
        <w:ind w:firstLine="557"/>
        <w:jc w:val="both"/>
        <w:rPr>
          <w:sz w:val="28"/>
          <w:szCs w:val="28"/>
        </w:rPr>
      </w:pPr>
      <w:r w:rsidRPr="00E470A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E470A0">
        <w:rPr>
          <w:sz w:val="28"/>
          <w:szCs w:val="28"/>
        </w:rPr>
        <w:br/>
        <w:t>муниципальной собственности, по реализации инвестиционной программы,</w:t>
      </w:r>
      <w:r w:rsidRPr="00E470A0">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E432CB7" w14:textId="77777777" w:rsidR="00E470A0" w:rsidRPr="00E470A0" w:rsidRDefault="00E470A0" w:rsidP="00E470A0">
      <w:pPr>
        <w:autoSpaceDE w:val="0"/>
        <w:autoSpaceDN w:val="0"/>
        <w:adjustRightInd w:val="0"/>
        <w:spacing w:before="29"/>
        <w:ind w:firstLine="557"/>
        <w:jc w:val="both"/>
        <w:rPr>
          <w:sz w:val="28"/>
          <w:szCs w:val="28"/>
        </w:rPr>
      </w:pPr>
      <w:r w:rsidRPr="00E470A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21752F4" w14:textId="77777777" w:rsidR="00E470A0" w:rsidRPr="00E470A0" w:rsidRDefault="00E470A0" w:rsidP="00E470A0">
      <w:pPr>
        <w:autoSpaceDE w:val="0"/>
        <w:autoSpaceDN w:val="0"/>
        <w:adjustRightInd w:val="0"/>
        <w:spacing w:before="29" w:line="276" w:lineRule="exact"/>
        <w:ind w:firstLine="557"/>
        <w:jc w:val="both"/>
        <w:rPr>
          <w:sz w:val="28"/>
          <w:szCs w:val="28"/>
        </w:rPr>
      </w:pPr>
      <w:r w:rsidRPr="00E470A0">
        <w:rPr>
          <w:sz w:val="28"/>
          <w:szCs w:val="28"/>
        </w:rPr>
        <w:t xml:space="preserve">Заявление о корректировке необходимой валовой выручки и установленных тарифов от </w:t>
      </w:r>
      <w:r w:rsidRPr="00E470A0">
        <w:rPr>
          <w:color w:val="000000"/>
          <w:sz w:val="28"/>
          <w:szCs w:val="28"/>
        </w:rPr>
        <w:t>ООО «</w:t>
      </w:r>
      <w:r w:rsidRPr="00E470A0">
        <w:rPr>
          <w:sz w:val="28"/>
          <w:szCs w:val="28"/>
        </w:rPr>
        <w:t>Тепло»</w:t>
      </w:r>
      <w:r w:rsidRPr="00E470A0">
        <w:rPr>
          <w:bCs/>
          <w:sz w:val="28"/>
          <w:szCs w:val="28"/>
        </w:rPr>
        <w:t xml:space="preserve"> (Таштагольский муниципальный район)</w:t>
      </w:r>
      <w:r w:rsidRPr="00E470A0">
        <w:rPr>
          <w:sz w:val="28"/>
          <w:szCs w:val="28"/>
        </w:rPr>
        <w:t xml:space="preserve"> на водоотведение на 2020 год поступило 23.04.2019 № 1895. </w:t>
      </w:r>
    </w:p>
    <w:p w14:paraId="63D638C0" w14:textId="77777777" w:rsidR="00E470A0" w:rsidRPr="00E470A0" w:rsidRDefault="00E470A0" w:rsidP="00E470A0">
      <w:pPr>
        <w:autoSpaceDE w:val="0"/>
        <w:autoSpaceDN w:val="0"/>
        <w:adjustRightInd w:val="0"/>
        <w:ind w:firstLine="556"/>
        <w:jc w:val="both"/>
        <w:rPr>
          <w:sz w:val="28"/>
          <w:szCs w:val="28"/>
        </w:rPr>
      </w:pPr>
      <w:r w:rsidRPr="00E470A0">
        <w:rPr>
          <w:sz w:val="28"/>
          <w:szCs w:val="28"/>
        </w:rPr>
        <w:lastRenderedPageBreak/>
        <w:t xml:space="preserve">Согласно представленному заявлению, корректировка планового размера необходимой валовой выручки предложена в размере </w:t>
      </w:r>
      <w:r w:rsidRPr="00E470A0">
        <w:rPr>
          <w:b/>
          <w:bCs/>
          <w:i/>
          <w:iCs/>
          <w:sz w:val="28"/>
          <w:szCs w:val="28"/>
        </w:rPr>
        <w:t>3 700,00</w:t>
      </w:r>
      <w:r w:rsidRPr="00E470A0">
        <w:rPr>
          <w:color w:val="FF0000"/>
          <w:sz w:val="28"/>
          <w:szCs w:val="28"/>
        </w:rPr>
        <w:t xml:space="preserve"> </w:t>
      </w:r>
      <w:r w:rsidRPr="00E470A0">
        <w:rPr>
          <w:sz w:val="28"/>
          <w:szCs w:val="28"/>
        </w:rPr>
        <w:t xml:space="preserve">тыс. руб., тариф с 01.01.2020 по 31.12.2020 – </w:t>
      </w:r>
      <w:r w:rsidRPr="00E470A0">
        <w:rPr>
          <w:b/>
          <w:bCs/>
          <w:i/>
          <w:iCs/>
          <w:sz w:val="28"/>
          <w:szCs w:val="28"/>
        </w:rPr>
        <w:t>33,29</w:t>
      </w:r>
      <w:r w:rsidRPr="00E470A0">
        <w:rPr>
          <w:color w:val="FF0000"/>
          <w:sz w:val="28"/>
          <w:szCs w:val="28"/>
        </w:rPr>
        <w:t xml:space="preserve"> </w:t>
      </w:r>
      <w:r w:rsidRPr="00E470A0">
        <w:rPr>
          <w:sz w:val="28"/>
          <w:szCs w:val="28"/>
        </w:rPr>
        <w:t>руб./м</w:t>
      </w:r>
      <w:r w:rsidRPr="00E470A0">
        <w:rPr>
          <w:sz w:val="28"/>
          <w:szCs w:val="28"/>
          <w:vertAlign w:val="superscript"/>
        </w:rPr>
        <w:t>3</w:t>
      </w:r>
      <w:r w:rsidRPr="00E470A0">
        <w:rPr>
          <w:sz w:val="28"/>
          <w:szCs w:val="28"/>
        </w:rPr>
        <w:t xml:space="preserve">. В шаблоне </w:t>
      </w:r>
      <w:r w:rsidRPr="00E470A0">
        <w:rPr>
          <w:sz w:val="28"/>
          <w:szCs w:val="28"/>
          <w:lang w:val="en-US"/>
        </w:rPr>
        <w:t>CALC</w:t>
      </w:r>
      <w:r w:rsidRPr="00E470A0">
        <w:rPr>
          <w:sz w:val="28"/>
          <w:szCs w:val="28"/>
        </w:rPr>
        <w:t>.</w:t>
      </w:r>
      <w:r w:rsidRPr="00E470A0">
        <w:rPr>
          <w:sz w:val="28"/>
          <w:szCs w:val="28"/>
          <w:lang w:val="en-US"/>
        </w:rPr>
        <w:t>TARIF</w:t>
      </w:r>
      <w:r w:rsidRPr="00E470A0">
        <w:rPr>
          <w:sz w:val="28"/>
          <w:szCs w:val="28"/>
        </w:rPr>
        <w:t>.6.42 и в заявлении величина корректировки планового размера необходимой валовой выручки указана некорректно.</w:t>
      </w:r>
    </w:p>
    <w:p w14:paraId="2C4BFCFC" w14:textId="77777777" w:rsidR="00E470A0" w:rsidRPr="00E470A0" w:rsidRDefault="00E470A0" w:rsidP="00E470A0">
      <w:pPr>
        <w:autoSpaceDE w:val="0"/>
        <w:autoSpaceDN w:val="0"/>
        <w:adjustRightInd w:val="0"/>
        <w:ind w:firstLine="540"/>
        <w:jc w:val="both"/>
        <w:rPr>
          <w:rFonts w:eastAsia="Calibri"/>
          <w:sz w:val="28"/>
          <w:szCs w:val="28"/>
        </w:rPr>
      </w:pPr>
      <w:r w:rsidRPr="00E470A0">
        <w:rPr>
          <w:rFonts w:eastAsia="Calibri"/>
          <w:sz w:val="28"/>
          <w:szCs w:val="28"/>
        </w:rPr>
        <w:t xml:space="preserve">Корректировка необходимой валовой выручки осуществляется в соответствии с главой </w:t>
      </w:r>
      <w:r w:rsidRPr="00E470A0">
        <w:rPr>
          <w:rFonts w:eastAsia="Calibri"/>
          <w:sz w:val="28"/>
          <w:szCs w:val="28"/>
          <w:lang w:val="en-US"/>
        </w:rPr>
        <w:t>VII</w:t>
      </w:r>
      <w:r w:rsidRPr="00E470A0">
        <w:rPr>
          <w:rFonts w:eastAsia="Calibri"/>
          <w:sz w:val="28"/>
          <w:szCs w:val="28"/>
        </w:rPr>
        <w:t xml:space="preserve"> Методических указаний.</w:t>
      </w:r>
    </w:p>
    <w:p w14:paraId="7A352436" w14:textId="77777777" w:rsidR="00E470A0" w:rsidRPr="00E470A0" w:rsidRDefault="00E470A0" w:rsidP="00E470A0">
      <w:pPr>
        <w:autoSpaceDE w:val="0"/>
        <w:autoSpaceDN w:val="0"/>
        <w:adjustRightInd w:val="0"/>
        <w:ind w:firstLine="571"/>
        <w:jc w:val="both"/>
        <w:rPr>
          <w:sz w:val="28"/>
          <w:szCs w:val="28"/>
        </w:rPr>
      </w:pPr>
      <w:r w:rsidRPr="00E470A0">
        <w:rPr>
          <w:sz w:val="28"/>
          <w:szCs w:val="28"/>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63BB358F" w14:textId="77777777" w:rsidR="00E470A0" w:rsidRPr="00E470A0" w:rsidRDefault="00E470A0" w:rsidP="00E470A0">
      <w:pPr>
        <w:widowControl w:val="0"/>
        <w:autoSpaceDE w:val="0"/>
        <w:autoSpaceDN w:val="0"/>
        <w:jc w:val="both"/>
        <w:rPr>
          <w:rFonts w:ascii="Calibri" w:hAnsi="Calibri" w:cs="Calibri"/>
          <w:sz w:val="22"/>
          <w:szCs w:val="20"/>
        </w:rPr>
      </w:pPr>
    </w:p>
    <w:p w14:paraId="2002983A" w14:textId="77777777" w:rsidR="00E470A0" w:rsidRPr="00E470A0" w:rsidRDefault="00E470A0" w:rsidP="00E470A0">
      <w:pPr>
        <w:autoSpaceDE w:val="0"/>
        <w:autoSpaceDN w:val="0"/>
        <w:adjustRightInd w:val="0"/>
        <w:jc w:val="center"/>
        <w:rPr>
          <w:rFonts w:eastAsia="Calibri"/>
          <w:bCs/>
          <w:sz w:val="28"/>
          <w:szCs w:val="28"/>
        </w:rPr>
      </w:pPr>
      <w:r w:rsidRPr="00E470A0">
        <w:rPr>
          <w:rFonts w:eastAsia="Calibri"/>
          <w:bCs/>
          <w:noProof/>
          <w:position w:val="-5"/>
          <w:sz w:val="28"/>
          <w:szCs w:val="28"/>
        </w:rPr>
        <w:drawing>
          <wp:inline distT="0" distB="0" distL="0" distR="0" wp14:anchorId="158F0948" wp14:editId="2B63C4A8">
            <wp:extent cx="5939790" cy="2476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1E96A46A" w14:textId="77777777" w:rsidR="00E470A0" w:rsidRPr="00E470A0" w:rsidRDefault="00E470A0" w:rsidP="00E470A0">
      <w:pPr>
        <w:autoSpaceDE w:val="0"/>
        <w:autoSpaceDN w:val="0"/>
        <w:adjustRightInd w:val="0"/>
        <w:ind w:firstLine="540"/>
        <w:jc w:val="both"/>
        <w:rPr>
          <w:rFonts w:eastAsia="Calibri"/>
          <w:bCs/>
          <w:sz w:val="28"/>
          <w:szCs w:val="28"/>
        </w:rPr>
      </w:pPr>
      <w:r w:rsidRPr="00E470A0">
        <w:rPr>
          <w:rFonts w:eastAsia="Calibri"/>
          <w:bCs/>
          <w:sz w:val="28"/>
          <w:szCs w:val="28"/>
        </w:rPr>
        <w:t>где:</w:t>
      </w:r>
    </w:p>
    <w:p w14:paraId="142E4AF4" w14:textId="77777777" w:rsidR="00E470A0" w:rsidRPr="00E470A0" w:rsidRDefault="00E470A0" w:rsidP="00E470A0">
      <w:pPr>
        <w:autoSpaceDE w:val="0"/>
        <w:autoSpaceDN w:val="0"/>
        <w:adjustRightInd w:val="0"/>
        <w:spacing w:before="280"/>
        <w:ind w:firstLine="709"/>
        <w:jc w:val="both"/>
        <w:rPr>
          <w:rFonts w:eastAsia="Calibri"/>
          <w:bCs/>
          <w:sz w:val="28"/>
          <w:szCs w:val="28"/>
        </w:rPr>
      </w:pPr>
      <w:r w:rsidRPr="00E470A0">
        <w:rPr>
          <w:rFonts w:eastAsia="Calibri"/>
          <w:bCs/>
          <w:noProof/>
          <w:position w:val="-12"/>
          <w:sz w:val="28"/>
          <w:szCs w:val="28"/>
        </w:rPr>
        <w:drawing>
          <wp:inline distT="0" distB="0" distL="0" distR="0" wp14:anchorId="2D7C2F08" wp14:editId="1025231F">
            <wp:extent cx="428625" cy="3524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E470A0">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4EFE4151" w14:textId="77777777" w:rsidR="00E470A0" w:rsidRPr="00E470A0" w:rsidRDefault="00E470A0" w:rsidP="00E470A0">
      <w:pPr>
        <w:autoSpaceDE w:val="0"/>
        <w:autoSpaceDN w:val="0"/>
        <w:adjustRightInd w:val="0"/>
        <w:spacing w:before="280"/>
        <w:ind w:firstLine="709"/>
        <w:jc w:val="both"/>
        <w:rPr>
          <w:rFonts w:eastAsia="Calibri"/>
          <w:bCs/>
          <w:sz w:val="28"/>
          <w:szCs w:val="28"/>
        </w:rPr>
      </w:pPr>
      <w:r w:rsidRPr="00E470A0">
        <w:rPr>
          <w:rFonts w:eastAsia="Calibri"/>
          <w:bCs/>
          <w:noProof/>
          <w:position w:val="-12"/>
          <w:sz w:val="28"/>
          <w:szCs w:val="28"/>
        </w:rPr>
        <w:drawing>
          <wp:inline distT="0" distB="0" distL="0" distR="0" wp14:anchorId="7BC10E3C" wp14:editId="384C19EB">
            <wp:extent cx="428625" cy="3524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E470A0">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0B1C8FA1" w14:textId="77777777" w:rsidR="00E470A0" w:rsidRPr="00E470A0" w:rsidRDefault="00E470A0" w:rsidP="00E470A0">
      <w:pPr>
        <w:autoSpaceDE w:val="0"/>
        <w:autoSpaceDN w:val="0"/>
        <w:adjustRightInd w:val="0"/>
        <w:ind w:firstLine="709"/>
        <w:jc w:val="both"/>
        <w:rPr>
          <w:rFonts w:eastAsia="Calibri"/>
          <w:bCs/>
          <w:sz w:val="28"/>
          <w:szCs w:val="28"/>
        </w:rPr>
      </w:pPr>
      <w:r w:rsidRPr="00E470A0">
        <w:rPr>
          <w:rFonts w:eastAsia="Calibri"/>
          <w:bCs/>
          <w:noProof/>
          <w:position w:val="-12"/>
          <w:sz w:val="28"/>
          <w:szCs w:val="28"/>
        </w:rPr>
        <w:drawing>
          <wp:inline distT="0" distB="0" distL="0" distR="0" wp14:anchorId="5A8B2B9B" wp14:editId="2814ADFB">
            <wp:extent cx="428625" cy="35242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E470A0">
        <w:rPr>
          <w:rFonts w:eastAsia="Calibri"/>
          <w:bCs/>
          <w:sz w:val="28"/>
          <w:szCs w:val="28"/>
        </w:rPr>
        <w:t xml:space="preserve"> - фактическая прибыль, определяемая на i-й год по формуле (31) с применением величины </w:t>
      </w:r>
      <w:r w:rsidRPr="00E470A0">
        <w:rPr>
          <w:rFonts w:eastAsia="Calibri"/>
          <w:bCs/>
          <w:noProof/>
          <w:position w:val="-12"/>
          <w:sz w:val="28"/>
          <w:szCs w:val="28"/>
        </w:rPr>
        <w:drawing>
          <wp:inline distT="0" distB="0" distL="0" distR="0" wp14:anchorId="3C633367" wp14:editId="44B7B941">
            <wp:extent cx="533400" cy="31831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E470A0">
        <w:rPr>
          <w:rFonts w:eastAsia="Calibri"/>
          <w:bCs/>
          <w:sz w:val="28"/>
          <w:szCs w:val="28"/>
        </w:rPr>
        <w:t xml:space="preserve"> и фактической ставки налога на прибыль в i-м году;</w:t>
      </w:r>
    </w:p>
    <w:p w14:paraId="61BEC6BD" w14:textId="77777777" w:rsidR="00E470A0" w:rsidRPr="00E470A0" w:rsidRDefault="00E470A0" w:rsidP="00E470A0">
      <w:pPr>
        <w:autoSpaceDE w:val="0"/>
        <w:autoSpaceDN w:val="0"/>
        <w:adjustRightInd w:val="0"/>
        <w:spacing w:before="280"/>
        <w:ind w:firstLine="709"/>
        <w:jc w:val="both"/>
        <w:rPr>
          <w:rFonts w:eastAsia="Calibri"/>
          <w:bCs/>
          <w:sz w:val="28"/>
          <w:szCs w:val="28"/>
        </w:rPr>
      </w:pPr>
      <w:r w:rsidRPr="00E470A0">
        <w:rPr>
          <w:rFonts w:eastAsia="Calibri"/>
          <w:bCs/>
          <w:noProof/>
          <w:position w:val="-12"/>
          <w:sz w:val="28"/>
          <w:szCs w:val="28"/>
        </w:rPr>
        <w:drawing>
          <wp:inline distT="0" distB="0" distL="0" distR="0" wp14:anchorId="574ACD5A" wp14:editId="6BB4CE42">
            <wp:extent cx="590550" cy="3524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E470A0">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6EDB23CA" w14:textId="77777777" w:rsidR="00E470A0" w:rsidRPr="00E470A0" w:rsidRDefault="00E470A0" w:rsidP="00E470A0">
      <w:pPr>
        <w:autoSpaceDE w:val="0"/>
        <w:autoSpaceDN w:val="0"/>
        <w:adjustRightInd w:val="0"/>
        <w:spacing w:before="280"/>
        <w:ind w:firstLine="709"/>
        <w:jc w:val="both"/>
        <w:rPr>
          <w:rFonts w:eastAsia="Calibri"/>
          <w:bCs/>
          <w:sz w:val="28"/>
          <w:szCs w:val="28"/>
        </w:rPr>
      </w:pPr>
      <w:bookmarkStart w:id="8" w:name="_Hlk5283397"/>
      <w:r w:rsidRPr="00E470A0">
        <w:rPr>
          <w:rFonts w:eastAsia="Calibri"/>
          <w:bCs/>
          <w:sz w:val="28"/>
          <w:szCs w:val="28"/>
        </w:rPr>
        <w:t>РПП</w:t>
      </w:r>
      <w:r w:rsidRPr="00E470A0">
        <w:rPr>
          <w:rFonts w:eastAsia="Calibri"/>
          <w:bCs/>
          <w:sz w:val="28"/>
          <w:szCs w:val="28"/>
          <w:vertAlign w:val="subscript"/>
        </w:rPr>
        <w:t>i</w:t>
      </w:r>
      <w:r w:rsidRPr="00E470A0">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67F8E222" w14:textId="77777777" w:rsidR="00E470A0" w:rsidRPr="00E470A0" w:rsidRDefault="00E470A0" w:rsidP="00E470A0">
      <w:pPr>
        <w:autoSpaceDE w:val="0"/>
        <w:autoSpaceDN w:val="0"/>
        <w:adjustRightInd w:val="0"/>
        <w:spacing w:before="280"/>
        <w:ind w:firstLine="709"/>
        <w:jc w:val="both"/>
        <w:rPr>
          <w:rFonts w:eastAsia="Calibri"/>
          <w:bCs/>
          <w:sz w:val="28"/>
          <w:szCs w:val="28"/>
        </w:rPr>
      </w:pPr>
      <w:r w:rsidRPr="00E470A0">
        <w:rPr>
          <w:rFonts w:eastAsia="Calibri"/>
          <w:bCs/>
          <w:sz w:val="28"/>
          <w:szCs w:val="28"/>
        </w:rPr>
        <w:t>А</w:t>
      </w:r>
      <w:r w:rsidRPr="00E470A0">
        <w:rPr>
          <w:rFonts w:eastAsia="Calibri"/>
          <w:bCs/>
          <w:sz w:val="28"/>
          <w:szCs w:val="28"/>
          <w:vertAlign w:val="subscript"/>
        </w:rPr>
        <w:t>i</w:t>
      </w:r>
      <w:r w:rsidRPr="00E470A0">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8"/>
    <w:p w14:paraId="520825F7" w14:textId="77777777" w:rsidR="00E470A0" w:rsidRPr="00E470A0" w:rsidRDefault="00E470A0" w:rsidP="00E470A0">
      <w:pPr>
        <w:autoSpaceDE w:val="0"/>
        <w:autoSpaceDN w:val="0"/>
        <w:adjustRightInd w:val="0"/>
        <w:spacing w:before="280"/>
        <w:ind w:firstLine="709"/>
        <w:jc w:val="both"/>
        <w:rPr>
          <w:rFonts w:eastAsia="Calibri"/>
          <w:bCs/>
          <w:sz w:val="28"/>
          <w:szCs w:val="28"/>
        </w:rPr>
      </w:pPr>
      <w:r w:rsidRPr="00E470A0">
        <w:rPr>
          <w:rFonts w:eastAsia="Calibri"/>
          <w:bCs/>
          <w:noProof/>
          <w:position w:val="-12"/>
          <w:sz w:val="28"/>
          <w:szCs w:val="28"/>
        </w:rPr>
        <w:lastRenderedPageBreak/>
        <w:drawing>
          <wp:inline distT="0" distB="0" distL="0" distR="0" wp14:anchorId="1259AEA5" wp14:editId="158D9C60">
            <wp:extent cx="428625" cy="3524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E470A0">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1DA558FD" w14:textId="77777777" w:rsidR="00E470A0" w:rsidRPr="00E470A0" w:rsidRDefault="00E470A0" w:rsidP="00E470A0">
      <w:pPr>
        <w:widowControl w:val="0"/>
        <w:autoSpaceDE w:val="0"/>
        <w:autoSpaceDN w:val="0"/>
        <w:adjustRightInd w:val="0"/>
        <w:ind w:firstLine="709"/>
        <w:jc w:val="both"/>
        <w:rPr>
          <w:rFonts w:eastAsia="Calibri"/>
          <w:sz w:val="28"/>
          <w:szCs w:val="28"/>
        </w:rPr>
      </w:pPr>
      <w:r w:rsidRPr="00E470A0">
        <w:rPr>
          <w:rFonts w:eastAsia="Calibri"/>
          <w:noProof/>
          <w:position w:val="-12"/>
          <w:sz w:val="28"/>
          <w:szCs w:val="28"/>
        </w:rPr>
        <w:drawing>
          <wp:inline distT="0" distB="0" distL="0" distR="0" wp14:anchorId="74B4DDB2" wp14:editId="59A9F929">
            <wp:extent cx="542925"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E470A0">
        <w:rPr>
          <w:rFonts w:eastAsia="Calibri"/>
          <w:sz w:val="28"/>
          <w:szCs w:val="28"/>
        </w:rPr>
        <w:t xml:space="preserve"> - величина отклонения неподконтрольных расходов, тыс. руб.;</w:t>
      </w:r>
    </w:p>
    <w:p w14:paraId="6B5396BB" w14:textId="77777777" w:rsidR="00E470A0" w:rsidRPr="00E470A0" w:rsidRDefault="00E470A0" w:rsidP="00E470A0">
      <w:pPr>
        <w:widowControl w:val="0"/>
        <w:autoSpaceDE w:val="0"/>
        <w:autoSpaceDN w:val="0"/>
        <w:adjustRightInd w:val="0"/>
        <w:ind w:firstLine="709"/>
        <w:jc w:val="both"/>
        <w:rPr>
          <w:rFonts w:eastAsia="Calibri"/>
          <w:sz w:val="28"/>
          <w:szCs w:val="28"/>
        </w:rPr>
      </w:pPr>
      <w:r w:rsidRPr="00E470A0">
        <w:rPr>
          <w:rFonts w:eastAsia="Calibri"/>
          <w:noProof/>
          <w:position w:val="-12"/>
          <w:sz w:val="28"/>
          <w:szCs w:val="28"/>
        </w:rPr>
        <w:drawing>
          <wp:inline distT="0" distB="0" distL="0" distR="0" wp14:anchorId="68C891B4" wp14:editId="718A913C">
            <wp:extent cx="419100"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E470A0">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00CA8650" w14:textId="77777777" w:rsidR="00E470A0" w:rsidRPr="00E470A0" w:rsidRDefault="00E470A0" w:rsidP="00E470A0">
      <w:pPr>
        <w:widowControl w:val="0"/>
        <w:autoSpaceDE w:val="0"/>
        <w:autoSpaceDN w:val="0"/>
        <w:adjustRightInd w:val="0"/>
        <w:ind w:firstLine="709"/>
        <w:jc w:val="both"/>
        <w:rPr>
          <w:rFonts w:eastAsia="Calibri"/>
          <w:sz w:val="28"/>
          <w:szCs w:val="28"/>
        </w:rPr>
      </w:pPr>
      <w:r w:rsidRPr="00E470A0">
        <w:rPr>
          <w:rFonts w:eastAsia="Calibri"/>
          <w:noProof/>
          <w:position w:val="-11"/>
          <w:sz w:val="28"/>
          <w:szCs w:val="28"/>
        </w:rPr>
        <w:drawing>
          <wp:inline distT="0" distB="0" distL="0" distR="0" wp14:anchorId="6BF2ABBF" wp14:editId="57B3AF74">
            <wp:extent cx="54292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E470A0">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748F60A2" w14:textId="77777777" w:rsidR="00E470A0" w:rsidRPr="00E470A0" w:rsidRDefault="00E470A0" w:rsidP="00E470A0">
      <w:pPr>
        <w:autoSpaceDE w:val="0"/>
        <w:autoSpaceDN w:val="0"/>
        <w:adjustRightInd w:val="0"/>
        <w:ind w:firstLine="709"/>
        <w:jc w:val="both"/>
        <w:rPr>
          <w:rFonts w:eastAsia="Calibri"/>
          <w:bCs/>
          <w:sz w:val="28"/>
          <w:szCs w:val="28"/>
        </w:rPr>
      </w:pPr>
      <w:r w:rsidRPr="00E470A0">
        <w:rPr>
          <w:rFonts w:eastAsia="Calibri"/>
          <w:bCs/>
          <w:sz w:val="28"/>
          <w:szCs w:val="28"/>
        </w:rPr>
        <w:t xml:space="preserve">В целях расчета </w:t>
      </w:r>
      <w:r w:rsidRPr="00E470A0">
        <w:rPr>
          <w:rFonts w:eastAsia="Calibri"/>
          <w:bCs/>
          <w:noProof/>
          <w:position w:val="-12"/>
          <w:sz w:val="28"/>
          <w:szCs w:val="28"/>
        </w:rPr>
        <w:drawing>
          <wp:inline distT="0" distB="0" distL="0" distR="0" wp14:anchorId="235ED2BA" wp14:editId="07C6FE65">
            <wp:extent cx="590550"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E470A0">
        <w:rPr>
          <w:rFonts w:eastAsia="Calibri"/>
          <w:bCs/>
          <w:sz w:val="28"/>
          <w:szCs w:val="28"/>
        </w:rPr>
        <w:t xml:space="preserve"> за 1-й и 2-й год долгосрочного периода регулирования при расчете показателей, </w:t>
      </w:r>
      <w:r w:rsidRPr="00E470A0">
        <w:rPr>
          <w:rFonts w:eastAsia="Calibri"/>
          <w:bCs/>
          <w:noProof/>
          <w:position w:val="-12"/>
          <w:sz w:val="28"/>
          <w:szCs w:val="28"/>
        </w:rPr>
        <w:drawing>
          <wp:inline distT="0" distB="0" distL="0" distR="0" wp14:anchorId="781A0D7A" wp14:editId="1A8408A5">
            <wp:extent cx="514350"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E470A0">
        <w:rPr>
          <w:rFonts w:eastAsia="Calibri"/>
          <w:bCs/>
          <w:sz w:val="28"/>
          <w:szCs w:val="28"/>
        </w:rPr>
        <w:t xml:space="preserve">, </w:t>
      </w:r>
      <w:r w:rsidRPr="00E470A0">
        <w:rPr>
          <w:rFonts w:eastAsia="Calibri"/>
          <w:bCs/>
          <w:noProof/>
          <w:position w:val="-12"/>
          <w:sz w:val="28"/>
          <w:szCs w:val="28"/>
        </w:rPr>
        <w:drawing>
          <wp:inline distT="0" distB="0" distL="0" distR="0" wp14:anchorId="564C5737" wp14:editId="49BAB870">
            <wp:extent cx="447675" cy="3524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E470A0">
        <w:rPr>
          <w:rFonts w:eastAsia="Calibri"/>
          <w:bCs/>
          <w:sz w:val="28"/>
          <w:szCs w:val="28"/>
        </w:rPr>
        <w:t xml:space="preserve">, </w:t>
      </w:r>
      <w:r w:rsidRPr="00E470A0">
        <w:rPr>
          <w:rFonts w:eastAsia="Calibri"/>
          <w:bCs/>
          <w:noProof/>
          <w:position w:val="-11"/>
          <w:sz w:val="28"/>
          <w:szCs w:val="28"/>
        </w:rPr>
        <w:drawing>
          <wp:inline distT="0" distB="0" distL="0" distR="0" wp14:anchorId="1B428A44" wp14:editId="62BF038E">
            <wp:extent cx="5810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470A0">
        <w:rPr>
          <w:rFonts w:eastAsia="Calibri"/>
          <w:bCs/>
          <w:sz w:val="28"/>
          <w:szCs w:val="28"/>
        </w:rPr>
        <w:t xml:space="preserve">, </w:t>
      </w:r>
      <w:r w:rsidRPr="00E470A0">
        <w:rPr>
          <w:rFonts w:eastAsia="Calibri"/>
          <w:bCs/>
          <w:noProof/>
          <w:position w:val="-11"/>
          <w:sz w:val="28"/>
          <w:szCs w:val="28"/>
        </w:rPr>
        <w:drawing>
          <wp:inline distT="0" distB="0" distL="0" distR="0" wp14:anchorId="54F848E9" wp14:editId="5411E2D1">
            <wp:extent cx="676275" cy="3238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E470A0">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3B7B222F" w14:textId="77777777" w:rsidR="00E470A0" w:rsidRPr="00E470A0" w:rsidRDefault="00E470A0" w:rsidP="00E470A0">
      <w:pPr>
        <w:autoSpaceDE w:val="0"/>
        <w:autoSpaceDN w:val="0"/>
        <w:adjustRightInd w:val="0"/>
        <w:spacing w:before="29" w:line="276" w:lineRule="exact"/>
        <w:ind w:firstLine="557"/>
        <w:jc w:val="both"/>
        <w:rPr>
          <w:sz w:val="28"/>
          <w:szCs w:val="28"/>
        </w:rPr>
      </w:pPr>
    </w:p>
    <w:p w14:paraId="7DDB49B3" w14:textId="77777777" w:rsidR="00E470A0" w:rsidRPr="00E470A0" w:rsidRDefault="00E470A0" w:rsidP="00E470A0">
      <w:pPr>
        <w:autoSpaceDE w:val="0"/>
        <w:autoSpaceDN w:val="0"/>
        <w:adjustRightInd w:val="0"/>
        <w:spacing w:before="29" w:line="276" w:lineRule="exact"/>
        <w:ind w:firstLine="557"/>
        <w:jc w:val="both"/>
        <w:rPr>
          <w:sz w:val="28"/>
          <w:szCs w:val="28"/>
        </w:rPr>
      </w:pPr>
      <w:r w:rsidRPr="00E470A0">
        <w:rPr>
          <w:sz w:val="28"/>
          <w:szCs w:val="28"/>
        </w:rPr>
        <w:t>Организация применяет общую систему налогообложения.</w:t>
      </w:r>
    </w:p>
    <w:p w14:paraId="60A7560E" w14:textId="77777777" w:rsidR="00E470A0" w:rsidRPr="00E470A0" w:rsidRDefault="00E470A0" w:rsidP="00E470A0">
      <w:pPr>
        <w:autoSpaceDE w:val="0"/>
        <w:autoSpaceDN w:val="0"/>
        <w:adjustRightInd w:val="0"/>
        <w:spacing w:before="29"/>
        <w:ind w:firstLine="557"/>
        <w:jc w:val="both"/>
        <w:rPr>
          <w:sz w:val="28"/>
          <w:szCs w:val="28"/>
        </w:rPr>
      </w:pPr>
    </w:p>
    <w:p w14:paraId="0E9D4502" w14:textId="77777777" w:rsidR="00E470A0" w:rsidRPr="00E470A0" w:rsidRDefault="00E470A0" w:rsidP="00E470A0">
      <w:pPr>
        <w:autoSpaceDE w:val="0"/>
        <w:autoSpaceDN w:val="0"/>
        <w:adjustRightInd w:val="0"/>
        <w:spacing w:before="38"/>
        <w:ind w:firstLine="1157"/>
        <w:rPr>
          <w:b/>
          <w:bCs/>
          <w:sz w:val="28"/>
          <w:szCs w:val="28"/>
        </w:rPr>
      </w:pPr>
      <w:r w:rsidRPr="00E470A0">
        <w:rPr>
          <w:b/>
          <w:bCs/>
          <w:sz w:val="28"/>
          <w:szCs w:val="28"/>
        </w:rPr>
        <w:t xml:space="preserve">Анализ экономической обоснованности расходов на 2020 год </w:t>
      </w:r>
    </w:p>
    <w:p w14:paraId="426D231C" w14:textId="77777777" w:rsidR="00E470A0" w:rsidRPr="00E470A0" w:rsidRDefault="00E470A0" w:rsidP="00E470A0">
      <w:pPr>
        <w:autoSpaceDE w:val="0"/>
        <w:autoSpaceDN w:val="0"/>
        <w:adjustRightInd w:val="0"/>
        <w:spacing w:before="38"/>
        <w:ind w:firstLine="1157"/>
        <w:rPr>
          <w:b/>
          <w:bCs/>
          <w:sz w:val="28"/>
          <w:szCs w:val="28"/>
        </w:rPr>
      </w:pPr>
    </w:p>
    <w:p w14:paraId="6FE8CAA7" w14:textId="77777777" w:rsidR="00E470A0" w:rsidRPr="00E470A0" w:rsidRDefault="00E470A0" w:rsidP="00E470A0">
      <w:pPr>
        <w:autoSpaceDE w:val="0"/>
        <w:autoSpaceDN w:val="0"/>
        <w:adjustRightInd w:val="0"/>
        <w:spacing w:before="38"/>
        <w:jc w:val="center"/>
        <w:rPr>
          <w:b/>
          <w:bCs/>
          <w:sz w:val="28"/>
          <w:szCs w:val="28"/>
        </w:rPr>
      </w:pPr>
      <w:r w:rsidRPr="00E470A0">
        <w:rPr>
          <w:b/>
          <w:bCs/>
          <w:sz w:val="28"/>
          <w:szCs w:val="28"/>
        </w:rPr>
        <w:t>Операционные расходы</w:t>
      </w:r>
    </w:p>
    <w:p w14:paraId="50B34E92" w14:textId="77777777" w:rsidR="00E470A0" w:rsidRPr="00E470A0" w:rsidRDefault="00E470A0" w:rsidP="00E470A0">
      <w:pPr>
        <w:autoSpaceDE w:val="0"/>
        <w:autoSpaceDN w:val="0"/>
        <w:adjustRightInd w:val="0"/>
        <w:spacing w:before="38"/>
        <w:ind w:firstLine="1157"/>
        <w:rPr>
          <w:b/>
          <w:bCs/>
          <w:sz w:val="28"/>
          <w:szCs w:val="28"/>
        </w:rPr>
      </w:pPr>
    </w:p>
    <w:p w14:paraId="09DA1215" w14:textId="77777777" w:rsidR="00E470A0" w:rsidRPr="00E470A0" w:rsidRDefault="00E470A0" w:rsidP="00E470A0">
      <w:pPr>
        <w:autoSpaceDE w:val="0"/>
        <w:autoSpaceDN w:val="0"/>
        <w:adjustRightInd w:val="0"/>
        <w:spacing w:before="38"/>
        <w:ind w:firstLine="567"/>
        <w:jc w:val="both"/>
        <w:rPr>
          <w:sz w:val="28"/>
          <w:szCs w:val="28"/>
        </w:rPr>
      </w:pPr>
      <w:r w:rsidRPr="00E470A0">
        <w:rPr>
          <w:sz w:val="28"/>
          <w:szCs w:val="28"/>
        </w:rPr>
        <w:t>Операционные расходы</w:t>
      </w:r>
      <w:r w:rsidRPr="00E470A0">
        <w:rPr>
          <w:b/>
          <w:bCs/>
          <w:sz w:val="28"/>
          <w:szCs w:val="28"/>
        </w:rPr>
        <w:t xml:space="preserve"> </w:t>
      </w:r>
      <w:r w:rsidRPr="00E470A0">
        <w:rPr>
          <w:sz w:val="28"/>
          <w:szCs w:val="28"/>
        </w:rPr>
        <w:t xml:space="preserve">утверждены РЭК КО на 2020 год в размере        </w:t>
      </w:r>
      <w:r w:rsidRPr="00E470A0">
        <w:rPr>
          <w:b/>
          <w:bCs/>
          <w:i/>
          <w:iCs/>
          <w:sz w:val="28"/>
          <w:szCs w:val="28"/>
        </w:rPr>
        <w:t>62 823,31</w:t>
      </w:r>
      <w:r w:rsidRPr="00E470A0">
        <w:rPr>
          <w:sz w:val="28"/>
          <w:szCs w:val="28"/>
        </w:rPr>
        <w:t xml:space="preserve"> тыс. руб.</w:t>
      </w:r>
    </w:p>
    <w:p w14:paraId="0DF45758" w14:textId="77777777" w:rsidR="00E470A0" w:rsidRPr="00E470A0" w:rsidRDefault="00E470A0" w:rsidP="00E470A0">
      <w:pPr>
        <w:autoSpaceDE w:val="0"/>
        <w:autoSpaceDN w:val="0"/>
        <w:adjustRightInd w:val="0"/>
        <w:ind w:firstLine="567"/>
        <w:jc w:val="both"/>
        <w:rPr>
          <w:sz w:val="28"/>
          <w:szCs w:val="28"/>
        </w:rPr>
      </w:pPr>
      <w:r w:rsidRPr="00E470A0">
        <w:rPr>
          <w:sz w:val="28"/>
          <w:szCs w:val="28"/>
        </w:rPr>
        <w:t>При расчете Операционных расходов на 2020 год регулятором использовались следующие показатели:</w:t>
      </w:r>
    </w:p>
    <w:p w14:paraId="71C788C8" w14:textId="77777777" w:rsidR="00E470A0" w:rsidRPr="00E470A0" w:rsidRDefault="00E470A0" w:rsidP="00E470A0">
      <w:pPr>
        <w:widowControl w:val="0"/>
        <w:numPr>
          <w:ilvl w:val="0"/>
          <w:numId w:val="7"/>
        </w:numPr>
        <w:tabs>
          <w:tab w:val="left" w:pos="710"/>
        </w:tabs>
        <w:autoSpaceDE w:val="0"/>
        <w:autoSpaceDN w:val="0"/>
        <w:adjustRightInd w:val="0"/>
        <w:ind w:firstLine="567"/>
        <w:jc w:val="both"/>
        <w:rPr>
          <w:sz w:val="28"/>
          <w:szCs w:val="28"/>
        </w:rPr>
      </w:pPr>
      <w:r w:rsidRPr="00E470A0">
        <w:rPr>
          <w:sz w:val="28"/>
          <w:szCs w:val="28"/>
        </w:rPr>
        <w:t xml:space="preserve">базовый уровень операционных расходов 2018 года – </w:t>
      </w:r>
      <w:r w:rsidRPr="00E470A0">
        <w:rPr>
          <w:b/>
          <w:bCs/>
          <w:i/>
          <w:iCs/>
          <w:sz w:val="28"/>
          <w:szCs w:val="28"/>
        </w:rPr>
        <w:t>59 217,00</w:t>
      </w:r>
      <w:r w:rsidRPr="00E470A0">
        <w:rPr>
          <w:sz w:val="28"/>
          <w:szCs w:val="28"/>
        </w:rPr>
        <w:t xml:space="preserve"> тыс. руб.;</w:t>
      </w:r>
    </w:p>
    <w:p w14:paraId="0ED75B3E" w14:textId="77777777" w:rsidR="00E470A0" w:rsidRPr="00E470A0" w:rsidRDefault="00E470A0" w:rsidP="00E470A0">
      <w:pPr>
        <w:widowControl w:val="0"/>
        <w:numPr>
          <w:ilvl w:val="0"/>
          <w:numId w:val="7"/>
        </w:numPr>
        <w:tabs>
          <w:tab w:val="left" w:pos="715"/>
        </w:tabs>
        <w:autoSpaceDE w:val="0"/>
        <w:autoSpaceDN w:val="0"/>
        <w:adjustRightInd w:val="0"/>
        <w:ind w:firstLine="567"/>
        <w:jc w:val="both"/>
        <w:rPr>
          <w:sz w:val="28"/>
          <w:szCs w:val="28"/>
        </w:rPr>
      </w:pPr>
      <w:r w:rsidRPr="00E470A0">
        <w:rPr>
          <w:sz w:val="28"/>
          <w:szCs w:val="28"/>
        </w:rPr>
        <w:t>индекс потребительских цен на 2019 год - 104,0%, на 2020 год – 104,0%, согласно прогнозу Минэкономразвития РФ;</w:t>
      </w:r>
    </w:p>
    <w:p w14:paraId="76D4134A" w14:textId="77777777" w:rsidR="00E470A0" w:rsidRPr="00E470A0" w:rsidRDefault="00E470A0" w:rsidP="00E470A0">
      <w:pPr>
        <w:widowControl w:val="0"/>
        <w:numPr>
          <w:ilvl w:val="0"/>
          <w:numId w:val="7"/>
        </w:numPr>
        <w:tabs>
          <w:tab w:val="left" w:pos="715"/>
        </w:tabs>
        <w:autoSpaceDE w:val="0"/>
        <w:autoSpaceDN w:val="0"/>
        <w:adjustRightInd w:val="0"/>
        <w:ind w:firstLine="567"/>
        <w:jc w:val="both"/>
        <w:rPr>
          <w:sz w:val="28"/>
          <w:szCs w:val="28"/>
        </w:rPr>
      </w:pPr>
      <w:r w:rsidRPr="00E470A0">
        <w:rPr>
          <w:sz w:val="28"/>
          <w:szCs w:val="28"/>
        </w:rPr>
        <w:t>индекс эффективности операционных расходов 1%;</w:t>
      </w:r>
    </w:p>
    <w:p w14:paraId="40F4FFCF" w14:textId="77777777" w:rsidR="00E470A0" w:rsidRPr="00E470A0" w:rsidRDefault="00E470A0" w:rsidP="00E470A0">
      <w:pPr>
        <w:widowControl w:val="0"/>
        <w:numPr>
          <w:ilvl w:val="0"/>
          <w:numId w:val="7"/>
        </w:numPr>
        <w:tabs>
          <w:tab w:val="left" w:pos="715"/>
        </w:tabs>
        <w:autoSpaceDE w:val="0"/>
        <w:autoSpaceDN w:val="0"/>
        <w:adjustRightInd w:val="0"/>
        <w:ind w:firstLine="567"/>
        <w:jc w:val="both"/>
        <w:rPr>
          <w:sz w:val="28"/>
          <w:szCs w:val="28"/>
        </w:rPr>
      </w:pPr>
      <w:r w:rsidRPr="00E470A0">
        <w:rPr>
          <w:sz w:val="28"/>
          <w:szCs w:val="28"/>
        </w:rPr>
        <w:t>индекс изменения количества активов 0%;</w:t>
      </w:r>
    </w:p>
    <w:p w14:paraId="120680D8" w14:textId="77777777" w:rsidR="00E470A0" w:rsidRPr="00E470A0" w:rsidRDefault="00E470A0" w:rsidP="00E470A0">
      <w:pPr>
        <w:widowControl w:val="0"/>
        <w:numPr>
          <w:ilvl w:val="0"/>
          <w:numId w:val="7"/>
        </w:numPr>
        <w:tabs>
          <w:tab w:val="left" w:pos="715"/>
        </w:tabs>
        <w:autoSpaceDE w:val="0"/>
        <w:autoSpaceDN w:val="0"/>
        <w:adjustRightInd w:val="0"/>
        <w:ind w:firstLine="567"/>
        <w:jc w:val="both"/>
        <w:rPr>
          <w:sz w:val="28"/>
          <w:szCs w:val="28"/>
        </w:rPr>
      </w:pPr>
      <w:bookmarkStart w:id="9" w:name="_Hlk524425164"/>
      <w:r w:rsidRPr="00E470A0">
        <w:rPr>
          <w:sz w:val="28"/>
          <w:szCs w:val="28"/>
        </w:rPr>
        <w:t>коэффициент эластичности операционных расходов 0,75.</w:t>
      </w:r>
    </w:p>
    <w:bookmarkEnd w:id="9"/>
    <w:p w14:paraId="1E898D60" w14:textId="77777777" w:rsidR="00E470A0" w:rsidRPr="00E470A0" w:rsidRDefault="00E470A0" w:rsidP="00E470A0">
      <w:pPr>
        <w:tabs>
          <w:tab w:val="left" w:pos="715"/>
        </w:tabs>
        <w:autoSpaceDE w:val="0"/>
        <w:autoSpaceDN w:val="0"/>
        <w:adjustRightInd w:val="0"/>
        <w:ind w:firstLine="709"/>
        <w:jc w:val="both"/>
        <w:rPr>
          <w:sz w:val="28"/>
          <w:szCs w:val="28"/>
        </w:rPr>
      </w:pPr>
      <w:r w:rsidRPr="00E470A0">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E470A0">
        <w:rPr>
          <w:sz w:val="28"/>
          <w:szCs w:val="28"/>
        </w:rPr>
        <w:lastRenderedPageBreak/>
        <w:t xml:space="preserve">обоснованных расходов (затрат) в соответствии с пунктами 17 - 26 Методических указаний. </w:t>
      </w:r>
    </w:p>
    <w:p w14:paraId="1E016A7A" w14:textId="77777777" w:rsidR="00E470A0" w:rsidRPr="00E470A0" w:rsidRDefault="00E470A0" w:rsidP="00E470A0">
      <w:pPr>
        <w:tabs>
          <w:tab w:val="left" w:pos="715"/>
        </w:tabs>
        <w:autoSpaceDE w:val="0"/>
        <w:autoSpaceDN w:val="0"/>
        <w:adjustRightInd w:val="0"/>
        <w:ind w:left="567"/>
        <w:jc w:val="both"/>
        <w:rPr>
          <w:sz w:val="28"/>
          <w:szCs w:val="28"/>
        </w:rPr>
      </w:pPr>
    </w:p>
    <w:p w14:paraId="375E928D" w14:textId="77777777" w:rsidR="00E470A0" w:rsidRPr="00E470A0" w:rsidRDefault="00E470A0" w:rsidP="00E470A0">
      <w:pPr>
        <w:autoSpaceDE w:val="0"/>
        <w:autoSpaceDN w:val="0"/>
        <w:adjustRightInd w:val="0"/>
        <w:ind w:firstLine="567"/>
        <w:jc w:val="both"/>
        <w:rPr>
          <w:sz w:val="28"/>
          <w:szCs w:val="28"/>
        </w:rPr>
      </w:pPr>
      <w:r w:rsidRPr="00E470A0">
        <w:rPr>
          <w:sz w:val="28"/>
          <w:szCs w:val="28"/>
        </w:rPr>
        <w:t>Согласно п. 95 Методических указаний операционные расходы определяются по формуле:</w:t>
      </w:r>
    </w:p>
    <w:p w14:paraId="422908F5" w14:textId="77777777" w:rsidR="00E470A0" w:rsidRPr="00E470A0" w:rsidRDefault="00E470A0" w:rsidP="00E470A0">
      <w:pPr>
        <w:autoSpaceDE w:val="0"/>
        <w:autoSpaceDN w:val="0"/>
        <w:adjustRightInd w:val="0"/>
        <w:ind w:firstLine="567"/>
        <w:jc w:val="both"/>
        <w:rPr>
          <w:sz w:val="28"/>
          <w:szCs w:val="28"/>
        </w:rPr>
      </w:pPr>
    </w:p>
    <w:p w14:paraId="3B4981C3" w14:textId="77777777" w:rsidR="00E470A0" w:rsidRPr="00E470A0" w:rsidRDefault="00E470A0" w:rsidP="00E470A0">
      <w:pPr>
        <w:widowControl w:val="0"/>
        <w:autoSpaceDE w:val="0"/>
        <w:autoSpaceDN w:val="0"/>
        <w:jc w:val="center"/>
        <w:rPr>
          <w:sz w:val="28"/>
          <w:szCs w:val="28"/>
        </w:rPr>
      </w:pPr>
      <w:r w:rsidRPr="00E470A0">
        <w:rPr>
          <w:rFonts w:ascii="Calibri" w:hAnsi="Calibri" w:cs="Calibri"/>
          <w:noProof/>
          <w:position w:val="-27"/>
          <w:sz w:val="28"/>
          <w:szCs w:val="28"/>
        </w:rPr>
        <w:drawing>
          <wp:inline distT="0" distB="0" distL="0" distR="0" wp14:anchorId="4D375367" wp14:editId="5E876A56">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E470A0">
        <w:rPr>
          <w:sz w:val="28"/>
          <w:szCs w:val="28"/>
        </w:rPr>
        <w:t>,</w:t>
      </w:r>
    </w:p>
    <w:p w14:paraId="0E03D8C1" w14:textId="77777777" w:rsidR="00E470A0" w:rsidRPr="00E470A0" w:rsidRDefault="00E470A0" w:rsidP="00E470A0">
      <w:pPr>
        <w:autoSpaceDE w:val="0"/>
        <w:autoSpaceDN w:val="0"/>
        <w:adjustRightInd w:val="0"/>
        <w:spacing w:before="101"/>
        <w:ind w:firstLine="576"/>
        <w:rPr>
          <w:sz w:val="28"/>
          <w:szCs w:val="28"/>
        </w:rPr>
      </w:pPr>
      <w:r w:rsidRPr="00E470A0">
        <w:rPr>
          <w:sz w:val="28"/>
          <w:szCs w:val="28"/>
        </w:rPr>
        <w:t>где:</w:t>
      </w:r>
    </w:p>
    <w:p w14:paraId="449F1F75" w14:textId="77777777" w:rsidR="00E470A0" w:rsidRPr="00E470A0" w:rsidRDefault="00E470A0" w:rsidP="00E470A0">
      <w:pPr>
        <w:autoSpaceDE w:val="0"/>
        <w:autoSpaceDN w:val="0"/>
        <w:adjustRightInd w:val="0"/>
        <w:spacing w:before="24"/>
        <w:ind w:firstLine="576"/>
        <w:jc w:val="both"/>
        <w:rPr>
          <w:sz w:val="28"/>
          <w:szCs w:val="28"/>
        </w:rPr>
      </w:pPr>
      <w:r w:rsidRPr="00E470A0">
        <w:rPr>
          <w:sz w:val="28"/>
          <w:szCs w:val="28"/>
        </w:rPr>
        <w:t>i0 - первый год текущего долгосрочного периода регулирования;</w:t>
      </w:r>
    </w:p>
    <w:p w14:paraId="27869FF3" w14:textId="77777777" w:rsidR="00E470A0" w:rsidRPr="00E470A0" w:rsidRDefault="00E470A0" w:rsidP="00E470A0">
      <w:pPr>
        <w:autoSpaceDE w:val="0"/>
        <w:autoSpaceDN w:val="0"/>
        <w:adjustRightInd w:val="0"/>
        <w:spacing w:before="72"/>
        <w:ind w:firstLine="576"/>
        <w:jc w:val="both"/>
        <w:rPr>
          <w:sz w:val="28"/>
          <w:szCs w:val="28"/>
        </w:rPr>
      </w:pPr>
      <w:r w:rsidRPr="00E470A0">
        <w:rPr>
          <w:noProof/>
          <w:position w:val="-12"/>
        </w:rPr>
        <w:drawing>
          <wp:inline distT="0" distB="0" distL="0" distR="0" wp14:anchorId="0C074FDE" wp14:editId="0F8FBD56">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E470A0">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72B2FBF3" w14:textId="77777777" w:rsidR="00E470A0" w:rsidRPr="00E470A0" w:rsidRDefault="00E470A0" w:rsidP="00E470A0">
      <w:pPr>
        <w:autoSpaceDE w:val="0"/>
        <w:autoSpaceDN w:val="0"/>
        <w:adjustRightInd w:val="0"/>
        <w:spacing w:before="82"/>
        <w:ind w:firstLine="576"/>
        <w:jc w:val="both"/>
        <w:rPr>
          <w:sz w:val="28"/>
          <w:szCs w:val="28"/>
        </w:rPr>
      </w:pPr>
      <w:r w:rsidRPr="00E470A0">
        <w:rPr>
          <w:noProof/>
          <w:position w:val="-12"/>
        </w:rPr>
        <w:drawing>
          <wp:inline distT="0" distB="0" distL="0" distR="0" wp14:anchorId="185F3CE0" wp14:editId="18AF0C6F">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E470A0">
        <w:rPr>
          <w:sz w:val="28"/>
          <w:szCs w:val="28"/>
        </w:rPr>
        <w:t xml:space="preserve"> - базовый уровень операционных расходов, установленный на долгосрочный период регулирования в соответствии с</w:t>
      </w:r>
      <w:hyperlink r:id="rId32" w:history="1">
        <w:r w:rsidRPr="00E470A0">
          <w:rPr>
            <w:sz w:val="28"/>
            <w:szCs w:val="28"/>
          </w:rPr>
          <w:t xml:space="preserve"> п. 45 </w:t>
        </w:r>
      </w:hyperlink>
      <w:r w:rsidRPr="00E470A0">
        <w:rPr>
          <w:sz w:val="28"/>
          <w:szCs w:val="28"/>
        </w:rPr>
        <w:t xml:space="preserve">Методических указаний, тыс. руб.; </w:t>
      </w:r>
    </w:p>
    <w:p w14:paraId="57788ED7" w14:textId="77777777" w:rsidR="00E470A0" w:rsidRPr="00E470A0" w:rsidRDefault="00E470A0" w:rsidP="00E470A0">
      <w:pPr>
        <w:autoSpaceDE w:val="0"/>
        <w:autoSpaceDN w:val="0"/>
        <w:adjustRightInd w:val="0"/>
        <w:spacing w:before="82"/>
        <w:ind w:firstLine="576"/>
        <w:jc w:val="both"/>
        <w:rPr>
          <w:sz w:val="28"/>
          <w:szCs w:val="28"/>
        </w:rPr>
      </w:pPr>
      <w:r w:rsidRPr="00E470A0">
        <w:rPr>
          <w:sz w:val="28"/>
          <w:szCs w:val="28"/>
        </w:rPr>
        <w:t>ИОР - индекс эффективности операционных расходов, выраженный в процентах;</w:t>
      </w:r>
    </w:p>
    <w:p w14:paraId="470CA7CB" w14:textId="77777777" w:rsidR="00E470A0" w:rsidRPr="00E470A0" w:rsidRDefault="00E470A0" w:rsidP="00E470A0">
      <w:pPr>
        <w:autoSpaceDE w:val="0"/>
        <w:autoSpaceDN w:val="0"/>
        <w:adjustRightInd w:val="0"/>
        <w:spacing w:before="67"/>
        <w:ind w:firstLine="576"/>
        <w:jc w:val="both"/>
      </w:pPr>
      <w:r w:rsidRPr="00E470A0">
        <w:rPr>
          <w:noProof/>
          <w:position w:val="-14"/>
        </w:rPr>
        <w:drawing>
          <wp:inline distT="0" distB="0" distL="0" distR="0" wp14:anchorId="0E7CB480" wp14:editId="6125527D">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E470A0">
        <w:t xml:space="preserve">, </w:t>
      </w:r>
      <w:r w:rsidRPr="00E470A0">
        <w:rPr>
          <w:noProof/>
          <w:position w:val="-14"/>
        </w:rPr>
        <w:drawing>
          <wp:inline distT="0" distB="0" distL="0" distR="0" wp14:anchorId="6FDA63E4" wp14:editId="283723E8">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E470A0">
        <w:rPr>
          <w:sz w:val="28"/>
          <w:szCs w:val="28"/>
        </w:rPr>
        <w:t>- соответственно фактический и прогнозный индексы изменения потребительских цен в j-м году;</w:t>
      </w:r>
    </w:p>
    <w:p w14:paraId="4B8E00D8" w14:textId="77777777" w:rsidR="00E470A0" w:rsidRPr="00E470A0" w:rsidRDefault="00E470A0" w:rsidP="00E470A0">
      <w:pPr>
        <w:autoSpaceDE w:val="0"/>
        <w:autoSpaceDN w:val="0"/>
        <w:adjustRightInd w:val="0"/>
        <w:spacing w:before="48"/>
        <w:ind w:firstLine="576"/>
        <w:jc w:val="both"/>
        <w:rPr>
          <w:sz w:val="28"/>
          <w:szCs w:val="28"/>
        </w:rPr>
      </w:pPr>
      <w:r w:rsidRPr="00E470A0">
        <w:rPr>
          <w:noProof/>
          <w:position w:val="-12"/>
        </w:rPr>
        <w:drawing>
          <wp:inline distT="0" distB="0" distL="0" distR="0" wp14:anchorId="66693B58" wp14:editId="6E16846B">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E470A0">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1C3401A" w14:textId="77777777" w:rsidR="00E470A0" w:rsidRPr="00E470A0" w:rsidRDefault="00E470A0" w:rsidP="00E470A0">
      <w:pPr>
        <w:autoSpaceDE w:val="0"/>
        <w:autoSpaceDN w:val="0"/>
        <w:adjustRightInd w:val="0"/>
        <w:spacing w:before="58"/>
        <w:ind w:firstLine="576"/>
        <w:jc w:val="both"/>
        <w:rPr>
          <w:sz w:val="28"/>
          <w:szCs w:val="28"/>
        </w:rPr>
      </w:pPr>
      <w:r w:rsidRPr="00E470A0">
        <w:rPr>
          <w:noProof/>
          <w:position w:val="-14"/>
        </w:rPr>
        <w:drawing>
          <wp:inline distT="0" distB="0" distL="0" distR="0" wp14:anchorId="70E2FAD3" wp14:editId="4EBD5787">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E470A0">
        <w:rPr>
          <w:sz w:val="28"/>
          <w:szCs w:val="28"/>
        </w:rPr>
        <w:t xml:space="preserve">   -   фактический   индекс   изменения   количества   активов   в         i-м году, рассчитываемый в соответствии с</w:t>
      </w:r>
      <w:hyperlink r:id="rId37" w:history="1">
        <w:r w:rsidRPr="00E470A0">
          <w:rPr>
            <w:sz w:val="28"/>
            <w:szCs w:val="28"/>
          </w:rPr>
          <w:t xml:space="preserve"> формулой 8.1 </w:t>
        </w:r>
      </w:hyperlink>
      <w:r w:rsidRPr="00E470A0">
        <w:rPr>
          <w:sz w:val="28"/>
          <w:szCs w:val="28"/>
        </w:rPr>
        <w:t xml:space="preserve">Методических указаний. </w:t>
      </w:r>
    </w:p>
    <w:p w14:paraId="5A7EF2EB" w14:textId="77777777" w:rsidR="00E470A0" w:rsidRPr="00E470A0" w:rsidRDefault="00E470A0" w:rsidP="00E470A0">
      <w:pPr>
        <w:autoSpaceDE w:val="0"/>
        <w:autoSpaceDN w:val="0"/>
        <w:adjustRightInd w:val="0"/>
        <w:spacing w:before="58"/>
        <w:ind w:firstLine="576"/>
        <w:jc w:val="both"/>
        <w:rPr>
          <w:sz w:val="28"/>
          <w:szCs w:val="28"/>
        </w:rPr>
      </w:pPr>
      <w:r w:rsidRPr="00E470A0">
        <w:rPr>
          <w:sz w:val="28"/>
          <w:szCs w:val="28"/>
        </w:rPr>
        <w:t>При корректировке Операционных расходов на 2020 год регулятором использовались следующие показатели:</w:t>
      </w:r>
    </w:p>
    <w:p w14:paraId="533A1A87" w14:textId="77777777" w:rsidR="00E470A0" w:rsidRPr="00E470A0" w:rsidRDefault="00E470A0" w:rsidP="00E470A0">
      <w:pPr>
        <w:widowControl w:val="0"/>
        <w:numPr>
          <w:ilvl w:val="0"/>
          <w:numId w:val="7"/>
        </w:numPr>
        <w:tabs>
          <w:tab w:val="left" w:pos="710"/>
        </w:tabs>
        <w:autoSpaceDE w:val="0"/>
        <w:autoSpaceDN w:val="0"/>
        <w:adjustRightInd w:val="0"/>
        <w:ind w:firstLine="709"/>
        <w:jc w:val="both"/>
        <w:rPr>
          <w:sz w:val="28"/>
          <w:szCs w:val="28"/>
        </w:rPr>
      </w:pPr>
      <w:r w:rsidRPr="00E470A0">
        <w:rPr>
          <w:sz w:val="28"/>
          <w:szCs w:val="28"/>
        </w:rPr>
        <w:t xml:space="preserve">базовый уровень операционных расходов 2018 года – </w:t>
      </w:r>
      <w:r w:rsidRPr="00E470A0">
        <w:rPr>
          <w:b/>
          <w:bCs/>
          <w:i/>
          <w:iCs/>
          <w:sz w:val="28"/>
          <w:szCs w:val="28"/>
        </w:rPr>
        <w:t>59 217,00</w:t>
      </w:r>
      <w:r w:rsidRPr="00E470A0">
        <w:rPr>
          <w:sz w:val="28"/>
          <w:szCs w:val="28"/>
        </w:rPr>
        <w:t xml:space="preserve"> тыс. руб.;</w:t>
      </w:r>
    </w:p>
    <w:p w14:paraId="7718A23A" w14:textId="77777777" w:rsidR="00E470A0" w:rsidRPr="00E470A0" w:rsidRDefault="00E470A0" w:rsidP="00E470A0">
      <w:pPr>
        <w:widowControl w:val="0"/>
        <w:numPr>
          <w:ilvl w:val="0"/>
          <w:numId w:val="7"/>
        </w:numPr>
        <w:autoSpaceDE w:val="0"/>
        <w:autoSpaceDN w:val="0"/>
        <w:adjustRightInd w:val="0"/>
        <w:ind w:firstLine="709"/>
        <w:contextualSpacing/>
        <w:jc w:val="both"/>
        <w:rPr>
          <w:color w:val="000000"/>
          <w:sz w:val="28"/>
          <w:szCs w:val="28"/>
        </w:rPr>
      </w:pPr>
      <w:r w:rsidRPr="00E470A0">
        <w:rPr>
          <w:sz w:val="28"/>
          <w:szCs w:val="28"/>
        </w:rPr>
        <w:t xml:space="preserve">индекс потребительских цен на 2019 год – 104,7%, на 2020 год – 103,0%, согласно </w:t>
      </w:r>
      <w:r w:rsidRPr="00E470A0">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E470A0">
        <w:rPr>
          <w:sz w:val="28"/>
          <w:szCs w:val="28"/>
        </w:rPr>
        <w:t>прогноз Минэкономразвития России, ИПЦ Минэкономразвития России);</w:t>
      </w:r>
    </w:p>
    <w:p w14:paraId="07148E93" w14:textId="77777777" w:rsidR="00E470A0" w:rsidRPr="00E470A0" w:rsidRDefault="00E470A0" w:rsidP="00E470A0">
      <w:pPr>
        <w:widowControl w:val="0"/>
        <w:numPr>
          <w:ilvl w:val="0"/>
          <w:numId w:val="7"/>
        </w:numPr>
        <w:tabs>
          <w:tab w:val="left" w:pos="715"/>
        </w:tabs>
        <w:autoSpaceDE w:val="0"/>
        <w:autoSpaceDN w:val="0"/>
        <w:adjustRightInd w:val="0"/>
        <w:ind w:firstLine="709"/>
        <w:jc w:val="both"/>
        <w:rPr>
          <w:sz w:val="28"/>
          <w:szCs w:val="28"/>
        </w:rPr>
      </w:pPr>
      <w:r w:rsidRPr="00E470A0">
        <w:rPr>
          <w:sz w:val="28"/>
          <w:szCs w:val="28"/>
        </w:rPr>
        <w:t>индекс эффективности операционных расходов 1%;</w:t>
      </w:r>
    </w:p>
    <w:p w14:paraId="3AAE487D" w14:textId="77777777" w:rsidR="00E470A0" w:rsidRPr="00E470A0" w:rsidRDefault="00E470A0" w:rsidP="00E470A0">
      <w:pPr>
        <w:widowControl w:val="0"/>
        <w:numPr>
          <w:ilvl w:val="0"/>
          <w:numId w:val="7"/>
        </w:numPr>
        <w:tabs>
          <w:tab w:val="left" w:pos="715"/>
        </w:tabs>
        <w:autoSpaceDE w:val="0"/>
        <w:autoSpaceDN w:val="0"/>
        <w:adjustRightInd w:val="0"/>
        <w:ind w:firstLine="709"/>
        <w:jc w:val="both"/>
        <w:rPr>
          <w:sz w:val="28"/>
          <w:szCs w:val="28"/>
        </w:rPr>
      </w:pPr>
      <w:r w:rsidRPr="00E470A0">
        <w:rPr>
          <w:sz w:val="28"/>
          <w:szCs w:val="28"/>
        </w:rPr>
        <w:t>индекс изменения количества активов 0%;</w:t>
      </w:r>
    </w:p>
    <w:p w14:paraId="4B1FA7E5" w14:textId="77777777" w:rsidR="00E470A0" w:rsidRPr="00E470A0" w:rsidRDefault="00E470A0" w:rsidP="00E470A0">
      <w:pPr>
        <w:widowControl w:val="0"/>
        <w:numPr>
          <w:ilvl w:val="0"/>
          <w:numId w:val="7"/>
        </w:numPr>
        <w:autoSpaceDE w:val="0"/>
        <w:autoSpaceDN w:val="0"/>
        <w:adjustRightInd w:val="0"/>
        <w:spacing w:before="58"/>
        <w:ind w:firstLine="709"/>
        <w:jc w:val="both"/>
        <w:rPr>
          <w:sz w:val="28"/>
          <w:szCs w:val="28"/>
        </w:rPr>
      </w:pPr>
      <w:r w:rsidRPr="00E470A0">
        <w:rPr>
          <w:sz w:val="28"/>
          <w:szCs w:val="28"/>
        </w:rPr>
        <w:t>коэффициент эластичности операционных расходов 0,75.</w:t>
      </w:r>
    </w:p>
    <w:p w14:paraId="1878D6C8" w14:textId="77777777" w:rsidR="00E470A0" w:rsidRPr="00E470A0" w:rsidRDefault="00E470A0" w:rsidP="00E470A0">
      <w:pPr>
        <w:autoSpaceDE w:val="0"/>
        <w:autoSpaceDN w:val="0"/>
        <w:adjustRightInd w:val="0"/>
        <w:ind w:firstLine="576"/>
        <w:jc w:val="both"/>
        <w:rPr>
          <w:sz w:val="28"/>
          <w:szCs w:val="28"/>
        </w:rPr>
      </w:pPr>
    </w:p>
    <w:p w14:paraId="6ED48148" w14:textId="77777777" w:rsidR="00E470A0" w:rsidRPr="00E470A0" w:rsidRDefault="00E470A0" w:rsidP="00E470A0">
      <w:pPr>
        <w:autoSpaceDE w:val="0"/>
        <w:autoSpaceDN w:val="0"/>
        <w:adjustRightInd w:val="0"/>
        <w:ind w:firstLine="709"/>
        <w:rPr>
          <w:sz w:val="28"/>
          <w:szCs w:val="28"/>
        </w:rPr>
      </w:pPr>
      <w:r w:rsidRPr="00E470A0">
        <w:rPr>
          <w:sz w:val="28"/>
          <w:szCs w:val="28"/>
        </w:rPr>
        <w:t>ОР2020 = 59217,00 х [(1- 1%/100%) х (1+0,047)] х [(1- 1%/100%) х х(1+0,03)] х (1+0) = 62589,39 тыс. руб.</w:t>
      </w:r>
    </w:p>
    <w:p w14:paraId="6970A40F" w14:textId="77777777" w:rsidR="00E470A0" w:rsidRPr="00E470A0" w:rsidRDefault="00E470A0" w:rsidP="00E470A0">
      <w:pPr>
        <w:autoSpaceDE w:val="0"/>
        <w:autoSpaceDN w:val="0"/>
        <w:adjustRightInd w:val="0"/>
        <w:ind w:firstLine="576"/>
        <w:jc w:val="both"/>
        <w:rPr>
          <w:sz w:val="28"/>
          <w:szCs w:val="28"/>
        </w:rPr>
      </w:pPr>
    </w:p>
    <w:p w14:paraId="2152CBDC" w14:textId="77777777" w:rsidR="00E470A0" w:rsidRPr="00E470A0" w:rsidRDefault="00E470A0" w:rsidP="00E470A0">
      <w:pPr>
        <w:autoSpaceDE w:val="0"/>
        <w:autoSpaceDN w:val="0"/>
        <w:adjustRightInd w:val="0"/>
        <w:ind w:firstLine="576"/>
        <w:jc w:val="both"/>
        <w:rPr>
          <w:sz w:val="28"/>
          <w:szCs w:val="28"/>
        </w:rPr>
      </w:pPr>
      <w:r w:rsidRPr="00E470A0">
        <w:rPr>
          <w:sz w:val="28"/>
          <w:szCs w:val="28"/>
        </w:rPr>
        <w:lastRenderedPageBreak/>
        <w:t xml:space="preserve">Увеличение затрат по отношению к утвержденным РЭК КО составило </w:t>
      </w:r>
      <w:r w:rsidRPr="00E470A0">
        <w:rPr>
          <w:b/>
          <w:bCs/>
          <w:i/>
          <w:iCs/>
          <w:sz w:val="28"/>
          <w:szCs w:val="28"/>
        </w:rPr>
        <w:t>233,92</w:t>
      </w:r>
      <w:r w:rsidRPr="00E470A0">
        <w:rPr>
          <w:sz w:val="28"/>
          <w:szCs w:val="28"/>
        </w:rPr>
        <w:t xml:space="preserve"> тыс. руб., отклонение в сторону уменьшения затрат от предложенных организацией составило </w:t>
      </w:r>
      <w:r w:rsidRPr="00E470A0">
        <w:rPr>
          <w:b/>
          <w:bCs/>
          <w:i/>
          <w:iCs/>
          <w:sz w:val="28"/>
          <w:szCs w:val="28"/>
        </w:rPr>
        <w:t>2 901,34</w:t>
      </w:r>
      <w:r w:rsidRPr="00E470A0">
        <w:rPr>
          <w:sz w:val="28"/>
          <w:szCs w:val="28"/>
        </w:rPr>
        <w:t xml:space="preserve"> тыс. руб. </w:t>
      </w:r>
    </w:p>
    <w:p w14:paraId="00638CCB" w14:textId="77777777" w:rsidR="00E470A0" w:rsidRPr="00E470A0" w:rsidRDefault="00E470A0" w:rsidP="00E470A0">
      <w:pPr>
        <w:autoSpaceDE w:val="0"/>
        <w:autoSpaceDN w:val="0"/>
        <w:adjustRightInd w:val="0"/>
        <w:ind w:firstLine="576"/>
        <w:jc w:val="center"/>
        <w:rPr>
          <w:sz w:val="28"/>
          <w:szCs w:val="28"/>
        </w:rPr>
      </w:pPr>
    </w:p>
    <w:p w14:paraId="061D015F" w14:textId="77777777" w:rsidR="00E470A0" w:rsidRPr="00E470A0" w:rsidRDefault="00E470A0" w:rsidP="00E470A0">
      <w:pPr>
        <w:autoSpaceDE w:val="0"/>
        <w:autoSpaceDN w:val="0"/>
        <w:adjustRightInd w:val="0"/>
        <w:jc w:val="center"/>
        <w:rPr>
          <w:b/>
          <w:bCs/>
          <w:sz w:val="28"/>
          <w:szCs w:val="28"/>
        </w:rPr>
      </w:pPr>
      <w:r w:rsidRPr="00E470A0">
        <w:rPr>
          <w:b/>
          <w:bCs/>
          <w:sz w:val="28"/>
          <w:szCs w:val="28"/>
        </w:rPr>
        <w:t>Расходы на электрическую энергию</w:t>
      </w:r>
    </w:p>
    <w:p w14:paraId="21CA40C7" w14:textId="77777777" w:rsidR="00E470A0" w:rsidRPr="00E470A0" w:rsidRDefault="00E470A0" w:rsidP="00E470A0">
      <w:pPr>
        <w:autoSpaceDE w:val="0"/>
        <w:autoSpaceDN w:val="0"/>
        <w:adjustRightInd w:val="0"/>
        <w:ind w:firstLine="576"/>
        <w:jc w:val="both"/>
        <w:rPr>
          <w:b/>
          <w:bCs/>
          <w:sz w:val="28"/>
          <w:szCs w:val="28"/>
        </w:rPr>
      </w:pPr>
    </w:p>
    <w:p w14:paraId="6723DB08"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6596B987" w14:textId="77777777" w:rsidR="00E470A0" w:rsidRPr="00E470A0" w:rsidRDefault="00E470A0" w:rsidP="00E470A0">
      <w:pPr>
        <w:widowControl w:val="0"/>
        <w:tabs>
          <w:tab w:val="left" w:pos="1134"/>
        </w:tabs>
        <w:autoSpaceDE w:val="0"/>
        <w:autoSpaceDN w:val="0"/>
        <w:adjustRightInd w:val="0"/>
        <w:ind w:firstLine="709"/>
        <w:jc w:val="both"/>
        <w:rPr>
          <w:color w:val="FF0000"/>
          <w:sz w:val="28"/>
          <w:szCs w:val="28"/>
        </w:rPr>
      </w:pPr>
      <w:r w:rsidRPr="00E470A0">
        <w:rPr>
          <w:sz w:val="28"/>
          <w:szCs w:val="28"/>
        </w:rPr>
        <w:t xml:space="preserve">Организацией заявлено потребление электроэнергии по уровню напряжения – энергия НН (0,4 кВ и ниже), энергия СН 2 (1-20 кВ). </w:t>
      </w:r>
      <w:r w:rsidRPr="00E470A0">
        <w:rPr>
          <w:bCs/>
          <w:sz w:val="28"/>
          <w:szCs w:val="28"/>
        </w:rPr>
        <w:t xml:space="preserve">Поставщиком электрической энергии является                                                               ООО «Металлэнергофинанс» на основании договора электроснабжения                         от 01.01.2018 № 1621223. Согласно, п.п. 8 пункта 12.2.1 «Положения о закупочной деятельности» заключение договора электроснабжения или купли-продажи электрической энергии с гарантирующим поставщиком электрической энергии осуществляется без проведения торгов, в связи с чем конкурсные процедуры при заключении вышеуказанного договора не проводились. </w:t>
      </w:r>
      <w:r w:rsidRPr="00E470A0">
        <w:rPr>
          <w:sz w:val="28"/>
          <w:szCs w:val="28"/>
        </w:rPr>
        <w:t>В качестве подтверждающих документов представлены счета-фактуры и расшифровки объемов расхода электроэнергии по объектам     ООО «Тепло» за 2018 год с указанием объектов потребления.</w:t>
      </w:r>
    </w:p>
    <w:p w14:paraId="62585CB0" w14:textId="77777777" w:rsidR="00E470A0" w:rsidRPr="00E470A0" w:rsidRDefault="00E470A0" w:rsidP="00E470A0">
      <w:pPr>
        <w:autoSpaceDE w:val="0"/>
        <w:autoSpaceDN w:val="0"/>
        <w:adjustRightInd w:val="0"/>
        <w:ind w:firstLine="576"/>
        <w:jc w:val="both"/>
        <w:rPr>
          <w:sz w:val="28"/>
          <w:szCs w:val="28"/>
        </w:rPr>
      </w:pPr>
      <w:r w:rsidRPr="00E470A0">
        <w:rPr>
          <w:bCs/>
          <w:sz w:val="28"/>
          <w:szCs w:val="28"/>
        </w:rPr>
        <w:t xml:space="preserve">Расходы по статье </w:t>
      </w:r>
      <w:r w:rsidRPr="00E470A0">
        <w:rPr>
          <w:sz w:val="28"/>
          <w:szCs w:val="28"/>
        </w:rPr>
        <w:t xml:space="preserve">утверждены РЭК КО на 2020 год в размере </w:t>
      </w:r>
      <w:r w:rsidRPr="00E470A0">
        <w:rPr>
          <w:b/>
          <w:i/>
          <w:iCs/>
          <w:sz w:val="28"/>
          <w:szCs w:val="28"/>
        </w:rPr>
        <w:t xml:space="preserve">15 089,98 </w:t>
      </w:r>
      <w:r w:rsidRPr="00E470A0">
        <w:rPr>
          <w:bCs/>
          <w:sz w:val="28"/>
          <w:szCs w:val="28"/>
        </w:rPr>
        <w:t>тыс. руб.</w:t>
      </w:r>
      <w:r w:rsidRPr="00E470A0">
        <w:rPr>
          <w:sz w:val="28"/>
          <w:szCs w:val="28"/>
        </w:rPr>
        <w:t xml:space="preserve"> (объем электроэнергии </w:t>
      </w:r>
      <w:r w:rsidRPr="00E470A0">
        <w:rPr>
          <w:b/>
          <w:bCs/>
          <w:i/>
          <w:iCs/>
          <w:sz w:val="28"/>
          <w:szCs w:val="28"/>
        </w:rPr>
        <w:t>3 294,68</w:t>
      </w:r>
      <w:r w:rsidRPr="00E470A0">
        <w:rPr>
          <w:sz w:val="28"/>
          <w:szCs w:val="28"/>
        </w:rPr>
        <w:t xml:space="preserve"> тыс. кВт в год, средний тариф на электроэнергию </w:t>
      </w:r>
      <w:r w:rsidRPr="00E470A0">
        <w:rPr>
          <w:b/>
          <w:bCs/>
          <w:i/>
          <w:iCs/>
          <w:sz w:val="28"/>
          <w:szCs w:val="28"/>
        </w:rPr>
        <w:t>4,58</w:t>
      </w:r>
      <w:r w:rsidRPr="00E470A0">
        <w:rPr>
          <w:sz w:val="28"/>
          <w:szCs w:val="28"/>
        </w:rPr>
        <w:t xml:space="preserve"> руб./кВт*час с учетом индекса роста на 2020 год – 104,3% согласно прогнозу Минэкономразвития России, в том числе электроэнергия НН в размере </w:t>
      </w:r>
      <w:r w:rsidRPr="00E470A0">
        <w:rPr>
          <w:b/>
          <w:bCs/>
          <w:i/>
          <w:iCs/>
          <w:sz w:val="28"/>
          <w:szCs w:val="28"/>
        </w:rPr>
        <w:t>36,74</w:t>
      </w:r>
      <w:r w:rsidRPr="00E470A0">
        <w:rPr>
          <w:sz w:val="28"/>
          <w:szCs w:val="28"/>
        </w:rPr>
        <w:t xml:space="preserve"> тыс. руб. (объем – </w:t>
      </w:r>
      <w:r w:rsidRPr="00E470A0">
        <w:rPr>
          <w:b/>
          <w:bCs/>
          <w:i/>
          <w:iCs/>
          <w:sz w:val="28"/>
          <w:szCs w:val="28"/>
        </w:rPr>
        <w:t>6,24</w:t>
      </w:r>
      <w:r w:rsidRPr="00E470A0">
        <w:rPr>
          <w:sz w:val="28"/>
          <w:szCs w:val="28"/>
        </w:rPr>
        <w:t xml:space="preserve"> тыс. кВт, тариф – </w:t>
      </w:r>
      <w:r w:rsidRPr="00E470A0">
        <w:rPr>
          <w:b/>
          <w:bCs/>
          <w:i/>
          <w:iCs/>
          <w:sz w:val="28"/>
          <w:szCs w:val="28"/>
        </w:rPr>
        <w:t>5,89</w:t>
      </w:r>
      <w:r w:rsidRPr="00E470A0">
        <w:rPr>
          <w:sz w:val="28"/>
          <w:szCs w:val="28"/>
        </w:rPr>
        <w:t xml:space="preserve"> руб./кВт*час.), электроэнергия СН 2 в размере </w:t>
      </w:r>
      <w:r w:rsidRPr="00E470A0">
        <w:rPr>
          <w:b/>
          <w:bCs/>
          <w:i/>
          <w:iCs/>
          <w:sz w:val="28"/>
          <w:szCs w:val="28"/>
        </w:rPr>
        <w:t>14 239,94</w:t>
      </w:r>
      <w:r w:rsidRPr="00E470A0">
        <w:rPr>
          <w:sz w:val="28"/>
          <w:szCs w:val="28"/>
        </w:rPr>
        <w:t xml:space="preserve"> тыс. руб. (объем – </w:t>
      </w:r>
      <w:r w:rsidRPr="00E470A0">
        <w:rPr>
          <w:b/>
          <w:bCs/>
          <w:i/>
          <w:iCs/>
          <w:sz w:val="28"/>
          <w:szCs w:val="28"/>
        </w:rPr>
        <w:t>2 975,00</w:t>
      </w:r>
      <w:r w:rsidRPr="00E470A0">
        <w:rPr>
          <w:sz w:val="28"/>
          <w:szCs w:val="28"/>
        </w:rPr>
        <w:t xml:space="preserve"> тыс. кВт, тариф – </w:t>
      </w:r>
      <w:r w:rsidRPr="00E470A0">
        <w:rPr>
          <w:b/>
          <w:bCs/>
          <w:i/>
          <w:iCs/>
          <w:sz w:val="28"/>
          <w:szCs w:val="28"/>
        </w:rPr>
        <w:t>4,79</w:t>
      </w:r>
      <w:r w:rsidRPr="00E470A0">
        <w:rPr>
          <w:sz w:val="28"/>
          <w:szCs w:val="28"/>
        </w:rPr>
        <w:t xml:space="preserve"> руб./кВт*час.), электроэнергия СН 1 в размере </w:t>
      </w:r>
      <w:r w:rsidRPr="00E470A0">
        <w:rPr>
          <w:b/>
          <w:bCs/>
          <w:i/>
          <w:iCs/>
          <w:sz w:val="28"/>
          <w:szCs w:val="28"/>
        </w:rPr>
        <w:t>813,29</w:t>
      </w:r>
      <w:r w:rsidRPr="00E470A0">
        <w:rPr>
          <w:sz w:val="28"/>
          <w:szCs w:val="28"/>
        </w:rPr>
        <w:t xml:space="preserve"> тыс. руб. (объем – </w:t>
      </w:r>
      <w:r w:rsidRPr="00E470A0">
        <w:rPr>
          <w:b/>
          <w:bCs/>
          <w:i/>
          <w:iCs/>
          <w:sz w:val="28"/>
          <w:szCs w:val="28"/>
        </w:rPr>
        <w:t>313,44</w:t>
      </w:r>
      <w:r w:rsidRPr="00E470A0">
        <w:rPr>
          <w:sz w:val="28"/>
          <w:szCs w:val="28"/>
        </w:rPr>
        <w:t xml:space="preserve"> тыс. кВт, тариф – </w:t>
      </w:r>
      <w:r w:rsidRPr="00E470A0">
        <w:rPr>
          <w:b/>
          <w:bCs/>
          <w:i/>
          <w:iCs/>
          <w:sz w:val="28"/>
          <w:szCs w:val="28"/>
        </w:rPr>
        <w:t>2,59</w:t>
      </w:r>
      <w:r w:rsidRPr="00E470A0">
        <w:rPr>
          <w:sz w:val="28"/>
          <w:szCs w:val="28"/>
        </w:rPr>
        <w:t xml:space="preserve"> руб./кВт*час.)). </w:t>
      </w:r>
    </w:p>
    <w:p w14:paraId="72E8B44F" w14:textId="77777777" w:rsidR="00E470A0" w:rsidRPr="00E470A0" w:rsidRDefault="00E470A0" w:rsidP="00E470A0">
      <w:pPr>
        <w:autoSpaceDE w:val="0"/>
        <w:autoSpaceDN w:val="0"/>
        <w:adjustRightInd w:val="0"/>
        <w:ind w:firstLine="576"/>
        <w:jc w:val="both"/>
        <w:rPr>
          <w:sz w:val="28"/>
          <w:szCs w:val="28"/>
        </w:rPr>
      </w:pPr>
      <w:r w:rsidRPr="00E470A0">
        <w:rPr>
          <w:sz w:val="28"/>
          <w:szCs w:val="28"/>
        </w:rPr>
        <w:t xml:space="preserve">Организацией расходы на электрическую энергию в целях корректировки предложены в размере </w:t>
      </w:r>
      <w:r w:rsidRPr="00E470A0">
        <w:rPr>
          <w:b/>
          <w:i/>
          <w:iCs/>
          <w:sz w:val="28"/>
          <w:szCs w:val="28"/>
        </w:rPr>
        <w:t>13 616,48</w:t>
      </w:r>
      <w:r w:rsidRPr="00E470A0">
        <w:rPr>
          <w:b/>
          <w:sz w:val="28"/>
          <w:szCs w:val="28"/>
        </w:rPr>
        <w:t xml:space="preserve"> </w:t>
      </w:r>
      <w:r w:rsidRPr="00E470A0">
        <w:rPr>
          <w:bCs/>
          <w:sz w:val="28"/>
          <w:szCs w:val="28"/>
        </w:rPr>
        <w:t>тыс. руб.</w:t>
      </w:r>
      <w:r w:rsidRPr="00E470A0">
        <w:rPr>
          <w:sz w:val="28"/>
          <w:szCs w:val="28"/>
        </w:rPr>
        <w:t xml:space="preserve"> (объем электроэнергии </w:t>
      </w:r>
      <w:r w:rsidRPr="00E470A0">
        <w:rPr>
          <w:b/>
          <w:bCs/>
          <w:i/>
          <w:iCs/>
          <w:sz w:val="28"/>
          <w:szCs w:val="28"/>
        </w:rPr>
        <w:t>3 085,60</w:t>
      </w:r>
      <w:r w:rsidRPr="00E470A0">
        <w:rPr>
          <w:sz w:val="28"/>
          <w:szCs w:val="28"/>
        </w:rPr>
        <w:t xml:space="preserve"> тыс. кВт в год, средний тариф на электроэнергию  </w:t>
      </w:r>
      <w:r w:rsidRPr="00E470A0">
        <w:rPr>
          <w:b/>
          <w:bCs/>
          <w:i/>
          <w:iCs/>
          <w:sz w:val="28"/>
          <w:szCs w:val="28"/>
        </w:rPr>
        <w:t>4,41</w:t>
      </w:r>
      <w:r w:rsidRPr="00E470A0">
        <w:rPr>
          <w:sz w:val="28"/>
          <w:szCs w:val="28"/>
        </w:rPr>
        <w:t xml:space="preserve"> руб./кВт*час, в том числе электроэнергия НН в размере </w:t>
      </w:r>
      <w:r w:rsidRPr="00E470A0">
        <w:rPr>
          <w:b/>
          <w:bCs/>
          <w:i/>
          <w:iCs/>
          <w:sz w:val="28"/>
          <w:szCs w:val="28"/>
        </w:rPr>
        <w:t>112,88</w:t>
      </w:r>
      <w:r w:rsidRPr="00E470A0">
        <w:rPr>
          <w:sz w:val="28"/>
          <w:szCs w:val="28"/>
        </w:rPr>
        <w:t xml:space="preserve"> тыс. руб. (объем – </w:t>
      </w:r>
      <w:r w:rsidRPr="00E470A0">
        <w:rPr>
          <w:b/>
          <w:bCs/>
          <w:i/>
          <w:iCs/>
          <w:sz w:val="28"/>
          <w:szCs w:val="28"/>
        </w:rPr>
        <w:t>16,60</w:t>
      </w:r>
      <w:r w:rsidRPr="00E470A0">
        <w:rPr>
          <w:sz w:val="28"/>
          <w:szCs w:val="28"/>
        </w:rPr>
        <w:t xml:space="preserve"> тыс. кВт, тариф – </w:t>
      </w:r>
      <w:r w:rsidRPr="00E470A0">
        <w:rPr>
          <w:b/>
          <w:bCs/>
          <w:i/>
          <w:iCs/>
          <w:sz w:val="28"/>
          <w:szCs w:val="28"/>
        </w:rPr>
        <w:t>6,80</w:t>
      </w:r>
      <w:r w:rsidRPr="00E470A0">
        <w:rPr>
          <w:sz w:val="28"/>
          <w:szCs w:val="28"/>
        </w:rPr>
        <w:t xml:space="preserve"> руб./кВт*час.), электроэнергия СН 2 в размере </w:t>
      </w:r>
      <w:r w:rsidRPr="00E470A0">
        <w:rPr>
          <w:b/>
          <w:bCs/>
          <w:i/>
          <w:iCs/>
          <w:sz w:val="28"/>
          <w:szCs w:val="28"/>
        </w:rPr>
        <w:t>13 503,60</w:t>
      </w:r>
      <w:r w:rsidRPr="00E470A0">
        <w:rPr>
          <w:sz w:val="28"/>
          <w:szCs w:val="28"/>
        </w:rPr>
        <w:t xml:space="preserve"> тыс. руб. (объем – </w:t>
      </w:r>
      <w:r w:rsidRPr="00E470A0">
        <w:rPr>
          <w:b/>
          <w:bCs/>
          <w:i/>
          <w:iCs/>
          <w:sz w:val="28"/>
          <w:szCs w:val="28"/>
        </w:rPr>
        <w:t>3 069,00</w:t>
      </w:r>
      <w:r w:rsidRPr="00E470A0">
        <w:rPr>
          <w:sz w:val="28"/>
          <w:szCs w:val="28"/>
        </w:rPr>
        <w:t xml:space="preserve"> тыс. кВт, тариф – </w:t>
      </w:r>
      <w:r w:rsidRPr="00E470A0">
        <w:rPr>
          <w:b/>
          <w:bCs/>
          <w:i/>
          <w:iCs/>
          <w:sz w:val="28"/>
          <w:szCs w:val="28"/>
        </w:rPr>
        <w:t>4,40</w:t>
      </w:r>
      <w:r w:rsidRPr="00E470A0">
        <w:rPr>
          <w:sz w:val="28"/>
          <w:szCs w:val="28"/>
        </w:rPr>
        <w:t xml:space="preserve"> руб./кВт*час.)).</w:t>
      </w:r>
    </w:p>
    <w:p w14:paraId="645A3BE0" w14:textId="77777777" w:rsidR="00E470A0" w:rsidRPr="00E470A0" w:rsidRDefault="00E470A0" w:rsidP="00E470A0">
      <w:pPr>
        <w:autoSpaceDE w:val="0"/>
        <w:autoSpaceDN w:val="0"/>
        <w:adjustRightInd w:val="0"/>
        <w:ind w:firstLine="576"/>
        <w:jc w:val="both"/>
        <w:rPr>
          <w:sz w:val="28"/>
          <w:szCs w:val="28"/>
        </w:rPr>
      </w:pPr>
      <w:r w:rsidRPr="00E470A0">
        <w:rPr>
          <w:sz w:val="28"/>
          <w:szCs w:val="28"/>
        </w:rPr>
        <w:t xml:space="preserve">В процессе экспертизы определены расходы в сумме </w:t>
      </w:r>
      <w:r w:rsidRPr="00E470A0">
        <w:rPr>
          <w:b/>
          <w:i/>
          <w:iCs/>
          <w:sz w:val="28"/>
          <w:szCs w:val="28"/>
        </w:rPr>
        <w:t>10 550,40</w:t>
      </w:r>
      <w:r w:rsidRPr="00E470A0">
        <w:rPr>
          <w:b/>
          <w:sz w:val="28"/>
          <w:szCs w:val="28"/>
        </w:rPr>
        <w:t xml:space="preserve"> </w:t>
      </w:r>
      <w:r w:rsidRPr="00E470A0">
        <w:rPr>
          <w:bCs/>
          <w:sz w:val="28"/>
          <w:szCs w:val="28"/>
        </w:rPr>
        <w:t>тыс. руб.</w:t>
      </w:r>
      <w:r w:rsidRPr="00E470A0">
        <w:rPr>
          <w:sz w:val="28"/>
          <w:szCs w:val="28"/>
        </w:rPr>
        <w:t xml:space="preserve"> (объем электроэнергии </w:t>
      </w:r>
      <w:r w:rsidRPr="00E470A0">
        <w:rPr>
          <w:b/>
          <w:bCs/>
          <w:i/>
          <w:iCs/>
          <w:sz w:val="28"/>
          <w:szCs w:val="28"/>
        </w:rPr>
        <w:t>2 402,85</w:t>
      </w:r>
      <w:r w:rsidRPr="00E470A0">
        <w:rPr>
          <w:sz w:val="28"/>
          <w:szCs w:val="28"/>
        </w:rPr>
        <w:t xml:space="preserve"> тыс. кВт в год - рассчитан в соответствии с утвержденным на 2020 год удельным расходом электрической энергии – </w:t>
      </w:r>
      <w:r w:rsidRPr="00E470A0">
        <w:rPr>
          <w:b/>
          <w:bCs/>
          <w:i/>
          <w:iCs/>
          <w:sz w:val="28"/>
          <w:szCs w:val="28"/>
        </w:rPr>
        <w:t>0,84</w:t>
      </w:r>
      <w:r w:rsidRPr="00E470A0">
        <w:rPr>
          <w:sz w:val="28"/>
          <w:szCs w:val="28"/>
        </w:rPr>
        <w:t xml:space="preserve"> кВт.ч/м</w:t>
      </w:r>
      <w:r w:rsidRPr="00E470A0">
        <w:rPr>
          <w:sz w:val="28"/>
          <w:szCs w:val="28"/>
          <w:vertAlign w:val="superscript"/>
        </w:rPr>
        <w:t>3</w:t>
      </w:r>
      <w:r w:rsidRPr="00E470A0">
        <w:rPr>
          <w:sz w:val="28"/>
          <w:szCs w:val="28"/>
        </w:rPr>
        <w:t xml:space="preserve">, средний тариф на электроэнергию </w:t>
      </w:r>
      <w:r w:rsidRPr="00E470A0">
        <w:rPr>
          <w:b/>
          <w:bCs/>
          <w:i/>
          <w:iCs/>
          <w:sz w:val="28"/>
          <w:szCs w:val="28"/>
        </w:rPr>
        <w:t>4,39</w:t>
      </w:r>
      <w:r w:rsidRPr="00E470A0">
        <w:rPr>
          <w:sz w:val="28"/>
          <w:szCs w:val="28"/>
        </w:rPr>
        <w:t xml:space="preserve"> руб./кВт*час, в том числе электроэнергия НН в размере </w:t>
      </w:r>
      <w:r w:rsidRPr="00E470A0">
        <w:rPr>
          <w:b/>
          <w:bCs/>
          <w:i/>
          <w:iCs/>
          <w:sz w:val="28"/>
          <w:szCs w:val="28"/>
        </w:rPr>
        <w:t>56,24</w:t>
      </w:r>
      <w:r w:rsidRPr="00E470A0">
        <w:rPr>
          <w:sz w:val="28"/>
          <w:szCs w:val="28"/>
        </w:rPr>
        <w:t xml:space="preserve"> тыс. руб. (объем – </w:t>
      </w:r>
      <w:r w:rsidRPr="00E470A0">
        <w:rPr>
          <w:b/>
          <w:bCs/>
          <w:i/>
          <w:iCs/>
          <w:sz w:val="28"/>
          <w:szCs w:val="28"/>
        </w:rPr>
        <w:t>8,75</w:t>
      </w:r>
      <w:r w:rsidRPr="00E470A0">
        <w:rPr>
          <w:sz w:val="28"/>
          <w:szCs w:val="28"/>
        </w:rPr>
        <w:t xml:space="preserve"> тыс. кВт принят по факту 2018 года, тариф – </w:t>
      </w:r>
      <w:r w:rsidRPr="00E470A0">
        <w:rPr>
          <w:b/>
          <w:bCs/>
          <w:i/>
          <w:iCs/>
          <w:sz w:val="28"/>
          <w:szCs w:val="28"/>
        </w:rPr>
        <w:t>6,43</w:t>
      </w:r>
      <w:r w:rsidRPr="00E470A0">
        <w:rPr>
          <w:sz w:val="28"/>
          <w:szCs w:val="28"/>
        </w:rPr>
        <w:t xml:space="preserve"> руб./кВт*час принят по фактически сложившемуся за 2018 год с учетом прогноза Минэкономразвития России, ИЦП Минэкономразвития России на электроэнергию на 2019 год 105,4% и на 2020 год 104,8%), электроэнергия СН 2 в размере </w:t>
      </w:r>
      <w:r w:rsidRPr="00E470A0">
        <w:rPr>
          <w:b/>
          <w:bCs/>
          <w:i/>
          <w:iCs/>
          <w:sz w:val="28"/>
          <w:szCs w:val="28"/>
        </w:rPr>
        <w:t xml:space="preserve">10 494,16 </w:t>
      </w:r>
      <w:r w:rsidRPr="00E470A0">
        <w:rPr>
          <w:sz w:val="28"/>
          <w:szCs w:val="28"/>
        </w:rPr>
        <w:t xml:space="preserve">тыс. руб. (объем – </w:t>
      </w:r>
      <w:r w:rsidRPr="00E470A0">
        <w:rPr>
          <w:b/>
          <w:bCs/>
          <w:i/>
          <w:iCs/>
          <w:sz w:val="28"/>
          <w:szCs w:val="28"/>
        </w:rPr>
        <w:t>2 394,11</w:t>
      </w:r>
      <w:r w:rsidRPr="00E470A0">
        <w:rPr>
          <w:sz w:val="28"/>
          <w:szCs w:val="28"/>
        </w:rPr>
        <w:t xml:space="preserve"> тыс. кВт принят в рамках соблюдения долгосрочных параметров регулирования, тариф </w:t>
      </w:r>
      <w:r w:rsidRPr="00E470A0">
        <w:rPr>
          <w:sz w:val="28"/>
          <w:szCs w:val="28"/>
        </w:rPr>
        <w:lastRenderedPageBreak/>
        <w:t xml:space="preserve">– </w:t>
      </w:r>
      <w:r w:rsidRPr="00E470A0">
        <w:rPr>
          <w:b/>
          <w:bCs/>
          <w:i/>
          <w:iCs/>
          <w:sz w:val="28"/>
          <w:szCs w:val="28"/>
        </w:rPr>
        <w:t>4,38</w:t>
      </w:r>
      <w:r w:rsidRPr="00E470A0">
        <w:rPr>
          <w:sz w:val="28"/>
          <w:szCs w:val="28"/>
        </w:rPr>
        <w:t xml:space="preserve"> руб./кВт*час. принят по фактически сложившемуся за 2018 год с учетом прогноза Минэкономразвития России, ИЦП Минэкономразвития России на электроэнергию на 2019 год 105,4% и на 2020 год 104,8%).</w:t>
      </w:r>
    </w:p>
    <w:p w14:paraId="74B7DFE8" w14:textId="77777777" w:rsidR="00E470A0" w:rsidRPr="00E470A0" w:rsidRDefault="00E470A0" w:rsidP="00E470A0">
      <w:pPr>
        <w:autoSpaceDE w:val="0"/>
        <w:autoSpaceDN w:val="0"/>
        <w:adjustRightInd w:val="0"/>
        <w:ind w:firstLine="576"/>
        <w:jc w:val="both"/>
        <w:rPr>
          <w:sz w:val="28"/>
          <w:szCs w:val="28"/>
        </w:rPr>
      </w:pPr>
      <w:r w:rsidRPr="00E470A0">
        <w:rPr>
          <w:sz w:val="28"/>
          <w:szCs w:val="28"/>
        </w:rPr>
        <w:t xml:space="preserve">Уменьшение затрат по отношению к утвержденным РЭК КО составило </w:t>
      </w:r>
      <w:r w:rsidRPr="00E470A0">
        <w:rPr>
          <w:b/>
          <w:bCs/>
          <w:i/>
          <w:iCs/>
          <w:sz w:val="28"/>
          <w:szCs w:val="28"/>
        </w:rPr>
        <w:t>4 539,58</w:t>
      </w:r>
      <w:r w:rsidRPr="00E470A0">
        <w:rPr>
          <w:sz w:val="28"/>
          <w:szCs w:val="28"/>
        </w:rPr>
        <w:t xml:space="preserve"> тыс. руб., отклонение в сторону уменьшения затрат от предложенных организацией составило </w:t>
      </w:r>
      <w:r w:rsidRPr="00E470A0">
        <w:rPr>
          <w:b/>
          <w:bCs/>
          <w:i/>
          <w:iCs/>
          <w:sz w:val="28"/>
          <w:szCs w:val="28"/>
        </w:rPr>
        <w:t>3 066,08</w:t>
      </w:r>
      <w:r w:rsidRPr="00E470A0">
        <w:rPr>
          <w:sz w:val="28"/>
          <w:szCs w:val="28"/>
        </w:rPr>
        <w:t xml:space="preserve"> тыс. руб. </w:t>
      </w:r>
    </w:p>
    <w:p w14:paraId="4D15B7D3" w14:textId="77777777" w:rsidR="00E470A0" w:rsidRPr="00E470A0" w:rsidRDefault="00E470A0" w:rsidP="00E470A0">
      <w:pPr>
        <w:autoSpaceDE w:val="0"/>
        <w:autoSpaceDN w:val="0"/>
        <w:adjustRightInd w:val="0"/>
        <w:ind w:firstLine="576"/>
        <w:jc w:val="both"/>
        <w:rPr>
          <w:b/>
          <w:bCs/>
          <w:color w:val="FF0000"/>
          <w:sz w:val="28"/>
          <w:szCs w:val="28"/>
        </w:rPr>
      </w:pPr>
    </w:p>
    <w:p w14:paraId="5539ECE6" w14:textId="77777777" w:rsidR="00E470A0" w:rsidRPr="00E470A0" w:rsidRDefault="00E470A0" w:rsidP="00E470A0">
      <w:pPr>
        <w:tabs>
          <w:tab w:val="left" w:pos="859"/>
        </w:tabs>
        <w:autoSpaceDE w:val="0"/>
        <w:autoSpaceDN w:val="0"/>
        <w:adjustRightInd w:val="0"/>
        <w:jc w:val="center"/>
        <w:rPr>
          <w:b/>
          <w:bCs/>
          <w:sz w:val="28"/>
          <w:szCs w:val="28"/>
        </w:rPr>
      </w:pPr>
      <w:r w:rsidRPr="00E470A0">
        <w:rPr>
          <w:b/>
          <w:bCs/>
          <w:sz w:val="28"/>
          <w:szCs w:val="28"/>
        </w:rPr>
        <w:t>Амортизация</w:t>
      </w:r>
    </w:p>
    <w:p w14:paraId="2A4205D4" w14:textId="77777777" w:rsidR="00E470A0" w:rsidRPr="00E470A0" w:rsidRDefault="00E470A0" w:rsidP="00E470A0">
      <w:pPr>
        <w:tabs>
          <w:tab w:val="left" w:pos="859"/>
        </w:tabs>
        <w:autoSpaceDE w:val="0"/>
        <w:autoSpaceDN w:val="0"/>
        <w:adjustRightInd w:val="0"/>
        <w:ind w:firstLine="573"/>
        <w:jc w:val="both"/>
        <w:rPr>
          <w:b/>
          <w:bCs/>
          <w:sz w:val="28"/>
          <w:szCs w:val="28"/>
        </w:rPr>
      </w:pPr>
    </w:p>
    <w:p w14:paraId="41E65A6D"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D27DB38" w14:textId="77777777" w:rsidR="00E470A0" w:rsidRPr="00E470A0" w:rsidRDefault="00E470A0" w:rsidP="00E470A0">
      <w:pPr>
        <w:tabs>
          <w:tab w:val="left" w:pos="859"/>
        </w:tabs>
        <w:autoSpaceDE w:val="0"/>
        <w:autoSpaceDN w:val="0"/>
        <w:adjustRightInd w:val="0"/>
        <w:ind w:firstLine="573"/>
        <w:jc w:val="both"/>
        <w:rPr>
          <w:b/>
          <w:bCs/>
          <w:sz w:val="28"/>
          <w:szCs w:val="28"/>
        </w:rPr>
      </w:pPr>
    </w:p>
    <w:p w14:paraId="3D11C218" w14:textId="77777777" w:rsidR="00E470A0" w:rsidRPr="00E470A0" w:rsidRDefault="00E470A0" w:rsidP="00E470A0">
      <w:pPr>
        <w:tabs>
          <w:tab w:val="left" w:pos="859"/>
        </w:tabs>
        <w:autoSpaceDE w:val="0"/>
        <w:autoSpaceDN w:val="0"/>
        <w:adjustRightInd w:val="0"/>
        <w:ind w:firstLine="573"/>
        <w:jc w:val="both"/>
        <w:rPr>
          <w:sz w:val="28"/>
          <w:szCs w:val="28"/>
        </w:rPr>
      </w:pPr>
      <w:r w:rsidRPr="00E470A0">
        <w:rPr>
          <w:bCs/>
          <w:sz w:val="28"/>
          <w:szCs w:val="28"/>
        </w:rPr>
        <w:t xml:space="preserve">Расходы на амортизацию утверждены </w:t>
      </w:r>
      <w:r w:rsidRPr="00E470A0">
        <w:rPr>
          <w:sz w:val="28"/>
          <w:szCs w:val="28"/>
        </w:rPr>
        <w:t xml:space="preserve">РЭК КО на 2020 год в размере </w:t>
      </w:r>
      <w:r w:rsidRPr="00E470A0">
        <w:rPr>
          <w:b/>
          <w:bCs/>
          <w:i/>
          <w:iCs/>
          <w:sz w:val="28"/>
          <w:szCs w:val="28"/>
        </w:rPr>
        <w:t xml:space="preserve">2 455,13 </w:t>
      </w:r>
      <w:r w:rsidRPr="00E470A0">
        <w:rPr>
          <w:sz w:val="28"/>
          <w:szCs w:val="28"/>
        </w:rPr>
        <w:t xml:space="preserve">тыс. руб., организацией амортизация в целях корректировки предложены в размере </w:t>
      </w:r>
      <w:r w:rsidRPr="00E470A0">
        <w:rPr>
          <w:b/>
          <w:bCs/>
          <w:i/>
          <w:iCs/>
          <w:sz w:val="28"/>
          <w:szCs w:val="28"/>
        </w:rPr>
        <w:t>850,00</w:t>
      </w:r>
      <w:r w:rsidRPr="00E470A0">
        <w:rPr>
          <w:sz w:val="28"/>
          <w:szCs w:val="28"/>
        </w:rPr>
        <w:t xml:space="preserve"> тыс. руб., в процессе экспертизы определены расходы в сумме </w:t>
      </w:r>
      <w:r w:rsidRPr="00E470A0">
        <w:rPr>
          <w:b/>
          <w:bCs/>
          <w:i/>
          <w:iCs/>
          <w:sz w:val="28"/>
          <w:szCs w:val="28"/>
        </w:rPr>
        <w:t>2 455,13</w:t>
      </w:r>
      <w:r w:rsidRPr="00E470A0">
        <w:rPr>
          <w:sz w:val="28"/>
          <w:szCs w:val="28"/>
        </w:rPr>
        <w:t xml:space="preserve"> тыс. руб. (на реализацию инвестиционной программы (постановление РЭК КО от 20.03.2018 №49), отклонение в сторону увеличения затрат от предложенных организацией составило </w:t>
      </w:r>
      <w:r w:rsidRPr="00E470A0">
        <w:rPr>
          <w:b/>
          <w:bCs/>
          <w:i/>
          <w:iCs/>
          <w:sz w:val="28"/>
          <w:szCs w:val="28"/>
        </w:rPr>
        <w:t>1 605,13</w:t>
      </w:r>
      <w:r w:rsidRPr="00E470A0">
        <w:rPr>
          <w:sz w:val="28"/>
          <w:szCs w:val="28"/>
        </w:rPr>
        <w:t xml:space="preserve"> тыс. руб.</w:t>
      </w:r>
    </w:p>
    <w:p w14:paraId="6D4FE8E2" w14:textId="77777777" w:rsidR="00E470A0" w:rsidRPr="00E470A0" w:rsidRDefault="00E470A0" w:rsidP="00E470A0">
      <w:pPr>
        <w:autoSpaceDE w:val="0"/>
        <w:autoSpaceDN w:val="0"/>
        <w:adjustRightInd w:val="0"/>
        <w:ind w:firstLine="576"/>
        <w:jc w:val="both"/>
        <w:rPr>
          <w:color w:val="FF0000"/>
          <w:sz w:val="28"/>
          <w:szCs w:val="28"/>
        </w:rPr>
      </w:pPr>
    </w:p>
    <w:p w14:paraId="2DA621F6" w14:textId="77777777" w:rsidR="00E470A0" w:rsidRPr="00E470A0" w:rsidRDefault="00E470A0" w:rsidP="00E470A0">
      <w:pPr>
        <w:tabs>
          <w:tab w:val="left" w:pos="859"/>
        </w:tabs>
        <w:autoSpaceDE w:val="0"/>
        <w:autoSpaceDN w:val="0"/>
        <w:adjustRightInd w:val="0"/>
        <w:ind w:firstLine="573"/>
        <w:jc w:val="center"/>
        <w:rPr>
          <w:b/>
          <w:bCs/>
          <w:sz w:val="28"/>
          <w:szCs w:val="28"/>
        </w:rPr>
      </w:pPr>
      <w:r w:rsidRPr="00E470A0">
        <w:rPr>
          <w:b/>
          <w:bCs/>
          <w:sz w:val="28"/>
          <w:szCs w:val="28"/>
        </w:rPr>
        <w:t>Неподконтрольные расходы</w:t>
      </w:r>
    </w:p>
    <w:p w14:paraId="59719795" w14:textId="77777777" w:rsidR="00E470A0" w:rsidRPr="00E470A0" w:rsidRDefault="00E470A0" w:rsidP="00E470A0">
      <w:pPr>
        <w:tabs>
          <w:tab w:val="left" w:pos="859"/>
        </w:tabs>
        <w:autoSpaceDE w:val="0"/>
        <w:autoSpaceDN w:val="0"/>
        <w:adjustRightInd w:val="0"/>
        <w:ind w:firstLine="573"/>
        <w:jc w:val="both"/>
        <w:rPr>
          <w:b/>
          <w:bCs/>
          <w:sz w:val="28"/>
          <w:szCs w:val="28"/>
        </w:rPr>
      </w:pPr>
    </w:p>
    <w:p w14:paraId="75D11853"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Неподконтрольные расходы в соответствии с Методическими указаниями включают в себя:</w:t>
      </w:r>
    </w:p>
    <w:p w14:paraId="719F2940"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1FE7B42"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ACB41F6"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2AE2994"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E7DC783"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A5BE7FF" w14:textId="77777777" w:rsidR="00E470A0" w:rsidRPr="00E470A0" w:rsidRDefault="00E470A0" w:rsidP="00E470A0">
      <w:pPr>
        <w:autoSpaceDE w:val="0"/>
        <w:autoSpaceDN w:val="0"/>
        <w:adjustRightInd w:val="0"/>
        <w:ind w:firstLine="540"/>
        <w:jc w:val="both"/>
        <w:rPr>
          <w:sz w:val="28"/>
          <w:szCs w:val="28"/>
        </w:rPr>
      </w:pPr>
      <w:r w:rsidRPr="00E470A0">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2E018B2"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A20568E"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8) расходы на концессионную плату;</w:t>
      </w:r>
    </w:p>
    <w:p w14:paraId="55A56305" w14:textId="77777777" w:rsidR="00E470A0" w:rsidRPr="00E470A0" w:rsidRDefault="00E470A0" w:rsidP="00E470A0">
      <w:pPr>
        <w:autoSpaceDE w:val="0"/>
        <w:autoSpaceDN w:val="0"/>
        <w:adjustRightInd w:val="0"/>
        <w:ind w:firstLine="540"/>
        <w:jc w:val="both"/>
        <w:rPr>
          <w:sz w:val="28"/>
          <w:szCs w:val="28"/>
        </w:rPr>
      </w:pPr>
      <w:r w:rsidRPr="00E470A0">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4D4A410" w14:textId="77777777" w:rsidR="00E470A0" w:rsidRPr="00E470A0" w:rsidRDefault="00E470A0" w:rsidP="00E470A0">
      <w:pPr>
        <w:autoSpaceDE w:val="0"/>
        <w:autoSpaceDN w:val="0"/>
        <w:adjustRightInd w:val="0"/>
        <w:ind w:firstLine="284"/>
        <w:jc w:val="both"/>
        <w:rPr>
          <w:b/>
          <w:bCs/>
          <w:sz w:val="28"/>
          <w:szCs w:val="28"/>
        </w:rPr>
      </w:pPr>
      <w:r w:rsidRPr="00E470A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CA6CD36" w14:textId="77777777" w:rsidR="00E470A0" w:rsidRPr="00E470A0" w:rsidRDefault="00E470A0" w:rsidP="00E470A0">
      <w:pPr>
        <w:tabs>
          <w:tab w:val="left" w:pos="859"/>
        </w:tabs>
        <w:autoSpaceDE w:val="0"/>
        <w:autoSpaceDN w:val="0"/>
        <w:adjustRightInd w:val="0"/>
        <w:ind w:firstLine="573"/>
        <w:jc w:val="both"/>
        <w:rPr>
          <w:b/>
          <w:bCs/>
          <w:sz w:val="28"/>
          <w:szCs w:val="28"/>
        </w:rPr>
      </w:pPr>
    </w:p>
    <w:p w14:paraId="161B4A77" w14:textId="77777777" w:rsidR="00E470A0" w:rsidRPr="00E470A0" w:rsidRDefault="00E470A0" w:rsidP="00E470A0">
      <w:pPr>
        <w:tabs>
          <w:tab w:val="left" w:pos="859"/>
        </w:tabs>
        <w:autoSpaceDE w:val="0"/>
        <w:autoSpaceDN w:val="0"/>
        <w:adjustRightInd w:val="0"/>
        <w:ind w:firstLine="573"/>
        <w:jc w:val="both"/>
        <w:rPr>
          <w:b/>
          <w:bCs/>
          <w:sz w:val="28"/>
          <w:szCs w:val="28"/>
        </w:rPr>
      </w:pPr>
      <w:r w:rsidRPr="00E470A0">
        <w:rPr>
          <w:bCs/>
          <w:sz w:val="28"/>
          <w:szCs w:val="28"/>
        </w:rPr>
        <w:t xml:space="preserve">Неподконтрольные расходы ООО «Тепло» </w:t>
      </w:r>
      <w:r w:rsidRPr="00E470A0">
        <w:rPr>
          <w:sz w:val="28"/>
          <w:szCs w:val="28"/>
        </w:rPr>
        <w:t xml:space="preserve">утверждены РЭК КО на 2020 год в размере </w:t>
      </w:r>
      <w:r w:rsidRPr="00E470A0">
        <w:rPr>
          <w:b/>
          <w:bCs/>
          <w:i/>
          <w:iCs/>
          <w:sz w:val="28"/>
          <w:szCs w:val="28"/>
        </w:rPr>
        <w:t>564,27</w:t>
      </w:r>
      <w:r w:rsidRPr="00E470A0">
        <w:rPr>
          <w:sz w:val="28"/>
          <w:szCs w:val="28"/>
        </w:rPr>
        <w:t xml:space="preserve"> тыс. руб., организацией неподконтрольные расходы в целях корректировки предложены в размере </w:t>
      </w:r>
      <w:r w:rsidRPr="00E470A0">
        <w:rPr>
          <w:b/>
          <w:bCs/>
          <w:i/>
          <w:iCs/>
          <w:sz w:val="28"/>
          <w:szCs w:val="28"/>
        </w:rPr>
        <w:t>655,72</w:t>
      </w:r>
      <w:r w:rsidRPr="00E470A0">
        <w:rPr>
          <w:sz w:val="28"/>
          <w:szCs w:val="28"/>
        </w:rPr>
        <w:t xml:space="preserve"> тыс. руб., в процессе экспертизы определены расходы в сумме </w:t>
      </w:r>
      <w:r w:rsidRPr="00E470A0">
        <w:rPr>
          <w:b/>
          <w:bCs/>
          <w:i/>
          <w:iCs/>
          <w:sz w:val="28"/>
          <w:szCs w:val="28"/>
        </w:rPr>
        <w:t xml:space="preserve">553,17 </w:t>
      </w:r>
      <w:r w:rsidRPr="00E470A0">
        <w:rPr>
          <w:sz w:val="28"/>
          <w:szCs w:val="28"/>
        </w:rPr>
        <w:t xml:space="preserve">тыс. руб., уменьшение затрат по отношению к утвержденным составило </w:t>
      </w:r>
      <w:r w:rsidRPr="00E470A0">
        <w:rPr>
          <w:b/>
          <w:bCs/>
          <w:i/>
          <w:iCs/>
          <w:sz w:val="28"/>
          <w:szCs w:val="28"/>
        </w:rPr>
        <w:t>11,10</w:t>
      </w:r>
      <w:r w:rsidRPr="00E470A0">
        <w:rPr>
          <w:sz w:val="28"/>
          <w:szCs w:val="28"/>
        </w:rPr>
        <w:t xml:space="preserve"> тыс. руб., отклонение в сторону уменьшения затрат от предложенных организацией составило </w:t>
      </w:r>
      <w:r w:rsidRPr="00E470A0">
        <w:rPr>
          <w:b/>
          <w:bCs/>
          <w:i/>
          <w:iCs/>
          <w:sz w:val="28"/>
          <w:szCs w:val="28"/>
        </w:rPr>
        <w:t>102,55</w:t>
      </w:r>
      <w:r w:rsidRPr="00E470A0">
        <w:rPr>
          <w:sz w:val="28"/>
          <w:szCs w:val="28"/>
        </w:rPr>
        <w:t xml:space="preserve"> тыс. руб.</w:t>
      </w:r>
    </w:p>
    <w:p w14:paraId="30047366"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 xml:space="preserve">По статье </w:t>
      </w:r>
      <w:r w:rsidRPr="00E470A0">
        <w:rPr>
          <w:b/>
          <w:bCs/>
          <w:sz w:val="28"/>
          <w:szCs w:val="28"/>
        </w:rPr>
        <w:t xml:space="preserve">«Расходы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w:t>
      </w:r>
      <w:r w:rsidRPr="00E470A0">
        <w:rPr>
          <w:bCs/>
          <w:sz w:val="28"/>
          <w:szCs w:val="28"/>
        </w:rPr>
        <w:t>регулирующим органом</w:t>
      </w:r>
      <w:r w:rsidRPr="00E470A0">
        <w:rPr>
          <w:sz w:val="28"/>
          <w:szCs w:val="28"/>
        </w:rPr>
        <w:t xml:space="preserve"> утверждены расходы на 2020 год в размере </w:t>
      </w:r>
      <w:r w:rsidRPr="00E470A0">
        <w:rPr>
          <w:b/>
          <w:bCs/>
          <w:i/>
          <w:iCs/>
          <w:sz w:val="28"/>
          <w:szCs w:val="28"/>
        </w:rPr>
        <w:t>493,33</w:t>
      </w:r>
      <w:r w:rsidRPr="00E470A0">
        <w:rPr>
          <w:sz w:val="28"/>
          <w:szCs w:val="28"/>
        </w:rPr>
        <w:t xml:space="preserve"> тыс. руб. (включают в себя услуги по транспортировке сточных вод ООО «Шалым» объем покупки       </w:t>
      </w:r>
      <w:r w:rsidRPr="00E470A0">
        <w:rPr>
          <w:b/>
          <w:bCs/>
          <w:i/>
          <w:iCs/>
          <w:sz w:val="28"/>
          <w:szCs w:val="28"/>
        </w:rPr>
        <w:t>156 584,00</w:t>
      </w:r>
      <w:r w:rsidRPr="00E470A0">
        <w:rPr>
          <w:sz w:val="28"/>
          <w:szCs w:val="28"/>
        </w:rPr>
        <w:t xml:space="preserve"> м</w:t>
      </w:r>
      <w:r w:rsidRPr="00E470A0">
        <w:rPr>
          <w:sz w:val="28"/>
          <w:szCs w:val="28"/>
          <w:vertAlign w:val="superscript"/>
        </w:rPr>
        <w:t>3</w:t>
      </w:r>
      <w:r w:rsidRPr="00E470A0">
        <w:rPr>
          <w:sz w:val="28"/>
          <w:szCs w:val="28"/>
        </w:rPr>
        <w:t xml:space="preserve">, тариф покупки </w:t>
      </w:r>
      <w:r w:rsidRPr="00E470A0">
        <w:rPr>
          <w:b/>
          <w:bCs/>
          <w:i/>
          <w:iCs/>
          <w:sz w:val="28"/>
          <w:szCs w:val="28"/>
        </w:rPr>
        <w:t>3,15</w:t>
      </w:r>
      <w:r w:rsidRPr="00E470A0">
        <w:rPr>
          <w:sz w:val="28"/>
          <w:szCs w:val="28"/>
        </w:rPr>
        <w:t xml:space="preserve"> руб./м</w:t>
      </w:r>
      <w:r w:rsidRPr="00E470A0">
        <w:rPr>
          <w:sz w:val="28"/>
          <w:szCs w:val="28"/>
          <w:vertAlign w:val="superscript"/>
        </w:rPr>
        <w:t>3</w:t>
      </w:r>
      <w:r w:rsidRPr="00E470A0">
        <w:rPr>
          <w:sz w:val="28"/>
          <w:szCs w:val="28"/>
        </w:rPr>
        <w:t xml:space="preserve">), организацией в целях корректировки предложены расходы в размере </w:t>
      </w:r>
      <w:r w:rsidRPr="00E470A0">
        <w:rPr>
          <w:b/>
          <w:bCs/>
          <w:i/>
          <w:iCs/>
          <w:sz w:val="28"/>
          <w:szCs w:val="28"/>
        </w:rPr>
        <w:t>225,99</w:t>
      </w:r>
      <w:r w:rsidRPr="00E470A0">
        <w:rPr>
          <w:sz w:val="28"/>
          <w:szCs w:val="28"/>
        </w:rPr>
        <w:t xml:space="preserve"> тыс. руб. (включают в себя услуги по транспортировке сточных вод ООО «Шалым» объем покупки </w:t>
      </w:r>
      <w:r w:rsidRPr="00E470A0">
        <w:rPr>
          <w:b/>
          <w:bCs/>
          <w:i/>
          <w:iCs/>
          <w:sz w:val="28"/>
          <w:szCs w:val="28"/>
        </w:rPr>
        <w:t>74 583,70</w:t>
      </w:r>
      <w:r w:rsidRPr="00E470A0">
        <w:rPr>
          <w:sz w:val="28"/>
          <w:szCs w:val="28"/>
        </w:rPr>
        <w:t xml:space="preserve"> м</w:t>
      </w:r>
      <w:r w:rsidRPr="00E470A0">
        <w:rPr>
          <w:sz w:val="28"/>
          <w:szCs w:val="28"/>
          <w:vertAlign w:val="superscript"/>
        </w:rPr>
        <w:t>3</w:t>
      </w:r>
      <w:r w:rsidRPr="00E470A0">
        <w:rPr>
          <w:sz w:val="28"/>
          <w:szCs w:val="28"/>
        </w:rPr>
        <w:t xml:space="preserve">, тариф покупки </w:t>
      </w:r>
      <w:r w:rsidRPr="00E470A0">
        <w:rPr>
          <w:b/>
          <w:bCs/>
          <w:i/>
          <w:iCs/>
          <w:sz w:val="28"/>
          <w:szCs w:val="28"/>
        </w:rPr>
        <w:t>3,03</w:t>
      </w:r>
      <w:r w:rsidRPr="00E470A0">
        <w:rPr>
          <w:sz w:val="28"/>
          <w:szCs w:val="28"/>
        </w:rPr>
        <w:t xml:space="preserve"> руб./м</w:t>
      </w:r>
      <w:r w:rsidRPr="00E470A0">
        <w:rPr>
          <w:sz w:val="28"/>
          <w:szCs w:val="28"/>
          <w:vertAlign w:val="superscript"/>
        </w:rPr>
        <w:t>3</w:t>
      </w:r>
      <w:r w:rsidRPr="00E470A0">
        <w:rPr>
          <w:sz w:val="28"/>
          <w:szCs w:val="28"/>
        </w:rPr>
        <w:t xml:space="preserve">), в процессе экспертизы определены расходы в сумме </w:t>
      </w:r>
      <w:r w:rsidRPr="00E470A0">
        <w:rPr>
          <w:b/>
          <w:bCs/>
          <w:i/>
          <w:iCs/>
          <w:sz w:val="28"/>
          <w:szCs w:val="28"/>
        </w:rPr>
        <w:t>183,59</w:t>
      </w:r>
      <w:r w:rsidRPr="00E470A0">
        <w:rPr>
          <w:sz w:val="28"/>
          <w:szCs w:val="28"/>
        </w:rPr>
        <w:t xml:space="preserve"> тыс. руб. (включают в себя услуги по транспортировке сточных вод ООО «Шалым» объем </w:t>
      </w:r>
      <w:r w:rsidRPr="00E470A0">
        <w:rPr>
          <w:sz w:val="28"/>
          <w:szCs w:val="28"/>
        </w:rPr>
        <w:lastRenderedPageBreak/>
        <w:t xml:space="preserve">покупки </w:t>
      </w:r>
      <w:r w:rsidRPr="00E470A0">
        <w:rPr>
          <w:b/>
          <w:bCs/>
          <w:i/>
          <w:iCs/>
          <w:sz w:val="28"/>
          <w:szCs w:val="28"/>
        </w:rPr>
        <w:t>78 125,00</w:t>
      </w:r>
      <w:r w:rsidRPr="00E470A0">
        <w:rPr>
          <w:sz w:val="28"/>
          <w:szCs w:val="28"/>
        </w:rPr>
        <w:t xml:space="preserve"> м</w:t>
      </w:r>
      <w:r w:rsidRPr="00E470A0">
        <w:rPr>
          <w:sz w:val="28"/>
          <w:szCs w:val="28"/>
          <w:vertAlign w:val="superscript"/>
        </w:rPr>
        <w:t xml:space="preserve">3 </w:t>
      </w:r>
      <w:r w:rsidRPr="00E470A0">
        <w:rPr>
          <w:sz w:val="28"/>
          <w:szCs w:val="28"/>
        </w:rPr>
        <w:t xml:space="preserve">принят по факту 2018 года, тариф покупки </w:t>
      </w:r>
      <w:r w:rsidRPr="00E470A0">
        <w:rPr>
          <w:b/>
          <w:bCs/>
          <w:i/>
          <w:iCs/>
          <w:sz w:val="28"/>
          <w:szCs w:val="28"/>
        </w:rPr>
        <w:t>2,35</w:t>
      </w:r>
      <w:r w:rsidRPr="00E470A0">
        <w:rPr>
          <w:sz w:val="28"/>
          <w:szCs w:val="28"/>
        </w:rPr>
        <w:t xml:space="preserve"> руб./м</w:t>
      </w:r>
      <w:r w:rsidRPr="00E470A0">
        <w:rPr>
          <w:sz w:val="28"/>
          <w:szCs w:val="28"/>
          <w:vertAlign w:val="superscript"/>
        </w:rPr>
        <w:t>3</w:t>
      </w:r>
      <w:r w:rsidRPr="00E470A0">
        <w:rPr>
          <w:sz w:val="28"/>
          <w:szCs w:val="28"/>
        </w:rPr>
        <w:t xml:space="preserve"> согласно постановления РЭК КО от  22.10.2019 № 317).</w:t>
      </w:r>
    </w:p>
    <w:p w14:paraId="35CBE46D"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ООО «Тепло» определено гарантирующим поставщиком по услуге водоотведения на территории Таштагольского муниципального района (постановления № 90-п от 18.12.2017, № 55 п от 2017 года, 44-п от 18.12.2017, 59-п от 06.12.2017, 175-п от 14.12.2017).</w:t>
      </w:r>
    </w:p>
    <w:p w14:paraId="6A06F14D"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В качестве обосновывающих материалов представлен договор по транспортировке сточных вод от 01.01.2019 и счет-фактура.</w:t>
      </w:r>
    </w:p>
    <w:p w14:paraId="276410A8" w14:textId="77777777" w:rsidR="00E470A0" w:rsidRPr="00E470A0" w:rsidRDefault="00E470A0" w:rsidP="00E470A0">
      <w:pPr>
        <w:tabs>
          <w:tab w:val="left" w:pos="567"/>
        </w:tabs>
        <w:autoSpaceDE w:val="0"/>
        <w:autoSpaceDN w:val="0"/>
        <w:adjustRightInd w:val="0"/>
        <w:ind w:firstLine="709"/>
        <w:jc w:val="both"/>
        <w:rPr>
          <w:bCs/>
          <w:sz w:val="28"/>
          <w:szCs w:val="28"/>
        </w:rPr>
      </w:pPr>
      <w:r w:rsidRPr="00E470A0">
        <w:rPr>
          <w:bCs/>
          <w:sz w:val="28"/>
          <w:szCs w:val="28"/>
        </w:rPr>
        <w:t>Согласно, п.п. 7 пункта 12.2.1 «Положения о закупочной деятельности» заключение договора электроснабжения или купли-продажи электрической энергии с гарантирующим поставщиком электрической энергии осуществляется без проведения торгов, в связи с чем конкурсные процедуры при заключении вышеуказанного договора не проводились.</w:t>
      </w:r>
    </w:p>
    <w:p w14:paraId="44DFD645" w14:textId="77777777" w:rsidR="00E470A0" w:rsidRPr="00E470A0" w:rsidRDefault="00E470A0" w:rsidP="00E470A0">
      <w:pPr>
        <w:tabs>
          <w:tab w:val="left" w:pos="567"/>
        </w:tabs>
        <w:autoSpaceDE w:val="0"/>
        <w:autoSpaceDN w:val="0"/>
        <w:adjustRightInd w:val="0"/>
        <w:ind w:firstLine="709"/>
        <w:jc w:val="both"/>
        <w:rPr>
          <w:bCs/>
          <w:color w:val="FF0000"/>
          <w:sz w:val="28"/>
          <w:szCs w:val="28"/>
        </w:rPr>
      </w:pPr>
    </w:p>
    <w:p w14:paraId="5A2BFBB8"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 xml:space="preserve">По статье </w:t>
      </w:r>
      <w:r w:rsidRPr="00E470A0">
        <w:rPr>
          <w:b/>
          <w:bCs/>
          <w:sz w:val="28"/>
          <w:szCs w:val="28"/>
        </w:rPr>
        <w:t xml:space="preserve">«Покупка холодной воды для технологических нужд» </w:t>
      </w:r>
      <w:r w:rsidRPr="00E470A0">
        <w:rPr>
          <w:bCs/>
          <w:sz w:val="28"/>
          <w:szCs w:val="28"/>
        </w:rPr>
        <w:t>регулирующим органом</w:t>
      </w:r>
      <w:r w:rsidRPr="00E470A0">
        <w:rPr>
          <w:sz w:val="28"/>
          <w:szCs w:val="28"/>
        </w:rPr>
        <w:t xml:space="preserve"> расходы на 2020 год не утверждены, организацией в целях корректировки данные расходы предложены в операционных расходах, в процессе экспертизы определены расходы в сумме </w:t>
      </w:r>
      <w:r w:rsidRPr="00E470A0">
        <w:rPr>
          <w:b/>
          <w:bCs/>
          <w:i/>
          <w:iCs/>
          <w:sz w:val="28"/>
          <w:szCs w:val="28"/>
        </w:rPr>
        <w:t>295,00</w:t>
      </w:r>
      <w:r w:rsidRPr="00E470A0">
        <w:rPr>
          <w:sz w:val="28"/>
          <w:szCs w:val="28"/>
        </w:rPr>
        <w:t xml:space="preserve"> тыс. руб. (включают в себя услуги по холодному водоснабжению ООО «Водоканал» объем покупки </w:t>
      </w:r>
      <w:r w:rsidRPr="00E470A0">
        <w:rPr>
          <w:b/>
          <w:bCs/>
          <w:i/>
          <w:iCs/>
          <w:sz w:val="28"/>
          <w:szCs w:val="28"/>
        </w:rPr>
        <w:t>9 099,42</w:t>
      </w:r>
      <w:r w:rsidRPr="00E470A0">
        <w:rPr>
          <w:sz w:val="28"/>
          <w:szCs w:val="28"/>
        </w:rPr>
        <w:t xml:space="preserve"> м</w:t>
      </w:r>
      <w:r w:rsidRPr="00E470A0">
        <w:rPr>
          <w:sz w:val="28"/>
          <w:szCs w:val="28"/>
          <w:vertAlign w:val="superscript"/>
        </w:rPr>
        <w:t xml:space="preserve">3 </w:t>
      </w:r>
      <w:r w:rsidRPr="00E470A0">
        <w:rPr>
          <w:sz w:val="28"/>
          <w:szCs w:val="28"/>
        </w:rPr>
        <w:t xml:space="preserve">принят по факту 2018 года, тариф покупки </w:t>
      </w:r>
      <w:r w:rsidRPr="00E470A0">
        <w:rPr>
          <w:b/>
          <w:bCs/>
          <w:i/>
          <w:iCs/>
          <w:sz w:val="28"/>
          <w:szCs w:val="28"/>
        </w:rPr>
        <w:t>32,42</w:t>
      </w:r>
      <w:r w:rsidRPr="00E470A0">
        <w:rPr>
          <w:sz w:val="28"/>
          <w:szCs w:val="28"/>
        </w:rPr>
        <w:t xml:space="preserve"> руб./м</w:t>
      </w:r>
      <w:r w:rsidRPr="00E470A0">
        <w:rPr>
          <w:sz w:val="28"/>
          <w:szCs w:val="28"/>
          <w:vertAlign w:val="superscript"/>
        </w:rPr>
        <w:t>3</w:t>
      </w:r>
      <w:r w:rsidRPr="00E470A0">
        <w:rPr>
          <w:sz w:val="28"/>
          <w:szCs w:val="28"/>
        </w:rPr>
        <w:t xml:space="preserve"> согласно постановления РЭК КО от  10.10.2019 № 305).</w:t>
      </w:r>
    </w:p>
    <w:p w14:paraId="646495D6"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В качестве обосновывающих материалов представлен договор                № 022/02132/1468 на холодное водоснабжение от 01.01.2018 и счета-фактуры за 2018 год.</w:t>
      </w:r>
    </w:p>
    <w:p w14:paraId="01D52456" w14:textId="77777777" w:rsidR="00E470A0" w:rsidRPr="00E470A0" w:rsidRDefault="00E470A0" w:rsidP="00E470A0">
      <w:pPr>
        <w:tabs>
          <w:tab w:val="left" w:pos="998"/>
        </w:tabs>
        <w:autoSpaceDE w:val="0"/>
        <w:autoSpaceDN w:val="0"/>
        <w:adjustRightInd w:val="0"/>
        <w:ind w:firstLine="576"/>
        <w:jc w:val="both"/>
        <w:rPr>
          <w:sz w:val="28"/>
          <w:szCs w:val="28"/>
        </w:rPr>
      </w:pPr>
    </w:p>
    <w:p w14:paraId="68DFB8CD" w14:textId="77777777" w:rsidR="00E470A0" w:rsidRPr="00E470A0" w:rsidRDefault="00E470A0" w:rsidP="00E470A0">
      <w:pPr>
        <w:tabs>
          <w:tab w:val="left" w:pos="998"/>
        </w:tabs>
        <w:autoSpaceDE w:val="0"/>
        <w:autoSpaceDN w:val="0"/>
        <w:adjustRightInd w:val="0"/>
        <w:ind w:firstLine="576"/>
        <w:jc w:val="both"/>
        <w:rPr>
          <w:b/>
          <w:bCs/>
          <w:sz w:val="28"/>
          <w:szCs w:val="28"/>
        </w:rPr>
      </w:pPr>
      <w:r w:rsidRPr="00E470A0">
        <w:rPr>
          <w:sz w:val="28"/>
          <w:szCs w:val="28"/>
        </w:rPr>
        <w:t xml:space="preserve">По статье </w:t>
      </w:r>
      <w:r w:rsidRPr="00E470A0">
        <w:rPr>
          <w:b/>
          <w:bCs/>
          <w:sz w:val="28"/>
          <w:szCs w:val="28"/>
        </w:rPr>
        <w:t>«Расходы, связанные с оплатой налогов и сборов»</w:t>
      </w:r>
    </w:p>
    <w:p w14:paraId="69C18E34" w14:textId="77777777" w:rsidR="00E470A0" w:rsidRPr="00E470A0" w:rsidRDefault="00E470A0" w:rsidP="00E470A0">
      <w:pPr>
        <w:widowControl w:val="0"/>
        <w:autoSpaceDE w:val="0"/>
        <w:autoSpaceDN w:val="0"/>
        <w:adjustRightInd w:val="0"/>
        <w:ind w:firstLine="567"/>
        <w:jc w:val="both"/>
        <w:rPr>
          <w:sz w:val="28"/>
          <w:szCs w:val="28"/>
        </w:rPr>
      </w:pPr>
      <w:r w:rsidRPr="00E470A0">
        <w:rPr>
          <w:sz w:val="28"/>
          <w:szCs w:val="28"/>
        </w:rPr>
        <w:t>При определении размера расходов, связанных с уплатой налогов и сборов, учитываются:</w:t>
      </w:r>
    </w:p>
    <w:p w14:paraId="417949CA"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налог на прибыль;</w:t>
      </w:r>
    </w:p>
    <w:p w14:paraId="6510AF9C"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налог на имущество организаций;</w:t>
      </w:r>
    </w:p>
    <w:p w14:paraId="4C2DDCB9"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земельный налог;</w:t>
      </w:r>
    </w:p>
    <w:p w14:paraId="16797203"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водный налог и плата за пользование водным объектом;</w:t>
      </w:r>
    </w:p>
    <w:p w14:paraId="4C179789"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транспортный налог;</w:t>
      </w:r>
    </w:p>
    <w:p w14:paraId="401D3052"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AD3938E"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1D0794A"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bCs/>
          <w:sz w:val="28"/>
          <w:szCs w:val="28"/>
        </w:rPr>
        <w:t>Затраты по статье РЭК КО</w:t>
      </w:r>
      <w:r w:rsidRPr="00E470A0">
        <w:rPr>
          <w:sz w:val="28"/>
          <w:szCs w:val="28"/>
        </w:rPr>
        <w:t xml:space="preserve"> утверждены на 2020 год в размере </w:t>
      </w:r>
      <w:r w:rsidRPr="00E470A0">
        <w:rPr>
          <w:b/>
          <w:bCs/>
          <w:i/>
          <w:iCs/>
          <w:sz w:val="28"/>
          <w:szCs w:val="28"/>
        </w:rPr>
        <w:t>76,04</w:t>
      </w:r>
      <w:r w:rsidRPr="00E470A0">
        <w:rPr>
          <w:sz w:val="28"/>
          <w:szCs w:val="28"/>
        </w:rPr>
        <w:t xml:space="preserve"> тыс. руб., предприятием в целях корректировки предложены затраты в размере </w:t>
      </w:r>
      <w:r w:rsidRPr="00E470A0">
        <w:rPr>
          <w:b/>
          <w:bCs/>
          <w:i/>
          <w:iCs/>
          <w:sz w:val="28"/>
          <w:szCs w:val="28"/>
        </w:rPr>
        <w:t>429,73</w:t>
      </w:r>
      <w:r w:rsidRPr="00E470A0">
        <w:rPr>
          <w:sz w:val="28"/>
          <w:szCs w:val="28"/>
        </w:rPr>
        <w:t xml:space="preserve"> тыс. руб., в процессе экспертизы определены расходы в сумме </w:t>
      </w:r>
      <w:r w:rsidRPr="00E470A0">
        <w:rPr>
          <w:b/>
          <w:bCs/>
          <w:i/>
          <w:iCs/>
          <w:sz w:val="28"/>
          <w:szCs w:val="28"/>
        </w:rPr>
        <w:t>74,57</w:t>
      </w:r>
      <w:r w:rsidRPr="00E470A0">
        <w:rPr>
          <w:sz w:val="28"/>
          <w:szCs w:val="28"/>
        </w:rPr>
        <w:t xml:space="preserve"> тыс. руб.</w:t>
      </w:r>
    </w:p>
    <w:p w14:paraId="15C9E965" w14:textId="77777777" w:rsidR="00E470A0" w:rsidRPr="00E470A0" w:rsidRDefault="00E470A0" w:rsidP="00E470A0">
      <w:pPr>
        <w:tabs>
          <w:tab w:val="left" w:pos="998"/>
        </w:tabs>
        <w:autoSpaceDE w:val="0"/>
        <w:autoSpaceDN w:val="0"/>
        <w:adjustRightInd w:val="0"/>
        <w:ind w:firstLine="576"/>
        <w:jc w:val="both"/>
        <w:rPr>
          <w:color w:val="FF0000"/>
          <w:sz w:val="28"/>
          <w:szCs w:val="28"/>
        </w:rPr>
      </w:pPr>
      <w:r w:rsidRPr="00E470A0">
        <w:rPr>
          <w:sz w:val="28"/>
          <w:szCs w:val="28"/>
        </w:rPr>
        <w:lastRenderedPageBreak/>
        <w:t xml:space="preserve">- По статье </w:t>
      </w:r>
      <w:r w:rsidRPr="00E470A0">
        <w:rPr>
          <w:b/>
          <w:bCs/>
          <w:sz w:val="28"/>
          <w:szCs w:val="28"/>
        </w:rPr>
        <w:t>«Н</w:t>
      </w:r>
      <w:r w:rsidRPr="00E470A0">
        <w:rPr>
          <w:b/>
          <w:sz w:val="28"/>
          <w:szCs w:val="28"/>
        </w:rPr>
        <w:t>алог на имущество</w:t>
      </w:r>
      <w:r w:rsidRPr="00E470A0">
        <w:rPr>
          <w:b/>
          <w:bCs/>
          <w:sz w:val="28"/>
          <w:szCs w:val="28"/>
        </w:rPr>
        <w:t xml:space="preserve">» </w:t>
      </w:r>
      <w:r w:rsidRPr="00E470A0">
        <w:rPr>
          <w:sz w:val="28"/>
          <w:szCs w:val="28"/>
        </w:rPr>
        <w:t xml:space="preserve">РЭК КО утверждены затраты на 2020 год в размере </w:t>
      </w:r>
      <w:r w:rsidRPr="00E470A0">
        <w:rPr>
          <w:b/>
          <w:bCs/>
          <w:i/>
          <w:iCs/>
          <w:sz w:val="28"/>
          <w:szCs w:val="28"/>
        </w:rPr>
        <w:t>51,12</w:t>
      </w:r>
      <w:r w:rsidRPr="00E470A0">
        <w:rPr>
          <w:sz w:val="28"/>
          <w:szCs w:val="28"/>
        </w:rPr>
        <w:t xml:space="preserve"> тыс. руб., предприятием в целях корректировки предложены затраты в размере </w:t>
      </w:r>
      <w:r w:rsidRPr="00E470A0">
        <w:rPr>
          <w:b/>
          <w:bCs/>
          <w:i/>
          <w:iCs/>
          <w:sz w:val="28"/>
          <w:szCs w:val="28"/>
        </w:rPr>
        <w:t>24,11</w:t>
      </w:r>
      <w:r w:rsidRPr="00E470A0">
        <w:rPr>
          <w:sz w:val="28"/>
          <w:szCs w:val="28"/>
        </w:rPr>
        <w:t xml:space="preserve"> тыс. руб., в процессе экспертизы расходы по данной статье определены в сумме </w:t>
      </w:r>
      <w:r w:rsidRPr="00E470A0">
        <w:rPr>
          <w:b/>
          <w:bCs/>
          <w:i/>
          <w:iCs/>
          <w:sz w:val="28"/>
          <w:szCs w:val="28"/>
        </w:rPr>
        <w:t>51,12</w:t>
      </w:r>
      <w:r w:rsidRPr="00E470A0">
        <w:rPr>
          <w:sz w:val="28"/>
          <w:szCs w:val="28"/>
        </w:rPr>
        <w:t xml:space="preserve"> тыс. руб. (по концессионному соглашению);</w:t>
      </w:r>
    </w:p>
    <w:p w14:paraId="7E0B958A"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 xml:space="preserve">- По статье </w:t>
      </w:r>
      <w:r w:rsidRPr="00E470A0">
        <w:rPr>
          <w:b/>
          <w:bCs/>
          <w:sz w:val="28"/>
          <w:szCs w:val="28"/>
        </w:rPr>
        <w:t>«Н</w:t>
      </w:r>
      <w:r w:rsidRPr="00E470A0">
        <w:rPr>
          <w:b/>
          <w:sz w:val="28"/>
          <w:szCs w:val="28"/>
        </w:rPr>
        <w:t>алог на прибыль</w:t>
      </w:r>
      <w:r w:rsidRPr="00E470A0">
        <w:rPr>
          <w:b/>
          <w:bCs/>
          <w:sz w:val="28"/>
          <w:szCs w:val="28"/>
        </w:rPr>
        <w:t xml:space="preserve">» </w:t>
      </w:r>
      <w:r w:rsidRPr="00E470A0">
        <w:rPr>
          <w:sz w:val="28"/>
          <w:szCs w:val="28"/>
        </w:rPr>
        <w:t xml:space="preserve">РЭК КО утверждены затраты на 2019 год в размере </w:t>
      </w:r>
      <w:r w:rsidRPr="00E470A0">
        <w:rPr>
          <w:b/>
          <w:bCs/>
          <w:i/>
          <w:iCs/>
          <w:sz w:val="28"/>
          <w:szCs w:val="28"/>
        </w:rPr>
        <w:t>24,92</w:t>
      </w:r>
      <w:r w:rsidRPr="00E470A0">
        <w:rPr>
          <w:sz w:val="28"/>
          <w:szCs w:val="28"/>
        </w:rPr>
        <w:t xml:space="preserve"> тыс. руб., предприятием в целях корректировки предложены затраты в размере </w:t>
      </w:r>
      <w:r w:rsidRPr="00E470A0">
        <w:rPr>
          <w:b/>
          <w:bCs/>
          <w:i/>
          <w:iCs/>
          <w:sz w:val="28"/>
          <w:szCs w:val="28"/>
        </w:rPr>
        <w:t>405,62</w:t>
      </w:r>
      <w:r w:rsidRPr="00E470A0">
        <w:rPr>
          <w:sz w:val="28"/>
          <w:szCs w:val="28"/>
        </w:rPr>
        <w:t xml:space="preserve"> тыс. руб., в процессе экспертизы расходы по данной статье определены в сумме </w:t>
      </w:r>
      <w:r w:rsidRPr="00E470A0">
        <w:rPr>
          <w:b/>
          <w:bCs/>
          <w:i/>
          <w:iCs/>
          <w:sz w:val="28"/>
          <w:szCs w:val="28"/>
        </w:rPr>
        <w:t>23,45</w:t>
      </w:r>
      <w:r w:rsidRPr="00E470A0">
        <w:rPr>
          <w:sz w:val="28"/>
          <w:szCs w:val="28"/>
        </w:rPr>
        <w:t xml:space="preserve"> тыс. руб. посчитан согласно действующего законодательства.</w:t>
      </w:r>
    </w:p>
    <w:p w14:paraId="1D74C4C6" w14:textId="77777777" w:rsidR="00E470A0" w:rsidRPr="00E470A0" w:rsidRDefault="00E470A0" w:rsidP="00E470A0">
      <w:pPr>
        <w:tabs>
          <w:tab w:val="left" w:pos="998"/>
        </w:tabs>
        <w:autoSpaceDE w:val="0"/>
        <w:autoSpaceDN w:val="0"/>
        <w:adjustRightInd w:val="0"/>
        <w:ind w:firstLine="576"/>
        <w:jc w:val="both"/>
        <w:rPr>
          <w:sz w:val="28"/>
          <w:szCs w:val="28"/>
        </w:rPr>
      </w:pPr>
    </w:p>
    <w:p w14:paraId="23AD9A4D" w14:textId="77777777" w:rsidR="00E470A0" w:rsidRPr="00E470A0" w:rsidRDefault="00E470A0" w:rsidP="00E470A0">
      <w:pPr>
        <w:autoSpaceDE w:val="0"/>
        <w:autoSpaceDN w:val="0"/>
        <w:adjustRightInd w:val="0"/>
        <w:jc w:val="center"/>
        <w:rPr>
          <w:b/>
          <w:bCs/>
          <w:sz w:val="28"/>
          <w:szCs w:val="28"/>
        </w:rPr>
      </w:pPr>
      <w:r w:rsidRPr="00E470A0">
        <w:rPr>
          <w:b/>
          <w:bCs/>
          <w:sz w:val="28"/>
          <w:szCs w:val="28"/>
        </w:rPr>
        <w:t>Корректировка НВВ</w:t>
      </w:r>
    </w:p>
    <w:p w14:paraId="5605428E" w14:textId="77777777" w:rsidR="00E470A0" w:rsidRPr="00E470A0" w:rsidRDefault="00E470A0" w:rsidP="00E470A0">
      <w:pPr>
        <w:tabs>
          <w:tab w:val="left" w:pos="816"/>
        </w:tabs>
        <w:autoSpaceDE w:val="0"/>
        <w:autoSpaceDN w:val="0"/>
        <w:adjustRightInd w:val="0"/>
        <w:ind w:firstLine="709"/>
        <w:jc w:val="both"/>
        <w:rPr>
          <w:sz w:val="28"/>
          <w:szCs w:val="28"/>
        </w:rPr>
      </w:pPr>
    </w:p>
    <w:p w14:paraId="22D71F79"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 xml:space="preserve">По статье </w:t>
      </w:r>
      <w:r w:rsidRPr="00E470A0">
        <w:rPr>
          <w:b/>
          <w:bCs/>
          <w:sz w:val="28"/>
          <w:szCs w:val="28"/>
        </w:rPr>
        <w:t xml:space="preserve">«Недополученные доходы»: </w:t>
      </w:r>
      <w:r w:rsidRPr="00E470A0">
        <w:rPr>
          <w:bCs/>
          <w:sz w:val="28"/>
          <w:szCs w:val="28"/>
        </w:rPr>
        <w:t>РЭК КО</w:t>
      </w:r>
      <w:r w:rsidRPr="00E470A0">
        <w:rPr>
          <w:sz w:val="28"/>
          <w:szCs w:val="28"/>
        </w:rPr>
        <w:t xml:space="preserve"> затраты на 2020 год не утверждены, предприятием в целях корректировки затраты не предложены, но в материалах тарифного дела предоставлены документы, подтверждающие снижение объемов реализации сточных вод в 2018 году, в процессе экспертизы определены расходы в сумме </w:t>
      </w:r>
      <w:r w:rsidRPr="00E470A0">
        <w:rPr>
          <w:b/>
          <w:bCs/>
          <w:i/>
          <w:iCs/>
          <w:sz w:val="28"/>
          <w:szCs w:val="28"/>
        </w:rPr>
        <w:t>4 535,89</w:t>
      </w:r>
      <w:r w:rsidRPr="00E470A0">
        <w:rPr>
          <w:sz w:val="28"/>
          <w:szCs w:val="28"/>
        </w:rPr>
        <w:t xml:space="preserve"> тыс. руб. (учтено снижение объемов сточных вод, принятых по категориям потребителей в 2018 году), увеличение затрат по отношению к утвержденным регулятором составило </w:t>
      </w:r>
      <w:r w:rsidRPr="00E470A0">
        <w:rPr>
          <w:b/>
          <w:bCs/>
          <w:i/>
          <w:iCs/>
          <w:sz w:val="28"/>
          <w:szCs w:val="28"/>
        </w:rPr>
        <w:t xml:space="preserve">4 535,89 </w:t>
      </w:r>
      <w:r w:rsidRPr="00E470A0">
        <w:rPr>
          <w:sz w:val="28"/>
          <w:szCs w:val="28"/>
        </w:rPr>
        <w:t xml:space="preserve">тыс. руб., отклонение в сторону увеличения затрат от предложенных организацией составило </w:t>
      </w:r>
      <w:r w:rsidRPr="00E470A0">
        <w:rPr>
          <w:b/>
          <w:bCs/>
          <w:i/>
          <w:iCs/>
          <w:sz w:val="28"/>
          <w:szCs w:val="28"/>
        </w:rPr>
        <w:t>4 535,89</w:t>
      </w:r>
      <w:r w:rsidRPr="00E470A0">
        <w:rPr>
          <w:sz w:val="28"/>
          <w:szCs w:val="28"/>
        </w:rPr>
        <w:t xml:space="preserve"> тыс. руб.</w:t>
      </w:r>
    </w:p>
    <w:p w14:paraId="31DF2F49"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 xml:space="preserve">По статье </w:t>
      </w:r>
      <w:r w:rsidRPr="00E470A0">
        <w:rPr>
          <w:b/>
          <w:bCs/>
          <w:sz w:val="28"/>
          <w:szCs w:val="28"/>
        </w:rPr>
        <w:t xml:space="preserve">«Экономически обоснованные расходы, не учтенные при установлении тарифов в предыдущие периоды регулирования»: </w:t>
      </w:r>
      <w:r w:rsidRPr="00E470A0">
        <w:rPr>
          <w:bCs/>
          <w:sz w:val="28"/>
          <w:szCs w:val="28"/>
        </w:rPr>
        <w:t>РЭК КО</w:t>
      </w:r>
      <w:r w:rsidRPr="00E470A0">
        <w:rPr>
          <w:sz w:val="28"/>
          <w:szCs w:val="28"/>
        </w:rPr>
        <w:t xml:space="preserve"> затраты на 2020 год не утверждены, предприятием в целях корректировки затраты на приобретение холодной воды были предложены в операционных расходах в размере </w:t>
      </w:r>
      <w:r w:rsidRPr="00E470A0">
        <w:rPr>
          <w:b/>
          <w:bCs/>
          <w:i/>
          <w:iCs/>
          <w:sz w:val="28"/>
          <w:szCs w:val="28"/>
        </w:rPr>
        <w:t>1 800,00</w:t>
      </w:r>
      <w:r w:rsidRPr="00E470A0">
        <w:rPr>
          <w:sz w:val="28"/>
          <w:szCs w:val="28"/>
        </w:rPr>
        <w:t xml:space="preserve"> тыс. руб., в процессе экспертизы определены расходы в сумме </w:t>
      </w:r>
      <w:r w:rsidRPr="00E470A0">
        <w:rPr>
          <w:b/>
          <w:bCs/>
          <w:i/>
          <w:iCs/>
          <w:sz w:val="28"/>
          <w:szCs w:val="28"/>
        </w:rPr>
        <w:t>272,58</w:t>
      </w:r>
      <w:r w:rsidRPr="00E470A0">
        <w:rPr>
          <w:sz w:val="28"/>
          <w:szCs w:val="28"/>
        </w:rPr>
        <w:t xml:space="preserve"> тыс. руб. учтено приобретение холодной воды в 2018 году у ООО «Водоканал» согласно предоставленных счетов-фактур, отклонение в сторону увеличения затрат от утвержденных регулятором составило </w:t>
      </w:r>
      <w:r w:rsidRPr="00E470A0">
        <w:rPr>
          <w:b/>
          <w:bCs/>
          <w:i/>
          <w:iCs/>
          <w:sz w:val="28"/>
          <w:szCs w:val="28"/>
        </w:rPr>
        <w:t>272,58</w:t>
      </w:r>
      <w:r w:rsidRPr="00E470A0">
        <w:rPr>
          <w:sz w:val="28"/>
          <w:szCs w:val="28"/>
        </w:rPr>
        <w:t xml:space="preserve"> тыс. руб. </w:t>
      </w:r>
    </w:p>
    <w:p w14:paraId="5A25E48D"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sz w:val="28"/>
          <w:szCs w:val="28"/>
        </w:rPr>
        <w:t>По статье</w:t>
      </w:r>
      <w:r w:rsidRPr="00E470A0">
        <w:rPr>
          <w:b/>
          <w:sz w:val="28"/>
          <w:szCs w:val="28"/>
        </w:rPr>
        <w:t xml:space="preserve"> «Корректировка НВВ в целях сглаживания тарифов (уменьшения)»</w:t>
      </w:r>
    </w:p>
    <w:p w14:paraId="7ABDD7AD"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007FB9C" w14:textId="77777777" w:rsidR="00E470A0" w:rsidRPr="00E470A0" w:rsidRDefault="00E470A0" w:rsidP="00E470A0">
      <w:pPr>
        <w:widowControl w:val="0"/>
        <w:autoSpaceDE w:val="0"/>
        <w:autoSpaceDN w:val="0"/>
        <w:adjustRightInd w:val="0"/>
        <w:ind w:firstLine="709"/>
        <w:jc w:val="both"/>
        <w:rPr>
          <w:sz w:val="28"/>
          <w:szCs w:val="28"/>
        </w:rPr>
      </w:pPr>
    </w:p>
    <w:p w14:paraId="2D4C81F0" w14:textId="77777777" w:rsidR="00E470A0" w:rsidRPr="00E470A0" w:rsidRDefault="00E470A0" w:rsidP="00E470A0">
      <w:pPr>
        <w:widowControl w:val="0"/>
        <w:autoSpaceDE w:val="0"/>
        <w:autoSpaceDN w:val="0"/>
        <w:adjustRightInd w:val="0"/>
        <w:ind w:firstLine="709"/>
        <w:jc w:val="center"/>
        <w:rPr>
          <w:color w:val="FF0000"/>
          <w:position w:val="-16"/>
        </w:rPr>
      </w:pPr>
      <w:r w:rsidRPr="00E470A0">
        <w:rPr>
          <w:noProof/>
          <w:position w:val="-16"/>
        </w:rPr>
        <w:drawing>
          <wp:inline distT="0" distB="0" distL="0" distR="0" wp14:anchorId="50D3BF04" wp14:editId="6653E8A6">
            <wp:extent cx="3409950" cy="3905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E470A0">
        <w:rPr>
          <w:position w:val="-16"/>
        </w:rPr>
        <w:t>,</w:t>
      </w:r>
    </w:p>
    <w:p w14:paraId="6B21AE19" w14:textId="77777777" w:rsidR="00E470A0" w:rsidRPr="00E470A0" w:rsidRDefault="00E470A0" w:rsidP="00E470A0">
      <w:pPr>
        <w:widowControl w:val="0"/>
        <w:autoSpaceDE w:val="0"/>
        <w:autoSpaceDN w:val="0"/>
        <w:adjustRightInd w:val="0"/>
        <w:ind w:firstLine="709"/>
        <w:jc w:val="both"/>
        <w:rPr>
          <w:sz w:val="28"/>
          <w:szCs w:val="28"/>
        </w:rPr>
      </w:pPr>
      <w:r w:rsidRPr="00E470A0">
        <w:rPr>
          <w:sz w:val="28"/>
          <w:szCs w:val="28"/>
        </w:rPr>
        <w:t>где:</w:t>
      </w:r>
    </w:p>
    <w:p w14:paraId="0620F417" w14:textId="77777777" w:rsidR="00E470A0" w:rsidRPr="00E470A0" w:rsidRDefault="00E470A0" w:rsidP="00E470A0">
      <w:pPr>
        <w:widowControl w:val="0"/>
        <w:autoSpaceDE w:val="0"/>
        <w:autoSpaceDN w:val="0"/>
        <w:adjustRightInd w:val="0"/>
        <w:ind w:firstLine="709"/>
        <w:jc w:val="both"/>
        <w:rPr>
          <w:sz w:val="16"/>
          <w:szCs w:val="28"/>
        </w:rPr>
      </w:pPr>
    </w:p>
    <w:p w14:paraId="3940C556" w14:textId="77777777" w:rsidR="00E470A0" w:rsidRPr="00E470A0" w:rsidRDefault="00E470A0" w:rsidP="00E470A0">
      <w:pPr>
        <w:widowControl w:val="0"/>
        <w:autoSpaceDE w:val="0"/>
        <w:autoSpaceDN w:val="0"/>
        <w:adjustRightInd w:val="0"/>
        <w:ind w:firstLine="540"/>
        <w:jc w:val="both"/>
        <w:rPr>
          <w:sz w:val="28"/>
          <w:szCs w:val="28"/>
        </w:rPr>
      </w:pPr>
      <w:r w:rsidRPr="00E470A0">
        <w:rPr>
          <w:noProof/>
          <w:position w:val="-12"/>
          <w:sz w:val="28"/>
          <w:szCs w:val="28"/>
        </w:rPr>
        <w:drawing>
          <wp:inline distT="0" distB="0" distL="0" distR="0" wp14:anchorId="3C110D3C" wp14:editId="753583F8">
            <wp:extent cx="66675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E470A0">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04DF49D0" w14:textId="77777777" w:rsidR="00E470A0" w:rsidRPr="00E470A0" w:rsidRDefault="00E470A0" w:rsidP="00E470A0">
      <w:pPr>
        <w:widowControl w:val="0"/>
        <w:autoSpaceDE w:val="0"/>
        <w:autoSpaceDN w:val="0"/>
        <w:adjustRightInd w:val="0"/>
        <w:ind w:firstLine="540"/>
        <w:jc w:val="both"/>
        <w:rPr>
          <w:sz w:val="18"/>
          <w:szCs w:val="28"/>
        </w:rPr>
      </w:pPr>
    </w:p>
    <w:p w14:paraId="051F74AD" w14:textId="77777777" w:rsidR="00E470A0" w:rsidRPr="00E470A0" w:rsidRDefault="00E470A0" w:rsidP="00E470A0">
      <w:pPr>
        <w:widowControl w:val="0"/>
        <w:autoSpaceDE w:val="0"/>
        <w:autoSpaceDN w:val="0"/>
        <w:adjustRightInd w:val="0"/>
        <w:ind w:firstLine="540"/>
        <w:jc w:val="both"/>
        <w:rPr>
          <w:sz w:val="28"/>
          <w:szCs w:val="28"/>
        </w:rPr>
      </w:pPr>
      <w:r w:rsidRPr="00E470A0">
        <w:rPr>
          <w:noProof/>
          <w:position w:val="-14"/>
          <w:sz w:val="28"/>
          <w:szCs w:val="28"/>
        </w:rPr>
        <w:lastRenderedPageBreak/>
        <w:drawing>
          <wp:inline distT="0" distB="0" distL="0" distR="0" wp14:anchorId="2114C4BF" wp14:editId="34CC8C68">
            <wp:extent cx="704850"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E470A0">
        <w:rPr>
          <w:sz w:val="28"/>
          <w:szCs w:val="28"/>
        </w:rPr>
        <w:t xml:space="preserve"> - величина сглаживания необходимой валовой выручки, определенная органом регулирования;</w:t>
      </w:r>
    </w:p>
    <w:p w14:paraId="22CBC899" w14:textId="77777777" w:rsidR="00E470A0" w:rsidRPr="00E470A0" w:rsidRDefault="00E470A0" w:rsidP="00E470A0">
      <w:pPr>
        <w:widowControl w:val="0"/>
        <w:autoSpaceDE w:val="0"/>
        <w:autoSpaceDN w:val="0"/>
        <w:adjustRightInd w:val="0"/>
        <w:spacing w:before="280"/>
        <w:ind w:firstLine="540"/>
        <w:jc w:val="both"/>
        <w:rPr>
          <w:sz w:val="28"/>
          <w:szCs w:val="28"/>
        </w:rPr>
      </w:pPr>
      <w:r w:rsidRPr="00E470A0">
        <w:rPr>
          <w:noProof/>
          <w:position w:val="-12"/>
          <w:sz w:val="28"/>
          <w:szCs w:val="28"/>
        </w:rPr>
        <w:drawing>
          <wp:inline distT="0" distB="0" distL="0" distR="0" wp14:anchorId="26335464" wp14:editId="1A39354E">
            <wp:extent cx="619125" cy="3524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E470A0">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EDB4E73" w14:textId="77777777" w:rsidR="00E470A0" w:rsidRPr="00E470A0" w:rsidRDefault="00E470A0" w:rsidP="00E470A0">
      <w:pPr>
        <w:tabs>
          <w:tab w:val="left" w:pos="998"/>
        </w:tabs>
        <w:autoSpaceDE w:val="0"/>
        <w:autoSpaceDN w:val="0"/>
        <w:adjustRightInd w:val="0"/>
        <w:ind w:firstLine="576"/>
        <w:jc w:val="both"/>
        <w:rPr>
          <w:sz w:val="28"/>
          <w:szCs w:val="28"/>
        </w:rPr>
      </w:pPr>
      <w:r w:rsidRPr="00E470A0">
        <w:rPr>
          <w:bCs/>
          <w:sz w:val="28"/>
          <w:szCs w:val="28"/>
        </w:rPr>
        <w:t>Затраты по статье РЭК КО</w:t>
      </w:r>
      <w:r w:rsidRPr="00E470A0">
        <w:rPr>
          <w:sz w:val="28"/>
          <w:szCs w:val="28"/>
        </w:rPr>
        <w:t xml:space="preserve"> утверждены на 2020 год в размере </w:t>
      </w:r>
      <w:r w:rsidRPr="00E470A0">
        <w:rPr>
          <w:b/>
          <w:bCs/>
          <w:i/>
          <w:iCs/>
          <w:sz w:val="28"/>
          <w:szCs w:val="28"/>
        </w:rPr>
        <w:t>5,10</w:t>
      </w:r>
      <w:r w:rsidRPr="00E470A0">
        <w:rPr>
          <w:sz w:val="28"/>
          <w:szCs w:val="28"/>
        </w:rPr>
        <w:t xml:space="preserve"> тыс. руб., предприятием в целях корректировки затраты не предложены, в процессе экспертизы затраты не определены, уменьшение затрат по отношению к утвержденным регулятором составило </w:t>
      </w:r>
      <w:r w:rsidRPr="00E470A0">
        <w:rPr>
          <w:b/>
          <w:bCs/>
          <w:i/>
          <w:iCs/>
          <w:sz w:val="28"/>
          <w:szCs w:val="28"/>
        </w:rPr>
        <w:t>5,10</w:t>
      </w:r>
      <w:r w:rsidRPr="00E470A0">
        <w:rPr>
          <w:sz w:val="28"/>
          <w:szCs w:val="28"/>
        </w:rPr>
        <w:t xml:space="preserve"> тыс. руб.</w:t>
      </w:r>
    </w:p>
    <w:p w14:paraId="3E5D8CCF" w14:textId="77777777" w:rsidR="00E470A0" w:rsidRPr="00E470A0" w:rsidRDefault="00E470A0" w:rsidP="00E470A0">
      <w:pPr>
        <w:tabs>
          <w:tab w:val="left" w:pos="998"/>
        </w:tabs>
        <w:autoSpaceDE w:val="0"/>
        <w:autoSpaceDN w:val="0"/>
        <w:adjustRightInd w:val="0"/>
        <w:ind w:firstLine="576"/>
        <w:jc w:val="both"/>
        <w:rPr>
          <w:color w:val="FF0000"/>
          <w:sz w:val="28"/>
          <w:szCs w:val="28"/>
        </w:rPr>
      </w:pPr>
    </w:p>
    <w:p w14:paraId="25EFC4EE" w14:textId="77777777" w:rsidR="00E470A0" w:rsidRPr="00E470A0" w:rsidRDefault="00E470A0" w:rsidP="00E470A0">
      <w:pPr>
        <w:tabs>
          <w:tab w:val="left" w:pos="567"/>
        </w:tabs>
        <w:autoSpaceDE w:val="0"/>
        <w:autoSpaceDN w:val="0"/>
        <w:adjustRightInd w:val="0"/>
        <w:ind w:firstLine="567"/>
        <w:jc w:val="both"/>
        <w:rPr>
          <w:rFonts w:eastAsia="Calibri"/>
          <w:b/>
          <w:sz w:val="28"/>
          <w:szCs w:val="28"/>
        </w:rPr>
      </w:pPr>
      <w:r w:rsidRPr="00E470A0">
        <w:rPr>
          <w:sz w:val="28"/>
          <w:szCs w:val="28"/>
        </w:rPr>
        <w:t>По статье «</w:t>
      </w:r>
      <w:r w:rsidRPr="00E470A0">
        <w:rPr>
          <w:rFonts w:eastAsia="Calibri"/>
          <w:b/>
          <w:sz w:val="28"/>
          <w:szCs w:val="28"/>
        </w:rPr>
        <w:t>Отклонение фактически достигнутого уровня неподконтрольных расходов».</w:t>
      </w:r>
    </w:p>
    <w:p w14:paraId="7A62AF3B" w14:textId="77777777" w:rsidR="00E470A0" w:rsidRPr="00E470A0" w:rsidRDefault="00E470A0" w:rsidP="00E470A0">
      <w:pPr>
        <w:autoSpaceDE w:val="0"/>
        <w:autoSpaceDN w:val="0"/>
        <w:adjustRightInd w:val="0"/>
        <w:ind w:firstLine="540"/>
        <w:jc w:val="both"/>
        <w:rPr>
          <w:rFonts w:eastAsia="Calibri"/>
          <w:sz w:val="28"/>
          <w:szCs w:val="28"/>
        </w:rPr>
      </w:pPr>
      <w:r w:rsidRPr="00E470A0">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42" w:history="1">
        <w:r w:rsidRPr="00E470A0">
          <w:rPr>
            <w:rFonts w:eastAsia="Calibri"/>
            <w:sz w:val="28"/>
            <w:szCs w:val="28"/>
          </w:rPr>
          <w:t>формулой</w:t>
        </w:r>
      </w:hyperlink>
      <w:r w:rsidRPr="00E470A0">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43" w:history="1">
        <w:r w:rsidRPr="00E470A0">
          <w:rPr>
            <w:rFonts w:eastAsia="Calibri"/>
            <w:sz w:val="28"/>
            <w:szCs w:val="28"/>
          </w:rPr>
          <w:t>подпунктами "а"</w:t>
        </w:r>
      </w:hyperlink>
      <w:r w:rsidRPr="00E470A0">
        <w:rPr>
          <w:rFonts w:eastAsia="Calibri"/>
          <w:sz w:val="28"/>
          <w:szCs w:val="28"/>
        </w:rPr>
        <w:t xml:space="preserve"> - </w:t>
      </w:r>
      <w:hyperlink r:id="rId44" w:history="1">
        <w:r w:rsidRPr="00E470A0">
          <w:rPr>
            <w:rFonts w:eastAsia="Calibri"/>
            <w:sz w:val="28"/>
            <w:szCs w:val="28"/>
          </w:rPr>
          <w:t>"д" пункта 73</w:t>
        </w:r>
      </w:hyperlink>
      <w:r w:rsidRPr="00E470A0">
        <w:rPr>
          <w:rFonts w:eastAsia="Calibri"/>
          <w:sz w:val="28"/>
          <w:szCs w:val="28"/>
        </w:rPr>
        <w:t xml:space="preserve"> настоящего документа, а также с учетом положений </w:t>
      </w:r>
      <w:hyperlink r:id="rId45" w:history="1">
        <w:r w:rsidRPr="00E470A0">
          <w:rPr>
            <w:rFonts w:eastAsia="Calibri"/>
            <w:sz w:val="28"/>
            <w:szCs w:val="28"/>
          </w:rPr>
          <w:t>пункта 78</w:t>
        </w:r>
      </w:hyperlink>
      <w:r w:rsidRPr="00E470A0">
        <w:rPr>
          <w:rFonts w:eastAsia="Calibri"/>
          <w:sz w:val="28"/>
          <w:szCs w:val="28"/>
        </w:rPr>
        <w:t xml:space="preserve"> настоящего документа.</w:t>
      </w:r>
    </w:p>
    <w:p w14:paraId="36E9634B" w14:textId="77777777" w:rsidR="00E470A0" w:rsidRPr="00E470A0" w:rsidRDefault="00E470A0" w:rsidP="00E470A0">
      <w:pPr>
        <w:tabs>
          <w:tab w:val="left" w:pos="730"/>
        </w:tabs>
        <w:autoSpaceDE w:val="0"/>
        <w:autoSpaceDN w:val="0"/>
        <w:adjustRightInd w:val="0"/>
        <w:ind w:firstLine="571"/>
        <w:jc w:val="both"/>
        <w:rPr>
          <w:sz w:val="28"/>
          <w:szCs w:val="28"/>
        </w:rPr>
      </w:pPr>
      <w:r w:rsidRPr="00E470A0">
        <w:rPr>
          <w:sz w:val="28"/>
          <w:szCs w:val="28"/>
        </w:rPr>
        <w:t xml:space="preserve">РЭК КО затраты на 2020 год не утверждены, предприятием в целях корректировки затраты не заявлены. В процессе экспертизы определены расходы в размере </w:t>
      </w:r>
      <w:r w:rsidRPr="00E470A0">
        <w:rPr>
          <w:b/>
          <w:bCs/>
          <w:i/>
          <w:iCs/>
          <w:sz w:val="28"/>
          <w:szCs w:val="28"/>
        </w:rPr>
        <w:t>(-6 312,00)</w:t>
      </w:r>
      <w:r w:rsidRPr="00E470A0">
        <w:rPr>
          <w:sz w:val="28"/>
          <w:szCs w:val="28"/>
        </w:rPr>
        <w:t xml:space="preserve"> тыс. руб., в том числе: налог на прибыль за 2018 год </w:t>
      </w:r>
      <w:r w:rsidRPr="00E470A0">
        <w:rPr>
          <w:b/>
          <w:bCs/>
          <w:i/>
          <w:iCs/>
          <w:sz w:val="28"/>
          <w:szCs w:val="28"/>
        </w:rPr>
        <w:t>(-821,95)</w:t>
      </w:r>
      <w:r w:rsidRPr="00E470A0">
        <w:rPr>
          <w:sz w:val="28"/>
          <w:szCs w:val="28"/>
        </w:rPr>
        <w:t xml:space="preserve"> тыс. руб. (821,95 тыс. руб. план 2018 года фактически не оплачивался), по статье «Электроэнергия» </w:t>
      </w:r>
      <w:r w:rsidRPr="00E470A0">
        <w:rPr>
          <w:b/>
          <w:bCs/>
          <w:i/>
          <w:iCs/>
          <w:sz w:val="28"/>
          <w:szCs w:val="28"/>
        </w:rPr>
        <w:t>(-5 246,88)</w:t>
      </w:r>
      <w:r w:rsidRPr="00E470A0">
        <w:rPr>
          <w:sz w:val="28"/>
          <w:szCs w:val="28"/>
        </w:rPr>
        <w:t xml:space="preserve"> тыс. руб. (расчет произведен исходя из планового уд. расхода эл. энергии, фактического объема  и фактического тарифа 2018г.), услуги по транспортировке сточных вод за 2018 год </w:t>
      </w:r>
      <w:r w:rsidRPr="00E470A0">
        <w:rPr>
          <w:b/>
          <w:bCs/>
          <w:i/>
          <w:iCs/>
          <w:sz w:val="28"/>
          <w:szCs w:val="28"/>
        </w:rPr>
        <w:t>(-243,17)</w:t>
      </w:r>
      <w:r w:rsidRPr="00E470A0">
        <w:rPr>
          <w:sz w:val="28"/>
          <w:szCs w:val="28"/>
        </w:rPr>
        <w:t xml:space="preserve"> тыс. руб. (457,23 тыс. руб. план 2018 года, а по факту 214,06 тыс. руб.).</w:t>
      </w:r>
    </w:p>
    <w:p w14:paraId="32930DA3" w14:textId="77777777" w:rsidR="00E470A0" w:rsidRPr="00E470A0" w:rsidRDefault="00E470A0" w:rsidP="00E470A0">
      <w:pPr>
        <w:tabs>
          <w:tab w:val="left" w:pos="998"/>
        </w:tabs>
        <w:autoSpaceDE w:val="0"/>
        <w:autoSpaceDN w:val="0"/>
        <w:adjustRightInd w:val="0"/>
        <w:ind w:firstLine="576"/>
        <w:jc w:val="both"/>
        <w:rPr>
          <w:color w:val="FF0000"/>
          <w:sz w:val="28"/>
          <w:szCs w:val="28"/>
        </w:rPr>
      </w:pPr>
    </w:p>
    <w:p w14:paraId="4E7EF470" w14:textId="77777777" w:rsidR="00E470A0" w:rsidRPr="00E470A0" w:rsidRDefault="00E470A0" w:rsidP="00E470A0">
      <w:pPr>
        <w:tabs>
          <w:tab w:val="left" w:pos="730"/>
        </w:tabs>
        <w:autoSpaceDE w:val="0"/>
        <w:autoSpaceDN w:val="0"/>
        <w:adjustRightInd w:val="0"/>
        <w:ind w:firstLine="571"/>
        <w:jc w:val="center"/>
        <w:rPr>
          <w:b/>
          <w:bCs/>
          <w:sz w:val="28"/>
          <w:szCs w:val="28"/>
        </w:rPr>
      </w:pPr>
      <w:r w:rsidRPr="00E470A0">
        <w:rPr>
          <w:b/>
          <w:bCs/>
          <w:sz w:val="28"/>
          <w:szCs w:val="28"/>
        </w:rPr>
        <w:t>Нормативная прибыль</w:t>
      </w:r>
    </w:p>
    <w:p w14:paraId="77745ECD" w14:textId="77777777" w:rsidR="00E470A0" w:rsidRPr="00E470A0" w:rsidRDefault="00E470A0" w:rsidP="00E470A0">
      <w:pPr>
        <w:tabs>
          <w:tab w:val="left" w:pos="730"/>
        </w:tabs>
        <w:autoSpaceDE w:val="0"/>
        <w:autoSpaceDN w:val="0"/>
        <w:adjustRightInd w:val="0"/>
        <w:ind w:firstLine="571"/>
        <w:jc w:val="both"/>
        <w:rPr>
          <w:b/>
          <w:bCs/>
          <w:sz w:val="28"/>
          <w:szCs w:val="28"/>
        </w:rPr>
      </w:pPr>
    </w:p>
    <w:p w14:paraId="4665D0D0" w14:textId="77777777" w:rsidR="00E470A0" w:rsidRPr="00E470A0" w:rsidRDefault="00E470A0" w:rsidP="00E470A0">
      <w:pPr>
        <w:widowControl w:val="0"/>
        <w:autoSpaceDE w:val="0"/>
        <w:autoSpaceDN w:val="0"/>
        <w:adjustRightInd w:val="0"/>
        <w:ind w:firstLine="540"/>
        <w:jc w:val="both"/>
        <w:rPr>
          <w:bCs/>
          <w:sz w:val="28"/>
          <w:szCs w:val="28"/>
        </w:rPr>
      </w:pPr>
      <w:r w:rsidRPr="00E470A0">
        <w:rPr>
          <w:bCs/>
          <w:sz w:val="28"/>
          <w:szCs w:val="28"/>
        </w:rPr>
        <w:t>Величина нормативной прибыли, регулируемой организации включает:</w:t>
      </w:r>
    </w:p>
    <w:p w14:paraId="4B089C98" w14:textId="77777777" w:rsidR="00E470A0" w:rsidRPr="00E470A0" w:rsidRDefault="00E470A0" w:rsidP="00E470A0">
      <w:pPr>
        <w:autoSpaceDE w:val="0"/>
        <w:autoSpaceDN w:val="0"/>
        <w:adjustRightInd w:val="0"/>
        <w:ind w:firstLine="540"/>
        <w:jc w:val="both"/>
        <w:rPr>
          <w:bCs/>
          <w:sz w:val="28"/>
          <w:szCs w:val="28"/>
        </w:rPr>
      </w:pPr>
      <w:r w:rsidRPr="00E470A0">
        <w:rPr>
          <w:bCs/>
          <w:sz w:val="28"/>
          <w:szCs w:val="28"/>
        </w:rPr>
        <w:t>1) величину расходов на капитальные вложения (инвестиции), определяемую на основе утвержденных инвестиционных программ;</w:t>
      </w:r>
    </w:p>
    <w:p w14:paraId="246C55AD" w14:textId="77777777" w:rsidR="00E470A0" w:rsidRPr="00E470A0" w:rsidRDefault="00E470A0" w:rsidP="00E470A0">
      <w:pPr>
        <w:autoSpaceDE w:val="0"/>
        <w:autoSpaceDN w:val="0"/>
        <w:adjustRightInd w:val="0"/>
        <w:ind w:firstLine="540"/>
        <w:jc w:val="both"/>
        <w:rPr>
          <w:bCs/>
          <w:sz w:val="28"/>
          <w:szCs w:val="28"/>
        </w:rPr>
      </w:pPr>
      <w:r w:rsidRPr="00E470A0">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B1F9B3F" w14:textId="77777777" w:rsidR="00E470A0" w:rsidRPr="00E470A0" w:rsidRDefault="00E470A0" w:rsidP="00E470A0">
      <w:pPr>
        <w:autoSpaceDE w:val="0"/>
        <w:autoSpaceDN w:val="0"/>
        <w:adjustRightInd w:val="0"/>
        <w:ind w:firstLine="540"/>
        <w:jc w:val="both"/>
        <w:rPr>
          <w:bCs/>
          <w:sz w:val="28"/>
          <w:szCs w:val="28"/>
        </w:rPr>
      </w:pPr>
      <w:r w:rsidRPr="00E470A0">
        <w:rPr>
          <w:bCs/>
          <w:sz w:val="28"/>
          <w:szCs w:val="28"/>
        </w:rPr>
        <w:t>Нормативная прибыль рассчитывается по формуле:</w:t>
      </w:r>
    </w:p>
    <w:p w14:paraId="3693B214" w14:textId="77777777" w:rsidR="00E470A0" w:rsidRPr="00E470A0" w:rsidRDefault="00E470A0" w:rsidP="00E470A0">
      <w:pPr>
        <w:autoSpaceDE w:val="0"/>
        <w:autoSpaceDN w:val="0"/>
        <w:adjustRightInd w:val="0"/>
        <w:jc w:val="both"/>
        <w:outlineLvl w:val="0"/>
        <w:rPr>
          <w:bCs/>
          <w:sz w:val="22"/>
          <w:szCs w:val="28"/>
        </w:rPr>
      </w:pPr>
    </w:p>
    <w:p w14:paraId="5B237C36" w14:textId="77777777" w:rsidR="00E470A0" w:rsidRPr="00E470A0" w:rsidRDefault="00E470A0" w:rsidP="00E470A0">
      <w:pPr>
        <w:autoSpaceDE w:val="0"/>
        <w:autoSpaceDN w:val="0"/>
        <w:adjustRightInd w:val="0"/>
        <w:jc w:val="center"/>
        <w:rPr>
          <w:bCs/>
          <w:sz w:val="28"/>
          <w:szCs w:val="28"/>
        </w:rPr>
      </w:pPr>
      <w:r w:rsidRPr="00E470A0">
        <w:rPr>
          <w:bCs/>
          <w:noProof/>
          <w:position w:val="-16"/>
          <w:sz w:val="28"/>
          <w:szCs w:val="28"/>
        </w:rPr>
        <w:lastRenderedPageBreak/>
        <w:drawing>
          <wp:inline distT="0" distB="0" distL="0" distR="0" wp14:anchorId="1FBEB4EC" wp14:editId="722F956D">
            <wp:extent cx="1752600" cy="38557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7B610060" w14:textId="77777777" w:rsidR="00E470A0" w:rsidRPr="00E470A0" w:rsidRDefault="00E470A0" w:rsidP="00E470A0">
      <w:pPr>
        <w:autoSpaceDE w:val="0"/>
        <w:autoSpaceDN w:val="0"/>
        <w:adjustRightInd w:val="0"/>
        <w:ind w:firstLine="540"/>
        <w:jc w:val="both"/>
        <w:rPr>
          <w:bCs/>
          <w:sz w:val="28"/>
          <w:szCs w:val="28"/>
        </w:rPr>
      </w:pPr>
      <w:r w:rsidRPr="00E470A0">
        <w:rPr>
          <w:bCs/>
          <w:sz w:val="28"/>
          <w:szCs w:val="28"/>
        </w:rPr>
        <w:t>где:</w:t>
      </w:r>
    </w:p>
    <w:p w14:paraId="53585E22" w14:textId="77777777" w:rsidR="00E470A0" w:rsidRPr="00E470A0" w:rsidRDefault="00E470A0" w:rsidP="00E470A0">
      <w:pPr>
        <w:autoSpaceDE w:val="0"/>
        <w:autoSpaceDN w:val="0"/>
        <w:adjustRightInd w:val="0"/>
        <w:ind w:firstLine="540"/>
        <w:jc w:val="both"/>
        <w:rPr>
          <w:bCs/>
          <w:sz w:val="28"/>
          <w:szCs w:val="28"/>
        </w:rPr>
      </w:pPr>
      <w:r w:rsidRPr="00E470A0">
        <w:rPr>
          <w:bCs/>
          <w:noProof/>
          <w:position w:val="-1"/>
          <w:sz w:val="28"/>
          <w:szCs w:val="28"/>
        </w:rPr>
        <w:drawing>
          <wp:inline distT="0" distB="0" distL="0" distR="0" wp14:anchorId="268472AE" wp14:editId="42304F42">
            <wp:extent cx="19050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70A0">
        <w:rPr>
          <w:bCs/>
          <w:sz w:val="28"/>
          <w:szCs w:val="28"/>
        </w:rPr>
        <w:t xml:space="preserve"> - нормативный уровень прибыли, определенный органом регулирования тарифов.</w:t>
      </w:r>
    </w:p>
    <w:p w14:paraId="0020108D" w14:textId="77777777" w:rsidR="00E470A0" w:rsidRPr="00E470A0" w:rsidRDefault="00E470A0" w:rsidP="00E470A0">
      <w:pPr>
        <w:autoSpaceDE w:val="0"/>
        <w:autoSpaceDN w:val="0"/>
        <w:adjustRightInd w:val="0"/>
        <w:ind w:firstLine="540"/>
        <w:jc w:val="both"/>
        <w:rPr>
          <w:bCs/>
          <w:sz w:val="28"/>
          <w:szCs w:val="28"/>
        </w:rPr>
      </w:pPr>
      <w:r w:rsidRPr="00E470A0">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927AEA9" w14:textId="77777777" w:rsidR="00E470A0" w:rsidRPr="00E470A0" w:rsidRDefault="00E470A0" w:rsidP="00E470A0">
      <w:pPr>
        <w:tabs>
          <w:tab w:val="left" w:pos="567"/>
        </w:tabs>
        <w:autoSpaceDE w:val="0"/>
        <w:autoSpaceDN w:val="0"/>
        <w:adjustRightInd w:val="0"/>
        <w:jc w:val="both"/>
        <w:rPr>
          <w:bCs/>
          <w:sz w:val="28"/>
          <w:szCs w:val="28"/>
        </w:rPr>
      </w:pPr>
      <w:r w:rsidRPr="00E470A0">
        <w:rPr>
          <w:bCs/>
          <w:sz w:val="28"/>
          <w:szCs w:val="28"/>
        </w:rPr>
        <w:tab/>
        <w:t>При определении нормативного уровня прибыли учитываются расходы, предусмотренные пунктом 31 Методических указаний.</w:t>
      </w:r>
    </w:p>
    <w:p w14:paraId="32648780" w14:textId="77777777" w:rsidR="00E470A0" w:rsidRPr="00E470A0" w:rsidRDefault="00E470A0" w:rsidP="00E470A0">
      <w:pPr>
        <w:tabs>
          <w:tab w:val="left" w:pos="730"/>
        </w:tabs>
        <w:autoSpaceDE w:val="0"/>
        <w:autoSpaceDN w:val="0"/>
        <w:adjustRightInd w:val="0"/>
        <w:ind w:firstLine="571"/>
        <w:jc w:val="both"/>
        <w:rPr>
          <w:color w:val="FF0000"/>
          <w:sz w:val="28"/>
          <w:szCs w:val="28"/>
        </w:rPr>
      </w:pPr>
      <w:r w:rsidRPr="00E470A0">
        <w:rPr>
          <w:bCs/>
          <w:sz w:val="28"/>
          <w:szCs w:val="28"/>
        </w:rPr>
        <w:t>По статье «</w:t>
      </w:r>
      <w:r w:rsidRPr="00E470A0">
        <w:rPr>
          <w:b/>
          <w:bCs/>
          <w:sz w:val="28"/>
          <w:szCs w:val="28"/>
        </w:rPr>
        <w:t>Прибыль</w:t>
      </w:r>
      <w:r w:rsidRPr="00E470A0">
        <w:rPr>
          <w:bCs/>
          <w:sz w:val="28"/>
          <w:szCs w:val="28"/>
        </w:rPr>
        <w:t xml:space="preserve">» РЭК КО </w:t>
      </w:r>
      <w:r w:rsidRPr="00E470A0">
        <w:rPr>
          <w:sz w:val="28"/>
          <w:szCs w:val="28"/>
        </w:rPr>
        <w:t xml:space="preserve">на 2020 год учтена на реализацию инвестиционной программы в размере </w:t>
      </w:r>
      <w:r w:rsidRPr="00E470A0">
        <w:rPr>
          <w:b/>
          <w:bCs/>
          <w:i/>
          <w:iCs/>
          <w:sz w:val="28"/>
          <w:szCs w:val="28"/>
        </w:rPr>
        <w:t>99,67</w:t>
      </w:r>
      <w:r w:rsidRPr="00E470A0">
        <w:rPr>
          <w:sz w:val="28"/>
          <w:szCs w:val="28"/>
        </w:rPr>
        <w:t xml:space="preserve"> тыс. руб., организацией в целях корректировки предложена в размере </w:t>
      </w:r>
      <w:r w:rsidRPr="00E470A0">
        <w:rPr>
          <w:b/>
          <w:bCs/>
          <w:i/>
          <w:iCs/>
          <w:sz w:val="28"/>
          <w:szCs w:val="28"/>
        </w:rPr>
        <w:t>1 622,47</w:t>
      </w:r>
      <w:r w:rsidRPr="00E470A0">
        <w:rPr>
          <w:sz w:val="28"/>
          <w:szCs w:val="28"/>
        </w:rPr>
        <w:t xml:space="preserve"> тыс. руб., в процессе экспертизы прибыль составила </w:t>
      </w:r>
      <w:r w:rsidRPr="00E470A0">
        <w:rPr>
          <w:b/>
          <w:bCs/>
          <w:i/>
          <w:iCs/>
          <w:sz w:val="28"/>
          <w:szCs w:val="28"/>
        </w:rPr>
        <w:t>93,80</w:t>
      </w:r>
      <w:r w:rsidRPr="00E470A0">
        <w:rPr>
          <w:sz w:val="28"/>
          <w:szCs w:val="28"/>
        </w:rPr>
        <w:t xml:space="preserve"> тыс. руб., в размере 0,12 %, установленном долгосрочными параметрами регулирования тарифов на 2020 год, утвержденными постановлением региональной энергетической комиссии от 20.03.2018 № 50 (в соответствии с п.п. «в» п. 79 Основ ценообразования нормативный уровень прибыли устанавливается в качестве долгосрочного параметра регулирования тарифов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года). Снижение прибыли по отношению к утвержденной регулятором составило </w:t>
      </w:r>
      <w:r w:rsidRPr="00E470A0">
        <w:rPr>
          <w:b/>
          <w:bCs/>
          <w:i/>
          <w:iCs/>
          <w:sz w:val="28"/>
          <w:szCs w:val="28"/>
        </w:rPr>
        <w:t>5,87</w:t>
      </w:r>
      <w:r w:rsidRPr="00E470A0">
        <w:rPr>
          <w:sz w:val="28"/>
          <w:szCs w:val="28"/>
        </w:rPr>
        <w:t xml:space="preserve"> тыс. руб., отклонение в сторону снижения прибыли от предложенной организацией составило </w:t>
      </w:r>
      <w:r w:rsidRPr="00E470A0">
        <w:rPr>
          <w:b/>
          <w:bCs/>
          <w:i/>
          <w:iCs/>
          <w:sz w:val="28"/>
          <w:szCs w:val="28"/>
        </w:rPr>
        <w:t>1 528,67</w:t>
      </w:r>
      <w:r w:rsidRPr="00E470A0">
        <w:rPr>
          <w:sz w:val="28"/>
          <w:szCs w:val="28"/>
        </w:rPr>
        <w:t xml:space="preserve"> тыс. руб. </w:t>
      </w:r>
    </w:p>
    <w:p w14:paraId="55AF1643" w14:textId="77777777" w:rsidR="00E470A0" w:rsidRPr="00E470A0" w:rsidRDefault="00E470A0" w:rsidP="00E470A0">
      <w:pPr>
        <w:autoSpaceDE w:val="0"/>
        <w:autoSpaceDN w:val="0"/>
        <w:adjustRightInd w:val="0"/>
        <w:ind w:firstLine="709"/>
        <w:jc w:val="both"/>
        <w:rPr>
          <w:color w:val="FF0000"/>
          <w:sz w:val="28"/>
          <w:szCs w:val="28"/>
        </w:rPr>
      </w:pPr>
    </w:p>
    <w:p w14:paraId="38F5DD3C" w14:textId="77777777" w:rsidR="00E470A0" w:rsidRPr="00E470A0" w:rsidRDefault="00E470A0" w:rsidP="00E470A0">
      <w:pPr>
        <w:widowControl w:val="0"/>
        <w:autoSpaceDE w:val="0"/>
        <w:autoSpaceDN w:val="0"/>
        <w:adjustRightInd w:val="0"/>
        <w:ind w:firstLine="540"/>
        <w:jc w:val="both"/>
        <w:rPr>
          <w:rFonts w:eastAsia="Calibri"/>
          <w:sz w:val="28"/>
          <w:szCs w:val="28"/>
        </w:rPr>
      </w:pPr>
      <w:r w:rsidRPr="00E470A0">
        <w:rPr>
          <w:rFonts w:eastAsia="Calibri"/>
          <w:sz w:val="28"/>
          <w:szCs w:val="28"/>
        </w:rPr>
        <w:t xml:space="preserve">При корректировке НВВ на 2020 год показатели </w:t>
      </w:r>
      <w:r w:rsidRPr="00E470A0">
        <w:rPr>
          <w:rFonts w:eastAsia="Calibri"/>
          <w:noProof/>
          <w:position w:val="-12"/>
          <w:sz w:val="28"/>
          <w:szCs w:val="28"/>
        </w:rPr>
        <w:drawing>
          <wp:inline distT="0" distB="0" distL="0" distR="0" wp14:anchorId="525D6CD8" wp14:editId="65257A73">
            <wp:extent cx="447675" cy="2476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470A0">
        <w:rPr>
          <w:rFonts w:eastAsia="Calibri"/>
          <w:sz w:val="28"/>
          <w:szCs w:val="28"/>
        </w:rPr>
        <w:t xml:space="preserve">, </w:t>
      </w:r>
      <w:r w:rsidRPr="00E470A0">
        <w:rPr>
          <w:rFonts w:eastAsia="Calibri"/>
          <w:noProof/>
          <w:position w:val="-11"/>
          <w:sz w:val="28"/>
          <w:szCs w:val="28"/>
        </w:rPr>
        <w:drawing>
          <wp:inline distT="0" distB="0" distL="0" distR="0" wp14:anchorId="69D781C4" wp14:editId="0B9A1CF0">
            <wp:extent cx="504825" cy="2381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E470A0">
        <w:rPr>
          <w:rFonts w:eastAsia="Calibri"/>
          <w:sz w:val="28"/>
          <w:szCs w:val="28"/>
        </w:rPr>
        <w:t xml:space="preserve">, </w:t>
      </w:r>
      <w:r w:rsidRPr="00E470A0">
        <w:rPr>
          <w:noProof/>
          <w:position w:val="-12"/>
        </w:rPr>
        <w:drawing>
          <wp:inline distT="0" distB="0" distL="0" distR="0" wp14:anchorId="3254E9C5" wp14:editId="7E990873">
            <wp:extent cx="457200" cy="276225"/>
            <wp:effectExtent l="0" t="0" r="0" b="9525"/>
            <wp:docPr id="45" name="Рисунок 45"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E470A0">
        <w:rPr>
          <w:rFonts w:eastAsia="Calibri"/>
          <w:sz w:val="28"/>
          <w:szCs w:val="28"/>
        </w:rPr>
        <w:t>,</w:t>
      </w:r>
      <w:r w:rsidRPr="00E470A0">
        <w:rPr>
          <w:rFonts w:eastAsia="Calibri"/>
          <w:noProof/>
          <w:position w:val="-11"/>
          <w:sz w:val="28"/>
          <w:szCs w:val="28"/>
        </w:rPr>
        <w:drawing>
          <wp:inline distT="0" distB="0" distL="0" distR="0" wp14:anchorId="4FE61478" wp14:editId="48AC20A0">
            <wp:extent cx="676275" cy="2381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E470A0">
        <w:rPr>
          <w:rFonts w:eastAsia="Calibri"/>
          <w:sz w:val="28"/>
          <w:szCs w:val="28"/>
        </w:rPr>
        <w:t xml:space="preserve"> равны нулю.</w:t>
      </w:r>
    </w:p>
    <w:p w14:paraId="4B3518EB" w14:textId="77777777" w:rsidR="00E470A0" w:rsidRPr="00E470A0" w:rsidRDefault="00E470A0" w:rsidP="00E470A0">
      <w:pPr>
        <w:autoSpaceDE w:val="0"/>
        <w:autoSpaceDN w:val="0"/>
        <w:adjustRightInd w:val="0"/>
        <w:ind w:firstLine="709"/>
        <w:jc w:val="both"/>
        <w:rPr>
          <w:color w:val="FF0000"/>
          <w:sz w:val="28"/>
          <w:szCs w:val="28"/>
        </w:rPr>
      </w:pPr>
    </w:p>
    <w:p w14:paraId="4F09CC35" w14:textId="77777777" w:rsidR="00E470A0" w:rsidRPr="00E470A0" w:rsidRDefault="00E470A0" w:rsidP="00E470A0">
      <w:pPr>
        <w:widowControl w:val="0"/>
        <w:autoSpaceDE w:val="0"/>
        <w:autoSpaceDN w:val="0"/>
        <w:adjustRightInd w:val="0"/>
        <w:ind w:firstLine="540"/>
        <w:jc w:val="both"/>
        <w:rPr>
          <w:sz w:val="28"/>
          <w:szCs w:val="28"/>
        </w:rPr>
      </w:pPr>
      <w:r w:rsidRPr="00E470A0">
        <w:rPr>
          <w:sz w:val="28"/>
          <w:szCs w:val="28"/>
        </w:rPr>
        <w:t xml:space="preserve">В соответствии с п. 91 </w:t>
      </w:r>
      <w:r w:rsidRPr="00E470A0">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E470A0">
        <w:rPr>
          <w:sz w:val="28"/>
          <w:szCs w:val="28"/>
        </w:rPr>
        <w:t xml:space="preserve">рганизацией не заявлен. </w:t>
      </w:r>
    </w:p>
    <w:p w14:paraId="45EBE91E" w14:textId="77777777" w:rsidR="00E470A0" w:rsidRPr="00E470A0" w:rsidRDefault="00E470A0" w:rsidP="00E470A0">
      <w:pPr>
        <w:tabs>
          <w:tab w:val="left" w:pos="874"/>
        </w:tabs>
        <w:autoSpaceDE w:val="0"/>
        <w:autoSpaceDN w:val="0"/>
        <w:adjustRightInd w:val="0"/>
        <w:spacing w:before="53"/>
        <w:ind w:firstLine="571"/>
        <w:jc w:val="both"/>
        <w:rPr>
          <w:color w:val="FF0000"/>
          <w:sz w:val="28"/>
          <w:szCs w:val="28"/>
        </w:rPr>
      </w:pPr>
    </w:p>
    <w:p w14:paraId="065AF1E7" w14:textId="77777777" w:rsidR="00E470A0" w:rsidRPr="00E470A0" w:rsidRDefault="00E470A0" w:rsidP="00E470A0">
      <w:pPr>
        <w:tabs>
          <w:tab w:val="left" w:pos="730"/>
        </w:tabs>
        <w:autoSpaceDE w:val="0"/>
        <w:autoSpaceDN w:val="0"/>
        <w:adjustRightInd w:val="0"/>
        <w:ind w:firstLine="571"/>
        <w:jc w:val="both"/>
        <w:rPr>
          <w:szCs w:val="28"/>
        </w:rPr>
      </w:pPr>
      <w:r w:rsidRPr="00E470A0">
        <w:rPr>
          <w:sz w:val="28"/>
          <w:szCs w:val="28"/>
        </w:rPr>
        <w:t>Инвестиционная программа в сфере водоотведения на 2018-2020 годы утверждена ООО «Тепло» постановлением региональной энергетической комиссии от 20.03.2018 № 49 (источники финансирования – прибыль и амортизация).</w:t>
      </w:r>
    </w:p>
    <w:p w14:paraId="69FEE1C3" w14:textId="77777777" w:rsidR="00E470A0" w:rsidRPr="00E470A0" w:rsidRDefault="00E470A0" w:rsidP="00E470A0">
      <w:pPr>
        <w:tabs>
          <w:tab w:val="left" w:pos="874"/>
        </w:tabs>
        <w:autoSpaceDE w:val="0"/>
        <w:autoSpaceDN w:val="0"/>
        <w:adjustRightInd w:val="0"/>
        <w:spacing w:before="53"/>
        <w:ind w:firstLine="571"/>
        <w:jc w:val="both"/>
        <w:rPr>
          <w:color w:val="FF0000"/>
          <w:sz w:val="28"/>
          <w:szCs w:val="28"/>
        </w:rPr>
      </w:pPr>
    </w:p>
    <w:p w14:paraId="7227F48A" w14:textId="77777777" w:rsidR="00E470A0" w:rsidRPr="00E470A0" w:rsidRDefault="00E470A0" w:rsidP="00E470A0">
      <w:pPr>
        <w:autoSpaceDE w:val="0"/>
        <w:autoSpaceDN w:val="0"/>
        <w:adjustRightInd w:val="0"/>
        <w:spacing w:before="34"/>
        <w:ind w:firstLine="557"/>
        <w:jc w:val="both"/>
        <w:rPr>
          <w:sz w:val="28"/>
          <w:szCs w:val="28"/>
        </w:rPr>
      </w:pPr>
      <w:r w:rsidRPr="00E470A0">
        <w:rPr>
          <w:sz w:val="28"/>
          <w:szCs w:val="28"/>
        </w:rPr>
        <w:t xml:space="preserve">Исходя из анализа экономической обоснованности расходов и экономической обоснованности величины прибыли скорректированная величина необходимой </w:t>
      </w:r>
      <w:r w:rsidRPr="00E470A0">
        <w:rPr>
          <w:sz w:val="28"/>
          <w:szCs w:val="28"/>
        </w:rPr>
        <w:lastRenderedPageBreak/>
        <w:t xml:space="preserve">валовой выручки по услуге водоотведения на 2020 год составляет </w:t>
      </w:r>
      <w:r w:rsidRPr="00E470A0">
        <w:rPr>
          <w:b/>
          <w:bCs/>
          <w:i/>
          <w:iCs/>
          <w:sz w:val="28"/>
          <w:szCs w:val="28"/>
        </w:rPr>
        <w:t>74 738,36</w:t>
      </w:r>
      <w:r w:rsidRPr="00E470A0">
        <w:rPr>
          <w:b/>
          <w:bCs/>
          <w:sz w:val="28"/>
          <w:szCs w:val="28"/>
        </w:rPr>
        <w:t xml:space="preserve"> </w:t>
      </w:r>
      <w:r w:rsidRPr="00E470A0">
        <w:rPr>
          <w:sz w:val="28"/>
          <w:szCs w:val="28"/>
        </w:rPr>
        <w:t>тыс. руб.</w:t>
      </w:r>
    </w:p>
    <w:p w14:paraId="01DD5842" w14:textId="77777777" w:rsidR="00E470A0" w:rsidRPr="00E470A0" w:rsidRDefault="00E470A0" w:rsidP="00E470A0">
      <w:pPr>
        <w:tabs>
          <w:tab w:val="left" w:pos="2925"/>
        </w:tabs>
        <w:autoSpaceDE w:val="0"/>
        <w:autoSpaceDN w:val="0"/>
        <w:adjustRightInd w:val="0"/>
        <w:spacing w:before="48"/>
        <w:ind w:left="1886"/>
        <w:rPr>
          <w:b/>
          <w:bCs/>
          <w:sz w:val="28"/>
          <w:szCs w:val="28"/>
        </w:rPr>
      </w:pPr>
      <w:r w:rsidRPr="00E470A0">
        <w:rPr>
          <w:b/>
          <w:bCs/>
          <w:sz w:val="28"/>
          <w:szCs w:val="28"/>
        </w:rPr>
        <w:tab/>
      </w:r>
    </w:p>
    <w:p w14:paraId="238F94D9" w14:textId="77777777" w:rsidR="00E470A0" w:rsidRPr="00E470A0" w:rsidRDefault="00E470A0" w:rsidP="00E470A0">
      <w:pPr>
        <w:tabs>
          <w:tab w:val="left" w:pos="567"/>
        </w:tabs>
        <w:autoSpaceDE w:val="0"/>
        <w:autoSpaceDN w:val="0"/>
        <w:adjustRightInd w:val="0"/>
        <w:ind w:firstLine="709"/>
        <w:jc w:val="both"/>
        <w:rPr>
          <w:sz w:val="28"/>
          <w:szCs w:val="28"/>
        </w:rPr>
      </w:pPr>
      <w:r w:rsidRPr="00E470A0">
        <w:rPr>
          <w:b/>
          <w:bCs/>
          <w:sz w:val="28"/>
          <w:szCs w:val="28"/>
        </w:rPr>
        <w:t>НВВ</w:t>
      </w:r>
      <w:r w:rsidRPr="00E470A0">
        <w:rPr>
          <w:b/>
          <w:bCs/>
          <w:sz w:val="20"/>
          <w:szCs w:val="20"/>
        </w:rPr>
        <w:t>2020</w:t>
      </w:r>
      <w:r w:rsidRPr="00E470A0">
        <w:rPr>
          <w:sz w:val="28"/>
          <w:szCs w:val="28"/>
        </w:rPr>
        <w:t>=62589,39+553,17+10550,40+2455,13+93,80-1503,52=74738,36 тыс. руб., в том числе с календарной разбивкой по периодам:</w:t>
      </w:r>
    </w:p>
    <w:p w14:paraId="564E1D81" w14:textId="77777777" w:rsidR="00E470A0" w:rsidRPr="00E470A0" w:rsidRDefault="00E470A0" w:rsidP="00E470A0">
      <w:pPr>
        <w:widowControl w:val="0"/>
        <w:tabs>
          <w:tab w:val="left" w:pos="284"/>
        </w:tabs>
        <w:autoSpaceDE w:val="0"/>
        <w:autoSpaceDN w:val="0"/>
        <w:adjustRightInd w:val="0"/>
        <w:jc w:val="both"/>
        <w:rPr>
          <w:sz w:val="28"/>
          <w:szCs w:val="28"/>
        </w:rPr>
      </w:pPr>
      <w:r w:rsidRPr="00E470A0">
        <w:rPr>
          <w:sz w:val="28"/>
          <w:szCs w:val="28"/>
        </w:rPr>
        <w:t xml:space="preserve">             с 01.01.2020 по 30.06.2020 – 37 369,18 тыс. руб.;</w:t>
      </w:r>
    </w:p>
    <w:p w14:paraId="0DCEB216" w14:textId="77777777" w:rsidR="00E470A0" w:rsidRPr="00E470A0" w:rsidRDefault="00E470A0" w:rsidP="00E470A0">
      <w:pPr>
        <w:widowControl w:val="0"/>
        <w:tabs>
          <w:tab w:val="left" w:pos="284"/>
        </w:tabs>
        <w:autoSpaceDE w:val="0"/>
        <w:autoSpaceDN w:val="0"/>
        <w:adjustRightInd w:val="0"/>
        <w:jc w:val="both"/>
        <w:rPr>
          <w:sz w:val="28"/>
          <w:szCs w:val="28"/>
        </w:rPr>
      </w:pPr>
      <w:r w:rsidRPr="00E470A0">
        <w:rPr>
          <w:sz w:val="28"/>
          <w:szCs w:val="28"/>
        </w:rPr>
        <w:t xml:space="preserve">             с 01.07.20120 по 31.12.2020 – 37 369,18 тыс. руб.</w:t>
      </w:r>
    </w:p>
    <w:p w14:paraId="4D92AFC3" w14:textId="77777777" w:rsidR="00E470A0" w:rsidRPr="00E470A0" w:rsidRDefault="00E470A0" w:rsidP="00E470A0">
      <w:pPr>
        <w:tabs>
          <w:tab w:val="left" w:pos="2925"/>
        </w:tabs>
        <w:autoSpaceDE w:val="0"/>
        <w:autoSpaceDN w:val="0"/>
        <w:adjustRightInd w:val="0"/>
        <w:spacing w:before="48"/>
        <w:ind w:left="1886"/>
        <w:rPr>
          <w:b/>
          <w:bCs/>
          <w:sz w:val="28"/>
          <w:szCs w:val="28"/>
        </w:rPr>
      </w:pPr>
    </w:p>
    <w:p w14:paraId="0F6DA768" w14:textId="77777777" w:rsidR="00E470A0" w:rsidRPr="00E470A0" w:rsidRDefault="00E470A0" w:rsidP="00E470A0">
      <w:pPr>
        <w:autoSpaceDE w:val="0"/>
        <w:autoSpaceDN w:val="0"/>
        <w:adjustRightInd w:val="0"/>
        <w:ind w:firstLine="566"/>
        <w:jc w:val="both"/>
        <w:rPr>
          <w:sz w:val="28"/>
          <w:szCs w:val="28"/>
        </w:rPr>
      </w:pPr>
      <w:r w:rsidRPr="00E470A0">
        <w:rPr>
          <w:sz w:val="28"/>
          <w:szCs w:val="28"/>
        </w:rPr>
        <w:t xml:space="preserve">Уменьшение необходимой валовой выручки к установленной составляет </w:t>
      </w:r>
      <w:r w:rsidRPr="00E470A0">
        <w:rPr>
          <w:b/>
          <w:bCs/>
          <w:i/>
          <w:iCs/>
          <w:sz w:val="28"/>
          <w:szCs w:val="28"/>
        </w:rPr>
        <w:t>6 294,00</w:t>
      </w:r>
      <w:r w:rsidRPr="00E470A0">
        <w:rPr>
          <w:sz w:val="28"/>
          <w:szCs w:val="28"/>
        </w:rPr>
        <w:t xml:space="preserve"> тыс. руб., отклонение в сторону снижения от предложенной организацией составило </w:t>
      </w:r>
      <w:r w:rsidRPr="00E470A0">
        <w:rPr>
          <w:b/>
          <w:bCs/>
          <w:i/>
          <w:iCs/>
          <w:sz w:val="28"/>
          <w:szCs w:val="28"/>
        </w:rPr>
        <w:t xml:space="preserve">7 499,87 </w:t>
      </w:r>
      <w:r w:rsidRPr="00E470A0">
        <w:rPr>
          <w:sz w:val="28"/>
          <w:szCs w:val="28"/>
        </w:rPr>
        <w:t>тыс. руб.</w:t>
      </w:r>
    </w:p>
    <w:p w14:paraId="7CBBF2E8" w14:textId="77777777" w:rsidR="00E470A0" w:rsidRPr="00E470A0" w:rsidRDefault="00E470A0" w:rsidP="00E470A0">
      <w:pPr>
        <w:autoSpaceDE w:val="0"/>
        <w:autoSpaceDN w:val="0"/>
        <w:adjustRightInd w:val="0"/>
        <w:ind w:firstLine="566"/>
        <w:jc w:val="both"/>
        <w:rPr>
          <w:sz w:val="28"/>
          <w:szCs w:val="28"/>
        </w:rPr>
      </w:pPr>
    </w:p>
    <w:p w14:paraId="1072D447" w14:textId="77777777" w:rsidR="00E470A0" w:rsidRPr="00E470A0" w:rsidRDefault="00E470A0" w:rsidP="00E470A0">
      <w:pPr>
        <w:tabs>
          <w:tab w:val="left" w:pos="730"/>
        </w:tabs>
        <w:autoSpaceDE w:val="0"/>
        <w:autoSpaceDN w:val="0"/>
        <w:adjustRightInd w:val="0"/>
        <w:ind w:firstLine="571"/>
        <w:jc w:val="both"/>
        <w:rPr>
          <w:sz w:val="8"/>
          <w:szCs w:val="28"/>
        </w:rPr>
      </w:pPr>
    </w:p>
    <w:p w14:paraId="20466AEE" w14:textId="77777777" w:rsidR="00E470A0" w:rsidRPr="00E470A0" w:rsidRDefault="00E470A0" w:rsidP="00E470A0">
      <w:pPr>
        <w:tabs>
          <w:tab w:val="left" w:pos="567"/>
        </w:tabs>
        <w:autoSpaceDE w:val="0"/>
        <w:autoSpaceDN w:val="0"/>
        <w:adjustRightInd w:val="0"/>
        <w:jc w:val="center"/>
        <w:rPr>
          <w:b/>
          <w:sz w:val="28"/>
          <w:szCs w:val="28"/>
        </w:rPr>
      </w:pPr>
      <w:r w:rsidRPr="00E470A0">
        <w:rPr>
          <w:b/>
          <w:sz w:val="28"/>
          <w:szCs w:val="28"/>
        </w:rPr>
        <w:t>Водоотведение</w:t>
      </w:r>
    </w:p>
    <w:p w14:paraId="4880FCB5" w14:textId="77777777" w:rsidR="00E470A0" w:rsidRPr="00E470A0" w:rsidRDefault="00E470A0" w:rsidP="00E470A0">
      <w:pPr>
        <w:widowControl w:val="0"/>
        <w:tabs>
          <w:tab w:val="left" w:pos="284"/>
        </w:tabs>
        <w:autoSpaceDE w:val="0"/>
        <w:autoSpaceDN w:val="0"/>
        <w:adjustRightInd w:val="0"/>
        <w:jc w:val="center"/>
        <w:rPr>
          <w:b/>
          <w:sz w:val="28"/>
          <w:szCs w:val="28"/>
        </w:rPr>
      </w:pPr>
    </w:p>
    <w:p w14:paraId="176B9A33" w14:textId="77777777" w:rsidR="00E470A0" w:rsidRPr="00E470A0" w:rsidRDefault="00E470A0" w:rsidP="00E470A0">
      <w:pPr>
        <w:widowControl w:val="0"/>
        <w:tabs>
          <w:tab w:val="left" w:pos="284"/>
        </w:tabs>
        <w:autoSpaceDE w:val="0"/>
        <w:autoSpaceDN w:val="0"/>
        <w:adjustRightInd w:val="0"/>
        <w:jc w:val="center"/>
        <w:rPr>
          <w:b/>
          <w:sz w:val="28"/>
          <w:szCs w:val="28"/>
          <w:u w:val="single"/>
        </w:rPr>
      </w:pPr>
      <w:r w:rsidRPr="00E470A0">
        <w:rPr>
          <w:b/>
          <w:sz w:val="28"/>
          <w:szCs w:val="28"/>
          <w:u w:val="single"/>
        </w:rPr>
        <w:t>Корректировка натуральных показателей по водоотведению</w:t>
      </w:r>
    </w:p>
    <w:p w14:paraId="16076654" w14:textId="77777777" w:rsidR="00E470A0" w:rsidRPr="00E470A0" w:rsidRDefault="00E470A0" w:rsidP="00E470A0">
      <w:pPr>
        <w:widowControl w:val="0"/>
        <w:tabs>
          <w:tab w:val="left" w:pos="284"/>
        </w:tabs>
        <w:autoSpaceDE w:val="0"/>
        <w:autoSpaceDN w:val="0"/>
        <w:adjustRightInd w:val="0"/>
        <w:ind w:left="1069"/>
        <w:rPr>
          <w:b/>
          <w:color w:val="FF0000"/>
          <w:sz w:val="28"/>
          <w:szCs w:val="28"/>
          <w:highlight w:val="yellow"/>
          <w:u w:val="single"/>
        </w:rPr>
      </w:pPr>
    </w:p>
    <w:tbl>
      <w:tblPr>
        <w:tblStyle w:val="af"/>
        <w:tblW w:w="9498" w:type="dxa"/>
        <w:jc w:val="center"/>
        <w:tblLook w:val="04A0" w:firstRow="1" w:lastRow="0" w:firstColumn="1" w:lastColumn="0" w:noHBand="0" w:noVBand="1"/>
      </w:tblPr>
      <w:tblGrid>
        <w:gridCol w:w="2048"/>
        <w:gridCol w:w="1356"/>
        <w:gridCol w:w="1595"/>
        <w:gridCol w:w="1508"/>
        <w:gridCol w:w="1635"/>
        <w:gridCol w:w="1356"/>
      </w:tblGrid>
      <w:tr w:rsidR="00E470A0" w:rsidRPr="00E470A0" w14:paraId="5FA3E244" w14:textId="77777777" w:rsidTr="00E470A0">
        <w:trPr>
          <w:jc w:val="center"/>
        </w:trPr>
        <w:tc>
          <w:tcPr>
            <w:tcW w:w="2048" w:type="dxa"/>
            <w:vAlign w:val="center"/>
          </w:tcPr>
          <w:p w14:paraId="34ED6927" w14:textId="77777777" w:rsidR="00E470A0" w:rsidRPr="00E470A0" w:rsidRDefault="00E470A0" w:rsidP="00E470A0">
            <w:pPr>
              <w:tabs>
                <w:tab w:val="left" w:pos="10206"/>
              </w:tabs>
              <w:jc w:val="center"/>
              <w:rPr>
                <w:color w:val="FF0000"/>
              </w:rPr>
            </w:pPr>
          </w:p>
        </w:tc>
        <w:tc>
          <w:tcPr>
            <w:tcW w:w="7450" w:type="dxa"/>
            <w:gridSpan w:val="5"/>
            <w:vAlign w:val="center"/>
          </w:tcPr>
          <w:p w14:paraId="12E7BF55" w14:textId="77777777" w:rsidR="00E470A0" w:rsidRPr="00E470A0" w:rsidRDefault="00E470A0" w:rsidP="00E470A0">
            <w:pPr>
              <w:tabs>
                <w:tab w:val="left" w:pos="10206"/>
              </w:tabs>
              <w:jc w:val="center"/>
              <w:rPr>
                <w:vertAlign w:val="superscript"/>
              </w:rPr>
            </w:pPr>
            <w:r w:rsidRPr="00E470A0">
              <w:t>Отпущено воды по категориям потребителей, м</w:t>
            </w:r>
            <w:r w:rsidRPr="00E470A0">
              <w:rPr>
                <w:vertAlign w:val="superscript"/>
              </w:rPr>
              <w:t>3</w:t>
            </w:r>
          </w:p>
        </w:tc>
      </w:tr>
      <w:tr w:rsidR="00E470A0" w:rsidRPr="00E470A0" w14:paraId="5A490491" w14:textId="77777777" w:rsidTr="00E470A0">
        <w:trPr>
          <w:trHeight w:val="827"/>
          <w:jc w:val="center"/>
        </w:trPr>
        <w:tc>
          <w:tcPr>
            <w:tcW w:w="2048" w:type="dxa"/>
            <w:vAlign w:val="center"/>
          </w:tcPr>
          <w:p w14:paraId="2D2C21FF" w14:textId="77777777" w:rsidR="00E470A0" w:rsidRPr="00E470A0" w:rsidRDefault="00E470A0" w:rsidP="00E470A0">
            <w:pPr>
              <w:tabs>
                <w:tab w:val="left" w:pos="10206"/>
              </w:tabs>
              <w:jc w:val="center"/>
              <w:rPr>
                <w:color w:val="FF0000"/>
              </w:rPr>
            </w:pPr>
          </w:p>
        </w:tc>
        <w:tc>
          <w:tcPr>
            <w:tcW w:w="1356" w:type="dxa"/>
            <w:vAlign w:val="center"/>
          </w:tcPr>
          <w:p w14:paraId="1120FE91" w14:textId="77777777" w:rsidR="00E470A0" w:rsidRPr="00E470A0" w:rsidRDefault="00E470A0" w:rsidP="00E470A0">
            <w:pPr>
              <w:tabs>
                <w:tab w:val="left" w:pos="10206"/>
              </w:tabs>
              <w:jc w:val="center"/>
            </w:pPr>
            <w:r w:rsidRPr="00E470A0">
              <w:t>Население</w:t>
            </w:r>
          </w:p>
        </w:tc>
        <w:tc>
          <w:tcPr>
            <w:tcW w:w="1595" w:type="dxa"/>
            <w:vAlign w:val="center"/>
          </w:tcPr>
          <w:p w14:paraId="39D2CCBB" w14:textId="77777777" w:rsidR="00E470A0" w:rsidRPr="00E470A0" w:rsidRDefault="00E470A0" w:rsidP="00E470A0">
            <w:pPr>
              <w:tabs>
                <w:tab w:val="left" w:pos="10206"/>
              </w:tabs>
              <w:jc w:val="center"/>
              <w:rPr>
                <w:color w:val="FF0000"/>
              </w:rPr>
            </w:pPr>
            <w:r w:rsidRPr="00E470A0">
              <w:t>Бюджетные потребители</w:t>
            </w:r>
          </w:p>
        </w:tc>
        <w:tc>
          <w:tcPr>
            <w:tcW w:w="1508" w:type="dxa"/>
            <w:vAlign w:val="center"/>
          </w:tcPr>
          <w:p w14:paraId="6704E36B" w14:textId="77777777" w:rsidR="00E470A0" w:rsidRPr="00E470A0" w:rsidRDefault="00E470A0" w:rsidP="00E470A0">
            <w:pPr>
              <w:tabs>
                <w:tab w:val="left" w:pos="10206"/>
              </w:tabs>
              <w:jc w:val="center"/>
            </w:pPr>
            <w:r w:rsidRPr="00E470A0">
              <w:t>Прочие потребители</w:t>
            </w:r>
          </w:p>
        </w:tc>
        <w:tc>
          <w:tcPr>
            <w:tcW w:w="1635" w:type="dxa"/>
            <w:vAlign w:val="center"/>
          </w:tcPr>
          <w:p w14:paraId="419576A2" w14:textId="77777777" w:rsidR="00E470A0" w:rsidRPr="00E470A0" w:rsidRDefault="00E470A0" w:rsidP="00E470A0">
            <w:pPr>
              <w:widowControl w:val="0"/>
              <w:autoSpaceDE w:val="0"/>
              <w:autoSpaceDN w:val="0"/>
              <w:adjustRightInd w:val="0"/>
              <w:jc w:val="center"/>
            </w:pPr>
            <w:r w:rsidRPr="00E470A0">
              <w:t>Собственные нужды производства</w:t>
            </w:r>
          </w:p>
        </w:tc>
        <w:tc>
          <w:tcPr>
            <w:tcW w:w="1356" w:type="dxa"/>
            <w:vAlign w:val="center"/>
          </w:tcPr>
          <w:p w14:paraId="1DF4FADF" w14:textId="77777777" w:rsidR="00E470A0" w:rsidRPr="00E470A0" w:rsidRDefault="00E470A0" w:rsidP="00E470A0">
            <w:pPr>
              <w:tabs>
                <w:tab w:val="left" w:pos="10206"/>
              </w:tabs>
              <w:jc w:val="center"/>
            </w:pPr>
            <w:r w:rsidRPr="00E470A0">
              <w:t>Всего:</w:t>
            </w:r>
          </w:p>
        </w:tc>
      </w:tr>
      <w:tr w:rsidR="00E470A0" w:rsidRPr="00E470A0" w14:paraId="629F82B7" w14:textId="77777777" w:rsidTr="00E470A0">
        <w:trPr>
          <w:trHeight w:val="300"/>
          <w:jc w:val="center"/>
        </w:trPr>
        <w:tc>
          <w:tcPr>
            <w:tcW w:w="9498" w:type="dxa"/>
            <w:gridSpan w:val="6"/>
            <w:vAlign w:val="center"/>
          </w:tcPr>
          <w:p w14:paraId="3E411A6C" w14:textId="77777777" w:rsidR="00E470A0" w:rsidRPr="00E470A0" w:rsidRDefault="00E470A0" w:rsidP="00E470A0">
            <w:pPr>
              <w:tabs>
                <w:tab w:val="left" w:pos="10206"/>
              </w:tabs>
              <w:jc w:val="center"/>
            </w:pPr>
            <w:r w:rsidRPr="00E470A0">
              <w:t>2020 год</w:t>
            </w:r>
          </w:p>
        </w:tc>
      </w:tr>
      <w:tr w:rsidR="00E470A0" w:rsidRPr="00E470A0" w14:paraId="6F0640F8" w14:textId="77777777" w:rsidTr="00E470A0">
        <w:trPr>
          <w:jc w:val="center"/>
        </w:trPr>
        <w:tc>
          <w:tcPr>
            <w:tcW w:w="2048" w:type="dxa"/>
            <w:vAlign w:val="center"/>
          </w:tcPr>
          <w:p w14:paraId="1C668C63" w14:textId="77777777" w:rsidR="00E470A0" w:rsidRPr="00E470A0" w:rsidRDefault="00E470A0" w:rsidP="00E470A0">
            <w:pPr>
              <w:tabs>
                <w:tab w:val="left" w:pos="10206"/>
              </w:tabs>
              <w:jc w:val="center"/>
            </w:pPr>
            <w:r w:rsidRPr="00E470A0">
              <w:t xml:space="preserve">Утверждено </w:t>
            </w:r>
          </w:p>
          <w:p w14:paraId="252466A4" w14:textId="77777777" w:rsidR="00E470A0" w:rsidRPr="00E470A0" w:rsidRDefault="00E470A0" w:rsidP="00E470A0">
            <w:pPr>
              <w:tabs>
                <w:tab w:val="left" w:pos="10206"/>
              </w:tabs>
              <w:jc w:val="center"/>
            </w:pPr>
            <w:r w:rsidRPr="00E470A0">
              <w:t>РЭК КО</w:t>
            </w:r>
          </w:p>
        </w:tc>
        <w:tc>
          <w:tcPr>
            <w:tcW w:w="1356" w:type="dxa"/>
            <w:vAlign w:val="center"/>
          </w:tcPr>
          <w:p w14:paraId="00826FA8" w14:textId="77777777" w:rsidR="00E470A0" w:rsidRPr="00E470A0" w:rsidRDefault="00E470A0" w:rsidP="00E470A0">
            <w:pPr>
              <w:tabs>
                <w:tab w:val="left" w:pos="10206"/>
              </w:tabs>
              <w:jc w:val="center"/>
              <w:rPr>
                <w:color w:val="FF0000"/>
              </w:rPr>
            </w:pPr>
            <w:r w:rsidRPr="00E470A0">
              <w:t>1852490,12</w:t>
            </w:r>
          </w:p>
        </w:tc>
        <w:tc>
          <w:tcPr>
            <w:tcW w:w="1595" w:type="dxa"/>
            <w:vAlign w:val="center"/>
          </w:tcPr>
          <w:p w14:paraId="27023DD9" w14:textId="77777777" w:rsidR="00E470A0" w:rsidRPr="00E470A0" w:rsidRDefault="00E470A0" w:rsidP="00E470A0">
            <w:pPr>
              <w:tabs>
                <w:tab w:val="left" w:pos="10206"/>
              </w:tabs>
              <w:jc w:val="center"/>
            </w:pPr>
            <w:r w:rsidRPr="00E470A0">
              <w:t>213800,12</w:t>
            </w:r>
          </w:p>
        </w:tc>
        <w:tc>
          <w:tcPr>
            <w:tcW w:w="1508" w:type="dxa"/>
            <w:vAlign w:val="center"/>
          </w:tcPr>
          <w:p w14:paraId="1C0B820E" w14:textId="77777777" w:rsidR="00E470A0" w:rsidRPr="00E470A0" w:rsidRDefault="00E470A0" w:rsidP="00E470A0">
            <w:pPr>
              <w:tabs>
                <w:tab w:val="left" w:pos="10206"/>
              </w:tabs>
              <w:jc w:val="center"/>
            </w:pPr>
            <w:r w:rsidRPr="00E470A0">
              <w:t>655674,00</w:t>
            </w:r>
          </w:p>
        </w:tc>
        <w:tc>
          <w:tcPr>
            <w:tcW w:w="1635" w:type="dxa"/>
            <w:vAlign w:val="center"/>
          </w:tcPr>
          <w:p w14:paraId="0089185D" w14:textId="77777777" w:rsidR="00E470A0" w:rsidRPr="00E470A0" w:rsidRDefault="00E470A0" w:rsidP="00E470A0">
            <w:pPr>
              <w:tabs>
                <w:tab w:val="left" w:pos="10206"/>
              </w:tabs>
              <w:jc w:val="center"/>
            </w:pPr>
            <w:r w:rsidRPr="00E470A0">
              <w:t>-</w:t>
            </w:r>
          </w:p>
        </w:tc>
        <w:tc>
          <w:tcPr>
            <w:tcW w:w="1356" w:type="dxa"/>
            <w:vAlign w:val="center"/>
          </w:tcPr>
          <w:p w14:paraId="26784545" w14:textId="77777777" w:rsidR="00E470A0" w:rsidRPr="00E470A0" w:rsidRDefault="00E470A0" w:rsidP="00E470A0">
            <w:pPr>
              <w:tabs>
                <w:tab w:val="left" w:pos="10206"/>
              </w:tabs>
              <w:jc w:val="center"/>
            </w:pPr>
            <w:r w:rsidRPr="00E470A0">
              <w:t>2721964,24</w:t>
            </w:r>
          </w:p>
        </w:tc>
      </w:tr>
      <w:tr w:rsidR="00E470A0" w:rsidRPr="00E470A0" w14:paraId="16AFAEB6" w14:textId="77777777" w:rsidTr="00E470A0">
        <w:trPr>
          <w:jc w:val="center"/>
        </w:trPr>
        <w:tc>
          <w:tcPr>
            <w:tcW w:w="2048" w:type="dxa"/>
            <w:vAlign w:val="center"/>
          </w:tcPr>
          <w:p w14:paraId="5DF75012" w14:textId="77777777" w:rsidR="00E470A0" w:rsidRPr="00E470A0" w:rsidRDefault="00E470A0" w:rsidP="00E470A0">
            <w:pPr>
              <w:tabs>
                <w:tab w:val="left" w:pos="10206"/>
              </w:tabs>
              <w:jc w:val="center"/>
            </w:pPr>
            <w:r w:rsidRPr="00E470A0">
              <w:t xml:space="preserve">Предложение организации </w:t>
            </w:r>
          </w:p>
          <w:p w14:paraId="73C7A49E" w14:textId="77777777" w:rsidR="00E470A0" w:rsidRPr="00E470A0" w:rsidRDefault="00E470A0" w:rsidP="00E470A0">
            <w:pPr>
              <w:tabs>
                <w:tab w:val="left" w:pos="10206"/>
              </w:tabs>
              <w:jc w:val="center"/>
            </w:pPr>
            <w:r w:rsidRPr="00E470A0">
              <w:t>в целях корректировки</w:t>
            </w:r>
          </w:p>
        </w:tc>
        <w:tc>
          <w:tcPr>
            <w:tcW w:w="1356" w:type="dxa"/>
            <w:vAlign w:val="center"/>
          </w:tcPr>
          <w:p w14:paraId="4D0338AF" w14:textId="77777777" w:rsidR="00E470A0" w:rsidRPr="00E470A0" w:rsidRDefault="00E470A0" w:rsidP="00E470A0">
            <w:pPr>
              <w:tabs>
                <w:tab w:val="left" w:pos="10206"/>
              </w:tabs>
              <w:jc w:val="center"/>
            </w:pPr>
            <w:r w:rsidRPr="00E470A0">
              <w:t>1760793,36</w:t>
            </w:r>
          </w:p>
        </w:tc>
        <w:tc>
          <w:tcPr>
            <w:tcW w:w="1595" w:type="dxa"/>
            <w:vAlign w:val="center"/>
          </w:tcPr>
          <w:p w14:paraId="0FA27203" w14:textId="77777777" w:rsidR="00E470A0" w:rsidRPr="00E470A0" w:rsidRDefault="00E470A0" w:rsidP="00E470A0">
            <w:pPr>
              <w:tabs>
                <w:tab w:val="left" w:pos="10206"/>
              </w:tabs>
              <w:jc w:val="center"/>
            </w:pPr>
            <w:r w:rsidRPr="00E470A0">
              <w:t>245950,94</w:t>
            </w:r>
          </w:p>
        </w:tc>
        <w:tc>
          <w:tcPr>
            <w:tcW w:w="1508" w:type="dxa"/>
            <w:vAlign w:val="center"/>
          </w:tcPr>
          <w:p w14:paraId="65FC87CC" w14:textId="77777777" w:rsidR="00E470A0" w:rsidRPr="00E470A0" w:rsidRDefault="00E470A0" w:rsidP="00E470A0">
            <w:pPr>
              <w:tabs>
                <w:tab w:val="left" w:pos="10206"/>
              </w:tabs>
              <w:jc w:val="center"/>
            </w:pPr>
            <w:r w:rsidRPr="00E470A0">
              <w:t>463834,17</w:t>
            </w:r>
          </w:p>
        </w:tc>
        <w:tc>
          <w:tcPr>
            <w:tcW w:w="1635" w:type="dxa"/>
            <w:vAlign w:val="center"/>
          </w:tcPr>
          <w:p w14:paraId="23F28B7B" w14:textId="77777777" w:rsidR="00E470A0" w:rsidRPr="00E470A0" w:rsidRDefault="00E470A0" w:rsidP="00E470A0">
            <w:pPr>
              <w:tabs>
                <w:tab w:val="left" w:pos="10206"/>
              </w:tabs>
              <w:jc w:val="center"/>
            </w:pPr>
            <w:r w:rsidRPr="00E470A0">
              <w:t>-</w:t>
            </w:r>
          </w:p>
        </w:tc>
        <w:tc>
          <w:tcPr>
            <w:tcW w:w="1356" w:type="dxa"/>
            <w:vAlign w:val="center"/>
          </w:tcPr>
          <w:p w14:paraId="2ADDB684" w14:textId="77777777" w:rsidR="00E470A0" w:rsidRPr="00E470A0" w:rsidRDefault="00E470A0" w:rsidP="00E470A0">
            <w:pPr>
              <w:tabs>
                <w:tab w:val="left" w:pos="10206"/>
              </w:tabs>
              <w:jc w:val="center"/>
            </w:pPr>
            <w:r w:rsidRPr="00E470A0">
              <w:t>2470578,47</w:t>
            </w:r>
          </w:p>
        </w:tc>
      </w:tr>
      <w:tr w:rsidR="00E470A0" w:rsidRPr="00E470A0" w14:paraId="54A2442B" w14:textId="77777777" w:rsidTr="00E470A0">
        <w:trPr>
          <w:jc w:val="center"/>
        </w:trPr>
        <w:tc>
          <w:tcPr>
            <w:tcW w:w="2048" w:type="dxa"/>
            <w:vAlign w:val="center"/>
          </w:tcPr>
          <w:p w14:paraId="6CCE3DE7" w14:textId="77777777" w:rsidR="00E470A0" w:rsidRPr="00E470A0" w:rsidRDefault="00E470A0" w:rsidP="00E470A0">
            <w:pPr>
              <w:tabs>
                <w:tab w:val="left" w:pos="10206"/>
              </w:tabs>
              <w:jc w:val="center"/>
            </w:pPr>
            <w:r w:rsidRPr="00E470A0">
              <w:t xml:space="preserve">Предложение </w:t>
            </w:r>
          </w:p>
          <w:p w14:paraId="3F29B331" w14:textId="77777777" w:rsidR="00E470A0" w:rsidRPr="00E470A0" w:rsidRDefault="00E470A0" w:rsidP="00E470A0">
            <w:pPr>
              <w:tabs>
                <w:tab w:val="left" w:pos="10206"/>
              </w:tabs>
              <w:jc w:val="center"/>
            </w:pPr>
            <w:r w:rsidRPr="00E470A0">
              <w:t xml:space="preserve">РЭК КО в целях корректировки </w:t>
            </w:r>
          </w:p>
        </w:tc>
        <w:tc>
          <w:tcPr>
            <w:tcW w:w="1356" w:type="dxa"/>
            <w:vAlign w:val="center"/>
          </w:tcPr>
          <w:p w14:paraId="3DCC2469" w14:textId="77777777" w:rsidR="00E470A0" w:rsidRPr="00E470A0" w:rsidRDefault="00E470A0" w:rsidP="00E470A0">
            <w:pPr>
              <w:tabs>
                <w:tab w:val="left" w:pos="10206"/>
              </w:tabs>
              <w:jc w:val="center"/>
            </w:pPr>
            <w:r w:rsidRPr="00E470A0">
              <w:t>1760800,00</w:t>
            </w:r>
          </w:p>
        </w:tc>
        <w:tc>
          <w:tcPr>
            <w:tcW w:w="1595" w:type="dxa"/>
            <w:vAlign w:val="center"/>
          </w:tcPr>
          <w:p w14:paraId="5B9DA02B" w14:textId="77777777" w:rsidR="00E470A0" w:rsidRPr="00E470A0" w:rsidRDefault="00E470A0" w:rsidP="00E470A0">
            <w:pPr>
              <w:tabs>
                <w:tab w:val="left" w:pos="10206"/>
              </w:tabs>
              <w:jc w:val="center"/>
            </w:pPr>
            <w:r w:rsidRPr="00E470A0">
              <w:t>205100,00</w:t>
            </w:r>
          </w:p>
        </w:tc>
        <w:tc>
          <w:tcPr>
            <w:tcW w:w="1508" w:type="dxa"/>
            <w:vAlign w:val="center"/>
          </w:tcPr>
          <w:p w14:paraId="49166B29" w14:textId="77777777" w:rsidR="00E470A0" w:rsidRPr="00E470A0" w:rsidRDefault="00E470A0" w:rsidP="00E470A0">
            <w:pPr>
              <w:tabs>
                <w:tab w:val="left" w:pos="10206"/>
              </w:tabs>
              <w:jc w:val="center"/>
            </w:pPr>
            <w:r w:rsidRPr="00E470A0">
              <w:t>597144,00</w:t>
            </w:r>
          </w:p>
        </w:tc>
        <w:tc>
          <w:tcPr>
            <w:tcW w:w="1635" w:type="dxa"/>
            <w:vAlign w:val="center"/>
          </w:tcPr>
          <w:p w14:paraId="7C19E00E" w14:textId="77777777" w:rsidR="00E470A0" w:rsidRPr="00E470A0" w:rsidRDefault="00E470A0" w:rsidP="00E470A0">
            <w:pPr>
              <w:tabs>
                <w:tab w:val="left" w:pos="10206"/>
              </w:tabs>
              <w:jc w:val="center"/>
            </w:pPr>
            <w:r w:rsidRPr="00E470A0">
              <w:t>-</w:t>
            </w:r>
          </w:p>
        </w:tc>
        <w:tc>
          <w:tcPr>
            <w:tcW w:w="1356" w:type="dxa"/>
            <w:vAlign w:val="center"/>
          </w:tcPr>
          <w:p w14:paraId="07B562F7" w14:textId="77777777" w:rsidR="00E470A0" w:rsidRPr="00E470A0" w:rsidRDefault="00E470A0" w:rsidP="00E470A0">
            <w:pPr>
              <w:tabs>
                <w:tab w:val="left" w:pos="10206"/>
              </w:tabs>
              <w:jc w:val="center"/>
            </w:pPr>
            <w:r w:rsidRPr="00E470A0">
              <w:t>2563044,00</w:t>
            </w:r>
          </w:p>
        </w:tc>
      </w:tr>
    </w:tbl>
    <w:p w14:paraId="701E066D" w14:textId="77777777" w:rsidR="00E470A0" w:rsidRPr="00E470A0" w:rsidRDefault="00E470A0" w:rsidP="00E470A0">
      <w:pPr>
        <w:tabs>
          <w:tab w:val="left" w:pos="10206"/>
        </w:tabs>
        <w:ind w:firstLine="709"/>
        <w:jc w:val="center"/>
        <w:rPr>
          <w:color w:val="FF0000"/>
        </w:rPr>
      </w:pPr>
    </w:p>
    <w:p w14:paraId="4AE97783" w14:textId="77777777" w:rsidR="00E470A0" w:rsidRPr="00E470A0" w:rsidRDefault="00E470A0" w:rsidP="00E470A0">
      <w:pPr>
        <w:tabs>
          <w:tab w:val="left" w:pos="10206"/>
        </w:tabs>
        <w:ind w:firstLine="709"/>
        <w:jc w:val="both"/>
        <w:rPr>
          <w:rFonts w:eastAsia="Calibri"/>
          <w:sz w:val="28"/>
          <w:szCs w:val="28"/>
        </w:rPr>
      </w:pPr>
      <w:r w:rsidRPr="00E470A0">
        <w:rPr>
          <w:rFonts w:eastAsia="Calibri"/>
          <w:sz w:val="28"/>
          <w:szCs w:val="28"/>
        </w:rPr>
        <w:t xml:space="preserve">Проанализировав представленные материалы, специалистом предлагается принять объем отпущенных сточных вод по всем категориям потребителей согласно статистической отчетности (1-канализация) за 2018 год. </w:t>
      </w:r>
    </w:p>
    <w:p w14:paraId="799AB66D" w14:textId="77777777" w:rsidR="00E470A0" w:rsidRPr="00E470A0" w:rsidRDefault="00E470A0" w:rsidP="00E470A0">
      <w:pPr>
        <w:tabs>
          <w:tab w:val="left" w:pos="10206"/>
        </w:tabs>
        <w:ind w:firstLine="709"/>
        <w:jc w:val="center"/>
        <w:rPr>
          <w:color w:val="FF0000"/>
        </w:rPr>
      </w:pPr>
    </w:p>
    <w:p w14:paraId="3F556BA2" w14:textId="77777777" w:rsidR="00E470A0" w:rsidRPr="00E470A0" w:rsidRDefault="00E470A0" w:rsidP="00E470A0">
      <w:pPr>
        <w:autoSpaceDE w:val="0"/>
        <w:autoSpaceDN w:val="0"/>
        <w:adjustRightInd w:val="0"/>
        <w:spacing w:before="48"/>
        <w:jc w:val="center"/>
        <w:rPr>
          <w:b/>
          <w:sz w:val="32"/>
          <w:szCs w:val="28"/>
          <w:u w:val="single"/>
        </w:rPr>
      </w:pPr>
      <w:r w:rsidRPr="00E470A0">
        <w:rPr>
          <w:rFonts w:eastAsia="Calibri"/>
          <w:b/>
          <w:sz w:val="28"/>
          <w:u w:val="single"/>
        </w:rPr>
        <w:t>Расчет одноставочных тарифов в сфере водоотведения</w:t>
      </w:r>
    </w:p>
    <w:p w14:paraId="4B0EFF64" w14:textId="77777777" w:rsidR="00E470A0" w:rsidRPr="00E470A0" w:rsidRDefault="00E470A0" w:rsidP="00E470A0">
      <w:pPr>
        <w:autoSpaceDE w:val="0"/>
        <w:autoSpaceDN w:val="0"/>
        <w:adjustRightInd w:val="0"/>
        <w:jc w:val="both"/>
        <w:rPr>
          <w:rFonts w:eastAsia="Calibri"/>
          <w:sz w:val="28"/>
          <w:szCs w:val="28"/>
        </w:rPr>
      </w:pPr>
    </w:p>
    <w:p w14:paraId="19687B7E" w14:textId="77777777" w:rsidR="00E470A0" w:rsidRPr="00E470A0" w:rsidRDefault="00E470A0" w:rsidP="00E470A0">
      <w:pPr>
        <w:autoSpaceDE w:val="0"/>
        <w:autoSpaceDN w:val="0"/>
        <w:adjustRightInd w:val="0"/>
        <w:jc w:val="both"/>
        <w:rPr>
          <w:rFonts w:eastAsia="Calibri"/>
          <w:sz w:val="28"/>
          <w:szCs w:val="28"/>
        </w:rPr>
      </w:pPr>
      <w:r w:rsidRPr="00E470A0">
        <w:rPr>
          <w:rFonts w:eastAsia="Calibri"/>
          <w:sz w:val="28"/>
          <w:szCs w:val="28"/>
        </w:rPr>
        <w:t>Тарифы регулируемых организаций на водоотведение, без дифференциации в виде одноставочных тарифов рассчитываются в соответствии с формулой:</w:t>
      </w:r>
    </w:p>
    <w:p w14:paraId="58565448" w14:textId="77777777" w:rsidR="00E470A0" w:rsidRPr="00E470A0" w:rsidRDefault="00E470A0" w:rsidP="00E470A0">
      <w:pPr>
        <w:autoSpaceDE w:val="0"/>
        <w:autoSpaceDN w:val="0"/>
        <w:adjustRightInd w:val="0"/>
        <w:jc w:val="both"/>
        <w:outlineLvl w:val="0"/>
        <w:rPr>
          <w:rFonts w:eastAsia="Calibri"/>
          <w:sz w:val="28"/>
          <w:szCs w:val="28"/>
        </w:rPr>
      </w:pPr>
    </w:p>
    <w:p w14:paraId="02EC4140" w14:textId="77777777" w:rsidR="00E470A0" w:rsidRPr="00E470A0" w:rsidRDefault="00E470A0" w:rsidP="00E470A0">
      <w:pPr>
        <w:autoSpaceDE w:val="0"/>
        <w:autoSpaceDN w:val="0"/>
        <w:adjustRightInd w:val="0"/>
        <w:jc w:val="center"/>
        <w:rPr>
          <w:rFonts w:eastAsia="Calibri"/>
          <w:sz w:val="28"/>
          <w:szCs w:val="28"/>
        </w:rPr>
      </w:pPr>
      <w:r w:rsidRPr="00E470A0">
        <w:rPr>
          <w:rFonts w:eastAsia="Calibri"/>
          <w:noProof/>
          <w:position w:val="-33"/>
          <w:sz w:val="28"/>
          <w:szCs w:val="28"/>
        </w:rPr>
        <w:drawing>
          <wp:inline distT="0" distB="0" distL="0" distR="0" wp14:anchorId="0E6C7C96" wp14:editId="72F42D87">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E470A0">
        <w:rPr>
          <w:rFonts w:eastAsia="Calibri"/>
          <w:sz w:val="28"/>
          <w:szCs w:val="28"/>
        </w:rPr>
        <w:t>, (42)</w:t>
      </w:r>
    </w:p>
    <w:p w14:paraId="3C8FE7BA" w14:textId="77777777" w:rsidR="00E470A0" w:rsidRPr="00E470A0" w:rsidRDefault="00E470A0" w:rsidP="00E470A0">
      <w:pPr>
        <w:autoSpaceDE w:val="0"/>
        <w:autoSpaceDN w:val="0"/>
        <w:adjustRightInd w:val="0"/>
        <w:ind w:firstLine="540"/>
        <w:jc w:val="both"/>
        <w:rPr>
          <w:rFonts w:eastAsia="Calibri"/>
          <w:sz w:val="28"/>
          <w:szCs w:val="28"/>
        </w:rPr>
      </w:pPr>
      <w:r w:rsidRPr="00E470A0">
        <w:rPr>
          <w:rFonts w:eastAsia="Calibri"/>
          <w:sz w:val="28"/>
          <w:szCs w:val="28"/>
        </w:rPr>
        <w:t>где:</w:t>
      </w:r>
    </w:p>
    <w:p w14:paraId="77B99C3E" w14:textId="77777777" w:rsidR="00E470A0" w:rsidRPr="00E470A0" w:rsidRDefault="00E470A0" w:rsidP="00E470A0">
      <w:pPr>
        <w:autoSpaceDE w:val="0"/>
        <w:autoSpaceDN w:val="0"/>
        <w:adjustRightInd w:val="0"/>
        <w:ind w:firstLine="540"/>
        <w:jc w:val="both"/>
        <w:rPr>
          <w:rFonts w:eastAsia="Calibri"/>
          <w:sz w:val="28"/>
          <w:szCs w:val="28"/>
        </w:rPr>
      </w:pPr>
      <w:r w:rsidRPr="00E470A0">
        <w:rPr>
          <w:rFonts w:eastAsia="Calibri"/>
          <w:noProof/>
          <w:position w:val="-11"/>
          <w:sz w:val="28"/>
          <w:szCs w:val="28"/>
        </w:rPr>
        <w:drawing>
          <wp:inline distT="0" distB="0" distL="0" distR="0" wp14:anchorId="1C83863C" wp14:editId="7CC17EBD">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E470A0">
        <w:rPr>
          <w:rFonts w:eastAsia="Calibri"/>
          <w:sz w:val="28"/>
          <w:szCs w:val="28"/>
        </w:rPr>
        <w:t xml:space="preserve"> - тариф регулируемой организации, устанавливаемый на i-ый год, руб./куб. м;</w:t>
      </w:r>
    </w:p>
    <w:p w14:paraId="26ABE6EB" w14:textId="77777777" w:rsidR="00E470A0" w:rsidRPr="00E470A0" w:rsidRDefault="00E470A0" w:rsidP="00E470A0">
      <w:pPr>
        <w:autoSpaceDE w:val="0"/>
        <w:autoSpaceDN w:val="0"/>
        <w:adjustRightInd w:val="0"/>
        <w:ind w:firstLine="540"/>
        <w:jc w:val="both"/>
        <w:rPr>
          <w:rFonts w:eastAsia="Calibri"/>
          <w:sz w:val="28"/>
          <w:szCs w:val="28"/>
        </w:rPr>
      </w:pPr>
      <w:r w:rsidRPr="00E470A0">
        <w:rPr>
          <w:rFonts w:eastAsia="Calibri"/>
          <w:noProof/>
          <w:position w:val="-11"/>
          <w:sz w:val="28"/>
          <w:szCs w:val="28"/>
        </w:rPr>
        <w:lastRenderedPageBreak/>
        <w:drawing>
          <wp:inline distT="0" distB="0" distL="0" distR="0" wp14:anchorId="26281BC9" wp14:editId="6BBEC310">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470A0">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2BC68A88" w14:textId="77777777" w:rsidR="00E470A0" w:rsidRPr="00E470A0" w:rsidRDefault="00E470A0" w:rsidP="00E470A0">
      <w:pPr>
        <w:autoSpaceDE w:val="0"/>
        <w:autoSpaceDN w:val="0"/>
        <w:adjustRightInd w:val="0"/>
        <w:ind w:firstLine="540"/>
        <w:jc w:val="both"/>
        <w:rPr>
          <w:rFonts w:eastAsia="Calibri"/>
          <w:sz w:val="28"/>
          <w:szCs w:val="28"/>
        </w:rPr>
      </w:pPr>
      <w:r w:rsidRPr="00E470A0">
        <w:rPr>
          <w:rFonts w:eastAsia="Calibri"/>
          <w:noProof/>
          <w:position w:val="-11"/>
          <w:sz w:val="28"/>
          <w:szCs w:val="28"/>
        </w:rPr>
        <w:drawing>
          <wp:inline distT="0" distB="0" distL="0" distR="0" wp14:anchorId="104E1CE0" wp14:editId="1FB66BC2">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E470A0">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ABD4FFB" w14:textId="77777777" w:rsidR="00E470A0" w:rsidRPr="00E470A0" w:rsidRDefault="00E470A0" w:rsidP="00E470A0">
      <w:pPr>
        <w:autoSpaceDE w:val="0"/>
        <w:autoSpaceDN w:val="0"/>
        <w:adjustRightInd w:val="0"/>
        <w:ind w:firstLine="566"/>
        <w:jc w:val="both"/>
        <w:rPr>
          <w:color w:val="FF0000"/>
          <w:sz w:val="28"/>
          <w:szCs w:val="28"/>
        </w:rPr>
      </w:pPr>
    </w:p>
    <w:p w14:paraId="4BB24273" w14:textId="77777777" w:rsidR="00E470A0" w:rsidRPr="00E470A0" w:rsidRDefault="00E470A0" w:rsidP="00E470A0">
      <w:pPr>
        <w:tabs>
          <w:tab w:val="left" w:pos="10206"/>
        </w:tabs>
        <w:ind w:firstLine="567"/>
        <w:jc w:val="both"/>
        <w:rPr>
          <w:sz w:val="28"/>
          <w:szCs w:val="28"/>
        </w:rPr>
      </w:pPr>
      <w:r w:rsidRPr="00E470A0">
        <w:rPr>
          <w:sz w:val="28"/>
          <w:szCs w:val="28"/>
        </w:rPr>
        <w:t>Исходя из вышеизложенного, предлагается установить (скорректировать) ООО «Тепло» (Таштагольский муниципальный район) тарифы на водоотведение в целях корректировки долгосрочных тарифов на 2020 год с календарной разбивкой:</w:t>
      </w:r>
    </w:p>
    <w:p w14:paraId="10AC0FC5" w14:textId="77777777" w:rsidR="00E470A0" w:rsidRPr="00E470A0" w:rsidRDefault="00E470A0" w:rsidP="00E470A0">
      <w:pPr>
        <w:tabs>
          <w:tab w:val="left" w:pos="10206"/>
        </w:tabs>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E470A0" w:rsidRPr="00E470A0" w14:paraId="14906EFD" w14:textId="77777777" w:rsidTr="00E470A0">
        <w:trPr>
          <w:jc w:val="center"/>
        </w:trPr>
        <w:tc>
          <w:tcPr>
            <w:tcW w:w="1900" w:type="dxa"/>
            <w:shd w:val="clear" w:color="auto" w:fill="auto"/>
            <w:vAlign w:val="center"/>
          </w:tcPr>
          <w:p w14:paraId="33E5B1D0"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Предприятие</w:t>
            </w:r>
          </w:p>
        </w:tc>
        <w:tc>
          <w:tcPr>
            <w:tcW w:w="2004" w:type="dxa"/>
            <w:shd w:val="clear" w:color="auto" w:fill="auto"/>
            <w:vAlign w:val="center"/>
          </w:tcPr>
          <w:p w14:paraId="0DE349B7"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Год долгосрочного периода</w:t>
            </w:r>
          </w:p>
        </w:tc>
        <w:tc>
          <w:tcPr>
            <w:tcW w:w="1878" w:type="dxa"/>
            <w:shd w:val="clear" w:color="auto" w:fill="auto"/>
            <w:vAlign w:val="center"/>
          </w:tcPr>
          <w:p w14:paraId="638F9A17"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Календарная разбивка</w:t>
            </w:r>
          </w:p>
        </w:tc>
        <w:tc>
          <w:tcPr>
            <w:tcW w:w="1603" w:type="dxa"/>
            <w:shd w:val="clear" w:color="auto" w:fill="auto"/>
            <w:vAlign w:val="center"/>
          </w:tcPr>
          <w:p w14:paraId="17174F6E" w14:textId="77777777" w:rsidR="00E470A0" w:rsidRPr="00E470A0" w:rsidRDefault="00E470A0" w:rsidP="00E470A0">
            <w:pPr>
              <w:widowControl w:val="0"/>
              <w:autoSpaceDE w:val="0"/>
              <w:autoSpaceDN w:val="0"/>
              <w:adjustRightInd w:val="0"/>
              <w:jc w:val="center"/>
              <w:rPr>
                <w:sz w:val="28"/>
                <w:szCs w:val="28"/>
                <w:vertAlign w:val="superscript"/>
              </w:rPr>
            </w:pPr>
            <w:r w:rsidRPr="00E470A0">
              <w:rPr>
                <w:sz w:val="28"/>
                <w:szCs w:val="28"/>
              </w:rPr>
              <w:t>Тарифы, руб./м</w:t>
            </w:r>
            <w:r w:rsidRPr="00E470A0">
              <w:rPr>
                <w:sz w:val="28"/>
                <w:szCs w:val="28"/>
                <w:vertAlign w:val="superscript"/>
              </w:rPr>
              <w:t>3</w:t>
            </w:r>
          </w:p>
        </w:tc>
        <w:tc>
          <w:tcPr>
            <w:tcW w:w="1959" w:type="dxa"/>
            <w:shd w:val="clear" w:color="auto" w:fill="auto"/>
            <w:vAlign w:val="center"/>
          </w:tcPr>
          <w:p w14:paraId="744EF817"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Рост к предыдущему периоду, %</w:t>
            </w:r>
          </w:p>
        </w:tc>
      </w:tr>
      <w:tr w:rsidR="00E470A0" w:rsidRPr="00E470A0" w14:paraId="6961CA46" w14:textId="77777777" w:rsidTr="00E470A0">
        <w:trPr>
          <w:jc w:val="center"/>
        </w:trPr>
        <w:tc>
          <w:tcPr>
            <w:tcW w:w="1900" w:type="dxa"/>
            <w:shd w:val="clear" w:color="auto" w:fill="auto"/>
            <w:vAlign w:val="center"/>
          </w:tcPr>
          <w:p w14:paraId="03FE914B"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1</w:t>
            </w:r>
          </w:p>
        </w:tc>
        <w:tc>
          <w:tcPr>
            <w:tcW w:w="2004" w:type="dxa"/>
            <w:shd w:val="clear" w:color="auto" w:fill="auto"/>
            <w:vAlign w:val="center"/>
          </w:tcPr>
          <w:p w14:paraId="58189242"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2</w:t>
            </w:r>
          </w:p>
        </w:tc>
        <w:tc>
          <w:tcPr>
            <w:tcW w:w="1878" w:type="dxa"/>
            <w:shd w:val="clear" w:color="auto" w:fill="auto"/>
            <w:vAlign w:val="center"/>
          </w:tcPr>
          <w:p w14:paraId="41AFC7AA"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3</w:t>
            </w:r>
          </w:p>
        </w:tc>
        <w:tc>
          <w:tcPr>
            <w:tcW w:w="1603" w:type="dxa"/>
            <w:shd w:val="clear" w:color="auto" w:fill="auto"/>
            <w:vAlign w:val="center"/>
          </w:tcPr>
          <w:p w14:paraId="0F8BAEDC"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4</w:t>
            </w:r>
          </w:p>
        </w:tc>
        <w:tc>
          <w:tcPr>
            <w:tcW w:w="1959" w:type="dxa"/>
            <w:shd w:val="clear" w:color="auto" w:fill="auto"/>
            <w:vAlign w:val="center"/>
          </w:tcPr>
          <w:p w14:paraId="7CBFE930"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5</w:t>
            </w:r>
          </w:p>
        </w:tc>
      </w:tr>
      <w:tr w:rsidR="00E470A0" w:rsidRPr="00E470A0" w14:paraId="141CA76D" w14:textId="77777777" w:rsidTr="00E470A0">
        <w:trPr>
          <w:jc w:val="center"/>
        </w:trPr>
        <w:tc>
          <w:tcPr>
            <w:tcW w:w="9344" w:type="dxa"/>
            <w:gridSpan w:val="5"/>
            <w:shd w:val="clear" w:color="auto" w:fill="auto"/>
            <w:vAlign w:val="center"/>
          </w:tcPr>
          <w:p w14:paraId="6799D8BD"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Водоотведение</w:t>
            </w:r>
          </w:p>
        </w:tc>
      </w:tr>
      <w:tr w:rsidR="00E470A0" w:rsidRPr="00E470A0" w14:paraId="1EF05EC6" w14:textId="77777777" w:rsidTr="00E470A0">
        <w:trPr>
          <w:jc w:val="center"/>
        </w:trPr>
        <w:tc>
          <w:tcPr>
            <w:tcW w:w="1900" w:type="dxa"/>
            <w:vMerge w:val="restart"/>
            <w:shd w:val="clear" w:color="auto" w:fill="auto"/>
            <w:vAlign w:val="center"/>
          </w:tcPr>
          <w:p w14:paraId="2A4FAF21"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ООО «Тепло»</w:t>
            </w:r>
          </w:p>
        </w:tc>
        <w:tc>
          <w:tcPr>
            <w:tcW w:w="2004" w:type="dxa"/>
            <w:vMerge w:val="restart"/>
            <w:shd w:val="clear" w:color="auto" w:fill="auto"/>
            <w:vAlign w:val="center"/>
          </w:tcPr>
          <w:p w14:paraId="4DFE571C"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2020</w:t>
            </w:r>
          </w:p>
        </w:tc>
        <w:tc>
          <w:tcPr>
            <w:tcW w:w="1878" w:type="dxa"/>
            <w:shd w:val="clear" w:color="auto" w:fill="auto"/>
            <w:vAlign w:val="center"/>
          </w:tcPr>
          <w:p w14:paraId="3160AA02"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с 01.01.2020 по 30.06.2020</w:t>
            </w:r>
          </w:p>
        </w:tc>
        <w:tc>
          <w:tcPr>
            <w:tcW w:w="1603" w:type="dxa"/>
            <w:shd w:val="clear" w:color="auto" w:fill="auto"/>
            <w:vAlign w:val="center"/>
          </w:tcPr>
          <w:p w14:paraId="6466EA96"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29,16</w:t>
            </w:r>
          </w:p>
        </w:tc>
        <w:tc>
          <w:tcPr>
            <w:tcW w:w="1959" w:type="dxa"/>
            <w:shd w:val="clear" w:color="auto" w:fill="auto"/>
            <w:vAlign w:val="center"/>
          </w:tcPr>
          <w:p w14:paraId="5B4270DB"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-5,32</w:t>
            </w:r>
          </w:p>
        </w:tc>
      </w:tr>
      <w:tr w:rsidR="00E470A0" w:rsidRPr="00E470A0" w14:paraId="62329C3B" w14:textId="77777777" w:rsidTr="00E470A0">
        <w:trPr>
          <w:jc w:val="center"/>
        </w:trPr>
        <w:tc>
          <w:tcPr>
            <w:tcW w:w="1900" w:type="dxa"/>
            <w:vMerge/>
            <w:shd w:val="clear" w:color="auto" w:fill="auto"/>
            <w:vAlign w:val="center"/>
          </w:tcPr>
          <w:p w14:paraId="067083E9" w14:textId="77777777" w:rsidR="00E470A0" w:rsidRPr="00E470A0" w:rsidRDefault="00E470A0" w:rsidP="00E470A0">
            <w:pPr>
              <w:widowControl w:val="0"/>
              <w:autoSpaceDE w:val="0"/>
              <w:autoSpaceDN w:val="0"/>
              <w:adjustRightInd w:val="0"/>
              <w:jc w:val="center"/>
              <w:rPr>
                <w:sz w:val="28"/>
                <w:szCs w:val="28"/>
              </w:rPr>
            </w:pPr>
          </w:p>
        </w:tc>
        <w:tc>
          <w:tcPr>
            <w:tcW w:w="2004" w:type="dxa"/>
            <w:vMerge/>
            <w:shd w:val="clear" w:color="auto" w:fill="auto"/>
            <w:vAlign w:val="center"/>
          </w:tcPr>
          <w:p w14:paraId="25813B0B" w14:textId="77777777" w:rsidR="00E470A0" w:rsidRPr="00E470A0" w:rsidRDefault="00E470A0" w:rsidP="00E470A0">
            <w:pPr>
              <w:widowControl w:val="0"/>
              <w:autoSpaceDE w:val="0"/>
              <w:autoSpaceDN w:val="0"/>
              <w:adjustRightInd w:val="0"/>
              <w:jc w:val="center"/>
              <w:rPr>
                <w:sz w:val="28"/>
                <w:szCs w:val="28"/>
              </w:rPr>
            </w:pPr>
          </w:p>
        </w:tc>
        <w:tc>
          <w:tcPr>
            <w:tcW w:w="1878" w:type="dxa"/>
            <w:shd w:val="clear" w:color="auto" w:fill="auto"/>
            <w:vAlign w:val="center"/>
          </w:tcPr>
          <w:p w14:paraId="69C2CDB7"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с 01.07.2020 по 31.12.2020</w:t>
            </w:r>
          </w:p>
        </w:tc>
        <w:tc>
          <w:tcPr>
            <w:tcW w:w="1603" w:type="dxa"/>
            <w:shd w:val="clear" w:color="auto" w:fill="auto"/>
            <w:vAlign w:val="center"/>
          </w:tcPr>
          <w:p w14:paraId="715AD293"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29,16</w:t>
            </w:r>
          </w:p>
        </w:tc>
        <w:tc>
          <w:tcPr>
            <w:tcW w:w="1959" w:type="dxa"/>
            <w:shd w:val="clear" w:color="auto" w:fill="auto"/>
            <w:vAlign w:val="center"/>
          </w:tcPr>
          <w:p w14:paraId="444D3D39" w14:textId="77777777" w:rsidR="00E470A0" w:rsidRPr="00E470A0" w:rsidRDefault="00E470A0" w:rsidP="00E470A0">
            <w:pPr>
              <w:widowControl w:val="0"/>
              <w:autoSpaceDE w:val="0"/>
              <w:autoSpaceDN w:val="0"/>
              <w:adjustRightInd w:val="0"/>
              <w:jc w:val="center"/>
              <w:rPr>
                <w:sz w:val="28"/>
                <w:szCs w:val="28"/>
              </w:rPr>
            </w:pPr>
            <w:r w:rsidRPr="00E470A0">
              <w:rPr>
                <w:sz w:val="28"/>
                <w:szCs w:val="28"/>
              </w:rPr>
              <w:t>0,00</w:t>
            </w:r>
          </w:p>
        </w:tc>
      </w:tr>
    </w:tbl>
    <w:p w14:paraId="4AA06C2F" w14:textId="77777777" w:rsidR="00E470A0" w:rsidRPr="00E470A0" w:rsidRDefault="00E470A0" w:rsidP="00E470A0">
      <w:pPr>
        <w:widowControl w:val="0"/>
        <w:autoSpaceDE w:val="0"/>
        <w:autoSpaceDN w:val="0"/>
        <w:adjustRightInd w:val="0"/>
        <w:jc w:val="center"/>
        <w:rPr>
          <w:sz w:val="28"/>
          <w:szCs w:val="28"/>
        </w:rPr>
      </w:pPr>
    </w:p>
    <w:p w14:paraId="2771791D" w14:textId="77777777" w:rsidR="00E470A0" w:rsidRDefault="00E470A0" w:rsidP="00271A0A">
      <w:pPr>
        <w:ind w:firstLine="720"/>
        <w:jc w:val="both"/>
        <w:rPr>
          <w:sz w:val="28"/>
          <w:szCs w:val="28"/>
        </w:rPr>
        <w:sectPr w:rsidR="00E470A0" w:rsidSect="00567627">
          <w:pgSz w:w="11906" w:h="16838"/>
          <w:pgMar w:top="1134" w:right="1134" w:bottom="284" w:left="851" w:header="709" w:footer="709" w:gutter="0"/>
          <w:cols w:space="708"/>
          <w:titlePg/>
          <w:docGrid w:linePitch="360"/>
        </w:sectPr>
      </w:pPr>
    </w:p>
    <w:p w14:paraId="47401B50" w14:textId="0D54110F" w:rsidR="00E470A0" w:rsidRPr="00132C1E" w:rsidRDefault="00E470A0" w:rsidP="00E470A0">
      <w:pPr>
        <w:ind w:firstLine="4962"/>
        <w:jc w:val="both"/>
      </w:pPr>
      <w:r w:rsidRPr="00132C1E">
        <w:lastRenderedPageBreak/>
        <w:t xml:space="preserve">Приложение № </w:t>
      </w:r>
      <w:r>
        <w:t xml:space="preserve">4 </w:t>
      </w:r>
      <w:r w:rsidRPr="00132C1E">
        <w:t xml:space="preserve">к протоколу № </w:t>
      </w:r>
      <w:r>
        <w:t>85</w:t>
      </w:r>
    </w:p>
    <w:p w14:paraId="0164945F" w14:textId="77777777" w:rsidR="00E470A0" w:rsidRPr="00132C1E" w:rsidRDefault="00E470A0" w:rsidP="00E470A0">
      <w:pPr>
        <w:ind w:firstLine="4962"/>
        <w:jc w:val="both"/>
      </w:pPr>
      <w:r w:rsidRPr="00132C1E">
        <w:t>заседания правления</w:t>
      </w:r>
      <w:r>
        <w:t xml:space="preserve"> </w:t>
      </w:r>
      <w:r w:rsidRPr="00132C1E">
        <w:t>региональной</w:t>
      </w:r>
    </w:p>
    <w:p w14:paraId="0A9CBEDB" w14:textId="77777777" w:rsidR="00E470A0" w:rsidRPr="00132C1E" w:rsidRDefault="00E470A0" w:rsidP="00E470A0">
      <w:pPr>
        <w:ind w:firstLine="4962"/>
        <w:jc w:val="both"/>
      </w:pPr>
      <w:r w:rsidRPr="00132C1E">
        <w:t>энергетической комиссии</w:t>
      </w:r>
    </w:p>
    <w:p w14:paraId="3A528FD5" w14:textId="081442B6" w:rsidR="00E470A0" w:rsidRDefault="00E470A0" w:rsidP="00E470A0">
      <w:pPr>
        <w:ind w:firstLine="4962"/>
        <w:jc w:val="both"/>
      </w:pPr>
      <w:r w:rsidRPr="00132C1E">
        <w:t>Кемеровской области</w:t>
      </w:r>
      <w:r>
        <w:t xml:space="preserve"> от 26.11.2019</w:t>
      </w:r>
    </w:p>
    <w:p w14:paraId="0C4FE5CF" w14:textId="77777777" w:rsidR="00E470A0" w:rsidRDefault="00E470A0" w:rsidP="00E470A0">
      <w:pPr>
        <w:ind w:firstLine="4962"/>
        <w:jc w:val="both"/>
      </w:pPr>
    </w:p>
    <w:p w14:paraId="6138C7C6" w14:textId="77777777" w:rsidR="00E470A0" w:rsidRPr="00E470A0" w:rsidRDefault="00E470A0" w:rsidP="00E470A0">
      <w:pPr>
        <w:tabs>
          <w:tab w:val="left" w:pos="3052"/>
        </w:tabs>
        <w:jc w:val="center"/>
        <w:rPr>
          <w:b/>
          <w:bCs/>
          <w:sz w:val="28"/>
          <w:szCs w:val="28"/>
        </w:rPr>
      </w:pPr>
      <w:r w:rsidRPr="00E470A0">
        <w:rPr>
          <w:b/>
          <w:bCs/>
          <w:sz w:val="28"/>
          <w:szCs w:val="28"/>
        </w:rPr>
        <w:t xml:space="preserve">Производственная программа </w:t>
      </w:r>
    </w:p>
    <w:p w14:paraId="5A54D5CA" w14:textId="77777777" w:rsidR="00E470A0" w:rsidRPr="00E470A0" w:rsidRDefault="00E470A0" w:rsidP="00E470A0">
      <w:pPr>
        <w:tabs>
          <w:tab w:val="left" w:pos="3052"/>
        </w:tabs>
        <w:jc w:val="center"/>
        <w:rPr>
          <w:b/>
          <w:bCs/>
          <w:sz w:val="28"/>
          <w:szCs w:val="28"/>
        </w:rPr>
      </w:pPr>
      <w:r w:rsidRPr="00E470A0">
        <w:rPr>
          <w:b/>
          <w:bCs/>
          <w:sz w:val="28"/>
          <w:szCs w:val="28"/>
        </w:rPr>
        <w:t>ООО «Тепло» (Таштагольский муниципальный район)</w:t>
      </w:r>
    </w:p>
    <w:p w14:paraId="039A7E94" w14:textId="77777777" w:rsidR="00E470A0" w:rsidRPr="00E470A0" w:rsidRDefault="00E470A0" w:rsidP="00E470A0">
      <w:pPr>
        <w:tabs>
          <w:tab w:val="left" w:pos="3052"/>
        </w:tabs>
        <w:jc w:val="center"/>
        <w:rPr>
          <w:b/>
        </w:rPr>
      </w:pPr>
      <w:r w:rsidRPr="00E470A0">
        <w:rPr>
          <w:b/>
          <w:bCs/>
          <w:sz w:val="28"/>
          <w:szCs w:val="28"/>
        </w:rPr>
        <w:t xml:space="preserve"> в сфере водоотведения на период с 21.03.2018 по 31.12.2020</w:t>
      </w:r>
    </w:p>
    <w:p w14:paraId="58F69F39" w14:textId="77777777" w:rsidR="00E470A0" w:rsidRPr="00E470A0" w:rsidRDefault="00E470A0" w:rsidP="00E470A0">
      <w:pPr>
        <w:rPr>
          <w:b/>
        </w:rPr>
      </w:pPr>
    </w:p>
    <w:p w14:paraId="08473509" w14:textId="77777777" w:rsidR="00E470A0" w:rsidRPr="00E470A0" w:rsidRDefault="00E470A0" w:rsidP="00E470A0"/>
    <w:p w14:paraId="2ECA6041" w14:textId="77777777" w:rsidR="00E470A0" w:rsidRPr="00E470A0" w:rsidRDefault="00E470A0" w:rsidP="00E470A0">
      <w:pPr>
        <w:jc w:val="center"/>
        <w:rPr>
          <w:sz w:val="28"/>
          <w:szCs w:val="28"/>
        </w:rPr>
      </w:pPr>
      <w:r w:rsidRPr="00E470A0">
        <w:rPr>
          <w:sz w:val="28"/>
          <w:szCs w:val="28"/>
        </w:rPr>
        <w:t>Раздел 1. Паспорт производственной программы</w:t>
      </w:r>
    </w:p>
    <w:p w14:paraId="24DB6A1E" w14:textId="77777777" w:rsidR="00E470A0" w:rsidRPr="00E470A0" w:rsidRDefault="00E470A0" w:rsidP="00E470A0">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E470A0" w:rsidRPr="00E470A0" w14:paraId="1D556CC7" w14:textId="77777777" w:rsidTr="00565C2E">
        <w:trPr>
          <w:trHeight w:val="1221"/>
        </w:trPr>
        <w:tc>
          <w:tcPr>
            <w:tcW w:w="5103" w:type="dxa"/>
            <w:vAlign w:val="center"/>
          </w:tcPr>
          <w:p w14:paraId="1082C5D6" w14:textId="77777777" w:rsidR="00E470A0" w:rsidRPr="00E470A0" w:rsidRDefault="00E470A0" w:rsidP="00E470A0">
            <w:pPr>
              <w:rPr>
                <w:sz w:val="28"/>
                <w:szCs w:val="28"/>
              </w:rPr>
            </w:pPr>
            <w:r w:rsidRPr="00E470A0">
              <w:rPr>
                <w:sz w:val="28"/>
                <w:szCs w:val="28"/>
              </w:rPr>
              <w:t>Наименование организации</w:t>
            </w:r>
          </w:p>
        </w:tc>
        <w:tc>
          <w:tcPr>
            <w:tcW w:w="4962" w:type="dxa"/>
            <w:vAlign w:val="center"/>
          </w:tcPr>
          <w:p w14:paraId="03EC5A6B" w14:textId="77777777" w:rsidR="00E470A0" w:rsidRPr="00E470A0" w:rsidRDefault="00E470A0" w:rsidP="00E470A0">
            <w:pPr>
              <w:jc w:val="center"/>
              <w:rPr>
                <w:sz w:val="28"/>
                <w:szCs w:val="28"/>
              </w:rPr>
            </w:pPr>
            <w:r w:rsidRPr="00E470A0">
              <w:rPr>
                <w:sz w:val="28"/>
                <w:szCs w:val="28"/>
              </w:rPr>
              <w:t>ООО «Тепло»</w:t>
            </w:r>
          </w:p>
        </w:tc>
      </w:tr>
      <w:tr w:rsidR="00E470A0" w:rsidRPr="00E470A0" w14:paraId="6B99DC3C" w14:textId="77777777" w:rsidTr="00565C2E">
        <w:trPr>
          <w:trHeight w:val="1109"/>
        </w:trPr>
        <w:tc>
          <w:tcPr>
            <w:tcW w:w="5103" w:type="dxa"/>
            <w:vAlign w:val="center"/>
          </w:tcPr>
          <w:p w14:paraId="713AC0B8" w14:textId="77777777" w:rsidR="00E470A0" w:rsidRPr="00E470A0" w:rsidRDefault="00E470A0" w:rsidP="00E470A0">
            <w:pPr>
              <w:rPr>
                <w:sz w:val="28"/>
                <w:szCs w:val="28"/>
              </w:rPr>
            </w:pPr>
            <w:r w:rsidRPr="00E470A0">
              <w:rPr>
                <w:sz w:val="28"/>
                <w:szCs w:val="28"/>
              </w:rPr>
              <w:t>Юридический адрес, почтовый адрес</w:t>
            </w:r>
          </w:p>
        </w:tc>
        <w:tc>
          <w:tcPr>
            <w:tcW w:w="4962" w:type="dxa"/>
            <w:vAlign w:val="center"/>
          </w:tcPr>
          <w:p w14:paraId="7600360C" w14:textId="77777777" w:rsidR="00E470A0" w:rsidRPr="00E470A0" w:rsidRDefault="00E470A0" w:rsidP="00E470A0">
            <w:pPr>
              <w:jc w:val="center"/>
              <w:rPr>
                <w:sz w:val="28"/>
                <w:szCs w:val="28"/>
              </w:rPr>
            </w:pPr>
            <w:r w:rsidRPr="00E470A0">
              <w:rPr>
                <w:sz w:val="28"/>
                <w:szCs w:val="28"/>
              </w:rPr>
              <w:t xml:space="preserve">652992, Кемеровская область, </w:t>
            </w:r>
          </w:p>
          <w:p w14:paraId="01265716" w14:textId="77777777" w:rsidR="00E470A0" w:rsidRPr="00E470A0" w:rsidRDefault="00E470A0" w:rsidP="00E470A0">
            <w:pPr>
              <w:jc w:val="center"/>
              <w:rPr>
                <w:sz w:val="28"/>
                <w:szCs w:val="28"/>
              </w:rPr>
            </w:pPr>
            <w:r w:rsidRPr="00E470A0">
              <w:rPr>
                <w:sz w:val="28"/>
                <w:szCs w:val="28"/>
              </w:rPr>
              <w:t xml:space="preserve">г. Таштагол, </w:t>
            </w:r>
          </w:p>
          <w:p w14:paraId="36E789AF" w14:textId="77777777" w:rsidR="00E470A0" w:rsidRPr="00E470A0" w:rsidRDefault="00E470A0" w:rsidP="00E470A0">
            <w:pPr>
              <w:jc w:val="center"/>
              <w:rPr>
                <w:sz w:val="28"/>
                <w:szCs w:val="28"/>
              </w:rPr>
            </w:pPr>
            <w:r w:rsidRPr="00E470A0">
              <w:rPr>
                <w:sz w:val="28"/>
                <w:szCs w:val="28"/>
              </w:rPr>
              <w:t>ул. Геологическая, 61</w:t>
            </w:r>
          </w:p>
        </w:tc>
      </w:tr>
      <w:tr w:rsidR="00E470A0" w:rsidRPr="00E470A0" w14:paraId="08EE4907" w14:textId="77777777" w:rsidTr="00565C2E">
        <w:tc>
          <w:tcPr>
            <w:tcW w:w="5103" w:type="dxa"/>
            <w:vAlign w:val="center"/>
          </w:tcPr>
          <w:p w14:paraId="08A2D10D" w14:textId="77777777" w:rsidR="00E470A0" w:rsidRPr="00E470A0" w:rsidRDefault="00E470A0" w:rsidP="00E470A0">
            <w:pPr>
              <w:rPr>
                <w:sz w:val="28"/>
                <w:szCs w:val="28"/>
              </w:rPr>
            </w:pPr>
            <w:r w:rsidRPr="00E470A0">
              <w:rPr>
                <w:sz w:val="28"/>
                <w:szCs w:val="28"/>
              </w:rPr>
              <w:t>Наименование уполномоченного органа, утвердившего производственную программу</w:t>
            </w:r>
          </w:p>
        </w:tc>
        <w:tc>
          <w:tcPr>
            <w:tcW w:w="4962" w:type="dxa"/>
            <w:vAlign w:val="center"/>
          </w:tcPr>
          <w:p w14:paraId="693A9EE3" w14:textId="77777777" w:rsidR="00E470A0" w:rsidRPr="00E470A0" w:rsidRDefault="00E470A0" w:rsidP="00E470A0">
            <w:pPr>
              <w:jc w:val="center"/>
              <w:rPr>
                <w:sz w:val="28"/>
                <w:szCs w:val="28"/>
              </w:rPr>
            </w:pPr>
            <w:r w:rsidRPr="00E470A0">
              <w:rPr>
                <w:sz w:val="28"/>
                <w:szCs w:val="28"/>
              </w:rPr>
              <w:t>региональная энергетическая комиссия Кемеровской области</w:t>
            </w:r>
          </w:p>
        </w:tc>
      </w:tr>
      <w:tr w:rsidR="00E470A0" w:rsidRPr="00E470A0" w14:paraId="6AAA749F" w14:textId="77777777" w:rsidTr="00565C2E">
        <w:tc>
          <w:tcPr>
            <w:tcW w:w="5103" w:type="dxa"/>
            <w:vAlign w:val="center"/>
          </w:tcPr>
          <w:p w14:paraId="38744DDC" w14:textId="77777777" w:rsidR="00E470A0" w:rsidRPr="00E470A0" w:rsidRDefault="00E470A0" w:rsidP="00E470A0">
            <w:pPr>
              <w:rPr>
                <w:sz w:val="28"/>
                <w:szCs w:val="28"/>
              </w:rPr>
            </w:pPr>
            <w:r w:rsidRPr="00E470A0">
              <w:rPr>
                <w:sz w:val="28"/>
                <w:szCs w:val="28"/>
              </w:rPr>
              <w:t>Юридический адрес, почтовый адрес уполномоченного органа, утвердившего программу</w:t>
            </w:r>
          </w:p>
        </w:tc>
        <w:tc>
          <w:tcPr>
            <w:tcW w:w="4962" w:type="dxa"/>
            <w:vAlign w:val="center"/>
          </w:tcPr>
          <w:p w14:paraId="60DBD33A" w14:textId="77777777" w:rsidR="00E470A0" w:rsidRPr="00E470A0" w:rsidRDefault="00E470A0" w:rsidP="00E470A0">
            <w:pPr>
              <w:jc w:val="center"/>
              <w:rPr>
                <w:sz w:val="28"/>
                <w:szCs w:val="28"/>
              </w:rPr>
            </w:pPr>
            <w:r w:rsidRPr="00E470A0">
              <w:rPr>
                <w:sz w:val="28"/>
                <w:szCs w:val="28"/>
              </w:rPr>
              <w:t xml:space="preserve">650993, г. Кемерово, </w:t>
            </w:r>
          </w:p>
          <w:p w14:paraId="6C433DE5" w14:textId="77777777" w:rsidR="00E470A0" w:rsidRPr="00E470A0" w:rsidRDefault="00E470A0" w:rsidP="00E470A0">
            <w:pPr>
              <w:jc w:val="center"/>
              <w:rPr>
                <w:sz w:val="28"/>
                <w:szCs w:val="28"/>
              </w:rPr>
            </w:pPr>
            <w:r w:rsidRPr="00E470A0">
              <w:rPr>
                <w:sz w:val="28"/>
                <w:szCs w:val="28"/>
              </w:rPr>
              <w:t>ул. Н. Островского, д. 32</w:t>
            </w:r>
          </w:p>
        </w:tc>
      </w:tr>
    </w:tbl>
    <w:p w14:paraId="2848F079" w14:textId="77777777" w:rsidR="00E470A0" w:rsidRPr="00E470A0" w:rsidRDefault="00E470A0" w:rsidP="00E470A0">
      <w:pPr>
        <w:jc w:val="center"/>
        <w:rPr>
          <w:sz w:val="28"/>
          <w:szCs w:val="28"/>
        </w:rPr>
      </w:pPr>
    </w:p>
    <w:p w14:paraId="113E1D57" w14:textId="77777777" w:rsidR="00E470A0" w:rsidRPr="00E470A0" w:rsidRDefault="00E470A0" w:rsidP="00E470A0">
      <w:pPr>
        <w:jc w:val="center"/>
        <w:rPr>
          <w:sz w:val="28"/>
          <w:szCs w:val="28"/>
        </w:rPr>
      </w:pPr>
    </w:p>
    <w:p w14:paraId="16F83BBE" w14:textId="77777777" w:rsidR="00E470A0" w:rsidRPr="00E470A0" w:rsidRDefault="00E470A0" w:rsidP="00E470A0">
      <w:pPr>
        <w:jc w:val="center"/>
        <w:rPr>
          <w:sz w:val="28"/>
          <w:szCs w:val="28"/>
        </w:rPr>
      </w:pPr>
    </w:p>
    <w:p w14:paraId="4C18B726" w14:textId="77777777" w:rsidR="00E470A0" w:rsidRPr="00E470A0" w:rsidRDefault="00E470A0" w:rsidP="00E470A0">
      <w:pPr>
        <w:jc w:val="center"/>
        <w:rPr>
          <w:sz w:val="28"/>
          <w:szCs w:val="28"/>
        </w:rPr>
      </w:pPr>
    </w:p>
    <w:p w14:paraId="6B36FF73" w14:textId="77777777" w:rsidR="00E470A0" w:rsidRPr="00E470A0" w:rsidRDefault="00E470A0" w:rsidP="00E470A0">
      <w:pPr>
        <w:jc w:val="center"/>
        <w:rPr>
          <w:sz w:val="28"/>
          <w:szCs w:val="28"/>
        </w:rPr>
      </w:pPr>
    </w:p>
    <w:p w14:paraId="37F2C608" w14:textId="77777777" w:rsidR="00E470A0" w:rsidRPr="00E470A0" w:rsidRDefault="00E470A0" w:rsidP="00E470A0">
      <w:pPr>
        <w:jc w:val="center"/>
        <w:rPr>
          <w:sz w:val="28"/>
          <w:szCs w:val="28"/>
        </w:rPr>
      </w:pPr>
    </w:p>
    <w:p w14:paraId="77A3E011" w14:textId="77777777" w:rsidR="00E470A0" w:rsidRPr="00E470A0" w:rsidRDefault="00E470A0" w:rsidP="00E470A0">
      <w:pPr>
        <w:jc w:val="center"/>
        <w:rPr>
          <w:sz w:val="28"/>
          <w:szCs w:val="28"/>
        </w:rPr>
      </w:pPr>
    </w:p>
    <w:p w14:paraId="64D7F119" w14:textId="77777777" w:rsidR="00E470A0" w:rsidRPr="00E470A0" w:rsidRDefault="00E470A0" w:rsidP="00E470A0">
      <w:pPr>
        <w:jc w:val="center"/>
        <w:rPr>
          <w:sz w:val="28"/>
          <w:szCs w:val="28"/>
        </w:rPr>
      </w:pPr>
    </w:p>
    <w:p w14:paraId="4B492EE9" w14:textId="77777777" w:rsidR="00E470A0" w:rsidRPr="00E470A0" w:rsidRDefault="00E470A0" w:rsidP="00E470A0">
      <w:pPr>
        <w:jc w:val="center"/>
        <w:rPr>
          <w:sz w:val="28"/>
          <w:szCs w:val="28"/>
        </w:rPr>
      </w:pPr>
    </w:p>
    <w:p w14:paraId="519990E3" w14:textId="77777777" w:rsidR="00E470A0" w:rsidRPr="00E470A0" w:rsidRDefault="00E470A0" w:rsidP="00E470A0">
      <w:pPr>
        <w:jc w:val="center"/>
        <w:rPr>
          <w:sz w:val="28"/>
          <w:szCs w:val="28"/>
        </w:rPr>
      </w:pPr>
    </w:p>
    <w:p w14:paraId="0B58320E" w14:textId="77777777" w:rsidR="00E470A0" w:rsidRPr="00E470A0" w:rsidRDefault="00E470A0" w:rsidP="00E470A0">
      <w:pPr>
        <w:jc w:val="center"/>
        <w:rPr>
          <w:sz w:val="28"/>
          <w:szCs w:val="28"/>
        </w:rPr>
      </w:pPr>
    </w:p>
    <w:p w14:paraId="5184F18A" w14:textId="77777777" w:rsidR="00E470A0" w:rsidRPr="00E470A0" w:rsidRDefault="00E470A0" w:rsidP="00E470A0">
      <w:pPr>
        <w:jc w:val="center"/>
        <w:rPr>
          <w:sz w:val="28"/>
          <w:szCs w:val="28"/>
        </w:rPr>
      </w:pPr>
    </w:p>
    <w:p w14:paraId="74332CA5" w14:textId="77777777" w:rsidR="00E470A0" w:rsidRPr="00E470A0" w:rsidRDefault="00E470A0" w:rsidP="00E470A0">
      <w:pPr>
        <w:jc w:val="center"/>
        <w:rPr>
          <w:sz w:val="28"/>
          <w:szCs w:val="28"/>
        </w:rPr>
      </w:pPr>
    </w:p>
    <w:p w14:paraId="6A44BD42" w14:textId="77777777" w:rsidR="00E470A0" w:rsidRPr="00E470A0" w:rsidRDefault="00E470A0" w:rsidP="00E470A0">
      <w:pPr>
        <w:jc w:val="center"/>
        <w:rPr>
          <w:sz w:val="28"/>
          <w:szCs w:val="28"/>
        </w:rPr>
      </w:pPr>
    </w:p>
    <w:p w14:paraId="6A1D8EFA" w14:textId="77777777" w:rsidR="00E470A0" w:rsidRPr="00E470A0" w:rsidRDefault="00E470A0" w:rsidP="00E470A0">
      <w:pPr>
        <w:jc w:val="center"/>
        <w:rPr>
          <w:sz w:val="28"/>
          <w:szCs w:val="28"/>
        </w:rPr>
      </w:pPr>
    </w:p>
    <w:p w14:paraId="0B02EC48" w14:textId="77777777" w:rsidR="00E470A0" w:rsidRPr="00E470A0" w:rsidRDefault="00E470A0" w:rsidP="00E470A0">
      <w:pPr>
        <w:jc w:val="center"/>
        <w:rPr>
          <w:sz w:val="28"/>
          <w:szCs w:val="28"/>
        </w:rPr>
      </w:pPr>
    </w:p>
    <w:p w14:paraId="0A2F495F" w14:textId="77777777" w:rsidR="00E470A0" w:rsidRPr="00E470A0" w:rsidRDefault="00E470A0" w:rsidP="00E470A0">
      <w:pPr>
        <w:jc w:val="center"/>
        <w:rPr>
          <w:sz w:val="28"/>
          <w:szCs w:val="28"/>
        </w:rPr>
        <w:sectPr w:rsidR="00E470A0" w:rsidRPr="00E470A0" w:rsidSect="00565C2E">
          <w:headerReference w:type="default" r:id="rId53"/>
          <w:pgSz w:w="11906" w:h="16838"/>
          <w:pgMar w:top="851" w:right="1418" w:bottom="0" w:left="1559" w:header="709" w:footer="709" w:gutter="0"/>
          <w:cols w:space="708"/>
          <w:titlePg/>
          <w:docGrid w:linePitch="360"/>
        </w:sectPr>
      </w:pPr>
    </w:p>
    <w:p w14:paraId="531E725D" w14:textId="77777777" w:rsidR="00E470A0" w:rsidRPr="00E470A0" w:rsidRDefault="00E470A0" w:rsidP="00E470A0">
      <w:pPr>
        <w:jc w:val="center"/>
        <w:rPr>
          <w:sz w:val="28"/>
          <w:szCs w:val="28"/>
        </w:rPr>
      </w:pPr>
      <w:r w:rsidRPr="00E470A0">
        <w:rPr>
          <w:sz w:val="28"/>
          <w:szCs w:val="28"/>
        </w:rPr>
        <w:lastRenderedPageBreak/>
        <w:t>Раздел 2. Перечень плановых мероприятий по ремонту объектов централизованных систем водоотведения</w:t>
      </w:r>
    </w:p>
    <w:tbl>
      <w:tblPr>
        <w:tblStyle w:val="af"/>
        <w:tblW w:w="10207" w:type="dxa"/>
        <w:jc w:val="center"/>
        <w:tblLayout w:type="fixed"/>
        <w:tblLook w:val="04A0" w:firstRow="1" w:lastRow="0" w:firstColumn="1" w:lastColumn="0" w:noHBand="0" w:noVBand="1"/>
      </w:tblPr>
      <w:tblGrid>
        <w:gridCol w:w="704"/>
        <w:gridCol w:w="4111"/>
        <w:gridCol w:w="992"/>
        <w:gridCol w:w="1134"/>
        <w:gridCol w:w="1985"/>
        <w:gridCol w:w="850"/>
        <w:gridCol w:w="431"/>
      </w:tblGrid>
      <w:tr w:rsidR="00E470A0" w:rsidRPr="00E470A0" w14:paraId="6129649D" w14:textId="77777777" w:rsidTr="00565C2E">
        <w:trPr>
          <w:trHeight w:val="706"/>
          <w:jc w:val="center"/>
        </w:trPr>
        <w:tc>
          <w:tcPr>
            <w:tcW w:w="704" w:type="dxa"/>
            <w:vMerge w:val="restart"/>
          </w:tcPr>
          <w:p w14:paraId="3B3FB659" w14:textId="77777777" w:rsidR="00E470A0" w:rsidRPr="00E470A0" w:rsidRDefault="00E470A0" w:rsidP="00E470A0">
            <w:pPr>
              <w:jc w:val="center"/>
              <w:rPr>
                <w:sz w:val="28"/>
                <w:szCs w:val="28"/>
              </w:rPr>
            </w:pPr>
          </w:p>
          <w:p w14:paraId="16433573" w14:textId="77777777" w:rsidR="00E470A0" w:rsidRPr="00E470A0" w:rsidRDefault="00E470A0" w:rsidP="00E470A0">
            <w:pPr>
              <w:jc w:val="center"/>
              <w:rPr>
                <w:sz w:val="28"/>
                <w:szCs w:val="28"/>
              </w:rPr>
            </w:pPr>
            <w:r w:rsidRPr="00E470A0">
              <w:rPr>
                <w:sz w:val="28"/>
                <w:szCs w:val="28"/>
              </w:rPr>
              <w:t>№ п/п</w:t>
            </w:r>
          </w:p>
        </w:tc>
        <w:tc>
          <w:tcPr>
            <w:tcW w:w="4111" w:type="dxa"/>
            <w:vMerge w:val="restart"/>
            <w:vAlign w:val="center"/>
          </w:tcPr>
          <w:p w14:paraId="2B662A56" w14:textId="77777777" w:rsidR="00E470A0" w:rsidRPr="00E470A0" w:rsidRDefault="00E470A0" w:rsidP="00E470A0">
            <w:pPr>
              <w:jc w:val="center"/>
              <w:rPr>
                <w:sz w:val="28"/>
                <w:szCs w:val="28"/>
              </w:rPr>
            </w:pPr>
            <w:r w:rsidRPr="00E470A0">
              <w:rPr>
                <w:sz w:val="28"/>
                <w:szCs w:val="28"/>
              </w:rPr>
              <w:t>Наименование мероприятия</w:t>
            </w:r>
          </w:p>
        </w:tc>
        <w:tc>
          <w:tcPr>
            <w:tcW w:w="992" w:type="dxa"/>
            <w:vMerge w:val="restart"/>
            <w:vAlign w:val="center"/>
          </w:tcPr>
          <w:p w14:paraId="0972E981" w14:textId="77777777" w:rsidR="00E470A0" w:rsidRPr="00E470A0" w:rsidRDefault="00E470A0" w:rsidP="00E470A0">
            <w:pPr>
              <w:jc w:val="center"/>
              <w:rPr>
                <w:sz w:val="28"/>
                <w:szCs w:val="28"/>
              </w:rPr>
            </w:pPr>
            <w:r w:rsidRPr="00E470A0">
              <w:rPr>
                <w:sz w:val="28"/>
                <w:szCs w:val="28"/>
              </w:rPr>
              <w:t>Срок реали-зации</w:t>
            </w:r>
          </w:p>
        </w:tc>
        <w:tc>
          <w:tcPr>
            <w:tcW w:w="1134" w:type="dxa"/>
            <w:vMerge w:val="restart"/>
          </w:tcPr>
          <w:p w14:paraId="1874BF8D" w14:textId="77777777" w:rsidR="00E470A0" w:rsidRPr="00E470A0" w:rsidRDefault="00E470A0" w:rsidP="00E470A0">
            <w:pPr>
              <w:jc w:val="center"/>
              <w:rPr>
                <w:sz w:val="28"/>
                <w:szCs w:val="28"/>
              </w:rPr>
            </w:pPr>
            <w:r w:rsidRPr="00E470A0">
              <w:rPr>
                <w:sz w:val="28"/>
                <w:szCs w:val="28"/>
              </w:rPr>
              <w:t>Финан-совые потреб-ности, тыс. руб. (без НДС)</w:t>
            </w:r>
          </w:p>
        </w:tc>
        <w:tc>
          <w:tcPr>
            <w:tcW w:w="3266" w:type="dxa"/>
            <w:gridSpan w:val="3"/>
            <w:vAlign w:val="center"/>
          </w:tcPr>
          <w:p w14:paraId="51E534DA" w14:textId="77777777" w:rsidR="00E470A0" w:rsidRPr="00E470A0" w:rsidRDefault="00E470A0" w:rsidP="00E470A0">
            <w:pPr>
              <w:jc w:val="center"/>
              <w:rPr>
                <w:sz w:val="28"/>
                <w:szCs w:val="28"/>
              </w:rPr>
            </w:pPr>
            <w:r w:rsidRPr="00E470A0">
              <w:rPr>
                <w:sz w:val="28"/>
                <w:szCs w:val="28"/>
              </w:rPr>
              <w:t>Ожидаемый эффект</w:t>
            </w:r>
          </w:p>
        </w:tc>
      </w:tr>
      <w:tr w:rsidR="00E470A0" w:rsidRPr="00E470A0" w14:paraId="776D7502" w14:textId="77777777" w:rsidTr="00565C2E">
        <w:trPr>
          <w:trHeight w:val="844"/>
          <w:jc w:val="center"/>
        </w:trPr>
        <w:tc>
          <w:tcPr>
            <w:tcW w:w="704" w:type="dxa"/>
            <w:vMerge/>
          </w:tcPr>
          <w:p w14:paraId="0C05B793" w14:textId="77777777" w:rsidR="00E470A0" w:rsidRPr="00E470A0" w:rsidRDefault="00E470A0" w:rsidP="00E470A0">
            <w:pPr>
              <w:jc w:val="center"/>
              <w:rPr>
                <w:sz w:val="28"/>
                <w:szCs w:val="28"/>
              </w:rPr>
            </w:pPr>
          </w:p>
        </w:tc>
        <w:tc>
          <w:tcPr>
            <w:tcW w:w="4111" w:type="dxa"/>
            <w:vMerge/>
          </w:tcPr>
          <w:p w14:paraId="52604264" w14:textId="77777777" w:rsidR="00E470A0" w:rsidRPr="00E470A0" w:rsidRDefault="00E470A0" w:rsidP="00E470A0">
            <w:pPr>
              <w:jc w:val="center"/>
              <w:rPr>
                <w:sz w:val="28"/>
                <w:szCs w:val="28"/>
              </w:rPr>
            </w:pPr>
          </w:p>
        </w:tc>
        <w:tc>
          <w:tcPr>
            <w:tcW w:w="992" w:type="dxa"/>
            <w:vMerge/>
          </w:tcPr>
          <w:p w14:paraId="51DFD4D0" w14:textId="77777777" w:rsidR="00E470A0" w:rsidRPr="00E470A0" w:rsidRDefault="00E470A0" w:rsidP="00E470A0">
            <w:pPr>
              <w:jc w:val="center"/>
              <w:rPr>
                <w:sz w:val="28"/>
                <w:szCs w:val="28"/>
              </w:rPr>
            </w:pPr>
          </w:p>
        </w:tc>
        <w:tc>
          <w:tcPr>
            <w:tcW w:w="1134" w:type="dxa"/>
            <w:vMerge/>
          </w:tcPr>
          <w:p w14:paraId="12F40B47" w14:textId="77777777" w:rsidR="00E470A0" w:rsidRPr="00E470A0" w:rsidRDefault="00E470A0" w:rsidP="00E470A0">
            <w:pPr>
              <w:jc w:val="center"/>
              <w:rPr>
                <w:sz w:val="28"/>
                <w:szCs w:val="28"/>
              </w:rPr>
            </w:pPr>
          </w:p>
        </w:tc>
        <w:tc>
          <w:tcPr>
            <w:tcW w:w="1985" w:type="dxa"/>
            <w:vAlign w:val="center"/>
          </w:tcPr>
          <w:p w14:paraId="376162DC" w14:textId="77777777" w:rsidR="00E470A0" w:rsidRPr="00E470A0" w:rsidRDefault="00E470A0" w:rsidP="00E470A0">
            <w:pPr>
              <w:jc w:val="center"/>
              <w:rPr>
                <w:sz w:val="28"/>
                <w:szCs w:val="28"/>
              </w:rPr>
            </w:pPr>
            <w:r w:rsidRPr="00E470A0">
              <w:rPr>
                <w:sz w:val="28"/>
                <w:szCs w:val="28"/>
              </w:rPr>
              <w:t>Наименование показателей</w:t>
            </w:r>
          </w:p>
        </w:tc>
        <w:tc>
          <w:tcPr>
            <w:tcW w:w="850" w:type="dxa"/>
            <w:vAlign w:val="center"/>
          </w:tcPr>
          <w:p w14:paraId="2E1A5103" w14:textId="77777777" w:rsidR="00E470A0" w:rsidRPr="00E470A0" w:rsidRDefault="00E470A0" w:rsidP="00E470A0">
            <w:pPr>
              <w:jc w:val="center"/>
              <w:rPr>
                <w:sz w:val="28"/>
                <w:szCs w:val="28"/>
              </w:rPr>
            </w:pPr>
            <w:r w:rsidRPr="00E470A0">
              <w:rPr>
                <w:sz w:val="28"/>
                <w:szCs w:val="28"/>
              </w:rPr>
              <w:t>тыс. руб.</w:t>
            </w:r>
          </w:p>
        </w:tc>
        <w:tc>
          <w:tcPr>
            <w:tcW w:w="431" w:type="dxa"/>
            <w:vAlign w:val="center"/>
          </w:tcPr>
          <w:p w14:paraId="42A2B7AE" w14:textId="77777777" w:rsidR="00E470A0" w:rsidRPr="00E470A0" w:rsidRDefault="00E470A0" w:rsidP="00E470A0">
            <w:pPr>
              <w:jc w:val="center"/>
              <w:rPr>
                <w:sz w:val="28"/>
                <w:szCs w:val="28"/>
              </w:rPr>
            </w:pPr>
            <w:r w:rsidRPr="00E470A0">
              <w:rPr>
                <w:sz w:val="28"/>
                <w:szCs w:val="28"/>
              </w:rPr>
              <w:t>%</w:t>
            </w:r>
          </w:p>
        </w:tc>
      </w:tr>
      <w:tr w:rsidR="00E470A0" w:rsidRPr="00E470A0" w14:paraId="0B0537C8" w14:textId="77777777" w:rsidTr="00565C2E">
        <w:trPr>
          <w:jc w:val="center"/>
        </w:trPr>
        <w:tc>
          <w:tcPr>
            <w:tcW w:w="704" w:type="dxa"/>
          </w:tcPr>
          <w:p w14:paraId="3D2ED606" w14:textId="77777777" w:rsidR="00E470A0" w:rsidRPr="00E470A0" w:rsidRDefault="00E470A0" w:rsidP="00E470A0">
            <w:pPr>
              <w:jc w:val="center"/>
              <w:rPr>
                <w:sz w:val="28"/>
                <w:szCs w:val="28"/>
              </w:rPr>
            </w:pPr>
            <w:r w:rsidRPr="00E470A0">
              <w:rPr>
                <w:sz w:val="28"/>
                <w:szCs w:val="28"/>
              </w:rPr>
              <w:t>1</w:t>
            </w:r>
          </w:p>
        </w:tc>
        <w:tc>
          <w:tcPr>
            <w:tcW w:w="4111" w:type="dxa"/>
          </w:tcPr>
          <w:p w14:paraId="48D5673E" w14:textId="77777777" w:rsidR="00E470A0" w:rsidRPr="00E470A0" w:rsidRDefault="00E470A0" w:rsidP="00E470A0">
            <w:pPr>
              <w:ind w:left="360"/>
              <w:jc w:val="center"/>
              <w:rPr>
                <w:sz w:val="28"/>
                <w:szCs w:val="28"/>
              </w:rPr>
            </w:pPr>
            <w:r w:rsidRPr="00E470A0">
              <w:rPr>
                <w:sz w:val="28"/>
                <w:szCs w:val="28"/>
              </w:rPr>
              <w:t>2</w:t>
            </w:r>
          </w:p>
        </w:tc>
        <w:tc>
          <w:tcPr>
            <w:tcW w:w="992" w:type="dxa"/>
          </w:tcPr>
          <w:p w14:paraId="3DE67ECE" w14:textId="77777777" w:rsidR="00E470A0" w:rsidRPr="00E470A0" w:rsidRDefault="00E470A0" w:rsidP="00E470A0">
            <w:pPr>
              <w:ind w:left="360"/>
              <w:rPr>
                <w:sz w:val="28"/>
                <w:szCs w:val="28"/>
              </w:rPr>
            </w:pPr>
            <w:r w:rsidRPr="00E470A0">
              <w:rPr>
                <w:sz w:val="28"/>
                <w:szCs w:val="28"/>
              </w:rPr>
              <w:t>3</w:t>
            </w:r>
          </w:p>
        </w:tc>
        <w:tc>
          <w:tcPr>
            <w:tcW w:w="1134" w:type="dxa"/>
          </w:tcPr>
          <w:p w14:paraId="4E9B710A" w14:textId="77777777" w:rsidR="00E470A0" w:rsidRPr="00E470A0" w:rsidRDefault="00E470A0" w:rsidP="00E470A0">
            <w:pPr>
              <w:ind w:left="360"/>
              <w:rPr>
                <w:sz w:val="28"/>
                <w:szCs w:val="28"/>
              </w:rPr>
            </w:pPr>
            <w:r w:rsidRPr="00E470A0">
              <w:rPr>
                <w:sz w:val="28"/>
                <w:szCs w:val="28"/>
              </w:rPr>
              <w:t>4</w:t>
            </w:r>
          </w:p>
        </w:tc>
        <w:tc>
          <w:tcPr>
            <w:tcW w:w="1985" w:type="dxa"/>
          </w:tcPr>
          <w:p w14:paraId="3C4C5C0F" w14:textId="77777777" w:rsidR="00E470A0" w:rsidRPr="00E470A0" w:rsidRDefault="00E470A0" w:rsidP="00E470A0">
            <w:pPr>
              <w:jc w:val="center"/>
              <w:rPr>
                <w:sz w:val="28"/>
                <w:szCs w:val="28"/>
              </w:rPr>
            </w:pPr>
            <w:r w:rsidRPr="00E470A0">
              <w:rPr>
                <w:sz w:val="28"/>
                <w:szCs w:val="28"/>
              </w:rPr>
              <w:t>5</w:t>
            </w:r>
          </w:p>
        </w:tc>
        <w:tc>
          <w:tcPr>
            <w:tcW w:w="850" w:type="dxa"/>
          </w:tcPr>
          <w:p w14:paraId="5874739B" w14:textId="77777777" w:rsidR="00E470A0" w:rsidRPr="00E470A0" w:rsidRDefault="00E470A0" w:rsidP="00E470A0">
            <w:pPr>
              <w:jc w:val="center"/>
              <w:rPr>
                <w:sz w:val="28"/>
                <w:szCs w:val="28"/>
              </w:rPr>
            </w:pPr>
            <w:r w:rsidRPr="00E470A0">
              <w:rPr>
                <w:sz w:val="28"/>
                <w:szCs w:val="28"/>
              </w:rPr>
              <w:t>6</w:t>
            </w:r>
          </w:p>
        </w:tc>
        <w:tc>
          <w:tcPr>
            <w:tcW w:w="431" w:type="dxa"/>
          </w:tcPr>
          <w:p w14:paraId="0683D814" w14:textId="77777777" w:rsidR="00E470A0" w:rsidRPr="00E470A0" w:rsidRDefault="00E470A0" w:rsidP="00E470A0">
            <w:pPr>
              <w:jc w:val="center"/>
              <w:rPr>
                <w:sz w:val="28"/>
                <w:szCs w:val="28"/>
              </w:rPr>
            </w:pPr>
            <w:r w:rsidRPr="00E470A0">
              <w:rPr>
                <w:sz w:val="28"/>
                <w:szCs w:val="28"/>
              </w:rPr>
              <w:t>7</w:t>
            </w:r>
          </w:p>
        </w:tc>
      </w:tr>
      <w:tr w:rsidR="00E470A0" w:rsidRPr="00E470A0" w14:paraId="5B0F5B07" w14:textId="77777777" w:rsidTr="00565C2E">
        <w:trPr>
          <w:jc w:val="center"/>
        </w:trPr>
        <w:tc>
          <w:tcPr>
            <w:tcW w:w="10207" w:type="dxa"/>
            <w:gridSpan w:val="7"/>
          </w:tcPr>
          <w:p w14:paraId="6239B631" w14:textId="77777777" w:rsidR="00E470A0" w:rsidRPr="00E470A0" w:rsidRDefault="00E470A0" w:rsidP="00E470A0">
            <w:pPr>
              <w:ind w:left="360"/>
              <w:jc w:val="center"/>
              <w:rPr>
                <w:sz w:val="28"/>
                <w:szCs w:val="28"/>
              </w:rPr>
            </w:pPr>
            <w:r w:rsidRPr="00E470A0">
              <w:rPr>
                <w:sz w:val="28"/>
                <w:szCs w:val="28"/>
              </w:rPr>
              <w:t>Водоотведение</w:t>
            </w:r>
          </w:p>
        </w:tc>
      </w:tr>
      <w:tr w:rsidR="00E470A0" w:rsidRPr="00E470A0" w14:paraId="557026F5" w14:textId="77777777" w:rsidTr="00565C2E">
        <w:trPr>
          <w:trHeight w:val="1319"/>
          <w:jc w:val="center"/>
        </w:trPr>
        <w:tc>
          <w:tcPr>
            <w:tcW w:w="704" w:type="dxa"/>
            <w:vAlign w:val="center"/>
          </w:tcPr>
          <w:p w14:paraId="77240497" w14:textId="77777777" w:rsidR="00E470A0" w:rsidRPr="00E470A0" w:rsidRDefault="00E470A0" w:rsidP="00E470A0">
            <w:pPr>
              <w:jc w:val="center"/>
              <w:rPr>
                <w:sz w:val="28"/>
                <w:szCs w:val="28"/>
              </w:rPr>
            </w:pPr>
            <w:r w:rsidRPr="00E470A0">
              <w:rPr>
                <w:sz w:val="28"/>
                <w:szCs w:val="28"/>
              </w:rPr>
              <w:t>1.</w:t>
            </w:r>
          </w:p>
        </w:tc>
        <w:tc>
          <w:tcPr>
            <w:tcW w:w="4111" w:type="dxa"/>
          </w:tcPr>
          <w:p w14:paraId="3BD10805" w14:textId="77777777" w:rsidR="00E470A0" w:rsidRPr="00E470A0" w:rsidRDefault="00E470A0" w:rsidP="00E470A0">
            <w:pPr>
              <w:jc w:val="center"/>
              <w:rPr>
                <w:sz w:val="28"/>
                <w:szCs w:val="28"/>
              </w:rPr>
            </w:pPr>
            <w:r w:rsidRPr="00E470A0">
              <w:rPr>
                <w:sz w:val="28"/>
                <w:szCs w:val="28"/>
              </w:rPr>
              <w:t xml:space="preserve">Замена к. коллектора </w:t>
            </w:r>
          </w:p>
          <w:p w14:paraId="5D2D88B2" w14:textId="77777777" w:rsidR="00E470A0" w:rsidRPr="00E470A0" w:rsidRDefault="00E470A0" w:rsidP="00E470A0">
            <w:pPr>
              <w:jc w:val="center"/>
              <w:rPr>
                <w:sz w:val="28"/>
                <w:szCs w:val="28"/>
              </w:rPr>
            </w:pPr>
            <w:r w:rsidRPr="00E470A0">
              <w:rPr>
                <w:sz w:val="28"/>
                <w:szCs w:val="28"/>
              </w:rPr>
              <w:t xml:space="preserve">от ул. Октябрьская 5 до </w:t>
            </w:r>
          </w:p>
          <w:p w14:paraId="36E20F8C" w14:textId="77777777" w:rsidR="00E470A0" w:rsidRPr="00E470A0" w:rsidRDefault="00E470A0" w:rsidP="00E470A0">
            <w:pPr>
              <w:jc w:val="center"/>
              <w:rPr>
                <w:sz w:val="28"/>
                <w:szCs w:val="28"/>
              </w:rPr>
            </w:pPr>
            <w:r w:rsidRPr="00E470A0">
              <w:rPr>
                <w:sz w:val="28"/>
                <w:szCs w:val="28"/>
              </w:rPr>
              <w:t>ул. Школьная 2, трубы Ду110мм 30 м.п.  п. Темир-Тау</w:t>
            </w:r>
          </w:p>
        </w:tc>
        <w:tc>
          <w:tcPr>
            <w:tcW w:w="992" w:type="dxa"/>
            <w:vMerge w:val="restart"/>
            <w:vAlign w:val="center"/>
          </w:tcPr>
          <w:p w14:paraId="197B4381" w14:textId="77777777" w:rsidR="00E470A0" w:rsidRPr="00E470A0" w:rsidRDefault="00E470A0" w:rsidP="00E470A0">
            <w:pPr>
              <w:jc w:val="center"/>
              <w:rPr>
                <w:sz w:val="28"/>
                <w:szCs w:val="28"/>
              </w:rPr>
            </w:pPr>
            <w:r w:rsidRPr="00E470A0">
              <w:rPr>
                <w:sz w:val="28"/>
                <w:szCs w:val="28"/>
              </w:rPr>
              <w:t>2018</w:t>
            </w:r>
          </w:p>
        </w:tc>
        <w:tc>
          <w:tcPr>
            <w:tcW w:w="1134" w:type="dxa"/>
            <w:vAlign w:val="center"/>
          </w:tcPr>
          <w:p w14:paraId="28D976F1" w14:textId="77777777" w:rsidR="00E470A0" w:rsidRPr="00E470A0" w:rsidRDefault="00E470A0" w:rsidP="00E470A0">
            <w:pPr>
              <w:jc w:val="center"/>
              <w:rPr>
                <w:sz w:val="28"/>
                <w:szCs w:val="28"/>
              </w:rPr>
            </w:pPr>
            <w:r w:rsidRPr="00E470A0">
              <w:rPr>
                <w:sz w:val="28"/>
                <w:szCs w:val="28"/>
              </w:rPr>
              <w:t>215,60</w:t>
            </w:r>
          </w:p>
        </w:tc>
        <w:tc>
          <w:tcPr>
            <w:tcW w:w="1985" w:type="dxa"/>
            <w:vAlign w:val="center"/>
          </w:tcPr>
          <w:p w14:paraId="39B4D58A" w14:textId="77777777" w:rsidR="00E470A0" w:rsidRPr="00E470A0" w:rsidRDefault="00E470A0" w:rsidP="00E470A0">
            <w:pPr>
              <w:jc w:val="center"/>
              <w:rPr>
                <w:sz w:val="28"/>
                <w:szCs w:val="28"/>
              </w:rPr>
            </w:pPr>
            <w:r w:rsidRPr="00E470A0">
              <w:rPr>
                <w:sz w:val="28"/>
                <w:szCs w:val="28"/>
              </w:rPr>
              <w:t>Снижение износа систем водоотведения</w:t>
            </w:r>
          </w:p>
        </w:tc>
        <w:tc>
          <w:tcPr>
            <w:tcW w:w="850" w:type="dxa"/>
            <w:vAlign w:val="center"/>
          </w:tcPr>
          <w:p w14:paraId="6970EEBD"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2C83C02C" w14:textId="77777777" w:rsidR="00E470A0" w:rsidRPr="00E470A0" w:rsidRDefault="00E470A0" w:rsidP="00E470A0">
            <w:pPr>
              <w:jc w:val="center"/>
              <w:rPr>
                <w:sz w:val="28"/>
                <w:szCs w:val="28"/>
              </w:rPr>
            </w:pPr>
            <w:r w:rsidRPr="00E470A0">
              <w:rPr>
                <w:sz w:val="28"/>
                <w:szCs w:val="28"/>
              </w:rPr>
              <w:t>-</w:t>
            </w:r>
          </w:p>
        </w:tc>
      </w:tr>
      <w:tr w:rsidR="00E470A0" w:rsidRPr="00E470A0" w14:paraId="49CA810C" w14:textId="77777777" w:rsidTr="00565C2E">
        <w:trPr>
          <w:jc w:val="center"/>
        </w:trPr>
        <w:tc>
          <w:tcPr>
            <w:tcW w:w="704" w:type="dxa"/>
            <w:vAlign w:val="center"/>
          </w:tcPr>
          <w:p w14:paraId="4A937013" w14:textId="77777777" w:rsidR="00E470A0" w:rsidRPr="00E470A0" w:rsidRDefault="00E470A0" w:rsidP="00E470A0">
            <w:pPr>
              <w:jc w:val="center"/>
              <w:rPr>
                <w:sz w:val="28"/>
                <w:szCs w:val="28"/>
              </w:rPr>
            </w:pPr>
            <w:r w:rsidRPr="00E470A0">
              <w:rPr>
                <w:sz w:val="28"/>
                <w:szCs w:val="28"/>
              </w:rPr>
              <w:t>2.</w:t>
            </w:r>
          </w:p>
        </w:tc>
        <w:tc>
          <w:tcPr>
            <w:tcW w:w="4111" w:type="dxa"/>
          </w:tcPr>
          <w:p w14:paraId="153F7866" w14:textId="77777777" w:rsidR="00E470A0" w:rsidRPr="00E470A0" w:rsidRDefault="00E470A0" w:rsidP="00E470A0">
            <w:pPr>
              <w:jc w:val="center"/>
              <w:rPr>
                <w:sz w:val="28"/>
                <w:szCs w:val="28"/>
              </w:rPr>
            </w:pPr>
            <w:r w:rsidRPr="00E470A0">
              <w:rPr>
                <w:sz w:val="28"/>
                <w:szCs w:val="28"/>
              </w:rPr>
              <w:t xml:space="preserve">Замена к. коллектора </w:t>
            </w:r>
          </w:p>
          <w:p w14:paraId="3EFA9F52" w14:textId="77777777" w:rsidR="00E470A0" w:rsidRPr="00E470A0" w:rsidRDefault="00E470A0" w:rsidP="00E470A0">
            <w:pPr>
              <w:jc w:val="center"/>
              <w:rPr>
                <w:sz w:val="28"/>
                <w:szCs w:val="28"/>
              </w:rPr>
            </w:pPr>
            <w:r w:rsidRPr="00E470A0">
              <w:rPr>
                <w:sz w:val="28"/>
                <w:szCs w:val="28"/>
              </w:rPr>
              <w:t xml:space="preserve">от ул. Суворова 13 до </w:t>
            </w:r>
          </w:p>
          <w:p w14:paraId="2FBEE475" w14:textId="77777777" w:rsidR="00E470A0" w:rsidRPr="00E470A0" w:rsidRDefault="00E470A0" w:rsidP="00E470A0">
            <w:pPr>
              <w:jc w:val="center"/>
              <w:rPr>
                <w:sz w:val="28"/>
                <w:szCs w:val="28"/>
              </w:rPr>
            </w:pPr>
            <w:r w:rsidRPr="00E470A0">
              <w:rPr>
                <w:sz w:val="28"/>
                <w:szCs w:val="28"/>
              </w:rPr>
              <w:t>ул. Школьная 15, трубы Ду100мм 125 м.п. п. Темир-Тау</w:t>
            </w:r>
          </w:p>
          <w:p w14:paraId="494F23E9" w14:textId="77777777" w:rsidR="00E470A0" w:rsidRPr="00E470A0" w:rsidRDefault="00E470A0" w:rsidP="00E470A0">
            <w:pPr>
              <w:jc w:val="center"/>
              <w:rPr>
                <w:sz w:val="28"/>
                <w:szCs w:val="28"/>
              </w:rPr>
            </w:pPr>
          </w:p>
        </w:tc>
        <w:tc>
          <w:tcPr>
            <w:tcW w:w="992" w:type="dxa"/>
            <w:vMerge/>
            <w:vAlign w:val="center"/>
          </w:tcPr>
          <w:p w14:paraId="7C217F74" w14:textId="77777777" w:rsidR="00E470A0" w:rsidRPr="00E470A0" w:rsidRDefault="00E470A0" w:rsidP="00E470A0">
            <w:pPr>
              <w:jc w:val="center"/>
              <w:rPr>
                <w:sz w:val="28"/>
                <w:szCs w:val="28"/>
              </w:rPr>
            </w:pPr>
          </w:p>
        </w:tc>
        <w:tc>
          <w:tcPr>
            <w:tcW w:w="1134" w:type="dxa"/>
            <w:vAlign w:val="center"/>
          </w:tcPr>
          <w:p w14:paraId="2C236EDE" w14:textId="77777777" w:rsidR="00E470A0" w:rsidRPr="00E470A0" w:rsidRDefault="00E470A0" w:rsidP="00E470A0">
            <w:pPr>
              <w:jc w:val="center"/>
              <w:rPr>
                <w:sz w:val="28"/>
                <w:szCs w:val="28"/>
              </w:rPr>
            </w:pPr>
            <w:r w:rsidRPr="00E470A0">
              <w:rPr>
                <w:sz w:val="28"/>
                <w:szCs w:val="28"/>
              </w:rPr>
              <w:t>188,20</w:t>
            </w:r>
          </w:p>
        </w:tc>
        <w:tc>
          <w:tcPr>
            <w:tcW w:w="1985" w:type="dxa"/>
            <w:vAlign w:val="center"/>
          </w:tcPr>
          <w:p w14:paraId="6660F983" w14:textId="77777777" w:rsidR="00E470A0" w:rsidRPr="00E470A0" w:rsidRDefault="00E470A0" w:rsidP="00E470A0">
            <w:pPr>
              <w:jc w:val="center"/>
            </w:pPr>
          </w:p>
        </w:tc>
        <w:tc>
          <w:tcPr>
            <w:tcW w:w="850" w:type="dxa"/>
            <w:vAlign w:val="center"/>
          </w:tcPr>
          <w:p w14:paraId="3150FFA4"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0B6C0362" w14:textId="77777777" w:rsidR="00E470A0" w:rsidRPr="00E470A0" w:rsidRDefault="00E470A0" w:rsidP="00E470A0">
            <w:pPr>
              <w:jc w:val="center"/>
              <w:rPr>
                <w:sz w:val="28"/>
                <w:szCs w:val="28"/>
              </w:rPr>
            </w:pPr>
            <w:r w:rsidRPr="00E470A0">
              <w:rPr>
                <w:sz w:val="28"/>
                <w:szCs w:val="28"/>
              </w:rPr>
              <w:t>-</w:t>
            </w:r>
          </w:p>
        </w:tc>
      </w:tr>
      <w:tr w:rsidR="00E470A0" w:rsidRPr="00E470A0" w14:paraId="74E26C16" w14:textId="77777777" w:rsidTr="00565C2E">
        <w:trPr>
          <w:jc w:val="center"/>
        </w:trPr>
        <w:tc>
          <w:tcPr>
            <w:tcW w:w="704" w:type="dxa"/>
            <w:vAlign w:val="center"/>
          </w:tcPr>
          <w:p w14:paraId="78C576E8" w14:textId="77777777" w:rsidR="00E470A0" w:rsidRPr="00E470A0" w:rsidRDefault="00E470A0" w:rsidP="00E470A0">
            <w:pPr>
              <w:jc w:val="center"/>
              <w:rPr>
                <w:sz w:val="28"/>
                <w:szCs w:val="28"/>
              </w:rPr>
            </w:pPr>
            <w:r w:rsidRPr="00E470A0">
              <w:rPr>
                <w:sz w:val="28"/>
                <w:szCs w:val="28"/>
              </w:rPr>
              <w:t>3.</w:t>
            </w:r>
          </w:p>
        </w:tc>
        <w:tc>
          <w:tcPr>
            <w:tcW w:w="4111" w:type="dxa"/>
          </w:tcPr>
          <w:p w14:paraId="4A6FA269" w14:textId="77777777" w:rsidR="00E470A0" w:rsidRPr="00E470A0" w:rsidRDefault="00E470A0" w:rsidP="00E470A0">
            <w:pPr>
              <w:jc w:val="center"/>
              <w:rPr>
                <w:sz w:val="28"/>
                <w:szCs w:val="28"/>
              </w:rPr>
            </w:pPr>
            <w:r w:rsidRPr="00E470A0">
              <w:rPr>
                <w:sz w:val="28"/>
                <w:szCs w:val="28"/>
              </w:rPr>
              <w:t>Капитальный ремонт кровли здания барабанных сеток ОС пгт. Каз</w:t>
            </w:r>
          </w:p>
        </w:tc>
        <w:tc>
          <w:tcPr>
            <w:tcW w:w="992" w:type="dxa"/>
            <w:vMerge/>
            <w:vAlign w:val="center"/>
          </w:tcPr>
          <w:p w14:paraId="37B66100" w14:textId="77777777" w:rsidR="00E470A0" w:rsidRPr="00E470A0" w:rsidRDefault="00E470A0" w:rsidP="00E470A0">
            <w:pPr>
              <w:jc w:val="center"/>
              <w:rPr>
                <w:sz w:val="28"/>
                <w:szCs w:val="28"/>
              </w:rPr>
            </w:pPr>
          </w:p>
        </w:tc>
        <w:tc>
          <w:tcPr>
            <w:tcW w:w="1134" w:type="dxa"/>
            <w:vAlign w:val="center"/>
          </w:tcPr>
          <w:p w14:paraId="6AB40215" w14:textId="77777777" w:rsidR="00E470A0" w:rsidRPr="00E470A0" w:rsidRDefault="00E470A0" w:rsidP="00E470A0">
            <w:pPr>
              <w:jc w:val="center"/>
              <w:rPr>
                <w:sz w:val="28"/>
                <w:szCs w:val="28"/>
              </w:rPr>
            </w:pPr>
            <w:r w:rsidRPr="00E470A0">
              <w:rPr>
                <w:sz w:val="28"/>
                <w:szCs w:val="28"/>
              </w:rPr>
              <w:t>431,47</w:t>
            </w:r>
          </w:p>
        </w:tc>
        <w:tc>
          <w:tcPr>
            <w:tcW w:w="1985" w:type="dxa"/>
            <w:vAlign w:val="center"/>
          </w:tcPr>
          <w:p w14:paraId="16C0CB9A" w14:textId="77777777" w:rsidR="00E470A0" w:rsidRPr="00E470A0" w:rsidRDefault="00E470A0" w:rsidP="00E470A0">
            <w:pPr>
              <w:jc w:val="center"/>
            </w:pPr>
          </w:p>
        </w:tc>
        <w:tc>
          <w:tcPr>
            <w:tcW w:w="850" w:type="dxa"/>
            <w:vAlign w:val="center"/>
          </w:tcPr>
          <w:p w14:paraId="7D4FA2F7"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732BDDA1" w14:textId="77777777" w:rsidR="00E470A0" w:rsidRPr="00E470A0" w:rsidRDefault="00E470A0" w:rsidP="00E470A0">
            <w:pPr>
              <w:jc w:val="center"/>
              <w:rPr>
                <w:sz w:val="28"/>
                <w:szCs w:val="28"/>
              </w:rPr>
            </w:pPr>
            <w:r w:rsidRPr="00E470A0">
              <w:rPr>
                <w:sz w:val="28"/>
                <w:szCs w:val="28"/>
              </w:rPr>
              <w:t>-</w:t>
            </w:r>
          </w:p>
        </w:tc>
      </w:tr>
      <w:tr w:rsidR="00E470A0" w:rsidRPr="00E470A0" w14:paraId="228F79E8" w14:textId="77777777" w:rsidTr="00565C2E">
        <w:trPr>
          <w:trHeight w:val="1219"/>
          <w:jc w:val="center"/>
        </w:trPr>
        <w:tc>
          <w:tcPr>
            <w:tcW w:w="704" w:type="dxa"/>
            <w:vAlign w:val="center"/>
          </w:tcPr>
          <w:p w14:paraId="2D5978E9" w14:textId="77777777" w:rsidR="00E470A0" w:rsidRPr="00E470A0" w:rsidRDefault="00E470A0" w:rsidP="00E470A0">
            <w:pPr>
              <w:jc w:val="center"/>
              <w:rPr>
                <w:sz w:val="28"/>
                <w:szCs w:val="28"/>
              </w:rPr>
            </w:pPr>
            <w:r w:rsidRPr="00E470A0">
              <w:rPr>
                <w:sz w:val="28"/>
                <w:szCs w:val="28"/>
              </w:rPr>
              <w:t>4.</w:t>
            </w:r>
          </w:p>
        </w:tc>
        <w:tc>
          <w:tcPr>
            <w:tcW w:w="4111" w:type="dxa"/>
          </w:tcPr>
          <w:p w14:paraId="5C80524B" w14:textId="77777777" w:rsidR="00E470A0" w:rsidRPr="00E470A0" w:rsidRDefault="00E470A0" w:rsidP="00E470A0">
            <w:pPr>
              <w:jc w:val="center"/>
              <w:rPr>
                <w:sz w:val="28"/>
                <w:szCs w:val="28"/>
              </w:rPr>
            </w:pPr>
            <w:r w:rsidRPr="00E470A0">
              <w:rPr>
                <w:sz w:val="28"/>
                <w:szCs w:val="28"/>
              </w:rPr>
              <w:t xml:space="preserve">Ремонт здания доочистки (штукатурка, побелка стен, замена оконных блоков </w:t>
            </w:r>
          </w:p>
          <w:p w14:paraId="41E1E44F" w14:textId="77777777" w:rsidR="00E470A0" w:rsidRPr="00E470A0" w:rsidRDefault="00E470A0" w:rsidP="00E470A0">
            <w:pPr>
              <w:jc w:val="center"/>
              <w:rPr>
                <w:sz w:val="28"/>
                <w:szCs w:val="28"/>
              </w:rPr>
            </w:pPr>
            <w:r w:rsidRPr="00E470A0">
              <w:rPr>
                <w:sz w:val="28"/>
                <w:szCs w:val="28"/>
              </w:rPr>
              <w:t>7-шт) пгт. Мундыбаш</w:t>
            </w:r>
          </w:p>
          <w:p w14:paraId="1200751B" w14:textId="77777777" w:rsidR="00E470A0" w:rsidRPr="00E470A0" w:rsidRDefault="00E470A0" w:rsidP="00E470A0">
            <w:pPr>
              <w:jc w:val="center"/>
              <w:rPr>
                <w:sz w:val="28"/>
                <w:szCs w:val="28"/>
              </w:rPr>
            </w:pPr>
          </w:p>
        </w:tc>
        <w:tc>
          <w:tcPr>
            <w:tcW w:w="992" w:type="dxa"/>
            <w:vMerge/>
            <w:vAlign w:val="center"/>
          </w:tcPr>
          <w:p w14:paraId="36994E72" w14:textId="77777777" w:rsidR="00E470A0" w:rsidRPr="00E470A0" w:rsidRDefault="00E470A0" w:rsidP="00E470A0">
            <w:pPr>
              <w:jc w:val="center"/>
              <w:rPr>
                <w:sz w:val="28"/>
                <w:szCs w:val="28"/>
              </w:rPr>
            </w:pPr>
          </w:p>
        </w:tc>
        <w:tc>
          <w:tcPr>
            <w:tcW w:w="1134" w:type="dxa"/>
            <w:vAlign w:val="center"/>
          </w:tcPr>
          <w:p w14:paraId="326349C0" w14:textId="77777777" w:rsidR="00E470A0" w:rsidRPr="00E470A0" w:rsidRDefault="00E470A0" w:rsidP="00E470A0">
            <w:pPr>
              <w:jc w:val="center"/>
              <w:rPr>
                <w:sz w:val="28"/>
                <w:szCs w:val="28"/>
              </w:rPr>
            </w:pPr>
            <w:r w:rsidRPr="00E470A0">
              <w:rPr>
                <w:sz w:val="28"/>
                <w:szCs w:val="28"/>
              </w:rPr>
              <w:t>234,48</w:t>
            </w:r>
          </w:p>
        </w:tc>
        <w:tc>
          <w:tcPr>
            <w:tcW w:w="1985" w:type="dxa"/>
            <w:vAlign w:val="center"/>
          </w:tcPr>
          <w:p w14:paraId="26111887" w14:textId="77777777" w:rsidR="00E470A0" w:rsidRPr="00E470A0" w:rsidRDefault="00E470A0" w:rsidP="00E470A0">
            <w:pPr>
              <w:jc w:val="center"/>
            </w:pPr>
          </w:p>
        </w:tc>
        <w:tc>
          <w:tcPr>
            <w:tcW w:w="850" w:type="dxa"/>
            <w:vAlign w:val="center"/>
          </w:tcPr>
          <w:p w14:paraId="78E6BB58"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46AE2A09" w14:textId="77777777" w:rsidR="00E470A0" w:rsidRPr="00E470A0" w:rsidRDefault="00E470A0" w:rsidP="00E470A0">
            <w:pPr>
              <w:jc w:val="center"/>
              <w:rPr>
                <w:sz w:val="28"/>
                <w:szCs w:val="28"/>
              </w:rPr>
            </w:pPr>
            <w:r w:rsidRPr="00E470A0">
              <w:rPr>
                <w:sz w:val="28"/>
                <w:szCs w:val="28"/>
              </w:rPr>
              <w:t>-</w:t>
            </w:r>
          </w:p>
        </w:tc>
      </w:tr>
      <w:tr w:rsidR="00E470A0" w:rsidRPr="00E470A0" w14:paraId="237BD5B6" w14:textId="77777777" w:rsidTr="00565C2E">
        <w:trPr>
          <w:jc w:val="center"/>
        </w:trPr>
        <w:tc>
          <w:tcPr>
            <w:tcW w:w="704" w:type="dxa"/>
            <w:vAlign w:val="center"/>
          </w:tcPr>
          <w:p w14:paraId="75447C90" w14:textId="77777777" w:rsidR="00E470A0" w:rsidRPr="00E470A0" w:rsidRDefault="00E470A0" w:rsidP="00E470A0">
            <w:pPr>
              <w:jc w:val="center"/>
              <w:rPr>
                <w:sz w:val="28"/>
                <w:szCs w:val="28"/>
              </w:rPr>
            </w:pPr>
            <w:r w:rsidRPr="00E470A0">
              <w:rPr>
                <w:sz w:val="28"/>
                <w:szCs w:val="28"/>
              </w:rPr>
              <w:t>5.</w:t>
            </w:r>
          </w:p>
        </w:tc>
        <w:tc>
          <w:tcPr>
            <w:tcW w:w="4111" w:type="dxa"/>
          </w:tcPr>
          <w:p w14:paraId="5F6BA4DC" w14:textId="77777777" w:rsidR="00E470A0" w:rsidRPr="00E470A0" w:rsidRDefault="00E470A0" w:rsidP="00E470A0">
            <w:pPr>
              <w:jc w:val="center"/>
              <w:rPr>
                <w:sz w:val="28"/>
                <w:szCs w:val="28"/>
              </w:rPr>
            </w:pPr>
            <w:r w:rsidRPr="00E470A0">
              <w:rPr>
                <w:sz w:val="28"/>
                <w:szCs w:val="28"/>
              </w:rPr>
              <w:t>Капитальный ремонт канализационных сетей от КНС№ 6 пгт. Мундыбаш</w:t>
            </w:r>
          </w:p>
          <w:p w14:paraId="3FA07233" w14:textId="77777777" w:rsidR="00E470A0" w:rsidRPr="00E470A0" w:rsidRDefault="00E470A0" w:rsidP="00E470A0">
            <w:pPr>
              <w:jc w:val="center"/>
              <w:rPr>
                <w:sz w:val="28"/>
                <w:szCs w:val="28"/>
              </w:rPr>
            </w:pPr>
          </w:p>
        </w:tc>
        <w:tc>
          <w:tcPr>
            <w:tcW w:w="992" w:type="dxa"/>
            <w:vMerge w:val="restart"/>
            <w:vAlign w:val="center"/>
          </w:tcPr>
          <w:p w14:paraId="0949E60C" w14:textId="77777777" w:rsidR="00E470A0" w:rsidRPr="00E470A0" w:rsidRDefault="00E470A0" w:rsidP="00E470A0">
            <w:pPr>
              <w:jc w:val="center"/>
              <w:rPr>
                <w:sz w:val="28"/>
                <w:szCs w:val="28"/>
              </w:rPr>
            </w:pPr>
            <w:r w:rsidRPr="00E470A0">
              <w:rPr>
                <w:sz w:val="28"/>
                <w:szCs w:val="28"/>
              </w:rPr>
              <w:t>2019</w:t>
            </w:r>
          </w:p>
        </w:tc>
        <w:tc>
          <w:tcPr>
            <w:tcW w:w="1134" w:type="dxa"/>
            <w:vAlign w:val="center"/>
          </w:tcPr>
          <w:p w14:paraId="730B13D4" w14:textId="77777777" w:rsidR="00E470A0" w:rsidRPr="00E470A0" w:rsidRDefault="00E470A0" w:rsidP="00E470A0">
            <w:pPr>
              <w:jc w:val="center"/>
              <w:rPr>
                <w:sz w:val="28"/>
                <w:szCs w:val="28"/>
              </w:rPr>
            </w:pPr>
            <w:r w:rsidRPr="00E470A0">
              <w:rPr>
                <w:sz w:val="28"/>
                <w:szCs w:val="28"/>
              </w:rPr>
              <w:t>641,43</w:t>
            </w:r>
          </w:p>
        </w:tc>
        <w:tc>
          <w:tcPr>
            <w:tcW w:w="1985" w:type="dxa"/>
            <w:vAlign w:val="center"/>
          </w:tcPr>
          <w:p w14:paraId="0B049212" w14:textId="77777777" w:rsidR="00E470A0" w:rsidRPr="00E470A0" w:rsidRDefault="00E470A0" w:rsidP="00E470A0">
            <w:pPr>
              <w:jc w:val="center"/>
              <w:rPr>
                <w:sz w:val="28"/>
                <w:szCs w:val="28"/>
              </w:rPr>
            </w:pPr>
          </w:p>
        </w:tc>
        <w:tc>
          <w:tcPr>
            <w:tcW w:w="850" w:type="dxa"/>
            <w:vAlign w:val="center"/>
          </w:tcPr>
          <w:p w14:paraId="49647F4D"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2F7480BE" w14:textId="77777777" w:rsidR="00E470A0" w:rsidRPr="00E470A0" w:rsidRDefault="00E470A0" w:rsidP="00E470A0">
            <w:pPr>
              <w:jc w:val="center"/>
              <w:rPr>
                <w:sz w:val="28"/>
                <w:szCs w:val="28"/>
              </w:rPr>
            </w:pPr>
            <w:r w:rsidRPr="00E470A0">
              <w:rPr>
                <w:sz w:val="28"/>
                <w:szCs w:val="28"/>
              </w:rPr>
              <w:t>-</w:t>
            </w:r>
          </w:p>
        </w:tc>
      </w:tr>
      <w:tr w:rsidR="00E470A0" w:rsidRPr="00E470A0" w14:paraId="736EA495" w14:textId="77777777" w:rsidTr="00565C2E">
        <w:trPr>
          <w:jc w:val="center"/>
        </w:trPr>
        <w:tc>
          <w:tcPr>
            <w:tcW w:w="704" w:type="dxa"/>
            <w:vAlign w:val="center"/>
          </w:tcPr>
          <w:p w14:paraId="60C2750A" w14:textId="77777777" w:rsidR="00E470A0" w:rsidRPr="00E470A0" w:rsidRDefault="00E470A0" w:rsidP="00E470A0">
            <w:pPr>
              <w:jc w:val="center"/>
              <w:rPr>
                <w:sz w:val="28"/>
                <w:szCs w:val="28"/>
              </w:rPr>
            </w:pPr>
            <w:r w:rsidRPr="00E470A0">
              <w:rPr>
                <w:sz w:val="28"/>
                <w:szCs w:val="28"/>
              </w:rPr>
              <w:t>6.</w:t>
            </w:r>
          </w:p>
        </w:tc>
        <w:tc>
          <w:tcPr>
            <w:tcW w:w="4111" w:type="dxa"/>
          </w:tcPr>
          <w:p w14:paraId="1F10FD3E" w14:textId="77777777" w:rsidR="00E470A0" w:rsidRPr="00E470A0" w:rsidRDefault="00E470A0" w:rsidP="00E470A0">
            <w:pPr>
              <w:jc w:val="center"/>
              <w:rPr>
                <w:sz w:val="28"/>
                <w:szCs w:val="28"/>
              </w:rPr>
            </w:pPr>
            <w:r w:rsidRPr="00E470A0">
              <w:rPr>
                <w:sz w:val="28"/>
                <w:szCs w:val="28"/>
              </w:rPr>
              <w:t>Капитальный ремонт канализационных сетей по</w:t>
            </w:r>
          </w:p>
          <w:p w14:paraId="69CFE99F" w14:textId="77777777" w:rsidR="00E470A0" w:rsidRPr="00E470A0" w:rsidRDefault="00E470A0" w:rsidP="00E470A0">
            <w:pPr>
              <w:jc w:val="center"/>
              <w:rPr>
                <w:sz w:val="28"/>
                <w:szCs w:val="28"/>
              </w:rPr>
            </w:pPr>
            <w:r w:rsidRPr="00E470A0">
              <w:rPr>
                <w:sz w:val="28"/>
                <w:szCs w:val="28"/>
              </w:rPr>
              <w:t xml:space="preserve"> ул. Юбилейная пгт. Шерегеш</w:t>
            </w:r>
          </w:p>
          <w:p w14:paraId="68425825" w14:textId="77777777" w:rsidR="00E470A0" w:rsidRPr="00E470A0" w:rsidRDefault="00E470A0" w:rsidP="00E470A0">
            <w:pPr>
              <w:jc w:val="center"/>
              <w:rPr>
                <w:sz w:val="28"/>
                <w:szCs w:val="28"/>
              </w:rPr>
            </w:pPr>
          </w:p>
        </w:tc>
        <w:tc>
          <w:tcPr>
            <w:tcW w:w="992" w:type="dxa"/>
            <w:vMerge/>
            <w:vAlign w:val="center"/>
          </w:tcPr>
          <w:p w14:paraId="543C660C" w14:textId="77777777" w:rsidR="00E470A0" w:rsidRPr="00E470A0" w:rsidRDefault="00E470A0" w:rsidP="00E470A0">
            <w:pPr>
              <w:jc w:val="center"/>
              <w:rPr>
                <w:sz w:val="28"/>
                <w:szCs w:val="28"/>
              </w:rPr>
            </w:pPr>
          </w:p>
        </w:tc>
        <w:tc>
          <w:tcPr>
            <w:tcW w:w="1134" w:type="dxa"/>
            <w:vAlign w:val="center"/>
          </w:tcPr>
          <w:p w14:paraId="2C23B5B3" w14:textId="77777777" w:rsidR="00E470A0" w:rsidRPr="00E470A0" w:rsidRDefault="00E470A0" w:rsidP="00E470A0">
            <w:pPr>
              <w:jc w:val="center"/>
              <w:rPr>
                <w:sz w:val="28"/>
                <w:szCs w:val="28"/>
              </w:rPr>
            </w:pPr>
            <w:r w:rsidRPr="00E470A0">
              <w:rPr>
                <w:sz w:val="28"/>
                <w:szCs w:val="28"/>
              </w:rPr>
              <w:t>63,13</w:t>
            </w:r>
          </w:p>
        </w:tc>
        <w:tc>
          <w:tcPr>
            <w:tcW w:w="1985" w:type="dxa"/>
            <w:vAlign w:val="center"/>
          </w:tcPr>
          <w:p w14:paraId="70FE579C" w14:textId="77777777" w:rsidR="00E470A0" w:rsidRPr="00E470A0" w:rsidRDefault="00E470A0" w:rsidP="00E470A0">
            <w:pPr>
              <w:jc w:val="center"/>
              <w:rPr>
                <w:sz w:val="28"/>
                <w:szCs w:val="28"/>
              </w:rPr>
            </w:pPr>
          </w:p>
        </w:tc>
        <w:tc>
          <w:tcPr>
            <w:tcW w:w="850" w:type="dxa"/>
            <w:vAlign w:val="center"/>
          </w:tcPr>
          <w:p w14:paraId="6873F5BA"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43A6DCBA" w14:textId="77777777" w:rsidR="00E470A0" w:rsidRPr="00E470A0" w:rsidRDefault="00E470A0" w:rsidP="00E470A0">
            <w:pPr>
              <w:jc w:val="center"/>
              <w:rPr>
                <w:sz w:val="28"/>
                <w:szCs w:val="28"/>
              </w:rPr>
            </w:pPr>
            <w:r w:rsidRPr="00E470A0">
              <w:rPr>
                <w:sz w:val="28"/>
                <w:szCs w:val="28"/>
              </w:rPr>
              <w:t>-</w:t>
            </w:r>
          </w:p>
        </w:tc>
      </w:tr>
      <w:tr w:rsidR="00E470A0" w:rsidRPr="00E470A0" w14:paraId="045114CC" w14:textId="77777777" w:rsidTr="00565C2E">
        <w:trPr>
          <w:trHeight w:val="618"/>
          <w:jc w:val="center"/>
        </w:trPr>
        <w:tc>
          <w:tcPr>
            <w:tcW w:w="704" w:type="dxa"/>
            <w:vAlign w:val="center"/>
          </w:tcPr>
          <w:p w14:paraId="76ACE03C" w14:textId="77777777" w:rsidR="00E470A0" w:rsidRPr="00E470A0" w:rsidRDefault="00E470A0" w:rsidP="00E470A0">
            <w:pPr>
              <w:jc w:val="center"/>
              <w:rPr>
                <w:sz w:val="28"/>
                <w:szCs w:val="28"/>
              </w:rPr>
            </w:pPr>
            <w:r w:rsidRPr="00E470A0">
              <w:rPr>
                <w:sz w:val="28"/>
                <w:szCs w:val="28"/>
              </w:rPr>
              <w:t>7.</w:t>
            </w:r>
          </w:p>
        </w:tc>
        <w:tc>
          <w:tcPr>
            <w:tcW w:w="4111" w:type="dxa"/>
          </w:tcPr>
          <w:p w14:paraId="61236497" w14:textId="77777777" w:rsidR="00E470A0" w:rsidRPr="00E470A0" w:rsidRDefault="00E470A0" w:rsidP="00E470A0">
            <w:pPr>
              <w:jc w:val="center"/>
              <w:rPr>
                <w:sz w:val="28"/>
                <w:szCs w:val="28"/>
              </w:rPr>
            </w:pPr>
            <w:r w:rsidRPr="00E470A0">
              <w:rPr>
                <w:sz w:val="28"/>
                <w:szCs w:val="28"/>
              </w:rPr>
              <w:t>Капитальный ремонт очистных сооружений пгт. Шерегеш</w:t>
            </w:r>
          </w:p>
          <w:p w14:paraId="25D6EC5E" w14:textId="77777777" w:rsidR="00E470A0" w:rsidRPr="00E470A0" w:rsidRDefault="00E470A0" w:rsidP="00E470A0">
            <w:pPr>
              <w:jc w:val="center"/>
              <w:rPr>
                <w:sz w:val="28"/>
                <w:szCs w:val="28"/>
              </w:rPr>
            </w:pPr>
          </w:p>
        </w:tc>
        <w:tc>
          <w:tcPr>
            <w:tcW w:w="992" w:type="dxa"/>
            <w:vMerge/>
            <w:vAlign w:val="center"/>
          </w:tcPr>
          <w:p w14:paraId="4136A120" w14:textId="77777777" w:rsidR="00E470A0" w:rsidRPr="00E470A0" w:rsidRDefault="00E470A0" w:rsidP="00E470A0">
            <w:pPr>
              <w:jc w:val="center"/>
              <w:rPr>
                <w:sz w:val="28"/>
                <w:szCs w:val="28"/>
              </w:rPr>
            </w:pPr>
          </w:p>
        </w:tc>
        <w:tc>
          <w:tcPr>
            <w:tcW w:w="1134" w:type="dxa"/>
            <w:vAlign w:val="center"/>
          </w:tcPr>
          <w:p w14:paraId="67D00D55" w14:textId="77777777" w:rsidR="00E470A0" w:rsidRPr="00E470A0" w:rsidRDefault="00E470A0" w:rsidP="00E470A0">
            <w:pPr>
              <w:jc w:val="center"/>
              <w:rPr>
                <w:sz w:val="28"/>
                <w:szCs w:val="28"/>
              </w:rPr>
            </w:pPr>
            <w:r w:rsidRPr="00E470A0">
              <w:rPr>
                <w:sz w:val="28"/>
                <w:szCs w:val="28"/>
              </w:rPr>
              <w:t>367,86</w:t>
            </w:r>
          </w:p>
        </w:tc>
        <w:tc>
          <w:tcPr>
            <w:tcW w:w="1985" w:type="dxa"/>
            <w:vAlign w:val="center"/>
          </w:tcPr>
          <w:p w14:paraId="339C6560" w14:textId="77777777" w:rsidR="00E470A0" w:rsidRPr="00E470A0" w:rsidRDefault="00E470A0" w:rsidP="00E470A0">
            <w:pPr>
              <w:jc w:val="center"/>
              <w:rPr>
                <w:sz w:val="28"/>
                <w:szCs w:val="28"/>
              </w:rPr>
            </w:pPr>
          </w:p>
        </w:tc>
        <w:tc>
          <w:tcPr>
            <w:tcW w:w="850" w:type="dxa"/>
            <w:vAlign w:val="center"/>
          </w:tcPr>
          <w:p w14:paraId="11E9D225"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522F86BE" w14:textId="77777777" w:rsidR="00E470A0" w:rsidRPr="00E470A0" w:rsidRDefault="00E470A0" w:rsidP="00E470A0">
            <w:pPr>
              <w:jc w:val="center"/>
              <w:rPr>
                <w:sz w:val="28"/>
                <w:szCs w:val="28"/>
              </w:rPr>
            </w:pPr>
            <w:r w:rsidRPr="00E470A0">
              <w:rPr>
                <w:sz w:val="28"/>
                <w:szCs w:val="28"/>
              </w:rPr>
              <w:t>-</w:t>
            </w:r>
          </w:p>
        </w:tc>
      </w:tr>
      <w:tr w:rsidR="00E470A0" w:rsidRPr="00E470A0" w14:paraId="3F40E81D" w14:textId="77777777" w:rsidTr="00565C2E">
        <w:trPr>
          <w:trHeight w:val="1380"/>
          <w:jc w:val="center"/>
        </w:trPr>
        <w:tc>
          <w:tcPr>
            <w:tcW w:w="704" w:type="dxa"/>
            <w:vAlign w:val="center"/>
          </w:tcPr>
          <w:p w14:paraId="35978D8F" w14:textId="77777777" w:rsidR="00E470A0" w:rsidRPr="00E470A0" w:rsidRDefault="00E470A0" w:rsidP="00E470A0">
            <w:pPr>
              <w:jc w:val="center"/>
              <w:rPr>
                <w:sz w:val="28"/>
                <w:szCs w:val="28"/>
              </w:rPr>
            </w:pPr>
            <w:r w:rsidRPr="00E470A0">
              <w:rPr>
                <w:sz w:val="28"/>
                <w:szCs w:val="28"/>
              </w:rPr>
              <w:t>8.</w:t>
            </w:r>
          </w:p>
        </w:tc>
        <w:tc>
          <w:tcPr>
            <w:tcW w:w="4111" w:type="dxa"/>
          </w:tcPr>
          <w:p w14:paraId="121E6A50" w14:textId="77777777" w:rsidR="00E470A0" w:rsidRPr="00E470A0" w:rsidRDefault="00E470A0" w:rsidP="00E470A0">
            <w:pPr>
              <w:jc w:val="center"/>
              <w:rPr>
                <w:sz w:val="28"/>
                <w:szCs w:val="28"/>
              </w:rPr>
            </w:pPr>
            <w:r w:rsidRPr="00E470A0">
              <w:rPr>
                <w:sz w:val="28"/>
                <w:szCs w:val="28"/>
              </w:rPr>
              <w:t xml:space="preserve">Капитальный ремонт канализационных колодцев на канализационных сетях </w:t>
            </w:r>
          </w:p>
          <w:p w14:paraId="33E13DDA" w14:textId="77777777" w:rsidR="00E470A0" w:rsidRPr="00E470A0" w:rsidRDefault="00E470A0" w:rsidP="00E470A0">
            <w:pPr>
              <w:jc w:val="center"/>
              <w:rPr>
                <w:sz w:val="28"/>
                <w:szCs w:val="28"/>
              </w:rPr>
            </w:pPr>
            <w:r w:rsidRPr="00E470A0">
              <w:rPr>
                <w:sz w:val="28"/>
                <w:szCs w:val="28"/>
              </w:rPr>
              <w:t>пгт. Шерегеш</w:t>
            </w:r>
          </w:p>
          <w:p w14:paraId="630EB646" w14:textId="77777777" w:rsidR="00E470A0" w:rsidRPr="00E470A0" w:rsidRDefault="00E470A0" w:rsidP="00E470A0">
            <w:pPr>
              <w:jc w:val="center"/>
              <w:rPr>
                <w:sz w:val="28"/>
                <w:szCs w:val="28"/>
              </w:rPr>
            </w:pPr>
          </w:p>
        </w:tc>
        <w:tc>
          <w:tcPr>
            <w:tcW w:w="992" w:type="dxa"/>
            <w:vMerge/>
            <w:vAlign w:val="center"/>
          </w:tcPr>
          <w:p w14:paraId="467392B7" w14:textId="77777777" w:rsidR="00E470A0" w:rsidRPr="00E470A0" w:rsidRDefault="00E470A0" w:rsidP="00E470A0">
            <w:pPr>
              <w:jc w:val="center"/>
              <w:rPr>
                <w:sz w:val="28"/>
                <w:szCs w:val="28"/>
              </w:rPr>
            </w:pPr>
          </w:p>
        </w:tc>
        <w:tc>
          <w:tcPr>
            <w:tcW w:w="1134" w:type="dxa"/>
            <w:vAlign w:val="center"/>
          </w:tcPr>
          <w:p w14:paraId="5AD056E9" w14:textId="77777777" w:rsidR="00E470A0" w:rsidRPr="00E470A0" w:rsidRDefault="00E470A0" w:rsidP="00E470A0">
            <w:pPr>
              <w:jc w:val="center"/>
              <w:rPr>
                <w:sz w:val="28"/>
                <w:szCs w:val="28"/>
              </w:rPr>
            </w:pPr>
            <w:r w:rsidRPr="00E470A0">
              <w:rPr>
                <w:sz w:val="28"/>
                <w:szCs w:val="28"/>
              </w:rPr>
              <w:t>35,35</w:t>
            </w:r>
          </w:p>
        </w:tc>
        <w:tc>
          <w:tcPr>
            <w:tcW w:w="1985" w:type="dxa"/>
            <w:vAlign w:val="center"/>
          </w:tcPr>
          <w:p w14:paraId="05A32016" w14:textId="77777777" w:rsidR="00E470A0" w:rsidRPr="00E470A0" w:rsidRDefault="00E470A0" w:rsidP="00E470A0">
            <w:pPr>
              <w:jc w:val="center"/>
              <w:rPr>
                <w:sz w:val="28"/>
                <w:szCs w:val="28"/>
              </w:rPr>
            </w:pPr>
          </w:p>
        </w:tc>
        <w:tc>
          <w:tcPr>
            <w:tcW w:w="850" w:type="dxa"/>
            <w:vAlign w:val="center"/>
          </w:tcPr>
          <w:p w14:paraId="5E128DA2"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08D06F0D" w14:textId="77777777" w:rsidR="00E470A0" w:rsidRPr="00E470A0" w:rsidRDefault="00E470A0" w:rsidP="00E470A0">
            <w:pPr>
              <w:jc w:val="center"/>
              <w:rPr>
                <w:sz w:val="28"/>
                <w:szCs w:val="28"/>
              </w:rPr>
            </w:pPr>
            <w:r w:rsidRPr="00E470A0">
              <w:rPr>
                <w:sz w:val="28"/>
                <w:szCs w:val="28"/>
              </w:rPr>
              <w:t>-</w:t>
            </w:r>
          </w:p>
        </w:tc>
      </w:tr>
      <w:tr w:rsidR="00E470A0" w:rsidRPr="00E470A0" w14:paraId="252BBB77" w14:textId="77777777" w:rsidTr="00565C2E">
        <w:trPr>
          <w:trHeight w:val="438"/>
          <w:jc w:val="center"/>
        </w:trPr>
        <w:tc>
          <w:tcPr>
            <w:tcW w:w="704" w:type="dxa"/>
            <w:vAlign w:val="center"/>
          </w:tcPr>
          <w:p w14:paraId="381588B0" w14:textId="77777777" w:rsidR="00E470A0" w:rsidRPr="00E470A0" w:rsidRDefault="00E470A0" w:rsidP="00E470A0">
            <w:pPr>
              <w:jc w:val="center"/>
              <w:rPr>
                <w:sz w:val="28"/>
                <w:szCs w:val="28"/>
              </w:rPr>
            </w:pPr>
            <w:r w:rsidRPr="00E470A0">
              <w:rPr>
                <w:sz w:val="28"/>
                <w:szCs w:val="28"/>
              </w:rPr>
              <w:lastRenderedPageBreak/>
              <w:t>1</w:t>
            </w:r>
          </w:p>
        </w:tc>
        <w:tc>
          <w:tcPr>
            <w:tcW w:w="4111" w:type="dxa"/>
          </w:tcPr>
          <w:p w14:paraId="2D298DD9" w14:textId="77777777" w:rsidR="00E470A0" w:rsidRPr="00E470A0" w:rsidRDefault="00E470A0" w:rsidP="00E470A0">
            <w:pPr>
              <w:jc w:val="center"/>
              <w:rPr>
                <w:sz w:val="28"/>
                <w:szCs w:val="28"/>
              </w:rPr>
            </w:pPr>
            <w:r w:rsidRPr="00E470A0">
              <w:rPr>
                <w:sz w:val="28"/>
                <w:szCs w:val="28"/>
              </w:rPr>
              <w:t>2</w:t>
            </w:r>
          </w:p>
        </w:tc>
        <w:tc>
          <w:tcPr>
            <w:tcW w:w="992" w:type="dxa"/>
            <w:vAlign w:val="center"/>
          </w:tcPr>
          <w:p w14:paraId="2E33835E" w14:textId="77777777" w:rsidR="00E470A0" w:rsidRPr="00E470A0" w:rsidRDefault="00E470A0" w:rsidP="00E470A0">
            <w:pPr>
              <w:jc w:val="center"/>
              <w:rPr>
                <w:sz w:val="28"/>
                <w:szCs w:val="28"/>
              </w:rPr>
            </w:pPr>
            <w:r w:rsidRPr="00E470A0">
              <w:rPr>
                <w:sz w:val="28"/>
                <w:szCs w:val="28"/>
              </w:rPr>
              <w:t>3</w:t>
            </w:r>
          </w:p>
        </w:tc>
        <w:tc>
          <w:tcPr>
            <w:tcW w:w="1134" w:type="dxa"/>
            <w:vAlign w:val="center"/>
          </w:tcPr>
          <w:p w14:paraId="09437635" w14:textId="77777777" w:rsidR="00E470A0" w:rsidRPr="00E470A0" w:rsidRDefault="00E470A0" w:rsidP="00E470A0">
            <w:pPr>
              <w:jc w:val="center"/>
              <w:rPr>
                <w:sz w:val="28"/>
                <w:szCs w:val="28"/>
              </w:rPr>
            </w:pPr>
            <w:r w:rsidRPr="00E470A0">
              <w:rPr>
                <w:sz w:val="28"/>
                <w:szCs w:val="28"/>
              </w:rPr>
              <w:t>4</w:t>
            </w:r>
          </w:p>
        </w:tc>
        <w:tc>
          <w:tcPr>
            <w:tcW w:w="1985" w:type="dxa"/>
            <w:vAlign w:val="center"/>
          </w:tcPr>
          <w:p w14:paraId="7C1A868C" w14:textId="77777777" w:rsidR="00E470A0" w:rsidRPr="00E470A0" w:rsidRDefault="00E470A0" w:rsidP="00E470A0">
            <w:pPr>
              <w:jc w:val="center"/>
              <w:rPr>
                <w:sz w:val="28"/>
                <w:szCs w:val="28"/>
              </w:rPr>
            </w:pPr>
            <w:r w:rsidRPr="00E470A0">
              <w:rPr>
                <w:sz w:val="28"/>
                <w:szCs w:val="28"/>
              </w:rPr>
              <w:t>5</w:t>
            </w:r>
          </w:p>
        </w:tc>
        <w:tc>
          <w:tcPr>
            <w:tcW w:w="850" w:type="dxa"/>
            <w:vAlign w:val="center"/>
          </w:tcPr>
          <w:p w14:paraId="20A8AB03" w14:textId="77777777" w:rsidR="00E470A0" w:rsidRPr="00E470A0" w:rsidRDefault="00E470A0" w:rsidP="00E470A0">
            <w:pPr>
              <w:jc w:val="center"/>
              <w:rPr>
                <w:sz w:val="28"/>
                <w:szCs w:val="28"/>
              </w:rPr>
            </w:pPr>
            <w:r w:rsidRPr="00E470A0">
              <w:rPr>
                <w:sz w:val="28"/>
                <w:szCs w:val="28"/>
              </w:rPr>
              <w:t>6</w:t>
            </w:r>
          </w:p>
        </w:tc>
        <w:tc>
          <w:tcPr>
            <w:tcW w:w="431" w:type="dxa"/>
            <w:vAlign w:val="center"/>
          </w:tcPr>
          <w:p w14:paraId="01B55933" w14:textId="77777777" w:rsidR="00E470A0" w:rsidRPr="00E470A0" w:rsidRDefault="00E470A0" w:rsidP="00E470A0">
            <w:pPr>
              <w:jc w:val="center"/>
              <w:rPr>
                <w:sz w:val="28"/>
                <w:szCs w:val="28"/>
              </w:rPr>
            </w:pPr>
            <w:r w:rsidRPr="00E470A0">
              <w:rPr>
                <w:sz w:val="28"/>
                <w:szCs w:val="28"/>
              </w:rPr>
              <w:t>7</w:t>
            </w:r>
          </w:p>
        </w:tc>
      </w:tr>
      <w:tr w:rsidR="00E470A0" w:rsidRPr="00E470A0" w14:paraId="76E7E9E4" w14:textId="77777777" w:rsidTr="00565C2E">
        <w:trPr>
          <w:trHeight w:val="1668"/>
          <w:jc w:val="center"/>
        </w:trPr>
        <w:tc>
          <w:tcPr>
            <w:tcW w:w="704" w:type="dxa"/>
            <w:vAlign w:val="center"/>
          </w:tcPr>
          <w:p w14:paraId="19C39815" w14:textId="77777777" w:rsidR="00E470A0" w:rsidRPr="00E470A0" w:rsidRDefault="00E470A0" w:rsidP="00E470A0">
            <w:pPr>
              <w:jc w:val="center"/>
              <w:rPr>
                <w:sz w:val="28"/>
                <w:szCs w:val="28"/>
              </w:rPr>
            </w:pPr>
            <w:r w:rsidRPr="00E470A0">
              <w:rPr>
                <w:sz w:val="28"/>
                <w:szCs w:val="28"/>
              </w:rPr>
              <w:t>9.</w:t>
            </w:r>
          </w:p>
        </w:tc>
        <w:tc>
          <w:tcPr>
            <w:tcW w:w="4111" w:type="dxa"/>
          </w:tcPr>
          <w:p w14:paraId="7FAE0B8E" w14:textId="77777777" w:rsidR="00E470A0" w:rsidRPr="00E470A0" w:rsidRDefault="00E470A0" w:rsidP="00E470A0">
            <w:pPr>
              <w:jc w:val="center"/>
              <w:rPr>
                <w:sz w:val="28"/>
                <w:szCs w:val="28"/>
              </w:rPr>
            </w:pPr>
            <w:r w:rsidRPr="00E470A0">
              <w:rPr>
                <w:sz w:val="28"/>
                <w:szCs w:val="28"/>
              </w:rPr>
              <w:t xml:space="preserve">Капитальный ремонт канализационного коллектора (Ду 325 мм, 130 м) от д. № 96 до д. № 108 по ул. Партизанская, </w:t>
            </w:r>
          </w:p>
          <w:p w14:paraId="52FE540D" w14:textId="77777777" w:rsidR="00E470A0" w:rsidRPr="00E470A0" w:rsidRDefault="00E470A0" w:rsidP="00E470A0">
            <w:pPr>
              <w:jc w:val="center"/>
              <w:rPr>
                <w:sz w:val="28"/>
                <w:szCs w:val="28"/>
              </w:rPr>
            </w:pPr>
            <w:r w:rsidRPr="00E470A0">
              <w:rPr>
                <w:sz w:val="28"/>
                <w:szCs w:val="28"/>
              </w:rPr>
              <w:t>г. Таштагол</w:t>
            </w:r>
          </w:p>
        </w:tc>
        <w:tc>
          <w:tcPr>
            <w:tcW w:w="992" w:type="dxa"/>
            <w:vMerge w:val="restart"/>
            <w:vAlign w:val="center"/>
          </w:tcPr>
          <w:p w14:paraId="01EB4E2B" w14:textId="77777777" w:rsidR="00E470A0" w:rsidRPr="00E470A0" w:rsidRDefault="00E470A0" w:rsidP="00E470A0">
            <w:pPr>
              <w:jc w:val="center"/>
              <w:rPr>
                <w:sz w:val="28"/>
                <w:szCs w:val="28"/>
              </w:rPr>
            </w:pPr>
            <w:r w:rsidRPr="00E470A0">
              <w:rPr>
                <w:sz w:val="28"/>
                <w:szCs w:val="28"/>
              </w:rPr>
              <w:t>2020</w:t>
            </w:r>
          </w:p>
        </w:tc>
        <w:tc>
          <w:tcPr>
            <w:tcW w:w="1134" w:type="dxa"/>
            <w:vAlign w:val="center"/>
          </w:tcPr>
          <w:p w14:paraId="3B227A20" w14:textId="77777777" w:rsidR="00E470A0" w:rsidRPr="00E470A0" w:rsidRDefault="00E470A0" w:rsidP="00E470A0">
            <w:pPr>
              <w:jc w:val="center"/>
              <w:rPr>
                <w:sz w:val="28"/>
                <w:szCs w:val="28"/>
              </w:rPr>
            </w:pPr>
            <w:r w:rsidRPr="00E470A0">
              <w:rPr>
                <w:sz w:val="28"/>
                <w:szCs w:val="28"/>
              </w:rPr>
              <w:t>291,85</w:t>
            </w:r>
          </w:p>
        </w:tc>
        <w:tc>
          <w:tcPr>
            <w:tcW w:w="1985" w:type="dxa"/>
            <w:vAlign w:val="center"/>
          </w:tcPr>
          <w:p w14:paraId="34B3E170" w14:textId="77777777" w:rsidR="00E470A0" w:rsidRPr="00E470A0" w:rsidRDefault="00E470A0" w:rsidP="00E470A0">
            <w:pPr>
              <w:jc w:val="center"/>
              <w:rPr>
                <w:sz w:val="28"/>
                <w:szCs w:val="28"/>
              </w:rPr>
            </w:pPr>
          </w:p>
        </w:tc>
        <w:tc>
          <w:tcPr>
            <w:tcW w:w="850" w:type="dxa"/>
            <w:vAlign w:val="center"/>
          </w:tcPr>
          <w:p w14:paraId="73DC5EED"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683290BF" w14:textId="77777777" w:rsidR="00E470A0" w:rsidRPr="00E470A0" w:rsidRDefault="00E470A0" w:rsidP="00E470A0">
            <w:pPr>
              <w:jc w:val="center"/>
              <w:rPr>
                <w:sz w:val="28"/>
                <w:szCs w:val="28"/>
              </w:rPr>
            </w:pPr>
            <w:r w:rsidRPr="00E470A0">
              <w:rPr>
                <w:sz w:val="28"/>
                <w:szCs w:val="28"/>
              </w:rPr>
              <w:t>-</w:t>
            </w:r>
          </w:p>
        </w:tc>
      </w:tr>
      <w:tr w:rsidR="00E470A0" w:rsidRPr="00E470A0" w14:paraId="52BA86CE" w14:textId="77777777" w:rsidTr="00565C2E">
        <w:trPr>
          <w:jc w:val="center"/>
        </w:trPr>
        <w:tc>
          <w:tcPr>
            <w:tcW w:w="704" w:type="dxa"/>
            <w:vAlign w:val="center"/>
          </w:tcPr>
          <w:p w14:paraId="3A04CF5B" w14:textId="77777777" w:rsidR="00E470A0" w:rsidRPr="00E470A0" w:rsidRDefault="00E470A0" w:rsidP="00E470A0">
            <w:pPr>
              <w:jc w:val="center"/>
              <w:rPr>
                <w:sz w:val="28"/>
                <w:szCs w:val="28"/>
              </w:rPr>
            </w:pPr>
            <w:r w:rsidRPr="00E470A0">
              <w:rPr>
                <w:sz w:val="28"/>
                <w:szCs w:val="28"/>
              </w:rPr>
              <w:t>10.</w:t>
            </w:r>
          </w:p>
        </w:tc>
        <w:tc>
          <w:tcPr>
            <w:tcW w:w="4111" w:type="dxa"/>
          </w:tcPr>
          <w:p w14:paraId="6593B5E4" w14:textId="77777777" w:rsidR="00E470A0" w:rsidRPr="00E470A0" w:rsidRDefault="00E470A0" w:rsidP="00E470A0">
            <w:pPr>
              <w:jc w:val="center"/>
              <w:rPr>
                <w:sz w:val="28"/>
                <w:szCs w:val="28"/>
              </w:rPr>
            </w:pPr>
            <w:r w:rsidRPr="00E470A0">
              <w:rPr>
                <w:sz w:val="28"/>
                <w:szCs w:val="28"/>
              </w:rPr>
              <w:t>Капитальный ремонт канализационного коллектора (Ду 150 мм, 180 м) с устройством ж/б колодцев</w:t>
            </w:r>
          </w:p>
          <w:p w14:paraId="6EB5D1E1" w14:textId="77777777" w:rsidR="00E470A0" w:rsidRPr="00E470A0" w:rsidRDefault="00E470A0" w:rsidP="00E470A0">
            <w:pPr>
              <w:jc w:val="center"/>
              <w:rPr>
                <w:sz w:val="28"/>
                <w:szCs w:val="28"/>
              </w:rPr>
            </w:pPr>
            <w:r w:rsidRPr="00E470A0">
              <w:rPr>
                <w:sz w:val="28"/>
                <w:szCs w:val="28"/>
              </w:rPr>
              <w:t xml:space="preserve"> (2 шт.) по ул. Кирова, </w:t>
            </w:r>
          </w:p>
          <w:p w14:paraId="50418DB6" w14:textId="77777777" w:rsidR="00E470A0" w:rsidRPr="00E470A0" w:rsidRDefault="00E470A0" w:rsidP="00E470A0">
            <w:pPr>
              <w:jc w:val="center"/>
              <w:rPr>
                <w:sz w:val="28"/>
                <w:szCs w:val="28"/>
              </w:rPr>
            </w:pPr>
            <w:r w:rsidRPr="00E470A0">
              <w:rPr>
                <w:sz w:val="28"/>
                <w:szCs w:val="28"/>
              </w:rPr>
              <w:t>пгт. Шерегеш</w:t>
            </w:r>
          </w:p>
        </w:tc>
        <w:tc>
          <w:tcPr>
            <w:tcW w:w="992" w:type="dxa"/>
            <w:vMerge/>
            <w:vAlign w:val="center"/>
          </w:tcPr>
          <w:p w14:paraId="7DE66B63" w14:textId="77777777" w:rsidR="00E470A0" w:rsidRPr="00E470A0" w:rsidRDefault="00E470A0" w:rsidP="00E470A0">
            <w:pPr>
              <w:jc w:val="center"/>
              <w:rPr>
                <w:sz w:val="28"/>
                <w:szCs w:val="28"/>
              </w:rPr>
            </w:pPr>
          </w:p>
        </w:tc>
        <w:tc>
          <w:tcPr>
            <w:tcW w:w="1134" w:type="dxa"/>
            <w:vAlign w:val="center"/>
          </w:tcPr>
          <w:p w14:paraId="0BB2A0DD" w14:textId="77777777" w:rsidR="00E470A0" w:rsidRPr="00E470A0" w:rsidRDefault="00E470A0" w:rsidP="00E470A0">
            <w:pPr>
              <w:jc w:val="center"/>
              <w:rPr>
                <w:sz w:val="28"/>
                <w:szCs w:val="28"/>
              </w:rPr>
            </w:pPr>
            <w:r w:rsidRPr="00E470A0">
              <w:rPr>
                <w:sz w:val="28"/>
                <w:szCs w:val="28"/>
              </w:rPr>
              <w:t>484,06</w:t>
            </w:r>
          </w:p>
        </w:tc>
        <w:tc>
          <w:tcPr>
            <w:tcW w:w="1985" w:type="dxa"/>
            <w:vAlign w:val="center"/>
          </w:tcPr>
          <w:p w14:paraId="5ED20757" w14:textId="77777777" w:rsidR="00E470A0" w:rsidRPr="00E470A0" w:rsidRDefault="00E470A0" w:rsidP="00E470A0">
            <w:pPr>
              <w:jc w:val="center"/>
              <w:rPr>
                <w:sz w:val="28"/>
                <w:szCs w:val="28"/>
              </w:rPr>
            </w:pPr>
            <w:r w:rsidRPr="00E470A0">
              <w:rPr>
                <w:sz w:val="28"/>
                <w:szCs w:val="28"/>
              </w:rPr>
              <w:t>Снижение износа систем водоотведения</w:t>
            </w:r>
          </w:p>
        </w:tc>
        <w:tc>
          <w:tcPr>
            <w:tcW w:w="850" w:type="dxa"/>
            <w:vAlign w:val="center"/>
          </w:tcPr>
          <w:p w14:paraId="3A707244"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06DC767E" w14:textId="77777777" w:rsidR="00E470A0" w:rsidRPr="00E470A0" w:rsidRDefault="00E470A0" w:rsidP="00E470A0">
            <w:pPr>
              <w:jc w:val="center"/>
              <w:rPr>
                <w:sz w:val="28"/>
                <w:szCs w:val="28"/>
              </w:rPr>
            </w:pPr>
            <w:r w:rsidRPr="00E470A0">
              <w:rPr>
                <w:sz w:val="28"/>
                <w:szCs w:val="28"/>
              </w:rPr>
              <w:t>-</w:t>
            </w:r>
          </w:p>
        </w:tc>
      </w:tr>
      <w:tr w:rsidR="00E470A0" w:rsidRPr="00E470A0" w14:paraId="7DBA6335" w14:textId="77777777" w:rsidTr="00565C2E">
        <w:trPr>
          <w:jc w:val="center"/>
        </w:trPr>
        <w:tc>
          <w:tcPr>
            <w:tcW w:w="704" w:type="dxa"/>
            <w:vAlign w:val="center"/>
          </w:tcPr>
          <w:p w14:paraId="58D26E2B" w14:textId="77777777" w:rsidR="00E470A0" w:rsidRPr="00E470A0" w:rsidRDefault="00E470A0" w:rsidP="00E470A0">
            <w:pPr>
              <w:jc w:val="center"/>
              <w:rPr>
                <w:sz w:val="28"/>
                <w:szCs w:val="28"/>
              </w:rPr>
            </w:pPr>
            <w:r w:rsidRPr="00E470A0">
              <w:rPr>
                <w:sz w:val="28"/>
                <w:szCs w:val="28"/>
              </w:rPr>
              <w:t>11.</w:t>
            </w:r>
          </w:p>
        </w:tc>
        <w:tc>
          <w:tcPr>
            <w:tcW w:w="4111" w:type="dxa"/>
          </w:tcPr>
          <w:p w14:paraId="1BD93F97" w14:textId="77777777" w:rsidR="00E470A0" w:rsidRPr="00E470A0" w:rsidRDefault="00E470A0" w:rsidP="00E470A0">
            <w:pPr>
              <w:jc w:val="center"/>
              <w:rPr>
                <w:sz w:val="28"/>
                <w:szCs w:val="28"/>
              </w:rPr>
            </w:pPr>
            <w:r w:rsidRPr="00E470A0">
              <w:rPr>
                <w:sz w:val="28"/>
                <w:szCs w:val="28"/>
              </w:rPr>
              <w:t xml:space="preserve">Капитальный ремонт канализационных сетей от ул. Суворова до ул. Центральная (школа №20), </w:t>
            </w:r>
          </w:p>
          <w:p w14:paraId="786940C5" w14:textId="77777777" w:rsidR="00E470A0" w:rsidRPr="00E470A0" w:rsidRDefault="00E470A0" w:rsidP="00E470A0">
            <w:pPr>
              <w:jc w:val="center"/>
              <w:rPr>
                <w:sz w:val="28"/>
                <w:szCs w:val="28"/>
              </w:rPr>
            </w:pPr>
            <w:r w:rsidRPr="00E470A0">
              <w:rPr>
                <w:sz w:val="28"/>
                <w:szCs w:val="28"/>
              </w:rPr>
              <w:t>пгт. Темиртау</w:t>
            </w:r>
          </w:p>
        </w:tc>
        <w:tc>
          <w:tcPr>
            <w:tcW w:w="992" w:type="dxa"/>
            <w:vMerge/>
            <w:vAlign w:val="center"/>
          </w:tcPr>
          <w:p w14:paraId="78E6B941" w14:textId="77777777" w:rsidR="00E470A0" w:rsidRPr="00E470A0" w:rsidRDefault="00E470A0" w:rsidP="00E470A0">
            <w:pPr>
              <w:jc w:val="center"/>
              <w:rPr>
                <w:sz w:val="28"/>
                <w:szCs w:val="28"/>
              </w:rPr>
            </w:pPr>
          </w:p>
        </w:tc>
        <w:tc>
          <w:tcPr>
            <w:tcW w:w="1134" w:type="dxa"/>
            <w:vAlign w:val="center"/>
          </w:tcPr>
          <w:p w14:paraId="465DDDD6" w14:textId="77777777" w:rsidR="00E470A0" w:rsidRPr="00E470A0" w:rsidRDefault="00E470A0" w:rsidP="00E470A0">
            <w:pPr>
              <w:jc w:val="center"/>
              <w:rPr>
                <w:sz w:val="28"/>
                <w:szCs w:val="28"/>
              </w:rPr>
            </w:pPr>
            <w:r w:rsidRPr="00E470A0">
              <w:rPr>
                <w:sz w:val="28"/>
                <w:szCs w:val="28"/>
              </w:rPr>
              <w:t>103,06</w:t>
            </w:r>
          </w:p>
        </w:tc>
        <w:tc>
          <w:tcPr>
            <w:tcW w:w="1985" w:type="dxa"/>
            <w:vAlign w:val="center"/>
          </w:tcPr>
          <w:p w14:paraId="1A1431E3" w14:textId="77777777" w:rsidR="00E470A0" w:rsidRPr="00E470A0" w:rsidRDefault="00E470A0" w:rsidP="00E470A0">
            <w:pPr>
              <w:jc w:val="center"/>
              <w:rPr>
                <w:sz w:val="28"/>
                <w:szCs w:val="28"/>
              </w:rPr>
            </w:pPr>
          </w:p>
        </w:tc>
        <w:tc>
          <w:tcPr>
            <w:tcW w:w="850" w:type="dxa"/>
            <w:vAlign w:val="center"/>
          </w:tcPr>
          <w:p w14:paraId="13CA8E76"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5CC7F2CC" w14:textId="77777777" w:rsidR="00E470A0" w:rsidRPr="00E470A0" w:rsidRDefault="00E470A0" w:rsidP="00E470A0">
            <w:pPr>
              <w:jc w:val="center"/>
              <w:rPr>
                <w:sz w:val="28"/>
                <w:szCs w:val="28"/>
              </w:rPr>
            </w:pPr>
            <w:r w:rsidRPr="00E470A0">
              <w:rPr>
                <w:sz w:val="28"/>
                <w:szCs w:val="28"/>
              </w:rPr>
              <w:t>-</w:t>
            </w:r>
          </w:p>
        </w:tc>
      </w:tr>
      <w:tr w:rsidR="00E470A0" w:rsidRPr="00E470A0" w14:paraId="70F8C696" w14:textId="77777777" w:rsidTr="00565C2E">
        <w:trPr>
          <w:jc w:val="center"/>
        </w:trPr>
        <w:tc>
          <w:tcPr>
            <w:tcW w:w="704" w:type="dxa"/>
            <w:vAlign w:val="center"/>
          </w:tcPr>
          <w:p w14:paraId="727CE60E" w14:textId="77777777" w:rsidR="00E470A0" w:rsidRPr="00E470A0" w:rsidRDefault="00E470A0" w:rsidP="00E470A0">
            <w:pPr>
              <w:jc w:val="center"/>
              <w:rPr>
                <w:sz w:val="28"/>
                <w:szCs w:val="28"/>
              </w:rPr>
            </w:pPr>
            <w:r w:rsidRPr="00E470A0">
              <w:rPr>
                <w:sz w:val="28"/>
                <w:szCs w:val="28"/>
              </w:rPr>
              <w:t>12.</w:t>
            </w:r>
          </w:p>
        </w:tc>
        <w:tc>
          <w:tcPr>
            <w:tcW w:w="4111" w:type="dxa"/>
          </w:tcPr>
          <w:p w14:paraId="3C92A664" w14:textId="77777777" w:rsidR="00E470A0" w:rsidRPr="00E470A0" w:rsidRDefault="00E470A0" w:rsidP="00E470A0">
            <w:pPr>
              <w:jc w:val="center"/>
              <w:rPr>
                <w:sz w:val="28"/>
                <w:szCs w:val="28"/>
              </w:rPr>
            </w:pPr>
            <w:r w:rsidRPr="00E470A0">
              <w:rPr>
                <w:sz w:val="28"/>
                <w:szCs w:val="28"/>
              </w:rPr>
              <w:t xml:space="preserve">Капитальный ремонт канализационных сетей (Ду 110 мм, 100 м) по </w:t>
            </w:r>
          </w:p>
          <w:p w14:paraId="6106152E" w14:textId="77777777" w:rsidR="00E470A0" w:rsidRPr="00E470A0" w:rsidRDefault="00E470A0" w:rsidP="00E470A0">
            <w:pPr>
              <w:jc w:val="center"/>
              <w:rPr>
                <w:sz w:val="28"/>
                <w:szCs w:val="28"/>
              </w:rPr>
            </w:pPr>
            <w:r w:rsidRPr="00E470A0">
              <w:rPr>
                <w:sz w:val="28"/>
                <w:szCs w:val="28"/>
              </w:rPr>
              <w:t xml:space="preserve">ул. Центральная отд. №3 </w:t>
            </w:r>
          </w:p>
          <w:p w14:paraId="41677129" w14:textId="77777777" w:rsidR="00E470A0" w:rsidRPr="00E470A0" w:rsidRDefault="00E470A0" w:rsidP="00E470A0">
            <w:pPr>
              <w:jc w:val="center"/>
              <w:rPr>
                <w:sz w:val="28"/>
                <w:szCs w:val="28"/>
              </w:rPr>
            </w:pPr>
            <w:r w:rsidRPr="00E470A0">
              <w:rPr>
                <w:sz w:val="28"/>
                <w:szCs w:val="28"/>
              </w:rPr>
              <w:t xml:space="preserve">до Мех. Цеха, от д. №7 </w:t>
            </w:r>
          </w:p>
          <w:p w14:paraId="386CF781" w14:textId="77777777" w:rsidR="00E470A0" w:rsidRPr="00E470A0" w:rsidRDefault="00E470A0" w:rsidP="00E470A0">
            <w:pPr>
              <w:jc w:val="center"/>
              <w:rPr>
                <w:sz w:val="28"/>
                <w:szCs w:val="28"/>
              </w:rPr>
            </w:pPr>
            <w:r w:rsidRPr="00E470A0">
              <w:rPr>
                <w:sz w:val="28"/>
                <w:szCs w:val="28"/>
              </w:rPr>
              <w:t xml:space="preserve">до магазина «Привет», </w:t>
            </w:r>
          </w:p>
          <w:p w14:paraId="475FDFE3" w14:textId="77777777" w:rsidR="00E470A0" w:rsidRPr="00E470A0" w:rsidRDefault="00E470A0" w:rsidP="00E470A0">
            <w:pPr>
              <w:jc w:val="center"/>
              <w:rPr>
                <w:sz w:val="28"/>
                <w:szCs w:val="28"/>
              </w:rPr>
            </w:pPr>
            <w:r w:rsidRPr="00E470A0">
              <w:rPr>
                <w:sz w:val="28"/>
                <w:szCs w:val="28"/>
              </w:rPr>
              <w:t>пгт. Темиртау</w:t>
            </w:r>
          </w:p>
        </w:tc>
        <w:tc>
          <w:tcPr>
            <w:tcW w:w="992" w:type="dxa"/>
            <w:vMerge/>
            <w:vAlign w:val="center"/>
          </w:tcPr>
          <w:p w14:paraId="441CE101" w14:textId="77777777" w:rsidR="00E470A0" w:rsidRPr="00E470A0" w:rsidRDefault="00E470A0" w:rsidP="00E470A0">
            <w:pPr>
              <w:jc w:val="center"/>
              <w:rPr>
                <w:sz w:val="28"/>
                <w:szCs w:val="28"/>
              </w:rPr>
            </w:pPr>
          </w:p>
        </w:tc>
        <w:tc>
          <w:tcPr>
            <w:tcW w:w="1134" w:type="dxa"/>
            <w:vAlign w:val="center"/>
          </w:tcPr>
          <w:p w14:paraId="22F0BF87" w14:textId="77777777" w:rsidR="00E470A0" w:rsidRPr="00E470A0" w:rsidRDefault="00E470A0" w:rsidP="00E470A0">
            <w:pPr>
              <w:jc w:val="center"/>
              <w:rPr>
                <w:sz w:val="28"/>
                <w:szCs w:val="28"/>
              </w:rPr>
            </w:pPr>
            <w:r w:rsidRPr="00E470A0">
              <w:rPr>
                <w:sz w:val="28"/>
                <w:szCs w:val="28"/>
              </w:rPr>
              <w:t>251,70</w:t>
            </w:r>
          </w:p>
        </w:tc>
        <w:tc>
          <w:tcPr>
            <w:tcW w:w="1985" w:type="dxa"/>
            <w:vAlign w:val="center"/>
          </w:tcPr>
          <w:p w14:paraId="08F0618F" w14:textId="77777777" w:rsidR="00E470A0" w:rsidRPr="00E470A0" w:rsidRDefault="00E470A0" w:rsidP="00E470A0">
            <w:pPr>
              <w:jc w:val="center"/>
              <w:rPr>
                <w:sz w:val="28"/>
                <w:szCs w:val="28"/>
              </w:rPr>
            </w:pPr>
          </w:p>
        </w:tc>
        <w:tc>
          <w:tcPr>
            <w:tcW w:w="850" w:type="dxa"/>
            <w:vAlign w:val="center"/>
          </w:tcPr>
          <w:p w14:paraId="08DB5151" w14:textId="77777777" w:rsidR="00E470A0" w:rsidRPr="00E470A0" w:rsidRDefault="00E470A0" w:rsidP="00E470A0">
            <w:pPr>
              <w:jc w:val="center"/>
              <w:rPr>
                <w:sz w:val="28"/>
                <w:szCs w:val="28"/>
              </w:rPr>
            </w:pPr>
            <w:r w:rsidRPr="00E470A0">
              <w:rPr>
                <w:sz w:val="28"/>
                <w:szCs w:val="28"/>
              </w:rPr>
              <w:t>-</w:t>
            </w:r>
          </w:p>
        </w:tc>
        <w:tc>
          <w:tcPr>
            <w:tcW w:w="431" w:type="dxa"/>
            <w:vAlign w:val="center"/>
          </w:tcPr>
          <w:p w14:paraId="60CB43E6" w14:textId="77777777" w:rsidR="00E470A0" w:rsidRPr="00E470A0" w:rsidRDefault="00E470A0" w:rsidP="00E470A0">
            <w:pPr>
              <w:jc w:val="center"/>
              <w:rPr>
                <w:sz w:val="28"/>
                <w:szCs w:val="28"/>
              </w:rPr>
            </w:pPr>
            <w:r w:rsidRPr="00E470A0">
              <w:rPr>
                <w:sz w:val="28"/>
                <w:szCs w:val="28"/>
              </w:rPr>
              <w:t>-</w:t>
            </w:r>
          </w:p>
        </w:tc>
      </w:tr>
    </w:tbl>
    <w:p w14:paraId="12E7683F" w14:textId="77777777" w:rsidR="00E470A0" w:rsidRPr="00E470A0" w:rsidRDefault="00E470A0" w:rsidP="00E470A0">
      <w:pPr>
        <w:jc w:val="center"/>
        <w:rPr>
          <w:sz w:val="28"/>
          <w:szCs w:val="28"/>
        </w:rPr>
      </w:pPr>
    </w:p>
    <w:p w14:paraId="52970730" w14:textId="77777777" w:rsidR="00E470A0" w:rsidRPr="00E470A0" w:rsidRDefault="00E470A0" w:rsidP="00E470A0">
      <w:pPr>
        <w:jc w:val="center"/>
        <w:rPr>
          <w:sz w:val="28"/>
          <w:szCs w:val="28"/>
        </w:rPr>
      </w:pPr>
    </w:p>
    <w:p w14:paraId="06FB8F2A" w14:textId="77777777" w:rsidR="00E470A0" w:rsidRPr="00E470A0" w:rsidRDefault="00E470A0" w:rsidP="00E470A0">
      <w:pPr>
        <w:jc w:val="center"/>
        <w:rPr>
          <w:sz w:val="28"/>
          <w:szCs w:val="28"/>
        </w:rPr>
      </w:pPr>
    </w:p>
    <w:p w14:paraId="7BAFDFBF" w14:textId="77777777" w:rsidR="00E470A0" w:rsidRPr="00E470A0" w:rsidRDefault="00E470A0" w:rsidP="00E470A0">
      <w:pPr>
        <w:jc w:val="center"/>
        <w:rPr>
          <w:sz w:val="28"/>
          <w:szCs w:val="28"/>
        </w:rPr>
      </w:pPr>
    </w:p>
    <w:p w14:paraId="2527AA02" w14:textId="77777777" w:rsidR="00E470A0" w:rsidRPr="00E470A0" w:rsidRDefault="00E470A0" w:rsidP="00E470A0">
      <w:pPr>
        <w:jc w:val="center"/>
        <w:rPr>
          <w:sz w:val="28"/>
          <w:szCs w:val="28"/>
        </w:rPr>
      </w:pPr>
    </w:p>
    <w:p w14:paraId="7DB1DFDF" w14:textId="77777777" w:rsidR="00E470A0" w:rsidRPr="00E470A0" w:rsidRDefault="00E470A0" w:rsidP="00E470A0">
      <w:pPr>
        <w:jc w:val="center"/>
        <w:rPr>
          <w:sz w:val="28"/>
          <w:szCs w:val="28"/>
        </w:rPr>
      </w:pPr>
    </w:p>
    <w:p w14:paraId="2BE6635A" w14:textId="77777777" w:rsidR="00E470A0" w:rsidRPr="00E470A0" w:rsidRDefault="00E470A0" w:rsidP="00E470A0">
      <w:pPr>
        <w:jc w:val="center"/>
        <w:rPr>
          <w:sz w:val="28"/>
          <w:szCs w:val="28"/>
        </w:rPr>
      </w:pPr>
    </w:p>
    <w:p w14:paraId="407E388E" w14:textId="77777777" w:rsidR="00E470A0" w:rsidRPr="00E470A0" w:rsidRDefault="00E470A0" w:rsidP="00E470A0">
      <w:pPr>
        <w:jc w:val="center"/>
        <w:rPr>
          <w:sz w:val="28"/>
          <w:szCs w:val="28"/>
        </w:rPr>
      </w:pPr>
    </w:p>
    <w:p w14:paraId="454C76A7" w14:textId="77777777" w:rsidR="00E470A0" w:rsidRPr="00E470A0" w:rsidRDefault="00E470A0" w:rsidP="00E470A0">
      <w:pPr>
        <w:jc w:val="center"/>
        <w:rPr>
          <w:sz w:val="28"/>
          <w:szCs w:val="28"/>
        </w:rPr>
      </w:pPr>
    </w:p>
    <w:p w14:paraId="2170C10F" w14:textId="77777777" w:rsidR="00E470A0" w:rsidRPr="00E470A0" w:rsidRDefault="00E470A0" w:rsidP="00E470A0">
      <w:pPr>
        <w:jc w:val="center"/>
        <w:rPr>
          <w:sz w:val="28"/>
          <w:szCs w:val="28"/>
        </w:rPr>
      </w:pPr>
    </w:p>
    <w:p w14:paraId="7DAB0E7F" w14:textId="77777777" w:rsidR="00E470A0" w:rsidRPr="00E470A0" w:rsidRDefault="00E470A0" w:rsidP="00E470A0">
      <w:pPr>
        <w:jc w:val="center"/>
        <w:rPr>
          <w:sz w:val="28"/>
          <w:szCs w:val="28"/>
        </w:rPr>
      </w:pPr>
    </w:p>
    <w:p w14:paraId="26582B3B" w14:textId="77777777" w:rsidR="00E470A0" w:rsidRPr="00E470A0" w:rsidRDefault="00E470A0" w:rsidP="00E470A0">
      <w:pPr>
        <w:jc w:val="center"/>
        <w:rPr>
          <w:sz w:val="28"/>
          <w:szCs w:val="28"/>
        </w:rPr>
      </w:pPr>
    </w:p>
    <w:p w14:paraId="1F7F2B1C" w14:textId="77777777" w:rsidR="00E470A0" w:rsidRPr="00E470A0" w:rsidRDefault="00E470A0" w:rsidP="00E470A0">
      <w:pPr>
        <w:jc w:val="center"/>
        <w:rPr>
          <w:sz w:val="28"/>
          <w:szCs w:val="28"/>
        </w:rPr>
      </w:pPr>
    </w:p>
    <w:p w14:paraId="6CA59F3F" w14:textId="77777777" w:rsidR="00E470A0" w:rsidRPr="00E470A0" w:rsidRDefault="00E470A0" w:rsidP="00E470A0">
      <w:pPr>
        <w:jc w:val="center"/>
        <w:rPr>
          <w:sz w:val="28"/>
          <w:szCs w:val="28"/>
        </w:rPr>
      </w:pPr>
    </w:p>
    <w:p w14:paraId="28DB1811" w14:textId="77777777" w:rsidR="00E470A0" w:rsidRPr="00E470A0" w:rsidRDefault="00E470A0" w:rsidP="00E470A0">
      <w:pPr>
        <w:jc w:val="center"/>
        <w:rPr>
          <w:sz w:val="28"/>
          <w:szCs w:val="28"/>
        </w:rPr>
      </w:pPr>
    </w:p>
    <w:p w14:paraId="78371878" w14:textId="77777777" w:rsidR="00E470A0" w:rsidRPr="00E470A0" w:rsidRDefault="00E470A0" w:rsidP="00E470A0">
      <w:pPr>
        <w:jc w:val="center"/>
        <w:rPr>
          <w:sz w:val="28"/>
          <w:szCs w:val="28"/>
        </w:rPr>
      </w:pPr>
    </w:p>
    <w:p w14:paraId="74B29AB1" w14:textId="77777777" w:rsidR="00E470A0" w:rsidRPr="00E470A0" w:rsidRDefault="00E470A0" w:rsidP="00E470A0">
      <w:pPr>
        <w:jc w:val="center"/>
        <w:rPr>
          <w:sz w:val="28"/>
          <w:szCs w:val="28"/>
        </w:rPr>
      </w:pPr>
    </w:p>
    <w:p w14:paraId="02E5761C" w14:textId="77777777" w:rsidR="00E470A0" w:rsidRPr="00E470A0" w:rsidRDefault="00E470A0" w:rsidP="00E470A0">
      <w:pPr>
        <w:jc w:val="center"/>
        <w:rPr>
          <w:sz w:val="28"/>
          <w:szCs w:val="28"/>
        </w:rPr>
      </w:pPr>
    </w:p>
    <w:p w14:paraId="37F0C2C0" w14:textId="77777777" w:rsidR="00E470A0" w:rsidRPr="00E470A0" w:rsidRDefault="00E470A0" w:rsidP="00E470A0">
      <w:pPr>
        <w:jc w:val="center"/>
        <w:rPr>
          <w:sz w:val="28"/>
          <w:szCs w:val="28"/>
        </w:rPr>
      </w:pPr>
    </w:p>
    <w:p w14:paraId="2A6C0A88" w14:textId="77777777" w:rsidR="00E470A0" w:rsidRPr="00E470A0" w:rsidRDefault="00E470A0" w:rsidP="00E470A0">
      <w:pPr>
        <w:jc w:val="center"/>
        <w:rPr>
          <w:sz w:val="28"/>
          <w:szCs w:val="28"/>
        </w:rPr>
      </w:pPr>
    </w:p>
    <w:p w14:paraId="0DDCD887" w14:textId="77777777" w:rsidR="00E470A0" w:rsidRPr="00E470A0" w:rsidRDefault="00E470A0" w:rsidP="00E470A0">
      <w:pPr>
        <w:jc w:val="center"/>
        <w:rPr>
          <w:color w:val="FF0000"/>
          <w:sz w:val="28"/>
          <w:szCs w:val="28"/>
        </w:rPr>
      </w:pPr>
      <w:r w:rsidRPr="00E470A0">
        <w:rPr>
          <w:sz w:val="28"/>
          <w:szCs w:val="28"/>
        </w:rPr>
        <w:lastRenderedPageBreak/>
        <w:t xml:space="preserve">Раздел 3. Перечень плановых мероприятий, направленных на улучшение качества очистки сточных вод </w:t>
      </w:r>
    </w:p>
    <w:p w14:paraId="6C6B73B4" w14:textId="77777777" w:rsidR="00E470A0" w:rsidRPr="00E470A0" w:rsidRDefault="00E470A0" w:rsidP="00E470A0">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E470A0" w:rsidRPr="00E470A0" w14:paraId="4AA693F7" w14:textId="77777777" w:rsidTr="00565C2E">
        <w:trPr>
          <w:trHeight w:val="706"/>
        </w:trPr>
        <w:tc>
          <w:tcPr>
            <w:tcW w:w="3334" w:type="dxa"/>
            <w:vMerge w:val="restart"/>
            <w:vAlign w:val="center"/>
          </w:tcPr>
          <w:p w14:paraId="7142B739" w14:textId="77777777" w:rsidR="00E470A0" w:rsidRPr="00E470A0" w:rsidRDefault="00E470A0" w:rsidP="00E470A0">
            <w:pPr>
              <w:jc w:val="center"/>
              <w:rPr>
                <w:sz w:val="28"/>
                <w:szCs w:val="28"/>
              </w:rPr>
            </w:pPr>
            <w:r w:rsidRPr="00E470A0">
              <w:rPr>
                <w:sz w:val="28"/>
                <w:szCs w:val="28"/>
              </w:rPr>
              <w:t>Наименование мероприятия</w:t>
            </w:r>
          </w:p>
        </w:tc>
        <w:tc>
          <w:tcPr>
            <w:tcW w:w="992" w:type="dxa"/>
            <w:vMerge w:val="restart"/>
            <w:vAlign w:val="center"/>
          </w:tcPr>
          <w:p w14:paraId="277C0935" w14:textId="77777777" w:rsidR="00E470A0" w:rsidRPr="00E470A0" w:rsidRDefault="00E470A0" w:rsidP="00E470A0">
            <w:pPr>
              <w:jc w:val="center"/>
              <w:rPr>
                <w:sz w:val="28"/>
                <w:szCs w:val="28"/>
              </w:rPr>
            </w:pPr>
            <w:r w:rsidRPr="00E470A0">
              <w:rPr>
                <w:sz w:val="28"/>
                <w:szCs w:val="28"/>
              </w:rPr>
              <w:t>Срок реали-зации</w:t>
            </w:r>
          </w:p>
        </w:tc>
        <w:tc>
          <w:tcPr>
            <w:tcW w:w="1451" w:type="dxa"/>
            <w:vMerge w:val="restart"/>
          </w:tcPr>
          <w:p w14:paraId="5C7A07B3" w14:textId="77777777" w:rsidR="00E470A0" w:rsidRPr="00E470A0" w:rsidRDefault="00E470A0" w:rsidP="00E470A0">
            <w:pPr>
              <w:jc w:val="center"/>
              <w:rPr>
                <w:sz w:val="28"/>
                <w:szCs w:val="28"/>
              </w:rPr>
            </w:pPr>
            <w:r w:rsidRPr="00E470A0">
              <w:rPr>
                <w:sz w:val="28"/>
                <w:szCs w:val="28"/>
              </w:rPr>
              <w:t>Финан-совые потреб-ности, тыс. руб. (без НДС)</w:t>
            </w:r>
          </w:p>
        </w:tc>
        <w:tc>
          <w:tcPr>
            <w:tcW w:w="4430" w:type="dxa"/>
            <w:gridSpan w:val="3"/>
            <w:vAlign w:val="center"/>
          </w:tcPr>
          <w:p w14:paraId="508648E0" w14:textId="77777777" w:rsidR="00E470A0" w:rsidRPr="00E470A0" w:rsidRDefault="00E470A0" w:rsidP="00E470A0">
            <w:pPr>
              <w:jc w:val="center"/>
              <w:rPr>
                <w:sz w:val="28"/>
                <w:szCs w:val="28"/>
              </w:rPr>
            </w:pPr>
            <w:r w:rsidRPr="00E470A0">
              <w:rPr>
                <w:sz w:val="28"/>
                <w:szCs w:val="28"/>
              </w:rPr>
              <w:t>Ожидаемый эффект</w:t>
            </w:r>
          </w:p>
        </w:tc>
      </w:tr>
      <w:tr w:rsidR="00E470A0" w:rsidRPr="00E470A0" w14:paraId="1D52A64D" w14:textId="77777777" w:rsidTr="00565C2E">
        <w:trPr>
          <w:trHeight w:val="844"/>
        </w:trPr>
        <w:tc>
          <w:tcPr>
            <w:tcW w:w="3334" w:type="dxa"/>
            <w:vMerge/>
          </w:tcPr>
          <w:p w14:paraId="7387355B" w14:textId="77777777" w:rsidR="00E470A0" w:rsidRPr="00E470A0" w:rsidRDefault="00E470A0" w:rsidP="00E470A0">
            <w:pPr>
              <w:jc w:val="center"/>
              <w:rPr>
                <w:sz w:val="28"/>
                <w:szCs w:val="28"/>
              </w:rPr>
            </w:pPr>
          </w:p>
        </w:tc>
        <w:tc>
          <w:tcPr>
            <w:tcW w:w="992" w:type="dxa"/>
            <w:vMerge/>
          </w:tcPr>
          <w:p w14:paraId="2516E0F7" w14:textId="77777777" w:rsidR="00E470A0" w:rsidRPr="00E470A0" w:rsidRDefault="00E470A0" w:rsidP="00E470A0">
            <w:pPr>
              <w:jc w:val="center"/>
              <w:rPr>
                <w:sz w:val="28"/>
                <w:szCs w:val="28"/>
              </w:rPr>
            </w:pPr>
          </w:p>
        </w:tc>
        <w:tc>
          <w:tcPr>
            <w:tcW w:w="1451" w:type="dxa"/>
            <w:vMerge/>
          </w:tcPr>
          <w:p w14:paraId="79C135C6" w14:textId="77777777" w:rsidR="00E470A0" w:rsidRPr="00E470A0" w:rsidRDefault="00E470A0" w:rsidP="00E470A0">
            <w:pPr>
              <w:jc w:val="center"/>
              <w:rPr>
                <w:sz w:val="28"/>
                <w:szCs w:val="28"/>
              </w:rPr>
            </w:pPr>
          </w:p>
        </w:tc>
        <w:tc>
          <w:tcPr>
            <w:tcW w:w="1983" w:type="dxa"/>
            <w:vAlign w:val="center"/>
          </w:tcPr>
          <w:p w14:paraId="0438E92A" w14:textId="77777777" w:rsidR="00E470A0" w:rsidRPr="00E470A0" w:rsidRDefault="00E470A0" w:rsidP="00E470A0">
            <w:pPr>
              <w:jc w:val="center"/>
              <w:rPr>
                <w:sz w:val="28"/>
                <w:szCs w:val="28"/>
              </w:rPr>
            </w:pPr>
            <w:r w:rsidRPr="00E470A0">
              <w:rPr>
                <w:sz w:val="28"/>
                <w:szCs w:val="28"/>
              </w:rPr>
              <w:t>Наименование показателей</w:t>
            </w:r>
          </w:p>
        </w:tc>
        <w:tc>
          <w:tcPr>
            <w:tcW w:w="980" w:type="dxa"/>
            <w:vAlign w:val="center"/>
          </w:tcPr>
          <w:p w14:paraId="1655AA08" w14:textId="77777777" w:rsidR="00E470A0" w:rsidRPr="00E470A0" w:rsidRDefault="00E470A0" w:rsidP="00E470A0">
            <w:pPr>
              <w:jc w:val="center"/>
              <w:rPr>
                <w:sz w:val="28"/>
                <w:szCs w:val="28"/>
              </w:rPr>
            </w:pPr>
            <w:r w:rsidRPr="00E470A0">
              <w:rPr>
                <w:sz w:val="28"/>
                <w:szCs w:val="28"/>
              </w:rPr>
              <w:t>тыс. руб.</w:t>
            </w:r>
          </w:p>
        </w:tc>
        <w:tc>
          <w:tcPr>
            <w:tcW w:w="1467" w:type="dxa"/>
            <w:vAlign w:val="center"/>
          </w:tcPr>
          <w:p w14:paraId="6F68AA1A" w14:textId="77777777" w:rsidR="00E470A0" w:rsidRPr="00E470A0" w:rsidRDefault="00E470A0" w:rsidP="00E470A0">
            <w:pPr>
              <w:jc w:val="center"/>
              <w:rPr>
                <w:sz w:val="28"/>
                <w:szCs w:val="28"/>
              </w:rPr>
            </w:pPr>
            <w:r w:rsidRPr="00E470A0">
              <w:rPr>
                <w:sz w:val="28"/>
                <w:szCs w:val="28"/>
              </w:rPr>
              <w:t>%</w:t>
            </w:r>
          </w:p>
        </w:tc>
      </w:tr>
      <w:tr w:rsidR="00E470A0" w:rsidRPr="00E470A0" w14:paraId="73692A0C" w14:textId="77777777" w:rsidTr="00565C2E">
        <w:tc>
          <w:tcPr>
            <w:tcW w:w="10207" w:type="dxa"/>
            <w:gridSpan w:val="6"/>
          </w:tcPr>
          <w:p w14:paraId="06C29F62" w14:textId="77777777" w:rsidR="00E470A0" w:rsidRPr="00E470A0" w:rsidRDefault="00E470A0" w:rsidP="00E470A0">
            <w:pPr>
              <w:ind w:left="360"/>
              <w:jc w:val="center"/>
              <w:rPr>
                <w:sz w:val="28"/>
                <w:szCs w:val="28"/>
              </w:rPr>
            </w:pPr>
            <w:r w:rsidRPr="00E470A0">
              <w:rPr>
                <w:sz w:val="28"/>
                <w:szCs w:val="28"/>
              </w:rPr>
              <w:t>Водоотведение</w:t>
            </w:r>
          </w:p>
        </w:tc>
      </w:tr>
      <w:tr w:rsidR="00E470A0" w:rsidRPr="00E470A0" w14:paraId="54F588E0" w14:textId="77777777" w:rsidTr="00565C2E">
        <w:tc>
          <w:tcPr>
            <w:tcW w:w="3334" w:type="dxa"/>
          </w:tcPr>
          <w:p w14:paraId="247EF816" w14:textId="77777777" w:rsidR="00E470A0" w:rsidRPr="00E470A0" w:rsidRDefault="00E470A0" w:rsidP="00E470A0">
            <w:pPr>
              <w:jc w:val="center"/>
              <w:rPr>
                <w:sz w:val="28"/>
                <w:szCs w:val="28"/>
              </w:rPr>
            </w:pPr>
            <w:r w:rsidRPr="00E470A0">
              <w:rPr>
                <w:sz w:val="28"/>
                <w:szCs w:val="28"/>
              </w:rPr>
              <w:t>-</w:t>
            </w:r>
          </w:p>
        </w:tc>
        <w:tc>
          <w:tcPr>
            <w:tcW w:w="992" w:type="dxa"/>
          </w:tcPr>
          <w:p w14:paraId="360022DC" w14:textId="77777777" w:rsidR="00E470A0" w:rsidRPr="00E470A0" w:rsidRDefault="00E470A0" w:rsidP="00E470A0">
            <w:pPr>
              <w:jc w:val="center"/>
              <w:rPr>
                <w:sz w:val="28"/>
                <w:szCs w:val="28"/>
              </w:rPr>
            </w:pPr>
            <w:r w:rsidRPr="00E470A0">
              <w:rPr>
                <w:sz w:val="28"/>
                <w:szCs w:val="28"/>
              </w:rPr>
              <w:t>-</w:t>
            </w:r>
          </w:p>
        </w:tc>
        <w:tc>
          <w:tcPr>
            <w:tcW w:w="1451" w:type="dxa"/>
          </w:tcPr>
          <w:p w14:paraId="3E46149C" w14:textId="77777777" w:rsidR="00E470A0" w:rsidRPr="00E470A0" w:rsidRDefault="00E470A0" w:rsidP="00E470A0">
            <w:pPr>
              <w:jc w:val="center"/>
              <w:rPr>
                <w:sz w:val="28"/>
                <w:szCs w:val="28"/>
              </w:rPr>
            </w:pPr>
            <w:r w:rsidRPr="00E470A0">
              <w:rPr>
                <w:sz w:val="28"/>
                <w:szCs w:val="28"/>
              </w:rPr>
              <w:t>-</w:t>
            </w:r>
          </w:p>
        </w:tc>
        <w:tc>
          <w:tcPr>
            <w:tcW w:w="1983" w:type="dxa"/>
          </w:tcPr>
          <w:p w14:paraId="2191717A" w14:textId="77777777" w:rsidR="00E470A0" w:rsidRPr="00E470A0" w:rsidRDefault="00E470A0" w:rsidP="00E470A0">
            <w:pPr>
              <w:jc w:val="center"/>
              <w:rPr>
                <w:sz w:val="28"/>
                <w:szCs w:val="28"/>
              </w:rPr>
            </w:pPr>
            <w:r w:rsidRPr="00E470A0">
              <w:rPr>
                <w:sz w:val="28"/>
                <w:szCs w:val="28"/>
              </w:rPr>
              <w:t>-</w:t>
            </w:r>
          </w:p>
        </w:tc>
        <w:tc>
          <w:tcPr>
            <w:tcW w:w="980" w:type="dxa"/>
          </w:tcPr>
          <w:p w14:paraId="63BB0FC3" w14:textId="77777777" w:rsidR="00E470A0" w:rsidRPr="00E470A0" w:rsidRDefault="00E470A0" w:rsidP="00E470A0">
            <w:pPr>
              <w:jc w:val="center"/>
              <w:rPr>
                <w:sz w:val="28"/>
                <w:szCs w:val="28"/>
              </w:rPr>
            </w:pPr>
            <w:r w:rsidRPr="00E470A0">
              <w:rPr>
                <w:sz w:val="28"/>
                <w:szCs w:val="28"/>
              </w:rPr>
              <w:t>-</w:t>
            </w:r>
          </w:p>
        </w:tc>
        <w:tc>
          <w:tcPr>
            <w:tcW w:w="1467" w:type="dxa"/>
          </w:tcPr>
          <w:p w14:paraId="1A589FC2" w14:textId="77777777" w:rsidR="00E470A0" w:rsidRPr="00E470A0" w:rsidRDefault="00E470A0" w:rsidP="00E470A0">
            <w:pPr>
              <w:jc w:val="center"/>
              <w:rPr>
                <w:sz w:val="28"/>
                <w:szCs w:val="28"/>
              </w:rPr>
            </w:pPr>
            <w:r w:rsidRPr="00E470A0">
              <w:rPr>
                <w:sz w:val="28"/>
                <w:szCs w:val="28"/>
              </w:rPr>
              <w:t>-</w:t>
            </w:r>
          </w:p>
        </w:tc>
      </w:tr>
    </w:tbl>
    <w:p w14:paraId="6A90EA71" w14:textId="77777777" w:rsidR="00E470A0" w:rsidRPr="00E470A0" w:rsidRDefault="00E470A0" w:rsidP="00E470A0">
      <w:pPr>
        <w:jc w:val="center"/>
        <w:rPr>
          <w:sz w:val="28"/>
          <w:szCs w:val="28"/>
        </w:rPr>
      </w:pPr>
    </w:p>
    <w:p w14:paraId="547ECE8F" w14:textId="77777777" w:rsidR="00E470A0" w:rsidRPr="00E470A0" w:rsidRDefault="00E470A0" w:rsidP="00E470A0">
      <w:pPr>
        <w:jc w:val="center"/>
        <w:rPr>
          <w:sz w:val="28"/>
          <w:szCs w:val="28"/>
        </w:rPr>
      </w:pPr>
    </w:p>
    <w:p w14:paraId="4D7E12E5" w14:textId="77777777" w:rsidR="00E470A0" w:rsidRPr="00E470A0" w:rsidRDefault="00E470A0" w:rsidP="00E470A0">
      <w:pPr>
        <w:jc w:val="center"/>
        <w:rPr>
          <w:sz w:val="28"/>
          <w:szCs w:val="28"/>
        </w:rPr>
      </w:pPr>
    </w:p>
    <w:p w14:paraId="78A7B7BA" w14:textId="77777777" w:rsidR="00E470A0" w:rsidRPr="00E470A0" w:rsidRDefault="00E470A0" w:rsidP="00E470A0">
      <w:pPr>
        <w:jc w:val="center"/>
        <w:rPr>
          <w:sz w:val="28"/>
          <w:szCs w:val="28"/>
        </w:rPr>
      </w:pPr>
    </w:p>
    <w:p w14:paraId="554040EC" w14:textId="77777777" w:rsidR="00E470A0" w:rsidRPr="00E470A0" w:rsidRDefault="00E470A0" w:rsidP="00E470A0">
      <w:pPr>
        <w:jc w:val="center"/>
        <w:rPr>
          <w:color w:val="FF0000"/>
          <w:sz w:val="28"/>
          <w:szCs w:val="28"/>
        </w:rPr>
      </w:pPr>
      <w:r w:rsidRPr="00E470A0">
        <w:rPr>
          <w:sz w:val="28"/>
          <w:szCs w:val="28"/>
        </w:rPr>
        <w:t xml:space="preserve">Раздел 4. Перечень плановых мероприятий по энергосбережению и повышению энергетической эффективности водоотведения </w:t>
      </w:r>
    </w:p>
    <w:p w14:paraId="1D077C5F" w14:textId="77777777" w:rsidR="00E470A0" w:rsidRPr="00E470A0" w:rsidRDefault="00E470A0" w:rsidP="00E470A0">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E470A0" w:rsidRPr="00E470A0" w14:paraId="6B90561B" w14:textId="77777777" w:rsidTr="00565C2E">
        <w:trPr>
          <w:trHeight w:val="706"/>
        </w:trPr>
        <w:tc>
          <w:tcPr>
            <w:tcW w:w="3334" w:type="dxa"/>
            <w:vMerge w:val="restart"/>
            <w:vAlign w:val="center"/>
          </w:tcPr>
          <w:p w14:paraId="433B0BCC" w14:textId="77777777" w:rsidR="00E470A0" w:rsidRPr="00E470A0" w:rsidRDefault="00E470A0" w:rsidP="00E470A0">
            <w:pPr>
              <w:jc w:val="center"/>
              <w:rPr>
                <w:sz w:val="28"/>
                <w:szCs w:val="28"/>
              </w:rPr>
            </w:pPr>
            <w:r w:rsidRPr="00E470A0">
              <w:rPr>
                <w:sz w:val="28"/>
                <w:szCs w:val="28"/>
              </w:rPr>
              <w:t>Наименование мероприятия</w:t>
            </w:r>
          </w:p>
        </w:tc>
        <w:tc>
          <w:tcPr>
            <w:tcW w:w="992" w:type="dxa"/>
            <w:vMerge w:val="restart"/>
            <w:vAlign w:val="center"/>
          </w:tcPr>
          <w:p w14:paraId="4B406F4B" w14:textId="77777777" w:rsidR="00E470A0" w:rsidRPr="00E470A0" w:rsidRDefault="00E470A0" w:rsidP="00E470A0">
            <w:pPr>
              <w:jc w:val="center"/>
              <w:rPr>
                <w:sz w:val="28"/>
                <w:szCs w:val="28"/>
              </w:rPr>
            </w:pPr>
            <w:r w:rsidRPr="00E470A0">
              <w:rPr>
                <w:sz w:val="28"/>
                <w:szCs w:val="28"/>
              </w:rPr>
              <w:t>Срок реали-зации</w:t>
            </w:r>
          </w:p>
        </w:tc>
        <w:tc>
          <w:tcPr>
            <w:tcW w:w="1451" w:type="dxa"/>
            <w:vMerge w:val="restart"/>
          </w:tcPr>
          <w:p w14:paraId="01FA7674" w14:textId="77777777" w:rsidR="00E470A0" w:rsidRPr="00E470A0" w:rsidRDefault="00E470A0" w:rsidP="00E470A0">
            <w:pPr>
              <w:jc w:val="center"/>
              <w:rPr>
                <w:sz w:val="28"/>
                <w:szCs w:val="28"/>
              </w:rPr>
            </w:pPr>
            <w:r w:rsidRPr="00E470A0">
              <w:rPr>
                <w:sz w:val="28"/>
                <w:szCs w:val="28"/>
              </w:rPr>
              <w:t>Финан-совые потреб-ности, тыс. руб. (без НДС)</w:t>
            </w:r>
          </w:p>
        </w:tc>
        <w:tc>
          <w:tcPr>
            <w:tcW w:w="4430" w:type="dxa"/>
            <w:gridSpan w:val="3"/>
            <w:vAlign w:val="center"/>
          </w:tcPr>
          <w:p w14:paraId="009EEA54" w14:textId="77777777" w:rsidR="00E470A0" w:rsidRPr="00E470A0" w:rsidRDefault="00E470A0" w:rsidP="00E470A0">
            <w:pPr>
              <w:jc w:val="center"/>
              <w:rPr>
                <w:sz w:val="28"/>
                <w:szCs w:val="28"/>
              </w:rPr>
            </w:pPr>
            <w:r w:rsidRPr="00E470A0">
              <w:rPr>
                <w:sz w:val="28"/>
                <w:szCs w:val="28"/>
              </w:rPr>
              <w:t>Ожидаемый эффект</w:t>
            </w:r>
          </w:p>
        </w:tc>
      </w:tr>
      <w:tr w:rsidR="00E470A0" w:rsidRPr="00E470A0" w14:paraId="6E6438F1" w14:textId="77777777" w:rsidTr="00565C2E">
        <w:trPr>
          <w:trHeight w:val="844"/>
        </w:trPr>
        <w:tc>
          <w:tcPr>
            <w:tcW w:w="3334" w:type="dxa"/>
            <w:vMerge/>
          </w:tcPr>
          <w:p w14:paraId="1B44467C" w14:textId="77777777" w:rsidR="00E470A0" w:rsidRPr="00E470A0" w:rsidRDefault="00E470A0" w:rsidP="00E470A0">
            <w:pPr>
              <w:jc w:val="center"/>
              <w:rPr>
                <w:sz w:val="28"/>
                <w:szCs w:val="28"/>
              </w:rPr>
            </w:pPr>
          </w:p>
        </w:tc>
        <w:tc>
          <w:tcPr>
            <w:tcW w:w="992" w:type="dxa"/>
            <w:vMerge/>
          </w:tcPr>
          <w:p w14:paraId="2550D372" w14:textId="77777777" w:rsidR="00E470A0" w:rsidRPr="00E470A0" w:rsidRDefault="00E470A0" w:rsidP="00E470A0">
            <w:pPr>
              <w:jc w:val="center"/>
              <w:rPr>
                <w:sz w:val="28"/>
                <w:szCs w:val="28"/>
              </w:rPr>
            </w:pPr>
          </w:p>
        </w:tc>
        <w:tc>
          <w:tcPr>
            <w:tcW w:w="1451" w:type="dxa"/>
            <w:vMerge/>
          </w:tcPr>
          <w:p w14:paraId="28CC926F" w14:textId="77777777" w:rsidR="00E470A0" w:rsidRPr="00E470A0" w:rsidRDefault="00E470A0" w:rsidP="00E470A0">
            <w:pPr>
              <w:jc w:val="center"/>
              <w:rPr>
                <w:sz w:val="28"/>
                <w:szCs w:val="28"/>
              </w:rPr>
            </w:pPr>
          </w:p>
        </w:tc>
        <w:tc>
          <w:tcPr>
            <w:tcW w:w="1983" w:type="dxa"/>
            <w:vAlign w:val="center"/>
          </w:tcPr>
          <w:p w14:paraId="4B1A73E1" w14:textId="77777777" w:rsidR="00E470A0" w:rsidRPr="00E470A0" w:rsidRDefault="00E470A0" w:rsidP="00E470A0">
            <w:pPr>
              <w:jc w:val="center"/>
              <w:rPr>
                <w:sz w:val="28"/>
                <w:szCs w:val="28"/>
              </w:rPr>
            </w:pPr>
            <w:r w:rsidRPr="00E470A0">
              <w:rPr>
                <w:sz w:val="28"/>
                <w:szCs w:val="28"/>
              </w:rPr>
              <w:t>Наименование показателей</w:t>
            </w:r>
          </w:p>
        </w:tc>
        <w:tc>
          <w:tcPr>
            <w:tcW w:w="980" w:type="dxa"/>
            <w:vAlign w:val="center"/>
          </w:tcPr>
          <w:p w14:paraId="50DC6A7C" w14:textId="77777777" w:rsidR="00E470A0" w:rsidRPr="00E470A0" w:rsidRDefault="00E470A0" w:rsidP="00E470A0">
            <w:pPr>
              <w:jc w:val="center"/>
              <w:rPr>
                <w:sz w:val="28"/>
                <w:szCs w:val="28"/>
              </w:rPr>
            </w:pPr>
            <w:r w:rsidRPr="00E470A0">
              <w:rPr>
                <w:sz w:val="28"/>
                <w:szCs w:val="28"/>
              </w:rPr>
              <w:t>тыс. руб.</w:t>
            </w:r>
          </w:p>
        </w:tc>
        <w:tc>
          <w:tcPr>
            <w:tcW w:w="1467" w:type="dxa"/>
            <w:vAlign w:val="center"/>
          </w:tcPr>
          <w:p w14:paraId="32EDF888" w14:textId="77777777" w:rsidR="00E470A0" w:rsidRPr="00E470A0" w:rsidRDefault="00E470A0" w:rsidP="00E470A0">
            <w:pPr>
              <w:jc w:val="center"/>
              <w:rPr>
                <w:sz w:val="28"/>
                <w:szCs w:val="28"/>
              </w:rPr>
            </w:pPr>
            <w:r w:rsidRPr="00E470A0">
              <w:rPr>
                <w:sz w:val="28"/>
                <w:szCs w:val="28"/>
              </w:rPr>
              <w:t>%</w:t>
            </w:r>
          </w:p>
        </w:tc>
      </w:tr>
      <w:tr w:rsidR="00E470A0" w:rsidRPr="00E470A0" w14:paraId="38853CCB" w14:textId="77777777" w:rsidTr="00565C2E">
        <w:tc>
          <w:tcPr>
            <w:tcW w:w="10207" w:type="dxa"/>
            <w:gridSpan w:val="6"/>
          </w:tcPr>
          <w:p w14:paraId="15E976F4" w14:textId="77777777" w:rsidR="00E470A0" w:rsidRPr="00E470A0" w:rsidRDefault="00E470A0" w:rsidP="00E470A0">
            <w:pPr>
              <w:ind w:left="360"/>
              <w:jc w:val="center"/>
              <w:rPr>
                <w:sz w:val="28"/>
                <w:szCs w:val="28"/>
              </w:rPr>
            </w:pPr>
            <w:r w:rsidRPr="00E470A0">
              <w:rPr>
                <w:sz w:val="28"/>
                <w:szCs w:val="28"/>
              </w:rPr>
              <w:t>Водоотведение</w:t>
            </w:r>
          </w:p>
        </w:tc>
      </w:tr>
      <w:tr w:rsidR="00E470A0" w:rsidRPr="00E470A0" w14:paraId="512FB491" w14:textId="77777777" w:rsidTr="00565C2E">
        <w:tc>
          <w:tcPr>
            <w:tcW w:w="3334" w:type="dxa"/>
          </w:tcPr>
          <w:p w14:paraId="6A79FC87" w14:textId="77777777" w:rsidR="00E470A0" w:rsidRPr="00E470A0" w:rsidRDefault="00E470A0" w:rsidP="00E470A0">
            <w:pPr>
              <w:jc w:val="center"/>
              <w:rPr>
                <w:sz w:val="28"/>
                <w:szCs w:val="28"/>
              </w:rPr>
            </w:pPr>
            <w:r w:rsidRPr="00E470A0">
              <w:rPr>
                <w:sz w:val="28"/>
                <w:szCs w:val="28"/>
              </w:rPr>
              <w:t>-</w:t>
            </w:r>
          </w:p>
        </w:tc>
        <w:tc>
          <w:tcPr>
            <w:tcW w:w="992" w:type="dxa"/>
          </w:tcPr>
          <w:p w14:paraId="64D9BD81" w14:textId="77777777" w:rsidR="00E470A0" w:rsidRPr="00E470A0" w:rsidRDefault="00E470A0" w:rsidP="00E470A0">
            <w:pPr>
              <w:jc w:val="center"/>
              <w:rPr>
                <w:sz w:val="28"/>
                <w:szCs w:val="28"/>
              </w:rPr>
            </w:pPr>
            <w:r w:rsidRPr="00E470A0">
              <w:rPr>
                <w:sz w:val="28"/>
                <w:szCs w:val="28"/>
              </w:rPr>
              <w:t>-</w:t>
            </w:r>
          </w:p>
        </w:tc>
        <w:tc>
          <w:tcPr>
            <w:tcW w:w="1451" w:type="dxa"/>
          </w:tcPr>
          <w:p w14:paraId="1047DE60" w14:textId="77777777" w:rsidR="00E470A0" w:rsidRPr="00E470A0" w:rsidRDefault="00E470A0" w:rsidP="00E470A0">
            <w:pPr>
              <w:jc w:val="center"/>
              <w:rPr>
                <w:sz w:val="28"/>
                <w:szCs w:val="28"/>
              </w:rPr>
            </w:pPr>
            <w:r w:rsidRPr="00E470A0">
              <w:rPr>
                <w:sz w:val="28"/>
                <w:szCs w:val="28"/>
              </w:rPr>
              <w:t>-</w:t>
            </w:r>
          </w:p>
        </w:tc>
        <w:tc>
          <w:tcPr>
            <w:tcW w:w="1983" w:type="dxa"/>
          </w:tcPr>
          <w:p w14:paraId="302ABA8E" w14:textId="77777777" w:rsidR="00E470A0" w:rsidRPr="00E470A0" w:rsidRDefault="00E470A0" w:rsidP="00E470A0">
            <w:pPr>
              <w:jc w:val="center"/>
              <w:rPr>
                <w:sz w:val="28"/>
                <w:szCs w:val="28"/>
              </w:rPr>
            </w:pPr>
            <w:r w:rsidRPr="00E470A0">
              <w:rPr>
                <w:sz w:val="28"/>
                <w:szCs w:val="28"/>
              </w:rPr>
              <w:t>-</w:t>
            </w:r>
          </w:p>
        </w:tc>
        <w:tc>
          <w:tcPr>
            <w:tcW w:w="980" w:type="dxa"/>
          </w:tcPr>
          <w:p w14:paraId="72439D78" w14:textId="77777777" w:rsidR="00E470A0" w:rsidRPr="00E470A0" w:rsidRDefault="00E470A0" w:rsidP="00E470A0">
            <w:pPr>
              <w:jc w:val="center"/>
              <w:rPr>
                <w:sz w:val="28"/>
                <w:szCs w:val="28"/>
              </w:rPr>
            </w:pPr>
            <w:r w:rsidRPr="00E470A0">
              <w:rPr>
                <w:sz w:val="28"/>
                <w:szCs w:val="28"/>
              </w:rPr>
              <w:t>-</w:t>
            </w:r>
          </w:p>
        </w:tc>
        <w:tc>
          <w:tcPr>
            <w:tcW w:w="1467" w:type="dxa"/>
          </w:tcPr>
          <w:p w14:paraId="26FCF42A" w14:textId="77777777" w:rsidR="00E470A0" w:rsidRPr="00E470A0" w:rsidRDefault="00E470A0" w:rsidP="00E470A0">
            <w:pPr>
              <w:jc w:val="center"/>
              <w:rPr>
                <w:sz w:val="28"/>
                <w:szCs w:val="28"/>
              </w:rPr>
            </w:pPr>
            <w:r w:rsidRPr="00E470A0">
              <w:rPr>
                <w:sz w:val="28"/>
                <w:szCs w:val="28"/>
              </w:rPr>
              <w:t>-</w:t>
            </w:r>
          </w:p>
        </w:tc>
      </w:tr>
    </w:tbl>
    <w:p w14:paraId="2E2EF931" w14:textId="77777777" w:rsidR="00E470A0" w:rsidRPr="00E470A0" w:rsidRDefault="00E470A0" w:rsidP="00E470A0">
      <w:pPr>
        <w:jc w:val="center"/>
        <w:rPr>
          <w:sz w:val="28"/>
          <w:szCs w:val="28"/>
        </w:rPr>
      </w:pPr>
    </w:p>
    <w:p w14:paraId="5B1A9076" w14:textId="77777777" w:rsidR="00E470A0" w:rsidRPr="00E470A0" w:rsidRDefault="00E470A0" w:rsidP="00E470A0">
      <w:pPr>
        <w:jc w:val="center"/>
        <w:rPr>
          <w:sz w:val="28"/>
          <w:szCs w:val="28"/>
        </w:rPr>
      </w:pPr>
    </w:p>
    <w:p w14:paraId="2524D988" w14:textId="77777777" w:rsidR="00E470A0" w:rsidRPr="00E470A0" w:rsidRDefault="00E470A0" w:rsidP="00E470A0">
      <w:pPr>
        <w:jc w:val="center"/>
        <w:rPr>
          <w:sz w:val="28"/>
          <w:szCs w:val="28"/>
        </w:rPr>
      </w:pPr>
    </w:p>
    <w:p w14:paraId="11BA0802" w14:textId="77777777" w:rsidR="00E470A0" w:rsidRPr="00E470A0" w:rsidRDefault="00E470A0" w:rsidP="00E470A0">
      <w:pPr>
        <w:jc w:val="center"/>
        <w:rPr>
          <w:sz w:val="28"/>
          <w:szCs w:val="28"/>
        </w:rPr>
      </w:pPr>
    </w:p>
    <w:p w14:paraId="28D1E0C9" w14:textId="77777777" w:rsidR="00E470A0" w:rsidRPr="00E470A0" w:rsidRDefault="00E470A0" w:rsidP="00E470A0">
      <w:pPr>
        <w:jc w:val="center"/>
        <w:rPr>
          <w:sz w:val="28"/>
          <w:szCs w:val="28"/>
        </w:rPr>
      </w:pPr>
    </w:p>
    <w:p w14:paraId="16A9515E" w14:textId="77777777" w:rsidR="00E470A0" w:rsidRPr="00E470A0" w:rsidRDefault="00E470A0" w:rsidP="00E470A0">
      <w:pPr>
        <w:jc w:val="center"/>
        <w:rPr>
          <w:sz w:val="28"/>
          <w:szCs w:val="28"/>
        </w:rPr>
      </w:pPr>
    </w:p>
    <w:p w14:paraId="78A34E86" w14:textId="77777777" w:rsidR="00E470A0" w:rsidRPr="00E470A0" w:rsidRDefault="00E470A0" w:rsidP="00E470A0">
      <w:pPr>
        <w:jc w:val="center"/>
        <w:rPr>
          <w:sz w:val="28"/>
          <w:szCs w:val="28"/>
        </w:rPr>
      </w:pPr>
    </w:p>
    <w:p w14:paraId="2C08608B" w14:textId="77777777" w:rsidR="00E470A0" w:rsidRPr="00E470A0" w:rsidRDefault="00E470A0" w:rsidP="00E470A0">
      <w:pPr>
        <w:jc w:val="center"/>
        <w:rPr>
          <w:sz w:val="28"/>
          <w:szCs w:val="28"/>
        </w:rPr>
      </w:pPr>
    </w:p>
    <w:p w14:paraId="586C83B2" w14:textId="77777777" w:rsidR="00E470A0" w:rsidRPr="00E470A0" w:rsidRDefault="00E470A0" w:rsidP="00E470A0">
      <w:pPr>
        <w:jc w:val="center"/>
        <w:rPr>
          <w:sz w:val="28"/>
          <w:szCs w:val="28"/>
        </w:rPr>
      </w:pPr>
    </w:p>
    <w:p w14:paraId="56051D47" w14:textId="77777777" w:rsidR="00E470A0" w:rsidRPr="00E470A0" w:rsidRDefault="00E470A0" w:rsidP="00E470A0">
      <w:pPr>
        <w:jc w:val="center"/>
        <w:rPr>
          <w:sz w:val="28"/>
          <w:szCs w:val="28"/>
        </w:rPr>
      </w:pPr>
    </w:p>
    <w:p w14:paraId="1D410FED" w14:textId="77777777" w:rsidR="00E470A0" w:rsidRPr="00E470A0" w:rsidRDefault="00E470A0" w:rsidP="00E470A0">
      <w:pPr>
        <w:jc w:val="center"/>
        <w:rPr>
          <w:sz w:val="28"/>
          <w:szCs w:val="28"/>
        </w:rPr>
      </w:pPr>
    </w:p>
    <w:p w14:paraId="640CB67C" w14:textId="77777777" w:rsidR="00E470A0" w:rsidRPr="00E470A0" w:rsidRDefault="00E470A0" w:rsidP="00E470A0">
      <w:pPr>
        <w:jc w:val="center"/>
        <w:rPr>
          <w:sz w:val="28"/>
          <w:szCs w:val="28"/>
        </w:rPr>
      </w:pPr>
    </w:p>
    <w:p w14:paraId="56C1A683" w14:textId="77777777" w:rsidR="00E470A0" w:rsidRPr="00E470A0" w:rsidRDefault="00E470A0" w:rsidP="00E470A0">
      <w:pPr>
        <w:jc w:val="center"/>
        <w:rPr>
          <w:sz w:val="28"/>
          <w:szCs w:val="28"/>
        </w:rPr>
      </w:pPr>
    </w:p>
    <w:p w14:paraId="5E1DC5E8" w14:textId="77777777" w:rsidR="00E470A0" w:rsidRPr="00E470A0" w:rsidRDefault="00E470A0" w:rsidP="00E470A0">
      <w:pPr>
        <w:jc w:val="center"/>
        <w:rPr>
          <w:sz w:val="28"/>
          <w:szCs w:val="28"/>
        </w:rPr>
      </w:pPr>
    </w:p>
    <w:p w14:paraId="373E38B6" w14:textId="77777777" w:rsidR="00E470A0" w:rsidRPr="00E470A0" w:rsidRDefault="00E470A0" w:rsidP="00E470A0">
      <w:pPr>
        <w:jc w:val="center"/>
        <w:rPr>
          <w:sz w:val="28"/>
          <w:szCs w:val="28"/>
        </w:rPr>
      </w:pPr>
    </w:p>
    <w:p w14:paraId="69127961" w14:textId="77777777" w:rsidR="00E470A0" w:rsidRPr="00E470A0" w:rsidRDefault="00E470A0" w:rsidP="00E470A0">
      <w:pPr>
        <w:jc w:val="center"/>
        <w:rPr>
          <w:sz w:val="28"/>
          <w:szCs w:val="28"/>
        </w:rPr>
      </w:pPr>
    </w:p>
    <w:p w14:paraId="04C76139" w14:textId="77777777" w:rsidR="00E470A0" w:rsidRPr="00E470A0" w:rsidRDefault="00E470A0" w:rsidP="00E470A0">
      <w:pPr>
        <w:jc w:val="center"/>
        <w:rPr>
          <w:sz w:val="28"/>
          <w:szCs w:val="28"/>
        </w:rPr>
      </w:pPr>
    </w:p>
    <w:p w14:paraId="6FE97928" w14:textId="77777777" w:rsidR="00E470A0" w:rsidRPr="00E470A0" w:rsidRDefault="00E470A0" w:rsidP="00E470A0">
      <w:pPr>
        <w:jc w:val="center"/>
        <w:rPr>
          <w:sz w:val="28"/>
          <w:szCs w:val="28"/>
        </w:rPr>
      </w:pPr>
    </w:p>
    <w:p w14:paraId="6AD9EF3C" w14:textId="77777777" w:rsidR="00E470A0" w:rsidRPr="00E470A0" w:rsidRDefault="00E470A0" w:rsidP="00E470A0">
      <w:pPr>
        <w:jc w:val="center"/>
        <w:rPr>
          <w:sz w:val="28"/>
          <w:szCs w:val="28"/>
        </w:rPr>
      </w:pPr>
    </w:p>
    <w:p w14:paraId="3DC3C6A8" w14:textId="77777777" w:rsidR="00E470A0" w:rsidRPr="00E470A0" w:rsidRDefault="00E470A0" w:rsidP="00E470A0">
      <w:pPr>
        <w:jc w:val="center"/>
        <w:rPr>
          <w:sz w:val="28"/>
          <w:szCs w:val="28"/>
        </w:rPr>
      </w:pPr>
      <w:r w:rsidRPr="00E470A0">
        <w:rPr>
          <w:sz w:val="28"/>
          <w:szCs w:val="28"/>
        </w:rPr>
        <w:lastRenderedPageBreak/>
        <w:t xml:space="preserve">Раздел 5. Планируемые объемы принимаемых сточных вод </w:t>
      </w:r>
    </w:p>
    <w:p w14:paraId="1AA8FF70" w14:textId="77777777" w:rsidR="00E470A0" w:rsidRPr="00E470A0" w:rsidRDefault="00E470A0" w:rsidP="00E470A0">
      <w:pPr>
        <w:jc w:val="center"/>
        <w:rPr>
          <w:sz w:val="28"/>
          <w:szCs w:val="28"/>
        </w:rPr>
      </w:pPr>
    </w:p>
    <w:tbl>
      <w:tblPr>
        <w:tblStyle w:val="af"/>
        <w:tblW w:w="11057" w:type="dxa"/>
        <w:jc w:val="center"/>
        <w:tblLayout w:type="fixed"/>
        <w:tblLook w:val="04A0" w:firstRow="1" w:lastRow="0" w:firstColumn="1" w:lastColumn="0" w:noHBand="0" w:noVBand="1"/>
      </w:tblPr>
      <w:tblGrid>
        <w:gridCol w:w="850"/>
        <w:gridCol w:w="2411"/>
        <w:gridCol w:w="992"/>
        <w:gridCol w:w="1134"/>
        <w:gridCol w:w="1134"/>
        <w:gridCol w:w="1134"/>
        <w:gridCol w:w="1134"/>
        <w:gridCol w:w="1134"/>
        <w:gridCol w:w="1134"/>
      </w:tblGrid>
      <w:tr w:rsidR="00E470A0" w:rsidRPr="00E470A0" w14:paraId="2B8232BB" w14:textId="77777777" w:rsidTr="00E470A0">
        <w:trPr>
          <w:trHeight w:val="673"/>
          <w:jc w:val="center"/>
        </w:trPr>
        <w:tc>
          <w:tcPr>
            <w:tcW w:w="850" w:type="dxa"/>
            <w:vMerge w:val="restart"/>
            <w:vAlign w:val="center"/>
          </w:tcPr>
          <w:p w14:paraId="605C2E72" w14:textId="77777777" w:rsidR="00E470A0" w:rsidRPr="00E470A0" w:rsidRDefault="00E470A0" w:rsidP="00E470A0">
            <w:pPr>
              <w:jc w:val="center"/>
              <w:rPr>
                <w:sz w:val="28"/>
                <w:szCs w:val="28"/>
              </w:rPr>
            </w:pPr>
            <w:r w:rsidRPr="00E470A0">
              <w:rPr>
                <w:sz w:val="28"/>
                <w:szCs w:val="28"/>
              </w:rPr>
              <w:t>№ п/п</w:t>
            </w:r>
          </w:p>
        </w:tc>
        <w:tc>
          <w:tcPr>
            <w:tcW w:w="2411" w:type="dxa"/>
            <w:vMerge w:val="restart"/>
            <w:vAlign w:val="center"/>
          </w:tcPr>
          <w:p w14:paraId="4B6EC58C" w14:textId="77777777" w:rsidR="00E470A0" w:rsidRPr="00E470A0" w:rsidRDefault="00E470A0" w:rsidP="00E470A0">
            <w:pPr>
              <w:jc w:val="center"/>
              <w:rPr>
                <w:sz w:val="28"/>
                <w:szCs w:val="28"/>
              </w:rPr>
            </w:pPr>
            <w:r w:rsidRPr="00E470A0">
              <w:rPr>
                <w:sz w:val="28"/>
                <w:szCs w:val="28"/>
              </w:rPr>
              <w:t>Наименование показателя</w:t>
            </w:r>
          </w:p>
        </w:tc>
        <w:tc>
          <w:tcPr>
            <w:tcW w:w="992" w:type="dxa"/>
            <w:vMerge w:val="restart"/>
            <w:vAlign w:val="center"/>
          </w:tcPr>
          <w:p w14:paraId="739D688B" w14:textId="77777777" w:rsidR="00E470A0" w:rsidRPr="00E470A0" w:rsidRDefault="00E470A0" w:rsidP="00E470A0">
            <w:pPr>
              <w:jc w:val="center"/>
              <w:rPr>
                <w:sz w:val="28"/>
                <w:szCs w:val="28"/>
              </w:rPr>
            </w:pPr>
            <w:r w:rsidRPr="00E470A0">
              <w:rPr>
                <w:sz w:val="28"/>
                <w:szCs w:val="28"/>
              </w:rPr>
              <w:t>Ед. изм.</w:t>
            </w:r>
          </w:p>
        </w:tc>
        <w:tc>
          <w:tcPr>
            <w:tcW w:w="2268" w:type="dxa"/>
            <w:gridSpan w:val="2"/>
            <w:vAlign w:val="center"/>
          </w:tcPr>
          <w:p w14:paraId="78C090C8" w14:textId="77777777" w:rsidR="00E470A0" w:rsidRPr="00E470A0" w:rsidRDefault="00E470A0" w:rsidP="00E470A0">
            <w:pPr>
              <w:jc w:val="center"/>
              <w:rPr>
                <w:sz w:val="28"/>
                <w:szCs w:val="28"/>
              </w:rPr>
            </w:pPr>
            <w:r w:rsidRPr="00E470A0">
              <w:rPr>
                <w:sz w:val="28"/>
                <w:szCs w:val="28"/>
              </w:rPr>
              <w:t>2018 год</w:t>
            </w:r>
          </w:p>
        </w:tc>
        <w:tc>
          <w:tcPr>
            <w:tcW w:w="2268" w:type="dxa"/>
            <w:gridSpan w:val="2"/>
            <w:vAlign w:val="center"/>
          </w:tcPr>
          <w:p w14:paraId="0E7F4544" w14:textId="77777777" w:rsidR="00E470A0" w:rsidRPr="00E470A0" w:rsidRDefault="00E470A0" w:rsidP="00E470A0">
            <w:pPr>
              <w:jc w:val="center"/>
              <w:rPr>
                <w:sz w:val="28"/>
                <w:szCs w:val="28"/>
              </w:rPr>
            </w:pPr>
            <w:r w:rsidRPr="00E470A0">
              <w:rPr>
                <w:sz w:val="28"/>
                <w:szCs w:val="28"/>
              </w:rPr>
              <w:t>2019 год</w:t>
            </w:r>
          </w:p>
        </w:tc>
        <w:tc>
          <w:tcPr>
            <w:tcW w:w="2268" w:type="dxa"/>
            <w:gridSpan w:val="2"/>
            <w:vAlign w:val="center"/>
          </w:tcPr>
          <w:p w14:paraId="4390F7E0" w14:textId="77777777" w:rsidR="00E470A0" w:rsidRPr="00E470A0" w:rsidRDefault="00E470A0" w:rsidP="00E470A0">
            <w:pPr>
              <w:jc w:val="center"/>
              <w:rPr>
                <w:sz w:val="28"/>
                <w:szCs w:val="28"/>
              </w:rPr>
            </w:pPr>
            <w:r w:rsidRPr="00E470A0">
              <w:rPr>
                <w:sz w:val="28"/>
                <w:szCs w:val="28"/>
              </w:rPr>
              <w:t>2020 год</w:t>
            </w:r>
          </w:p>
        </w:tc>
      </w:tr>
      <w:tr w:rsidR="00E470A0" w:rsidRPr="00E470A0" w14:paraId="5377FC3C" w14:textId="77777777" w:rsidTr="00E470A0">
        <w:trPr>
          <w:trHeight w:val="936"/>
          <w:jc w:val="center"/>
        </w:trPr>
        <w:tc>
          <w:tcPr>
            <w:tcW w:w="850" w:type="dxa"/>
            <w:vMerge/>
          </w:tcPr>
          <w:p w14:paraId="3CE0E80E" w14:textId="77777777" w:rsidR="00E470A0" w:rsidRPr="00E470A0" w:rsidRDefault="00E470A0" w:rsidP="00E470A0">
            <w:pPr>
              <w:jc w:val="both"/>
              <w:rPr>
                <w:sz w:val="28"/>
                <w:szCs w:val="28"/>
              </w:rPr>
            </w:pPr>
          </w:p>
        </w:tc>
        <w:tc>
          <w:tcPr>
            <w:tcW w:w="2411" w:type="dxa"/>
            <w:vMerge/>
          </w:tcPr>
          <w:p w14:paraId="1B333CCD" w14:textId="77777777" w:rsidR="00E470A0" w:rsidRPr="00E470A0" w:rsidRDefault="00E470A0" w:rsidP="00E470A0">
            <w:pPr>
              <w:jc w:val="both"/>
              <w:rPr>
                <w:sz w:val="28"/>
                <w:szCs w:val="28"/>
              </w:rPr>
            </w:pPr>
          </w:p>
        </w:tc>
        <w:tc>
          <w:tcPr>
            <w:tcW w:w="992" w:type="dxa"/>
            <w:vMerge/>
          </w:tcPr>
          <w:p w14:paraId="17B0448A" w14:textId="77777777" w:rsidR="00E470A0" w:rsidRPr="00E470A0" w:rsidRDefault="00E470A0" w:rsidP="00E470A0">
            <w:pPr>
              <w:jc w:val="both"/>
              <w:rPr>
                <w:sz w:val="28"/>
                <w:szCs w:val="28"/>
              </w:rPr>
            </w:pPr>
          </w:p>
        </w:tc>
        <w:tc>
          <w:tcPr>
            <w:tcW w:w="1134" w:type="dxa"/>
            <w:vAlign w:val="center"/>
          </w:tcPr>
          <w:p w14:paraId="60422139" w14:textId="77777777" w:rsidR="00E470A0" w:rsidRPr="00E470A0" w:rsidRDefault="00E470A0" w:rsidP="00E470A0">
            <w:pPr>
              <w:jc w:val="center"/>
            </w:pPr>
            <w:r w:rsidRPr="00E470A0">
              <w:t>с 21.03.    по 30.06.</w:t>
            </w:r>
          </w:p>
        </w:tc>
        <w:tc>
          <w:tcPr>
            <w:tcW w:w="1134" w:type="dxa"/>
            <w:vAlign w:val="center"/>
          </w:tcPr>
          <w:p w14:paraId="64015F4C" w14:textId="77777777" w:rsidR="00E470A0" w:rsidRPr="00E470A0" w:rsidRDefault="00E470A0" w:rsidP="00E470A0">
            <w:pPr>
              <w:jc w:val="center"/>
            </w:pPr>
            <w:r w:rsidRPr="00E470A0">
              <w:t>с 01.07.     по 31.12.</w:t>
            </w:r>
          </w:p>
        </w:tc>
        <w:tc>
          <w:tcPr>
            <w:tcW w:w="1134" w:type="dxa"/>
            <w:vAlign w:val="center"/>
          </w:tcPr>
          <w:p w14:paraId="23B1CD6A" w14:textId="77777777" w:rsidR="00E470A0" w:rsidRPr="00E470A0" w:rsidRDefault="00E470A0" w:rsidP="00E470A0">
            <w:pPr>
              <w:jc w:val="center"/>
            </w:pPr>
            <w:r w:rsidRPr="00E470A0">
              <w:t>с 01.01.   по 30.06.</w:t>
            </w:r>
          </w:p>
        </w:tc>
        <w:tc>
          <w:tcPr>
            <w:tcW w:w="1134" w:type="dxa"/>
            <w:vAlign w:val="center"/>
          </w:tcPr>
          <w:p w14:paraId="77221713" w14:textId="77777777" w:rsidR="00E470A0" w:rsidRPr="00E470A0" w:rsidRDefault="00E470A0" w:rsidP="00E470A0">
            <w:pPr>
              <w:jc w:val="center"/>
            </w:pPr>
            <w:r w:rsidRPr="00E470A0">
              <w:t>с 01.07.   по 31.12.</w:t>
            </w:r>
          </w:p>
        </w:tc>
        <w:tc>
          <w:tcPr>
            <w:tcW w:w="1134" w:type="dxa"/>
            <w:vAlign w:val="center"/>
          </w:tcPr>
          <w:p w14:paraId="71DC1D40" w14:textId="77777777" w:rsidR="00E470A0" w:rsidRPr="00E470A0" w:rsidRDefault="00E470A0" w:rsidP="00E470A0">
            <w:pPr>
              <w:jc w:val="center"/>
            </w:pPr>
            <w:r w:rsidRPr="00E470A0">
              <w:t>с 01.01. по 30.06.</w:t>
            </w:r>
          </w:p>
        </w:tc>
        <w:tc>
          <w:tcPr>
            <w:tcW w:w="1134" w:type="dxa"/>
            <w:vAlign w:val="center"/>
          </w:tcPr>
          <w:p w14:paraId="245B0914" w14:textId="77777777" w:rsidR="00E470A0" w:rsidRPr="00E470A0" w:rsidRDefault="00E470A0" w:rsidP="00E470A0">
            <w:pPr>
              <w:jc w:val="center"/>
            </w:pPr>
            <w:r w:rsidRPr="00E470A0">
              <w:t>с 01.07. по 31.12.</w:t>
            </w:r>
          </w:p>
        </w:tc>
      </w:tr>
      <w:tr w:rsidR="00E470A0" w:rsidRPr="00E470A0" w14:paraId="13DA1E4A" w14:textId="77777777" w:rsidTr="00E470A0">
        <w:trPr>
          <w:trHeight w:val="253"/>
          <w:jc w:val="center"/>
        </w:trPr>
        <w:tc>
          <w:tcPr>
            <w:tcW w:w="850" w:type="dxa"/>
          </w:tcPr>
          <w:p w14:paraId="3D147DF0" w14:textId="77777777" w:rsidR="00E470A0" w:rsidRPr="00E470A0" w:rsidRDefault="00E470A0" w:rsidP="00E470A0">
            <w:pPr>
              <w:jc w:val="center"/>
              <w:rPr>
                <w:sz w:val="28"/>
                <w:szCs w:val="28"/>
              </w:rPr>
            </w:pPr>
            <w:r w:rsidRPr="00E470A0">
              <w:rPr>
                <w:sz w:val="28"/>
                <w:szCs w:val="28"/>
              </w:rPr>
              <w:t>1</w:t>
            </w:r>
          </w:p>
        </w:tc>
        <w:tc>
          <w:tcPr>
            <w:tcW w:w="2411" w:type="dxa"/>
          </w:tcPr>
          <w:p w14:paraId="5630287E" w14:textId="77777777" w:rsidR="00E470A0" w:rsidRPr="00E470A0" w:rsidRDefault="00E470A0" w:rsidP="00E470A0">
            <w:pPr>
              <w:jc w:val="center"/>
              <w:rPr>
                <w:sz w:val="28"/>
                <w:szCs w:val="28"/>
              </w:rPr>
            </w:pPr>
            <w:r w:rsidRPr="00E470A0">
              <w:rPr>
                <w:sz w:val="28"/>
                <w:szCs w:val="28"/>
              </w:rPr>
              <w:t>2</w:t>
            </w:r>
          </w:p>
        </w:tc>
        <w:tc>
          <w:tcPr>
            <w:tcW w:w="992" w:type="dxa"/>
          </w:tcPr>
          <w:p w14:paraId="108E4E7B" w14:textId="77777777" w:rsidR="00E470A0" w:rsidRPr="00E470A0" w:rsidRDefault="00E470A0" w:rsidP="00E470A0">
            <w:pPr>
              <w:jc w:val="center"/>
              <w:rPr>
                <w:sz w:val="28"/>
                <w:szCs w:val="28"/>
              </w:rPr>
            </w:pPr>
            <w:r w:rsidRPr="00E470A0">
              <w:rPr>
                <w:sz w:val="28"/>
                <w:szCs w:val="28"/>
              </w:rPr>
              <w:t>3</w:t>
            </w:r>
          </w:p>
        </w:tc>
        <w:tc>
          <w:tcPr>
            <w:tcW w:w="1134" w:type="dxa"/>
            <w:vAlign w:val="center"/>
          </w:tcPr>
          <w:p w14:paraId="3E657CF5" w14:textId="77777777" w:rsidR="00E470A0" w:rsidRPr="00E470A0" w:rsidRDefault="00E470A0" w:rsidP="00E470A0">
            <w:pPr>
              <w:jc w:val="center"/>
              <w:rPr>
                <w:sz w:val="28"/>
                <w:szCs w:val="28"/>
              </w:rPr>
            </w:pPr>
            <w:r w:rsidRPr="00E470A0">
              <w:rPr>
                <w:sz w:val="28"/>
                <w:szCs w:val="28"/>
              </w:rPr>
              <w:t>4</w:t>
            </w:r>
          </w:p>
        </w:tc>
        <w:tc>
          <w:tcPr>
            <w:tcW w:w="1134" w:type="dxa"/>
            <w:vAlign w:val="center"/>
          </w:tcPr>
          <w:p w14:paraId="5677864A" w14:textId="77777777" w:rsidR="00E470A0" w:rsidRPr="00E470A0" w:rsidRDefault="00E470A0" w:rsidP="00E470A0">
            <w:pPr>
              <w:jc w:val="center"/>
              <w:rPr>
                <w:sz w:val="28"/>
                <w:szCs w:val="28"/>
              </w:rPr>
            </w:pPr>
            <w:r w:rsidRPr="00E470A0">
              <w:rPr>
                <w:sz w:val="28"/>
                <w:szCs w:val="28"/>
              </w:rPr>
              <w:t>5</w:t>
            </w:r>
          </w:p>
        </w:tc>
        <w:tc>
          <w:tcPr>
            <w:tcW w:w="1134" w:type="dxa"/>
            <w:vAlign w:val="center"/>
          </w:tcPr>
          <w:p w14:paraId="4267A311" w14:textId="77777777" w:rsidR="00E470A0" w:rsidRPr="00E470A0" w:rsidRDefault="00E470A0" w:rsidP="00E470A0">
            <w:pPr>
              <w:jc w:val="center"/>
              <w:rPr>
                <w:sz w:val="28"/>
                <w:szCs w:val="28"/>
              </w:rPr>
            </w:pPr>
            <w:r w:rsidRPr="00E470A0">
              <w:rPr>
                <w:sz w:val="28"/>
                <w:szCs w:val="28"/>
              </w:rPr>
              <w:t>6</w:t>
            </w:r>
          </w:p>
        </w:tc>
        <w:tc>
          <w:tcPr>
            <w:tcW w:w="1134" w:type="dxa"/>
            <w:vAlign w:val="center"/>
          </w:tcPr>
          <w:p w14:paraId="1CE7A961" w14:textId="77777777" w:rsidR="00E470A0" w:rsidRPr="00E470A0" w:rsidRDefault="00E470A0" w:rsidP="00E470A0">
            <w:pPr>
              <w:jc w:val="center"/>
              <w:rPr>
                <w:sz w:val="28"/>
                <w:szCs w:val="28"/>
              </w:rPr>
            </w:pPr>
            <w:r w:rsidRPr="00E470A0">
              <w:rPr>
                <w:sz w:val="28"/>
                <w:szCs w:val="28"/>
              </w:rPr>
              <w:t>7</w:t>
            </w:r>
          </w:p>
        </w:tc>
        <w:tc>
          <w:tcPr>
            <w:tcW w:w="1134" w:type="dxa"/>
            <w:vAlign w:val="center"/>
          </w:tcPr>
          <w:p w14:paraId="7E59BEC8" w14:textId="77777777" w:rsidR="00E470A0" w:rsidRPr="00E470A0" w:rsidRDefault="00E470A0" w:rsidP="00E470A0">
            <w:pPr>
              <w:jc w:val="center"/>
              <w:rPr>
                <w:sz w:val="28"/>
                <w:szCs w:val="28"/>
              </w:rPr>
            </w:pPr>
            <w:r w:rsidRPr="00E470A0">
              <w:rPr>
                <w:sz w:val="28"/>
                <w:szCs w:val="28"/>
              </w:rPr>
              <w:t>8</w:t>
            </w:r>
          </w:p>
        </w:tc>
        <w:tc>
          <w:tcPr>
            <w:tcW w:w="1134" w:type="dxa"/>
            <w:vAlign w:val="center"/>
          </w:tcPr>
          <w:p w14:paraId="53F908F9" w14:textId="77777777" w:rsidR="00E470A0" w:rsidRPr="00E470A0" w:rsidRDefault="00E470A0" w:rsidP="00E470A0">
            <w:pPr>
              <w:jc w:val="center"/>
              <w:rPr>
                <w:sz w:val="28"/>
                <w:szCs w:val="28"/>
              </w:rPr>
            </w:pPr>
            <w:r w:rsidRPr="00E470A0">
              <w:rPr>
                <w:sz w:val="28"/>
                <w:szCs w:val="28"/>
              </w:rPr>
              <w:t>9</w:t>
            </w:r>
          </w:p>
        </w:tc>
      </w:tr>
      <w:tr w:rsidR="00E470A0" w:rsidRPr="00E470A0" w14:paraId="7A45350C" w14:textId="77777777" w:rsidTr="00E470A0">
        <w:trPr>
          <w:trHeight w:val="337"/>
          <w:jc w:val="center"/>
        </w:trPr>
        <w:tc>
          <w:tcPr>
            <w:tcW w:w="11057" w:type="dxa"/>
            <w:gridSpan w:val="9"/>
            <w:vAlign w:val="center"/>
          </w:tcPr>
          <w:p w14:paraId="31C8AA97" w14:textId="77777777" w:rsidR="00E470A0" w:rsidRPr="00E470A0" w:rsidRDefault="00E470A0" w:rsidP="00E470A0">
            <w:pPr>
              <w:ind w:left="360"/>
              <w:jc w:val="center"/>
              <w:rPr>
                <w:sz w:val="28"/>
                <w:szCs w:val="28"/>
              </w:rPr>
            </w:pPr>
            <w:r w:rsidRPr="00E470A0">
              <w:rPr>
                <w:sz w:val="28"/>
                <w:szCs w:val="28"/>
              </w:rPr>
              <w:t>Водоотведение</w:t>
            </w:r>
          </w:p>
        </w:tc>
      </w:tr>
      <w:tr w:rsidR="00E470A0" w:rsidRPr="00E470A0" w14:paraId="2351ABA7" w14:textId="77777777" w:rsidTr="00E470A0">
        <w:trPr>
          <w:trHeight w:val="439"/>
          <w:jc w:val="center"/>
        </w:trPr>
        <w:tc>
          <w:tcPr>
            <w:tcW w:w="850" w:type="dxa"/>
            <w:vAlign w:val="center"/>
          </w:tcPr>
          <w:p w14:paraId="4C111787" w14:textId="77777777" w:rsidR="00E470A0" w:rsidRPr="00E470A0" w:rsidRDefault="00E470A0" w:rsidP="00E470A0">
            <w:pPr>
              <w:jc w:val="center"/>
              <w:rPr>
                <w:sz w:val="28"/>
                <w:szCs w:val="28"/>
              </w:rPr>
            </w:pPr>
            <w:r w:rsidRPr="00E470A0">
              <w:rPr>
                <w:sz w:val="28"/>
                <w:szCs w:val="28"/>
              </w:rPr>
              <w:t>1.</w:t>
            </w:r>
          </w:p>
        </w:tc>
        <w:tc>
          <w:tcPr>
            <w:tcW w:w="2411" w:type="dxa"/>
            <w:vAlign w:val="center"/>
          </w:tcPr>
          <w:p w14:paraId="46C06DC9" w14:textId="77777777" w:rsidR="00E470A0" w:rsidRPr="00E470A0" w:rsidRDefault="00E470A0" w:rsidP="00E470A0">
            <w:pPr>
              <w:rPr>
                <w:sz w:val="28"/>
                <w:szCs w:val="28"/>
              </w:rPr>
            </w:pPr>
            <w:r w:rsidRPr="00E470A0">
              <w:rPr>
                <w:sz w:val="28"/>
                <w:szCs w:val="28"/>
              </w:rPr>
              <w:t>Объем отведенных стоков</w:t>
            </w:r>
          </w:p>
        </w:tc>
        <w:tc>
          <w:tcPr>
            <w:tcW w:w="992" w:type="dxa"/>
            <w:vAlign w:val="center"/>
          </w:tcPr>
          <w:p w14:paraId="5F408665" w14:textId="77777777" w:rsidR="00E470A0" w:rsidRPr="00E470A0" w:rsidRDefault="00E470A0" w:rsidP="00E470A0">
            <w:pPr>
              <w:jc w:val="center"/>
              <w:rPr>
                <w:sz w:val="28"/>
                <w:szCs w:val="28"/>
                <w:vertAlign w:val="superscript"/>
              </w:rPr>
            </w:pPr>
            <w:r w:rsidRPr="00E470A0">
              <w:rPr>
                <w:sz w:val="28"/>
                <w:szCs w:val="28"/>
              </w:rPr>
              <w:t>м</w:t>
            </w:r>
            <w:r w:rsidRPr="00E470A0">
              <w:rPr>
                <w:sz w:val="28"/>
                <w:szCs w:val="28"/>
                <w:vertAlign w:val="superscript"/>
              </w:rPr>
              <w:t>3</w:t>
            </w:r>
          </w:p>
        </w:tc>
        <w:tc>
          <w:tcPr>
            <w:tcW w:w="1134" w:type="dxa"/>
            <w:vAlign w:val="center"/>
          </w:tcPr>
          <w:p w14:paraId="4970AA61" w14:textId="77777777" w:rsidR="00E470A0" w:rsidRPr="00E470A0" w:rsidRDefault="00E470A0" w:rsidP="00E470A0">
            <w:pPr>
              <w:jc w:val="center"/>
            </w:pPr>
            <w:r w:rsidRPr="00E470A0">
              <w:t>1955432</w:t>
            </w:r>
          </w:p>
        </w:tc>
        <w:tc>
          <w:tcPr>
            <w:tcW w:w="1134" w:type="dxa"/>
            <w:vAlign w:val="center"/>
          </w:tcPr>
          <w:p w14:paraId="02453557" w14:textId="77777777" w:rsidR="00E470A0" w:rsidRPr="00E470A0" w:rsidRDefault="00E470A0" w:rsidP="00E470A0">
            <w:r w:rsidRPr="00E470A0">
              <w:t>1955432</w:t>
            </w:r>
          </w:p>
        </w:tc>
        <w:tc>
          <w:tcPr>
            <w:tcW w:w="1134" w:type="dxa"/>
            <w:vAlign w:val="center"/>
          </w:tcPr>
          <w:p w14:paraId="341C05E0" w14:textId="77777777" w:rsidR="00E470A0" w:rsidRPr="00E470A0" w:rsidRDefault="00E470A0" w:rsidP="00E470A0">
            <w:r w:rsidRPr="00E470A0">
              <w:t>1914429</w:t>
            </w:r>
          </w:p>
        </w:tc>
        <w:tc>
          <w:tcPr>
            <w:tcW w:w="1134" w:type="dxa"/>
            <w:vAlign w:val="center"/>
          </w:tcPr>
          <w:p w14:paraId="321A2FDB" w14:textId="77777777" w:rsidR="00E470A0" w:rsidRPr="00E470A0" w:rsidRDefault="00E470A0" w:rsidP="00E470A0">
            <w:r w:rsidRPr="00E470A0">
              <w:t>1914429</w:t>
            </w:r>
          </w:p>
        </w:tc>
        <w:tc>
          <w:tcPr>
            <w:tcW w:w="1134" w:type="dxa"/>
            <w:vAlign w:val="center"/>
          </w:tcPr>
          <w:p w14:paraId="31AAA7FF" w14:textId="77777777" w:rsidR="00E470A0" w:rsidRPr="00E470A0" w:rsidRDefault="00E470A0" w:rsidP="00E470A0">
            <w:r w:rsidRPr="00E470A0">
              <w:t>1437235</w:t>
            </w:r>
          </w:p>
        </w:tc>
        <w:tc>
          <w:tcPr>
            <w:tcW w:w="1134" w:type="dxa"/>
            <w:vAlign w:val="center"/>
          </w:tcPr>
          <w:p w14:paraId="7AFBA764" w14:textId="77777777" w:rsidR="00E470A0" w:rsidRPr="00E470A0" w:rsidRDefault="00E470A0" w:rsidP="00E470A0">
            <w:r w:rsidRPr="00E470A0">
              <w:t>1437235</w:t>
            </w:r>
          </w:p>
        </w:tc>
      </w:tr>
      <w:tr w:rsidR="00E470A0" w:rsidRPr="00E470A0" w14:paraId="3FA6D1E8" w14:textId="77777777" w:rsidTr="00E470A0">
        <w:trPr>
          <w:jc w:val="center"/>
        </w:trPr>
        <w:tc>
          <w:tcPr>
            <w:tcW w:w="850" w:type="dxa"/>
            <w:vAlign w:val="center"/>
          </w:tcPr>
          <w:p w14:paraId="0F32F71E" w14:textId="77777777" w:rsidR="00E470A0" w:rsidRPr="00E470A0" w:rsidRDefault="00E470A0" w:rsidP="00E470A0">
            <w:pPr>
              <w:jc w:val="center"/>
              <w:rPr>
                <w:sz w:val="28"/>
                <w:szCs w:val="28"/>
              </w:rPr>
            </w:pPr>
            <w:r w:rsidRPr="00E470A0">
              <w:rPr>
                <w:sz w:val="28"/>
                <w:szCs w:val="28"/>
              </w:rPr>
              <w:t>2.</w:t>
            </w:r>
          </w:p>
        </w:tc>
        <w:tc>
          <w:tcPr>
            <w:tcW w:w="2411" w:type="dxa"/>
            <w:vAlign w:val="center"/>
          </w:tcPr>
          <w:p w14:paraId="313EFE62" w14:textId="77777777" w:rsidR="00E470A0" w:rsidRPr="00E470A0" w:rsidRDefault="00E470A0" w:rsidP="00E470A0">
            <w:pPr>
              <w:rPr>
                <w:sz w:val="28"/>
                <w:szCs w:val="28"/>
              </w:rPr>
            </w:pPr>
            <w:r w:rsidRPr="00E470A0">
              <w:rPr>
                <w:sz w:val="28"/>
                <w:szCs w:val="28"/>
              </w:rPr>
              <w:t>Хозяйственные нужды предприятия</w:t>
            </w:r>
          </w:p>
        </w:tc>
        <w:tc>
          <w:tcPr>
            <w:tcW w:w="992" w:type="dxa"/>
            <w:vAlign w:val="center"/>
          </w:tcPr>
          <w:p w14:paraId="58B1D030"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388CB26E" w14:textId="77777777" w:rsidR="00E470A0" w:rsidRPr="00E470A0" w:rsidRDefault="00E470A0" w:rsidP="00E470A0">
            <w:pPr>
              <w:jc w:val="center"/>
            </w:pPr>
            <w:r w:rsidRPr="00E470A0">
              <w:t>594450</w:t>
            </w:r>
          </w:p>
        </w:tc>
        <w:tc>
          <w:tcPr>
            <w:tcW w:w="1134" w:type="dxa"/>
            <w:vAlign w:val="center"/>
          </w:tcPr>
          <w:p w14:paraId="08A5FC82" w14:textId="77777777" w:rsidR="00E470A0" w:rsidRPr="00E470A0" w:rsidRDefault="00E470A0" w:rsidP="00E470A0">
            <w:pPr>
              <w:jc w:val="center"/>
            </w:pPr>
            <w:r w:rsidRPr="00E470A0">
              <w:t>594450</w:t>
            </w:r>
          </w:p>
        </w:tc>
        <w:tc>
          <w:tcPr>
            <w:tcW w:w="1134" w:type="dxa"/>
            <w:vAlign w:val="center"/>
          </w:tcPr>
          <w:p w14:paraId="62D4B2D5" w14:textId="77777777" w:rsidR="00E470A0" w:rsidRPr="00E470A0" w:rsidRDefault="00E470A0" w:rsidP="00E470A0">
            <w:pPr>
              <w:jc w:val="center"/>
            </w:pPr>
            <w:r w:rsidRPr="00E470A0">
              <w:t>594450</w:t>
            </w:r>
          </w:p>
        </w:tc>
        <w:tc>
          <w:tcPr>
            <w:tcW w:w="1134" w:type="dxa"/>
            <w:vAlign w:val="center"/>
          </w:tcPr>
          <w:p w14:paraId="14DD8AA5" w14:textId="77777777" w:rsidR="00E470A0" w:rsidRPr="00E470A0" w:rsidRDefault="00E470A0" w:rsidP="00E470A0">
            <w:pPr>
              <w:jc w:val="center"/>
            </w:pPr>
            <w:r w:rsidRPr="00E470A0">
              <w:t>594450</w:t>
            </w:r>
          </w:p>
        </w:tc>
        <w:tc>
          <w:tcPr>
            <w:tcW w:w="1134" w:type="dxa"/>
            <w:vAlign w:val="center"/>
          </w:tcPr>
          <w:p w14:paraId="121C99AF" w14:textId="77777777" w:rsidR="00E470A0" w:rsidRPr="00E470A0" w:rsidRDefault="00E470A0" w:rsidP="00E470A0">
            <w:pPr>
              <w:jc w:val="center"/>
            </w:pPr>
            <w:r w:rsidRPr="00E470A0">
              <w:t>155713</w:t>
            </w:r>
          </w:p>
        </w:tc>
        <w:tc>
          <w:tcPr>
            <w:tcW w:w="1134" w:type="dxa"/>
            <w:vAlign w:val="center"/>
          </w:tcPr>
          <w:p w14:paraId="6E409BD3" w14:textId="77777777" w:rsidR="00E470A0" w:rsidRPr="00E470A0" w:rsidRDefault="00E470A0" w:rsidP="00E470A0">
            <w:pPr>
              <w:jc w:val="center"/>
            </w:pPr>
            <w:r w:rsidRPr="00E470A0">
              <w:t>155713</w:t>
            </w:r>
          </w:p>
        </w:tc>
      </w:tr>
      <w:tr w:rsidR="00E470A0" w:rsidRPr="00E470A0" w14:paraId="72EFFE2A" w14:textId="77777777" w:rsidTr="00E470A0">
        <w:trPr>
          <w:trHeight w:val="912"/>
          <w:jc w:val="center"/>
        </w:trPr>
        <w:tc>
          <w:tcPr>
            <w:tcW w:w="850" w:type="dxa"/>
            <w:vAlign w:val="center"/>
          </w:tcPr>
          <w:p w14:paraId="7DCF8C9E" w14:textId="77777777" w:rsidR="00E470A0" w:rsidRPr="00E470A0" w:rsidRDefault="00E470A0" w:rsidP="00E470A0">
            <w:pPr>
              <w:jc w:val="center"/>
              <w:rPr>
                <w:sz w:val="28"/>
                <w:szCs w:val="28"/>
              </w:rPr>
            </w:pPr>
            <w:r w:rsidRPr="00E470A0">
              <w:rPr>
                <w:sz w:val="28"/>
                <w:szCs w:val="28"/>
              </w:rPr>
              <w:t>3.</w:t>
            </w:r>
          </w:p>
        </w:tc>
        <w:tc>
          <w:tcPr>
            <w:tcW w:w="2411" w:type="dxa"/>
          </w:tcPr>
          <w:p w14:paraId="1E527359" w14:textId="77777777" w:rsidR="00E470A0" w:rsidRPr="00E470A0" w:rsidRDefault="00E470A0" w:rsidP="00E470A0">
            <w:pPr>
              <w:rPr>
                <w:sz w:val="28"/>
                <w:szCs w:val="28"/>
              </w:rPr>
            </w:pPr>
            <w:r w:rsidRPr="00E470A0">
              <w:rPr>
                <w:sz w:val="28"/>
                <w:szCs w:val="28"/>
              </w:rPr>
              <w:t>Принято сточных вод по категориям потребителей</w:t>
            </w:r>
          </w:p>
        </w:tc>
        <w:tc>
          <w:tcPr>
            <w:tcW w:w="992" w:type="dxa"/>
            <w:vAlign w:val="center"/>
          </w:tcPr>
          <w:p w14:paraId="5C1FF12D"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50742F00" w14:textId="77777777" w:rsidR="00E470A0" w:rsidRPr="00E470A0" w:rsidRDefault="00E470A0" w:rsidP="00E470A0">
            <w:pPr>
              <w:jc w:val="center"/>
            </w:pPr>
            <w:r w:rsidRPr="00E470A0">
              <w:t>1360982</w:t>
            </w:r>
          </w:p>
        </w:tc>
        <w:tc>
          <w:tcPr>
            <w:tcW w:w="1134" w:type="dxa"/>
            <w:vAlign w:val="center"/>
          </w:tcPr>
          <w:p w14:paraId="143C032C" w14:textId="77777777" w:rsidR="00E470A0" w:rsidRPr="00E470A0" w:rsidRDefault="00E470A0" w:rsidP="00E470A0">
            <w:r w:rsidRPr="00E470A0">
              <w:t>1360982</w:t>
            </w:r>
          </w:p>
        </w:tc>
        <w:tc>
          <w:tcPr>
            <w:tcW w:w="1134" w:type="dxa"/>
            <w:vAlign w:val="center"/>
          </w:tcPr>
          <w:p w14:paraId="5D525F3D" w14:textId="77777777" w:rsidR="00E470A0" w:rsidRPr="00E470A0" w:rsidRDefault="00E470A0" w:rsidP="00E470A0">
            <w:r w:rsidRPr="00E470A0">
              <w:t>1319979</w:t>
            </w:r>
          </w:p>
        </w:tc>
        <w:tc>
          <w:tcPr>
            <w:tcW w:w="1134" w:type="dxa"/>
            <w:vAlign w:val="center"/>
          </w:tcPr>
          <w:p w14:paraId="3C1C801A" w14:textId="77777777" w:rsidR="00E470A0" w:rsidRPr="00E470A0" w:rsidRDefault="00E470A0" w:rsidP="00E470A0">
            <w:r w:rsidRPr="00E470A0">
              <w:t>1319979</w:t>
            </w:r>
          </w:p>
        </w:tc>
        <w:tc>
          <w:tcPr>
            <w:tcW w:w="1134" w:type="dxa"/>
            <w:vAlign w:val="center"/>
          </w:tcPr>
          <w:p w14:paraId="2C6B303A" w14:textId="77777777" w:rsidR="00E470A0" w:rsidRPr="00E470A0" w:rsidRDefault="00E470A0" w:rsidP="00E470A0">
            <w:r w:rsidRPr="00E470A0">
              <w:t>1281522</w:t>
            </w:r>
          </w:p>
        </w:tc>
        <w:tc>
          <w:tcPr>
            <w:tcW w:w="1134" w:type="dxa"/>
            <w:vAlign w:val="center"/>
          </w:tcPr>
          <w:p w14:paraId="2725DF30" w14:textId="77777777" w:rsidR="00E470A0" w:rsidRPr="00E470A0" w:rsidRDefault="00E470A0" w:rsidP="00E470A0">
            <w:r w:rsidRPr="00E470A0">
              <w:t>1281522</w:t>
            </w:r>
          </w:p>
        </w:tc>
      </w:tr>
      <w:tr w:rsidR="00E470A0" w:rsidRPr="00E470A0" w14:paraId="2BDACA7C" w14:textId="77777777" w:rsidTr="00E470A0">
        <w:trPr>
          <w:trHeight w:val="673"/>
          <w:jc w:val="center"/>
        </w:trPr>
        <w:tc>
          <w:tcPr>
            <w:tcW w:w="850" w:type="dxa"/>
            <w:vAlign w:val="center"/>
          </w:tcPr>
          <w:p w14:paraId="7BF68744" w14:textId="77777777" w:rsidR="00E470A0" w:rsidRPr="00E470A0" w:rsidRDefault="00E470A0" w:rsidP="00E470A0">
            <w:pPr>
              <w:jc w:val="center"/>
              <w:rPr>
                <w:sz w:val="28"/>
                <w:szCs w:val="28"/>
              </w:rPr>
            </w:pPr>
            <w:r w:rsidRPr="00E470A0">
              <w:rPr>
                <w:sz w:val="28"/>
                <w:szCs w:val="28"/>
              </w:rPr>
              <w:t>3.1.</w:t>
            </w:r>
          </w:p>
        </w:tc>
        <w:tc>
          <w:tcPr>
            <w:tcW w:w="2411" w:type="dxa"/>
            <w:vAlign w:val="center"/>
          </w:tcPr>
          <w:p w14:paraId="3BB03F34" w14:textId="77777777" w:rsidR="00E470A0" w:rsidRPr="00E470A0" w:rsidRDefault="00E470A0" w:rsidP="00E470A0">
            <w:pPr>
              <w:rPr>
                <w:sz w:val="28"/>
                <w:szCs w:val="28"/>
              </w:rPr>
            </w:pPr>
            <w:r w:rsidRPr="00E470A0">
              <w:rPr>
                <w:sz w:val="28"/>
                <w:szCs w:val="28"/>
              </w:rPr>
              <w:t>Потребительский рынок</w:t>
            </w:r>
          </w:p>
        </w:tc>
        <w:tc>
          <w:tcPr>
            <w:tcW w:w="992" w:type="dxa"/>
            <w:vAlign w:val="center"/>
          </w:tcPr>
          <w:p w14:paraId="73757F56"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7DA2F116" w14:textId="77777777" w:rsidR="00E470A0" w:rsidRPr="00E470A0" w:rsidRDefault="00E470A0" w:rsidP="00E470A0">
            <w:pPr>
              <w:jc w:val="center"/>
            </w:pPr>
            <w:r w:rsidRPr="00E470A0">
              <w:t>1360982</w:t>
            </w:r>
          </w:p>
        </w:tc>
        <w:tc>
          <w:tcPr>
            <w:tcW w:w="1134" w:type="dxa"/>
            <w:vAlign w:val="center"/>
          </w:tcPr>
          <w:p w14:paraId="6F07DA17" w14:textId="77777777" w:rsidR="00E470A0" w:rsidRPr="00E470A0" w:rsidRDefault="00E470A0" w:rsidP="00E470A0">
            <w:r w:rsidRPr="00E470A0">
              <w:t>1360982</w:t>
            </w:r>
          </w:p>
        </w:tc>
        <w:tc>
          <w:tcPr>
            <w:tcW w:w="1134" w:type="dxa"/>
            <w:vAlign w:val="center"/>
          </w:tcPr>
          <w:p w14:paraId="1B46A35D" w14:textId="77777777" w:rsidR="00E470A0" w:rsidRPr="00E470A0" w:rsidRDefault="00E470A0" w:rsidP="00E470A0">
            <w:r w:rsidRPr="00E470A0">
              <w:t>1319979</w:t>
            </w:r>
          </w:p>
        </w:tc>
        <w:tc>
          <w:tcPr>
            <w:tcW w:w="1134" w:type="dxa"/>
            <w:vAlign w:val="center"/>
          </w:tcPr>
          <w:p w14:paraId="7FF5D5C3" w14:textId="77777777" w:rsidR="00E470A0" w:rsidRPr="00E470A0" w:rsidRDefault="00E470A0" w:rsidP="00E470A0">
            <w:r w:rsidRPr="00E470A0">
              <w:t>1319979</w:t>
            </w:r>
          </w:p>
        </w:tc>
        <w:tc>
          <w:tcPr>
            <w:tcW w:w="1134" w:type="dxa"/>
            <w:vAlign w:val="center"/>
          </w:tcPr>
          <w:p w14:paraId="151695C6" w14:textId="77777777" w:rsidR="00E470A0" w:rsidRPr="00E470A0" w:rsidRDefault="00E470A0" w:rsidP="00E470A0">
            <w:r w:rsidRPr="00E470A0">
              <w:t>1281522</w:t>
            </w:r>
          </w:p>
        </w:tc>
        <w:tc>
          <w:tcPr>
            <w:tcW w:w="1134" w:type="dxa"/>
            <w:vAlign w:val="center"/>
          </w:tcPr>
          <w:p w14:paraId="1E7C9131" w14:textId="77777777" w:rsidR="00E470A0" w:rsidRPr="00E470A0" w:rsidRDefault="00E470A0" w:rsidP="00E470A0">
            <w:r w:rsidRPr="00E470A0">
              <w:t>1281522</w:t>
            </w:r>
          </w:p>
        </w:tc>
      </w:tr>
      <w:tr w:rsidR="00E470A0" w:rsidRPr="00E470A0" w14:paraId="5729C173" w14:textId="77777777" w:rsidTr="00E470A0">
        <w:trPr>
          <w:jc w:val="center"/>
        </w:trPr>
        <w:tc>
          <w:tcPr>
            <w:tcW w:w="850" w:type="dxa"/>
            <w:vAlign w:val="center"/>
          </w:tcPr>
          <w:p w14:paraId="0396CE0B" w14:textId="77777777" w:rsidR="00E470A0" w:rsidRPr="00E470A0" w:rsidRDefault="00E470A0" w:rsidP="00E470A0">
            <w:pPr>
              <w:jc w:val="center"/>
              <w:rPr>
                <w:sz w:val="28"/>
                <w:szCs w:val="28"/>
              </w:rPr>
            </w:pPr>
            <w:r w:rsidRPr="00E470A0">
              <w:rPr>
                <w:sz w:val="28"/>
                <w:szCs w:val="28"/>
              </w:rPr>
              <w:t>3.1.1.</w:t>
            </w:r>
          </w:p>
        </w:tc>
        <w:tc>
          <w:tcPr>
            <w:tcW w:w="2411" w:type="dxa"/>
            <w:vAlign w:val="center"/>
          </w:tcPr>
          <w:p w14:paraId="4B6B2B0D" w14:textId="77777777" w:rsidR="00E470A0" w:rsidRPr="00E470A0" w:rsidRDefault="00E470A0" w:rsidP="00E470A0">
            <w:pPr>
              <w:rPr>
                <w:sz w:val="28"/>
                <w:szCs w:val="28"/>
              </w:rPr>
            </w:pPr>
            <w:r w:rsidRPr="00E470A0">
              <w:rPr>
                <w:sz w:val="28"/>
                <w:szCs w:val="28"/>
              </w:rPr>
              <w:t>- население</w:t>
            </w:r>
          </w:p>
        </w:tc>
        <w:tc>
          <w:tcPr>
            <w:tcW w:w="992" w:type="dxa"/>
            <w:vAlign w:val="center"/>
          </w:tcPr>
          <w:p w14:paraId="695F6E42"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0D15C055" w14:textId="77777777" w:rsidR="00E470A0" w:rsidRPr="00E470A0" w:rsidRDefault="00E470A0" w:rsidP="00E470A0">
            <w:pPr>
              <w:jc w:val="center"/>
            </w:pPr>
            <w:r w:rsidRPr="00E470A0">
              <w:t>926245</w:t>
            </w:r>
          </w:p>
        </w:tc>
        <w:tc>
          <w:tcPr>
            <w:tcW w:w="1134" w:type="dxa"/>
            <w:vAlign w:val="center"/>
          </w:tcPr>
          <w:p w14:paraId="16803501" w14:textId="77777777" w:rsidR="00E470A0" w:rsidRPr="00E470A0" w:rsidRDefault="00E470A0" w:rsidP="00E470A0">
            <w:pPr>
              <w:jc w:val="center"/>
            </w:pPr>
            <w:r w:rsidRPr="00E470A0">
              <w:t>926245</w:t>
            </w:r>
          </w:p>
        </w:tc>
        <w:tc>
          <w:tcPr>
            <w:tcW w:w="1134" w:type="dxa"/>
            <w:vAlign w:val="center"/>
          </w:tcPr>
          <w:p w14:paraId="4F7E1CB6" w14:textId="77777777" w:rsidR="00E470A0" w:rsidRPr="00E470A0" w:rsidRDefault="00E470A0" w:rsidP="00E470A0">
            <w:pPr>
              <w:jc w:val="center"/>
            </w:pPr>
            <w:r w:rsidRPr="00E470A0">
              <w:t>887078</w:t>
            </w:r>
          </w:p>
        </w:tc>
        <w:tc>
          <w:tcPr>
            <w:tcW w:w="1134" w:type="dxa"/>
            <w:vAlign w:val="center"/>
          </w:tcPr>
          <w:p w14:paraId="3420588C" w14:textId="77777777" w:rsidR="00E470A0" w:rsidRPr="00E470A0" w:rsidRDefault="00E470A0" w:rsidP="00E470A0">
            <w:pPr>
              <w:jc w:val="center"/>
            </w:pPr>
            <w:r w:rsidRPr="00E470A0">
              <w:t>887078</w:t>
            </w:r>
          </w:p>
        </w:tc>
        <w:tc>
          <w:tcPr>
            <w:tcW w:w="1134" w:type="dxa"/>
            <w:vAlign w:val="center"/>
          </w:tcPr>
          <w:p w14:paraId="57F1B1F3" w14:textId="77777777" w:rsidR="00E470A0" w:rsidRPr="00E470A0" w:rsidRDefault="00E470A0" w:rsidP="00E470A0">
            <w:pPr>
              <w:jc w:val="center"/>
            </w:pPr>
            <w:r w:rsidRPr="00E470A0">
              <w:t>880400</w:t>
            </w:r>
          </w:p>
        </w:tc>
        <w:tc>
          <w:tcPr>
            <w:tcW w:w="1134" w:type="dxa"/>
            <w:vAlign w:val="center"/>
          </w:tcPr>
          <w:p w14:paraId="6E448EDE" w14:textId="77777777" w:rsidR="00E470A0" w:rsidRPr="00E470A0" w:rsidRDefault="00E470A0" w:rsidP="00E470A0">
            <w:pPr>
              <w:jc w:val="center"/>
            </w:pPr>
            <w:r w:rsidRPr="00E470A0">
              <w:t>880400</w:t>
            </w:r>
          </w:p>
        </w:tc>
      </w:tr>
      <w:tr w:rsidR="00E470A0" w:rsidRPr="00E470A0" w14:paraId="5CE7FED4" w14:textId="77777777" w:rsidTr="00E470A0">
        <w:trPr>
          <w:jc w:val="center"/>
        </w:trPr>
        <w:tc>
          <w:tcPr>
            <w:tcW w:w="850" w:type="dxa"/>
            <w:vAlign w:val="center"/>
          </w:tcPr>
          <w:p w14:paraId="77EF3AB5" w14:textId="77777777" w:rsidR="00E470A0" w:rsidRPr="00E470A0" w:rsidRDefault="00E470A0" w:rsidP="00E470A0">
            <w:pPr>
              <w:jc w:val="center"/>
              <w:rPr>
                <w:sz w:val="28"/>
                <w:szCs w:val="28"/>
              </w:rPr>
            </w:pPr>
            <w:r w:rsidRPr="00E470A0">
              <w:rPr>
                <w:sz w:val="28"/>
                <w:szCs w:val="28"/>
              </w:rPr>
              <w:t>3.1.2.</w:t>
            </w:r>
          </w:p>
        </w:tc>
        <w:tc>
          <w:tcPr>
            <w:tcW w:w="2411" w:type="dxa"/>
            <w:vAlign w:val="center"/>
          </w:tcPr>
          <w:p w14:paraId="2FAC1B1B" w14:textId="77777777" w:rsidR="00E470A0" w:rsidRPr="00E470A0" w:rsidRDefault="00E470A0" w:rsidP="00E470A0">
            <w:pPr>
              <w:rPr>
                <w:sz w:val="28"/>
                <w:szCs w:val="28"/>
              </w:rPr>
            </w:pPr>
            <w:r w:rsidRPr="00E470A0">
              <w:rPr>
                <w:sz w:val="28"/>
                <w:szCs w:val="28"/>
              </w:rPr>
              <w:t>- прочие потребители</w:t>
            </w:r>
          </w:p>
        </w:tc>
        <w:tc>
          <w:tcPr>
            <w:tcW w:w="992" w:type="dxa"/>
            <w:vAlign w:val="center"/>
          </w:tcPr>
          <w:p w14:paraId="78989D44"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11D63E54" w14:textId="77777777" w:rsidR="00E470A0" w:rsidRPr="00E470A0" w:rsidRDefault="00E470A0" w:rsidP="00E470A0">
            <w:pPr>
              <w:jc w:val="center"/>
            </w:pPr>
            <w:r w:rsidRPr="00E470A0">
              <w:t>434737</w:t>
            </w:r>
          </w:p>
        </w:tc>
        <w:tc>
          <w:tcPr>
            <w:tcW w:w="1134" w:type="dxa"/>
            <w:vAlign w:val="center"/>
          </w:tcPr>
          <w:p w14:paraId="6321E379" w14:textId="77777777" w:rsidR="00E470A0" w:rsidRPr="00E470A0" w:rsidRDefault="00E470A0" w:rsidP="00E470A0">
            <w:pPr>
              <w:jc w:val="center"/>
            </w:pPr>
            <w:r w:rsidRPr="00E470A0">
              <w:t>434737</w:t>
            </w:r>
          </w:p>
        </w:tc>
        <w:tc>
          <w:tcPr>
            <w:tcW w:w="1134" w:type="dxa"/>
            <w:vAlign w:val="center"/>
          </w:tcPr>
          <w:p w14:paraId="26207353" w14:textId="77777777" w:rsidR="00E470A0" w:rsidRPr="00E470A0" w:rsidRDefault="00E470A0" w:rsidP="00E470A0">
            <w:pPr>
              <w:jc w:val="center"/>
            </w:pPr>
            <w:r w:rsidRPr="00E470A0">
              <w:t>432900</w:t>
            </w:r>
          </w:p>
        </w:tc>
        <w:tc>
          <w:tcPr>
            <w:tcW w:w="1134" w:type="dxa"/>
            <w:vAlign w:val="center"/>
          </w:tcPr>
          <w:p w14:paraId="45F4ECE0" w14:textId="77777777" w:rsidR="00E470A0" w:rsidRPr="00E470A0" w:rsidRDefault="00E470A0" w:rsidP="00E470A0">
            <w:pPr>
              <w:jc w:val="center"/>
            </w:pPr>
            <w:r w:rsidRPr="00E470A0">
              <w:t>432900</w:t>
            </w:r>
          </w:p>
        </w:tc>
        <w:tc>
          <w:tcPr>
            <w:tcW w:w="1134" w:type="dxa"/>
            <w:vAlign w:val="center"/>
          </w:tcPr>
          <w:p w14:paraId="60303047" w14:textId="77777777" w:rsidR="00E470A0" w:rsidRPr="00E470A0" w:rsidRDefault="00E470A0" w:rsidP="00E470A0">
            <w:pPr>
              <w:jc w:val="center"/>
            </w:pPr>
            <w:r w:rsidRPr="00E470A0">
              <w:t>401122</w:t>
            </w:r>
          </w:p>
        </w:tc>
        <w:tc>
          <w:tcPr>
            <w:tcW w:w="1134" w:type="dxa"/>
            <w:vAlign w:val="center"/>
          </w:tcPr>
          <w:p w14:paraId="33B90B01" w14:textId="77777777" w:rsidR="00E470A0" w:rsidRPr="00E470A0" w:rsidRDefault="00E470A0" w:rsidP="00E470A0">
            <w:pPr>
              <w:jc w:val="center"/>
            </w:pPr>
            <w:r w:rsidRPr="00E470A0">
              <w:t>401122</w:t>
            </w:r>
          </w:p>
        </w:tc>
      </w:tr>
      <w:tr w:rsidR="00E470A0" w:rsidRPr="00E470A0" w14:paraId="1DE89623" w14:textId="77777777" w:rsidTr="00E470A0">
        <w:trPr>
          <w:trHeight w:val="385"/>
          <w:jc w:val="center"/>
        </w:trPr>
        <w:tc>
          <w:tcPr>
            <w:tcW w:w="850" w:type="dxa"/>
            <w:vAlign w:val="center"/>
          </w:tcPr>
          <w:p w14:paraId="4B27E035" w14:textId="77777777" w:rsidR="00E470A0" w:rsidRPr="00E470A0" w:rsidRDefault="00E470A0" w:rsidP="00E470A0">
            <w:pPr>
              <w:jc w:val="center"/>
              <w:rPr>
                <w:sz w:val="28"/>
                <w:szCs w:val="28"/>
              </w:rPr>
            </w:pPr>
            <w:r w:rsidRPr="00E470A0">
              <w:rPr>
                <w:sz w:val="28"/>
                <w:szCs w:val="28"/>
              </w:rPr>
              <w:t>3.2.</w:t>
            </w:r>
          </w:p>
        </w:tc>
        <w:tc>
          <w:tcPr>
            <w:tcW w:w="2411" w:type="dxa"/>
            <w:vAlign w:val="center"/>
          </w:tcPr>
          <w:p w14:paraId="53D13F3F" w14:textId="77777777" w:rsidR="00E470A0" w:rsidRPr="00E470A0" w:rsidRDefault="00E470A0" w:rsidP="00E470A0">
            <w:pPr>
              <w:rPr>
                <w:sz w:val="28"/>
                <w:szCs w:val="28"/>
              </w:rPr>
            </w:pPr>
            <w:r w:rsidRPr="00E470A0">
              <w:rPr>
                <w:sz w:val="28"/>
                <w:szCs w:val="28"/>
              </w:rPr>
              <w:t>Собственные нужды производства</w:t>
            </w:r>
          </w:p>
        </w:tc>
        <w:tc>
          <w:tcPr>
            <w:tcW w:w="992" w:type="dxa"/>
            <w:vAlign w:val="center"/>
          </w:tcPr>
          <w:p w14:paraId="1D74469B"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10C55F4F" w14:textId="77777777" w:rsidR="00E470A0" w:rsidRPr="00E470A0" w:rsidRDefault="00E470A0" w:rsidP="00E470A0">
            <w:pPr>
              <w:jc w:val="center"/>
            </w:pPr>
            <w:r w:rsidRPr="00E470A0">
              <w:t>-</w:t>
            </w:r>
          </w:p>
        </w:tc>
        <w:tc>
          <w:tcPr>
            <w:tcW w:w="1134" w:type="dxa"/>
            <w:vAlign w:val="center"/>
          </w:tcPr>
          <w:p w14:paraId="7EE6199C" w14:textId="77777777" w:rsidR="00E470A0" w:rsidRPr="00E470A0" w:rsidRDefault="00E470A0" w:rsidP="00E470A0">
            <w:pPr>
              <w:jc w:val="center"/>
            </w:pPr>
            <w:r w:rsidRPr="00E470A0">
              <w:t>-</w:t>
            </w:r>
          </w:p>
        </w:tc>
        <w:tc>
          <w:tcPr>
            <w:tcW w:w="1134" w:type="dxa"/>
            <w:vAlign w:val="center"/>
          </w:tcPr>
          <w:p w14:paraId="5C71738D" w14:textId="77777777" w:rsidR="00E470A0" w:rsidRPr="00E470A0" w:rsidRDefault="00E470A0" w:rsidP="00E470A0">
            <w:pPr>
              <w:jc w:val="center"/>
            </w:pPr>
            <w:r w:rsidRPr="00E470A0">
              <w:t>-</w:t>
            </w:r>
          </w:p>
        </w:tc>
        <w:tc>
          <w:tcPr>
            <w:tcW w:w="1134" w:type="dxa"/>
            <w:vAlign w:val="center"/>
          </w:tcPr>
          <w:p w14:paraId="076AC80F" w14:textId="77777777" w:rsidR="00E470A0" w:rsidRPr="00E470A0" w:rsidRDefault="00E470A0" w:rsidP="00E470A0">
            <w:pPr>
              <w:jc w:val="center"/>
            </w:pPr>
            <w:r w:rsidRPr="00E470A0">
              <w:t>-</w:t>
            </w:r>
          </w:p>
        </w:tc>
        <w:tc>
          <w:tcPr>
            <w:tcW w:w="1134" w:type="dxa"/>
            <w:vAlign w:val="center"/>
          </w:tcPr>
          <w:p w14:paraId="2689A724" w14:textId="77777777" w:rsidR="00E470A0" w:rsidRPr="00E470A0" w:rsidRDefault="00E470A0" w:rsidP="00E470A0">
            <w:pPr>
              <w:jc w:val="center"/>
            </w:pPr>
            <w:r w:rsidRPr="00E470A0">
              <w:t>-</w:t>
            </w:r>
          </w:p>
        </w:tc>
        <w:tc>
          <w:tcPr>
            <w:tcW w:w="1134" w:type="dxa"/>
            <w:vAlign w:val="center"/>
          </w:tcPr>
          <w:p w14:paraId="09DDD2B1" w14:textId="77777777" w:rsidR="00E470A0" w:rsidRPr="00E470A0" w:rsidRDefault="00E470A0" w:rsidP="00E470A0">
            <w:pPr>
              <w:jc w:val="center"/>
            </w:pPr>
            <w:r w:rsidRPr="00E470A0">
              <w:t>-</w:t>
            </w:r>
          </w:p>
        </w:tc>
      </w:tr>
      <w:tr w:rsidR="00E470A0" w:rsidRPr="00E470A0" w14:paraId="76239C2D" w14:textId="77777777" w:rsidTr="00E470A0">
        <w:trPr>
          <w:trHeight w:val="1539"/>
          <w:jc w:val="center"/>
        </w:trPr>
        <w:tc>
          <w:tcPr>
            <w:tcW w:w="850" w:type="dxa"/>
            <w:vAlign w:val="center"/>
          </w:tcPr>
          <w:p w14:paraId="7ED47B47" w14:textId="77777777" w:rsidR="00E470A0" w:rsidRPr="00E470A0" w:rsidRDefault="00E470A0" w:rsidP="00E470A0">
            <w:pPr>
              <w:jc w:val="center"/>
              <w:rPr>
                <w:sz w:val="28"/>
                <w:szCs w:val="28"/>
              </w:rPr>
            </w:pPr>
            <w:r w:rsidRPr="00E470A0">
              <w:rPr>
                <w:sz w:val="28"/>
                <w:szCs w:val="28"/>
              </w:rPr>
              <w:t>4.</w:t>
            </w:r>
          </w:p>
        </w:tc>
        <w:tc>
          <w:tcPr>
            <w:tcW w:w="2411" w:type="dxa"/>
            <w:vAlign w:val="center"/>
          </w:tcPr>
          <w:p w14:paraId="388A4655" w14:textId="77777777" w:rsidR="00E470A0" w:rsidRPr="00E470A0" w:rsidRDefault="00E470A0" w:rsidP="00E470A0">
            <w:pPr>
              <w:rPr>
                <w:sz w:val="28"/>
                <w:szCs w:val="28"/>
              </w:rPr>
            </w:pPr>
            <w:r w:rsidRPr="00E470A0">
              <w:rPr>
                <w:sz w:val="28"/>
                <w:szCs w:val="28"/>
              </w:rPr>
              <w:t>Пропущено через собственные очистные сооружения</w:t>
            </w:r>
          </w:p>
        </w:tc>
        <w:tc>
          <w:tcPr>
            <w:tcW w:w="992" w:type="dxa"/>
            <w:vAlign w:val="center"/>
          </w:tcPr>
          <w:p w14:paraId="2BB90851" w14:textId="77777777" w:rsidR="00E470A0" w:rsidRPr="00E470A0" w:rsidRDefault="00E470A0" w:rsidP="00E470A0">
            <w:pPr>
              <w:jc w:val="center"/>
              <w:rPr>
                <w:sz w:val="28"/>
                <w:szCs w:val="28"/>
              </w:rPr>
            </w:pPr>
            <w:r w:rsidRPr="00E470A0">
              <w:rPr>
                <w:sz w:val="28"/>
                <w:szCs w:val="28"/>
              </w:rPr>
              <w:t>м</w:t>
            </w:r>
            <w:r w:rsidRPr="00E470A0">
              <w:rPr>
                <w:sz w:val="28"/>
                <w:szCs w:val="28"/>
                <w:vertAlign w:val="superscript"/>
              </w:rPr>
              <w:t>3</w:t>
            </w:r>
          </w:p>
        </w:tc>
        <w:tc>
          <w:tcPr>
            <w:tcW w:w="1134" w:type="dxa"/>
            <w:vAlign w:val="center"/>
          </w:tcPr>
          <w:p w14:paraId="7480D24E" w14:textId="77777777" w:rsidR="00E470A0" w:rsidRPr="00E470A0" w:rsidRDefault="00E470A0" w:rsidP="00E470A0">
            <w:pPr>
              <w:jc w:val="center"/>
            </w:pPr>
            <w:r w:rsidRPr="00E470A0">
              <w:t>1955432</w:t>
            </w:r>
          </w:p>
        </w:tc>
        <w:tc>
          <w:tcPr>
            <w:tcW w:w="1134" w:type="dxa"/>
            <w:vAlign w:val="center"/>
          </w:tcPr>
          <w:p w14:paraId="0D10F419" w14:textId="77777777" w:rsidR="00E470A0" w:rsidRPr="00E470A0" w:rsidRDefault="00E470A0" w:rsidP="00E470A0">
            <w:pPr>
              <w:jc w:val="center"/>
            </w:pPr>
            <w:r w:rsidRPr="00E470A0">
              <w:t>1955432</w:t>
            </w:r>
          </w:p>
        </w:tc>
        <w:tc>
          <w:tcPr>
            <w:tcW w:w="1134" w:type="dxa"/>
            <w:vAlign w:val="center"/>
          </w:tcPr>
          <w:p w14:paraId="5E711D00" w14:textId="77777777" w:rsidR="00E470A0" w:rsidRPr="00E470A0" w:rsidRDefault="00E470A0" w:rsidP="00E470A0">
            <w:pPr>
              <w:jc w:val="center"/>
            </w:pPr>
            <w:r w:rsidRPr="00E470A0">
              <w:t>1914429</w:t>
            </w:r>
          </w:p>
        </w:tc>
        <w:tc>
          <w:tcPr>
            <w:tcW w:w="1134" w:type="dxa"/>
            <w:vAlign w:val="center"/>
          </w:tcPr>
          <w:p w14:paraId="34727280" w14:textId="77777777" w:rsidR="00E470A0" w:rsidRPr="00E470A0" w:rsidRDefault="00E470A0" w:rsidP="00E470A0">
            <w:pPr>
              <w:jc w:val="center"/>
            </w:pPr>
            <w:r w:rsidRPr="00E470A0">
              <w:t>1914429</w:t>
            </w:r>
          </w:p>
        </w:tc>
        <w:tc>
          <w:tcPr>
            <w:tcW w:w="1134" w:type="dxa"/>
            <w:vAlign w:val="center"/>
          </w:tcPr>
          <w:p w14:paraId="259F68C0" w14:textId="77777777" w:rsidR="00E470A0" w:rsidRPr="00E470A0" w:rsidRDefault="00E470A0" w:rsidP="00E470A0">
            <w:pPr>
              <w:jc w:val="center"/>
            </w:pPr>
            <w:r w:rsidRPr="00E470A0">
              <w:t>1437235</w:t>
            </w:r>
          </w:p>
        </w:tc>
        <w:tc>
          <w:tcPr>
            <w:tcW w:w="1134" w:type="dxa"/>
            <w:vAlign w:val="center"/>
          </w:tcPr>
          <w:p w14:paraId="6F8255D4" w14:textId="77777777" w:rsidR="00E470A0" w:rsidRPr="00E470A0" w:rsidRDefault="00E470A0" w:rsidP="00E470A0">
            <w:pPr>
              <w:jc w:val="center"/>
            </w:pPr>
            <w:r w:rsidRPr="00E470A0">
              <w:t>1437235</w:t>
            </w:r>
          </w:p>
        </w:tc>
      </w:tr>
    </w:tbl>
    <w:p w14:paraId="4F2B556B" w14:textId="77777777" w:rsidR="00E470A0" w:rsidRPr="00E470A0" w:rsidRDefault="00E470A0" w:rsidP="00E470A0">
      <w:pPr>
        <w:jc w:val="both"/>
        <w:rPr>
          <w:sz w:val="28"/>
          <w:szCs w:val="28"/>
        </w:rPr>
      </w:pPr>
    </w:p>
    <w:p w14:paraId="4C78D970" w14:textId="77777777" w:rsidR="00E470A0" w:rsidRPr="00E470A0" w:rsidRDefault="00E470A0" w:rsidP="00E470A0">
      <w:pPr>
        <w:jc w:val="both"/>
        <w:rPr>
          <w:sz w:val="28"/>
          <w:szCs w:val="28"/>
        </w:rPr>
      </w:pPr>
    </w:p>
    <w:p w14:paraId="533A8949" w14:textId="77777777" w:rsidR="00E470A0" w:rsidRPr="00E470A0" w:rsidRDefault="00E470A0" w:rsidP="00E470A0">
      <w:pPr>
        <w:jc w:val="both"/>
        <w:rPr>
          <w:sz w:val="28"/>
          <w:szCs w:val="28"/>
        </w:rPr>
      </w:pPr>
    </w:p>
    <w:p w14:paraId="07B18911" w14:textId="77777777" w:rsidR="00E470A0" w:rsidRPr="00E470A0" w:rsidRDefault="00E470A0" w:rsidP="00E470A0">
      <w:pPr>
        <w:jc w:val="both"/>
        <w:rPr>
          <w:sz w:val="28"/>
          <w:szCs w:val="28"/>
        </w:rPr>
      </w:pPr>
    </w:p>
    <w:p w14:paraId="40E418F5" w14:textId="77777777" w:rsidR="00E470A0" w:rsidRPr="00E470A0" w:rsidRDefault="00E470A0" w:rsidP="00E470A0">
      <w:pPr>
        <w:jc w:val="both"/>
        <w:rPr>
          <w:sz w:val="28"/>
          <w:szCs w:val="28"/>
        </w:rPr>
      </w:pPr>
    </w:p>
    <w:p w14:paraId="099E494C" w14:textId="77777777" w:rsidR="00E470A0" w:rsidRPr="00E470A0" w:rsidRDefault="00E470A0" w:rsidP="00E470A0">
      <w:pPr>
        <w:jc w:val="both"/>
        <w:rPr>
          <w:sz w:val="28"/>
          <w:szCs w:val="28"/>
        </w:rPr>
      </w:pPr>
    </w:p>
    <w:p w14:paraId="186E975E" w14:textId="77777777" w:rsidR="00E470A0" w:rsidRPr="00E470A0" w:rsidRDefault="00E470A0" w:rsidP="00E470A0">
      <w:pPr>
        <w:jc w:val="both"/>
        <w:rPr>
          <w:sz w:val="28"/>
          <w:szCs w:val="28"/>
        </w:rPr>
      </w:pPr>
    </w:p>
    <w:p w14:paraId="65B1B1CF" w14:textId="77777777" w:rsidR="00E470A0" w:rsidRPr="00E470A0" w:rsidRDefault="00E470A0" w:rsidP="00E470A0">
      <w:pPr>
        <w:jc w:val="both"/>
        <w:rPr>
          <w:sz w:val="28"/>
          <w:szCs w:val="28"/>
        </w:rPr>
      </w:pPr>
    </w:p>
    <w:p w14:paraId="6CFF4908" w14:textId="77777777" w:rsidR="00E470A0" w:rsidRPr="00E470A0" w:rsidRDefault="00E470A0" w:rsidP="00E470A0">
      <w:pPr>
        <w:jc w:val="both"/>
        <w:rPr>
          <w:sz w:val="28"/>
          <w:szCs w:val="28"/>
        </w:rPr>
      </w:pPr>
    </w:p>
    <w:p w14:paraId="18A1BB42" w14:textId="77777777" w:rsidR="00E470A0" w:rsidRPr="00E470A0" w:rsidRDefault="00E470A0" w:rsidP="00E470A0">
      <w:pPr>
        <w:jc w:val="both"/>
        <w:rPr>
          <w:sz w:val="28"/>
          <w:szCs w:val="28"/>
        </w:rPr>
      </w:pPr>
    </w:p>
    <w:p w14:paraId="0F99967E" w14:textId="77777777" w:rsidR="00E470A0" w:rsidRPr="00E470A0" w:rsidRDefault="00E470A0" w:rsidP="00E470A0">
      <w:pPr>
        <w:jc w:val="both"/>
        <w:rPr>
          <w:sz w:val="28"/>
          <w:szCs w:val="28"/>
        </w:rPr>
      </w:pPr>
    </w:p>
    <w:p w14:paraId="122F0624" w14:textId="77777777" w:rsidR="00E470A0" w:rsidRPr="00E470A0" w:rsidRDefault="00E470A0" w:rsidP="00E470A0">
      <w:pPr>
        <w:jc w:val="both"/>
        <w:rPr>
          <w:sz w:val="28"/>
          <w:szCs w:val="28"/>
        </w:rPr>
      </w:pPr>
    </w:p>
    <w:p w14:paraId="310B468E" w14:textId="77777777" w:rsidR="00E470A0" w:rsidRPr="00E470A0" w:rsidRDefault="00E470A0" w:rsidP="00E470A0">
      <w:pPr>
        <w:jc w:val="both"/>
        <w:rPr>
          <w:sz w:val="28"/>
          <w:szCs w:val="28"/>
        </w:rPr>
      </w:pPr>
    </w:p>
    <w:p w14:paraId="189E8743" w14:textId="77777777" w:rsidR="00E470A0" w:rsidRPr="00E470A0" w:rsidRDefault="00E470A0" w:rsidP="00E470A0">
      <w:pPr>
        <w:ind w:left="-567"/>
        <w:jc w:val="center"/>
        <w:rPr>
          <w:bCs/>
          <w:color w:val="000000"/>
          <w:sz w:val="28"/>
          <w:szCs w:val="28"/>
        </w:rPr>
      </w:pPr>
      <w:r w:rsidRPr="00E470A0">
        <w:rPr>
          <w:bCs/>
          <w:color w:val="000000"/>
          <w:sz w:val="28"/>
          <w:szCs w:val="28"/>
        </w:rPr>
        <w:lastRenderedPageBreak/>
        <w:t>Раздел 6. Объем финансовых потребностей, необходимых для реализации производственной программы</w:t>
      </w:r>
    </w:p>
    <w:p w14:paraId="14B7C85E" w14:textId="77777777" w:rsidR="00E470A0" w:rsidRPr="00E470A0" w:rsidRDefault="00E470A0" w:rsidP="00E470A0">
      <w:pPr>
        <w:ind w:left="-567"/>
        <w:jc w:val="center"/>
        <w:rPr>
          <w:bCs/>
          <w:color w:val="000000"/>
          <w:sz w:val="28"/>
          <w:szCs w:val="28"/>
        </w:rPr>
      </w:pPr>
    </w:p>
    <w:tbl>
      <w:tblPr>
        <w:tblStyle w:val="af"/>
        <w:tblW w:w="10321" w:type="dxa"/>
        <w:jc w:val="center"/>
        <w:tblLook w:val="04A0" w:firstRow="1" w:lastRow="0" w:firstColumn="1" w:lastColumn="0" w:noHBand="0" w:noVBand="1"/>
      </w:tblPr>
      <w:tblGrid>
        <w:gridCol w:w="2893"/>
        <w:gridCol w:w="1275"/>
        <w:gridCol w:w="1276"/>
        <w:gridCol w:w="1276"/>
        <w:gridCol w:w="1276"/>
        <w:gridCol w:w="1134"/>
        <w:gridCol w:w="1191"/>
      </w:tblGrid>
      <w:tr w:rsidR="00E470A0" w:rsidRPr="00E470A0" w14:paraId="5FA2C90D" w14:textId="77777777" w:rsidTr="00E470A0">
        <w:trPr>
          <w:jc w:val="center"/>
        </w:trPr>
        <w:tc>
          <w:tcPr>
            <w:tcW w:w="2893" w:type="dxa"/>
            <w:vMerge w:val="restart"/>
            <w:vAlign w:val="center"/>
          </w:tcPr>
          <w:p w14:paraId="698E8C5F" w14:textId="77777777" w:rsidR="00E470A0" w:rsidRPr="00E470A0" w:rsidRDefault="00E470A0" w:rsidP="00E470A0">
            <w:pPr>
              <w:jc w:val="center"/>
              <w:rPr>
                <w:bCs/>
                <w:color w:val="000000"/>
                <w:sz w:val="28"/>
                <w:szCs w:val="28"/>
              </w:rPr>
            </w:pPr>
            <w:r w:rsidRPr="00E470A0">
              <w:rPr>
                <w:bCs/>
                <w:color w:val="000000"/>
                <w:sz w:val="28"/>
                <w:szCs w:val="28"/>
              </w:rPr>
              <w:t>Наименование показателя</w:t>
            </w:r>
          </w:p>
        </w:tc>
        <w:tc>
          <w:tcPr>
            <w:tcW w:w="2551" w:type="dxa"/>
            <w:gridSpan w:val="2"/>
          </w:tcPr>
          <w:p w14:paraId="1CAC0AA1" w14:textId="77777777" w:rsidR="00E470A0" w:rsidRPr="00E470A0" w:rsidRDefault="00E470A0" w:rsidP="00E470A0">
            <w:pPr>
              <w:jc w:val="center"/>
              <w:rPr>
                <w:bCs/>
                <w:color w:val="000000"/>
                <w:sz w:val="28"/>
                <w:szCs w:val="28"/>
              </w:rPr>
            </w:pPr>
            <w:r w:rsidRPr="00E470A0">
              <w:rPr>
                <w:bCs/>
                <w:color w:val="000000"/>
                <w:sz w:val="28"/>
                <w:szCs w:val="28"/>
              </w:rPr>
              <w:t>2018 год</w:t>
            </w:r>
          </w:p>
        </w:tc>
        <w:tc>
          <w:tcPr>
            <w:tcW w:w="2552" w:type="dxa"/>
            <w:gridSpan w:val="2"/>
          </w:tcPr>
          <w:p w14:paraId="0F208E78" w14:textId="77777777" w:rsidR="00E470A0" w:rsidRPr="00E470A0" w:rsidRDefault="00E470A0" w:rsidP="00E470A0">
            <w:pPr>
              <w:jc w:val="center"/>
              <w:rPr>
                <w:bCs/>
                <w:color w:val="000000"/>
                <w:sz w:val="28"/>
                <w:szCs w:val="28"/>
              </w:rPr>
            </w:pPr>
            <w:r w:rsidRPr="00E470A0">
              <w:rPr>
                <w:bCs/>
                <w:color w:val="000000"/>
                <w:sz w:val="28"/>
                <w:szCs w:val="28"/>
              </w:rPr>
              <w:t>2019 год</w:t>
            </w:r>
          </w:p>
        </w:tc>
        <w:tc>
          <w:tcPr>
            <w:tcW w:w="2325" w:type="dxa"/>
            <w:gridSpan w:val="2"/>
          </w:tcPr>
          <w:p w14:paraId="6F064C1C" w14:textId="77777777" w:rsidR="00E470A0" w:rsidRPr="00E470A0" w:rsidRDefault="00E470A0" w:rsidP="00E470A0">
            <w:pPr>
              <w:jc w:val="center"/>
              <w:rPr>
                <w:bCs/>
                <w:color w:val="000000"/>
                <w:sz w:val="28"/>
                <w:szCs w:val="28"/>
              </w:rPr>
            </w:pPr>
            <w:r w:rsidRPr="00E470A0">
              <w:rPr>
                <w:bCs/>
                <w:color w:val="000000"/>
                <w:sz w:val="28"/>
                <w:szCs w:val="28"/>
              </w:rPr>
              <w:t>2020 год</w:t>
            </w:r>
          </w:p>
        </w:tc>
      </w:tr>
      <w:tr w:rsidR="00E470A0" w:rsidRPr="00E470A0" w14:paraId="020E1970" w14:textId="77777777" w:rsidTr="00E470A0">
        <w:trPr>
          <w:trHeight w:val="554"/>
          <w:jc w:val="center"/>
        </w:trPr>
        <w:tc>
          <w:tcPr>
            <w:tcW w:w="2893" w:type="dxa"/>
            <w:vMerge/>
          </w:tcPr>
          <w:p w14:paraId="0307F3BC" w14:textId="77777777" w:rsidR="00E470A0" w:rsidRPr="00E470A0" w:rsidRDefault="00E470A0" w:rsidP="00E470A0">
            <w:pPr>
              <w:jc w:val="center"/>
              <w:rPr>
                <w:bCs/>
                <w:color w:val="000000"/>
                <w:sz w:val="28"/>
                <w:szCs w:val="28"/>
              </w:rPr>
            </w:pPr>
          </w:p>
        </w:tc>
        <w:tc>
          <w:tcPr>
            <w:tcW w:w="1275" w:type="dxa"/>
            <w:vAlign w:val="center"/>
          </w:tcPr>
          <w:p w14:paraId="631E1803" w14:textId="77777777" w:rsidR="00E470A0" w:rsidRPr="00E470A0" w:rsidRDefault="00E470A0" w:rsidP="00E470A0">
            <w:pPr>
              <w:jc w:val="center"/>
            </w:pPr>
            <w:r w:rsidRPr="00E470A0">
              <w:t>с 21.03.    по 30.06.</w:t>
            </w:r>
          </w:p>
        </w:tc>
        <w:tc>
          <w:tcPr>
            <w:tcW w:w="1276" w:type="dxa"/>
          </w:tcPr>
          <w:p w14:paraId="148C0516" w14:textId="77777777" w:rsidR="00E470A0" w:rsidRPr="00E470A0" w:rsidRDefault="00E470A0" w:rsidP="00E470A0">
            <w:pPr>
              <w:jc w:val="center"/>
              <w:rPr>
                <w:bCs/>
                <w:color w:val="000000"/>
                <w:sz w:val="28"/>
                <w:szCs w:val="28"/>
              </w:rPr>
            </w:pPr>
            <w:r w:rsidRPr="00E470A0">
              <w:t>с 01.07.     по 31.12.</w:t>
            </w:r>
          </w:p>
        </w:tc>
        <w:tc>
          <w:tcPr>
            <w:tcW w:w="1276" w:type="dxa"/>
            <w:vAlign w:val="center"/>
          </w:tcPr>
          <w:p w14:paraId="5AABC6E0" w14:textId="77777777" w:rsidR="00E470A0" w:rsidRPr="00E470A0" w:rsidRDefault="00E470A0" w:rsidP="00E470A0">
            <w:pPr>
              <w:jc w:val="center"/>
            </w:pPr>
            <w:r w:rsidRPr="00E470A0">
              <w:t>с 01.01.    по 30.06.</w:t>
            </w:r>
          </w:p>
        </w:tc>
        <w:tc>
          <w:tcPr>
            <w:tcW w:w="1276" w:type="dxa"/>
          </w:tcPr>
          <w:p w14:paraId="0AF96DD3" w14:textId="77777777" w:rsidR="00E470A0" w:rsidRPr="00E470A0" w:rsidRDefault="00E470A0" w:rsidP="00E470A0">
            <w:pPr>
              <w:jc w:val="center"/>
              <w:rPr>
                <w:bCs/>
                <w:color w:val="000000"/>
                <w:sz w:val="28"/>
                <w:szCs w:val="28"/>
              </w:rPr>
            </w:pPr>
            <w:r w:rsidRPr="00E470A0">
              <w:t>с 01.07.     по 31.12.</w:t>
            </w:r>
          </w:p>
        </w:tc>
        <w:tc>
          <w:tcPr>
            <w:tcW w:w="1134" w:type="dxa"/>
            <w:vAlign w:val="center"/>
          </w:tcPr>
          <w:p w14:paraId="1DF6E117" w14:textId="77777777" w:rsidR="00E470A0" w:rsidRPr="00E470A0" w:rsidRDefault="00E470A0" w:rsidP="00E470A0">
            <w:pPr>
              <w:jc w:val="center"/>
            </w:pPr>
            <w:r w:rsidRPr="00E470A0">
              <w:t>с 01.01.    по 30.06.</w:t>
            </w:r>
          </w:p>
        </w:tc>
        <w:tc>
          <w:tcPr>
            <w:tcW w:w="1191" w:type="dxa"/>
          </w:tcPr>
          <w:p w14:paraId="2325F3FE" w14:textId="77777777" w:rsidR="00E470A0" w:rsidRPr="00E470A0" w:rsidRDefault="00E470A0" w:rsidP="00E470A0">
            <w:pPr>
              <w:jc w:val="center"/>
              <w:rPr>
                <w:bCs/>
                <w:color w:val="000000"/>
                <w:sz w:val="28"/>
                <w:szCs w:val="28"/>
              </w:rPr>
            </w:pPr>
            <w:r w:rsidRPr="00E470A0">
              <w:t>с 01.07.     по 31.12.</w:t>
            </w:r>
          </w:p>
        </w:tc>
      </w:tr>
      <w:tr w:rsidR="00E470A0" w:rsidRPr="00E470A0" w14:paraId="0873B3D4" w14:textId="77777777" w:rsidTr="00E470A0">
        <w:trPr>
          <w:jc w:val="center"/>
        </w:trPr>
        <w:tc>
          <w:tcPr>
            <w:tcW w:w="2893" w:type="dxa"/>
          </w:tcPr>
          <w:p w14:paraId="71F2A012" w14:textId="77777777" w:rsidR="00E470A0" w:rsidRPr="00E470A0" w:rsidRDefault="00E470A0" w:rsidP="00E470A0">
            <w:pPr>
              <w:jc w:val="center"/>
              <w:rPr>
                <w:bCs/>
                <w:color w:val="000000"/>
                <w:sz w:val="28"/>
                <w:szCs w:val="28"/>
              </w:rPr>
            </w:pPr>
            <w:r w:rsidRPr="00E470A0">
              <w:rPr>
                <w:bCs/>
                <w:color w:val="000000"/>
                <w:sz w:val="28"/>
                <w:szCs w:val="28"/>
              </w:rPr>
              <w:t>1</w:t>
            </w:r>
          </w:p>
        </w:tc>
        <w:tc>
          <w:tcPr>
            <w:tcW w:w="1275" w:type="dxa"/>
          </w:tcPr>
          <w:p w14:paraId="03F3D033" w14:textId="77777777" w:rsidR="00E470A0" w:rsidRPr="00E470A0" w:rsidRDefault="00E470A0" w:rsidP="00E470A0">
            <w:pPr>
              <w:jc w:val="center"/>
              <w:rPr>
                <w:bCs/>
                <w:color w:val="000000"/>
                <w:sz w:val="28"/>
                <w:szCs w:val="28"/>
              </w:rPr>
            </w:pPr>
            <w:r w:rsidRPr="00E470A0">
              <w:rPr>
                <w:bCs/>
                <w:color w:val="000000"/>
                <w:sz w:val="28"/>
                <w:szCs w:val="28"/>
              </w:rPr>
              <w:t>2</w:t>
            </w:r>
          </w:p>
        </w:tc>
        <w:tc>
          <w:tcPr>
            <w:tcW w:w="1276" w:type="dxa"/>
          </w:tcPr>
          <w:p w14:paraId="3B86F019" w14:textId="77777777" w:rsidR="00E470A0" w:rsidRPr="00E470A0" w:rsidRDefault="00E470A0" w:rsidP="00E470A0">
            <w:pPr>
              <w:jc w:val="center"/>
              <w:rPr>
                <w:bCs/>
                <w:color w:val="000000"/>
                <w:sz w:val="28"/>
                <w:szCs w:val="28"/>
              </w:rPr>
            </w:pPr>
            <w:r w:rsidRPr="00E470A0">
              <w:rPr>
                <w:bCs/>
                <w:color w:val="000000"/>
                <w:sz w:val="28"/>
                <w:szCs w:val="28"/>
              </w:rPr>
              <w:t>3</w:t>
            </w:r>
          </w:p>
        </w:tc>
        <w:tc>
          <w:tcPr>
            <w:tcW w:w="1276" w:type="dxa"/>
          </w:tcPr>
          <w:p w14:paraId="42B5B211" w14:textId="77777777" w:rsidR="00E470A0" w:rsidRPr="00E470A0" w:rsidRDefault="00E470A0" w:rsidP="00E470A0">
            <w:pPr>
              <w:jc w:val="center"/>
              <w:rPr>
                <w:bCs/>
                <w:color w:val="000000"/>
                <w:sz w:val="28"/>
                <w:szCs w:val="28"/>
              </w:rPr>
            </w:pPr>
            <w:r w:rsidRPr="00E470A0">
              <w:rPr>
                <w:bCs/>
                <w:color w:val="000000"/>
                <w:sz w:val="28"/>
                <w:szCs w:val="28"/>
              </w:rPr>
              <w:t>4</w:t>
            </w:r>
          </w:p>
        </w:tc>
        <w:tc>
          <w:tcPr>
            <w:tcW w:w="1276" w:type="dxa"/>
          </w:tcPr>
          <w:p w14:paraId="4F7D1EDA" w14:textId="77777777" w:rsidR="00E470A0" w:rsidRPr="00E470A0" w:rsidRDefault="00E470A0" w:rsidP="00E470A0">
            <w:pPr>
              <w:jc w:val="center"/>
              <w:rPr>
                <w:bCs/>
                <w:color w:val="000000"/>
                <w:sz w:val="28"/>
                <w:szCs w:val="28"/>
              </w:rPr>
            </w:pPr>
            <w:r w:rsidRPr="00E470A0">
              <w:rPr>
                <w:bCs/>
                <w:color w:val="000000"/>
                <w:sz w:val="28"/>
                <w:szCs w:val="28"/>
              </w:rPr>
              <w:t>5</w:t>
            </w:r>
          </w:p>
        </w:tc>
        <w:tc>
          <w:tcPr>
            <w:tcW w:w="1134" w:type="dxa"/>
          </w:tcPr>
          <w:p w14:paraId="0E156186" w14:textId="77777777" w:rsidR="00E470A0" w:rsidRPr="00E470A0" w:rsidRDefault="00E470A0" w:rsidP="00E470A0">
            <w:pPr>
              <w:jc w:val="center"/>
              <w:rPr>
                <w:bCs/>
                <w:color w:val="000000"/>
                <w:sz w:val="28"/>
                <w:szCs w:val="28"/>
              </w:rPr>
            </w:pPr>
            <w:r w:rsidRPr="00E470A0">
              <w:rPr>
                <w:bCs/>
                <w:color w:val="000000"/>
                <w:sz w:val="28"/>
                <w:szCs w:val="28"/>
              </w:rPr>
              <w:t>6</w:t>
            </w:r>
          </w:p>
        </w:tc>
        <w:tc>
          <w:tcPr>
            <w:tcW w:w="1191" w:type="dxa"/>
          </w:tcPr>
          <w:p w14:paraId="654AFA5D" w14:textId="77777777" w:rsidR="00E470A0" w:rsidRPr="00E470A0" w:rsidRDefault="00E470A0" w:rsidP="00E470A0">
            <w:pPr>
              <w:jc w:val="center"/>
              <w:rPr>
                <w:bCs/>
                <w:color w:val="000000"/>
                <w:sz w:val="28"/>
                <w:szCs w:val="28"/>
              </w:rPr>
            </w:pPr>
            <w:r w:rsidRPr="00E470A0">
              <w:rPr>
                <w:bCs/>
                <w:color w:val="000000"/>
                <w:sz w:val="28"/>
                <w:szCs w:val="28"/>
              </w:rPr>
              <w:t>7</w:t>
            </w:r>
          </w:p>
        </w:tc>
      </w:tr>
      <w:tr w:rsidR="00E470A0" w:rsidRPr="00E470A0" w14:paraId="392B4F5C" w14:textId="77777777" w:rsidTr="00E470A0">
        <w:trPr>
          <w:jc w:val="center"/>
        </w:trPr>
        <w:tc>
          <w:tcPr>
            <w:tcW w:w="2893" w:type="dxa"/>
            <w:vAlign w:val="center"/>
          </w:tcPr>
          <w:p w14:paraId="59C69106" w14:textId="77777777" w:rsidR="00E470A0" w:rsidRPr="00E470A0" w:rsidRDefault="00E470A0" w:rsidP="00E470A0">
            <w:pPr>
              <w:rPr>
                <w:bCs/>
                <w:sz w:val="28"/>
                <w:szCs w:val="28"/>
              </w:rPr>
            </w:pPr>
            <w:r w:rsidRPr="00E470A0">
              <w:rPr>
                <w:bCs/>
                <w:sz w:val="28"/>
                <w:szCs w:val="28"/>
              </w:rPr>
              <w:t xml:space="preserve">Финансовые потребности, необходимые для реализации производственной программы в сфере водоотведения, </w:t>
            </w:r>
          </w:p>
          <w:p w14:paraId="31B6782F" w14:textId="77777777" w:rsidR="00E470A0" w:rsidRPr="00E470A0" w:rsidRDefault="00E470A0" w:rsidP="00E470A0">
            <w:pPr>
              <w:rPr>
                <w:bCs/>
                <w:color w:val="000000"/>
                <w:sz w:val="28"/>
                <w:szCs w:val="28"/>
              </w:rPr>
            </w:pPr>
            <w:r w:rsidRPr="00E470A0">
              <w:rPr>
                <w:bCs/>
                <w:sz w:val="28"/>
                <w:szCs w:val="28"/>
              </w:rPr>
              <w:t>тыс. руб.</w:t>
            </w:r>
          </w:p>
        </w:tc>
        <w:tc>
          <w:tcPr>
            <w:tcW w:w="1275" w:type="dxa"/>
            <w:vAlign w:val="center"/>
          </w:tcPr>
          <w:p w14:paraId="402D7738" w14:textId="77777777" w:rsidR="00E470A0" w:rsidRPr="00E470A0" w:rsidRDefault="00E470A0" w:rsidP="00E470A0">
            <w:pPr>
              <w:jc w:val="center"/>
              <w:rPr>
                <w:bCs/>
                <w:color w:val="000000"/>
              </w:rPr>
            </w:pPr>
            <w:r w:rsidRPr="00E470A0">
              <w:rPr>
                <w:bCs/>
                <w:color w:val="000000"/>
              </w:rPr>
              <w:t>38747,17</w:t>
            </w:r>
          </w:p>
        </w:tc>
        <w:tc>
          <w:tcPr>
            <w:tcW w:w="1276" w:type="dxa"/>
            <w:vAlign w:val="center"/>
          </w:tcPr>
          <w:p w14:paraId="2B437883" w14:textId="77777777" w:rsidR="00E470A0" w:rsidRPr="00E470A0" w:rsidRDefault="00E470A0" w:rsidP="00E470A0">
            <w:pPr>
              <w:jc w:val="center"/>
              <w:rPr>
                <w:bCs/>
                <w:color w:val="000000"/>
              </w:rPr>
            </w:pPr>
            <w:r w:rsidRPr="00E470A0">
              <w:rPr>
                <w:bCs/>
                <w:color w:val="000000"/>
              </w:rPr>
              <w:t>38910,48</w:t>
            </w:r>
          </w:p>
        </w:tc>
        <w:tc>
          <w:tcPr>
            <w:tcW w:w="1276" w:type="dxa"/>
            <w:vAlign w:val="center"/>
          </w:tcPr>
          <w:p w14:paraId="5672F2E9" w14:textId="77777777" w:rsidR="00E470A0" w:rsidRPr="00E470A0" w:rsidRDefault="00E470A0" w:rsidP="00E470A0">
            <w:pPr>
              <w:jc w:val="center"/>
              <w:rPr>
                <w:bCs/>
              </w:rPr>
            </w:pPr>
            <w:r w:rsidRPr="00E470A0">
              <w:rPr>
                <w:bCs/>
              </w:rPr>
              <w:t>37738,19</w:t>
            </w:r>
          </w:p>
        </w:tc>
        <w:tc>
          <w:tcPr>
            <w:tcW w:w="1276" w:type="dxa"/>
            <w:vAlign w:val="center"/>
          </w:tcPr>
          <w:p w14:paraId="12DDACC3" w14:textId="77777777" w:rsidR="00E470A0" w:rsidRPr="00E470A0" w:rsidRDefault="00E470A0" w:rsidP="00E470A0">
            <w:pPr>
              <w:jc w:val="center"/>
              <w:rPr>
                <w:bCs/>
              </w:rPr>
            </w:pPr>
            <w:r w:rsidRPr="00E470A0">
              <w:rPr>
                <w:bCs/>
              </w:rPr>
              <w:t>40655,34</w:t>
            </w:r>
          </w:p>
        </w:tc>
        <w:tc>
          <w:tcPr>
            <w:tcW w:w="1134" w:type="dxa"/>
            <w:vAlign w:val="center"/>
          </w:tcPr>
          <w:p w14:paraId="5D397FB1" w14:textId="77777777" w:rsidR="00E470A0" w:rsidRPr="00E470A0" w:rsidRDefault="00E470A0" w:rsidP="00E470A0">
            <w:pPr>
              <w:jc w:val="center"/>
              <w:rPr>
                <w:bCs/>
              </w:rPr>
            </w:pPr>
            <w:r w:rsidRPr="00E470A0">
              <w:rPr>
                <w:bCs/>
              </w:rPr>
              <w:t>37369,18</w:t>
            </w:r>
          </w:p>
        </w:tc>
        <w:tc>
          <w:tcPr>
            <w:tcW w:w="1191" w:type="dxa"/>
            <w:vAlign w:val="center"/>
          </w:tcPr>
          <w:p w14:paraId="01E494C1" w14:textId="77777777" w:rsidR="00E470A0" w:rsidRPr="00E470A0" w:rsidRDefault="00E470A0" w:rsidP="00E470A0">
            <w:pPr>
              <w:jc w:val="center"/>
              <w:rPr>
                <w:bCs/>
              </w:rPr>
            </w:pPr>
            <w:r w:rsidRPr="00E470A0">
              <w:rPr>
                <w:bCs/>
              </w:rPr>
              <w:t>37369,18</w:t>
            </w:r>
          </w:p>
        </w:tc>
      </w:tr>
    </w:tbl>
    <w:p w14:paraId="4D904C72" w14:textId="77777777" w:rsidR="00E470A0" w:rsidRPr="00E470A0" w:rsidRDefault="00E470A0" w:rsidP="00E470A0">
      <w:pPr>
        <w:ind w:left="-567"/>
        <w:jc w:val="center"/>
        <w:rPr>
          <w:bCs/>
          <w:color w:val="000000"/>
          <w:sz w:val="28"/>
          <w:szCs w:val="28"/>
        </w:rPr>
      </w:pPr>
    </w:p>
    <w:p w14:paraId="33D1A1F5" w14:textId="77777777" w:rsidR="00E470A0" w:rsidRPr="00E470A0" w:rsidRDefault="00E470A0" w:rsidP="00E470A0">
      <w:pPr>
        <w:ind w:left="-567"/>
        <w:jc w:val="center"/>
        <w:rPr>
          <w:bCs/>
          <w:color w:val="000000"/>
          <w:sz w:val="28"/>
          <w:szCs w:val="28"/>
        </w:rPr>
      </w:pPr>
    </w:p>
    <w:p w14:paraId="0C3F071A" w14:textId="77777777" w:rsidR="00E470A0" w:rsidRPr="00E470A0" w:rsidRDefault="00E470A0" w:rsidP="00E470A0">
      <w:pPr>
        <w:ind w:left="-567"/>
        <w:jc w:val="center"/>
        <w:rPr>
          <w:bCs/>
          <w:color w:val="000000"/>
          <w:sz w:val="28"/>
          <w:szCs w:val="28"/>
        </w:rPr>
      </w:pPr>
    </w:p>
    <w:p w14:paraId="690034C7" w14:textId="77777777" w:rsidR="00E470A0" w:rsidRPr="00E470A0" w:rsidRDefault="00E470A0" w:rsidP="00E470A0">
      <w:pPr>
        <w:ind w:left="-567"/>
        <w:jc w:val="center"/>
        <w:rPr>
          <w:bCs/>
          <w:color w:val="000000"/>
          <w:sz w:val="28"/>
          <w:szCs w:val="28"/>
        </w:rPr>
      </w:pPr>
    </w:p>
    <w:p w14:paraId="47F5A94F" w14:textId="77777777" w:rsidR="00E470A0" w:rsidRPr="00E470A0" w:rsidRDefault="00E470A0" w:rsidP="00E470A0">
      <w:pPr>
        <w:ind w:left="-567"/>
        <w:jc w:val="center"/>
        <w:rPr>
          <w:bCs/>
          <w:color w:val="000000"/>
          <w:sz w:val="28"/>
          <w:szCs w:val="28"/>
        </w:rPr>
      </w:pPr>
    </w:p>
    <w:p w14:paraId="160C76CA" w14:textId="77777777" w:rsidR="00E470A0" w:rsidRPr="00E470A0" w:rsidRDefault="00E470A0" w:rsidP="00E470A0">
      <w:pPr>
        <w:ind w:left="-567"/>
        <w:jc w:val="center"/>
        <w:rPr>
          <w:bCs/>
          <w:color w:val="000000"/>
          <w:sz w:val="28"/>
          <w:szCs w:val="28"/>
        </w:rPr>
      </w:pPr>
    </w:p>
    <w:p w14:paraId="7735D954" w14:textId="77777777" w:rsidR="00E470A0" w:rsidRPr="00E470A0" w:rsidRDefault="00E470A0" w:rsidP="00E470A0">
      <w:pPr>
        <w:ind w:left="-567"/>
        <w:jc w:val="center"/>
        <w:rPr>
          <w:bCs/>
          <w:color w:val="000000"/>
          <w:sz w:val="28"/>
          <w:szCs w:val="28"/>
        </w:rPr>
      </w:pPr>
    </w:p>
    <w:p w14:paraId="67DF6353" w14:textId="77777777" w:rsidR="00E470A0" w:rsidRPr="00E470A0" w:rsidRDefault="00E470A0" w:rsidP="00E470A0">
      <w:pPr>
        <w:ind w:left="-567"/>
        <w:jc w:val="center"/>
        <w:rPr>
          <w:bCs/>
          <w:color w:val="000000"/>
          <w:sz w:val="28"/>
          <w:szCs w:val="28"/>
        </w:rPr>
      </w:pPr>
      <w:r w:rsidRPr="00E470A0">
        <w:rPr>
          <w:bCs/>
          <w:color w:val="000000"/>
          <w:sz w:val="28"/>
          <w:szCs w:val="28"/>
        </w:rPr>
        <w:t>Раздел 7. График реализации мероприятий производственной программы</w:t>
      </w:r>
    </w:p>
    <w:p w14:paraId="7FF25212" w14:textId="77777777" w:rsidR="00E470A0" w:rsidRPr="00E470A0" w:rsidRDefault="00E470A0" w:rsidP="00E470A0">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E470A0" w:rsidRPr="00E470A0" w14:paraId="3FCE33FA" w14:textId="77777777" w:rsidTr="00E470A0">
        <w:trPr>
          <w:trHeight w:val="914"/>
          <w:jc w:val="center"/>
        </w:trPr>
        <w:tc>
          <w:tcPr>
            <w:tcW w:w="3539" w:type="dxa"/>
            <w:vAlign w:val="center"/>
          </w:tcPr>
          <w:p w14:paraId="0E438476" w14:textId="77777777" w:rsidR="00E470A0" w:rsidRPr="00E470A0" w:rsidRDefault="00E470A0" w:rsidP="00E470A0">
            <w:pPr>
              <w:jc w:val="center"/>
              <w:rPr>
                <w:bCs/>
                <w:color w:val="000000"/>
                <w:sz w:val="28"/>
                <w:szCs w:val="28"/>
              </w:rPr>
            </w:pPr>
            <w:r w:rsidRPr="00E470A0">
              <w:rPr>
                <w:bCs/>
                <w:color w:val="000000"/>
                <w:sz w:val="28"/>
                <w:szCs w:val="28"/>
              </w:rPr>
              <w:t>Наименование мероприятия</w:t>
            </w:r>
          </w:p>
        </w:tc>
        <w:tc>
          <w:tcPr>
            <w:tcW w:w="3260" w:type="dxa"/>
            <w:vAlign w:val="center"/>
          </w:tcPr>
          <w:p w14:paraId="4F3D6986" w14:textId="77777777" w:rsidR="00E470A0" w:rsidRPr="00E470A0" w:rsidRDefault="00E470A0" w:rsidP="00E470A0">
            <w:pPr>
              <w:jc w:val="center"/>
              <w:rPr>
                <w:bCs/>
                <w:color w:val="000000"/>
                <w:sz w:val="28"/>
                <w:szCs w:val="28"/>
              </w:rPr>
            </w:pPr>
            <w:r w:rsidRPr="00E470A0">
              <w:rPr>
                <w:bCs/>
                <w:color w:val="000000"/>
                <w:sz w:val="28"/>
                <w:szCs w:val="28"/>
              </w:rPr>
              <w:t>Дата начала    реализации мероприятий</w:t>
            </w:r>
          </w:p>
        </w:tc>
        <w:tc>
          <w:tcPr>
            <w:tcW w:w="3261" w:type="dxa"/>
            <w:vAlign w:val="center"/>
          </w:tcPr>
          <w:p w14:paraId="02061E8A" w14:textId="77777777" w:rsidR="00E470A0" w:rsidRPr="00E470A0" w:rsidRDefault="00E470A0" w:rsidP="00E470A0">
            <w:pPr>
              <w:jc w:val="center"/>
              <w:rPr>
                <w:bCs/>
                <w:color w:val="000000"/>
                <w:sz w:val="28"/>
                <w:szCs w:val="28"/>
              </w:rPr>
            </w:pPr>
            <w:r w:rsidRPr="00E470A0">
              <w:rPr>
                <w:bCs/>
                <w:color w:val="000000"/>
                <w:sz w:val="28"/>
                <w:szCs w:val="28"/>
              </w:rPr>
              <w:t>Дата окончания реализации мероприятий</w:t>
            </w:r>
          </w:p>
        </w:tc>
      </w:tr>
      <w:tr w:rsidR="00E470A0" w:rsidRPr="00E470A0" w14:paraId="0DE11AD1" w14:textId="77777777" w:rsidTr="00E470A0">
        <w:trPr>
          <w:trHeight w:val="1409"/>
          <w:jc w:val="center"/>
        </w:trPr>
        <w:tc>
          <w:tcPr>
            <w:tcW w:w="3539" w:type="dxa"/>
            <w:vAlign w:val="center"/>
          </w:tcPr>
          <w:p w14:paraId="64ACDF3A" w14:textId="77777777" w:rsidR="00E470A0" w:rsidRPr="00E470A0" w:rsidRDefault="00E470A0" w:rsidP="00E470A0">
            <w:pPr>
              <w:jc w:val="center"/>
              <w:rPr>
                <w:bCs/>
                <w:color w:val="000000"/>
                <w:sz w:val="28"/>
                <w:szCs w:val="28"/>
              </w:rPr>
            </w:pPr>
            <w:r w:rsidRPr="00E470A0">
              <w:rPr>
                <w:bCs/>
                <w:sz w:val="28"/>
                <w:szCs w:val="28"/>
              </w:rPr>
              <w:t xml:space="preserve">Бесперебойное водоотведение </w:t>
            </w:r>
          </w:p>
        </w:tc>
        <w:tc>
          <w:tcPr>
            <w:tcW w:w="3260" w:type="dxa"/>
            <w:vAlign w:val="center"/>
          </w:tcPr>
          <w:p w14:paraId="56FCAA02" w14:textId="77777777" w:rsidR="00E470A0" w:rsidRPr="00E470A0" w:rsidRDefault="00E470A0" w:rsidP="00E470A0">
            <w:pPr>
              <w:jc w:val="center"/>
              <w:rPr>
                <w:bCs/>
                <w:color w:val="000000"/>
                <w:sz w:val="28"/>
                <w:szCs w:val="28"/>
              </w:rPr>
            </w:pPr>
            <w:r w:rsidRPr="00E470A0">
              <w:rPr>
                <w:bCs/>
                <w:color w:val="000000"/>
                <w:sz w:val="28"/>
                <w:szCs w:val="28"/>
              </w:rPr>
              <w:t>21.03.2018</w:t>
            </w:r>
          </w:p>
        </w:tc>
        <w:tc>
          <w:tcPr>
            <w:tcW w:w="3261" w:type="dxa"/>
            <w:vAlign w:val="center"/>
          </w:tcPr>
          <w:p w14:paraId="3612E4D2" w14:textId="77777777" w:rsidR="00E470A0" w:rsidRPr="00E470A0" w:rsidRDefault="00E470A0" w:rsidP="00E470A0">
            <w:pPr>
              <w:jc w:val="center"/>
              <w:rPr>
                <w:bCs/>
                <w:color w:val="000000"/>
                <w:sz w:val="28"/>
                <w:szCs w:val="28"/>
              </w:rPr>
            </w:pPr>
            <w:r w:rsidRPr="00E470A0">
              <w:rPr>
                <w:bCs/>
                <w:color w:val="000000"/>
                <w:sz w:val="28"/>
                <w:szCs w:val="28"/>
              </w:rPr>
              <w:t>31.12.2020</w:t>
            </w:r>
          </w:p>
        </w:tc>
      </w:tr>
    </w:tbl>
    <w:p w14:paraId="0FCE8531" w14:textId="77777777" w:rsidR="00E470A0" w:rsidRPr="00E470A0" w:rsidRDefault="00E470A0" w:rsidP="00E470A0">
      <w:pPr>
        <w:ind w:left="-567"/>
        <w:jc w:val="center"/>
        <w:rPr>
          <w:bCs/>
          <w:color w:val="000000"/>
          <w:sz w:val="28"/>
          <w:szCs w:val="28"/>
        </w:rPr>
      </w:pPr>
    </w:p>
    <w:p w14:paraId="00D8644C" w14:textId="77777777" w:rsidR="00E470A0" w:rsidRPr="00E470A0" w:rsidRDefault="00E470A0" w:rsidP="00E470A0">
      <w:pPr>
        <w:ind w:left="-567"/>
        <w:jc w:val="center"/>
        <w:rPr>
          <w:bCs/>
          <w:color w:val="000000"/>
          <w:sz w:val="28"/>
          <w:szCs w:val="28"/>
        </w:rPr>
      </w:pPr>
    </w:p>
    <w:p w14:paraId="088C73A1" w14:textId="77777777" w:rsidR="00E470A0" w:rsidRPr="00E470A0" w:rsidRDefault="00E470A0" w:rsidP="00E470A0">
      <w:pPr>
        <w:ind w:left="-567"/>
        <w:jc w:val="center"/>
        <w:rPr>
          <w:bCs/>
          <w:color w:val="000000"/>
          <w:sz w:val="28"/>
          <w:szCs w:val="28"/>
        </w:rPr>
      </w:pPr>
    </w:p>
    <w:p w14:paraId="0F3CADED" w14:textId="77777777" w:rsidR="00E470A0" w:rsidRPr="00E470A0" w:rsidRDefault="00E470A0" w:rsidP="00E470A0">
      <w:pPr>
        <w:ind w:left="-567"/>
        <w:jc w:val="center"/>
        <w:rPr>
          <w:bCs/>
          <w:color w:val="000000"/>
          <w:sz w:val="28"/>
          <w:szCs w:val="28"/>
        </w:rPr>
      </w:pPr>
    </w:p>
    <w:p w14:paraId="25E91230" w14:textId="77777777" w:rsidR="00E470A0" w:rsidRPr="00E470A0" w:rsidRDefault="00E470A0" w:rsidP="00E470A0">
      <w:pPr>
        <w:ind w:left="-567"/>
        <w:jc w:val="center"/>
        <w:rPr>
          <w:bCs/>
          <w:color w:val="000000"/>
          <w:sz w:val="28"/>
          <w:szCs w:val="28"/>
        </w:rPr>
      </w:pPr>
    </w:p>
    <w:p w14:paraId="796B764A" w14:textId="77777777" w:rsidR="00E470A0" w:rsidRPr="00E470A0" w:rsidRDefault="00E470A0" w:rsidP="00E470A0">
      <w:pPr>
        <w:ind w:left="-567"/>
        <w:jc w:val="center"/>
        <w:rPr>
          <w:bCs/>
          <w:color w:val="000000"/>
          <w:sz w:val="28"/>
          <w:szCs w:val="28"/>
        </w:rPr>
      </w:pPr>
    </w:p>
    <w:p w14:paraId="2AA5FBF1" w14:textId="77777777" w:rsidR="00E470A0" w:rsidRPr="00E470A0" w:rsidRDefault="00E470A0" w:rsidP="00E470A0">
      <w:pPr>
        <w:ind w:left="-567"/>
        <w:jc w:val="center"/>
        <w:rPr>
          <w:bCs/>
          <w:color w:val="000000"/>
          <w:sz w:val="28"/>
          <w:szCs w:val="28"/>
        </w:rPr>
      </w:pPr>
    </w:p>
    <w:p w14:paraId="3CBF22F2" w14:textId="77777777" w:rsidR="00E470A0" w:rsidRPr="00E470A0" w:rsidRDefault="00E470A0" w:rsidP="00E470A0">
      <w:pPr>
        <w:ind w:left="-567"/>
        <w:jc w:val="center"/>
        <w:rPr>
          <w:bCs/>
          <w:color w:val="000000"/>
          <w:sz w:val="28"/>
          <w:szCs w:val="28"/>
        </w:rPr>
      </w:pPr>
    </w:p>
    <w:p w14:paraId="0BAC61F4" w14:textId="77777777" w:rsidR="00E470A0" w:rsidRPr="00E470A0" w:rsidRDefault="00E470A0" w:rsidP="00E470A0">
      <w:pPr>
        <w:ind w:left="-567"/>
        <w:jc w:val="center"/>
        <w:rPr>
          <w:bCs/>
          <w:color w:val="000000"/>
          <w:sz w:val="28"/>
          <w:szCs w:val="28"/>
        </w:rPr>
      </w:pPr>
    </w:p>
    <w:p w14:paraId="6F367E6B" w14:textId="77777777" w:rsidR="00E470A0" w:rsidRPr="00E470A0" w:rsidRDefault="00E470A0" w:rsidP="00E470A0">
      <w:pPr>
        <w:ind w:left="-567"/>
        <w:jc w:val="center"/>
        <w:rPr>
          <w:bCs/>
          <w:color w:val="000000"/>
          <w:sz w:val="28"/>
          <w:szCs w:val="28"/>
        </w:rPr>
      </w:pPr>
    </w:p>
    <w:p w14:paraId="189CB23B" w14:textId="77777777" w:rsidR="00E470A0" w:rsidRPr="00E470A0" w:rsidRDefault="00E470A0" w:rsidP="00E470A0">
      <w:pPr>
        <w:ind w:left="-567"/>
        <w:jc w:val="center"/>
        <w:rPr>
          <w:bCs/>
          <w:color w:val="000000"/>
          <w:sz w:val="28"/>
          <w:szCs w:val="28"/>
        </w:rPr>
      </w:pPr>
    </w:p>
    <w:p w14:paraId="4E6E2F84" w14:textId="77777777" w:rsidR="00E470A0" w:rsidRPr="00E470A0" w:rsidRDefault="00E470A0" w:rsidP="00E470A0">
      <w:pPr>
        <w:ind w:left="-567"/>
        <w:jc w:val="center"/>
        <w:rPr>
          <w:bCs/>
          <w:color w:val="000000"/>
          <w:sz w:val="28"/>
          <w:szCs w:val="28"/>
        </w:rPr>
      </w:pPr>
    </w:p>
    <w:p w14:paraId="7421A9A0" w14:textId="77777777" w:rsidR="00E470A0" w:rsidRPr="00E470A0" w:rsidRDefault="00E470A0" w:rsidP="00E470A0">
      <w:pPr>
        <w:ind w:left="-567"/>
        <w:jc w:val="center"/>
        <w:rPr>
          <w:bCs/>
          <w:color w:val="000000"/>
          <w:sz w:val="28"/>
          <w:szCs w:val="28"/>
        </w:rPr>
      </w:pPr>
    </w:p>
    <w:p w14:paraId="4A7554B0" w14:textId="77777777" w:rsidR="00E470A0" w:rsidRPr="00E470A0" w:rsidRDefault="00E470A0" w:rsidP="00E470A0">
      <w:pPr>
        <w:ind w:left="-567"/>
        <w:jc w:val="center"/>
        <w:rPr>
          <w:bCs/>
          <w:color w:val="000000"/>
          <w:sz w:val="28"/>
          <w:szCs w:val="28"/>
        </w:rPr>
      </w:pPr>
    </w:p>
    <w:p w14:paraId="3D53093D" w14:textId="77777777" w:rsidR="00E470A0" w:rsidRPr="00E470A0" w:rsidRDefault="00E470A0" w:rsidP="00E470A0">
      <w:pPr>
        <w:ind w:left="-567"/>
        <w:jc w:val="center"/>
        <w:rPr>
          <w:bCs/>
          <w:sz w:val="28"/>
          <w:szCs w:val="28"/>
        </w:rPr>
      </w:pPr>
      <w:r w:rsidRPr="00E470A0">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E470A0">
        <w:rPr>
          <w:bCs/>
          <w:sz w:val="28"/>
          <w:szCs w:val="28"/>
        </w:rPr>
        <w:t xml:space="preserve">холодного водоснабжения </w:t>
      </w:r>
    </w:p>
    <w:p w14:paraId="35964566" w14:textId="77777777" w:rsidR="00E470A0" w:rsidRPr="00E470A0" w:rsidRDefault="00E470A0" w:rsidP="00E470A0">
      <w:pPr>
        <w:ind w:left="-567"/>
        <w:jc w:val="center"/>
        <w:rPr>
          <w:bCs/>
          <w:color w:val="000000"/>
          <w:sz w:val="28"/>
          <w:szCs w:val="28"/>
        </w:rPr>
      </w:pPr>
    </w:p>
    <w:tbl>
      <w:tblPr>
        <w:tblStyle w:val="af"/>
        <w:tblW w:w="11086" w:type="dxa"/>
        <w:jc w:val="center"/>
        <w:tblLayout w:type="fixed"/>
        <w:tblLook w:val="04A0" w:firstRow="1" w:lastRow="0" w:firstColumn="1" w:lastColumn="0" w:noHBand="0" w:noVBand="1"/>
      </w:tblPr>
      <w:tblGrid>
        <w:gridCol w:w="822"/>
        <w:gridCol w:w="4310"/>
        <w:gridCol w:w="851"/>
        <w:gridCol w:w="1701"/>
        <w:gridCol w:w="850"/>
        <w:gridCol w:w="851"/>
        <w:gridCol w:w="850"/>
        <w:gridCol w:w="851"/>
      </w:tblGrid>
      <w:tr w:rsidR="00E470A0" w:rsidRPr="00E470A0" w14:paraId="2CBE9AF7" w14:textId="77777777" w:rsidTr="00E470A0">
        <w:trPr>
          <w:jc w:val="center"/>
        </w:trPr>
        <w:tc>
          <w:tcPr>
            <w:tcW w:w="822" w:type="dxa"/>
            <w:vAlign w:val="center"/>
          </w:tcPr>
          <w:p w14:paraId="60F12488" w14:textId="77777777" w:rsidR="00E470A0" w:rsidRPr="00E470A0" w:rsidRDefault="00E470A0" w:rsidP="00E470A0">
            <w:pPr>
              <w:jc w:val="center"/>
              <w:rPr>
                <w:bCs/>
                <w:color w:val="000000"/>
                <w:sz w:val="28"/>
                <w:szCs w:val="28"/>
              </w:rPr>
            </w:pPr>
            <w:r w:rsidRPr="00E470A0">
              <w:rPr>
                <w:bCs/>
                <w:color w:val="000000"/>
                <w:sz w:val="28"/>
                <w:szCs w:val="28"/>
              </w:rPr>
              <w:t>№ п/п</w:t>
            </w:r>
          </w:p>
        </w:tc>
        <w:tc>
          <w:tcPr>
            <w:tcW w:w="4310" w:type="dxa"/>
            <w:vAlign w:val="center"/>
          </w:tcPr>
          <w:p w14:paraId="1E136461" w14:textId="77777777" w:rsidR="00E470A0" w:rsidRPr="00E470A0" w:rsidRDefault="00E470A0" w:rsidP="00E470A0">
            <w:pPr>
              <w:jc w:val="center"/>
              <w:rPr>
                <w:bCs/>
                <w:color w:val="000000"/>
                <w:sz w:val="28"/>
                <w:szCs w:val="28"/>
              </w:rPr>
            </w:pPr>
            <w:r w:rsidRPr="00E470A0">
              <w:rPr>
                <w:bCs/>
                <w:color w:val="000000"/>
                <w:sz w:val="28"/>
                <w:szCs w:val="28"/>
              </w:rPr>
              <w:t>Наименование показателя</w:t>
            </w:r>
          </w:p>
        </w:tc>
        <w:tc>
          <w:tcPr>
            <w:tcW w:w="851" w:type="dxa"/>
            <w:vAlign w:val="center"/>
          </w:tcPr>
          <w:p w14:paraId="68FE9116" w14:textId="77777777" w:rsidR="00E470A0" w:rsidRPr="00E470A0" w:rsidRDefault="00E470A0" w:rsidP="00E470A0">
            <w:pPr>
              <w:jc w:val="center"/>
              <w:rPr>
                <w:bCs/>
                <w:color w:val="000000"/>
                <w:sz w:val="28"/>
                <w:szCs w:val="28"/>
              </w:rPr>
            </w:pPr>
            <w:r w:rsidRPr="00E470A0">
              <w:rPr>
                <w:bCs/>
                <w:color w:val="000000"/>
                <w:sz w:val="28"/>
                <w:szCs w:val="28"/>
              </w:rPr>
              <w:t>Факт 2016 год</w:t>
            </w:r>
          </w:p>
        </w:tc>
        <w:tc>
          <w:tcPr>
            <w:tcW w:w="1701" w:type="dxa"/>
            <w:vAlign w:val="center"/>
          </w:tcPr>
          <w:p w14:paraId="0910ED82" w14:textId="77777777" w:rsidR="00E470A0" w:rsidRPr="00E470A0" w:rsidRDefault="00E470A0" w:rsidP="00E470A0">
            <w:pPr>
              <w:jc w:val="center"/>
              <w:rPr>
                <w:bCs/>
                <w:color w:val="000000"/>
                <w:sz w:val="28"/>
                <w:szCs w:val="28"/>
              </w:rPr>
            </w:pPr>
            <w:r w:rsidRPr="00E470A0">
              <w:rPr>
                <w:bCs/>
                <w:color w:val="000000"/>
                <w:sz w:val="28"/>
                <w:szCs w:val="28"/>
              </w:rPr>
              <w:t>Ожидаемые значения 2017 год</w:t>
            </w:r>
          </w:p>
        </w:tc>
        <w:tc>
          <w:tcPr>
            <w:tcW w:w="850" w:type="dxa"/>
            <w:vAlign w:val="center"/>
          </w:tcPr>
          <w:p w14:paraId="69745902" w14:textId="77777777" w:rsidR="00E470A0" w:rsidRPr="00E470A0" w:rsidRDefault="00E470A0" w:rsidP="00E470A0">
            <w:pPr>
              <w:jc w:val="center"/>
              <w:rPr>
                <w:bCs/>
                <w:color w:val="000000"/>
                <w:sz w:val="28"/>
                <w:szCs w:val="28"/>
              </w:rPr>
            </w:pPr>
            <w:r w:rsidRPr="00E470A0">
              <w:rPr>
                <w:bCs/>
                <w:color w:val="000000"/>
                <w:sz w:val="28"/>
                <w:szCs w:val="28"/>
              </w:rPr>
              <w:t>План 2018 год</w:t>
            </w:r>
          </w:p>
        </w:tc>
        <w:tc>
          <w:tcPr>
            <w:tcW w:w="851" w:type="dxa"/>
            <w:vAlign w:val="center"/>
          </w:tcPr>
          <w:p w14:paraId="2F879831" w14:textId="77777777" w:rsidR="00E470A0" w:rsidRPr="00E470A0" w:rsidRDefault="00E470A0" w:rsidP="00E470A0">
            <w:pPr>
              <w:jc w:val="center"/>
              <w:rPr>
                <w:bCs/>
                <w:color w:val="000000"/>
                <w:sz w:val="28"/>
                <w:szCs w:val="28"/>
              </w:rPr>
            </w:pPr>
            <w:r w:rsidRPr="00E470A0">
              <w:rPr>
                <w:bCs/>
                <w:color w:val="000000"/>
                <w:sz w:val="28"/>
                <w:szCs w:val="28"/>
              </w:rPr>
              <w:t>План 2019 год</w:t>
            </w:r>
          </w:p>
        </w:tc>
        <w:tc>
          <w:tcPr>
            <w:tcW w:w="850" w:type="dxa"/>
            <w:vAlign w:val="center"/>
          </w:tcPr>
          <w:p w14:paraId="7FE649F1" w14:textId="77777777" w:rsidR="00E470A0" w:rsidRPr="00E470A0" w:rsidRDefault="00E470A0" w:rsidP="00E470A0">
            <w:pPr>
              <w:jc w:val="center"/>
              <w:rPr>
                <w:bCs/>
                <w:color w:val="000000"/>
                <w:sz w:val="28"/>
                <w:szCs w:val="28"/>
              </w:rPr>
            </w:pPr>
            <w:r w:rsidRPr="00E470A0">
              <w:rPr>
                <w:bCs/>
                <w:color w:val="000000"/>
                <w:sz w:val="28"/>
                <w:szCs w:val="28"/>
              </w:rPr>
              <w:t>План 2020 год</w:t>
            </w:r>
          </w:p>
        </w:tc>
        <w:tc>
          <w:tcPr>
            <w:tcW w:w="851" w:type="dxa"/>
            <w:vAlign w:val="center"/>
          </w:tcPr>
          <w:p w14:paraId="40AFA0F5" w14:textId="77777777" w:rsidR="00E470A0" w:rsidRPr="00E470A0" w:rsidRDefault="00E470A0" w:rsidP="00E470A0">
            <w:pPr>
              <w:jc w:val="center"/>
              <w:rPr>
                <w:bCs/>
                <w:color w:val="000000"/>
                <w:sz w:val="28"/>
                <w:szCs w:val="28"/>
              </w:rPr>
            </w:pPr>
            <w:r w:rsidRPr="00E470A0">
              <w:rPr>
                <w:bCs/>
                <w:color w:val="000000"/>
                <w:sz w:val="28"/>
                <w:szCs w:val="28"/>
              </w:rPr>
              <w:t>План 2021 год</w:t>
            </w:r>
          </w:p>
        </w:tc>
      </w:tr>
      <w:tr w:rsidR="00E470A0" w:rsidRPr="00E470A0" w14:paraId="2CCDB354" w14:textId="77777777" w:rsidTr="00E470A0">
        <w:trPr>
          <w:jc w:val="center"/>
        </w:trPr>
        <w:tc>
          <w:tcPr>
            <w:tcW w:w="822" w:type="dxa"/>
          </w:tcPr>
          <w:p w14:paraId="274BC5E8" w14:textId="77777777" w:rsidR="00E470A0" w:rsidRPr="00E470A0" w:rsidRDefault="00E470A0" w:rsidP="00E470A0">
            <w:pPr>
              <w:jc w:val="center"/>
              <w:rPr>
                <w:bCs/>
                <w:color w:val="000000"/>
                <w:sz w:val="28"/>
                <w:szCs w:val="28"/>
              </w:rPr>
            </w:pPr>
            <w:r w:rsidRPr="00E470A0">
              <w:rPr>
                <w:bCs/>
                <w:color w:val="000000"/>
                <w:sz w:val="28"/>
                <w:szCs w:val="28"/>
              </w:rPr>
              <w:t>1</w:t>
            </w:r>
          </w:p>
        </w:tc>
        <w:tc>
          <w:tcPr>
            <w:tcW w:w="4310" w:type="dxa"/>
          </w:tcPr>
          <w:p w14:paraId="20F41665" w14:textId="77777777" w:rsidR="00E470A0" w:rsidRPr="00E470A0" w:rsidRDefault="00E470A0" w:rsidP="00E470A0">
            <w:pPr>
              <w:jc w:val="center"/>
              <w:rPr>
                <w:bCs/>
                <w:color w:val="000000"/>
                <w:sz w:val="28"/>
                <w:szCs w:val="28"/>
              </w:rPr>
            </w:pPr>
            <w:r w:rsidRPr="00E470A0">
              <w:rPr>
                <w:bCs/>
                <w:color w:val="000000"/>
                <w:sz w:val="28"/>
                <w:szCs w:val="28"/>
              </w:rPr>
              <w:t>2</w:t>
            </w:r>
          </w:p>
        </w:tc>
        <w:tc>
          <w:tcPr>
            <w:tcW w:w="851" w:type="dxa"/>
          </w:tcPr>
          <w:p w14:paraId="4F0BF49C" w14:textId="77777777" w:rsidR="00E470A0" w:rsidRPr="00E470A0" w:rsidRDefault="00E470A0" w:rsidP="00E470A0">
            <w:pPr>
              <w:jc w:val="center"/>
              <w:rPr>
                <w:bCs/>
                <w:color w:val="000000"/>
                <w:sz w:val="28"/>
                <w:szCs w:val="28"/>
              </w:rPr>
            </w:pPr>
            <w:r w:rsidRPr="00E470A0">
              <w:rPr>
                <w:bCs/>
                <w:color w:val="000000"/>
                <w:sz w:val="28"/>
                <w:szCs w:val="28"/>
              </w:rPr>
              <w:t>3</w:t>
            </w:r>
          </w:p>
        </w:tc>
        <w:tc>
          <w:tcPr>
            <w:tcW w:w="1701" w:type="dxa"/>
          </w:tcPr>
          <w:p w14:paraId="18B3EF4C" w14:textId="77777777" w:rsidR="00E470A0" w:rsidRPr="00E470A0" w:rsidRDefault="00E470A0" w:rsidP="00E470A0">
            <w:pPr>
              <w:jc w:val="center"/>
              <w:rPr>
                <w:bCs/>
                <w:color w:val="000000"/>
                <w:sz w:val="28"/>
                <w:szCs w:val="28"/>
              </w:rPr>
            </w:pPr>
            <w:r w:rsidRPr="00E470A0">
              <w:rPr>
                <w:bCs/>
                <w:color w:val="000000"/>
                <w:sz w:val="28"/>
                <w:szCs w:val="28"/>
              </w:rPr>
              <w:t>4</w:t>
            </w:r>
          </w:p>
        </w:tc>
        <w:tc>
          <w:tcPr>
            <w:tcW w:w="850" w:type="dxa"/>
          </w:tcPr>
          <w:p w14:paraId="49EFFC4B" w14:textId="77777777" w:rsidR="00E470A0" w:rsidRPr="00E470A0" w:rsidRDefault="00E470A0" w:rsidP="00E470A0">
            <w:pPr>
              <w:jc w:val="center"/>
              <w:rPr>
                <w:bCs/>
                <w:color w:val="000000"/>
                <w:sz w:val="28"/>
                <w:szCs w:val="28"/>
              </w:rPr>
            </w:pPr>
            <w:r w:rsidRPr="00E470A0">
              <w:rPr>
                <w:bCs/>
                <w:color w:val="000000"/>
                <w:sz w:val="28"/>
                <w:szCs w:val="28"/>
              </w:rPr>
              <w:t>5</w:t>
            </w:r>
          </w:p>
        </w:tc>
        <w:tc>
          <w:tcPr>
            <w:tcW w:w="851" w:type="dxa"/>
          </w:tcPr>
          <w:p w14:paraId="16AEA03E" w14:textId="77777777" w:rsidR="00E470A0" w:rsidRPr="00E470A0" w:rsidRDefault="00E470A0" w:rsidP="00E470A0">
            <w:pPr>
              <w:jc w:val="center"/>
              <w:rPr>
                <w:bCs/>
                <w:color w:val="000000"/>
                <w:sz w:val="28"/>
                <w:szCs w:val="28"/>
              </w:rPr>
            </w:pPr>
            <w:r w:rsidRPr="00E470A0">
              <w:rPr>
                <w:bCs/>
                <w:color w:val="000000"/>
                <w:sz w:val="28"/>
                <w:szCs w:val="28"/>
              </w:rPr>
              <w:t>6</w:t>
            </w:r>
          </w:p>
        </w:tc>
        <w:tc>
          <w:tcPr>
            <w:tcW w:w="850" w:type="dxa"/>
          </w:tcPr>
          <w:p w14:paraId="44461994" w14:textId="77777777" w:rsidR="00E470A0" w:rsidRPr="00E470A0" w:rsidRDefault="00E470A0" w:rsidP="00E470A0">
            <w:pPr>
              <w:jc w:val="center"/>
              <w:rPr>
                <w:bCs/>
                <w:color w:val="000000"/>
                <w:sz w:val="28"/>
                <w:szCs w:val="28"/>
              </w:rPr>
            </w:pPr>
            <w:r w:rsidRPr="00E470A0">
              <w:rPr>
                <w:bCs/>
                <w:color w:val="000000"/>
                <w:sz w:val="28"/>
                <w:szCs w:val="28"/>
              </w:rPr>
              <w:t>7</w:t>
            </w:r>
          </w:p>
        </w:tc>
        <w:tc>
          <w:tcPr>
            <w:tcW w:w="851" w:type="dxa"/>
          </w:tcPr>
          <w:p w14:paraId="50501F4D" w14:textId="77777777" w:rsidR="00E470A0" w:rsidRPr="00E470A0" w:rsidRDefault="00E470A0" w:rsidP="00E470A0">
            <w:pPr>
              <w:jc w:val="center"/>
              <w:rPr>
                <w:bCs/>
                <w:color w:val="000000"/>
                <w:sz w:val="28"/>
                <w:szCs w:val="28"/>
              </w:rPr>
            </w:pPr>
            <w:r w:rsidRPr="00E470A0">
              <w:rPr>
                <w:bCs/>
                <w:color w:val="000000"/>
                <w:sz w:val="28"/>
                <w:szCs w:val="28"/>
              </w:rPr>
              <w:t>8</w:t>
            </w:r>
          </w:p>
        </w:tc>
      </w:tr>
      <w:tr w:rsidR="00E470A0" w:rsidRPr="00E470A0" w14:paraId="4C9329ED" w14:textId="77777777" w:rsidTr="00E470A0">
        <w:trPr>
          <w:trHeight w:val="514"/>
          <w:jc w:val="center"/>
        </w:trPr>
        <w:tc>
          <w:tcPr>
            <w:tcW w:w="11086" w:type="dxa"/>
            <w:gridSpan w:val="8"/>
            <w:vAlign w:val="center"/>
          </w:tcPr>
          <w:p w14:paraId="6A6555A2" w14:textId="77777777" w:rsidR="00E470A0" w:rsidRPr="00E470A0" w:rsidRDefault="00E470A0" w:rsidP="00E470A0">
            <w:pPr>
              <w:numPr>
                <w:ilvl w:val="0"/>
                <w:numId w:val="8"/>
              </w:numPr>
              <w:contextualSpacing/>
              <w:jc w:val="center"/>
              <w:rPr>
                <w:bCs/>
                <w:color w:val="000000"/>
                <w:sz w:val="28"/>
                <w:szCs w:val="28"/>
              </w:rPr>
            </w:pPr>
            <w:r w:rsidRPr="00E470A0">
              <w:rPr>
                <w:bCs/>
                <w:color w:val="000000"/>
                <w:sz w:val="28"/>
                <w:szCs w:val="28"/>
              </w:rPr>
              <w:t xml:space="preserve">Показатели надежности и бесперебойности водоотведения </w:t>
            </w:r>
          </w:p>
        </w:tc>
      </w:tr>
      <w:tr w:rsidR="00E470A0" w:rsidRPr="00E470A0" w14:paraId="53522B65" w14:textId="77777777" w:rsidTr="00E470A0">
        <w:trPr>
          <w:trHeight w:val="902"/>
          <w:jc w:val="center"/>
        </w:trPr>
        <w:tc>
          <w:tcPr>
            <w:tcW w:w="822" w:type="dxa"/>
            <w:vAlign w:val="center"/>
          </w:tcPr>
          <w:p w14:paraId="44BC4F86" w14:textId="77777777" w:rsidR="00E470A0" w:rsidRPr="00E470A0" w:rsidRDefault="00E470A0" w:rsidP="00E470A0">
            <w:pPr>
              <w:jc w:val="center"/>
              <w:rPr>
                <w:bCs/>
                <w:color w:val="000000"/>
                <w:sz w:val="28"/>
                <w:szCs w:val="28"/>
              </w:rPr>
            </w:pPr>
            <w:r w:rsidRPr="00E470A0">
              <w:rPr>
                <w:bCs/>
                <w:color w:val="000000"/>
                <w:sz w:val="28"/>
                <w:szCs w:val="28"/>
              </w:rPr>
              <w:t>1.1.</w:t>
            </w:r>
          </w:p>
        </w:tc>
        <w:tc>
          <w:tcPr>
            <w:tcW w:w="4310" w:type="dxa"/>
            <w:vAlign w:val="center"/>
          </w:tcPr>
          <w:p w14:paraId="0743AD23" w14:textId="77777777" w:rsidR="00E470A0" w:rsidRPr="00E470A0" w:rsidRDefault="00E470A0" w:rsidP="00E470A0">
            <w:pPr>
              <w:rPr>
                <w:bCs/>
                <w:sz w:val="22"/>
                <w:szCs w:val="22"/>
              </w:rPr>
            </w:pPr>
            <w:r w:rsidRPr="00E470A0">
              <w:rPr>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4A55C8F1"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580AAC5A"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2C82DAA1" w14:textId="77777777" w:rsidR="00E470A0" w:rsidRPr="00E470A0" w:rsidRDefault="00E470A0" w:rsidP="00E470A0">
            <w:pPr>
              <w:jc w:val="center"/>
              <w:rPr>
                <w:bCs/>
                <w:sz w:val="28"/>
                <w:szCs w:val="28"/>
              </w:rPr>
            </w:pPr>
            <w:r w:rsidRPr="00E470A0">
              <w:rPr>
                <w:bCs/>
                <w:sz w:val="28"/>
                <w:szCs w:val="28"/>
              </w:rPr>
              <w:t>0,10</w:t>
            </w:r>
          </w:p>
        </w:tc>
        <w:tc>
          <w:tcPr>
            <w:tcW w:w="851" w:type="dxa"/>
            <w:vAlign w:val="center"/>
          </w:tcPr>
          <w:p w14:paraId="330A157A" w14:textId="77777777" w:rsidR="00E470A0" w:rsidRPr="00E470A0" w:rsidRDefault="00E470A0" w:rsidP="00E470A0">
            <w:pPr>
              <w:jc w:val="center"/>
              <w:rPr>
                <w:bCs/>
                <w:sz w:val="28"/>
                <w:szCs w:val="28"/>
              </w:rPr>
            </w:pPr>
            <w:r w:rsidRPr="00E470A0">
              <w:rPr>
                <w:bCs/>
                <w:sz w:val="28"/>
                <w:szCs w:val="28"/>
              </w:rPr>
              <w:t>0,10</w:t>
            </w:r>
          </w:p>
        </w:tc>
        <w:tc>
          <w:tcPr>
            <w:tcW w:w="850" w:type="dxa"/>
            <w:vAlign w:val="center"/>
          </w:tcPr>
          <w:p w14:paraId="24E6ABA2" w14:textId="77777777" w:rsidR="00E470A0" w:rsidRPr="00E470A0" w:rsidRDefault="00E470A0" w:rsidP="00E470A0">
            <w:pPr>
              <w:jc w:val="center"/>
              <w:rPr>
                <w:bCs/>
                <w:sz w:val="28"/>
                <w:szCs w:val="28"/>
              </w:rPr>
            </w:pPr>
            <w:r w:rsidRPr="00E470A0">
              <w:rPr>
                <w:bCs/>
                <w:sz w:val="28"/>
                <w:szCs w:val="28"/>
              </w:rPr>
              <w:t>0,10</w:t>
            </w:r>
          </w:p>
        </w:tc>
        <w:tc>
          <w:tcPr>
            <w:tcW w:w="851" w:type="dxa"/>
            <w:vAlign w:val="center"/>
          </w:tcPr>
          <w:p w14:paraId="4053362D" w14:textId="77777777" w:rsidR="00E470A0" w:rsidRPr="00E470A0" w:rsidRDefault="00E470A0" w:rsidP="00E470A0">
            <w:pPr>
              <w:jc w:val="center"/>
              <w:rPr>
                <w:bCs/>
                <w:sz w:val="28"/>
                <w:szCs w:val="28"/>
              </w:rPr>
            </w:pPr>
            <w:r w:rsidRPr="00E470A0">
              <w:rPr>
                <w:bCs/>
                <w:sz w:val="28"/>
                <w:szCs w:val="28"/>
              </w:rPr>
              <w:t>0,10</w:t>
            </w:r>
          </w:p>
        </w:tc>
      </w:tr>
      <w:tr w:rsidR="00E470A0" w:rsidRPr="00E470A0" w14:paraId="4996F84E" w14:textId="77777777" w:rsidTr="00E470A0">
        <w:trPr>
          <w:trHeight w:val="411"/>
          <w:jc w:val="center"/>
        </w:trPr>
        <w:tc>
          <w:tcPr>
            <w:tcW w:w="11086" w:type="dxa"/>
            <w:gridSpan w:val="8"/>
            <w:vAlign w:val="center"/>
          </w:tcPr>
          <w:p w14:paraId="1257B3BC" w14:textId="77777777" w:rsidR="00E470A0" w:rsidRPr="00E470A0" w:rsidRDefault="00E470A0" w:rsidP="00E470A0">
            <w:pPr>
              <w:ind w:left="360"/>
              <w:jc w:val="center"/>
              <w:rPr>
                <w:bCs/>
                <w:color w:val="000000"/>
                <w:sz w:val="28"/>
                <w:szCs w:val="28"/>
              </w:rPr>
            </w:pPr>
            <w:r w:rsidRPr="00E470A0">
              <w:rPr>
                <w:bCs/>
                <w:color w:val="000000"/>
                <w:sz w:val="28"/>
                <w:szCs w:val="28"/>
              </w:rPr>
              <w:t>2. Показатели качества очистки сточных вод</w:t>
            </w:r>
          </w:p>
        </w:tc>
      </w:tr>
      <w:tr w:rsidR="00E470A0" w:rsidRPr="00E470A0" w14:paraId="11BD7A9B" w14:textId="77777777" w:rsidTr="00E470A0">
        <w:trPr>
          <w:trHeight w:val="1261"/>
          <w:jc w:val="center"/>
        </w:trPr>
        <w:tc>
          <w:tcPr>
            <w:tcW w:w="822" w:type="dxa"/>
            <w:vAlign w:val="center"/>
          </w:tcPr>
          <w:p w14:paraId="3FC0AD57" w14:textId="77777777" w:rsidR="00E470A0" w:rsidRPr="00E470A0" w:rsidRDefault="00E470A0" w:rsidP="00E470A0">
            <w:pPr>
              <w:jc w:val="center"/>
              <w:rPr>
                <w:bCs/>
                <w:sz w:val="28"/>
                <w:szCs w:val="28"/>
              </w:rPr>
            </w:pPr>
            <w:r w:rsidRPr="00E470A0">
              <w:rPr>
                <w:bCs/>
                <w:sz w:val="28"/>
                <w:szCs w:val="28"/>
              </w:rPr>
              <w:t>2.1.</w:t>
            </w:r>
          </w:p>
        </w:tc>
        <w:tc>
          <w:tcPr>
            <w:tcW w:w="4310" w:type="dxa"/>
            <w:vAlign w:val="center"/>
          </w:tcPr>
          <w:p w14:paraId="5DC6B6C0" w14:textId="77777777" w:rsidR="00E470A0" w:rsidRPr="00E470A0" w:rsidRDefault="00E470A0" w:rsidP="00E470A0">
            <w:pPr>
              <w:rPr>
                <w:sz w:val="22"/>
                <w:szCs w:val="22"/>
              </w:rPr>
            </w:pPr>
            <w:r w:rsidRPr="00E470A0">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2B5DBCEB"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46253CB1"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1D962A6B"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24E615BA" w14:textId="77777777" w:rsidR="00E470A0" w:rsidRPr="00E470A0" w:rsidRDefault="00E470A0" w:rsidP="00E470A0">
            <w:pPr>
              <w:jc w:val="center"/>
              <w:rPr>
                <w:bCs/>
                <w:sz w:val="28"/>
                <w:szCs w:val="28"/>
              </w:rPr>
            </w:pPr>
            <w:r w:rsidRPr="00E470A0">
              <w:rPr>
                <w:bCs/>
                <w:sz w:val="28"/>
                <w:szCs w:val="28"/>
              </w:rPr>
              <w:t>0,00</w:t>
            </w:r>
          </w:p>
        </w:tc>
        <w:tc>
          <w:tcPr>
            <w:tcW w:w="850" w:type="dxa"/>
            <w:vAlign w:val="center"/>
          </w:tcPr>
          <w:p w14:paraId="29DC45A8"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026903A5" w14:textId="77777777" w:rsidR="00E470A0" w:rsidRPr="00E470A0" w:rsidRDefault="00E470A0" w:rsidP="00E470A0">
            <w:pPr>
              <w:jc w:val="center"/>
              <w:rPr>
                <w:bCs/>
                <w:sz w:val="28"/>
                <w:szCs w:val="28"/>
              </w:rPr>
            </w:pPr>
            <w:r w:rsidRPr="00E470A0">
              <w:rPr>
                <w:bCs/>
                <w:sz w:val="28"/>
                <w:szCs w:val="28"/>
              </w:rPr>
              <w:t>0,00</w:t>
            </w:r>
          </w:p>
        </w:tc>
      </w:tr>
      <w:tr w:rsidR="00E470A0" w:rsidRPr="00E470A0" w14:paraId="7BAA5050" w14:textId="77777777" w:rsidTr="00E470A0">
        <w:trPr>
          <w:trHeight w:val="1548"/>
          <w:jc w:val="center"/>
        </w:trPr>
        <w:tc>
          <w:tcPr>
            <w:tcW w:w="822" w:type="dxa"/>
            <w:vAlign w:val="center"/>
          </w:tcPr>
          <w:p w14:paraId="2D153F7D" w14:textId="77777777" w:rsidR="00E470A0" w:rsidRPr="00E470A0" w:rsidRDefault="00E470A0" w:rsidP="00E470A0">
            <w:pPr>
              <w:jc w:val="center"/>
              <w:rPr>
                <w:bCs/>
                <w:sz w:val="28"/>
                <w:szCs w:val="28"/>
              </w:rPr>
            </w:pPr>
            <w:r w:rsidRPr="00E470A0">
              <w:rPr>
                <w:bCs/>
                <w:sz w:val="28"/>
                <w:szCs w:val="28"/>
              </w:rPr>
              <w:t>2.2.</w:t>
            </w:r>
          </w:p>
        </w:tc>
        <w:tc>
          <w:tcPr>
            <w:tcW w:w="4310" w:type="dxa"/>
            <w:vAlign w:val="center"/>
          </w:tcPr>
          <w:p w14:paraId="23316B37" w14:textId="77777777" w:rsidR="00E470A0" w:rsidRPr="00E470A0" w:rsidRDefault="00E470A0" w:rsidP="00E470A0">
            <w:pPr>
              <w:rPr>
                <w:bCs/>
                <w:sz w:val="22"/>
                <w:szCs w:val="22"/>
              </w:rPr>
            </w:pPr>
            <w:r w:rsidRPr="00E470A0">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39EAD76D"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01573E27"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0AF81193"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69C6D8BE" w14:textId="77777777" w:rsidR="00E470A0" w:rsidRPr="00E470A0" w:rsidRDefault="00E470A0" w:rsidP="00E470A0">
            <w:pPr>
              <w:jc w:val="center"/>
              <w:rPr>
                <w:bCs/>
                <w:sz w:val="28"/>
                <w:szCs w:val="28"/>
              </w:rPr>
            </w:pPr>
            <w:r w:rsidRPr="00E470A0">
              <w:rPr>
                <w:bCs/>
                <w:sz w:val="28"/>
                <w:szCs w:val="28"/>
              </w:rPr>
              <w:t>0,00</w:t>
            </w:r>
          </w:p>
        </w:tc>
        <w:tc>
          <w:tcPr>
            <w:tcW w:w="850" w:type="dxa"/>
            <w:vAlign w:val="center"/>
          </w:tcPr>
          <w:p w14:paraId="0C75DA0A"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203A67BC" w14:textId="77777777" w:rsidR="00E470A0" w:rsidRPr="00E470A0" w:rsidRDefault="00E470A0" w:rsidP="00E470A0">
            <w:pPr>
              <w:jc w:val="center"/>
              <w:rPr>
                <w:bCs/>
                <w:sz w:val="28"/>
                <w:szCs w:val="28"/>
              </w:rPr>
            </w:pPr>
            <w:r w:rsidRPr="00E470A0">
              <w:rPr>
                <w:bCs/>
                <w:sz w:val="28"/>
                <w:szCs w:val="28"/>
              </w:rPr>
              <w:t>0,00</w:t>
            </w:r>
          </w:p>
        </w:tc>
      </w:tr>
      <w:tr w:rsidR="00E470A0" w:rsidRPr="00E470A0" w14:paraId="597BEC6D" w14:textId="77777777" w:rsidTr="00E470A0">
        <w:trPr>
          <w:jc w:val="center"/>
        </w:trPr>
        <w:tc>
          <w:tcPr>
            <w:tcW w:w="822" w:type="dxa"/>
            <w:vAlign w:val="center"/>
          </w:tcPr>
          <w:p w14:paraId="4FD81608" w14:textId="77777777" w:rsidR="00E470A0" w:rsidRPr="00E470A0" w:rsidRDefault="00E470A0" w:rsidP="00E470A0">
            <w:pPr>
              <w:jc w:val="center"/>
              <w:rPr>
                <w:bCs/>
                <w:sz w:val="28"/>
                <w:szCs w:val="28"/>
              </w:rPr>
            </w:pPr>
            <w:r w:rsidRPr="00E470A0">
              <w:rPr>
                <w:bCs/>
                <w:sz w:val="28"/>
                <w:szCs w:val="28"/>
              </w:rPr>
              <w:t>2.3.</w:t>
            </w:r>
          </w:p>
        </w:tc>
        <w:tc>
          <w:tcPr>
            <w:tcW w:w="4310" w:type="dxa"/>
            <w:vAlign w:val="center"/>
          </w:tcPr>
          <w:p w14:paraId="2FD20C3F" w14:textId="77777777" w:rsidR="00E470A0" w:rsidRPr="00E470A0" w:rsidRDefault="00E470A0" w:rsidP="00E470A0">
            <w:pPr>
              <w:rPr>
                <w:sz w:val="22"/>
                <w:szCs w:val="22"/>
              </w:rPr>
            </w:pPr>
            <w:r w:rsidRPr="00E470A0">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282C9079"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50AF45A7"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6F0FED62" w14:textId="77777777" w:rsidR="00E470A0" w:rsidRPr="00E470A0" w:rsidRDefault="00E470A0" w:rsidP="00E470A0">
            <w:pPr>
              <w:jc w:val="center"/>
              <w:rPr>
                <w:bCs/>
                <w:sz w:val="28"/>
                <w:szCs w:val="28"/>
              </w:rPr>
            </w:pPr>
            <w:r w:rsidRPr="00E470A0">
              <w:rPr>
                <w:bCs/>
                <w:sz w:val="28"/>
                <w:szCs w:val="28"/>
              </w:rPr>
              <w:t>55,00</w:t>
            </w:r>
          </w:p>
        </w:tc>
        <w:tc>
          <w:tcPr>
            <w:tcW w:w="851" w:type="dxa"/>
            <w:vAlign w:val="center"/>
          </w:tcPr>
          <w:p w14:paraId="5112C103" w14:textId="77777777" w:rsidR="00E470A0" w:rsidRPr="00E470A0" w:rsidRDefault="00E470A0" w:rsidP="00E470A0">
            <w:pPr>
              <w:jc w:val="center"/>
              <w:rPr>
                <w:bCs/>
                <w:sz w:val="28"/>
                <w:szCs w:val="28"/>
              </w:rPr>
            </w:pPr>
            <w:r w:rsidRPr="00E470A0">
              <w:rPr>
                <w:bCs/>
                <w:sz w:val="28"/>
                <w:szCs w:val="28"/>
              </w:rPr>
              <w:t>50,00</w:t>
            </w:r>
          </w:p>
        </w:tc>
        <w:tc>
          <w:tcPr>
            <w:tcW w:w="850" w:type="dxa"/>
            <w:vAlign w:val="center"/>
          </w:tcPr>
          <w:p w14:paraId="57836608" w14:textId="77777777" w:rsidR="00E470A0" w:rsidRPr="00E470A0" w:rsidRDefault="00E470A0" w:rsidP="00E470A0">
            <w:pPr>
              <w:jc w:val="center"/>
              <w:rPr>
                <w:bCs/>
                <w:sz w:val="28"/>
                <w:szCs w:val="28"/>
              </w:rPr>
            </w:pPr>
            <w:r w:rsidRPr="00E470A0">
              <w:rPr>
                <w:bCs/>
                <w:sz w:val="28"/>
                <w:szCs w:val="28"/>
              </w:rPr>
              <w:t>40,00</w:t>
            </w:r>
          </w:p>
        </w:tc>
        <w:tc>
          <w:tcPr>
            <w:tcW w:w="851" w:type="dxa"/>
            <w:vAlign w:val="center"/>
          </w:tcPr>
          <w:p w14:paraId="66EE27DB" w14:textId="77777777" w:rsidR="00E470A0" w:rsidRPr="00E470A0" w:rsidRDefault="00E470A0" w:rsidP="00E470A0">
            <w:pPr>
              <w:jc w:val="center"/>
              <w:rPr>
                <w:bCs/>
                <w:sz w:val="28"/>
                <w:szCs w:val="28"/>
              </w:rPr>
            </w:pPr>
            <w:r w:rsidRPr="00E470A0">
              <w:rPr>
                <w:bCs/>
                <w:sz w:val="28"/>
                <w:szCs w:val="28"/>
              </w:rPr>
              <w:t>40,00</w:t>
            </w:r>
          </w:p>
        </w:tc>
      </w:tr>
      <w:tr w:rsidR="00E470A0" w:rsidRPr="00E470A0" w14:paraId="1E50CCD1" w14:textId="77777777" w:rsidTr="00E470A0">
        <w:trPr>
          <w:jc w:val="center"/>
        </w:trPr>
        <w:tc>
          <w:tcPr>
            <w:tcW w:w="11086" w:type="dxa"/>
            <w:gridSpan w:val="8"/>
            <w:vAlign w:val="center"/>
          </w:tcPr>
          <w:p w14:paraId="0229F2B5" w14:textId="77777777" w:rsidR="00E470A0" w:rsidRPr="00E470A0" w:rsidRDefault="00E470A0" w:rsidP="00E470A0">
            <w:pPr>
              <w:jc w:val="center"/>
              <w:rPr>
                <w:bCs/>
                <w:sz w:val="28"/>
                <w:szCs w:val="28"/>
              </w:rPr>
            </w:pPr>
            <w:r w:rsidRPr="00E470A0">
              <w:rPr>
                <w:bCs/>
                <w:color w:val="000000"/>
                <w:sz w:val="28"/>
                <w:szCs w:val="28"/>
              </w:rPr>
              <w:t>3. Показатели энергетической эффективности использования ресурсов</w:t>
            </w:r>
          </w:p>
        </w:tc>
      </w:tr>
      <w:tr w:rsidR="00E470A0" w:rsidRPr="00E470A0" w14:paraId="50530A94" w14:textId="77777777" w:rsidTr="00E470A0">
        <w:trPr>
          <w:jc w:val="center"/>
        </w:trPr>
        <w:tc>
          <w:tcPr>
            <w:tcW w:w="822" w:type="dxa"/>
            <w:vAlign w:val="center"/>
          </w:tcPr>
          <w:p w14:paraId="1CCE3736" w14:textId="77777777" w:rsidR="00E470A0" w:rsidRPr="00E470A0" w:rsidRDefault="00E470A0" w:rsidP="00E470A0">
            <w:pPr>
              <w:jc w:val="center"/>
              <w:rPr>
                <w:bCs/>
                <w:sz w:val="28"/>
                <w:szCs w:val="28"/>
              </w:rPr>
            </w:pPr>
            <w:r w:rsidRPr="00E470A0">
              <w:rPr>
                <w:bCs/>
                <w:sz w:val="28"/>
                <w:szCs w:val="28"/>
              </w:rPr>
              <w:t>3.1.</w:t>
            </w:r>
          </w:p>
        </w:tc>
        <w:tc>
          <w:tcPr>
            <w:tcW w:w="4310" w:type="dxa"/>
          </w:tcPr>
          <w:p w14:paraId="2E28CF76" w14:textId="77777777" w:rsidR="00E470A0" w:rsidRPr="00E470A0" w:rsidRDefault="00E470A0" w:rsidP="00E470A0">
            <w:pPr>
              <w:rPr>
                <w:bCs/>
                <w:sz w:val="22"/>
                <w:szCs w:val="22"/>
              </w:rPr>
            </w:pPr>
            <w:r w:rsidRPr="00E470A0">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470A0">
              <w:rPr>
                <w:sz w:val="22"/>
                <w:szCs w:val="22"/>
                <w:vertAlign w:val="superscript"/>
              </w:rPr>
              <w:t>3</w:t>
            </w:r>
            <w:r w:rsidRPr="00E470A0">
              <w:rPr>
                <w:sz w:val="22"/>
                <w:szCs w:val="22"/>
              </w:rPr>
              <w:t xml:space="preserve">) – </w:t>
            </w:r>
            <w:r w:rsidRPr="00E470A0">
              <w:rPr>
                <w:sz w:val="22"/>
                <w:szCs w:val="22"/>
                <w:u w:val="single"/>
              </w:rPr>
              <w:t>для организаций, оказывающих услуги по очистке сточных вод</w:t>
            </w:r>
          </w:p>
        </w:tc>
        <w:tc>
          <w:tcPr>
            <w:tcW w:w="851" w:type="dxa"/>
            <w:vAlign w:val="center"/>
          </w:tcPr>
          <w:p w14:paraId="6EABA839"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4A61820D"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19C70391"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02E09929" w14:textId="77777777" w:rsidR="00E470A0" w:rsidRPr="00E470A0" w:rsidRDefault="00E470A0" w:rsidP="00E470A0">
            <w:pPr>
              <w:jc w:val="center"/>
              <w:rPr>
                <w:bCs/>
                <w:sz w:val="28"/>
                <w:szCs w:val="28"/>
              </w:rPr>
            </w:pPr>
            <w:r w:rsidRPr="00E470A0">
              <w:rPr>
                <w:bCs/>
                <w:sz w:val="28"/>
                <w:szCs w:val="28"/>
              </w:rPr>
              <w:t>0,00</w:t>
            </w:r>
          </w:p>
        </w:tc>
        <w:tc>
          <w:tcPr>
            <w:tcW w:w="850" w:type="dxa"/>
            <w:vAlign w:val="center"/>
          </w:tcPr>
          <w:p w14:paraId="7D60784E"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78F4544D" w14:textId="77777777" w:rsidR="00E470A0" w:rsidRPr="00E470A0" w:rsidRDefault="00E470A0" w:rsidP="00E470A0">
            <w:pPr>
              <w:jc w:val="center"/>
              <w:rPr>
                <w:bCs/>
                <w:sz w:val="28"/>
                <w:szCs w:val="28"/>
              </w:rPr>
            </w:pPr>
            <w:r w:rsidRPr="00E470A0">
              <w:rPr>
                <w:bCs/>
                <w:sz w:val="28"/>
                <w:szCs w:val="28"/>
              </w:rPr>
              <w:t>0,00</w:t>
            </w:r>
          </w:p>
        </w:tc>
      </w:tr>
      <w:tr w:rsidR="00E470A0" w:rsidRPr="00E470A0" w14:paraId="2152CA89" w14:textId="77777777" w:rsidTr="00E470A0">
        <w:trPr>
          <w:jc w:val="center"/>
        </w:trPr>
        <w:tc>
          <w:tcPr>
            <w:tcW w:w="822" w:type="dxa"/>
            <w:vAlign w:val="center"/>
          </w:tcPr>
          <w:p w14:paraId="1CC9AC4E" w14:textId="77777777" w:rsidR="00E470A0" w:rsidRPr="00E470A0" w:rsidRDefault="00E470A0" w:rsidP="00E470A0">
            <w:pPr>
              <w:jc w:val="center"/>
              <w:rPr>
                <w:bCs/>
                <w:sz w:val="28"/>
                <w:szCs w:val="28"/>
              </w:rPr>
            </w:pPr>
            <w:r w:rsidRPr="00E470A0">
              <w:rPr>
                <w:bCs/>
                <w:sz w:val="28"/>
                <w:szCs w:val="28"/>
              </w:rPr>
              <w:t>3.2.</w:t>
            </w:r>
          </w:p>
        </w:tc>
        <w:tc>
          <w:tcPr>
            <w:tcW w:w="4310" w:type="dxa"/>
            <w:vAlign w:val="center"/>
          </w:tcPr>
          <w:p w14:paraId="7FE3EC52" w14:textId="77777777" w:rsidR="00E470A0" w:rsidRPr="00E470A0" w:rsidRDefault="00E470A0" w:rsidP="00E470A0">
            <w:pPr>
              <w:rPr>
                <w:sz w:val="22"/>
                <w:szCs w:val="22"/>
              </w:rPr>
            </w:pPr>
            <w:r w:rsidRPr="00E470A0">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470A0">
              <w:rPr>
                <w:sz w:val="22"/>
                <w:szCs w:val="22"/>
                <w:vertAlign w:val="superscript"/>
              </w:rPr>
              <w:t>3</w:t>
            </w:r>
            <w:r w:rsidRPr="00E470A0">
              <w:rPr>
                <w:sz w:val="22"/>
                <w:szCs w:val="22"/>
              </w:rPr>
              <w:t xml:space="preserve">) – </w:t>
            </w:r>
            <w:r w:rsidRPr="00E470A0">
              <w:rPr>
                <w:sz w:val="22"/>
                <w:szCs w:val="22"/>
                <w:u w:val="single"/>
              </w:rPr>
              <w:t>для организаций, оказывающих услуги по транспортировке сточных вод</w:t>
            </w:r>
          </w:p>
        </w:tc>
        <w:tc>
          <w:tcPr>
            <w:tcW w:w="851" w:type="dxa"/>
            <w:vAlign w:val="center"/>
          </w:tcPr>
          <w:p w14:paraId="65EE0AA3"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781AEB00"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3BB64C65"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5B9DA006" w14:textId="77777777" w:rsidR="00E470A0" w:rsidRPr="00E470A0" w:rsidRDefault="00E470A0" w:rsidP="00E470A0">
            <w:pPr>
              <w:jc w:val="center"/>
              <w:rPr>
                <w:bCs/>
                <w:sz w:val="28"/>
                <w:szCs w:val="28"/>
              </w:rPr>
            </w:pPr>
            <w:r w:rsidRPr="00E470A0">
              <w:rPr>
                <w:bCs/>
                <w:sz w:val="28"/>
                <w:szCs w:val="28"/>
              </w:rPr>
              <w:t>0,00</w:t>
            </w:r>
          </w:p>
        </w:tc>
        <w:tc>
          <w:tcPr>
            <w:tcW w:w="850" w:type="dxa"/>
            <w:vAlign w:val="center"/>
          </w:tcPr>
          <w:p w14:paraId="4910DE25" w14:textId="77777777" w:rsidR="00E470A0" w:rsidRPr="00E470A0" w:rsidRDefault="00E470A0" w:rsidP="00E470A0">
            <w:pPr>
              <w:jc w:val="center"/>
              <w:rPr>
                <w:bCs/>
                <w:sz w:val="28"/>
                <w:szCs w:val="28"/>
              </w:rPr>
            </w:pPr>
            <w:r w:rsidRPr="00E470A0">
              <w:rPr>
                <w:bCs/>
                <w:sz w:val="28"/>
                <w:szCs w:val="28"/>
              </w:rPr>
              <w:t>0,00</w:t>
            </w:r>
          </w:p>
        </w:tc>
        <w:tc>
          <w:tcPr>
            <w:tcW w:w="851" w:type="dxa"/>
            <w:vAlign w:val="center"/>
          </w:tcPr>
          <w:p w14:paraId="272714B9" w14:textId="77777777" w:rsidR="00E470A0" w:rsidRPr="00E470A0" w:rsidRDefault="00E470A0" w:rsidP="00E470A0">
            <w:pPr>
              <w:jc w:val="center"/>
              <w:rPr>
                <w:bCs/>
                <w:sz w:val="28"/>
                <w:szCs w:val="28"/>
              </w:rPr>
            </w:pPr>
            <w:r w:rsidRPr="00E470A0">
              <w:rPr>
                <w:bCs/>
                <w:sz w:val="28"/>
                <w:szCs w:val="28"/>
              </w:rPr>
              <w:t>0,00</w:t>
            </w:r>
          </w:p>
        </w:tc>
      </w:tr>
      <w:tr w:rsidR="00E470A0" w:rsidRPr="00E470A0" w14:paraId="3E17200D" w14:textId="77777777" w:rsidTr="00E470A0">
        <w:trPr>
          <w:jc w:val="center"/>
        </w:trPr>
        <w:tc>
          <w:tcPr>
            <w:tcW w:w="822" w:type="dxa"/>
            <w:vAlign w:val="center"/>
          </w:tcPr>
          <w:p w14:paraId="0030AEA2" w14:textId="77777777" w:rsidR="00E470A0" w:rsidRPr="00E470A0" w:rsidRDefault="00E470A0" w:rsidP="00E470A0">
            <w:pPr>
              <w:jc w:val="center"/>
              <w:rPr>
                <w:bCs/>
                <w:sz w:val="28"/>
                <w:szCs w:val="28"/>
              </w:rPr>
            </w:pPr>
            <w:r w:rsidRPr="00E470A0">
              <w:rPr>
                <w:bCs/>
                <w:sz w:val="28"/>
                <w:szCs w:val="28"/>
              </w:rPr>
              <w:t>3.3.</w:t>
            </w:r>
          </w:p>
        </w:tc>
        <w:tc>
          <w:tcPr>
            <w:tcW w:w="4310" w:type="dxa"/>
            <w:vAlign w:val="center"/>
          </w:tcPr>
          <w:p w14:paraId="66A82D8E" w14:textId="77777777" w:rsidR="00E470A0" w:rsidRPr="00E470A0" w:rsidRDefault="00E470A0" w:rsidP="00E470A0">
            <w:pPr>
              <w:rPr>
                <w:sz w:val="22"/>
                <w:szCs w:val="22"/>
              </w:rPr>
            </w:pPr>
            <w:r w:rsidRPr="00E470A0">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470A0">
              <w:rPr>
                <w:sz w:val="22"/>
                <w:szCs w:val="22"/>
                <w:vertAlign w:val="superscript"/>
              </w:rPr>
              <w:t>3</w:t>
            </w:r>
            <w:r w:rsidRPr="00E470A0">
              <w:rPr>
                <w:sz w:val="22"/>
                <w:szCs w:val="22"/>
              </w:rPr>
              <w:t xml:space="preserve">) – </w:t>
            </w:r>
            <w:r w:rsidRPr="00E470A0">
              <w:rPr>
                <w:sz w:val="22"/>
                <w:szCs w:val="22"/>
                <w:u w:val="single"/>
              </w:rPr>
              <w:t>для организаций, оказывающих услуги по водоотведению</w:t>
            </w:r>
          </w:p>
        </w:tc>
        <w:tc>
          <w:tcPr>
            <w:tcW w:w="851" w:type="dxa"/>
            <w:vAlign w:val="center"/>
          </w:tcPr>
          <w:p w14:paraId="5CE87CF9"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5E0F4342" w14:textId="77777777" w:rsidR="00E470A0" w:rsidRPr="00E470A0" w:rsidRDefault="00E470A0" w:rsidP="00E470A0">
            <w:pPr>
              <w:jc w:val="center"/>
              <w:rPr>
                <w:bCs/>
                <w:sz w:val="28"/>
                <w:szCs w:val="28"/>
              </w:rPr>
            </w:pPr>
            <w:r w:rsidRPr="00E470A0">
              <w:rPr>
                <w:bCs/>
                <w:sz w:val="28"/>
                <w:szCs w:val="28"/>
              </w:rPr>
              <w:t>-</w:t>
            </w:r>
          </w:p>
        </w:tc>
        <w:tc>
          <w:tcPr>
            <w:tcW w:w="850" w:type="dxa"/>
            <w:vAlign w:val="center"/>
          </w:tcPr>
          <w:p w14:paraId="0A941CE9" w14:textId="77777777" w:rsidR="00E470A0" w:rsidRPr="00E470A0" w:rsidRDefault="00E470A0" w:rsidP="00E470A0">
            <w:pPr>
              <w:jc w:val="center"/>
              <w:rPr>
                <w:bCs/>
                <w:sz w:val="28"/>
                <w:szCs w:val="28"/>
              </w:rPr>
            </w:pPr>
            <w:r w:rsidRPr="00E470A0">
              <w:rPr>
                <w:bCs/>
                <w:sz w:val="28"/>
                <w:szCs w:val="28"/>
              </w:rPr>
              <w:t>0,84</w:t>
            </w:r>
          </w:p>
        </w:tc>
        <w:tc>
          <w:tcPr>
            <w:tcW w:w="851" w:type="dxa"/>
            <w:vAlign w:val="center"/>
          </w:tcPr>
          <w:p w14:paraId="6F25D9A1" w14:textId="77777777" w:rsidR="00E470A0" w:rsidRPr="00E470A0" w:rsidRDefault="00E470A0" w:rsidP="00E470A0">
            <w:pPr>
              <w:jc w:val="center"/>
              <w:rPr>
                <w:bCs/>
                <w:sz w:val="28"/>
                <w:szCs w:val="28"/>
              </w:rPr>
            </w:pPr>
            <w:r w:rsidRPr="00E470A0">
              <w:rPr>
                <w:bCs/>
                <w:sz w:val="28"/>
                <w:szCs w:val="28"/>
              </w:rPr>
              <w:t>0,84</w:t>
            </w:r>
          </w:p>
        </w:tc>
        <w:tc>
          <w:tcPr>
            <w:tcW w:w="850" w:type="dxa"/>
            <w:vAlign w:val="center"/>
          </w:tcPr>
          <w:p w14:paraId="1A1ADE2A" w14:textId="77777777" w:rsidR="00E470A0" w:rsidRPr="00E470A0" w:rsidRDefault="00E470A0" w:rsidP="00E470A0">
            <w:pPr>
              <w:jc w:val="center"/>
              <w:rPr>
                <w:bCs/>
                <w:sz w:val="28"/>
                <w:szCs w:val="28"/>
              </w:rPr>
            </w:pPr>
            <w:r w:rsidRPr="00E470A0">
              <w:rPr>
                <w:bCs/>
                <w:sz w:val="28"/>
                <w:szCs w:val="28"/>
              </w:rPr>
              <w:t>0,84</w:t>
            </w:r>
          </w:p>
        </w:tc>
        <w:tc>
          <w:tcPr>
            <w:tcW w:w="851" w:type="dxa"/>
            <w:vAlign w:val="center"/>
          </w:tcPr>
          <w:p w14:paraId="13C9C1A9" w14:textId="77777777" w:rsidR="00E470A0" w:rsidRPr="00E470A0" w:rsidRDefault="00E470A0" w:rsidP="00E470A0">
            <w:pPr>
              <w:jc w:val="center"/>
              <w:rPr>
                <w:bCs/>
                <w:sz w:val="28"/>
                <w:szCs w:val="28"/>
              </w:rPr>
            </w:pPr>
            <w:r w:rsidRPr="00E470A0">
              <w:rPr>
                <w:bCs/>
                <w:sz w:val="28"/>
                <w:szCs w:val="28"/>
              </w:rPr>
              <w:t>0,84</w:t>
            </w:r>
          </w:p>
        </w:tc>
      </w:tr>
    </w:tbl>
    <w:p w14:paraId="18355A48" w14:textId="77777777" w:rsidR="00E470A0" w:rsidRPr="00E470A0" w:rsidRDefault="00E470A0" w:rsidP="00E470A0">
      <w:pPr>
        <w:jc w:val="center"/>
        <w:rPr>
          <w:bCs/>
          <w:color w:val="000000"/>
          <w:sz w:val="28"/>
          <w:szCs w:val="28"/>
        </w:rPr>
      </w:pPr>
      <w:r w:rsidRPr="00E470A0">
        <w:rPr>
          <w:bCs/>
          <w:color w:val="000000"/>
          <w:sz w:val="28"/>
          <w:szCs w:val="28"/>
        </w:rPr>
        <w:lastRenderedPageBreak/>
        <w:t>Раздел 9. Расчет эффективности производственной программы</w:t>
      </w:r>
    </w:p>
    <w:p w14:paraId="51D5418A" w14:textId="77777777" w:rsidR="00E470A0" w:rsidRPr="00E470A0" w:rsidRDefault="00E470A0" w:rsidP="00E470A0">
      <w:pPr>
        <w:ind w:left="-567"/>
        <w:jc w:val="center"/>
        <w:rPr>
          <w:bCs/>
          <w:color w:val="000000"/>
          <w:sz w:val="28"/>
          <w:szCs w:val="28"/>
        </w:rPr>
      </w:pPr>
    </w:p>
    <w:tbl>
      <w:tblPr>
        <w:tblStyle w:val="af"/>
        <w:tblW w:w="11057" w:type="dxa"/>
        <w:jc w:val="center"/>
        <w:tblLayout w:type="fixed"/>
        <w:tblLook w:val="04A0" w:firstRow="1" w:lastRow="0" w:firstColumn="1" w:lastColumn="0" w:noHBand="0" w:noVBand="1"/>
      </w:tblPr>
      <w:tblGrid>
        <w:gridCol w:w="736"/>
        <w:gridCol w:w="3659"/>
        <w:gridCol w:w="1559"/>
        <w:gridCol w:w="2552"/>
        <w:gridCol w:w="2551"/>
      </w:tblGrid>
      <w:tr w:rsidR="00E470A0" w:rsidRPr="00E470A0" w14:paraId="1FE773BA" w14:textId="77777777" w:rsidTr="00E470A0">
        <w:trPr>
          <w:jc w:val="center"/>
        </w:trPr>
        <w:tc>
          <w:tcPr>
            <w:tcW w:w="736" w:type="dxa"/>
            <w:vAlign w:val="center"/>
          </w:tcPr>
          <w:p w14:paraId="7D402C9C" w14:textId="77777777" w:rsidR="00E470A0" w:rsidRPr="00E470A0" w:rsidRDefault="00E470A0" w:rsidP="00E470A0">
            <w:pPr>
              <w:jc w:val="center"/>
              <w:rPr>
                <w:bCs/>
                <w:color w:val="000000"/>
                <w:sz w:val="28"/>
                <w:szCs w:val="28"/>
              </w:rPr>
            </w:pPr>
            <w:r w:rsidRPr="00E470A0">
              <w:rPr>
                <w:bCs/>
                <w:color w:val="000000"/>
                <w:sz w:val="28"/>
                <w:szCs w:val="28"/>
              </w:rPr>
              <w:t>№ п/п</w:t>
            </w:r>
          </w:p>
        </w:tc>
        <w:tc>
          <w:tcPr>
            <w:tcW w:w="3659" w:type="dxa"/>
            <w:vAlign w:val="center"/>
          </w:tcPr>
          <w:p w14:paraId="21FC68F1" w14:textId="77777777" w:rsidR="00E470A0" w:rsidRPr="00E470A0" w:rsidRDefault="00E470A0" w:rsidP="00E470A0">
            <w:pPr>
              <w:jc w:val="center"/>
              <w:rPr>
                <w:bCs/>
                <w:color w:val="000000"/>
                <w:sz w:val="28"/>
                <w:szCs w:val="28"/>
              </w:rPr>
            </w:pPr>
            <w:r w:rsidRPr="00E470A0">
              <w:rPr>
                <w:bCs/>
                <w:color w:val="000000"/>
                <w:sz w:val="28"/>
                <w:szCs w:val="28"/>
              </w:rPr>
              <w:t>Наименование показателя</w:t>
            </w:r>
          </w:p>
        </w:tc>
        <w:tc>
          <w:tcPr>
            <w:tcW w:w="1559" w:type="dxa"/>
            <w:vAlign w:val="center"/>
          </w:tcPr>
          <w:p w14:paraId="6B529A39" w14:textId="77777777" w:rsidR="00E470A0" w:rsidRPr="00E470A0" w:rsidRDefault="00E470A0" w:rsidP="00E470A0">
            <w:pPr>
              <w:jc w:val="center"/>
              <w:rPr>
                <w:bCs/>
                <w:color w:val="000000"/>
                <w:sz w:val="28"/>
                <w:szCs w:val="28"/>
              </w:rPr>
            </w:pPr>
            <w:r w:rsidRPr="00E470A0">
              <w:rPr>
                <w:bCs/>
                <w:color w:val="000000"/>
                <w:sz w:val="28"/>
                <w:szCs w:val="28"/>
              </w:rPr>
              <w:t>Значение показателя в базовом периоде    2018 год</w:t>
            </w:r>
          </w:p>
        </w:tc>
        <w:tc>
          <w:tcPr>
            <w:tcW w:w="2552" w:type="dxa"/>
            <w:vAlign w:val="center"/>
          </w:tcPr>
          <w:p w14:paraId="5AF37125" w14:textId="77777777" w:rsidR="00E470A0" w:rsidRPr="00E470A0" w:rsidRDefault="00E470A0" w:rsidP="00E470A0">
            <w:pPr>
              <w:jc w:val="center"/>
              <w:rPr>
                <w:bCs/>
                <w:color w:val="000000"/>
                <w:sz w:val="28"/>
                <w:szCs w:val="28"/>
              </w:rPr>
            </w:pPr>
            <w:r w:rsidRPr="00E470A0">
              <w:rPr>
                <w:bCs/>
                <w:color w:val="000000"/>
                <w:sz w:val="28"/>
                <w:szCs w:val="28"/>
              </w:rPr>
              <w:t>Планируемое значение показателя по итогам реализации производственной программы                  2021 год</w:t>
            </w:r>
          </w:p>
        </w:tc>
        <w:tc>
          <w:tcPr>
            <w:tcW w:w="2551" w:type="dxa"/>
            <w:vAlign w:val="center"/>
          </w:tcPr>
          <w:p w14:paraId="48487CC5" w14:textId="77777777" w:rsidR="00E470A0" w:rsidRPr="00E470A0" w:rsidRDefault="00E470A0" w:rsidP="00E470A0">
            <w:pPr>
              <w:jc w:val="center"/>
              <w:rPr>
                <w:bCs/>
                <w:color w:val="000000"/>
                <w:sz w:val="28"/>
                <w:szCs w:val="28"/>
              </w:rPr>
            </w:pPr>
            <w:r w:rsidRPr="00E470A0">
              <w:rPr>
                <w:bCs/>
                <w:color w:val="000000"/>
                <w:sz w:val="28"/>
                <w:szCs w:val="28"/>
              </w:rPr>
              <w:t>Эффективность производственной программы,               тыс. руб.</w:t>
            </w:r>
          </w:p>
        </w:tc>
      </w:tr>
      <w:tr w:rsidR="00E470A0" w:rsidRPr="00E470A0" w14:paraId="5BB8568C" w14:textId="77777777" w:rsidTr="00E470A0">
        <w:trPr>
          <w:jc w:val="center"/>
        </w:trPr>
        <w:tc>
          <w:tcPr>
            <w:tcW w:w="736" w:type="dxa"/>
          </w:tcPr>
          <w:p w14:paraId="0D4F581A" w14:textId="77777777" w:rsidR="00E470A0" w:rsidRPr="00E470A0" w:rsidRDefault="00E470A0" w:rsidP="00E470A0">
            <w:pPr>
              <w:jc w:val="center"/>
              <w:rPr>
                <w:bCs/>
                <w:color w:val="000000"/>
                <w:sz w:val="28"/>
                <w:szCs w:val="28"/>
              </w:rPr>
            </w:pPr>
            <w:r w:rsidRPr="00E470A0">
              <w:rPr>
                <w:bCs/>
                <w:color w:val="000000"/>
                <w:sz w:val="28"/>
                <w:szCs w:val="28"/>
              </w:rPr>
              <w:t>1</w:t>
            </w:r>
          </w:p>
        </w:tc>
        <w:tc>
          <w:tcPr>
            <w:tcW w:w="3659" w:type="dxa"/>
          </w:tcPr>
          <w:p w14:paraId="37F39365" w14:textId="77777777" w:rsidR="00E470A0" w:rsidRPr="00E470A0" w:rsidRDefault="00E470A0" w:rsidP="00E470A0">
            <w:pPr>
              <w:jc w:val="center"/>
              <w:rPr>
                <w:bCs/>
                <w:color w:val="000000"/>
                <w:sz w:val="28"/>
                <w:szCs w:val="28"/>
              </w:rPr>
            </w:pPr>
            <w:r w:rsidRPr="00E470A0">
              <w:rPr>
                <w:bCs/>
                <w:color w:val="000000"/>
                <w:sz w:val="28"/>
                <w:szCs w:val="28"/>
              </w:rPr>
              <w:t>2</w:t>
            </w:r>
          </w:p>
        </w:tc>
        <w:tc>
          <w:tcPr>
            <w:tcW w:w="1559" w:type="dxa"/>
          </w:tcPr>
          <w:p w14:paraId="166A5B24" w14:textId="77777777" w:rsidR="00E470A0" w:rsidRPr="00E470A0" w:rsidRDefault="00E470A0" w:rsidP="00E470A0">
            <w:pPr>
              <w:jc w:val="center"/>
              <w:rPr>
                <w:bCs/>
                <w:color w:val="000000"/>
                <w:sz w:val="28"/>
                <w:szCs w:val="28"/>
              </w:rPr>
            </w:pPr>
            <w:r w:rsidRPr="00E470A0">
              <w:rPr>
                <w:bCs/>
                <w:color w:val="000000"/>
                <w:sz w:val="28"/>
                <w:szCs w:val="28"/>
              </w:rPr>
              <w:t>3</w:t>
            </w:r>
          </w:p>
        </w:tc>
        <w:tc>
          <w:tcPr>
            <w:tcW w:w="2552" w:type="dxa"/>
          </w:tcPr>
          <w:p w14:paraId="09373891" w14:textId="77777777" w:rsidR="00E470A0" w:rsidRPr="00E470A0" w:rsidRDefault="00E470A0" w:rsidP="00E470A0">
            <w:pPr>
              <w:jc w:val="center"/>
              <w:rPr>
                <w:bCs/>
                <w:color w:val="000000"/>
                <w:sz w:val="28"/>
                <w:szCs w:val="28"/>
              </w:rPr>
            </w:pPr>
            <w:r w:rsidRPr="00E470A0">
              <w:rPr>
                <w:bCs/>
                <w:color w:val="000000"/>
                <w:sz w:val="28"/>
                <w:szCs w:val="28"/>
              </w:rPr>
              <w:t>4</w:t>
            </w:r>
          </w:p>
        </w:tc>
        <w:tc>
          <w:tcPr>
            <w:tcW w:w="2551" w:type="dxa"/>
          </w:tcPr>
          <w:p w14:paraId="2681C6E7" w14:textId="77777777" w:rsidR="00E470A0" w:rsidRPr="00E470A0" w:rsidRDefault="00E470A0" w:rsidP="00E470A0">
            <w:pPr>
              <w:jc w:val="center"/>
              <w:rPr>
                <w:bCs/>
                <w:color w:val="000000"/>
                <w:sz w:val="28"/>
                <w:szCs w:val="28"/>
              </w:rPr>
            </w:pPr>
            <w:r w:rsidRPr="00E470A0">
              <w:rPr>
                <w:bCs/>
                <w:color w:val="000000"/>
                <w:sz w:val="28"/>
                <w:szCs w:val="28"/>
              </w:rPr>
              <w:t>5</w:t>
            </w:r>
          </w:p>
        </w:tc>
      </w:tr>
      <w:tr w:rsidR="00E470A0" w:rsidRPr="00E470A0" w14:paraId="40A4B464" w14:textId="77777777" w:rsidTr="00E470A0">
        <w:trPr>
          <w:trHeight w:val="704"/>
          <w:jc w:val="center"/>
        </w:trPr>
        <w:tc>
          <w:tcPr>
            <w:tcW w:w="11057" w:type="dxa"/>
            <w:gridSpan w:val="5"/>
            <w:vAlign w:val="center"/>
          </w:tcPr>
          <w:p w14:paraId="49DD0F67" w14:textId="77777777" w:rsidR="00E470A0" w:rsidRPr="00E470A0" w:rsidRDefault="00E470A0" w:rsidP="00E470A0">
            <w:pPr>
              <w:numPr>
                <w:ilvl w:val="0"/>
                <w:numId w:val="9"/>
              </w:numPr>
              <w:contextualSpacing/>
              <w:jc w:val="center"/>
              <w:rPr>
                <w:bCs/>
                <w:color w:val="000000"/>
                <w:sz w:val="28"/>
                <w:szCs w:val="28"/>
              </w:rPr>
            </w:pPr>
            <w:r w:rsidRPr="00E470A0">
              <w:rPr>
                <w:bCs/>
                <w:color w:val="000000"/>
                <w:sz w:val="28"/>
                <w:szCs w:val="28"/>
              </w:rPr>
              <w:t xml:space="preserve">Показатели надежности и бесперебойности водоотведения </w:t>
            </w:r>
          </w:p>
        </w:tc>
      </w:tr>
      <w:tr w:rsidR="00E470A0" w:rsidRPr="00E470A0" w14:paraId="671E0FE4" w14:textId="77777777" w:rsidTr="00E470A0">
        <w:trPr>
          <w:trHeight w:val="862"/>
          <w:jc w:val="center"/>
        </w:trPr>
        <w:tc>
          <w:tcPr>
            <w:tcW w:w="736" w:type="dxa"/>
            <w:vAlign w:val="center"/>
          </w:tcPr>
          <w:p w14:paraId="09A92F3B" w14:textId="77777777" w:rsidR="00E470A0" w:rsidRPr="00E470A0" w:rsidRDefault="00E470A0" w:rsidP="00E470A0">
            <w:pPr>
              <w:jc w:val="center"/>
              <w:rPr>
                <w:bCs/>
                <w:color w:val="000000"/>
                <w:sz w:val="28"/>
                <w:szCs w:val="28"/>
              </w:rPr>
            </w:pPr>
            <w:r w:rsidRPr="00E470A0">
              <w:rPr>
                <w:bCs/>
                <w:color w:val="000000"/>
                <w:sz w:val="28"/>
                <w:szCs w:val="28"/>
              </w:rPr>
              <w:t>1.1.</w:t>
            </w:r>
          </w:p>
        </w:tc>
        <w:tc>
          <w:tcPr>
            <w:tcW w:w="3659" w:type="dxa"/>
            <w:vAlign w:val="center"/>
          </w:tcPr>
          <w:p w14:paraId="3A85A82D" w14:textId="77777777" w:rsidR="00E470A0" w:rsidRPr="00E470A0" w:rsidRDefault="00E470A0" w:rsidP="00E470A0">
            <w:pPr>
              <w:rPr>
                <w:color w:val="000000"/>
                <w:sz w:val="22"/>
                <w:szCs w:val="22"/>
              </w:rPr>
            </w:pPr>
            <w:r w:rsidRPr="00E470A0">
              <w:rPr>
                <w:color w:val="000000"/>
                <w:sz w:val="22"/>
                <w:szCs w:val="22"/>
              </w:rPr>
              <w:t>Удельное количество аварий и засоров в расчете на протяженность канализационной сети в год (ед./км)</w:t>
            </w:r>
          </w:p>
          <w:p w14:paraId="3491939A" w14:textId="77777777" w:rsidR="00E470A0" w:rsidRPr="00E470A0" w:rsidRDefault="00E470A0" w:rsidP="00E470A0">
            <w:pPr>
              <w:rPr>
                <w:bCs/>
                <w:color w:val="000000"/>
                <w:sz w:val="28"/>
                <w:szCs w:val="28"/>
              </w:rPr>
            </w:pPr>
          </w:p>
        </w:tc>
        <w:tc>
          <w:tcPr>
            <w:tcW w:w="1559" w:type="dxa"/>
            <w:vAlign w:val="center"/>
          </w:tcPr>
          <w:p w14:paraId="4FD838D6" w14:textId="77777777" w:rsidR="00E470A0" w:rsidRPr="00E470A0" w:rsidRDefault="00E470A0" w:rsidP="00E470A0">
            <w:pPr>
              <w:jc w:val="center"/>
              <w:rPr>
                <w:bCs/>
                <w:sz w:val="28"/>
                <w:szCs w:val="28"/>
              </w:rPr>
            </w:pPr>
            <w:r w:rsidRPr="00E470A0">
              <w:rPr>
                <w:bCs/>
                <w:sz w:val="28"/>
                <w:szCs w:val="28"/>
              </w:rPr>
              <w:t>0,10</w:t>
            </w:r>
          </w:p>
        </w:tc>
        <w:tc>
          <w:tcPr>
            <w:tcW w:w="2552" w:type="dxa"/>
            <w:vAlign w:val="center"/>
          </w:tcPr>
          <w:p w14:paraId="350944EE" w14:textId="77777777" w:rsidR="00E470A0" w:rsidRPr="00E470A0" w:rsidRDefault="00E470A0" w:rsidP="00E470A0">
            <w:pPr>
              <w:jc w:val="center"/>
              <w:rPr>
                <w:bCs/>
                <w:sz w:val="28"/>
                <w:szCs w:val="28"/>
              </w:rPr>
            </w:pPr>
            <w:r w:rsidRPr="00E470A0">
              <w:rPr>
                <w:bCs/>
                <w:sz w:val="28"/>
                <w:szCs w:val="28"/>
              </w:rPr>
              <w:t>0,05</w:t>
            </w:r>
          </w:p>
        </w:tc>
        <w:tc>
          <w:tcPr>
            <w:tcW w:w="2551" w:type="dxa"/>
            <w:vAlign w:val="center"/>
          </w:tcPr>
          <w:p w14:paraId="3FA63A79" w14:textId="77777777" w:rsidR="00E470A0" w:rsidRPr="00E470A0" w:rsidRDefault="00E470A0" w:rsidP="00E470A0">
            <w:pPr>
              <w:jc w:val="center"/>
              <w:rPr>
                <w:bCs/>
                <w:sz w:val="28"/>
                <w:szCs w:val="28"/>
              </w:rPr>
            </w:pPr>
            <w:r w:rsidRPr="00E470A0">
              <w:rPr>
                <w:bCs/>
                <w:sz w:val="28"/>
                <w:szCs w:val="28"/>
              </w:rPr>
              <w:t>-</w:t>
            </w:r>
          </w:p>
        </w:tc>
      </w:tr>
      <w:tr w:rsidR="00E470A0" w:rsidRPr="00E470A0" w14:paraId="538492FC" w14:textId="77777777" w:rsidTr="00E470A0">
        <w:trPr>
          <w:trHeight w:val="566"/>
          <w:jc w:val="center"/>
        </w:trPr>
        <w:tc>
          <w:tcPr>
            <w:tcW w:w="11057" w:type="dxa"/>
            <w:gridSpan w:val="5"/>
            <w:vAlign w:val="center"/>
          </w:tcPr>
          <w:p w14:paraId="0754992A" w14:textId="77777777" w:rsidR="00E470A0" w:rsidRPr="00E470A0" w:rsidRDefault="00E470A0" w:rsidP="00E470A0">
            <w:pPr>
              <w:numPr>
                <w:ilvl w:val="0"/>
                <w:numId w:val="9"/>
              </w:numPr>
              <w:contextualSpacing/>
              <w:jc w:val="center"/>
              <w:rPr>
                <w:bCs/>
                <w:color w:val="000000"/>
                <w:sz w:val="28"/>
                <w:szCs w:val="28"/>
              </w:rPr>
            </w:pPr>
            <w:r w:rsidRPr="00E470A0">
              <w:rPr>
                <w:bCs/>
                <w:color w:val="000000"/>
                <w:sz w:val="28"/>
                <w:szCs w:val="28"/>
              </w:rPr>
              <w:t>Показатели качества очистки сточных вод</w:t>
            </w:r>
          </w:p>
        </w:tc>
      </w:tr>
      <w:tr w:rsidR="00E470A0" w:rsidRPr="00E470A0" w14:paraId="1710F87D" w14:textId="77777777" w:rsidTr="00E470A0">
        <w:trPr>
          <w:trHeight w:val="1661"/>
          <w:jc w:val="center"/>
        </w:trPr>
        <w:tc>
          <w:tcPr>
            <w:tcW w:w="736" w:type="dxa"/>
            <w:vAlign w:val="center"/>
          </w:tcPr>
          <w:p w14:paraId="2007A644" w14:textId="77777777" w:rsidR="00E470A0" w:rsidRPr="00E470A0" w:rsidRDefault="00E470A0" w:rsidP="00E470A0">
            <w:pPr>
              <w:jc w:val="center"/>
              <w:rPr>
                <w:bCs/>
                <w:sz w:val="28"/>
                <w:szCs w:val="28"/>
              </w:rPr>
            </w:pPr>
            <w:r w:rsidRPr="00E470A0">
              <w:rPr>
                <w:bCs/>
                <w:sz w:val="28"/>
                <w:szCs w:val="28"/>
              </w:rPr>
              <w:t>2.1.</w:t>
            </w:r>
          </w:p>
        </w:tc>
        <w:tc>
          <w:tcPr>
            <w:tcW w:w="3659" w:type="dxa"/>
            <w:vAlign w:val="center"/>
          </w:tcPr>
          <w:p w14:paraId="60823493" w14:textId="77777777" w:rsidR="00E470A0" w:rsidRPr="00E470A0" w:rsidRDefault="00E470A0" w:rsidP="00E470A0">
            <w:pPr>
              <w:rPr>
                <w:sz w:val="22"/>
                <w:szCs w:val="22"/>
              </w:rPr>
            </w:pPr>
            <w:r w:rsidRPr="00E470A0">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7E27DC3E" w14:textId="77777777" w:rsidR="00E470A0" w:rsidRPr="00E470A0" w:rsidRDefault="00E470A0" w:rsidP="00E470A0">
            <w:pPr>
              <w:rPr>
                <w:sz w:val="22"/>
                <w:szCs w:val="22"/>
              </w:rPr>
            </w:pPr>
          </w:p>
        </w:tc>
        <w:tc>
          <w:tcPr>
            <w:tcW w:w="1559" w:type="dxa"/>
            <w:vAlign w:val="center"/>
          </w:tcPr>
          <w:p w14:paraId="5A39257E" w14:textId="77777777" w:rsidR="00E470A0" w:rsidRPr="00E470A0" w:rsidRDefault="00E470A0" w:rsidP="00E470A0">
            <w:pPr>
              <w:jc w:val="center"/>
              <w:rPr>
                <w:bCs/>
                <w:sz w:val="28"/>
                <w:szCs w:val="28"/>
              </w:rPr>
            </w:pPr>
            <w:r w:rsidRPr="00E470A0">
              <w:rPr>
                <w:bCs/>
                <w:sz w:val="28"/>
                <w:szCs w:val="28"/>
              </w:rPr>
              <w:t>0,00</w:t>
            </w:r>
          </w:p>
        </w:tc>
        <w:tc>
          <w:tcPr>
            <w:tcW w:w="2552" w:type="dxa"/>
            <w:vAlign w:val="center"/>
          </w:tcPr>
          <w:p w14:paraId="5D602D10" w14:textId="77777777" w:rsidR="00E470A0" w:rsidRPr="00E470A0" w:rsidRDefault="00E470A0" w:rsidP="00E470A0">
            <w:pPr>
              <w:jc w:val="center"/>
              <w:rPr>
                <w:bCs/>
                <w:sz w:val="28"/>
                <w:szCs w:val="28"/>
              </w:rPr>
            </w:pPr>
            <w:r w:rsidRPr="00E470A0">
              <w:rPr>
                <w:bCs/>
                <w:sz w:val="28"/>
                <w:szCs w:val="28"/>
              </w:rPr>
              <w:t>0,00</w:t>
            </w:r>
          </w:p>
        </w:tc>
        <w:tc>
          <w:tcPr>
            <w:tcW w:w="2551" w:type="dxa"/>
            <w:vAlign w:val="center"/>
          </w:tcPr>
          <w:p w14:paraId="4DAD93EE" w14:textId="77777777" w:rsidR="00E470A0" w:rsidRPr="00E470A0" w:rsidRDefault="00E470A0" w:rsidP="00E470A0">
            <w:pPr>
              <w:jc w:val="center"/>
              <w:rPr>
                <w:bCs/>
                <w:sz w:val="28"/>
                <w:szCs w:val="28"/>
              </w:rPr>
            </w:pPr>
            <w:r w:rsidRPr="00E470A0">
              <w:rPr>
                <w:bCs/>
                <w:sz w:val="28"/>
                <w:szCs w:val="28"/>
              </w:rPr>
              <w:t>0,00</w:t>
            </w:r>
          </w:p>
        </w:tc>
      </w:tr>
      <w:tr w:rsidR="00E470A0" w:rsidRPr="00E470A0" w14:paraId="4D02F738" w14:textId="77777777" w:rsidTr="00E470A0">
        <w:trPr>
          <w:trHeight w:val="1718"/>
          <w:jc w:val="center"/>
        </w:trPr>
        <w:tc>
          <w:tcPr>
            <w:tcW w:w="736" w:type="dxa"/>
            <w:vAlign w:val="center"/>
          </w:tcPr>
          <w:p w14:paraId="0119A3E3" w14:textId="77777777" w:rsidR="00E470A0" w:rsidRPr="00E470A0" w:rsidRDefault="00E470A0" w:rsidP="00E470A0">
            <w:pPr>
              <w:jc w:val="center"/>
              <w:rPr>
                <w:bCs/>
                <w:sz w:val="28"/>
                <w:szCs w:val="28"/>
              </w:rPr>
            </w:pPr>
            <w:r w:rsidRPr="00E470A0">
              <w:rPr>
                <w:bCs/>
                <w:sz w:val="28"/>
                <w:szCs w:val="28"/>
              </w:rPr>
              <w:t>2.2.</w:t>
            </w:r>
          </w:p>
        </w:tc>
        <w:tc>
          <w:tcPr>
            <w:tcW w:w="3659" w:type="dxa"/>
            <w:vAlign w:val="center"/>
          </w:tcPr>
          <w:p w14:paraId="4FB0F216" w14:textId="77777777" w:rsidR="00E470A0" w:rsidRPr="00E470A0" w:rsidRDefault="00E470A0" w:rsidP="00E470A0">
            <w:pPr>
              <w:rPr>
                <w:bCs/>
                <w:sz w:val="28"/>
                <w:szCs w:val="28"/>
              </w:rPr>
            </w:pPr>
            <w:r w:rsidRPr="00E470A0">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2441FCB" w14:textId="77777777" w:rsidR="00E470A0" w:rsidRPr="00E470A0" w:rsidRDefault="00E470A0" w:rsidP="00E470A0">
            <w:pPr>
              <w:jc w:val="center"/>
              <w:rPr>
                <w:bCs/>
                <w:sz w:val="28"/>
                <w:szCs w:val="28"/>
              </w:rPr>
            </w:pPr>
            <w:r w:rsidRPr="00E470A0">
              <w:rPr>
                <w:bCs/>
                <w:sz w:val="28"/>
                <w:szCs w:val="28"/>
              </w:rPr>
              <w:t>0,00</w:t>
            </w:r>
          </w:p>
        </w:tc>
        <w:tc>
          <w:tcPr>
            <w:tcW w:w="2552" w:type="dxa"/>
            <w:vAlign w:val="center"/>
          </w:tcPr>
          <w:p w14:paraId="1A847FF9" w14:textId="77777777" w:rsidR="00E470A0" w:rsidRPr="00E470A0" w:rsidRDefault="00E470A0" w:rsidP="00E470A0">
            <w:pPr>
              <w:jc w:val="center"/>
              <w:rPr>
                <w:bCs/>
                <w:sz w:val="28"/>
                <w:szCs w:val="28"/>
              </w:rPr>
            </w:pPr>
            <w:r w:rsidRPr="00E470A0">
              <w:rPr>
                <w:bCs/>
                <w:sz w:val="28"/>
                <w:szCs w:val="28"/>
              </w:rPr>
              <w:t>0,00</w:t>
            </w:r>
          </w:p>
        </w:tc>
        <w:tc>
          <w:tcPr>
            <w:tcW w:w="2551" w:type="dxa"/>
            <w:vAlign w:val="center"/>
          </w:tcPr>
          <w:p w14:paraId="682E2309" w14:textId="77777777" w:rsidR="00E470A0" w:rsidRPr="00E470A0" w:rsidRDefault="00E470A0" w:rsidP="00E470A0">
            <w:pPr>
              <w:jc w:val="center"/>
              <w:rPr>
                <w:bCs/>
                <w:sz w:val="28"/>
                <w:szCs w:val="28"/>
              </w:rPr>
            </w:pPr>
            <w:r w:rsidRPr="00E470A0">
              <w:rPr>
                <w:bCs/>
                <w:sz w:val="28"/>
                <w:szCs w:val="28"/>
              </w:rPr>
              <w:t>0,00</w:t>
            </w:r>
          </w:p>
        </w:tc>
      </w:tr>
      <w:tr w:rsidR="00E470A0" w:rsidRPr="00E470A0" w14:paraId="6B233B3E" w14:textId="77777777" w:rsidTr="00E470A0">
        <w:trPr>
          <w:trHeight w:val="2128"/>
          <w:jc w:val="center"/>
        </w:trPr>
        <w:tc>
          <w:tcPr>
            <w:tcW w:w="736" w:type="dxa"/>
            <w:vAlign w:val="center"/>
          </w:tcPr>
          <w:p w14:paraId="05D30F37" w14:textId="77777777" w:rsidR="00E470A0" w:rsidRPr="00E470A0" w:rsidRDefault="00E470A0" w:rsidP="00E470A0">
            <w:pPr>
              <w:jc w:val="center"/>
              <w:rPr>
                <w:bCs/>
                <w:sz w:val="28"/>
                <w:szCs w:val="28"/>
              </w:rPr>
            </w:pPr>
            <w:r w:rsidRPr="00E470A0">
              <w:rPr>
                <w:bCs/>
                <w:sz w:val="28"/>
                <w:szCs w:val="28"/>
              </w:rPr>
              <w:t>2.3.</w:t>
            </w:r>
          </w:p>
        </w:tc>
        <w:tc>
          <w:tcPr>
            <w:tcW w:w="3659" w:type="dxa"/>
            <w:vAlign w:val="center"/>
          </w:tcPr>
          <w:p w14:paraId="0CFB6BBA" w14:textId="77777777" w:rsidR="00E470A0" w:rsidRPr="00E470A0" w:rsidRDefault="00E470A0" w:rsidP="00E470A0">
            <w:pPr>
              <w:rPr>
                <w:sz w:val="22"/>
                <w:szCs w:val="22"/>
              </w:rPr>
            </w:pPr>
            <w:r w:rsidRPr="00E470A0">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246081A2" w14:textId="77777777" w:rsidR="00E470A0" w:rsidRPr="00E470A0" w:rsidRDefault="00E470A0" w:rsidP="00E470A0">
            <w:pPr>
              <w:rPr>
                <w:sz w:val="22"/>
                <w:szCs w:val="22"/>
              </w:rPr>
            </w:pPr>
          </w:p>
        </w:tc>
        <w:tc>
          <w:tcPr>
            <w:tcW w:w="1559" w:type="dxa"/>
            <w:vAlign w:val="center"/>
          </w:tcPr>
          <w:p w14:paraId="2559ED22" w14:textId="77777777" w:rsidR="00E470A0" w:rsidRPr="00E470A0" w:rsidRDefault="00E470A0" w:rsidP="00E470A0">
            <w:pPr>
              <w:jc w:val="center"/>
              <w:rPr>
                <w:bCs/>
                <w:sz w:val="28"/>
                <w:szCs w:val="28"/>
              </w:rPr>
            </w:pPr>
            <w:r w:rsidRPr="00E470A0">
              <w:rPr>
                <w:bCs/>
                <w:sz w:val="28"/>
                <w:szCs w:val="28"/>
              </w:rPr>
              <w:t>1,50</w:t>
            </w:r>
          </w:p>
        </w:tc>
        <w:tc>
          <w:tcPr>
            <w:tcW w:w="2552" w:type="dxa"/>
            <w:vAlign w:val="center"/>
          </w:tcPr>
          <w:p w14:paraId="05EAFD8F" w14:textId="77777777" w:rsidR="00E470A0" w:rsidRPr="00E470A0" w:rsidRDefault="00E470A0" w:rsidP="00E470A0">
            <w:pPr>
              <w:jc w:val="center"/>
              <w:rPr>
                <w:bCs/>
                <w:sz w:val="28"/>
                <w:szCs w:val="28"/>
              </w:rPr>
            </w:pPr>
            <w:r w:rsidRPr="00E470A0">
              <w:rPr>
                <w:bCs/>
                <w:sz w:val="28"/>
                <w:szCs w:val="28"/>
              </w:rPr>
              <w:t>1,50</w:t>
            </w:r>
          </w:p>
        </w:tc>
        <w:tc>
          <w:tcPr>
            <w:tcW w:w="2551" w:type="dxa"/>
            <w:vAlign w:val="center"/>
          </w:tcPr>
          <w:p w14:paraId="230E0003" w14:textId="77777777" w:rsidR="00E470A0" w:rsidRPr="00E470A0" w:rsidRDefault="00E470A0" w:rsidP="00E470A0">
            <w:pPr>
              <w:jc w:val="center"/>
              <w:rPr>
                <w:bCs/>
                <w:sz w:val="28"/>
                <w:szCs w:val="28"/>
              </w:rPr>
            </w:pPr>
            <w:r w:rsidRPr="00E470A0">
              <w:rPr>
                <w:bCs/>
                <w:sz w:val="28"/>
                <w:szCs w:val="28"/>
              </w:rPr>
              <w:t>-</w:t>
            </w:r>
          </w:p>
        </w:tc>
      </w:tr>
      <w:tr w:rsidR="00E470A0" w:rsidRPr="00E470A0" w14:paraId="67000BB1" w14:textId="77777777" w:rsidTr="00E470A0">
        <w:trPr>
          <w:trHeight w:val="543"/>
          <w:jc w:val="center"/>
        </w:trPr>
        <w:tc>
          <w:tcPr>
            <w:tcW w:w="11057" w:type="dxa"/>
            <w:gridSpan w:val="5"/>
            <w:vAlign w:val="center"/>
          </w:tcPr>
          <w:p w14:paraId="41A4B6A7" w14:textId="77777777" w:rsidR="00E470A0" w:rsidRPr="00E470A0" w:rsidRDefault="00E470A0" w:rsidP="00E470A0">
            <w:pPr>
              <w:numPr>
                <w:ilvl w:val="0"/>
                <w:numId w:val="9"/>
              </w:numPr>
              <w:contextualSpacing/>
              <w:jc w:val="center"/>
              <w:rPr>
                <w:bCs/>
                <w:sz w:val="28"/>
                <w:szCs w:val="28"/>
              </w:rPr>
            </w:pPr>
            <w:r w:rsidRPr="00E470A0">
              <w:rPr>
                <w:bCs/>
                <w:color w:val="000000"/>
                <w:sz w:val="28"/>
                <w:szCs w:val="28"/>
              </w:rPr>
              <w:t>Показатели энергетической эффективности использования ресурсов</w:t>
            </w:r>
          </w:p>
        </w:tc>
      </w:tr>
      <w:tr w:rsidR="00E470A0" w:rsidRPr="00E470A0" w14:paraId="296D7DFF" w14:textId="77777777" w:rsidTr="00E470A0">
        <w:trPr>
          <w:trHeight w:val="856"/>
          <w:jc w:val="center"/>
        </w:trPr>
        <w:tc>
          <w:tcPr>
            <w:tcW w:w="736" w:type="dxa"/>
            <w:vAlign w:val="center"/>
          </w:tcPr>
          <w:p w14:paraId="07CD7C24" w14:textId="77777777" w:rsidR="00E470A0" w:rsidRPr="00E470A0" w:rsidRDefault="00E470A0" w:rsidP="00E470A0">
            <w:pPr>
              <w:jc w:val="center"/>
              <w:rPr>
                <w:bCs/>
                <w:color w:val="000000"/>
                <w:sz w:val="28"/>
                <w:szCs w:val="28"/>
              </w:rPr>
            </w:pPr>
            <w:r w:rsidRPr="00E470A0">
              <w:rPr>
                <w:bCs/>
                <w:color w:val="000000"/>
                <w:sz w:val="28"/>
                <w:szCs w:val="28"/>
              </w:rPr>
              <w:t>3.1.</w:t>
            </w:r>
          </w:p>
        </w:tc>
        <w:tc>
          <w:tcPr>
            <w:tcW w:w="3659" w:type="dxa"/>
            <w:vAlign w:val="center"/>
          </w:tcPr>
          <w:p w14:paraId="712027B3" w14:textId="77777777" w:rsidR="00E470A0" w:rsidRPr="00E470A0" w:rsidRDefault="00E470A0" w:rsidP="00E470A0">
            <w:pPr>
              <w:rPr>
                <w:bCs/>
                <w:color w:val="000000"/>
                <w:sz w:val="28"/>
                <w:szCs w:val="28"/>
              </w:rPr>
            </w:pPr>
            <w:r w:rsidRPr="00E470A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470A0">
              <w:rPr>
                <w:color w:val="000000"/>
                <w:sz w:val="22"/>
                <w:szCs w:val="22"/>
                <w:vertAlign w:val="superscript"/>
              </w:rPr>
              <w:t>3</w:t>
            </w:r>
            <w:r w:rsidRPr="00E470A0">
              <w:rPr>
                <w:color w:val="000000"/>
                <w:sz w:val="22"/>
                <w:szCs w:val="22"/>
              </w:rPr>
              <w:t xml:space="preserve">) – </w:t>
            </w:r>
            <w:r w:rsidRPr="00E470A0">
              <w:rPr>
                <w:color w:val="000000"/>
                <w:sz w:val="22"/>
                <w:szCs w:val="22"/>
                <w:u w:val="single"/>
              </w:rPr>
              <w:t>для организаций, оказывающих услуги по очистке сточных вод</w:t>
            </w:r>
          </w:p>
        </w:tc>
        <w:tc>
          <w:tcPr>
            <w:tcW w:w="1559" w:type="dxa"/>
            <w:vAlign w:val="center"/>
          </w:tcPr>
          <w:p w14:paraId="799FE7D3" w14:textId="77777777" w:rsidR="00E470A0" w:rsidRPr="00E470A0" w:rsidRDefault="00E470A0" w:rsidP="00E470A0">
            <w:pPr>
              <w:jc w:val="center"/>
              <w:rPr>
                <w:bCs/>
                <w:sz w:val="28"/>
                <w:szCs w:val="28"/>
              </w:rPr>
            </w:pPr>
            <w:r w:rsidRPr="00E470A0">
              <w:rPr>
                <w:bCs/>
                <w:sz w:val="28"/>
                <w:szCs w:val="28"/>
              </w:rPr>
              <w:t>0,00</w:t>
            </w:r>
          </w:p>
        </w:tc>
        <w:tc>
          <w:tcPr>
            <w:tcW w:w="2552" w:type="dxa"/>
            <w:vAlign w:val="center"/>
          </w:tcPr>
          <w:p w14:paraId="068D75C7" w14:textId="77777777" w:rsidR="00E470A0" w:rsidRPr="00E470A0" w:rsidRDefault="00E470A0" w:rsidP="00E470A0">
            <w:pPr>
              <w:jc w:val="center"/>
              <w:rPr>
                <w:bCs/>
                <w:sz w:val="28"/>
                <w:szCs w:val="28"/>
              </w:rPr>
            </w:pPr>
            <w:r w:rsidRPr="00E470A0">
              <w:rPr>
                <w:bCs/>
                <w:sz w:val="28"/>
                <w:szCs w:val="28"/>
              </w:rPr>
              <w:t>0,00</w:t>
            </w:r>
          </w:p>
        </w:tc>
        <w:tc>
          <w:tcPr>
            <w:tcW w:w="2551" w:type="dxa"/>
            <w:vAlign w:val="center"/>
          </w:tcPr>
          <w:p w14:paraId="7BEC0AF6" w14:textId="77777777" w:rsidR="00E470A0" w:rsidRPr="00E470A0" w:rsidRDefault="00E470A0" w:rsidP="00E470A0">
            <w:pPr>
              <w:jc w:val="center"/>
              <w:rPr>
                <w:bCs/>
                <w:sz w:val="28"/>
                <w:szCs w:val="28"/>
              </w:rPr>
            </w:pPr>
            <w:r w:rsidRPr="00E470A0">
              <w:rPr>
                <w:bCs/>
                <w:sz w:val="28"/>
                <w:szCs w:val="28"/>
              </w:rPr>
              <w:t>-</w:t>
            </w:r>
          </w:p>
        </w:tc>
      </w:tr>
      <w:tr w:rsidR="00E470A0" w:rsidRPr="00E470A0" w14:paraId="461DE013" w14:textId="77777777" w:rsidTr="00E470A0">
        <w:trPr>
          <w:trHeight w:val="438"/>
          <w:jc w:val="center"/>
        </w:trPr>
        <w:tc>
          <w:tcPr>
            <w:tcW w:w="736" w:type="dxa"/>
            <w:vAlign w:val="center"/>
          </w:tcPr>
          <w:p w14:paraId="68877893" w14:textId="77777777" w:rsidR="00E470A0" w:rsidRPr="00E470A0" w:rsidRDefault="00E470A0" w:rsidP="00E470A0">
            <w:pPr>
              <w:jc w:val="center"/>
              <w:rPr>
                <w:bCs/>
                <w:sz w:val="28"/>
                <w:szCs w:val="28"/>
              </w:rPr>
            </w:pPr>
            <w:r w:rsidRPr="00E470A0">
              <w:rPr>
                <w:bCs/>
                <w:sz w:val="28"/>
                <w:szCs w:val="28"/>
              </w:rPr>
              <w:lastRenderedPageBreak/>
              <w:t>1</w:t>
            </w:r>
          </w:p>
        </w:tc>
        <w:tc>
          <w:tcPr>
            <w:tcW w:w="3659" w:type="dxa"/>
            <w:vAlign w:val="center"/>
          </w:tcPr>
          <w:p w14:paraId="3029908C" w14:textId="77777777" w:rsidR="00E470A0" w:rsidRPr="00E470A0" w:rsidRDefault="00E470A0" w:rsidP="00E470A0">
            <w:pPr>
              <w:jc w:val="center"/>
              <w:rPr>
                <w:sz w:val="28"/>
                <w:szCs w:val="28"/>
              </w:rPr>
            </w:pPr>
            <w:r w:rsidRPr="00E470A0">
              <w:rPr>
                <w:sz w:val="28"/>
                <w:szCs w:val="28"/>
              </w:rPr>
              <w:t>2</w:t>
            </w:r>
          </w:p>
        </w:tc>
        <w:tc>
          <w:tcPr>
            <w:tcW w:w="1559" w:type="dxa"/>
            <w:vAlign w:val="center"/>
          </w:tcPr>
          <w:p w14:paraId="459B08FA" w14:textId="77777777" w:rsidR="00E470A0" w:rsidRPr="00E470A0" w:rsidRDefault="00E470A0" w:rsidP="00E470A0">
            <w:pPr>
              <w:jc w:val="center"/>
              <w:rPr>
                <w:bCs/>
                <w:sz w:val="28"/>
                <w:szCs w:val="28"/>
              </w:rPr>
            </w:pPr>
            <w:r w:rsidRPr="00E470A0">
              <w:rPr>
                <w:bCs/>
                <w:sz w:val="28"/>
                <w:szCs w:val="28"/>
              </w:rPr>
              <w:t>3</w:t>
            </w:r>
          </w:p>
        </w:tc>
        <w:tc>
          <w:tcPr>
            <w:tcW w:w="2552" w:type="dxa"/>
            <w:vAlign w:val="center"/>
          </w:tcPr>
          <w:p w14:paraId="67B4288C" w14:textId="77777777" w:rsidR="00E470A0" w:rsidRPr="00E470A0" w:rsidRDefault="00E470A0" w:rsidP="00E470A0">
            <w:pPr>
              <w:jc w:val="center"/>
              <w:rPr>
                <w:bCs/>
                <w:sz w:val="28"/>
                <w:szCs w:val="28"/>
              </w:rPr>
            </w:pPr>
            <w:r w:rsidRPr="00E470A0">
              <w:rPr>
                <w:bCs/>
                <w:sz w:val="28"/>
                <w:szCs w:val="28"/>
              </w:rPr>
              <w:t>4</w:t>
            </w:r>
          </w:p>
        </w:tc>
        <w:tc>
          <w:tcPr>
            <w:tcW w:w="2551" w:type="dxa"/>
            <w:vAlign w:val="center"/>
          </w:tcPr>
          <w:p w14:paraId="058478E0" w14:textId="77777777" w:rsidR="00E470A0" w:rsidRPr="00E470A0" w:rsidRDefault="00E470A0" w:rsidP="00E470A0">
            <w:pPr>
              <w:jc w:val="center"/>
              <w:rPr>
                <w:bCs/>
                <w:sz w:val="28"/>
                <w:szCs w:val="28"/>
              </w:rPr>
            </w:pPr>
            <w:r w:rsidRPr="00E470A0">
              <w:rPr>
                <w:bCs/>
                <w:sz w:val="28"/>
                <w:szCs w:val="28"/>
              </w:rPr>
              <w:t>5</w:t>
            </w:r>
          </w:p>
        </w:tc>
      </w:tr>
      <w:tr w:rsidR="00E470A0" w:rsidRPr="00E470A0" w14:paraId="285DFC9D" w14:textId="77777777" w:rsidTr="00E470A0">
        <w:trPr>
          <w:trHeight w:val="2259"/>
          <w:jc w:val="center"/>
        </w:trPr>
        <w:tc>
          <w:tcPr>
            <w:tcW w:w="736" w:type="dxa"/>
            <w:vAlign w:val="center"/>
          </w:tcPr>
          <w:p w14:paraId="032A034F" w14:textId="77777777" w:rsidR="00E470A0" w:rsidRPr="00E470A0" w:rsidRDefault="00E470A0" w:rsidP="00E470A0">
            <w:pPr>
              <w:jc w:val="center"/>
              <w:rPr>
                <w:bCs/>
                <w:sz w:val="28"/>
                <w:szCs w:val="28"/>
              </w:rPr>
            </w:pPr>
            <w:r w:rsidRPr="00E470A0">
              <w:rPr>
                <w:bCs/>
                <w:sz w:val="28"/>
                <w:szCs w:val="28"/>
              </w:rPr>
              <w:t>3.2.</w:t>
            </w:r>
          </w:p>
        </w:tc>
        <w:tc>
          <w:tcPr>
            <w:tcW w:w="3659" w:type="dxa"/>
            <w:vAlign w:val="center"/>
          </w:tcPr>
          <w:p w14:paraId="7DCDAF55" w14:textId="77777777" w:rsidR="00E470A0" w:rsidRPr="00E470A0" w:rsidRDefault="00E470A0" w:rsidP="00E470A0">
            <w:pPr>
              <w:rPr>
                <w:sz w:val="22"/>
                <w:szCs w:val="22"/>
              </w:rPr>
            </w:pPr>
            <w:r w:rsidRPr="00E470A0">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470A0">
              <w:rPr>
                <w:sz w:val="22"/>
                <w:szCs w:val="22"/>
                <w:vertAlign w:val="superscript"/>
              </w:rPr>
              <w:t>3</w:t>
            </w:r>
            <w:r w:rsidRPr="00E470A0">
              <w:rPr>
                <w:sz w:val="22"/>
                <w:szCs w:val="22"/>
              </w:rPr>
              <w:t xml:space="preserve">) – </w:t>
            </w:r>
            <w:r w:rsidRPr="00E470A0">
              <w:rPr>
                <w:sz w:val="22"/>
                <w:szCs w:val="22"/>
                <w:u w:val="single"/>
              </w:rPr>
              <w:t>для организаций, оказывающих услуги по транспортировке сточных вод</w:t>
            </w:r>
          </w:p>
        </w:tc>
        <w:tc>
          <w:tcPr>
            <w:tcW w:w="1559" w:type="dxa"/>
            <w:vAlign w:val="center"/>
          </w:tcPr>
          <w:p w14:paraId="56CC5494" w14:textId="77777777" w:rsidR="00E470A0" w:rsidRPr="00E470A0" w:rsidRDefault="00E470A0" w:rsidP="00E470A0">
            <w:pPr>
              <w:jc w:val="center"/>
              <w:rPr>
                <w:bCs/>
                <w:sz w:val="28"/>
                <w:szCs w:val="28"/>
              </w:rPr>
            </w:pPr>
            <w:r w:rsidRPr="00E470A0">
              <w:rPr>
                <w:bCs/>
                <w:sz w:val="28"/>
                <w:szCs w:val="28"/>
              </w:rPr>
              <w:t>0,00</w:t>
            </w:r>
          </w:p>
        </w:tc>
        <w:tc>
          <w:tcPr>
            <w:tcW w:w="2552" w:type="dxa"/>
            <w:vAlign w:val="center"/>
          </w:tcPr>
          <w:p w14:paraId="77D5968B" w14:textId="77777777" w:rsidR="00E470A0" w:rsidRPr="00E470A0" w:rsidRDefault="00E470A0" w:rsidP="00E470A0">
            <w:pPr>
              <w:jc w:val="center"/>
              <w:rPr>
                <w:bCs/>
                <w:sz w:val="28"/>
                <w:szCs w:val="28"/>
              </w:rPr>
            </w:pPr>
            <w:r w:rsidRPr="00E470A0">
              <w:rPr>
                <w:bCs/>
                <w:sz w:val="28"/>
                <w:szCs w:val="28"/>
              </w:rPr>
              <w:t>0,00</w:t>
            </w:r>
          </w:p>
        </w:tc>
        <w:tc>
          <w:tcPr>
            <w:tcW w:w="2551" w:type="dxa"/>
            <w:vAlign w:val="center"/>
          </w:tcPr>
          <w:p w14:paraId="57FD3819" w14:textId="77777777" w:rsidR="00E470A0" w:rsidRPr="00E470A0" w:rsidRDefault="00E470A0" w:rsidP="00E470A0">
            <w:pPr>
              <w:jc w:val="center"/>
              <w:rPr>
                <w:bCs/>
                <w:sz w:val="28"/>
                <w:szCs w:val="28"/>
              </w:rPr>
            </w:pPr>
            <w:r w:rsidRPr="00E470A0">
              <w:rPr>
                <w:bCs/>
                <w:sz w:val="28"/>
                <w:szCs w:val="28"/>
              </w:rPr>
              <w:t>-</w:t>
            </w:r>
          </w:p>
        </w:tc>
      </w:tr>
      <w:tr w:rsidR="00E470A0" w:rsidRPr="00E470A0" w14:paraId="2C006764" w14:textId="77777777" w:rsidTr="00E470A0">
        <w:trPr>
          <w:trHeight w:val="2259"/>
          <w:jc w:val="center"/>
        </w:trPr>
        <w:tc>
          <w:tcPr>
            <w:tcW w:w="736" w:type="dxa"/>
            <w:vAlign w:val="center"/>
          </w:tcPr>
          <w:p w14:paraId="38B0CB3B" w14:textId="77777777" w:rsidR="00E470A0" w:rsidRPr="00E470A0" w:rsidRDefault="00E470A0" w:rsidP="00E470A0">
            <w:pPr>
              <w:jc w:val="center"/>
              <w:rPr>
                <w:bCs/>
                <w:sz w:val="28"/>
                <w:szCs w:val="28"/>
              </w:rPr>
            </w:pPr>
            <w:r w:rsidRPr="00E470A0">
              <w:rPr>
                <w:bCs/>
                <w:sz w:val="28"/>
                <w:szCs w:val="28"/>
              </w:rPr>
              <w:t>3.3.</w:t>
            </w:r>
          </w:p>
        </w:tc>
        <w:tc>
          <w:tcPr>
            <w:tcW w:w="3659" w:type="dxa"/>
            <w:vAlign w:val="center"/>
          </w:tcPr>
          <w:p w14:paraId="7171791D" w14:textId="77777777" w:rsidR="00E470A0" w:rsidRPr="00E470A0" w:rsidRDefault="00E470A0" w:rsidP="00E470A0">
            <w:pPr>
              <w:rPr>
                <w:sz w:val="22"/>
                <w:szCs w:val="22"/>
              </w:rPr>
            </w:pPr>
            <w:r w:rsidRPr="00E470A0">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470A0">
              <w:rPr>
                <w:sz w:val="22"/>
                <w:szCs w:val="22"/>
                <w:vertAlign w:val="superscript"/>
              </w:rPr>
              <w:t>3</w:t>
            </w:r>
            <w:r w:rsidRPr="00E470A0">
              <w:rPr>
                <w:sz w:val="22"/>
                <w:szCs w:val="22"/>
              </w:rPr>
              <w:t xml:space="preserve">) – </w:t>
            </w:r>
            <w:r w:rsidRPr="00E470A0">
              <w:rPr>
                <w:sz w:val="22"/>
                <w:szCs w:val="22"/>
                <w:u w:val="single"/>
              </w:rPr>
              <w:t>для организаций, оказывающих услуги по водоотведению</w:t>
            </w:r>
          </w:p>
        </w:tc>
        <w:tc>
          <w:tcPr>
            <w:tcW w:w="1559" w:type="dxa"/>
            <w:vAlign w:val="center"/>
          </w:tcPr>
          <w:p w14:paraId="29402FD8" w14:textId="77777777" w:rsidR="00E470A0" w:rsidRPr="00E470A0" w:rsidRDefault="00E470A0" w:rsidP="00E470A0">
            <w:pPr>
              <w:jc w:val="center"/>
              <w:rPr>
                <w:bCs/>
                <w:sz w:val="28"/>
                <w:szCs w:val="28"/>
              </w:rPr>
            </w:pPr>
            <w:r w:rsidRPr="00E470A0">
              <w:rPr>
                <w:bCs/>
                <w:sz w:val="28"/>
                <w:szCs w:val="28"/>
              </w:rPr>
              <w:t>0,84</w:t>
            </w:r>
          </w:p>
        </w:tc>
        <w:tc>
          <w:tcPr>
            <w:tcW w:w="2552" w:type="dxa"/>
            <w:vAlign w:val="center"/>
          </w:tcPr>
          <w:p w14:paraId="1E7830EF" w14:textId="77777777" w:rsidR="00E470A0" w:rsidRPr="00E470A0" w:rsidRDefault="00E470A0" w:rsidP="00E470A0">
            <w:pPr>
              <w:jc w:val="center"/>
              <w:rPr>
                <w:bCs/>
                <w:sz w:val="28"/>
                <w:szCs w:val="28"/>
              </w:rPr>
            </w:pPr>
            <w:r w:rsidRPr="00E470A0">
              <w:rPr>
                <w:bCs/>
                <w:sz w:val="28"/>
                <w:szCs w:val="28"/>
              </w:rPr>
              <w:t>0,84</w:t>
            </w:r>
          </w:p>
        </w:tc>
        <w:tc>
          <w:tcPr>
            <w:tcW w:w="2551" w:type="dxa"/>
            <w:vAlign w:val="center"/>
          </w:tcPr>
          <w:p w14:paraId="03FA14E6" w14:textId="77777777" w:rsidR="00E470A0" w:rsidRPr="00E470A0" w:rsidRDefault="00E470A0" w:rsidP="00E470A0">
            <w:pPr>
              <w:jc w:val="center"/>
              <w:rPr>
                <w:bCs/>
                <w:sz w:val="28"/>
                <w:szCs w:val="28"/>
              </w:rPr>
            </w:pPr>
            <w:r w:rsidRPr="00E470A0">
              <w:rPr>
                <w:bCs/>
                <w:sz w:val="28"/>
                <w:szCs w:val="28"/>
              </w:rPr>
              <w:t>-</w:t>
            </w:r>
          </w:p>
        </w:tc>
      </w:tr>
    </w:tbl>
    <w:p w14:paraId="268B24C5" w14:textId="77777777" w:rsidR="00E470A0" w:rsidRPr="00E470A0" w:rsidRDefault="00E470A0" w:rsidP="00E470A0">
      <w:pPr>
        <w:ind w:left="-567"/>
        <w:jc w:val="center"/>
        <w:rPr>
          <w:bCs/>
          <w:color w:val="000000"/>
          <w:sz w:val="28"/>
          <w:szCs w:val="28"/>
        </w:rPr>
      </w:pPr>
    </w:p>
    <w:p w14:paraId="430E714F" w14:textId="77777777" w:rsidR="00E470A0" w:rsidRPr="00E470A0" w:rsidRDefault="00E470A0" w:rsidP="00E470A0">
      <w:pPr>
        <w:ind w:left="-567"/>
        <w:jc w:val="center"/>
        <w:rPr>
          <w:bCs/>
          <w:color w:val="000000"/>
          <w:sz w:val="28"/>
          <w:szCs w:val="28"/>
        </w:rPr>
      </w:pPr>
    </w:p>
    <w:p w14:paraId="1C1DB214" w14:textId="77777777" w:rsidR="00E470A0" w:rsidRPr="00E470A0" w:rsidRDefault="00E470A0" w:rsidP="00E470A0">
      <w:pPr>
        <w:ind w:left="-567"/>
        <w:jc w:val="center"/>
        <w:rPr>
          <w:bCs/>
          <w:color w:val="000000"/>
          <w:sz w:val="28"/>
          <w:szCs w:val="28"/>
        </w:rPr>
      </w:pPr>
    </w:p>
    <w:p w14:paraId="3A455C98" w14:textId="77777777" w:rsidR="00E470A0" w:rsidRPr="00E470A0" w:rsidRDefault="00E470A0" w:rsidP="00E470A0">
      <w:pPr>
        <w:ind w:left="-567"/>
        <w:jc w:val="center"/>
        <w:rPr>
          <w:bCs/>
          <w:color w:val="000000"/>
          <w:sz w:val="28"/>
          <w:szCs w:val="28"/>
        </w:rPr>
      </w:pPr>
    </w:p>
    <w:p w14:paraId="11FDF6F5" w14:textId="77777777" w:rsidR="00E470A0" w:rsidRPr="00E470A0" w:rsidRDefault="00E470A0" w:rsidP="00E470A0">
      <w:pPr>
        <w:ind w:left="-567"/>
        <w:jc w:val="center"/>
        <w:rPr>
          <w:bCs/>
          <w:color w:val="000000"/>
          <w:sz w:val="28"/>
          <w:szCs w:val="28"/>
        </w:rPr>
      </w:pPr>
    </w:p>
    <w:p w14:paraId="56F7D045" w14:textId="77777777" w:rsidR="00E470A0" w:rsidRPr="00E470A0" w:rsidRDefault="00E470A0" w:rsidP="00E470A0">
      <w:pPr>
        <w:ind w:left="-567"/>
        <w:jc w:val="center"/>
        <w:rPr>
          <w:bCs/>
          <w:color w:val="000000"/>
          <w:sz w:val="28"/>
          <w:szCs w:val="28"/>
        </w:rPr>
      </w:pPr>
    </w:p>
    <w:p w14:paraId="7BFDDAE7" w14:textId="77777777" w:rsidR="00E470A0" w:rsidRPr="00E470A0" w:rsidRDefault="00E470A0" w:rsidP="00E470A0">
      <w:pPr>
        <w:ind w:left="-567"/>
        <w:jc w:val="center"/>
        <w:rPr>
          <w:bCs/>
          <w:color w:val="000000"/>
          <w:sz w:val="28"/>
          <w:szCs w:val="28"/>
        </w:rPr>
      </w:pPr>
    </w:p>
    <w:p w14:paraId="54C3C913" w14:textId="77777777" w:rsidR="00E470A0" w:rsidRPr="00E470A0" w:rsidRDefault="00E470A0" w:rsidP="00E470A0">
      <w:pPr>
        <w:ind w:left="-567"/>
        <w:jc w:val="center"/>
        <w:rPr>
          <w:bCs/>
          <w:color w:val="000000"/>
          <w:sz w:val="28"/>
          <w:szCs w:val="28"/>
        </w:rPr>
      </w:pPr>
    </w:p>
    <w:p w14:paraId="7605D32A" w14:textId="77777777" w:rsidR="00E470A0" w:rsidRPr="00E470A0" w:rsidRDefault="00E470A0" w:rsidP="00E470A0">
      <w:pPr>
        <w:ind w:left="-567"/>
        <w:jc w:val="center"/>
        <w:rPr>
          <w:bCs/>
          <w:color w:val="000000"/>
          <w:sz w:val="28"/>
          <w:szCs w:val="28"/>
        </w:rPr>
      </w:pPr>
    </w:p>
    <w:p w14:paraId="5882D65C" w14:textId="77777777" w:rsidR="00E470A0" w:rsidRPr="00E470A0" w:rsidRDefault="00E470A0" w:rsidP="00E470A0">
      <w:pPr>
        <w:ind w:left="-567"/>
        <w:jc w:val="center"/>
        <w:rPr>
          <w:bCs/>
          <w:color w:val="000000"/>
          <w:sz w:val="28"/>
          <w:szCs w:val="28"/>
        </w:rPr>
      </w:pPr>
    </w:p>
    <w:p w14:paraId="2E667B0A" w14:textId="77777777" w:rsidR="00E470A0" w:rsidRPr="00E470A0" w:rsidRDefault="00E470A0" w:rsidP="00E470A0">
      <w:pPr>
        <w:ind w:left="-567"/>
        <w:jc w:val="center"/>
        <w:rPr>
          <w:bCs/>
          <w:color w:val="000000"/>
          <w:sz w:val="28"/>
          <w:szCs w:val="28"/>
        </w:rPr>
      </w:pPr>
    </w:p>
    <w:p w14:paraId="2C8AEC86" w14:textId="77777777" w:rsidR="00E470A0" w:rsidRPr="00E470A0" w:rsidRDefault="00E470A0" w:rsidP="00E470A0">
      <w:pPr>
        <w:ind w:left="-567"/>
        <w:jc w:val="center"/>
        <w:rPr>
          <w:bCs/>
          <w:color w:val="000000"/>
          <w:sz w:val="28"/>
          <w:szCs w:val="28"/>
        </w:rPr>
      </w:pPr>
    </w:p>
    <w:p w14:paraId="68A0ABDE" w14:textId="77777777" w:rsidR="00E470A0" w:rsidRPr="00E470A0" w:rsidRDefault="00E470A0" w:rsidP="00E470A0">
      <w:pPr>
        <w:ind w:left="-567"/>
        <w:jc w:val="center"/>
        <w:rPr>
          <w:bCs/>
          <w:color w:val="000000"/>
          <w:sz w:val="28"/>
          <w:szCs w:val="28"/>
        </w:rPr>
      </w:pPr>
    </w:p>
    <w:p w14:paraId="76EE3FA8" w14:textId="77777777" w:rsidR="00E470A0" w:rsidRPr="00E470A0" w:rsidRDefault="00E470A0" w:rsidP="00E470A0">
      <w:pPr>
        <w:ind w:left="-567"/>
        <w:jc w:val="center"/>
        <w:rPr>
          <w:bCs/>
          <w:color w:val="000000"/>
          <w:sz w:val="28"/>
          <w:szCs w:val="28"/>
        </w:rPr>
      </w:pPr>
    </w:p>
    <w:p w14:paraId="2D0D1255" w14:textId="77777777" w:rsidR="00E470A0" w:rsidRPr="00E470A0" w:rsidRDefault="00E470A0" w:rsidP="00E470A0">
      <w:pPr>
        <w:ind w:left="-567"/>
        <w:jc w:val="center"/>
        <w:rPr>
          <w:bCs/>
          <w:color w:val="000000"/>
          <w:sz w:val="28"/>
          <w:szCs w:val="28"/>
        </w:rPr>
      </w:pPr>
    </w:p>
    <w:p w14:paraId="69851BEC" w14:textId="77777777" w:rsidR="00E470A0" w:rsidRPr="00E470A0" w:rsidRDefault="00E470A0" w:rsidP="00E470A0">
      <w:pPr>
        <w:ind w:left="-567"/>
        <w:jc w:val="center"/>
        <w:rPr>
          <w:bCs/>
          <w:color w:val="000000"/>
          <w:sz w:val="28"/>
          <w:szCs w:val="28"/>
        </w:rPr>
      </w:pPr>
    </w:p>
    <w:p w14:paraId="328D0CCB" w14:textId="77777777" w:rsidR="00E470A0" w:rsidRPr="00E470A0" w:rsidRDefault="00E470A0" w:rsidP="00E470A0">
      <w:pPr>
        <w:ind w:left="-567"/>
        <w:jc w:val="center"/>
        <w:rPr>
          <w:bCs/>
          <w:color w:val="000000"/>
          <w:sz w:val="28"/>
          <w:szCs w:val="28"/>
        </w:rPr>
      </w:pPr>
    </w:p>
    <w:p w14:paraId="68309C57" w14:textId="77777777" w:rsidR="00E470A0" w:rsidRPr="00E470A0" w:rsidRDefault="00E470A0" w:rsidP="00E470A0">
      <w:pPr>
        <w:ind w:left="-567"/>
        <w:jc w:val="center"/>
        <w:rPr>
          <w:bCs/>
          <w:color w:val="000000"/>
          <w:sz w:val="28"/>
          <w:szCs w:val="28"/>
        </w:rPr>
      </w:pPr>
    </w:p>
    <w:p w14:paraId="2BEA9238" w14:textId="77777777" w:rsidR="00E470A0" w:rsidRPr="00E470A0" w:rsidRDefault="00E470A0" w:rsidP="00E470A0">
      <w:pPr>
        <w:ind w:left="-567"/>
        <w:jc w:val="center"/>
        <w:rPr>
          <w:bCs/>
          <w:color w:val="000000"/>
          <w:sz w:val="28"/>
          <w:szCs w:val="28"/>
        </w:rPr>
      </w:pPr>
    </w:p>
    <w:p w14:paraId="60F8354D" w14:textId="77777777" w:rsidR="00E470A0" w:rsidRPr="00E470A0" w:rsidRDefault="00E470A0" w:rsidP="00E470A0">
      <w:pPr>
        <w:ind w:left="-567"/>
        <w:jc w:val="center"/>
        <w:rPr>
          <w:bCs/>
          <w:color w:val="000000"/>
          <w:sz w:val="28"/>
          <w:szCs w:val="28"/>
        </w:rPr>
      </w:pPr>
    </w:p>
    <w:p w14:paraId="2D21A556" w14:textId="77777777" w:rsidR="00E470A0" w:rsidRPr="00E470A0" w:rsidRDefault="00E470A0" w:rsidP="00E470A0">
      <w:pPr>
        <w:ind w:left="-567"/>
        <w:jc w:val="center"/>
        <w:rPr>
          <w:bCs/>
          <w:color w:val="000000"/>
          <w:sz w:val="28"/>
          <w:szCs w:val="28"/>
        </w:rPr>
      </w:pPr>
    </w:p>
    <w:p w14:paraId="7ED0B053" w14:textId="77777777" w:rsidR="00E470A0" w:rsidRPr="00E470A0" w:rsidRDefault="00E470A0" w:rsidP="00E470A0">
      <w:pPr>
        <w:ind w:left="-567"/>
        <w:jc w:val="center"/>
        <w:rPr>
          <w:bCs/>
          <w:color w:val="000000"/>
          <w:sz w:val="28"/>
          <w:szCs w:val="28"/>
        </w:rPr>
      </w:pPr>
    </w:p>
    <w:p w14:paraId="2709696C" w14:textId="77777777" w:rsidR="00E470A0" w:rsidRPr="00E470A0" w:rsidRDefault="00E470A0" w:rsidP="00E470A0">
      <w:pPr>
        <w:ind w:left="-567"/>
        <w:jc w:val="center"/>
        <w:rPr>
          <w:bCs/>
          <w:color w:val="000000"/>
          <w:sz w:val="28"/>
          <w:szCs w:val="28"/>
        </w:rPr>
      </w:pPr>
    </w:p>
    <w:p w14:paraId="2F1E2515" w14:textId="77777777" w:rsidR="00E470A0" w:rsidRPr="00E470A0" w:rsidRDefault="00E470A0" w:rsidP="00E470A0">
      <w:pPr>
        <w:ind w:left="-567"/>
        <w:jc w:val="center"/>
        <w:rPr>
          <w:bCs/>
          <w:color w:val="000000"/>
          <w:sz w:val="28"/>
          <w:szCs w:val="28"/>
        </w:rPr>
      </w:pPr>
    </w:p>
    <w:p w14:paraId="32817018" w14:textId="77777777" w:rsidR="00E470A0" w:rsidRPr="00E470A0" w:rsidRDefault="00E470A0" w:rsidP="00E470A0">
      <w:pPr>
        <w:ind w:left="-567"/>
        <w:jc w:val="center"/>
        <w:rPr>
          <w:bCs/>
          <w:color w:val="000000"/>
          <w:sz w:val="28"/>
          <w:szCs w:val="28"/>
        </w:rPr>
      </w:pPr>
    </w:p>
    <w:p w14:paraId="2AB61DEA" w14:textId="77777777" w:rsidR="00E470A0" w:rsidRPr="00E470A0" w:rsidRDefault="00E470A0" w:rsidP="00E470A0">
      <w:pPr>
        <w:ind w:left="-567"/>
        <w:jc w:val="center"/>
        <w:rPr>
          <w:bCs/>
          <w:color w:val="000000"/>
          <w:sz w:val="28"/>
          <w:szCs w:val="28"/>
        </w:rPr>
      </w:pPr>
    </w:p>
    <w:p w14:paraId="27A661A4" w14:textId="77777777" w:rsidR="00E470A0" w:rsidRPr="00E470A0" w:rsidRDefault="00E470A0" w:rsidP="00E470A0">
      <w:pPr>
        <w:ind w:left="-567"/>
        <w:jc w:val="center"/>
        <w:rPr>
          <w:bCs/>
          <w:color w:val="000000"/>
          <w:sz w:val="28"/>
          <w:szCs w:val="28"/>
        </w:rPr>
      </w:pPr>
    </w:p>
    <w:p w14:paraId="34FC9CEE" w14:textId="77777777" w:rsidR="00E470A0" w:rsidRPr="00E470A0" w:rsidRDefault="00E470A0" w:rsidP="00E470A0">
      <w:pPr>
        <w:ind w:left="-567"/>
        <w:jc w:val="center"/>
        <w:rPr>
          <w:bCs/>
          <w:color w:val="000000"/>
          <w:sz w:val="28"/>
          <w:szCs w:val="28"/>
        </w:rPr>
      </w:pPr>
    </w:p>
    <w:p w14:paraId="5A1D33D2" w14:textId="77777777" w:rsidR="00E470A0" w:rsidRPr="00E470A0" w:rsidRDefault="00E470A0" w:rsidP="00E470A0">
      <w:pPr>
        <w:ind w:left="-567"/>
        <w:jc w:val="center"/>
        <w:rPr>
          <w:bCs/>
          <w:color w:val="000000"/>
          <w:sz w:val="28"/>
          <w:szCs w:val="28"/>
        </w:rPr>
      </w:pPr>
    </w:p>
    <w:p w14:paraId="6CC8C331" w14:textId="77777777" w:rsidR="00E470A0" w:rsidRPr="00E470A0" w:rsidRDefault="00E470A0" w:rsidP="00E470A0">
      <w:pPr>
        <w:jc w:val="center"/>
        <w:rPr>
          <w:bCs/>
          <w:color w:val="000000"/>
          <w:sz w:val="28"/>
          <w:szCs w:val="28"/>
        </w:rPr>
      </w:pPr>
      <w:r w:rsidRPr="00E470A0">
        <w:rPr>
          <w:bCs/>
          <w:color w:val="000000"/>
          <w:sz w:val="28"/>
          <w:szCs w:val="28"/>
        </w:rPr>
        <w:lastRenderedPageBreak/>
        <w:t xml:space="preserve">Раздел 10. Отчет об исполнении производственной программы </w:t>
      </w:r>
    </w:p>
    <w:p w14:paraId="6CF50EA2" w14:textId="77777777" w:rsidR="00E470A0" w:rsidRPr="00E470A0" w:rsidRDefault="00E470A0" w:rsidP="00E470A0">
      <w:pPr>
        <w:jc w:val="center"/>
        <w:rPr>
          <w:bCs/>
          <w:color w:val="000000"/>
          <w:sz w:val="28"/>
          <w:szCs w:val="28"/>
        </w:rPr>
      </w:pPr>
      <w:r w:rsidRPr="00E470A0">
        <w:rPr>
          <w:bCs/>
          <w:color w:val="000000"/>
          <w:sz w:val="28"/>
          <w:szCs w:val="28"/>
        </w:rPr>
        <w:t>за 2016-2018 год</w:t>
      </w:r>
    </w:p>
    <w:p w14:paraId="103F42FB" w14:textId="77777777" w:rsidR="00E470A0" w:rsidRPr="00E470A0" w:rsidRDefault="00E470A0" w:rsidP="00E470A0">
      <w:pPr>
        <w:ind w:left="-567"/>
        <w:jc w:val="center"/>
        <w:rPr>
          <w:bCs/>
          <w:color w:val="000000"/>
          <w:sz w:val="28"/>
          <w:szCs w:val="28"/>
        </w:rPr>
      </w:pPr>
    </w:p>
    <w:tbl>
      <w:tblPr>
        <w:tblStyle w:val="af"/>
        <w:tblW w:w="10343" w:type="dxa"/>
        <w:jc w:val="center"/>
        <w:tblLook w:val="04A0" w:firstRow="1" w:lastRow="0" w:firstColumn="1" w:lastColumn="0" w:noHBand="0" w:noVBand="1"/>
      </w:tblPr>
      <w:tblGrid>
        <w:gridCol w:w="846"/>
        <w:gridCol w:w="7737"/>
        <w:gridCol w:w="1760"/>
      </w:tblGrid>
      <w:tr w:rsidR="00E470A0" w:rsidRPr="00E470A0" w14:paraId="5BE774EB" w14:textId="77777777" w:rsidTr="00E470A0">
        <w:trPr>
          <w:trHeight w:val="597"/>
          <w:jc w:val="center"/>
        </w:trPr>
        <w:tc>
          <w:tcPr>
            <w:tcW w:w="846" w:type="dxa"/>
            <w:vAlign w:val="center"/>
          </w:tcPr>
          <w:p w14:paraId="65F960D6" w14:textId="77777777" w:rsidR="00E470A0" w:rsidRPr="00E470A0" w:rsidRDefault="00E470A0" w:rsidP="00E470A0">
            <w:pPr>
              <w:jc w:val="center"/>
              <w:rPr>
                <w:bCs/>
                <w:color w:val="000000"/>
                <w:sz w:val="28"/>
                <w:szCs w:val="28"/>
              </w:rPr>
            </w:pPr>
            <w:r w:rsidRPr="00E470A0">
              <w:rPr>
                <w:bCs/>
                <w:color w:val="000000"/>
                <w:sz w:val="28"/>
                <w:szCs w:val="28"/>
              </w:rPr>
              <w:t>№ п/п</w:t>
            </w:r>
          </w:p>
        </w:tc>
        <w:tc>
          <w:tcPr>
            <w:tcW w:w="7796" w:type="dxa"/>
            <w:vAlign w:val="center"/>
          </w:tcPr>
          <w:p w14:paraId="2B04E0CA" w14:textId="77777777" w:rsidR="00E470A0" w:rsidRPr="00E470A0" w:rsidRDefault="00E470A0" w:rsidP="00E470A0">
            <w:pPr>
              <w:jc w:val="center"/>
              <w:rPr>
                <w:bCs/>
                <w:sz w:val="28"/>
                <w:szCs w:val="28"/>
              </w:rPr>
            </w:pPr>
            <w:r w:rsidRPr="00E470A0">
              <w:rPr>
                <w:bCs/>
                <w:sz w:val="28"/>
                <w:szCs w:val="28"/>
              </w:rPr>
              <w:t>Наименование показателя</w:t>
            </w:r>
          </w:p>
        </w:tc>
        <w:tc>
          <w:tcPr>
            <w:tcW w:w="1701" w:type="dxa"/>
            <w:vAlign w:val="center"/>
          </w:tcPr>
          <w:p w14:paraId="75306033" w14:textId="77777777" w:rsidR="00E470A0" w:rsidRPr="00E470A0" w:rsidRDefault="00E470A0" w:rsidP="00E470A0">
            <w:pPr>
              <w:jc w:val="center"/>
              <w:rPr>
                <w:bCs/>
                <w:sz w:val="28"/>
                <w:szCs w:val="28"/>
              </w:rPr>
            </w:pPr>
            <w:r w:rsidRPr="00E470A0">
              <w:rPr>
                <w:bCs/>
                <w:sz w:val="28"/>
                <w:szCs w:val="28"/>
              </w:rPr>
              <w:t>Фактическое значение показателя, тыс. руб.</w:t>
            </w:r>
          </w:p>
        </w:tc>
      </w:tr>
      <w:tr w:rsidR="00E470A0" w:rsidRPr="00E470A0" w14:paraId="739FD077" w14:textId="77777777" w:rsidTr="00E470A0">
        <w:trPr>
          <w:trHeight w:val="291"/>
          <w:jc w:val="center"/>
        </w:trPr>
        <w:tc>
          <w:tcPr>
            <w:tcW w:w="846" w:type="dxa"/>
          </w:tcPr>
          <w:p w14:paraId="597D46E4" w14:textId="77777777" w:rsidR="00E470A0" w:rsidRPr="00E470A0" w:rsidRDefault="00E470A0" w:rsidP="00E470A0">
            <w:pPr>
              <w:jc w:val="center"/>
              <w:rPr>
                <w:bCs/>
                <w:sz w:val="28"/>
                <w:szCs w:val="28"/>
              </w:rPr>
            </w:pPr>
            <w:r w:rsidRPr="00E470A0">
              <w:rPr>
                <w:bCs/>
                <w:sz w:val="28"/>
                <w:szCs w:val="28"/>
              </w:rPr>
              <w:t>1.</w:t>
            </w:r>
          </w:p>
        </w:tc>
        <w:tc>
          <w:tcPr>
            <w:tcW w:w="9497" w:type="dxa"/>
            <w:gridSpan w:val="2"/>
          </w:tcPr>
          <w:p w14:paraId="36158BC5" w14:textId="77777777" w:rsidR="00E470A0" w:rsidRPr="00E470A0" w:rsidRDefault="00E470A0" w:rsidP="00E470A0">
            <w:pPr>
              <w:jc w:val="center"/>
              <w:rPr>
                <w:bCs/>
                <w:sz w:val="28"/>
                <w:szCs w:val="28"/>
              </w:rPr>
            </w:pPr>
            <w:r w:rsidRPr="00E470A0">
              <w:rPr>
                <w:bCs/>
                <w:sz w:val="28"/>
                <w:szCs w:val="28"/>
              </w:rPr>
              <w:t xml:space="preserve">     2016 год</w:t>
            </w:r>
          </w:p>
        </w:tc>
      </w:tr>
      <w:tr w:rsidR="00E470A0" w:rsidRPr="00E470A0" w14:paraId="48538DEB" w14:textId="77777777" w:rsidTr="00E470A0">
        <w:trPr>
          <w:trHeight w:val="291"/>
          <w:jc w:val="center"/>
        </w:trPr>
        <w:tc>
          <w:tcPr>
            <w:tcW w:w="846" w:type="dxa"/>
          </w:tcPr>
          <w:p w14:paraId="550D6582" w14:textId="77777777" w:rsidR="00E470A0" w:rsidRPr="00E470A0" w:rsidRDefault="00E470A0" w:rsidP="00E470A0">
            <w:pPr>
              <w:jc w:val="center"/>
              <w:rPr>
                <w:bCs/>
                <w:sz w:val="28"/>
                <w:szCs w:val="28"/>
              </w:rPr>
            </w:pPr>
            <w:r w:rsidRPr="00E470A0">
              <w:rPr>
                <w:bCs/>
                <w:sz w:val="28"/>
                <w:szCs w:val="28"/>
              </w:rPr>
              <w:t>1.1.</w:t>
            </w:r>
          </w:p>
        </w:tc>
        <w:tc>
          <w:tcPr>
            <w:tcW w:w="9497" w:type="dxa"/>
            <w:gridSpan w:val="2"/>
          </w:tcPr>
          <w:p w14:paraId="7DFC04DD" w14:textId="77777777" w:rsidR="00E470A0" w:rsidRPr="00E470A0" w:rsidRDefault="00E470A0" w:rsidP="00E470A0">
            <w:pPr>
              <w:jc w:val="center"/>
              <w:rPr>
                <w:bCs/>
                <w:sz w:val="28"/>
                <w:szCs w:val="28"/>
              </w:rPr>
            </w:pPr>
            <w:r w:rsidRPr="00E470A0">
              <w:rPr>
                <w:bCs/>
                <w:sz w:val="28"/>
                <w:szCs w:val="28"/>
              </w:rPr>
              <w:t>Водоотведение</w:t>
            </w:r>
          </w:p>
        </w:tc>
      </w:tr>
      <w:tr w:rsidR="00E470A0" w:rsidRPr="00E470A0" w14:paraId="04E480A6" w14:textId="77777777" w:rsidTr="00E470A0">
        <w:trPr>
          <w:trHeight w:val="291"/>
          <w:jc w:val="center"/>
        </w:trPr>
        <w:tc>
          <w:tcPr>
            <w:tcW w:w="846" w:type="dxa"/>
          </w:tcPr>
          <w:p w14:paraId="48783F1F" w14:textId="77777777" w:rsidR="00E470A0" w:rsidRPr="00E470A0" w:rsidRDefault="00E470A0" w:rsidP="00E470A0">
            <w:pPr>
              <w:jc w:val="center"/>
              <w:rPr>
                <w:bCs/>
                <w:sz w:val="28"/>
                <w:szCs w:val="28"/>
              </w:rPr>
            </w:pPr>
            <w:r w:rsidRPr="00E470A0">
              <w:rPr>
                <w:bCs/>
                <w:sz w:val="28"/>
                <w:szCs w:val="28"/>
              </w:rPr>
              <w:t>1.1.1.</w:t>
            </w:r>
          </w:p>
        </w:tc>
        <w:tc>
          <w:tcPr>
            <w:tcW w:w="7796" w:type="dxa"/>
          </w:tcPr>
          <w:p w14:paraId="481A5E6E"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36A57774" w14:textId="77777777" w:rsidR="00E470A0" w:rsidRPr="00E470A0" w:rsidRDefault="00E470A0" w:rsidP="00E470A0">
            <w:pPr>
              <w:jc w:val="center"/>
              <w:rPr>
                <w:bCs/>
                <w:sz w:val="28"/>
                <w:szCs w:val="28"/>
              </w:rPr>
            </w:pPr>
            <w:r w:rsidRPr="00E470A0">
              <w:rPr>
                <w:bCs/>
                <w:sz w:val="28"/>
                <w:szCs w:val="28"/>
              </w:rPr>
              <w:t>-</w:t>
            </w:r>
          </w:p>
        </w:tc>
      </w:tr>
      <w:tr w:rsidR="00E470A0" w:rsidRPr="00E470A0" w14:paraId="69ED10A8" w14:textId="77777777" w:rsidTr="00E470A0">
        <w:trPr>
          <w:trHeight w:val="291"/>
          <w:jc w:val="center"/>
        </w:trPr>
        <w:tc>
          <w:tcPr>
            <w:tcW w:w="846" w:type="dxa"/>
          </w:tcPr>
          <w:p w14:paraId="4D281C2C" w14:textId="77777777" w:rsidR="00E470A0" w:rsidRPr="00E470A0" w:rsidRDefault="00E470A0" w:rsidP="00E470A0">
            <w:pPr>
              <w:jc w:val="center"/>
              <w:rPr>
                <w:bCs/>
                <w:sz w:val="28"/>
                <w:szCs w:val="28"/>
              </w:rPr>
            </w:pPr>
            <w:r w:rsidRPr="00E470A0">
              <w:rPr>
                <w:bCs/>
                <w:sz w:val="28"/>
                <w:szCs w:val="28"/>
              </w:rPr>
              <w:t>2.</w:t>
            </w:r>
          </w:p>
        </w:tc>
        <w:tc>
          <w:tcPr>
            <w:tcW w:w="9497" w:type="dxa"/>
            <w:gridSpan w:val="2"/>
          </w:tcPr>
          <w:p w14:paraId="16CDA2D9" w14:textId="77777777" w:rsidR="00E470A0" w:rsidRPr="00E470A0" w:rsidRDefault="00E470A0" w:rsidP="00E470A0">
            <w:pPr>
              <w:jc w:val="center"/>
              <w:rPr>
                <w:bCs/>
                <w:sz w:val="28"/>
                <w:szCs w:val="28"/>
              </w:rPr>
            </w:pPr>
            <w:r w:rsidRPr="00E470A0">
              <w:rPr>
                <w:bCs/>
                <w:sz w:val="28"/>
                <w:szCs w:val="28"/>
              </w:rPr>
              <w:t xml:space="preserve">     2017 год</w:t>
            </w:r>
          </w:p>
        </w:tc>
      </w:tr>
      <w:tr w:rsidR="00E470A0" w:rsidRPr="00E470A0" w14:paraId="20AA6AAF" w14:textId="77777777" w:rsidTr="00E470A0">
        <w:trPr>
          <w:trHeight w:val="291"/>
          <w:jc w:val="center"/>
        </w:trPr>
        <w:tc>
          <w:tcPr>
            <w:tcW w:w="846" w:type="dxa"/>
          </w:tcPr>
          <w:p w14:paraId="46A4F537" w14:textId="77777777" w:rsidR="00E470A0" w:rsidRPr="00E470A0" w:rsidRDefault="00E470A0" w:rsidP="00E470A0">
            <w:pPr>
              <w:jc w:val="center"/>
              <w:rPr>
                <w:bCs/>
                <w:sz w:val="28"/>
                <w:szCs w:val="28"/>
              </w:rPr>
            </w:pPr>
            <w:r w:rsidRPr="00E470A0">
              <w:rPr>
                <w:bCs/>
                <w:sz w:val="28"/>
                <w:szCs w:val="28"/>
              </w:rPr>
              <w:t>2.1.</w:t>
            </w:r>
          </w:p>
        </w:tc>
        <w:tc>
          <w:tcPr>
            <w:tcW w:w="9497" w:type="dxa"/>
            <w:gridSpan w:val="2"/>
          </w:tcPr>
          <w:p w14:paraId="4160264F" w14:textId="77777777" w:rsidR="00E470A0" w:rsidRPr="00E470A0" w:rsidRDefault="00E470A0" w:rsidP="00E470A0">
            <w:pPr>
              <w:jc w:val="center"/>
              <w:rPr>
                <w:bCs/>
                <w:sz w:val="28"/>
                <w:szCs w:val="28"/>
              </w:rPr>
            </w:pPr>
            <w:r w:rsidRPr="00E470A0">
              <w:rPr>
                <w:bCs/>
                <w:sz w:val="28"/>
                <w:szCs w:val="28"/>
              </w:rPr>
              <w:t>Водоотведение</w:t>
            </w:r>
          </w:p>
        </w:tc>
      </w:tr>
      <w:tr w:rsidR="00E470A0" w:rsidRPr="00E470A0" w14:paraId="0E303295" w14:textId="77777777" w:rsidTr="00E470A0">
        <w:trPr>
          <w:trHeight w:val="291"/>
          <w:jc w:val="center"/>
        </w:trPr>
        <w:tc>
          <w:tcPr>
            <w:tcW w:w="846" w:type="dxa"/>
          </w:tcPr>
          <w:p w14:paraId="44CB8813" w14:textId="77777777" w:rsidR="00E470A0" w:rsidRPr="00E470A0" w:rsidRDefault="00E470A0" w:rsidP="00E470A0">
            <w:pPr>
              <w:jc w:val="center"/>
              <w:rPr>
                <w:bCs/>
                <w:sz w:val="28"/>
                <w:szCs w:val="28"/>
              </w:rPr>
            </w:pPr>
            <w:r w:rsidRPr="00E470A0">
              <w:rPr>
                <w:bCs/>
                <w:sz w:val="28"/>
                <w:szCs w:val="28"/>
              </w:rPr>
              <w:t>2.1.1.</w:t>
            </w:r>
          </w:p>
        </w:tc>
        <w:tc>
          <w:tcPr>
            <w:tcW w:w="7796" w:type="dxa"/>
          </w:tcPr>
          <w:p w14:paraId="4F302C33" w14:textId="77777777" w:rsidR="00E470A0" w:rsidRPr="00E470A0" w:rsidRDefault="00E470A0" w:rsidP="00E470A0">
            <w:pPr>
              <w:jc w:val="center"/>
              <w:rPr>
                <w:bCs/>
                <w:sz w:val="28"/>
                <w:szCs w:val="28"/>
              </w:rPr>
            </w:pPr>
            <w:r w:rsidRPr="00E470A0">
              <w:rPr>
                <w:bCs/>
                <w:sz w:val="28"/>
                <w:szCs w:val="28"/>
              </w:rPr>
              <w:t>-</w:t>
            </w:r>
          </w:p>
        </w:tc>
        <w:tc>
          <w:tcPr>
            <w:tcW w:w="1701" w:type="dxa"/>
            <w:vAlign w:val="center"/>
          </w:tcPr>
          <w:p w14:paraId="061C7E91" w14:textId="77777777" w:rsidR="00E470A0" w:rsidRPr="00E470A0" w:rsidRDefault="00E470A0" w:rsidP="00E470A0">
            <w:pPr>
              <w:jc w:val="center"/>
              <w:rPr>
                <w:bCs/>
                <w:sz w:val="28"/>
                <w:szCs w:val="28"/>
              </w:rPr>
            </w:pPr>
            <w:r w:rsidRPr="00E470A0">
              <w:rPr>
                <w:bCs/>
                <w:sz w:val="28"/>
                <w:szCs w:val="28"/>
              </w:rPr>
              <w:t>-</w:t>
            </w:r>
          </w:p>
        </w:tc>
      </w:tr>
      <w:tr w:rsidR="00E470A0" w:rsidRPr="00E470A0" w14:paraId="50BF241A" w14:textId="77777777" w:rsidTr="00E470A0">
        <w:trPr>
          <w:trHeight w:val="305"/>
          <w:jc w:val="center"/>
        </w:trPr>
        <w:tc>
          <w:tcPr>
            <w:tcW w:w="846" w:type="dxa"/>
          </w:tcPr>
          <w:p w14:paraId="6A11308E" w14:textId="77777777" w:rsidR="00E470A0" w:rsidRPr="00E470A0" w:rsidRDefault="00E470A0" w:rsidP="00E470A0">
            <w:pPr>
              <w:jc w:val="center"/>
              <w:rPr>
                <w:bCs/>
                <w:sz w:val="28"/>
                <w:szCs w:val="28"/>
              </w:rPr>
            </w:pPr>
            <w:r w:rsidRPr="00E470A0">
              <w:rPr>
                <w:bCs/>
                <w:sz w:val="28"/>
                <w:szCs w:val="28"/>
              </w:rPr>
              <w:t>3.</w:t>
            </w:r>
          </w:p>
        </w:tc>
        <w:tc>
          <w:tcPr>
            <w:tcW w:w="9497" w:type="dxa"/>
            <w:gridSpan w:val="2"/>
          </w:tcPr>
          <w:p w14:paraId="30809ACB" w14:textId="77777777" w:rsidR="00E470A0" w:rsidRPr="00E470A0" w:rsidRDefault="00E470A0" w:rsidP="00E470A0">
            <w:pPr>
              <w:jc w:val="center"/>
              <w:rPr>
                <w:bCs/>
                <w:sz w:val="28"/>
                <w:szCs w:val="28"/>
              </w:rPr>
            </w:pPr>
            <w:r w:rsidRPr="00E470A0">
              <w:rPr>
                <w:bCs/>
                <w:sz w:val="28"/>
                <w:szCs w:val="28"/>
              </w:rPr>
              <w:t xml:space="preserve">     2018 год</w:t>
            </w:r>
          </w:p>
        </w:tc>
      </w:tr>
      <w:tr w:rsidR="00E470A0" w:rsidRPr="00E470A0" w14:paraId="4C770CCF" w14:textId="77777777" w:rsidTr="00E470A0">
        <w:trPr>
          <w:trHeight w:val="291"/>
          <w:jc w:val="center"/>
        </w:trPr>
        <w:tc>
          <w:tcPr>
            <w:tcW w:w="846" w:type="dxa"/>
          </w:tcPr>
          <w:p w14:paraId="4FD8E8CA" w14:textId="77777777" w:rsidR="00E470A0" w:rsidRPr="00E470A0" w:rsidRDefault="00E470A0" w:rsidP="00E470A0">
            <w:pPr>
              <w:jc w:val="center"/>
              <w:rPr>
                <w:bCs/>
                <w:sz w:val="28"/>
                <w:szCs w:val="28"/>
              </w:rPr>
            </w:pPr>
            <w:r w:rsidRPr="00E470A0">
              <w:rPr>
                <w:bCs/>
                <w:sz w:val="28"/>
                <w:szCs w:val="28"/>
              </w:rPr>
              <w:t>3.1.</w:t>
            </w:r>
          </w:p>
        </w:tc>
        <w:tc>
          <w:tcPr>
            <w:tcW w:w="9497" w:type="dxa"/>
            <w:gridSpan w:val="2"/>
          </w:tcPr>
          <w:p w14:paraId="4F676413" w14:textId="77777777" w:rsidR="00E470A0" w:rsidRPr="00E470A0" w:rsidRDefault="00E470A0" w:rsidP="00E470A0">
            <w:pPr>
              <w:jc w:val="center"/>
              <w:rPr>
                <w:bCs/>
                <w:sz w:val="28"/>
                <w:szCs w:val="28"/>
              </w:rPr>
            </w:pPr>
            <w:r w:rsidRPr="00E470A0">
              <w:rPr>
                <w:bCs/>
                <w:sz w:val="28"/>
                <w:szCs w:val="28"/>
              </w:rPr>
              <w:t>Водоотведение</w:t>
            </w:r>
          </w:p>
        </w:tc>
      </w:tr>
      <w:tr w:rsidR="00E470A0" w:rsidRPr="00E470A0" w14:paraId="10DB66B5" w14:textId="77777777" w:rsidTr="00E470A0">
        <w:trPr>
          <w:trHeight w:val="291"/>
          <w:jc w:val="center"/>
        </w:trPr>
        <w:tc>
          <w:tcPr>
            <w:tcW w:w="846" w:type="dxa"/>
          </w:tcPr>
          <w:p w14:paraId="0E334E39" w14:textId="77777777" w:rsidR="00E470A0" w:rsidRPr="00E470A0" w:rsidRDefault="00E470A0" w:rsidP="00E470A0">
            <w:pPr>
              <w:jc w:val="center"/>
              <w:rPr>
                <w:bCs/>
                <w:sz w:val="28"/>
                <w:szCs w:val="28"/>
              </w:rPr>
            </w:pPr>
            <w:r w:rsidRPr="00E470A0">
              <w:rPr>
                <w:bCs/>
                <w:sz w:val="28"/>
                <w:szCs w:val="28"/>
              </w:rPr>
              <w:t>3.1.1.</w:t>
            </w:r>
          </w:p>
        </w:tc>
        <w:tc>
          <w:tcPr>
            <w:tcW w:w="7796" w:type="dxa"/>
          </w:tcPr>
          <w:p w14:paraId="614C9F32" w14:textId="77777777" w:rsidR="00E470A0" w:rsidRPr="00E470A0" w:rsidRDefault="00E470A0" w:rsidP="00E470A0">
            <w:pPr>
              <w:rPr>
                <w:bCs/>
                <w:sz w:val="28"/>
                <w:szCs w:val="28"/>
              </w:rPr>
            </w:pPr>
            <w:r w:rsidRPr="00E470A0">
              <w:rPr>
                <w:bCs/>
                <w:sz w:val="28"/>
                <w:szCs w:val="28"/>
              </w:rPr>
              <w:t>Капитальный ремонт кровли ОС Каз</w:t>
            </w:r>
          </w:p>
        </w:tc>
        <w:tc>
          <w:tcPr>
            <w:tcW w:w="1701" w:type="dxa"/>
            <w:vAlign w:val="center"/>
          </w:tcPr>
          <w:p w14:paraId="53842DBC" w14:textId="77777777" w:rsidR="00E470A0" w:rsidRPr="00E470A0" w:rsidRDefault="00E470A0" w:rsidP="00E470A0">
            <w:pPr>
              <w:jc w:val="center"/>
              <w:rPr>
                <w:bCs/>
                <w:sz w:val="28"/>
                <w:szCs w:val="28"/>
              </w:rPr>
            </w:pPr>
            <w:r w:rsidRPr="00E470A0">
              <w:rPr>
                <w:bCs/>
                <w:sz w:val="28"/>
                <w:szCs w:val="28"/>
              </w:rPr>
              <w:t>440,70</w:t>
            </w:r>
          </w:p>
        </w:tc>
      </w:tr>
      <w:tr w:rsidR="00E470A0" w:rsidRPr="00E470A0" w14:paraId="0209078B" w14:textId="77777777" w:rsidTr="00E470A0">
        <w:trPr>
          <w:trHeight w:val="291"/>
          <w:jc w:val="center"/>
        </w:trPr>
        <w:tc>
          <w:tcPr>
            <w:tcW w:w="846" w:type="dxa"/>
          </w:tcPr>
          <w:p w14:paraId="4BFFE653" w14:textId="77777777" w:rsidR="00E470A0" w:rsidRPr="00E470A0" w:rsidRDefault="00E470A0" w:rsidP="00E470A0">
            <w:pPr>
              <w:jc w:val="center"/>
              <w:rPr>
                <w:bCs/>
                <w:sz w:val="28"/>
                <w:szCs w:val="28"/>
              </w:rPr>
            </w:pPr>
            <w:r w:rsidRPr="00E470A0">
              <w:rPr>
                <w:bCs/>
                <w:sz w:val="28"/>
                <w:szCs w:val="28"/>
              </w:rPr>
              <w:t>3.1.2.</w:t>
            </w:r>
          </w:p>
        </w:tc>
        <w:tc>
          <w:tcPr>
            <w:tcW w:w="7796" w:type="dxa"/>
          </w:tcPr>
          <w:p w14:paraId="3333DD50" w14:textId="77777777" w:rsidR="00E470A0" w:rsidRPr="00E470A0" w:rsidRDefault="00E470A0" w:rsidP="00E470A0">
            <w:pPr>
              <w:rPr>
                <w:bCs/>
                <w:sz w:val="28"/>
                <w:szCs w:val="28"/>
              </w:rPr>
            </w:pPr>
            <w:r w:rsidRPr="00E470A0">
              <w:rPr>
                <w:bCs/>
                <w:sz w:val="28"/>
                <w:szCs w:val="28"/>
              </w:rPr>
              <w:t>Капитальный ремонт здания ОС Мундыбаш</w:t>
            </w:r>
          </w:p>
        </w:tc>
        <w:tc>
          <w:tcPr>
            <w:tcW w:w="1701" w:type="dxa"/>
            <w:vAlign w:val="center"/>
          </w:tcPr>
          <w:p w14:paraId="67BE13C3" w14:textId="77777777" w:rsidR="00E470A0" w:rsidRPr="00E470A0" w:rsidRDefault="00E470A0" w:rsidP="00E470A0">
            <w:pPr>
              <w:jc w:val="center"/>
              <w:rPr>
                <w:bCs/>
                <w:sz w:val="28"/>
                <w:szCs w:val="28"/>
              </w:rPr>
            </w:pPr>
            <w:r w:rsidRPr="00E470A0">
              <w:rPr>
                <w:bCs/>
                <w:sz w:val="28"/>
                <w:szCs w:val="28"/>
              </w:rPr>
              <w:t>243,70</w:t>
            </w:r>
          </w:p>
        </w:tc>
      </w:tr>
      <w:tr w:rsidR="00E470A0" w:rsidRPr="00E470A0" w14:paraId="108B4351" w14:textId="77777777" w:rsidTr="00E470A0">
        <w:trPr>
          <w:trHeight w:val="291"/>
          <w:jc w:val="center"/>
        </w:trPr>
        <w:tc>
          <w:tcPr>
            <w:tcW w:w="846" w:type="dxa"/>
          </w:tcPr>
          <w:p w14:paraId="2F7321F5" w14:textId="77777777" w:rsidR="00E470A0" w:rsidRPr="00E470A0" w:rsidRDefault="00E470A0" w:rsidP="00E470A0">
            <w:pPr>
              <w:jc w:val="center"/>
              <w:rPr>
                <w:bCs/>
                <w:sz w:val="28"/>
                <w:szCs w:val="28"/>
              </w:rPr>
            </w:pPr>
            <w:r w:rsidRPr="00E470A0">
              <w:rPr>
                <w:bCs/>
                <w:sz w:val="28"/>
                <w:szCs w:val="28"/>
              </w:rPr>
              <w:t>3.1.3.</w:t>
            </w:r>
          </w:p>
        </w:tc>
        <w:tc>
          <w:tcPr>
            <w:tcW w:w="7796" w:type="dxa"/>
          </w:tcPr>
          <w:p w14:paraId="6EEA9243" w14:textId="77777777" w:rsidR="00E470A0" w:rsidRPr="00E470A0" w:rsidRDefault="00E470A0" w:rsidP="00E470A0">
            <w:pPr>
              <w:rPr>
                <w:bCs/>
                <w:sz w:val="28"/>
                <w:szCs w:val="28"/>
              </w:rPr>
            </w:pPr>
            <w:r w:rsidRPr="00E470A0">
              <w:rPr>
                <w:bCs/>
                <w:sz w:val="28"/>
                <w:szCs w:val="28"/>
              </w:rPr>
              <w:t>Капитальный ремонт канализационного коллектора ОС Темир</w:t>
            </w:r>
          </w:p>
        </w:tc>
        <w:tc>
          <w:tcPr>
            <w:tcW w:w="1701" w:type="dxa"/>
            <w:vAlign w:val="center"/>
          </w:tcPr>
          <w:p w14:paraId="37FA1884" w14:textId="77777777" w:rsidR="00E470A0" w:rsidRPr="00E470A0" w:rsidRDefault="00E470A0" w:rsidP="00E470A0">
            <w:pPr>
              <w:jc w:val="center"/>
              <w:rPr>
                <w:bCs/>
                <w:sz w:val="28"/>
                <w:szCs w:val="28"/>
              </w:rPr>
            </w:pPr>
            <w:r w:rsidRPr="00E470A0">
              <w:rPr>
                <w:bCs/>
                <w:sz w:val="28"/>
                <w:szCs w:val="28"/>
              </w:rPr>
              <w:t>405,00</w:t>
            </w:r>
          </w:p>
        </w:tc>
      </w:tr>
    </w:tbl>
    <w:p w14:paraId="49A23937" w14:textId="77777777" w:rsidR="00E470A0" w:rsidRPr="00E470A0" w:rsidRDefault="00E470A0" w:rsidP="00E470A0">
      <w:pPr>
        <w:jc w:val="both"/>
        <w:rPr>
          <w:sz w:val="28"/>
          <w:szCs w:val="28"/>
        </w:rPr>
      </w:pPr>
    </w:p>
    <w:p w14:paraId="6F79D50F" w14:textId="77777777" w:rsidR="00E470A0" w:rsidRPr="00E470A0" w:rsidRDefault="00E470A0" w:rsidP="00E470A0">
      <w:pPr>
        <w:jc w:val="both"/>
        <w:rPr>
          <w:sz w:val="28"/>
          <w:szCs w:val="28"/>
        </w:rPr>
      </w:pPr>
    </w:p>
    <w:p w14:paraId="2FEF97BD" w14:textId="77777777" w:rsidR="00E470A0" w:rsidRPr="00E470A0" w:rsidRDefault="00E470A0" w:rsidP="00E470A0">
      <w:pPr>
        <w:jc w:val="both"/>
        <w:rPr>
          <w:sz w:val="28"/>
          <w:szCs w:val="28"/>
        </w:rPr>
      </w:pPr>
    </w:p>
    <w:p w14:paraId="6911EBDD" w14:textId="77777777" w:rsidR="00E470A0" w:rsidRPr="00E470A0" w:rsidRDefault="00E470A0" w:rsidP="00E470A0">
      <w:pPr>
        <w:jc w:val="both"/>
        <w:rPr>
          <w:sz w:val="28"/>
          <w:szCs w:val="28"/>
        </w:rPr>
      </w:pPr>
    </w:p>
    <w:p w14:paraId="6F927F35" w14:textId="77777777" w:rsidR="00E470A0" w:rsidRPr="00E470A0" w:rsidRDefault="00E470A0" w:rsidP="00E470A0">
      <w:pPr>
        <w:jc w:val="both"/>
        <w:rPr>
          <w:sz w:val="28"/>
          <w:szCs w:val="28"/>
        </w:rPr>
      </w:pPr>
    </w:p>
    <w:p w14:paraId="6227131B" w14:textId="77777777" w:rsidR="00E470A0" w:rsidRPr="00E470A0" w:rsidRDefault="00E470A0" w:rsidP="00E470A0">
      <w:pPr>
        <w:ind w:left="-567"/>
        <w:jc w:val="center"/>
        <w:rPr>
          <w:bCs/>
          <w:color w:val="000000"/>
          <w:sz w:val="28"/>
          <w:szCs w:val="28"/>
        </w:rPr>
      </w:pPr>
      <w:r w:rsidRPr="00E470A0">
        <w:rPr>
          <w:bCs/>
          <w:color w:val="000000"/>
          <w:sz w:val="28"/>
          <w:szCs w:val="28"/>
        </w:rPr>
        <w:t>Раздел 11. Мероприятия, направленные на повышение качества обслуживания абонентов</w:t>
      </w:r>
    </w:p>
    <w:p w14:paraId="1014E095" w14:textId="77777777" w:rsidR="00E470A0" w:rsidRPr="00E470A0" w:rsidRDefault="00E470A0" w:rsidP="00E470A0">
      <w:pPr>
        <w:ind w:left="-567"/>
        <w:jc w:val="center"/>
        <w:rPr>
          <w:bCs/>
          <w:color w:val="000000"/>
          <w:sz w:val="28"/>
          <w:szCs w:val="28"/>
        </w:rPr>
      </w:pPr>
    </w:p>
    <w:tbl>
      <w:tblPr>
        <w:tblStyle w:val="af"/>
        <w:tblW w:w="9918" w:type="dxa"/>
        <w:jc w:val="center"/>
        <w:tblLook w:val="04A0" w:firstRow="1" w:lastRow="0" w:firstColumn="1" w:lastColumn="0" w:noHBand="0" w:noVBand="1"/>
      </w:tblPr>
      <w:tblGrid>
        <w:gridCol w:w="5935"/>
        <w:gridCol w:w="3983"/>
      </w:tblGrid>
      <w:tr w:rsidR="00E470A0" w:rsidRPr="00E470A0" w14:paraId="489440C7" w14:textId="77777777" w:rsidTr="00E470A0">
        <w:trPr>
          <w:trHeight w:val="748"/>
          <w:jc w:val="center"/>
        </w:trPr>
        <w:tc>
          <w:tcPr>
            <w:tcW w:w="5935" w:type="dxa"/>
            <w:vAlign w:val="center"/>
          </w:tcPr>
          <w:p w14:paraId="0BF86B94" w14:textId="77777777" w:rsidR="00E470A0" w:rsidRPr="00E470A0" w:rsidRDefault="00E470A0" w:rsidP="00E470A0">
            <w:pPr>
              <w:jc w:val="center"/>
              <w:rPr>
                <w:bCs/>
                <w:color w:val="000000"/>
                <w:sz w:val="28"/>
                <w:szCs w:val="28"/>
              </w:rPr>
            </w:pPr>
            <w:r w:rsidRPr="00E470A0">
              <w:rPr>
                <w:bCs/>
                <w:color w:val="000000"/>
                <w:sz w:val="28"/>
                <w:szCs w:val="28"/>
              </w:rPr>
              <w:t>Наименование мероприятия</w:t>
            </w:r>
          </w:p>
        </w:tc>
        <w:tc>
          <w:tcPr>
            <w:tcW w:w="3983" w:type="dxa"/>
            <w:vAlign w:val="center"/>
          </w:tcPr>
          <w:p w14:paraId="5443D020" w14:textId="77777777" w:rsidR="00E470A0" w:rsidRPr="00E470A0" w:rsidRDefault="00E470A0" w:rsidP="00E470A0">
            <w:pPr>
              <w:jc w:val="center"/>
              <w:rPr>
                <w:bCs/>
                <w:color w:val="000000"/>
                <w:sz w:val="28"/>
                <w:szCs w:val="28"/>
              </w:rPr>
            </w:pPr>
            <w:r w:rsidRPr="00E470A0">
              <w:rPr>
                <w:bCs/>
                <w:color w:val="000000"/>
                <w:sz w:val="28"/>
                <w:szCs w:val="28"/>
              </w:rPr>
              <w:t>Период проведения мероприятий</w:t>
            </w:r>
          </w:p>
        </w:tc>
      </w:tr>
      <w:tr w:rsidR="00E470A0" w:rsidRPr="00E470A0" w14:paraId="21EF8D8B" w14:textId="77777777" w:rsidTr="00E470A0">
        <w:trPr>
          <w:trHeight w:val="517"/>
          <w:jc w:val="center"/>
        </w:trPr>
        <w:tc>
          <w:tcPr>
            <w:tcW w:w="5935" w:type="dxa"/>
            <w:vAlign w:val="center"/>
          </w:tcPr>
          <w:p w14:paraId="7A85F45F" w14:textId="77777777" w:rsidR="00E470A0" w:rsidRPr="00E470A0" w:rsidRDefault="00E470A0" w:rsidP="00E470A0">
            <w:pPr>
              <w:jc w:val="center"/>
              <w:rPr>
                <w:bCs/>
                <w:sz w:val="28"/>
                <w:szCs w:val="28"/>
              </w:rPr>
            </w:pPr>
            <w:r w:rsidRPr="00E470A0">
              <w:rPr>
                <w:bCs/>
                <w:sz w:val="28"/>
                <w:szCs w:val="28"/>
              </w:rPr>
              <w:t>-</w:t>
            </w:r>
          </w:p>
        </w:tc>
        <w:tc>
          <w:tcPr>
            <w:tcW w:w="3983" w:type="dxa"/>
            <w:vAlign w:val="center"/>
          </w:tcPr>
          <w:p w14:paraId="7FFCD7CB" w14:textId="77777777" w:rsidR="00E470A0" w:rsidRPr="00E470A0" w:rsidRDefault="00E470A0" w:rsidP="00E470A0">
            <w:pPr>
              <w:jc w:val="center"/>
              <w:rPr>
                <w:bCs/>
                <w:sz w:val="28"/>
                <w:szCs w:val="28"/>
              </w:rPr>
            </w:pPr>
            <w:r w:rsidRPr="00E470A0">
              <w:rPr>
                <w:bCs/>
                <w:sz w:val="28"/>
                <w:szCs w:val="28"/>
              </w:rPr>
              <w:t>-</w:t>
            </w:r>
          </w:p>
        </w:tc>
      </w:tr>
    </w:tbl>
    <w:p w14:paraId="7E15DEA4" w14:textId="77777777" w:rsidR="00E470A0" w:rsidRPr="00E470A0" w:rsidRDefault="00E470A0" w:rsidP="00E470A0">
      <w:pPr>
        <w:jc w:val="both"/>
        <w:rPr>
          <w:sz w:val="28"/>
          <w:szCs w:val="28"/>
        </w:rPr>
      </w:pPr>
    </w:p>
    <w:p w14:paraId="280B2EEB" w14:textId="77777777" w:rsidR="00E470A0" w:rsidRPr="00E470A0" w:rsidRDefault="00E470A0" w:rsidP="00E470A0">
      <w:pPr>
        <w:jc w:val="both"/>
        <w:rPr>
          <w:sz w:val="28"/>
          <w:szCs w:val="28"/>
        </w:rPr>
      </w:pPr>
    </w:p>
    <w:p w14:paraId="5013B23B" w14:textId="77777777" w:rsidR="00E470A0" w:rsidRPr="00E470A0" w:rsidRDefault="00E470A0" w:rsidP="00E470A0">
      <w:pPr>
        <w:jc w:val="both"/>
        <w:rPr>
          <w:sz w:val="28"/>
          <w:szCs w:val="28"/>
        </w:rPr>
      </w:pPr>
    </w:p>
    <w:p w14:paraId="1EA95881" w14:textId="77777777" w:rsidR="00E470A0" w:rsidRPr="00E470A0" w:rsidRDefault="00E470A0" w:rsidP="00E470A0">
      <w:pPr>
        <w:jc w:val="both"/>
        <w:rPr>
          <w:sz w:val="28"/>
          <w:szCs w:val="28"/>
        </w:rPr>
      </w:pPr>
    </w:p>
    <w:p w14:paraId="61B502E3" w14:textId="77777777" w:rsidR="00E470A0" w:rsidRPr="00E470A0" w:rsidRDefault="00E470A0" w:rsidP="00E470A0">
      <w:pPr>
        <w:jc w:val="both"/>
        <w:rPr>
          <w:sz w:val="28"/>
          <w:szCs w:val="28"/>
        </w:rPr>
      </w:pPr>
    </w:p>
    <w:p w14:paraId="783C96E1" w14:textId="77777777" w:rsidR="00E470A0" w:rsidRPr="00E470A0" w:rsidRDefault="00E470A0" w:rsidP="00E470A0">
      <w:pPr>
        <w:jc w:val="both"/>
        <w:rPr>
          <w:sz w:val="28"/>
          <w:szCs w:val="28"/>
        </w:rPr>
      </w:pPr>
    </w:p>
    <w:p w14:paraId="47751C77" w14:textId="77777777" w:rsidR="00E470A0" w:rsidRPr="00E470A0" w:rsidRDefault="00E470A0" w:rsidP="00E470A0">
      <w:pPr>
        <w:jc w:val="both"/>
        <w:rPr>
          <w:sz w:val="28"/>
          <w:szCs w:val="28"/>
        </w:rPr>
      </w:pPr>
    </w:p>
    <w:p w14:paraId="72D1DC44" w14:textId="77777777" w:rsidR="00E470A0" w:rsidRPr="00E470A0" w:rsidRDefault="00E470A0" w:rsidP="00E470A0">
      <w:pPr>
        <w:jc w:val="both"/>
        <w:rPr>
          <w:sz w:val="28"/>
          <w:szCs w:val="28"/>
        </w:rPr>
      </w:pPr>
    </w:p>
    <w:p w14:paraId="77FC1123" w14:textId="77777777" w:rsidR="00E470A0" w:rsidRPr="00E470A0" w:rsidRDefault="00E470A0" w:rsidP="00E470A0">
      <w:pPr>
        <w:jc w:val="both"/>
        <w:rPr>
          <w:sz w:val="28"/>
          <w:szCs w:val="28"/>
        </w:rPr>
      </w:pPr>
    </w:p>
    <w:p w14:paraId="1C2A7669" w14:textId="77777777" w:rsidR="00E470A0" w:rsidRPr="00E470A0" w:rsidRDefault="00E470A0" w:rsidP="00E470A0">
      <w:pPr>
        <w:jc w:val="both"/>
        <w:rPr>
          <w:sz w:val="28"/>
          <w:szCs w:val="28"/>
        </w:rPr>
      </w:pPr>
    </w:p>
    <w:p w14:paraId="240D5604" w14:textId="77777777" w:rsidR="00E470A0" w:rsidRPr="00E470A0" w:rsidRDefault="00E470A0" w:rsidP="00E470A0">
      <w:pPr>
        <w:jc w:val="both"/>
        <w:rPr>
          <w:sz w:val="28"/>
          <w:szCs w:val="28"/>
        </w:rPr>
      </w:pPr>
    </w:p>
    <w:p w14:paraId="2EA98FF3" w14:textId="77777777" w:rsidR="00E470A0" w:rsidRPr="00E470A0" w:rsidRDefault="00E470A0" w:rsidP="00E470A0">
      <w:pPr>
        <w:jc w:val="both"/>
        <w:rPr>
          <w:sz w:val="28"/>
          <w:szCs w:val="28"/>
        </w:rPr>
      </w:pPr>
    </w:p>
    <w:p w14:paraId="3A043578" w14:textId="77777777" w:rsidR="00E470A0" w:rsidRPr="00E470A0" w:rsidRDefault="00E470A0" w:rsidP="00E470A0">
      <w:pPr>
        <w:jc w:val="both"/>
        <w:rPr>
          <w:sz w:val="28"/>
          <w:szCs w:val="28"/>
        </w:rPr>
      </w:pPr>
    </w:p>
    <w:p w14:paraId="4E840E6A" w14:textId="77777777" w:rsidR="00E470A0" w:rsidRPr="00E470A0" w:rsidRDefault="00E470A0" w:rsidP="00E470A0">
      <w:pPr>
        <w:jc w:val="both"/>
        <w:rPr>
          <w:sz w:val="28"/>
          <w:szCs w:val="28"/>
        </w:rPr>
      </w:pPr>
    </w:p>
    <w:p w14:paraId="02C77AD5" w14:textId="77777777" w:rsidR="00E470A0" w:rsidRDefault="00E470A0" w:rsidP="00E470A0">
      <w:pPr>
        <w:ind w:firstLine="4962"/>
        <w:jc w:val="both"/>
        <w:sectPr w:rsidR="00E470A0" w:rsidSect="00567627">
          <w:pgSz w:w="11906" w:h="16838"/>
          <w:pgMar w:top="1134" w:right="1134" w:bottom="284" w:left="851" w:header="709" w:footer="709" w:gutter="0"/>
          <w:cols w:space="708"/>
          <w:titlePg/>
          <w:docGrid w:linePitch="360"/>
        </w:sectPr>
      </w:pPr>
    </w:p>
    <w:p w14:paraId="31A06783" w14:textId="1A154F02" w:rsidR="00E470A0" w:rsidRPr="00132C1E" w:rsidRDefault="00E470A0" w:rsidP="00E470A0">
      <w:pPr>
        <w:ind w:firstLine="11482"/>
        <w:jc w:val="both"/>
      </w:pPr>
      <w:r w:rsidRPr="00132C1E">
        <w:lastRenderedPageBreak/>
        <w:t xml:space="preserve">Приложение № </w:t>
      </w:r>
      <w:r>
        <w:t xml:space="preserve">5 </w:t>
      </w:r>
      <w:r w:rsidRPr="00132C1E">
        <w:t xml:space="preserve">к протоколу № </w:t>
      </w:r>
      <w:r>
        <w:t>85</w:t>
      </w:r>
    </w:p>
    <w:p w14:paraId="71AFDA23" w14:textId="77777777" w:rsidR="00E470A0" w:rsidRPr="00132C1E" w:rsidRDefault="00E470A0" w:rsidP="00E470A0">
      <w:pPr>
        <w:ind w:firstLine="11482"/>
        <w:jc w:val="both"/>
      </w:pPr>
      <w:r w:rsidRPr="00132C1E">
        <w:t>заседания правления</w:t>
      </w:r>
      <w:r>
        <w:t xml:space="preserve"> </w:t>
      </w:r>
      <w:r w:rsidRPr="00132C1E">
        <w:t>региональной</w:t>
      </w:r>
    </w:p>
    <w:p w14:paraId="025070D9" w14:textId="77777777" w:rsidR="00E470A0" w:rsidRPr="00132C1E" w:rsidRDefault="00E470A0" w:rsidP="00E470A0">
      <w:pPr>
        <w:ind w:firstLine="11482"/>
        <w:jc w:val="both"/>
      </w:pPr>
      <w:r w:rsidRPr="00132C1E">
        <w:t>энергетической комиссии</w:t>
      </w:r>
    </w:p>
    <w:p w14:paraId="6305D952" w14:textId="2522E28C" w:rsidR="00E470A0" w:rsidRDefault="00E470A0" w:rsidP="00E470A0">
      <w:pPr>
        <w:ind w:firstLine="11482"/>
        <w:jc w:val="both"/>
      </w:pPr>
      <w:r w:rsidRPr="00132C1E">
        <w:t>Кемеровской области</w:t>
      </w:r>
      <w:r>
        <w:t xml:space="preserve"> от 26.11.2019</w:t>
      </w:r>
    </w:p>
    <w:tbl>
      <w:tblPr>
        <w:tblW w:w="5000" w:type="pct"/>
        <w:jc w:val="center"/>
        <w:tblCellMar>
          <w:left w:w="0" w:type="dxa"/>
          <w:right w:w="0" w:type="dxa"/>
        </w:tblCellMar>
        <w:tblLook w:val="04A0" w:firstRow="1" w:lastRow="0" w:firstColumn="1" w:lastColumn="0" w:noHBand="0" w:noVBand="1"/>
      </w:tblPr>
      <w:tblGrid>
        <w:gridCol w:w="291"/>
        <w:gridCol w:w="505"/>
        <w:gridCol w:w="2885"/>
        <w:gridCol w:w="565"/>
        <w:gridCol w:w="949"/>
        <w:gridCol w:w="890"/>
        <w:gridCol w:w="978"/>
        <w:gridCol w:w="978"/>
        <w:gridCol w:w="998"/>
        <w:gridCol w:w="998"/>
        <w:gridCol w:w="998"/>
        <w:gridCol w:w="949"/>
        <w:gridCol w:w="841"/>
        <w:gridCol w:w="831"/>
        <w:gridCol w:w="1764"/>
      </w:tblGrid>
      <w:tr w:rsidR="00E470A0" w:rsidRPr="00E470A0" w14:paraId="185B051A" w14:textId="77777777" w:rsidTr="00E470A0">
        <w:trPr>
          <w:trHeight w:val="450"/>
          <w:jc w:val="center"/>
        </w:trPr>
        <w:tc>
          <w:tcPr>
            <w:tcW w:w="580" w:type="dxa"/>
            <w:tcBorders>
              <w:top w:val="nil"/>
              <w:left w:val="nil"/>
              <w:bottom w:val="nil"/>
              <w:right w:val="nil"/>
            </w:tcBorders>
            <w:shd w:val="clear" w:color="auto" w:fill="auto"/>
            <w:vAlign w:val="center"/>
            <w:hideMark/>
          </w:tcPr>
          <w:p w14:paraId="0C1EF932" w14:textId="77777777" w:rsidR="00E470A0" w:rsidRPr="00E470A0" w:rsidRDefault="00E470A0" w:rsidP="00E470A0">
            <w:pPr>
              <w:rPr>
                <w:sz w:val="13"/>
                <w:szCs w:val="13"/>
              </w:rPr>
            </w:pPr>
          </w:p>
        </w:tc>
        <w:tc>
          <w:tcPr>
            <w:tcW w:w="30640" w:type="dxa"/>
            <w:gridSpan w:val="14"/>
            <w:tcBorders>
              <w:top w:val="single" w:sz="4" w:space="0" w:color="C0C0C0"/>
              <w:left w:val="nil"/>
              <w:bottom w:val="nil"/>
              <w:right w:val="nil"/>
            </w:tcBorders>
            <w:shd w:val="clear" w:color="auto" w:fill="auto"/>
            <w:vAlign w:val="bottom"/>
            <w:hideMark/>
          </w:tcPr>
          <w:p w14:paraId="1B4A9C4D"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ООО "Тепло"</w:t>
            </w:r>
          </w:p>
        </w:tc>
      </w:tr>
      <w:tr w:rsidR="00E470A0" w:rsidRPr="00E470A0" w14:paraId="615936CE" w14:textId="77777777" w:rsidTr="00E470A0">
        <w:trPr>
          <w:trHeight w:val="915"/>
          <w:jc w:val="center"/>
        </w:trPr>
        <w:tc>
          <w:tcPr>
            <w:tcW w:w="580" w:type="dxa"/>
            <w:tcBorders>
              <w:top w:val="nil"/>
              <w:left w:val="nil"/>
              <w:bottom w:val="nil"/>
              <w:right w:val="nil"/>
            </w:tcBorders>
            <w:shd w:val="clear" w:color="auto" w:fill="auto"/>
            <w:vAlign w:val="center"/>
            <w:hideMark/>
          </w:tcPr>
          <w:p w14:paraId="76DF62BA" w14:textId="77777777" w:rsidR="00E470A0" w:rsidRPr="00E470A0" w:rsidRDefault="00E470A0" w:rsidP="00E470A0">
            <w:pPr>
              <w:ind w:firstLineChars="100" w:firstLine="130"/>
              <w:rPr>
                <w:rFonts w:ascii="Tahoma" w:hAnsi="Tahoma" w:cs="Tahoma"/>
                <w:sz w:val="13"/>
                <w:szCs w:val="13"/>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B60D2"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E3DD1"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6598F"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Ед. изм.</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14:paraId="4416AC99"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2018 год</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4E847C5"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2019 год</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E161068"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2020 год</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F803654"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2020 год (корректировка)</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4B11879"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2020 год                      (с учетом корректировки)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9049946"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2020 год (корректировка)</w:t>
            </w:r>
          </w:p>
        </w:tc>
        <w:tc>
          <w:tcPr>
            <w:tcW w:w="5300" w:type="dxa"/>
            <w:gridSpan w:val="3"/>
            <w:tcBorders>
              <w:top w:val="single" w:sz="4" w:space="0" w:color="auto"/>
              <w:left w:val="nil"/>
              <w:bottom w:val="single" w:sz="4" w:space="0" w:color="auto"/>
              <w:right w:val="single" w:sz="4" w:space="0" w:color="auto"/>
            </w:tcBorders>
            <w:shd w:val="clear" w:color="auto" w:fill="auto"/>
            <w:vAlign w:val="center"/>
            <w:hideMark/>
          </w:tcPr>
          <w:p w14:paraId="1078D891"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2020 год (с учетом корректировки)</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8E6C1"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Обоснование отклонений</w:t>
            </w:r>
          </w:p>
        </w:tc>
      </w:tr>
      <w:tr w:rsidR="00E470A0" w:rsidRPr="00E470A0" w14:paraId="20701C20" w14:textId="77777777" w:rsidTr="00E470A0">
        <w:trPr>
          <w:trHeight w:val="300"/>
          <w:jc w:val="center"/>
        </w:trPr>
        <w:tc>
          <w:tcPr>
            <w:tcW w:w="580" w:type="dxa"/>
            <w:tcBorders>
              <w:top w:val="nil"/>
              <w:left w:val="nil"/>
              <w:bottom w:val="nil"/>
              <w:right w:val="nil"/>
            </w:tcBorders>
            <w:shd w:val="clear" w:color="auto" w:fill="auto"/>
            <w:vAlign w:val="center"/>
            <w:hideMark/>
          </w:tcPr>
          <w:p w14:paraId="36985B9F" w14:textId="77777777" w:rsidR="00E470A0" w:rsidRPr="00E470A0" w:rsidRDefault="00E470A0" w:rsidP="00E470A0">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DFFB3FD" w14:textId="77777777" w:rsidR="00E470A0" w:rsidRPr="00E470A0" w:rsidRDefault="00E470A0" w:rsidP="00E470A0">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25A8A07E" w14:textId="77777777" w:rsidR="00E470A0" w:rsidRPr="00E470A0" w:rsidRDefault="00E470A0" w:rsidP="00E470A0">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121C25C" w14:textId="77777777" w:rsidR="00E470A0" w:rsidRPr="00E470A0" w:rsidRDefault="00E470A0" w:rsidP="00E470A0">
            <w:pPr>
              <w:rPr>
                <w:rFonts w:ascii="Tahoma" w:hAnsi="Tahoma" w:cs="Tahoma"/>
                <w:b/>
                <w:bCs/>
                <w:color w:val="272727"/>
                <w:sz w:val="13"/>
                <w:szCs w:val="13"/>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172A334B"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Утверждено регулирующим органом</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48FE7EFD"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Факт</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65A9955"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Утверждено регулирующим органом (с учетом корректировки)</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CB94186"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Утверждено регулирующим органом</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2A137DE2"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Предложение организации</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8D11686"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Предложение организации</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185A0134"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Предложение регулирующего органа</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4FECD84B"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Предложение регулирующего органа</w:t>
            </w:r>
          </w:p>
        </w:tc>
        <w:tc>
          <w:tcPr>
            <w:tcW w:w="3380" w:type="dxa"/>
            <w:gridSpan w:val="2"/>
            <w:tcBorders>
              <w:top w:val="single" w:sz="4" w:space="0" w:color="auto"/>
              <w:left w:val="nil"/>
              <w:bottom w:val="single" w:sz="4" w:space="0" w:color="auto"/>
              <w:right w:val="single" w:sz="4" w:space="0" w:color="auto"/>
            </w:tcBorders>
            <w:shd w:val="clear" w:color="auto" w:fill="auto"/>
            <w:vAlign w:val="center"/>
            <w:hideMark/>
          </w:tcPr>
          <w:p w14:paraId="4C329C1F"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В том числе на период</w:t>
            </w:r>
          </w:p>
        </w:tc>
        <w:tc>
          <w:tcPr>
            <w:tcW w:w="3580" w:type="dxa"/>
            <w:vMerge/>
            <w:tcBorders>
              <w:top w:val="single" w:sz="4" w:space="0" w:color="auto"/>
              <w:left w:val="single" w:sz="4" w:space="0" w:color="auto"/>
              <w:bottom w:val="single" w:sz="4" w:space="0" w:color="auto"/>
              <w:right w:val="single" w:sz="4" w:space="0" w:color="auto"/>
            </w:tcBorders>
            <w:vAlign w:val="center"/>
            <w:hideMark/>
          </w:tcPr>
          <w:p w14:paraId="4C9C3A29" w14:textId="77777777" w:rsidR="00E470A0" w:rsidRPr="00E470A0" w:rsidRDefault="00E470A0" w:rsidP="00E470A0">
            <w:pPr>
              <w:rPr>
                <w:rFonts w:ascii="Tahoma" w:hAnsi="Tahoma" w:cs="Tahoma"/>
                <w:b/>
                <w:bCs/>
                <w:color w:val="272727"/>
                <w:sz w:val="13"/>
                <w:szCs w:val="13"/>
              </w:rPr>
            </w:pPr>
          </w:p>
        </w:tc>
      </w:tr>
      <w:tr w:rsidR="00E470A0" w:rsidRPr="00E470A0" w14:paraId="08558AC9" w14:textId="77777777" w:rsidTr="00E470A0">
        <w:trPr>
          <w:trHeight w:val="930"/>
          <w:jc w:val="center"/>
        </w:trPr>
        <w:tc>
          <w:tcPr>
            <w:tcW w:w="580" w:type="dxa"/>
            <w:tcBorders>
              <w:top w:val="nil"/>
              <w:left w:val="nil"/>
              <w:bottom w:val="nil"/>
              <w:right w:val="nil"/>
            </w:tcBorders>
            <w:shd w:val="clear" w:color="auto" w:fill="auto"/>
            <w:vAlign w:val="center"/>
            <w:hideMark/>
          </w:tcPr>
          <w:p w14:paraId="07F3BA51" w14:textId="77777777" w:rsidR="00E470A0" w:rsidRPr="00E470A0" w:rsidRDefault="00E470A0" w:rsidP="00E470A0">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C3F5BDE" w14:textId="77777777" w:rsidR="00E470A0" w:rsidRPr="00E470A0" w:rsidRDefault="00E470A0" w:rsidP="00E470A0">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5B40E18" w14:textId="77777777" w:rsidR="00E470A0" w:rsidRPr="00E470A0" w:rsidRDefault="00E470A0" w:rsidP="00E470A0">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78D7C45" w14:textId="77777777" w:rsidR="00E470A0" w:rsidRPr="00E470A0" w:rsidRDefault="00E470A0" w:rsidP="00E470A0">
            <w:pPr>
              <w:rPr>
                <w:rFonts w:ascii="Tahoma" w:hAnsi="Tahoma" w:cs="Tahoma"/>
                <w:b/>
                <w:bCs/>
                <w:color w:val="272727"/>
                <w:sz w:val="13"/>
                <w:szCs w:val="13"/>
              </w:rPr>
            </w:pPr>
          </w:p>
        </w:tc>
        <w:tc>
          <w:tcPr>
            <w:tcW w:w="1920" w:type="dxa"/>
            <w:vMerge/>
            <w:tcBorders>
              <w:top w:val="nil"/>
              <w:left w:val="single" w:sz="4" w:space="0" w:color="auto"/>
              <w:bottom w:val="single" w:sz="4" w:space="0" w:color="auto"/>
              <w:right w:val="single" w:sz="4" w:space="0" w:color="auto"/>
            </w:tcBorders>
            <w:vAlign w:val="center"/>
            <w:hideMark/>
          </w:tcPr>
          <w:p w14:paraId="49E53CD5" w14:textId="77777777" w:rsidR="00E470A0" w:rsidRPr="00E470A0" w:rsidRDefault="00E470A0" w:rsidP="00E470A0">
            <w:pPr>
              <w:rPr>
                <w:rFonts w:ascii="Tahoma" w:hAnsi="Tahoma" w:cs="Tahoma"/>
                <w:b/>
                <w:bCs/>
                <w:color w:val="272727"/>
                <w:sz w:val="13"/>
                <w:szCs w:val="13"/>
              </w:rPr>
            </w:pPr>
          </w:p>
        </w:tc>
        <w:tc>
          <w:tcPr>
            <w:tcW w:w="1800" w:type="dxa"/>
            <w:vMerge/>
            <w:tcBorders>
              <w:top w:val="nil"/>
              <w:left w:val="single" w:sz="4" w:space="0" w:color="auto"/>
              <w:bottom w:val="single" w:sz="4" w:space="0" w:color="auto"/>
              <w:right w:val="single" w:sz="4" w:space="0" w:color="auto"/>
            </w:tcBorders>
            <w:vAlign w:val="center"/>
            <w:hideMark/>
          </w:tcPr>
          <w:p w14:paraId="7A5B8214" w14:textId="77777777" w:rsidR="00E470A0" w:rsidRPr="00E470A0" w:rsidRDefault="00E470A0" w:rsidP="00E470A0">
            <w:pPr>
              <w:rPr>
                <w:rFonts w:ascii="Tahoma" w:hAnsi="Tahoma" w:cs="Tahoma"/>
                <w:b/>
                <w:bCs/>
                <w:color w:val="272727"/>
                <w:sz w:val="13"/>
                <w:szCs w:val="13"/>
              </w:rPr>
            </w:pPr>
          </w:p>
        </w:tc>
        <w:tc>
          <w:tcPr>
            <w:tcW w:w="1980" w:type="dxa"/>
            <w:vMerge/>
            <w:tcBorders>
              <w:top w:val="nil"/>
              <w:left w:val="single" w:sz="4" w:space="0" w:color="auto"/>
              <w:bottom w:val="single" w:sz="4" w:space="0" w:color="auto"/>
              <w:right w:val="single" w:sz="4" w:space="0" w:color="auto"/>
            </w:tcBorders>
            <w:vAlign w:val="center"/>
            <w:hideMark/>
          </w:tcPr>
          <w:p w14:paraId="239A3D24" w14:textId="77777777" w:rsidR="00E470A0" w:rsidRPr="00E470A0" w:rsidRDefault="00E470A0" w:rsidP="00E470A0">
            <w:pPr>
              <w:rPr>
                <w:rFonts w:ascii="Tahoma" w:hAnsi="Tahoma" w:cs="Tahoma"/>
                <w:b/>
                <w:bCs/>
                <w:color w:val="272727"/>
                <w:sz w:val="13"/>
                <w:szCs w:val="13"/>
              </w:rPr>
            </w:pPr>
          </w:p>
        </w:tc>
        <w:tc>
          <w:tcPr>
            <w:tcW w:w="1980" w:type="dxa"/>
            <w:vMerge/>
            <w:tcBorders>
              <w:top w:val="nil"/>
              <w:left w:val="single" w:sz="4" w:space="0" w:color="auto"/>
              <w:bottom w:val="single" w:sz="4" w:space="0" w:color="auto"/>
              <w:right w:val="single" w:sz="4" w:space="0" w:color="auto"/>
            </w:tcBorders>
            <w:vAlign w:val="center"/>
            <w:hideMark/>
          </w:tcPr>
          <w:p w14:paraId="6F285BED" w14:textId="77777777" w:rsidR="00E470A0" w:rsidRPr="00E470A0" w:rsidRDefault="00E470A0" w:rsidP="00E470A0">
            <w:pPr>
              <w:rPr>
                <w:rFonts w:ascii="Tahoma" w:hAnsi="Tahoma" w:cs="Tahoma"/>
                <w:b/>
                <w:bCs/>
                <w:color w:val="272727"/>
                <w:sz w:val="13"/>
                <w:szCs w:val="13"/>
              </w:rPr>
            </w:pPr>
          </w:p>
        </w:tc>
        <w:tc>
          <w:tcPr>
            <w:tcW w:w="2020" w:type="dxa"/>
            <w:vMerge/>
            <w:tcBorders>
              <w:top w:val="nil"/>
              <w:left w:val="single" w:sz="4" w:space="0" w:color="auto"/>
              <w:bottom w:val="single" w:sz="4" w:space="0" w:color="auto"/>
              <w:right w:val="single" w:sz="4" w:space="0" w:color="auto"/>
            </w:tcBorders>
            <w:vAlign w:val="center"/>
            <w:hideMark/>
          </w:tcPr>
          <w:p w14:paraId="7A5B88BB" w14:textId="77777777" w:rsidR="00E470A0" w:rsidRPr="00E470A0" w:rsidRDefault="00E470A0" w:rsidP="00E470A0">
            <w:pPr>
              <w:rPr>
                <w:rFonts w:ascii="Tahoma" w:hAnsi="Tahoma" w:cs="Tahoma"/>
                <w:b/>
                <w:bCs/>
                <w:color w:val="272727"/>
                <w:sz w:val="13"/>
                <w:szCs w:val="13"/>
              </w:rPr>
            </w:pPr>
          </w:p>
        </w:tc>
        <w:tc>
          <w:tcPr>
            <w:tcW w:w="2020" w:type="dxa"/>
            <w:vMerge/>
            <w:tcBorders>
              <w:top w:val="nil"/>
              <w:left w:val="single" w:sz="4" w:space="0" w:color="auto"/>
              <w:bottom w:val="single" w:sz="4" w:space="0" w:color="auto"/>
              <w:right w:val="single" w:sz="4" w:space="0" w:color="auto"/>
            </w:tcBorders>
            <w:vAlign w:val="center"/>
            <w:hideMark/>
          </w:tcPr>
          <w:p w14:paraId="24997508" w14:textId="77777777" w:rsidR="00E470A0" w:rsidRPr="00E470A0" w:rsidRDefault="00E470A0" w:rsidP="00E470A0">
            <w:pPr>
              <w:rPr>
                <w:rFonts w:ascii="Tahoma" w:hAnsi="Tahoma" w:cs="Tahoma"/>
                <w:b/>
                <w:bCs/>
                <w:color w:val="272727"/>
                <w:sz w:val="13"/>
                <w:szCs w:val="13"/>
              </w:rPr>
            </w:pPr>
          </w:p>
        </w:tc>
        <w:tc>
          <w:tcPr>
            <w:tcW w:w="2020" w:type="dxa"/>
            <w:vMerge/>
            <w:tcBorders>
              <w:top w:val="nil"/>
              <w:left w:val="single" w:sz="4" w:space="0" w:color="auto"/>
              <w:bottom w:val="single" w:sz="4" w:space="0" w:color="auto"/>
              <w:right w:val="single" w:sz="4" w:space="0" w:color="auto"/>
            </w:tcBorders>
            <w:vAlign w:val="center"/>
            <w:hideMark/>
          </w:tcPr>
          <w:p w14:paraId="2E2B7A91" w14:textId="77777777" w:rsidR="00E470A0" w:rsidRPr="00E470A0" w:rsidRDefault="00E470A0" w:rsidP="00E470A0">
            <w:pPr>
              <w:rPr>
                <w:rFonts w:ascii="Tahoma" w:hAnsi="Tahoma" w:cs="Tahoma"/>
                <w:b/>
                <w:bCs/>
                <w:color w:val="272727"/>
                <w:sz w:val="13"/>
                <w:szCs w:val="13"/>
              </w:rPr>
            </w:pPr>
          </w:p>
        </w:tc>
        <w:tc>
          <w:tcPr>
            <w:tcW w:w="1920" w:type="dxa"/>
            <w:vMerge/>
            <w:tcBorders>
              <w:top w:val="nil"/>
              <w:left w:val="single" w:sz="4" w:space="0" w:color="auto"/>
              <w:bottom w:val="single" w:sz="4" w:space="0" w:color="auto"/>
              <w:right w:val="single" w:sz="4" w:space="0" w:color="auto"/>
            </w:tcBorders>
            <w:vAlign w:val="center"/>
            <w:hideMark/>
          </w:tcPr>
          <w:p w14:paraId="5509CB2A" w14:textId="77777777" w:rsidR="00E470A0" w:rsidRPr="00E470A0" w:rsidRDefault="00E470A0" w:rsidP="00E470A0">
            <w:pPr>
              <w:rPr>
                <w:rFonts w:ascii="Tahoma" w:hAnsi="Tahoma" w:cs="Tahoma"/>
                <w:b/>
                <w:bCs/>
                <w:color w:val="272727"/>
                <w:sz w:val="13"/>
                <w:szCs w:val="13"/>
              </w:rPr>
            </w:pPr>
          </w:p>
        </w:tc>
        <w:tc>
          <w:tcPr>
            <w:tcW w:w="1700" w:type="dxa"/>
            <w:tcBorders>
              <w:top w:val="nil"/>
              <w:left w:val="nil"/>
              <w:bottom w:val="single" w:sz="4" w:space="0" w:color="auto"/>
              <w:right w:val="single" w:sz="4" w:space="0" w:color="auto"/>
            </w:tcBorders>
            <w:shd w:val="clear" w:color="auto" w:fill="auto"/>
            <w:vAlign w:val="center"/>
            <w:hideMark/>
          </w:tcPr>
          <w:p w14:paraId="73C3F6D3"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с 01.01.2020 по 30.06.2020</w:t>
            </w:r>
          </w:p>
        </w:tc>
        <w:tc>
          <w:tcPr>
            <w:tcW w:w="1680" w:type="dxa"/>
            <w:tcBorders>
              <w:top w:val="nil"/>
              <w:left w:val="nil"/>
              <w:bottom w:val="single" w:sz="4" w:space="0" w:color="auto"/>
              <w:right w:val="single" w:sz="4" w:space="0" w:color="auto"/>
            </w:tcBorders>
            <w:shd w:val="clear" w:color="auto" w:fill="auto"/>
            <w:vAlign w:val="center"/>
            <w:hideMark/>
          </w:tcPr>
          <w:p w14:paraId="3FE1046C" w14:textId="77777777" w:rsidR="00E470A0" w:rsidRPr="00E470A0" w:rsidRDefault="00E470A0" w:rsidP="00E470A0">
            <w:pPr>
              <w:jc w:val="center"/>
              <w:rPr>
                <w:rFonts w:ascii="Tahoma" w:hAnsi="Tahoma" w:cs="Tahoma"/>
                <w:b/>
                <w:bCs/>
                <w:color w:val="272727"/>
                <w:sz w:val="13"/>
                <w:szCs w:val="13"/>
              </w:rPr>
            </w:pPr>
            <w:r w:rsidRPr="00E470A0">
              <w:rPr>
                <w:rFonts w:ascii="Tahoma" w:hAnsi="Tahoma" w:cs="Tahoma"/>
                <w:b/>
                <w:bCs/>
                <w:color w:val="272727"/>
                <w:sz w:val="13"/>
                <w:szCs w:val="13"/>
              </w:rPr>
              <w:t>с 01.07.2020 по 31.12.2020</w:t>
            </w:r>
          </w:p>
        </w:tc>
        <w:tc>
          <w:tcPr>
            <w:tcW w:w="3580" w:type="dxa"/>
            <w:vMerge/>
            <w:tcBorders>
              <w:top w:val="single" w:sz="4" w:space="0" w:color="auto"/>
              <w:left w:val="single" w:sz="4" w:space="0" w:color="auto"/>
              <w:bottom w:val="single" w:sz="4" w:space="0" w:color="auto"/>
              <w:right w:val="single" w:sz="4" w:space="0" w:color="auto"/>
            </w:tcBorders>
            <w:vAlign w:val="center"/>
            <w:hideMark/>
          </w:tcPr>
          <w:p w14:paraId="3673822B" w14:textId="77777777" w:rsidR="00E470A0" w:rsidRPr="00E470A0" w:rsidRDefault="00E470A0" w:rsidP="00E470A0">
            <w:pPr>
              <w:rPr>
                <w:rFonts w:ascii="Tahoma" w:hAnsi="Tahoma" w:cs="Tahoma"/>
                <w:b/>
                <w:bCs/>
                <w:color w:val="272727"/>
                <w:sz w:val="13"/>
                <w:szCs w:val="13"/>
              </w:rPr>
            </w:pPr>
          </w:p>
        </w:tc>
      </w:tr>
      <w:tr w:rsidR="00E470A0" w:rsidRPr="00E470A0" w14:paraId="1D74FA38" w14:textId="77777777" w:rsidTr="00E470A0">
        <w:trPr>
          <w:trHeight w:val="225"/>
          <w:jc w:val="center"/>
        </w:trPr>
        <w:tc>
          <w:tcPr>
            <w:tcW w:w="580" w:type="dxa"/>
            <w:tcBorders>
              <w:top w:val="nil"/>
              <w:left w:val="nil"/>
              <w:bottom w:val="nil"/>
              <w:right w:val="nil"/>
            </w:tcBorders>
            <w:shd w:val="clear" w:color="auto" w:fill="auto"/>
            <w:vAlign w:val="center"/>
            <w:hideMark/>
          </w:tcPr>
          <w:p w14:paraId="54B9E85B" w14:textId="77777777" w:rsidR="00E470A0" w:rsidRPr="00E470A0" w:rsidRDefault="00E470A0" w:rsidP="00E470A0">
            <w:pPr>
              <w:jc w:val="center"/>
              <w:rPr>
                <w:rFonts w:ascii="Tahoma" w:hAnsi="Tahoma" w:cs="Tahoma"/>
                <w:b/>
                <w:bCs/>
                <w:color w:val="272727"/>
                <w:sz w:val="13"/>
                <w:szCs w:val="13"/>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B13D2C2"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w:t>
            </w:r>
          </w:p>
        </w:tc>
        <w:tc>
          <w:tcPr>
            <w:tcW w:w="5860" w:type="dxa"/>
            <w:tcBorders>
              <w:top w:val="nil"/>
              <w:left w:val="nil"/>
              <w:bottom w:val="single" w:sz="4" w:space="0" w:color="auto"/>
              <w:right w:val="single" w:sz="4" w:space="0" w:color="auto"/>
            </w:tcBorders>
            <w:shd w:val="clear" w:color="auto" w:fill="auto"/>
            <w:noWrap/>
            <w:vAlign w:val="center"/>
            <w:hideMark/>
          </w:tcPr>
          <w:p w14:paraId="4289454D"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2734794F"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3</w:t>
            </w:r>
          </w:p>
        </w:tc>
        <w:tc>
          <w:tcPr>
            <w:tcW w:w="1920" w:type="dxa"/>
            <w:tcBorders>
              <w:top w:val="nil"/>
              <w:left w:val="nil"/>
              <w:bottom w:val="single" w:sz="4" w:space="0" w:color="auto"/>
              <w:right w:val="single" w:sz="4" w:space="0" w:color="auto"/>
            </w:tcBorders>
            <w:shd w:val="clear" w:color="auto" w:fill="auto"/>
            <w:noWrap/>
            <w:vAlign w:val="center"/>
            <w:hideMark/>
          </w:tcPr>
          <w:p w14:paraId="231E997A"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4</w:t>
            </w:r>
          </w:p>
        </w:tc>
        <w:tc>
          <w:tcPr>
            <w:tcW w:w="1800" w:type="dxa"/>
            <w:tcBorders>
              <w:top w:val="nil"/>
              <w:left w:val="nil"/>
              <w:bottom w:val="single" w:sz="4" w:space="0" w:color="auto"/>
              <w:right w:val="single" w:sz="4" w:space="0" w:color="auto"/>
            </w:tcBorders>
            <w:shd w:val="clear" w:color="auto" w:fill="auto"/>
            <w:noWrap/>
            <w:vAlign w:val="center"/>
            <w:hideMark/>
          </w:tcPr>
          <w:p w14:paraId="67F2A5A0"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5</w:t>
            </w:r>
          </w:p>
        </w:tc>
        <w:tc>
          <w:tcPr>
            <w:tcW w:w="1980" w:type="dxa"/>
            <w:tcBorders>
              <w:top w:val="nil"/>
              <w:left w:val="nil"/>
              <w:bottom w:val="single" w:sz="4" w:space="0" w:color="auto"/>
              <w:right w:val="single" w:sz="4" w:space="0" w:color="auto"/>
            </w:tcBorders>
            <w:shd w:val="clear" w:color="auto" w:fill="auto"/>
            <w:noWrap/>
            <w:vAlign w:val="center"/>
            <w:hideMark/>
          </w:tcPr>
          <w:p w14:paraId="62C8CFD4"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6</w:t>
            </w:r>
          </w:p>
        </w:tc>
        <w:tc>
          <w:tcPr>
            <w:tcW w:w="1980" w:type="dxa"/>
            <w:tcBorders>
              <w:top w:val="nil"/>
              <w:left w:val="nil"/>
              <w:bottom w:val="single" w:sz="4" w:space="0" w:color="auto"/>
              <w:right w:val="single" w:sz="4" w:space="0" w:color="auto"/>
            </w:tcBorders>
            <w:shd w:val="clear" w:color="auto" w:fill="auto"/>
            <w:noWrap/>
            <w:vAlign w:val="center"/>
            <w:hideMark/>
          </w:tcPr>
          <w:p w14:paraId="4CD9D6A6"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6</w:t>
            </w:r>
          </w:p>
        </w:tc>
        <w:tc>
          <w:tcPr>
            <w:tcW w:w="2020" w:type="dxa"/>
            <w:tcBorders>
              <w:top w:val="nil"/>
              <w:left w:val="nil"/>
              <w:bottom w:val="single" w:sz="4" w:space="0" w:color="auto"/>
              <w:right w:val="single" w:sz="4" w:space="0" w:color="auto"/>
            </w:tcBorders>
            <w:shd w:val="clear" w:color="auto" w:fill="auto"/>
            <w:noWrap/>
            <w:vAlign w:val="center"/>
            <w:hideMark/>
          </w:tcPr>
          <w:p w14:paraId="5C0C87F4"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11</w:t>
            </w:r>
          </w:p>
        </w:tc>
        <w:tc>
          <w:tcPr>
            <w:tcW w:w="2020" w:type="dxa"/>
            <w:tcBorders>
              <w:top w:val="nil"/>
              <w:left w:val="nil"/>
              <w:bottom w:val="single" w:sz="4" w:space="0" w:color="auto"/>
              <w:right w:val="single" w:sz="4" w:space="0" w:color="auto"/>
            </w:tcBorders>
            <w:shd w:val="clear" w:color="auto" w:fill="auto"/>
            <w:noWrap/>
            <w:vAlign w:val="center"/>
            <w:hideMark/>
          </w:tcPr>
          <w:p w14:paraId="67C879D3"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11</w:t>
            </w:r>
          </w:p>
        </w:tc>
        <w:tc>
          <w:tcPr>
            <w:tcW w:w="2020" w:type="dxa"/>
            <w:tcBorders>
              <w:top w:val="nil"/>
              <w:left w:val="nil"/>
              <w:bottom w:val="single" w:sz="4" w:space="0" w:color="auto"/>
              <w:right w:val="single" w:sz="4" w:space="0" w:color="auto"/>
            </w:tcBorders>
            <w:shd w:val="clear" w:color="auto" w:fill="auto"/>
            <w:noWrap/>
            <w:vAlign w:val="center"/>
            <w:hideMark/>
          </w:tcPr>
          <w:p w14:paraId="10F679DC"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12</w:t>
            </w:r>
          </w:p>
        </w:tc>
        <w:tc>
          <w:tcPr>
            <w:tcW w:w="1920" w:type="dxa"/>
            <w:tcBorders>
              <w:top w:val="nil"/>
              <w:left w:val="nil"/>
              <w:bottom w:val="single" w:sz="4" w:space="0" w:color="auto"/>
              <w:right w:val="single" w:sz="4" w:space="0" w:color="auto"/>
            </w:tcBorders>
            <w:shd w:val="clear" w:color="auto" w:fill="auto"/>
            <w:noWrap/>
            <w:vAlign w:val="center"/>
            <w:hideMark/>
          </w:tcPr>
          <w:p w14:paraId="5AAD971B"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12</w:t>
            </w:r>
          </w:p>
        </w:tc>
        <w:tc>
          <w:tcPr>
            <w:tcW w:w="1700" w:type="dxa"/>
            <w:tcBorders>
              <w:top w:val="nil"/>
              <w:left w:val="nil"/>
              <w:bottom w:val="single" w:sz="4" w:space="0" w:color="auto"/>
              <w:right w:val="single" w:sz="4" w:space="0" w:color="auto"/>
            </w:tcBorders>
            <w:shd w:val="clear" w:color="auto" w:fill="auto"/>
            <w:noWrap/>
            <w:vAlign w:val="center"/>
            <w:hideMark/>
          </w:tcPr>
          <w:p w14:paraId="508ACAC3"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13</w:t>
            </w:r>
          </w:p>
        </w:tc>
        <w:tc>
          <w:tcPr>
            <w:tcW w:w="1680" w:type="dxa"/>
            <w:tcBorders>
              <w:top w:val="nil"/>
              <w:left w:val="nil"/>
              <w:bottom w:val="single" w:sz="4" w:space="0" w:color="auto"/>
              <w:right w:val="single" w:sz="4" w:space="0" w:color="auto"/>
            </w:tcBorders>
            <w:shd w:val="clear" w:color="auto" w:fill="auto"/>
            <w:noWrap/>
            <w:vAlign w:val="center"/>
            <w:hideMark/>
          </w:tcPr>
          <w:p w14:paraId="77918084"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14</w:t>
            </w:r>
          </w:p>
        </w:tc>
        <w:tc>
          <w:tcPr>
            <w:tcW w:w="3580" w:type="dxa"/>
            <w:tcBorders>
              <w:top w:val="nil"/>
              <w:left w:val="nil"/>
              <w:bottom w:val="single" w:sz="4" w:space="0" w:color="auto"/>
              <w:right w:val="single" w:sz="4" w:space="0" w:color="auto"/>
            </w:tcBorders>
            <w:shd w:val="clear" w:color="auto" w:fill="auto"/>
            <w:noWrap/>
            <w:vAlign w:val="center"/>
            <w:hideMark/>
          </w:tcPr>
          <w:p w14:paraId="23FC3474" w14:textId="77777777" w:rsidR="00E470A0" w:rsidRPr="00E470A0" w:rsidRDefault="00E470A0" w:rsidP="00E470A0">
            <w:pPr>
              <w:jc w:val="center"/>
              <w:rPr>
                <w:rFonts w:ascii="Tahoma" w:hAnsi="Tahoma" w:cs="Tahoma"/>
                <w:color w:val="C0C0C0"/>
                <w:sz w:val="13"/>
                <w:szCs w:val="13"/>
              </w:rPr>
            </w:pPr>
            <w:r w:rsidRPr="00E470A0">
              <w:rPr>
                <w:rFonts w:ascii="Tahoma" w:hAnsi="Tahoma" w:cs="Tahoma"/>
                <w:color w:val="C0C0C0"/>
                <w:sz w:val="13"/>
                <w:szCs w:val="13"/>
              </w:rPr>
              <w:t>16</w:t>
            </w:r>
          </w:p>
        </w:tc>
      </w:tr>
      <w:tr w:rsidR="00E470A0" w:rsidRPr="00E470A0" w14:paraId="6317D056" w14:textId="77777777" w:rsidTr="00E470A0">
        <w:trPr>
          <w:trHeight w:val="300"/>
          <w:jc w:val="center"/>
        </w:trPr>
        <w:tc>
          <w:tcPr>
            <w:tcW w:w="580" w:type="dxa"/>
            <w:tcBorders>
              <w:top w:val="nil"/>
              <w:left w:val="nil"/>
              <w:bottom w:val="nil"/>
              <w:right w:val="nil"/>
            </w:tcBorders>
            <w:shd w:val="clear" w:color="auto" w:fill="auto"/>
            <w:vAlign w:val="center"/>
            <w:hideMark/>
          </w:tcPr>
          <w:p w14:paraId="2BAFF30A" w14:textId="77777777" w:rsidR="00E470A0" w:rsidRPr="00E470A0" w:rsidRDefault="00E470A0" w:rsidP="00E470A0">
            <w:pPr>
              <w:jc w:val="center"/>
              <w:rPr>
                <w:rFonts w:ascii="Tahoma" w:hAnsi="Tahoma" w:cs="Tahoma"/>
                <w:color w:val="C0C0C0"/>
                <w:sz w:val="13"/>
                <w:szCs w:val="13"/>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180B7F0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w:t>
            </w:r>
          </w:p>
        </w:tc>
        <w:tc>
          <w:tcPr>
            <w:tcW w:w="5860" w:type="dxa"/>
            <w:tcBorders>
              <w:top w:val="nil"/>
              <w:left w:val="nil"/>
              <w:bottom w:val="single" w:sz="4" w:space="0" w:color="auto"/>
              <w:right w:val="single" w:sz="4" w:space="0" w:color="auto"/>
            </w:tcBorders>
            <w:shd w:val="clear" w:color="000000" w:fill="C0C0C0"/>
            <w:vAlign w:val="center"/>
            <w:hideMark/>
          </w:tcPr>
          <w:p w14:paraId="0C160D50"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450965A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C0C0C0"/>
            <w:vAlign w:val="center"/>
            <w:hideMark/>
          </w:tcPr>
          <w:p w14:paraId="148D2B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0C0C0"/>
            <w:vAlign w:val="center"/>
            <w:hideMark/>
          </w:tcPr>
          <w:p w14:paraId="06CBC9E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C0C0C0"/>
            <w:vAlign w:val="center"/>
            <w:hideMark/>
          </w:tcPr>
          <w:p w14:paraId="530DD0C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C0C0C0"/>
            <w:vAlign w:val="center"/>
            <w:hideMark/>
          </w:tcPr>
          <w:p w14:paraId="540E3F2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C0C0C0"/>
            <w:vAlign w:val="center"/>
            <w:hideMark/>
          </w:tcPr>
          <w:p w14:paraId="419A6AA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C0C0C0"/>
            <w:vAlign w:val="center"/>
            <w:hideMark/>
          </w:tcPr>
          <w:p w14:paraId="5BF96EB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C0C0C0"/>
            <w:vAlign w:val="center"/>
            <w:hideMark/>
          </w:tcPr>
          <w:p w14:paraId="0B184BB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C0C0C0"/>
            <w:vAlign w:val="center"/>
            <w:hideMark/>
          </w:tcPr>
          <w:p w14:paraId="3E1DE6B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700" w:type="dxa"/>
            <w:tcBorders>
              <w:top w:val="nil"/>
              <w:left w:val="nil"/>
              <w:bottom w:val="single" w:sz="4" w:space="0" w:color="auto"/>
              <w:right w:val="single" w:sz="4" w:space="0" w:color="auto"/>
            </w:tcBorders>
            <w:shd w:val="clear" w:color="000000" w:fill="C0C0C0"/>
            <w:vAlign w:val="center"/>
            <w:hideMark/>
          </w:tcPr>
          <w:p w14:paraId="1C29445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680" w:type="dxa"/>
            <w:tcBorders>
              <w:top w:val="nil"/>
              <w:left w:val="nil"/>
              <w:bottom w:val="single" w:sz="4" w:space="0" w:color="auto"/>
              <w:right w:val="single" w:sz="4" w:space="0" w:color="auto"/>
            </w:tcBorders>
            <w:shd w:val="clear" w:color="000000" w:fill="C0C0C0"/>
            <w:vAlign w:val="center"/>
            <w:hideMark/>
          </w:tcPr>
          <w:p w14:paraId="762F7E1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3580" w:type="dxa"/>
            <w:tcBorders>
              <w:top w:val="nil"/>
              <w:left w:val="nil"/>
              <w:bottom w:val="single" w:sz="4" w:space="0" w:color="auto"/>
              <w:right w:val="single" w:sz="4" w:space="0" w:color="auto"/>
            </w:tcBorders>
            <w:shd w:val="clear" w:color="000000" w:fill="C0C0C0"/>
            <w:vAlign w:val="center"/>
            <w:hideMark/>
          </w:tcPr>
          <w:p w14:paraId="17062DC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r>
      <w:tr w:rsidR="00E470A0" w:rsidRPr="00E470A0" w14:paraId="349D5CBC" w14:textId="77777777" w:rsidTr="00E470A0">
        <w:trPr>
          <w:trHeight w:val="300"/>
          <w:jc w:val="center"/>
        </w:trPr>
        <w:tc>
          <w:tcPr>
            <w:tcW w:w="580" w:type="dxa"/>
            <w:tcBorders>
              <w:top w:val="nil"/>
              <w:left w:val="nil"/>
              <w:bottom w:val="nil"/>
              <w:right w:val="nil"/>
            </w:tcBorders>
            <w:shd w:val="clear" w:color="auto" w:fill="auto"/>
            <w:vAlign w:val="center"/>
            <w:hideMark/>
          </w:tcPr>
          <w:p w14:paraId="23A05C4B" w14:textId="77777777" w:rsidR="00E470A0" w:rsidRPr="00E470A0" w:rsidRDefault="00E470A0" w:rsidP="00E470A0">
            <w:pPr>
              <w:jc w:val="cente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01760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051A8B2C"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6659BE2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1BE177C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3 910 864,24</w:t>
            </w:r>
          </w:p>
        </w:tc>
        <w:tc>
          <w:tcPr>
            <w:tcW w:w="1800" w:type="dxa"/>
            <w:tcBorders>
              <w:top w:val="nil"/>
              <w:left w:val="nil"/>
              <w:bottom w:val="single" w:sz="4" w:space="0" w:color="auto"/>
              <w:right w:val="single" w:sz="4" w:space="0" w:color="auto"/>
            </w:tcBorders>
            <w:shd w:val="clear" w:color="000000" w:fill="FFFFCC"/>
            <w:vAlign w:val="center"/>
            <w:hideMark/>
          </w:tcPr>
          <w:p w14:paraId="33BBCB7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2 574 294,00</w:t>
            </w:r>
          </w:p>
        </w:tc>
        <w:tc>
          <w:tcPr>
            <w:tcW w:w="1980" w:type="dxa"/>
            <w:tcBorders>
              <w:top w:val="nil"/>
              <w:left w:val="nil"/>
              <w:bottom w:val="single" w:sz="4" w:space="0" w:color="auto"/>
              <w:right w:val="single" w:sz="4" w:space="0" w:color="auto"/>
            </w:tcBorders>
            <w:shd w:val="clear" w:color="000000" w:fill="FFFFCC"/>
            <w:vAlign w:val="center"/>
            <w:hideMark/>
          </w:tcPr>
          <w:p w14:paraId="4678FEA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3 828 857,02</w:t>
            </w:r>
          </w:p>
        </w:tc>
        <w:tc>
          <w:tcPr>
            <w:tcW w:w="1980" w:type="dxa"/>
            <w:tcBorders>
              <w:top w:val="nil"/>
              <w:left w:val="nil"/>
              <w:bottom w:val="single" w:sz="4" w:space="0" w:color="auto"/>
              <w:right w:val="single" w:sz="4" w:space="0" w:color="auto"/>
            </w:tcBorders>
            <w:shd w:val="clear" w:color="000000" w:fill="FFFFCC"/>
            <w:vAlign w:val="center"/>
            <w:hideMark/>
          </w:tcPr>
          <w:p w14:paraId="2ACE1A8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3 910 864,24</w:t>
            </w:r>
          </w:p>
        </w:tc>
        <w:tc>
          <w:tcPr>
            <w:tcW w:w="2020" w:type="dxa"/>
            <w:tcBorders>
              <w:top w:val="nil"/>
              <w:left w:val="nil"/>
              <w:bottom w:val="single" w:sz="4" w:space="0" w:color="auto"/>
              <w:right w:val="single" w:sz="4" w:space="0" w:color="auto"/>
            </w:tcBorders>
            <w:shd w:val="clear" w:color="000000" w:fill="FFFFCC"/>
            <w:vAlign w:val="center"/>
            <w:hideMark/>
          </w:tcPr>
          <w:p w14:paraId="3FDC2F9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-1 128 859,45</w:t>
            </w:r>
          </w:p>
        </w:tc>
        <w:tc>
          <w:tcPr>
            <w:tcW w:w="2020" w:type="dxa"/>
            <w:tcBorders>
              <w:top w:val="nil"/>
              <w:left w:val="nil"/>
              <w:bottom w:val="single" w:sz="4" w:space="0" w:color="auto"/>
              <w:right w:val="single" w:sz="4" w:space="0" w:color="auto"/>
            </w:tcBorders>
            <w:shd w:val="clear" w:color="000000" w:fill="FFFFCC"/>
            <w:vAlign w:val="center"/>
            <w:hideMark/>
          </w:tcPr>
          <w:p w14:paraId="7D1A94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2 782 004,79</w:t>
            </w:r>
          </w:p>
        </w:tc>
        <w:tc>
          <w:tcPr>
            <w:tcW w:w="2020" w:type="dxa"/>
            <w:tcBorders>
              <w:top w:val="nil"/>
              <w:left w:val="nil"/>
              <w:bottom w:val="single" w:sz="4" w:space="0" w:color="auto"/>
              <w:right w:val="single" w:sz="4" w:space="0" w:color="auto"/>
            </w:tcBorders>
            <w:shd w:val="clear" w:color="000000" w:fill="FFFFCC"/>
            <w:vAlign w:val="center"/>
            <w:hideMark/>
          </w:tcPr>
          <w:p w14:paraId="7FBD6BB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-1 036 393,92</w:t>
            </w:r>
          </w:p>
        </w:tc>
        <w:tc>
          <w:tcPr>
            <w:tcW w:w="1920" w:type="dxa"/>
            <w:tcBorders>
              <w:top w:val="nil"/>
              <w:left w:val="nil"/>
              <w:bottom w:val="single" w:sz="4" w:space="0" w:color="auto"/>
              <w:right w:val="single" w:sz="4" w:space="0" w:color="auto"/>
            </w:tcBorders>
            <w:shd w:val="clear" w:color="000000" w:fill="FFFFCC"/>
            <w:vAlign w:val="center"/>
            <w:hideMark/>
          </w:tcPr>
          <w:p w14:paraId="20D971C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2 874 470,32</w:t>
            </w:r>
          </w:p>
        </w:tc>
        <w:tc>
          <w:tcPr>
            <w:tcW w:w="1700" w:type="dxa"/>
            <w:tcBorders>
              <w:top w:val="nil"/>
              <w:left w:val="nil"/>
              <w:bottom w:val="single" w:sz="4" w:space="0" w:color="auto"/>
              <w:right w:val="single" w:sz="4" w:space="0" w:color="auto"/>
            </w:tcBorders>
            <w:shd w:val="clear" w:color="000000" w:fill="D7EAD3"/>
            <w:vAlign w:val="center"/>
            <w:hideMark/>
          </w:tcPr>
          <w:p w14:paraId="50EF426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1 437 235,16</w:t>
            </w:r>
          </w:p>
        </w:tc>
        <w:tc>
          <w:tcPr>
            <w:tcW w:w="1680" w:type="dxa"/>
            <w:tcBorders>
              <w:top w:val="nil"/>
              <w:left w:val="nil"/>
              <w:bottom w:val="single" w:sz="4" w:space="0" w:color="auto"/>
              <w:right w:val="single" w:sz="4" w:space="0" w:color="auto"/>
            </w:tcBorders>
            <w:shd w:val="clear" w:color="000000" w:fill="D7EAD3"/>
            <w:vAlign w:val="center"/>
            <w:hideMark/>
          </w:tcPr>
          <w:p w14:paraId="05D3321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1 437 235,16</w:t>
            </w:r>
          </w:p>
        </w:tc>
        <w:tc>
          <w:tcPr>
            <w:tcW w:w="3580" w:type="dxa"/>
            <w:tcBorders>
              <w:top w:val="nil"/>
              <w:left w:val="nil"/>
              <w:bottom w:val="single" w:sz="4" w:space="0" w:color="auto"/>
              <w:right w:val="single" w:sz="4" w:space="0" w:color="auto"/>
            </w:tcBorders>
            <w:shd w:val="clear" w:color="000000" w:fill="FFFFCC"/>
            <w:vAlign w:val="center"/>
            <w:hideMark/>
          </w:tcPr>
          <w:p w14:paraId="1235CA44"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723A358" w14:textId="77777777" w:rsidTr="00E470A0">
        <w:trPr>
          <w:trHeight w:val="300"/>
          <w:jc w:val="center"/>
        </w:trPr>
        <w:tc>
          <w:tcPr>
            <w:tcW w:w="580" w:type="dxa"/>
            <w:tcBorders>
              <w:top w:val="nil"/>
              <w:left w:val="nil"/>
              <w:bottom w:val="nil"/>
              <w:right w:val="nil"/>
            </w:tcBorders>
            <w:shd w:val="clear" w:color="auto" w:fill="auto"/>
            <w:vAlign w:val="center"/>
            <w:hideMark/>
          </w:tcPr>
          <w:p w14:paraId="13FB5D75"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3D1E1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w:t>
            </w:r>
          </w:p>
        </w:tc>
        <w:tc>
          <w:tcPr>
            <w:tcW w:w="5860" w:type="dxa"/>
            <w:tcBorders>
              <w:top w:val="nil"/>
              <w:left w:val="nil"/>
              <w:bottom w:val="single" w:sz="4" w:space="0" w:color="auto"/>
              <w:right w:val="single" w:sz="4" w:space="0" w:color="auto"/>
            </w:tcBorders>
            <w:shd w:val="clear" w:color="auto" w:fill="auto"/>
            <w:vAlign w:val="center"/>
            <w:hideMark/>
          </w:tcPr>
          <w:p w14:paraId="1CB7D789"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53D4565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140060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1 188 900,00</w:t>
            </w:r>
          </w:p>
        </w:tc>
        <w:tc>
          <w:tcPr>
            <w:tcW w:w="1800" w:type="dxa"/>
            <w:tcBorders>
              <w:top w:val="nil"/>
              <w:left w:val="nil"/>
              <w:bottom w:val="single" w:sz="4" w:space="0" w:color="auto"/>
              <w:right w:val="single" w:sz="4" w:space="0" w:color="auto"/>
            </w:tcBorders>
            <w:shd w:val="clear" w:color="000000" w:fill="FFFFCC"/>
            <w:vAlign w:val="center"/>
            <w:hideMark/>
          </w:tcPr>
          <w:p w14:paraId="6D80313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11 296,00</w:t>
            </w:r>
          </w:p>
        </w:tc>
        <w:tc>
          <w:tcPr>
            <w:tcW w:w="1980" w:type="dxa"/>
            <w:tcBorders>
              <w:top w:val="nil"/>
              <w:left w:val="nil"/>
              <w:bottom w:val="single" w:sz="4" w:space="0" w:color="auto"/>
              <w:right w:val="single" w:sz="4" w:space="0" w:color="auto"/>
            </w:tcBorders>
            <w:shd w:val="clear" w:color="000000" w:fill="FFFFCC"/>
            <w:vAlign w:val="center"/>
            <w:hideMark/>
          </w:tcPr>
          <w:p w14:paraId="69ED730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1 188 900,00</w:t>
            </w:r>
          </w:p>
        </w:tc>
        <w:tc>
          <w:tcPr>
            <w:tcW w:w="1980" w:type="dxa"/>
            <w:tcBorders>
              <w:top w:val="nil"/>
              <w:left w:val="nil"/>
              <w:bottom w:val="single" w:sz="4" w:space="0" w:color="auto"/>
              <w:right w:val="single" w:sz="4" w:space="0" w:color="auto"/>
            </w:tcBorders>
            <w:shd w:val="clear" w:color="000000" w:fill="FFFFCC"/>
            <w:vAlign w:val="center"/>
            <w:hideMark/>
          </w:tcPr>
          <w:p w14:paraId="5562E89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1 188 900,00</w:t>
            </w:r>
          </w:p>
        </w:tc>
        <w:tc>
          <w:tcPr>
            <w:tcW w:w="2020" w:type="dxa"/>
            <w:tcBorders>
              <w:top w:val="nil"/>
              <w:left w:val="nil"/>
              <w:bottom w:val="single" w:sz="4" w:space="0" w:color="auto"/>
              <w:right w:val="single" w:sz="4" w:space="0" w:color="auto"/>
            </w:tcBorders>
            <w:shd w:val="clear" w:color="000000" w:fill="FFFFCC"/>
            <w:vAlign w:val="center"/>
            <w:hideMark/>
          </w:tcPr>
          <w:p w14:paraId="4E81341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-877 473,68</w:t>
            </w:r>
          </w:p>
        </w:tc>
        <w:tc>
          <w:tcPr>
            <w:tcW w:w="2020" w:type="dxa"/>
            <w:tcBorders>
              <w:top w:val="nil"/>
              <w:left w:val="nil"/>
              <w:bottom w:val="single" w:sz="4" w:space="0" w:color="auto"/>
              <w:right w:val="single" w:sz="4" w:space="0" w:color="auto"/>
            </w:tcBorders>
            <w:shd w:val="clear" w:color="000000" w:fill="FFFFCC"/>
            <w:vAlign w:val="center"/>
            <w:hideMark/>
          </w:tcPr>
          <w:p w14:paraId="4DB8CE7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311 426,32</w:t>
            </w:r>
          </w:p>
        </w:tc>
        <w:tc>
          <w:tcPr>
            <w:tcW w:w="2020" w:type="dxa"/>
            <w:tcBorders>
              <w:top w:val="nil"/>
              <w:left w:val="nil"/>
              <w:bottom w:val="single" w:sz="4" w:space="0" w:color="auto"/>
              <w:right w:val="single" w:sz="4" w:space="0" w:color="auto"/>
            </w:tcBorders>
            <w:shd w:val="clear" w:color="000000" w:fill="FFFFCC"/>
            <w:vAlign w:val="center"/>
            <w:hideMark/>
          </w:tcPr>
          <w:p w14:paraId="45D4AEB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-877 473,68</w:t>
            </w:r>
          </w:p>
        </w:tc>
        <w:tc>
          <w:tcPr>
            <w:tcW w:w="1920" w:type="dxa"/>
            <w:tcBorders>
              <w:top w:val="nil"/>
              <w:left w:val="nil"/>
              <w:bottom w:val="single" w:sz="4" w:space="0" w:color="auto"/>
              <w:right w:val="single" w:sz="4" w:space="0" w:color="auto"/>
            </w:tcBorders>
            <w:shd w:val="clear" w:color="000000" w:fill="FFFFCC"/>
            <w:vAlign w:val="center"/>
            <w:hideMark/>
          </w:tcPr>
          <w:p w14:paraId="0B3EE73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311 426,32</w:t>
            </w:r>
          </w:p>
        </w:tc>
        <w:tc>
          <w:tcPr>
            <w:tcW w:w="1700" w:type="dxa"/>
            <w:tcBorders>
              <w:top w:val="nil"/>
              <w:left w:val="nil"/>
              <w:bottom w:val="single" w:sz="4" w:space="0" w:color="auto"/>
              <w:right w:val="single" w:sz="4" w:space="0" w:color="auto"/>
            </w:tcBorders>
            <w:shd w:val="clear" w:color="000000" w:fill="D7EAD3"/>
            <w:vAlign w:val="center"/>
            <w:hideMark/>
          </w:tcPr>
          <w:p w14:paraId="0738E8D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155 713,16</w:t>
            </w:r>
          </w:p>
        </w:tc>
        <w:tc>
          <w:tcPr>
            <w:tcW w:w="1680" w:type="dxa"/>
            <w:tcBorders>
              <w:top w:val="nil"/>
              <w:left w:val="nil"/>
              <w:bottom w:val="single" w:sz="4" w:space="0" w:color="auto"/>
              <w:right w:val="single" w:sz="4" w:space="0" w:color="auto"/>
            </w:tcBorders>
            <w:shd w:val="clear" w:color="000000" w:fill="D7EAD3"/>
            <w:vAlign w:val="center"/>
            <w:hideMark/>
          </w:tcPr>
          <w:p w14:paraId="2D4890D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155 713,16</w:t>
            </w:r>
          </w:p>
        </w:tc>
        <w:tc>
          <w:tcPr>
            <w:tcW w:w="3580" w:type="dxa"/>
            <w:tcBorders>
              <w:top w:val="nil"/>
              <w:left w:val="nil"/>
              <w:bottom w:val="single" w:sz="4" w:space="0" w:color="auto"/>
              <w:right w:val="single" w:sz="4" w:space="0" w:color="auto"/>
            </w:tcBorders>
            <w:shd w:val="clear" w:color="000000" w:fill="FFFFCC"/>
            <w:vAlign w:val="center"/>
            <w:hideMark/>
          </w:tcPr>
          <w:p w14:paraId="53E945B2"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 расчету</w:t>
            </w:r>
          </w:p>
        </w:tc>
      </w:tr>
      <w:tr w:rsidR="00E470A0" w:rsidRPr="00E470A0" w14:paraId="38DC417A" w14:textId="77777777" w:rsidTr="00E470A0">
        <w:trPr>
          <w:trHeight w:val="300"/>
          <w:jc w:val="center"/>
        </w:trPr>
        <w:tc>
          <w:tcPr>
            <w:tcW w:w="580" w:type="dxa"/>
            <w:tcBorders>
              <w:top w:val="nil"/>
              <w:left w:val="nil"/>
              <w:bottom w:val="nil"/>
              <w:right w:val="nil"/>
            </w:tcBorders>
            <w:shd w:val="clear" w:color="auto" w:fill="auto"/>
            <w:vAlign w:val="center"/>
            <w:hideMark/>
          </w:tcPr>
          <w:p w14:paraId="6D3E2D19"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5518E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1.3</w:t>
            </w:r>
          </w:p>
        </w:tc>
        <w:tc>
          <w:tcPr>
            <w:tcW w:w="5860" w:type="dxa"/>
            <w:tcBorders>
              <w:top w:val="nil"/>
              <w:left w:val="nil"/>
              <w:bottom w:val="single" w:sz="4" w:space="0" w:color="auto"/>
              <w:right w:val="single" w:sz="4" w:space="0" w:color="auto"/>
            </w:tcBorders>
            <w:shd w:val="clear" w:color="auto" w:fill="auto"/>
            <w:vAlign w:val="center"/>
            <w:hideMark/>
          </w:tcPr>
          <w:p w14:paraId="2CA8793C"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563FB22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64A3A88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2 721 964,24</w:t>
            </w:r>
          </w:p>
        </w:tc>
        <w:tc>
          <w:tcPr>
            <w:tcW w:w="1800" w:type="dxa"/>
            <w:tcBorders>
              <w:top w:val="nil"/>
              <w:left w:val="nil"/>
              <w:bottom w:val="single" w:sz="4" w:space="0" w:color="auto"/>
              <w:right w:val="single" w:sz="4" w:space="0" w:color="auto"/>
            </w:tcBorders>
            <w:shd w:val="clear" w:color="000000" w:fill="D7EAD3"/>
            <w:vAlign w:val="center"/>
            <w:hideMark/>
          </w:tcPr>
          <w:p w14:paraId="75858C7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2 562 998,00</w:t>
            </w:r>
          </w:p>
        </w:tc>
        <w:tc>
          <w:tcPr>
            <w:tcW w:w="1980" w:type="dxa"/>
            <w:tcBorders>
              <w:top w:val="nil"/>
              <w:left w:val="nil"/>
              <w:bottom w:val="single" w:sz="4" w:space="0" w:color="auto"/>
              <w:right w:val="single" w:sz="4" w:space="0" w:color="auto"/>
            </w:tcBorders>
            <w:shd w:val="clear" w:color="000000" w:fill="D7EAD3"/>
            <w:vAlign w:val="center"/>
            <w:hideMark/>
          </w:tcPr>
          <w:p w14:paraId="1F69FB3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2 639 957,02</w:t>
            </w:r>
          </w:p>
        </w:tc>
        <w:tc>
          <w:tcPr>
            <w:tcW w:w="1980" w:type="dxa"/>
            <w:tcBorders>
              <w:top w:val="nil"/>
              <w:left w:val="nil"/>
              <w:bottom w:val="single" w:sz="4" w:space="0" w:color="auto"/>
              <w:right w:val="single" w:sz="4" w:space="0" w:color="auto"/>
            </w:tcBorders>
            <w:shd w:val="clear" w:color="000000" w:fill="D7EAD3"/>
            <w:vAlign w:val="center"/>
            <w:hideMark/>
          </w:tcPr>
          <w:p w14:paraId="3FD6FB9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2 721 964,24</w:t>
            </w:r>
          </w:p>
        </w:tc>
        <w:tc>
          <w:tcPr>
            <w:tcW w:w="2020" w:type="dxa"/>
            <w:tcBorders>
              <w:top w:val="nil"/>
              <w:left w:val="nil"/>
              <w:bottom w:val="single" w:sz="4" w:space="0" w:color="auto"/>
              <w:right w:val="single" w:sz="4" w:space="0" w:color="auto"/>
            </w:tcBorders>
            <w:shd w:val="clear" w:color="000000" w:fill="D7EAD3"/>
            <w:vAlign w:val="center"/>
            <w:hideMark/>
          </w:tcPr>
          <w:p w14:paraId="357EB9C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-251 385,77</w:t>
            </w:r>
          </w:p>
        </w:tc>
        <w:tc>
          <w:tcPr>
            <w:tcW w:w="2020" w:type="dxa"/>
            <w:tcBorders>
              <w:top w:val="nil"/>
              <w:left w:val="nil"/>
              <w:bottom w:val="single" w:sz="4" w:space="0" w:color="auto"/>
              <w:right w:val="single" w:sz="4" w:space="0" w:color="auto"/>
            </w:tcBorders>
            <w:shd w:val="clear" w:color="000000" w:fill="D7EAD3"/>
            <w:vAlign w:val="center"/>
            <w:hideMark/>
          </w:tcPr>
          <w:p w14:paraId="59AAE78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2 470 578,47</w:t>
            </w:r>
          </w:p>
        </w:tc>
        <w:tc>
          <w:tcPr>
            <w:tcW w:w="2020" w:type="dxa"/>
            <w:tcBorders>
              <w:top w:val="nil"/>
              <w:left w:val="nil"/>
              <w:bottom w:val="single" w:sz="4" w:space="0" w:color="auto"/>
              <w:right w:val="single" w:sz="4" w:space="0" w:color="auto"/>
            </w:tcBorders>
            <w:shd w:val="clear" w:color="000000" w:fill="D7EAD3"/>
            <w:vAlign w:val="center"/>
            <w:hideMark/>
          </w:tcPr>
          <w:p w14:paraId="0C81222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-158 920,24</w:t>
            </w:r>
          </w:p>
        </w:tc>
        <w:tc>
          <w:tcPr>
            <w:tcW w:w="1920" w:type="dxa"/>
            <w:tcBorders>
              <w:top w:val="nil"/>
              <w:left w:val="nil"/>
              <w:bottom w:val="single" w:sz="4" w:space="0" w:color="auto"/>
              <w:right w:val="single" w:sz="4" w:space="0" w:color="auto"/>
            </w:tcBorders>
            <w:shd w:val="clear" w:color="000000" w:fill="D7EAD3"/>
            <w:vAlign w:val="center"/>
            <w:hideMark/>
          </w:tcPr>
          <w:p w14:paraId="5106F7A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2 563 044,00</w:t>
            </w:r>
          </w:p>
        </w:tc>
        <w:tc>
          <w:tcPr>
            <w:tcW w:w="1700" w:type="dxa"/>
            <w:tcBorders>
              <w:top w:val="nil"/>
              <w:left w:val="nil"/>
              <w:bottom w:val="single" w:sz="4" w:space="0" w:color="auto"/>
              <w:right w:val="single" w:sz="4" w:space="0" w:color="auto"/>
            </w:tcBorders>
            <w:shd w:val="clear" w:color="000000" w:fill="D7EAD3"/>
            <w:vAlign w:val="center"/>
            <w:hideMark/>
          </w:tcPr>
          <w:p w14:paraId="1358575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1 281 522,00</w:t>
            </w:r>
          </w:p>
        </w:tc>
        <w:tc>
          <w:tcPr>
            <w:tcW w:w="1680" w:type="dxa"/>
            <w:tcBorders>
              <w:top w:val="nil"/>
              <w:left w:val="nil"/>
              <w:bottom w:val="single" w:sz="4" w:space="0" w:color="auto"/>
              <w:right w:val="single" w:sz="4" w:space="0" w:color="auto"/>
            </w:tcBorders>
            <w:shd w:val="clear" w:color="000000" w:fill="D7EAD3"/>
            <w:vAlign w:val="center"/>
            <w:hideMark/>
          </w:tcPr>
          <w:p w14:paraId="3F1BF7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1 281 522,00</w:t>
            </w:r>
          </w:p>
        </w:tc>
        <w:tc>
          <w:tcPr>
            <w:tcW w:w="3580" w:type="dxa"/>
            <w:tcBorders>
              <w:top w:val="nil"/>
              <w:left w:val="nil"/>
              <w:bottom w:val="single" w:sz="4" w:space="0" w:color="auto"/>
              <w:right w:val="single" w:sz="4" w:space="0" w:color="auto"/>
            </w:tcBorders>
            <w:shd w:val="clear" w:color="000000" w:fill="FFFFCC"/>
            <w:vAlign w:val="center"/>
            <w:hideMark/>
          </w:tcPr>
          <w:p w14:paraId="2EF99BD7"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4130D2B7" w14:textId="77777777" w:rsidTr="00E470A0">
        <w:trPr>
          <w:trHeight w:val="225"/>
          <w:jc w:val="center"/>
        </w:trPr>
        <w:tc>
          <w:tcPr>
            <w:tcW w:w="580" w:type="dxa"/>
            <w:tcBorders>
              <w:top w:val="nil"/>
              <w:left w:val="nil"/>
              <w:bottom w:val="nil"/>
              <w:right w:val="nil"/>
            </w:tcBorders>
            <w:shd w:val="clear" w:color="auto" w:fill="auto"/>
            <w:vAlign w:val="center"/>
            <w:hideMark/>
          </w:tcPr>
          <w:p w14:paraId="74C8ABE6"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779AC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1.3.1</w:t>
            </w:r>
          </w:p>
        </w:tc>
        <w:tc>
          <w:tcPr>
            <w:tcW w:w="5860" w:type="dxa"/>
            <w:tcBorders>
              <w:top w:val="nil"/>
              <w:left w:val="nil"/>
              <w:bottom w:val="single" w:sz="4" w:space="0" w:color="auto"/>
              <w:right w:val="single" w:sz="4" w:space="0" w:color="auto"/>
            </w:tcBorders>
            <w:shd w:val="clear" w:color="auto" w:fill="auto"/>
            <w:vAlign w:val="center"/>
            <w:hideMark/>
          </w:tcPr>
          <w:p w14:paraId="747A9B3D"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EA25B2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5590123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2 721 964,24</w:t>
            </w:r>
          </w:p>
        </w:tc>
        <w:tc>
          <w:tcPr>
            <w:tcW w:w="1800" w:type="dxa"/>
            <w:tcBorders>
              <w:top w:val="nil"/>
              <w:left w:val="nil"/>
              <w:bottom w:val="single" w:sz="4" w:space="0" w:color="auto"/>
              <w:right w:val="single" w:sz="4" w:space="0" w:color="auto"/>
            </w:tcBorders>
            <w:shd w:val="clear" w:color="000000" w:fill="D7EAD3"/>
            <w:vAlign w:val="center"/>
            <w:hideMark/>
          </w:tcPr>
          <w:p w14:paraId="13182F3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2 562 998,00</w:t>
            </w:r>
          </w:p>
        </w:tc>
        <w:tc>
          <w:tcPr>
            <w:tcW w:w="1980" w:type="dxa"/>
            <w:tcBorders>
              <w:top w:val="nil"/>
              <w:left w:val="nil"/>
              <w:bottom w:val="single" w:sz="4" w:space="0" w:color="auto"/>
              <w:right w:val="single" w:sz="4" w:space="0" w:color="auto"/>
            </w:tcBorders>
            <w:shd w:val="clear" w:color="000000" w:fill="D7EAD3"/>
            <w:vAlign w:val="center"/>
            <w:hideMark/>
          </w:tcPr>
          <w:p w14:paraId="21D7F2E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2 639 957,02</w:t>
            </w:r>
          </w:p>
        </w:tc>
        <w:tc>
          <w:tcPr>
            <w:tcW w:w="1980" w:type="dxa"/>
            <w:tcBorders>
              <w:top w:val="nil"/>
              <w:left w:val="nil"/>
              <w:bottom w:val="single" w:sz="4" w:space="0" w:color="auto"/>
              <w:right w:val="single" w:sz="4" w:space="0" w:color="auto"/>
            </w:tcBorders>
            <w:shd w:val="clear" w:color="000000" w:fill="D7EAD3"/>
            <w:vAlign w:val="center"/>
            <w:hideMark/>
          </w:tcPr>
          <w:p w14:paraId="748F2C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2 721 964,24</w:t>
            </w:r>
          </w:p>
        </w:tc>
        <w:tc>
          <w:tcPr>
            <w:tcW w:w="2020" w:type="dxa"/>
            <w:tcBorders>
              <w:top w:val="nil"/>
              <w:left w:val="nil"/>
              <w:bottom w:val="single" w:sz="4" w:space="0" w:color="auto"/>
              <w:right w:val="single" w:sz="4" w:space="0" w:color="auto"/>
            </w:tcBorders>
            <w:shd w:val="clear" w:color="000000" w:fill="D7EAD3"/>
            <w:vAlign w:val="center"/>
            <w:hideMark/>
          </w:tcPr>
          <w:p w14:paraId="33A8A3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-251 385,77</w:t>
            </w:r>
          </w:p>
        </w:tc>
        <w:tc>
          <w:tcPr>
            <w:tcW w:w="2020" w:type="dxa"/>
            <w:tcBorders>
              <w:top w:val="nil"/>
              <w:left w:val="nil"/>
              <w:bottom w:val="single" w:sz="4" w:space="0" w:color="auto"/>
              <w:right w:val="single" w:sz="4" w:space="0" w:color="auto"/>
            </w:tcBorders>
            <w:shd w:val="clear" w:color="000000" w:fill="D7EAD3"/>
            <w:vAlign w:val="center"/>
            <w:hideMark/>
          </w:tcPr>
          <w:p w14:paraId="678E6A8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2 470 578,47</w:t>
            </w:r>
          </w:p>
        </w:tc>
        <w:tc>
          <w:tcPr>
            <w:tcW w:w="2020" w:type="dxa"/>
            <w:tcBorders>
              <w:top w:val="nil"/>
              <w:left w:val="nil"/>
              <w:bottom w:val="single" w:sz="4" w:space="0" w:color="auto"/>
              <w:right w:val="single" w:sz="4" w:space="0" w:color="auto"/>
            </w:tcBorders>
            <w:shd w:val="clear" w:color="000000" w:fill="D7EAD3"/>
            <w:vAlign w:val="center"/>
            <w:hideMark/>
          </w:tcPr>
          <w:p w14:paraId="5D9908B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-158 920,24</w:t>
            </w:r>
          </w:p>
        </w:tc>
        <w:tc>
          <w:tcPr>
            <w:tcW w:w="1920" w:type="dxa"/>
            <w:tcBorders>
              <w:top w:val="nil"/>
              <w:left w:val="nil"/>
              <w:bottom w:val="single" w:sz="4" w:space="0" w:color="auto"/>
              <w:right w:val="single" w:sz="4" w:space="0" w:color="auto"/>
            </w:tcBorders>
            <w:shd w:val="clear" w:color="000000" w:fill="D7EAD3"/>
            <w:vAlign w:val="center"/>
            <w:hideMark/>
          </w:tcPr>
          <w:p w14:paraId="52F1431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2 563 044,00</w:t>
            </w:r>
          </w:p>
        </w:tc>
        <w:tc>
          <w:tcPr>
            <w:tcW w:w="1700" w:type="dxa"/>
            <w:tcBorders>
              <w:top w:val="nil"/>
              <w:left w:val="nil"/>
              <w:bottom w:val="single" w:sz="4" w:space="0" w:color="auto"/>
              <w:right w:val="single" w:sz="4" w:space="0" w:color="auto"/>
            </w:tcBorders>
            <w:shd w:val="clear" w:color="000000" w:fill="D7EAD3"/>
            <w:vAlign w:val="center"/>
            <w:hideMark/>
          </w:tcPr>
          <w:p w14:paraId="0CA833B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1 281 522,00</w:t>
            </w:r>
          </w:p>
        </w:tc>
        <w:tc>
          <w:tcPr>
            <w:tcW w:w="1680" w:type="dxa"/>
            <w:tcBorders>
              <w:top w:val="nil"/>
              <w:left w:val="nil"/>
              <w:bottom w:val="single" w:sz="4" w:space="0" w:color="auto"/>
              <w:right w:val="single" w:sz="4" w:space="0" w:color="auto"/>
            </w:tcBorders>
            <w:shd w:val="clear" w:color="000000" w:fill="D7EAD3"/>
            <w:vAlign w:val="center"/>
            <w:hideMark/>
          </w:tcPr>
          <w:p w14:paraId="2BD56D5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1 281 522,00</w:t>
            </w:r>
          </w:p>
        </w:tc>
        <w:tc>
          <w:tcPr>
            <w:tcW w:w="3580" w:type="dxa"/>
            <w:tcBorders>
              <w:top w:val="nil"/>
              <w:left w:val="nil"/>
              <w:bottom w:val="single" w:sz="4" w:space="0" w:color="auto"/>
              <w:right w:val="single" w:sz="4" w:space="0" w:color="auto"/>
            </w:tcBorders>
            <w:shd w:val="clear" w:color="000000" w:fill="FFFFCC"/>
            <w:vAlign w:val="center"/>
            <w:hideMark/>
          </w:tcPr>
          <w:p w14:paraId="35D18039" w14:textId="77777777" w:rsidR="00E470A0" w:rsidRPr="00E470A0" w:rsidRDefault="00E470A0" w:rsidP="00E470A0">
            <w:pPr>
              <w:rPr>
                <w:rFonts w:ascii="Tahoma" w:hAnsi="Tahoma" w:cs="Tahoma"/>
                <w:sz w:val="13"/>
                <w:szCs w:val="13"/>
              </w:rPr>
            </w:pPr>
            <w:r w:rsidRPr="00E470A0">
              <w:rPr>
                <w:rFonts w:ascii="Tahoma" w:hAnsi="Tahoma" w:cs="Tahoma"/>
                <w:sz w:val="13"/>
                <w:szCs w:val="13"/>
              </w:rPr>
              <w:t>1-канализация</w:t>
            </w:r>
          </w:p>
        </w:tc>
      </w:tr>
      <w:tr w:rsidR="00E470A0" w:rsidRPr="00E470A0" w14:paraId="10441C50" w14:textId="77777777" w:rsidTr="00E470A0">
        <w:trPr>
          <w:trHeight w:val="630"/>
          <w:jc w:val="center"/>
        </w:trPr>
        <w:tc>
          <w:tcPr>
            <w:tcW w:w="580" w:type="dxa"/>
            <w:tcBorders>
              <w:top w:val="nil"/>
              <w:left w:val="nil"/>
              <w:bottom w:val="nil"/>
              <w:right w:val="nil"/>
            </w:tcBorders>
            <w:shd w:val="clear" w:color="auto" w:fill="auto"/>
            <w:vAlign w:val="center"/>
            <w:hideMark/>
          </w:tcPr>
          <w:p w14:paraId="09107F50"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8F0E8D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1.3.1.1</w:t>
            </w:r>
          </w:p>
        </w:tc>
        <w:tc>
          <w:tcPr>
            <w:tcW w:w="5860" w:type="dxa"/>
            <w:tcBorders>
              <w:top w:val="nil"/>
              <w:left w:val="nil"/>
              <w:bottom w:val="single" w:sz="4" w:space="0" w:color="auto"/>
              <w:right w:val="single" w:sz="4" w:space="0" w:color="auto"/>
            </w:tcBorders>
            <w:shd w:val="clear" w:color="auto" w:fill="auto"/>
            <w:vAlign w:val="center"/>
            <w:hideMark/>
          </w:tcPr>
          <w:p w14:paraId="2D208214"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532AFF2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338C26E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1 852 490,12</w:t>
            </w:r>
          </w:p>
        </w:tc>
        <w:tc>
          <w:tcPr>
            <w:tcW w:w="1800" w:type="dxa"/>
            <w:tcBorders>
              <w:top w:val="nil"/>
              <w:left w:val="nil"/>
              <w:bottom w:val="single" w:sz="4" w:space="0" w:color="auto"/>
              <w:right w:val="single" w:sz="4" w:space="0" w:color="auto"/>
            </w:tcBorders>
            <w:shd w:val="clear" w:color="000000" w:fill="FFFFCC"/>
            <w:vAlign w:val="center"/>
            <w:hideMark/>
          </w:tcPr>
          <w:p w14:paraId="22BC752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1 760 793,00</w:t>
            </w:r>
          </w:p>
        </w:tc>
        <w:tc>
          <w:tcPr>
            <w:tcW w:w="1980" w:type="dxa"/>
            <w:tcBorders>
              <w:top w:val="nil"/>
              <w:left w:val="nil"/>
              <w:bottom w:val="single" w:sz="4" w:space="0" w:color="auto"/>
              <w:right w:val="single" w:sz="4" w:space="0" w:color="auto"/>
            </w:tcBorders>
            <w:shd w:val="clear" w:color="000000" w:fill="FFFFCC"/>
            <w:vAlign w:val="center"/>
            <w:hideMark/>
          </w:tcPr>
          <w:p w14:paraId="32E75D3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1 774 156,28</w:t>
            </w:r>
          </w:p>
        </w:tc>
        <w:tc>
          <w:tcPr>
            <w:tcW w:w="1980" w:type="dxa"/>
            <w:tcBorders>
              <w:top w:val="nil"/>
              <w:left w:val="nil"/>
              <w:bottom w:val="single" w:sz="4" w:space="0" w:color="auto"/>
              <w:right w:val="single" w:sz="4" w:space="0" w:color="auto"/>
            </w:tcBorders>
            <w:shd w:val="clear" w:color="000000" w:fill="FFFFCC"/>
            <w:vAlign w:val="center"/>
            <w:hideMark/>
          </w:tcPr>
          <w:p w14:paraId="70EEFC9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1 852 490,12</w:t>
            </w:r>
          </w:p>
        </w:tc>
        <w:tc>
          <w:tcPr>
            <w:tcW w:w="2020" w:type="dxa"/>
            <w:tcBorders>
              <w:top w:val="nil"/>
              <w:left w:val="nil"/>
              <w:bottom w:val="single" w:sz="4" w:space="0" w:color="auto"/>
              <w:right w:val="single" w:sz="4" w:space="0" w:color="auto"/>
            </w:tcBorders>
            <w:shd w:val="clear" w:color="000000" w:fill="FFFFCC"/>
            <w:vAlign w:val="center"/>
            <w:hideMark/>
          </w:tcPr>
          <w:p w14:paraId="1B5CF3E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-91 696,76</w:t>
            </w:r>
          </w:p>
        </w:tc>
        <w:tc>
          <w:tcPr>
            <w:tcW w:w="2020" w:type="dxa"/>
            <w:tcBorders>
              <w:top w:val="nil"/>
              <w:left w:val="nil"/>
              <w:bottom w:val="single" w:sz="4" w:space="0" w:color="auto"/>
              <w:right w:val="single" w:sz="4" w:space="0" w:color="auto"/>
            </w:tcBorders>
            <w:shd w:val="clear" w:color="000000" w:fill="FFFFCC"/>
            <w:vAlign w:val="center"/>
            <w:hideMark/>
          </w:tcPr>
          <w:p w14:paraId="58052CC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1 760 793,36</w:t>
            </w:r>
          </w:p>
        </w:tc>
        <w:tc>
          <w:tcPr>
            <w:tcW w:w="2020" w:type="dxa"/>
            <w:tcBorders>
              <w:top w:val="nil"/>
              <w:left w:val="nil"/>
              <w:bottom w:val="single" w:sz="4" w:space="0" w:color="auto"/>
              <w:right w:val="single" w:sz="4" w:space="0" w:color="auto"/>
            </w:tcBorders>
            <w:shd w:val="clear" w:color="000000" w:fill="FFFFCC"/>
            <w:vAlign w:val="center"/>
            <w:hideMark/>
          </w:tcPr>
          <w:p w14:paraId="5994661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-91 690,12</w:t>
            </w:r>
          </w:p>
        </w:tc>
        <w:tc>
          <w:tcPr>
            <w:tcW w:w="1920" w:type="dxa"/>
            <w:tcBorders>
              <w:top w:val="nil"/>
              <w:left w:val="nil"/>
              <w:bottom w:val="single" w:sz="4" w:space="0" w:color="auto"/>
              <w:right w:val="single" w:sz="4" w:space="0" w:color="auto"/>
            </w:tcBorders>
            <w:shd w:val="clear" w:color="000000" w:fill="FFFFCC"/>
            <w:vAlign w:val="center"/>
            <w:hideMark/>
          </w:tcPr>
          <w:p w14:paraId="2D1CCA2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1 760 800,00</w:t>
            </w:r>
          </w:p>
        </w:tc>
        <w:tc>
          <w:tcPr>
            <w:tcW w:w="1700" w:type="dxa"/>
            <w:tcBorders>
              <w:top w:val="nil"/>
              <w:left w:val="nil"/>
              <w:bottom w:val="single" w:sz="4" w:space="0" w:color="auto"/>
              <w:right w:val="single" w:sz="4" w:space="0" w:color="auto"/>
            </w:tcBorders>
            <w:shd w:val="clear" w:color="000000" w:fill="D7EAD3"/>
            <w:vAlign w:val="center"/>
            <w:hideMark/>
          </w:tcPr>
          <w:p w14:paraId="44853A6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880 400,00</w:t>
            </w:r>
          </w:p>
        </w:tc>
        <w:tc>
          <w:tcPr>
            <w:tcW w:w="1680" w:type="dxa"/>
            <w:tcBorders>
              <w:top w:val="nil"/>
              <w:left w:val="nil"/>
              <w:bottom w:val="single" w:sz="4" w:space="0" w:color="auto"/>
              <w:right w:val="single" w:sz="4" w:space="0" w:color="auto"/>
            </w:tcBorders>
            <w:shd w:val="clear" w:color="000000" w:fill="D7EAD3"/>
            <w:vAlign w:val="center"/>
            <w:hideMark/>
          </w:tcPr>
          <w:p w14:paraId="461E464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880 400,00</w:t>
            </w:r>
          </w:p>
        </w:tc>
        <w:tc>
          <w:tcPr>
            <w:tcW w:w="3580" w:type="dxa"/>
            <w:tcBorders>
              <w:top w:val="nil"/>
              <w:left w:val="nil"/>
              <w:bottom w:val="single" w:sz="4" w:space="0" w:color="auto"/>
              <w:right w:val="single" w:sz="4" w:space="0" w:color="auto"/>
            </w:tcBorders>
            <w:shd w:val="clear" w:color="000000" w:fill="FFFFCC"/>
            <w:vAlign w:val="center"/>
            <w:hideMark/>
          </w:tcPr>
          <w:p w14:paraId="127AE8DD"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45061CB0" w14:textId="77777777" w:rsidTr="00E470A0">
        <w:trPr>
          <w:trHeight w:val="300"/>
          <w:jc w:val="center"/>
        </w:trPr>
        <w:tc>
          <w:tcPr>
            <w:tcW w:w="580" w:type="dxa"/>
            <w:tcBorders>
              <w:top w:val="nil"/>
              <w:left w:val="nil"/>
              <w:bottom w:val="nil"/>
              <w:right w:val="nil"/>
            </w:tcBorders>
            <w:shd w:val="clear" w:color="auto" w:fill="auto"/>
            <w:vAlign w:val="center"/>
            <w:hideMark/>
          </w:tcPr>
          <w:p w14:paraId="1FFEDB1E"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28CE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1.3.1.2</w:t>
            </w:r>
          </w:p>
        </w:tc>
        <w:tc>
          <w:tcPr>
            <w:tcW w:w="5860" w:type="dxa"/>
            <w:tcBorders>
              <w:top w:val="nil"/>
              <w:left w:val="nil"/>
              <w:bottom w:val="single" w:sz="4" w:space="0" w:color="auto"/>
              <w:right w:val="single" w:sz="4" w:space="0" w:color="auto"/>
            </w:tcBorders>
            <w:shd w:val="clear" w:color="auto" w:fill="auto"/>
            <w:vAlign w:val="center"/>
            <w:hideMark/>
          </w:tcPr>
          <w:p w14:paraId="2B7DBB4E"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1187667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1271E55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213 800,12</w:t>
            </w:r>
          </w:p>
        </w:tc>
        <w:tc>
          <w:tcPr>
            <w:tcW w:w="1800" w:type="dxa"/>
            <w:tcBorders>
              <w:top w:val="nil"/>
              <w:left w:val="nil"/>
              <w:bottom w:val="single" w:sz="4" w:space="0" w:color="auto"/>
              <w:right w:val="single" w:sz="4" w:space="0" w:color="auto"/>
            </w:tcBorders>
            <w:shd w:val="clear" w:color="000000" w:fill="FFFFCC"/>
            <w:vAlign w:val="center"/>
            <w:hideMark/>
          </w:tcPr>
          <w:p w14:paraId="3678818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205 061,00</w:t>
            </w:r>
          </w:p>
        </w:tc>
        <w:tc>
          <w:tcPr>
            <w:tcW w:w="1980" w:type="dxa"/>
            <w:tcBorders>
              <w:top w:val="nil"/>
              <w:left w:val="nil"/>
              <w:bottom w:val="single" w:sz="4" w:space="0" w:color="auto"/>
              <w:right w:val="single" w:sz="4" w:space="0" w:color="auto"/>
            </w:tcBorders>
            <w:shd w:val="clear" w:color="000000" w:fill="FFFFCC"/>
            <w:vAlign w:val="center"/>
            <w:hideMark/>
          </w:tcPr>
          <w:p w14:paraId="480E6EC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242 910,44</w:t>
            </w:r>
          </w:p>
        </w:tc>
        <w:tc>
          <w:tcPr>
            <w:tcW w:w="1980" w:type="dxa"/>
            <w:tcBorders>
              <w:top w:val="nil"/>
              <w:left w:val="nil"/>
              <w:bottom w:val="single" w:sz="4" w:space="0" w:color="auto"/>
              <w:right w:val="single" w:sz="4" w:space="0" w:color="auto"/>
            </w:tcBorders>
            <w:shd w:val="clear" w:color="000000" w:fill="FFFFCC"/>
            <w:vAlign w:val="center"/>
            <w:hideMark/>
          </w:tcPr>
          <w:p w14:paraId="6CBD052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213 800,12</w:t>
            </w:r>
          </w:p>
        </w:tc>
        <w:tc>
          <w:tcPr>
            <w:tcW w:w="2020" w:type="dxa"/>
            <w:tcBorders>
              <w:top w:val="nil"/>
              <w:left w:val="nil"/>
              <w:bottom w:val="single" w:sz="4" w:space="0" w:color="auto"/>
              <w:right w:val="single" w:sz="4" w:space="0" w:color="auto"/>
            </w:tcBorders>
            <w:shd w:val="clear" w:color="000000" w:fill="FFFFCC"/>
            <w:vAlign w:val="center"/>
            <w:hideMark/>
          </w:tcPr>
          <w:p w14:paraId="2A7CD90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32 150,82</w:t>
            </w:r>
          </w:p>
        </w:tc>
        <w:tc>
          <w:tcPr>
            <w:tcW w:w="2020" w:type="dxa"/>
            <w:tcBorders>
              <w:top w:val="nil"/>
              <w:left w:val="nil"/>
              <w:bottom w:val="single" w:sz="4" w:space="0" w:color="auto"/>
              <w:right w:val="single" w:sz="4" w:space="0" w:color="auto"/>
            </w:tcBorders>
            <w:shd w:val="clear" w:color="000000" w:fill="FFFFCC"/>
            <w:vAlign w:val="center"/>
            <w:hideMark/>
          </w:tcPr>
          <w:p w14:paraId="129FC70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245 950,94</w:t>
            </w:r>
          </w:p>
        </w:tc>
        <w:tc>
          <w:tcPr>
            <w:tcW w:w="2020" w:type="dxa"/>
            <w:tcBorders>
              <w:top w:val="nil"/>
              <w:left w:val="nil"/>
              <w:bottom w:val="single" w:sz="4" w:space="0" w:color="auto"/>
              <w:right w:val="single" w:sz="4" w:space="0" w:color="auto"/>
            </w:tcBorders>
            <w:shd w:val="clear" w:color="000000" w:fill="FFFFCC"/>
            <w:vAlign w:val="center"/>
            <w:hideMark/>
          </w:tcPr>
          <w:p w14:paraId="16A322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-8 700,12</w:t>
            </w:r>
          </w:p>
        </w:tc>
        <w:tc>
          <w:tcPr>
            <w:tcW w:w="1920" w:type="dxa"/>
            <w:tcBorders>
              <w:top w:val="nil"/>
              <w:left w:val="nil"/>
              <w:bottom w:val="single" w:sz="4" w:space="0" w:color="auto"/>
              <w:right w:val="single" w:sz="4" w:space="0" w:color="auto"/>
            </w:tcBorders>
            <w:shd w:val="clear" w:color="000000" w:fill="FFFFCC"/>
            <w:vAlign w:val="center"/>
            <w:hideMark/>
          </w:tcPr>
          <w:p w14:paraId="0B68884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205 100,00</w:t>
            </w:r>
          </w:p>
        </w:tc>
        <w:tc>
          <w:tcPr>
            <w:tcW w:w="1700" w:type="dxa"/>
            <w:tcBorders>
              <w:top w:val="nil"/>
              <w:left w:val="nil"/>
              <w:bottom w:val="single" w:sz="4" w:space="0" w:color="auto"/>
              <w:right w:val="single" w:sz="4" w:space="0" w:color="auto"/>
            </w:tcBorders>
            <w:shd w:val="clear" w:color="000000" w:fill="D7EAD3"/>
            <w:vAlign w:val="center"/>
            <w:hideMark/>
          </w:tcPr>
          <w:p w14:paraId="444088C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102 550,00</w:t>
            </w:r>
          </w:p>
        </w:tc>
        <w:tc>
          <w:tcPr>
            <w:tcW w:w="1680" w:type="dxa"/>
            <w:tcBorders>
              <w:top w:val="nil"/>
              <w:left w:val="nil"/>
              <w:bottom w:val="single" w:sz="4" w:space="0" w:color="auto"/>
              <w:right w:val="single" w:sz="4" w:space="0" w:color="auto"/>
            </w:tcBorders>
            <w:shd w:val="clear" w:color="000000" w:fill="D7EAD3"/>
            <w:vAlign w:val="center"/>
            <w:hideMark/>
          </w:tcPr>
          <w:p w14:paraId="7ACCC9C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102 550,00</w:t>
            </w:r>
          </w:p>
        </w:tc>
        <w:tc>
          <w:tcPr>
            <w:tcW w:w="3580" w:type="dxa"/>
            <w:tcBorders>
              <w:top w:val="nil"/>
              <w:left w:val="nil"/>
              <w:bottom w:val="single" w:sz="4" w:space="0" w:color="auto"/>
              <w:right w:val="single" w:sz="4" w:space="0" w:color="auto"/>
            </w:tcBorders>
            <w:shd w:val="clear" w:color="000000" w:fill="FFFFCC"/>
            <w:vAlign w:val="center"/>
            <w:hideMark/>
          </w:tcPr>
          <w:p w14:paraId="1D64F48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424F8DE5" w14:textId="77777777" w:rsidTr="00E470A0">
        <w:trPr>
          <w:trHeight w:val="300"/>
          <w:jc w:val="center"/>
        </w:trPr>
        <w:tc>
          <w:tcPr>
            <w:tcW w:w="580" w:type="dxa"/>
            <w:tcBorders>
              <w:top w:val="nil"/>
              <w:left w:val="nil"/>
              <w:bottom w:val="nil"/>
              <w:right w:val="nil"/>
            </w:tcBorders>
            <w:shd w:val="clear" w:color="auto" w:fill="auto"/>
            <w:vAlign w:val="center"/>
            <w:hideMark/>
          </w:tcPr>
          <w:p w14:paraId="16875B84"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CE86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1.3.1.3</w:t>
            </w:r>
          </w:p>
        </w:tc>
        <w:tc>
          <w:tcPr>
            <w:tcW w:w="5860" w:type="dxa"/>
            <w:tcBorders>
              <w:top w:val="nil"/>
              <w:left w:val="nil"/>
              <w:bottom w:val="single" w:sz="4" w:space="0" w:color="auto"/>
              <w:right w:val="single" w:sz="4" w:space="0" w:color="auto"/>
            </w:tcBorders>
            <w:shd w:val="clear" w:color="auto" w:fill="auto"/>
            <w:vAlign w:val="center"/>
            <w:hideMark/>
          </w:tcPr>
          <w:p w14:paraId="4B11B619"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0183C4B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371E359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655 674,00</w:t>
            </w:r>
          </w:p>
        </w:tc>
        <w:tc>
          <w:tcPr>
            <w:tcW w:w="1800" w:type="dxa"/>
            <w:tcBorders>
              <w:top w:val="nil"/>
              <w:left w:val="nil"/>
              <w:bottom w:val="single" w:sz="4" w:space="0" w:color="auto"/>
              <w:right w:val="single" w:sz="4" w:space="0" w:color="auto"/>
            </w:tcBorders>
            <w:shd w:val="clear" w:color="000000" w:fill="FFFFCC"/>
            <w:vAlign w:val="center"/>
            <w:hideMark/>
          </w:tcPr>
          <w:p w14:paraId="1CFB840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597 144,00</w:t>
            </w:r>
          </w:p>
        </w:tc>
        <w:tc>
          <w:tcPr>
            <w:tcW w:w="1980" w:type="dxa"/>
            <w:tcBorders>
              <w:top w:val="nil"/>
              <w:left w:val="nil"/>
              <w:bottom w:val="single" w:sz="4" w:space="0" w:color="auto"/>
              <w:right w:val="single" w:sz="4" w:space="0" w:color="auto"/>
            </w:tcBorders>
            <w:shd w:val="clear" w:color="000000" w:fill="FFFFCC"/>
            <w:vAlign w:val="center"/>
            <w:hideMark/>
          </w:tcPr>
          <w:p w14:paraId="7805DEF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622 890,30</w:t>
            </w:r>
          </w:p>
        </w:tc>
        <w:tc>
          <w:tcPr>
            <w:tcW w:w="1980" w:type="dxa"/>
            <w:tcBorders>
              <w:top w:val="nil"/>
              <w:left w:val="nil"/>
              <w:bottom w:val="single" w:sz="4" w:space="0" w:color="auto"/>
              <w:right w:val="single" w:sz="4" w:space="0" w:color="auto"/>
            </w:tcBorders>
            <w:shd w:val="clear" w:color="000000" w:fill="FFFFCC"/>
            <w:vAlign w:val="center"/>
            <w:hideMark/>
          </w:tcPr>
          <w:p w14:paraId="1448317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655 674,00</w:t>
            </w:r>
          </w:p>
        </w:tc>
        <w:tc>
          <w:tcPr>
            <w:tcW w:w="2020" w:type="dxa"/>
            <w:tcBorders>
              <w:top w:val="nil"/>
              <w:left w:val="nil"/>
              <w:bottom w:val="single" w:sz="4" w:space="0" w:color="auto"/>
              <w:right w:val="single" w:sz="4" w:space="0" w:color="auto"/>
            </w:tcBorders>
            <w:shd w:val="clear" w:color="000000" w:fill="FFFFCC"/>
            <w:vAlign w:val="center"/>
            <w:hideMark/>
          </w:tcPr>
          <w:p w14:paraId="309EFD8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-191 839,83</w:t>
            </w:r>
          </w:p>
        </w:tc>
        <w:tc>
          <w:tcPr>
            <w:tcW w:w="2020" w:type="dxa"/>
            <w:tcBorders>
              <w:top w:val="nil"/>
              <w:left w:val="nil"/>
              <w:bottom w:val="single" w:sz="4" w:space="0" w:color="auto"/>
              <w:right w:val="single" w:sz="4" w:space="0" w:color="auto"/>
            </w:tcBorders>
            <w:shd w:val="clear" w:color="000000" w:fill="FFFFCC"/>
            <w:vAlign w:val="center"/>
            <w:hideMark/>
          </w:tcPr>
          <w:p w14:paraId="5E71B0B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463 834,17</w:t>
            </w:r>
          </w:p>
        </w:tc>
        <w:tc>
          <w:tcPr>
            <w:tcW w:w="2020" w:type="dxa"/>
            <w:tcBorders>
              <w:top w:val="nil"/>
              <w:left w:val="nil"/>
              <w:bottom w:val="single" w:sz="4" w:space="0" w:color="auto"/>
              <w:right w:val="single" w:sz="4" w:space="0" w:color="auto"/>
            </w:tcBorders>
            <w:shd w:val="clear" w:color="000000" w:fill="FFFFCC"/>
            <w:vAlign w:val="center"/>
            <w:hideMark/>
          </w:tcPr>
          <w:p w14:paraId="4A96041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-58 530,00</w:t>
            </w:r>
          </w:p>
        </w:tc>
        <w:tc>
          <w:tcPr>
            <w:tcW w:w="1920" w:type="dxa"/>
            <w:tcBorders>
              <w:top w:val="nil"/>
              <w:left w:val="nil"/>
              <w:bottom w:val="single" w:sz="4" w:space="0" w:color="auto"/>
              <w:right w:val="single" w:sz="4" w:space="0" w:color="auto"/>
            </w:tcBorders>
            <w:shd w:val="clear" w:color="000000" w:fill="FFFFCC"/>
            <w:vAlign w:val="center"/>
            <w:hideMark/>
          </w:tcPr>
          <w:p w14:paraId="7827165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597 144,00</w:t>
            </w:r>
          </w:p>
        </w:tc>
        <w:tc>
          <w:tcPr>
            <w:tcW w:w="1700" w:type="dxa"/>
            <w:tcBorders>
              <w:top w:val="nil"/>
              <w:left w:val="nil"/>
              <w:bottom w:val="single" w:sz="4" w:space="0" w:color="auto"/>
              <w:right w:val="single" w:sz="4" w:space="0" w:color="auto"/>
            </w:tcBorders>
            <w:shd w:val="clear" w:color="000000" w:fill="D7EAD3"/>
            <w:vAlign w:val="center"/>
            <w:hideMark/>
          </w:tcPr>
          <w:p w14:paraId="0E90950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298 572,00</w:t>
            </w:r>
          </w:p>
        </w:tc>
        <w:tc>
          <w:tcPr>
            <w:tcW w:w="1680" w:type="dxa"/>
            <w:tcBorders>
              <w:top w:val="nil"/>
              <w:left w:val="nil"/>
              <w:bottom w:val="single" w:sz="4" w:space="0" w:color="auto"/>
              <w:right w:val="single" w:sz="4" w:space="0" w:color="auto"/>
            </w:tcBorders>
            <w:shd w:val="clear" w:color="000000" w:fill="D7EAD3"/>
            <w:vAlign w:val="center"/>
            <w:hideMark/>
          </w:tcPr>
          <w:p w14:paraId="5BB1A81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298 572,00</w:t>
            </w:r>
          </w:p>
        </w:tc>
        <w:tc>
          <w:tcPr>
            <w:tcW w:w="3580" w:type="dxa"/>
            <w:tcBorders>
              <w:top w:val="nil"/>
              <w:left w:val="nil"/>
              <w:bottom w:val="single" w:sz="4" w:space="0" w:color="auto"/>
              <w:right w:val="single" w:sz="4" w:space="0" w:color="auto"/>
            </w:tcBorders>
            <w:shd w:val="clear" w:color="000000" w:fill="FFFFCC"/>
            <w:vAlign w:val="center"/>
            <w:hideMark/>
          </w:tcPr>
          <w:p w14:paraId="4989B0C7"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551861BC" w14:textId="77777777" w:rsidTr="00E470A0">
        <w:trPr>
          <w:trHeight w:val="300"/>
          <w:jc w:val="center"/>
        </w:trPr>
        <w:tc>
          <w:tcPr>
            <w:tcW w:w="580" w:type="dxa"/>
            <w:tcBorders>
              <w:top w:val="nil"/>
              <w:left w:val="nil"/>
              <w:bottom w:val="nil"/>
              <w:right w:val="nil"/>
            </w:tcBorders>
            <w:shd w:val="clear" w:color="auto" w:fill="auto"/>
            <w:vAlign w:val="center"/>
            <w:hideMark/>
          </w:tcPr>
          <w:p w14:paraId="01036E99"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B6A65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1.4</w:t>
            </w:r>
          </w:p>
        </w:tc>
        <w:tc>
          <w:tcPr>
            <w:tcW w:w="5860" w:type="dxa"/>
            <w:tcBorders>
              <w:top w:val="nil"/>
              <w:left w:val="nil"/>
              <w:bottom w:val="single" w:sz="4" w:space="0" w:color="auto"/>
              <w:right w:val="single" w:sz="4" w:space="0" w:color="auto"/>
            </w:tcBorders>
            <w:shd w:val="clear" w:color="auto" w:fill="auto"/>
            <w:vAlign w:val="center"/>
            <w:hideMark/>
          </w:tcPr>
          <w:p w14:paraId="291851BE"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2504A7E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3EA97C5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3 910 864,24</w:t>
            </w:r>
          </w:p>
        </w:tc>
        <w:tc>
          <w:tcPr>
            <w:tcW w:w="1800" w:type="dxa"/>
            <w:tcBorders>
              <w:top w:val="nil"/>
              <w:left w:val="nil"/>
              <w:bottom w:val="single" w:sz="4" w:space="0" w:color="auto"/>
              <w:right w:val="single" w:sz="4" w:space="0" w:color="auto"/>
            </w:tcBorders>
            <w:shd w:val="clear" w:color="000000" w:fill="FFFFCC"/>
            <w:vAlign w:val="center"/>
            <w:hideMark/>
          </w:tcPr>
          <w:p w14:paraId="0713FD6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2 574 294,00</w:t>
            </w:r>
          </w:p>
        </w:tc>
        <w:tc>
          <w:tcPr>
            <w:tcW w:w="1980" w:type="dxa"/>
            <w:tcBorders>
              <w:top w:val="nil"/>
              <w:left w:val="nil"/>
              <w:bottom w:val="single" w:sz="4" w:space="0" w:color="auto"/>
              <w:right w:val="single" w:sz="4" w:space="0" w:color="auto"/>
            </w:tcBorders>
            <w:shd w:val="clear" w:color="000000" w:fill="FFFFCC"/>
            <w:vAlign w:val="center"/>
            <w:hideMark/>
          </w:tcPr>
          <w:p w14:paraId="24EC620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3 828 857,02</w:t>
            </w:r>
          </w:p>
        </w:tc>
        <w:tc>
          <w:tcPr>
            <w:tcW w:w="1980" w:type="dxa"/>
            <w:tcBorders>
              <w:top w:val="nil"/>
              <w:left w:val="nil"/>
              <w:bottom w:val="single" w:sz="4" w:space="0" w:color="auto"/>
              <w:right w:val="single" w:sz="4" w:space="0" w:color="auto"/>
            </w:tcBorders>
            <w:shd w:val="clear" w:color="000000" w:fill="FFFFCC"/>
            <w:vAlign w:val="center"/>
            <w:hideMark/>
          </w:tcPr>
          <w:p w14:paraId="1B79A70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3 910 864,24</w:t>
            </w:r>
          </w:p>
        </w:tc>
        <w:tc>
          <w:tcPr>
            <w:tcW w:w="2020" w:type="dxa"/>
            <w:tcBorders>
              <w:top w:val="nil"/>
              <w:left w:val="nil"/>
              <w:bottom w:val="single" w:sz="4" w:space="0" w:color="auto"/>
              <w:right w:val="single" w:sz="4" w:space="0" w:color="auto"/>
            </w:tcBorders>
            <w:shd w:val="clear" w:color="000000" w:fill="FFFFCC"/>
            <w:vAlign w:val="center"/>
            <w:hideMark/>
          </w:tcPr>
          <w:p w14:paraId="250A3E8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-1 128 859,45</w:t>
            </w:r>
          </w:p>
        </w:tc>
        <w:tc>
          <w:tcPr>
            <w:tcW w:w="2020" w:type="dxa"/>
            <w:tcBorders>
              <w:top w:val="nil"/>
              <w:left w:val="nil"/>
              <w:bottom w:val="single" w:sz="4" w:space="0" w:color="auto"/>
              <w:right w:val="single" w:sz="4" w:space="0" w:color="auto"/>
            </w:tcBorders>
            <w:shd w:val="clear" w:color="000000" w:fill="FFFFCC"/>
            <w:vAlign w:val="center"/>
            <w:hideMark/>
          </w:tcPr>
          <w:p w14:paraId="150E236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2 782 004,79</w:t>
            </w:r>
          </w:p>
        </w:tc>
        <w:tc>
          <w:tcPr>
            <w:tcW w:w="2020" w:type="dxa"/>
            <w:tcBorders>
              <w:top w:val="nil"/>
              <w:left w:val="nil"/>
              <w:bottom w:val="single" w:sz="4" w:space="0" w:color="auto"/>
              <w:right w:val="single" w:sz="4" w:space="0" w:color="auto"/>
            </w:tcBorders>
            <w:shd w:val="clear" w:color="000000" w:fill="FFFFCC"/>
            <w:vAlign w:val="center"/>
            <w:hideMark/>
          </w:tcPr>
          <w:p w14:paraId="5A70F62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-1 036 393,92</w:t>
            </w:r>
          </w:p>
        </w:tc>
        <w:tc>
          <w:tcPr>
            <w:tcW w:w="1920" w:type="dxa"/>
            <w:tcBorders>
              <w:top w:val="nil"/>
              <w:left w:val="nil"/>
              <w:bottom w:val="single" w:sz="4" w:space="0" w:color="auto"/>
              <w:right w:val="single" w:sz="4" w:space="0" w:color="auto"/>
            </w:tcBorders>
            <w:shd w:val="clear" w:color="000000" w:fill="FFFFCC"/>
            <w:vAlign w:val="center"/>
            <w:hideMark/>
          </w:tcPr>
          <w:p w14:paraId="3A9FA71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2 874 470,32</w:t>
            </w:r>
          </w:p>
        </w:tc>
        <w:tc>
          <w:tcPr>
            <w:tcW w:w="1700" w:type="dxa"/>
            <w:tcBorders>
              <w:top w:val="nil"/>
              <w:left w:val="nil"/>
              <w:bottom w:val="single" w:sz="4" w:space="0" w:color="auto"/>
              <w:right w:val="single" w:sz="4" w:space="0" w:color="auto"/>
            </w:tcBorders>
            <w:shd w:val="clear" w:color="000000" w:fill="D7EAD3"/>
            <w:vAlign w:val="center"/>
            <w:hideMark/>
          </w:tcPr>
          <w:p w14:paraId="19DAA37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1 437 235,16</w:t>
            </w:r>
          </w:p>
        </w:tc>
        <w:tc>
          <w:tcPr>
            <w:tcW w:w="1680" w:type="dxa"/>
            <w:tcBorders>
              <w:top w:val="nil"/>
              <w:left w:val="nil"/>
              <w:bottom w:val="single" w:sz="4" w:space="0" w:color="auto"/>
              <w:right w:val="single" w:sz="4" w:space="0" w:color="auto"/>
            </w:tcBorders>
            <w:shd w:val="clear" w:color="000000" w:fill="D7EAD3"/>
            <w:vAlign w:val="center"/>
            <w:hideMark/>
          </w:tcPr>
          <w:p w14:paraId="73BD818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1 437 235,16</w:t>
            </w:r>
          </w:p>
        </w:tc>
        <w:tc>
          <w:tcPr>
            <w:tcW w:w="3580" w:type="dxa"/>
            <w:tcBorders>
              <w:top w:val="nil"/>
              <w:left w:val="nil"/>
              <w:bottom w:val="single" w:sz="4" w:space="0" w:color="auto"/>
              <w:right w:val="single" w:sz="4" w:space="0" w:color="auto"/>
            </w:tcBorders>
            <w:shd w:val="clear" w:color="000000" w:fill="FFFFCC"/>
            <w:vAlign w:val="center"/>
            <w:hideMark/>
          </w:tcPr>
          <w:p w14:paraId="481E7FC4"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4EBCEF97" w14:textId="77777777" w:rsidTr="00E470A0">
        <w:trPr>
          <w:trHeight w:val="300"/>
          <w:jc w:val="center"/>
        </w:trPr>
        <w:tc>
          <w:tcPr>
            <w:tcW w:w="580" w:type="dxa"/>
            <w:tcBorders>
              <w:top w:val="nil"/>
              <w:left w:val="nil"/>
              <w:bottom w:val="nil"/>
              <w:right w:val="nil"/>
            </w:tcBorders>
            <w:shd w:val="clear" w:color="auto" w:fill="auto"/>
            <w:vAlign w:val="center"/>
            <w:hideMark/>
          </w:tcPr>
          <w:p w14:paraId="236A59D7"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205603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w:t>
            </w:r>
          </w:p>
        </w:tc>
        <w:tc>
          <w:tcPr>
            <w:tcW w:w="5860" w:type="dxa"/>
            <w:tcBorders>
              <w:top w:val="nil"/>
              <w:left w:val="nil"/>
              <w:bottom w:val="single" w:sz="4" w:space="0" w:color="auto"/>
              <w:right w:val="single" w:sz="4" w:space="0" w:color="auto"/>
            </w:tcBorders>
            <w:shd w:val="clear" w:color="auto" w:fill="auto"/>
            <w:vAlign w:val="center"/>
            <w:hideMark/>
          </w:tcPr>
          <w:p w14:paraId="63486F3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6CDFD0B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1571C1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74 367,56</w:t>
            </w:r>
          </w:p>
        </w:tc>
        <w:tc>
          <w:tcPr>
            <w:tcW w:w="1800" w:type="dxa"/>
            <w:tcBorders>
              <w:top w:val="nil"/>
              <w:left w:val="nil"/>
              <w:bottom w:val="single" w:sz="4" w:space="0" w:color="auto"/>
              <w:right w:val="single" w:sz="4" w:space="0" w:color="auto"/>
            </w:tcBorders>
            <w:shd w:val="clear" w:color="000000" w:fill="D7EAD3"/>
            <w:vAlign w:val="center"/>
            <w:hideMark/>
          </w:tcPr>
          <w:p w14:paraId="65DD013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83 152,86</w:t>
            </w:r>
          </w:p>
        </w:tc>
        <w:tc>
          <w:tcPr>
            <w:tcW w:w="1980" w:type="dxa"/>
            <w:tcBorders>
              <w:top w:val="nil"/>
              <w:left w:val="nil"/>
              <w:bottom w:val="single" w:sz="4" w:space="0" w:color="auto"/>
              <w:right w:val="single" w:sz="4" w:space="0" w:color="auto"/>
            </w:tcBorders>
            <w:shd w:val="clear" w:color="000000" w:fill="D7EAD3"/>
            <w:vAlign w:val="center"/>
            <w:hideMark/>
          </w:tcPr>
          <w:p w14:paraId="6A84353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76 788,57</w:t>
            </w:r>
          </w:p>
        </w:tc>
        <w:tc>
          <w:tcPr>
            <w:tcW w:w="1980" w:type="dxa"/>
            <w:tcBorders>
              <w:top w:val="nil"/>
              <w:left w:val="nil"/>
              <w:bottom w:val="single" w:sz="4" w:space="0" w:color="auto"/>
              <w:right w:val="single" w:sz="4" w:space="0" w:color="auto"/>
            </w:tcBorders>
            <w:shd w:val="clear" w:color="000000" w:fill="D7EAD3"/>
            <w:vAlign w:val="center"/>
            <w:hideMark/>
          </w:tcPr>
          <w:p w14:paraId="6CF9FBC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80 937,79</w:t>
            </w:r>
          </w:p>
        </w:tc>
        <w:tc>
          <w:tcPr>
            <w:tcW w:w="2020" w:type="dxa"/>
            <w:tcBorders>
              <w:top w:val="nil"/>
              <w:left w:val="nil"/>
              <w:bottom w:val="single" w:sz="4" w:space="0" w:color="auto"/>
              <w:right w:val="single" w:sz="4" w:space="0" w:color="auto"/>
            </w:tcBorders>
            <w:shd w:val="clear" w:color="000000" w:fill="D7EAD3"/>
            <w:vAlign w:val="center"/>
            <w:hideMark/>
          </w:tcPr>
          <w:p w14:paraId="4D3C229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-324,86</w:t>
            </w:r>
          </w:p>
        </w:tc>
        <w:tc>
          <w:tcPr>
            <w:tcW w:w="2020" w:type="dxa"/>
            <w:tcBorders>
              <w:top w:val="nil"/>
              <w:left w:val="nil"/>
              <w:bottom w:val="single" w:sz="4" w:space="0" w:color="auto"/>
              <w:right w:val="single" w:sz="4" w:space="0" w:color="auto"/>
            </w:tcBorders>
            <w:shd w:val="clear" w:color="000000" w:fill="D7EAD3"/>
            <w:vAlign w:val="center"/>
            <w:hideMark/>
          </w:tcPr>
          <w:p w14:paraId="1707978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80 612,93</w:t>
            </w:r>
          </w:p>
        </w:tc>
        <w:tc>
          <w:tcPr>
            <w:tcW w:w="2020" w:type="dxa"/>
            <w:tcBorders>
              <w:top w:val="nil"/>
              <w:left w:val="nil"/>
              <w:bottom w:val="single" w:sz="4" w:space="0" w:color="auto"/>
              <w:right w:val="single" w:sz="4" w:space="0" w:color="auto"/>
            </w:tcBorders>
            <w:shd w:val="clear" w:color="000000" w:fill="D7EAD3"/>
            <w:vAlign w:val="center"/>
            <w:hideMark/>
          </w:tcPr>
          <w:p w14:paraId="194DEBD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-4 789,70</w:t>
            </w:r>
          </w:p>
        </w:tc>
        <w:tc>
          <w:tcPr>
            <w:tcW w:w="1920" w:type="dxa"/>
            <w:tcBorders>
              <w:top w:val="nil"/>
              <w:left w:val="nil"/>
              <w:bottom w:val="single" w:sz="4" w:space="0" w:color="auto"/>
              <w:right w:val="single" w:sz="4" w:space="0" w:color="auto"/>
            </w:tcBorders>
            <w:shd w:val="clear" w:color="000000" w:fill="D7EAD3"/>
            <w:vAlign w:val="center"/>
            <w:hideMark/>
          </w:tcPr>
          <w:p w14:paraId="5D5E6FD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76 148,08</w:t>
            </w:r>
          </w:p>
        </w:tc>
        <w:tc>
          <w:tcPr>
            <w:tcW w:w="1700" w:type="dxa"/>
            <w:tcBorders>
              <w:top w:val="nil"/>
              <w:left w:val="nil"/>
              <w:bottom w:val="single" w:sz="4" w:space="0" w:color="auto"/>
              <w:right w:val="single" w:sz="4" w:space="0" w:color="auto"/>
            </w:tcBorders>
            <w:shd w:val="clear" w:color="000000" w:fill="D7EAD3"/>
            <w:vAlign w:val="center"/>
            <w:hideMark/>
          </w:tcPr>
          <w:p w14:paraId="0AF5CD9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38 074,04</w:t>
            </w:r>
          </w:p>
        </w:tc>
        <w:tc>
          <w:tcPr>
            <w:tcW w:w="1680" w:type="dxa"/>
            <w:tcBorders>
              <w:top w:val="nil"/>
              <w:left w:val="nil"/>
              <w:bottom w:val="single" w:sz="4" w:space="0" w:color="auto"/>
              <w:right w:val="single" w:sz="4" w:space="0" w:color="auto"/>
            </w:tcBorders>
            <w:shd w:val="clear" w:color="000000" w:fill="D7EAD3"/>
            <w:vAlign w:val="center"/>
            <w:hideMark/>
          </w:tcPr>
          <w:p w14:paraId="12DE14E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38 074,04</w:t>
            </w:r>
          </w:p>
        </w:tc>
        <w:tc>
          <w:tcPr>
            <w:tcW w:w="3580" w:type="dxa"/>
            <w:tcBorders>
              <w:top w:val="nil"/>
              <w:left w:val="nil"/>
              <w:bottom w:val="single" w:sz="4" w:space="0" w:color="auto"/>
              <w:right w:val="single" w:sz="4" w:space="0" w:color="auto"/>
            </w:tcBorders>
            <w:shd w:val="clear" w:color="000000" w:fill="FFFFCC"/>
            <w:vAlign w:val="center"/>
            <w:hideMark/>
          </w:tcPr>
          <w:p w14:paraId="6CD55223"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48541EAE" w14:textId="77777777" w:rsidTr="00E470A0">
        <w:trPr>
          <w:trHeight w:val="300"/>
          <w:jc w:val="center"/>
        </w:trPr>
        <w:tc>
          <w:tcPr>
            <w:tcW w:w="580" w:type="dxa"/>
            <w:tcBorders>
              <w:top w:val="nil"/>
              <w:left w:val="nil"/>
              <w:bottom w:val="nil"/>
              <w:right w:val="nil"/>
            </w:tcBorders>
            <w:shd w:val="clear" w:color="auto" w:fill="auto"/>
            <w:vAlign w:val="center"/>
            <w:hideMark/>
          </w:tcPr>
          <w:p w14:paraId="41405CD5"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361D3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w:t>
            </w:r>
          </w:p>
        </w:tc>
        <w:tc>
          <w:tcPr>
            <w:tcW w:w="5860" w:type="dxa"/>
            <w:tcBorders>
              <w:top w:val="nil"/>
              <w:left w:val="nil"/>
              <w:bottom w:val="single" w:sz="4" w:space="0" w:color="auto"/>
              <w:right w:val="single" w:sz="4" w:space="0" w:color="auto"/>
            </w:tcBorders>
            <w:shd w:val="clear" w:color="auto" w:fill="auto"/>
            <w:vAlign w:val="center"/>
            <w:hideMark/>
          </w:tcPr>
          <w:p w14:paraId="000B858D"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50F190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F404B8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65 333,94</w:t>
            </w:r>
          </w:p>
        </w:tc>
        <w:tc>
          <w:tcPr>
            <w:tcW w:w="1800" w:type="dxa"/>
            <w:tcBorders>
              <w:top w:val="nil"/>
              <w:left w:val="nil"/>
              <w:bottom w:val="single" w:sz="4" w:space="0" w:color="auto"/>
              <w:right w:val="single" w:sz="4" w:space="0" w:color="auto"/>
            </w:tcBorders>
            <w:shd w:val="clear" w:color="000000" w:fill="D7EAD3"/>
            <w:vAlign w:val="center"/>
            <w:hideMark/>
          </w:tcPr>
          <w:p w14:paraId="209F738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73 839,46</w:t>
            </w:r>
          </w:p>
        </w:tc>
        <w:tc>
          <w:tcPr>
            <w:tcW w:w="1980" w:type="dxa"/>
            <w:tcBorders>
              <w:top w:val="nil"/>
              <w:left w:val="nil"/>
              <w:bottom w:val="single" w:sz="4" w:space="0" w:color="auto"/>
              <w:right w:val="single" w:sz="4" w:space="0" w:color="auto"/>
            </w:tcBorders>
            <w:shd w:val="clear" w:color="000000" w:fill="D7EAD3"/>
            <w:vAlign w:val="center"/>
            <w:hideMark/>
          </w:tcPr>
          <w:p w14:paraId="2020064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66 763,71</w:t>
            </w:r>
          </w:p>
        </w:tc>
        <w:tc>
          <w:tcPr>
            <w:tcW w:w="1980" w:type="dxa"/>
            <w:tcBorders>
              <w:top w:val="nil"/>
              <w:left w:val="nil"/>
              <w:bottom w:val="single" w:sz="4" w:space="0" w:color="auto"/>
              <w:right w:val="single" w:sz="4" w:space="0" w:color="auto"/>
            </w:tcBorders>
            <w:shd w:val="clear" w:color="000000" w:fill="D7EAD3"/>
            <w:vAlign w:val="center"/>
            <w:hideMark/>
          </w:tcPr>
          <w:p w14:paraId="079E359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69 694,86</w:t>
            </w:r>
          </w:p>
        </w:tc>
        <w:tc>
          <w:tcPr>
            <w:tcW w:w="2020" w:type="dxa"/>
            <w:tcBorders>
              <w:top w:val="nil"/>
              <w:left w:val="nil"/>
              <w:bottom w:val="single" w:sz="4" w:space="0" w:color="auto"/>
              <w:right w:val="single" w:sz="4" w:space="0" w:color="auto"/>
            </w:tcBorders>
            <w:shd w:val="clear" w:color="000000" w:fill="D7EAD3"/>
            <w:vAlign w:val="center"/>
            <w:hideMark/>
          </w:tcPr>
          <w:p w14:paraId="5B7A296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461,97</w:t>
            </w:r>
          </w:p>
        </w:tc>
        <w:tc>
          <w:tcPr>
            <w:tcW w:w="2020" w:type="dxa"/>
            <w:tcBorders>
              <w:top w:val="nil"/>
              <w:left w:val="nil"/>
              <w:bottom w:val="single" w:sz="4" w:space="0" w:color="auto"/>
              <w:right w:val="single" w:sz="4" w:space="0" w:color="auto"/>
            </w:tcBorders>
            <w:shd w:val="clear" w:color="000000" w:fill="D7EAD3"/>
            <w:vAlign w:val="center"/>
            <w:hideMark/>
          </w:tcPr>
          <w:p w14:paraId="789469C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70 156,82</w:t>
            </w:r>
          </w:p>
        </w:tc>
        <w:tc>
          <w:tcPr>
            <w:tcW w:w="2020" w:type="dxa"/>
            <w:tcBorders>
              <w:top w:val="nil"/>
              <w:left w:val="nil"/>
              <w:bottom w:val="single" w:sz="4" w:space="0" w:color="auto"/>
              <w:right w:val="single" w:sz="4" w:space="0" w:color="auto"/>
            </w:tcBorders>
            <w:shd w:val="clear" w:color="000000" w:fill="D7EAD3"/>
            <w:vAlign w:val="center"/>
            <w:hideMark/>
          </w:tcPr>
          <w:p w14:paraId="70AAEB0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-4 755,80</w:t>
            </w:r>
          </w:p>
        </w:tc>
        <w:tc>
          <w:tcPr>
            <w:tcW w:w="1920" w:type="dxa"/>
            <w:tcBorders>
              <w:top w:val="nil"/>
              <w:left w:val="nil"/>
              <w:bottom w:val="single" w:sz="4" w:space="0" w:color="auto"/>
              <w:right w:val="single" w:sz="4" w:space="0" w:color="auto"/>
            </w:tcBorders>
            <w:shd w:val="clear" w:color="000000" w:fill="D7EAD3"/>
            <w:vAlign w:val="center"/>
            <w:hideMark/>
          </w:tcPr>
          <w:p w14:paraId="68086A5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64 939,06</w:t>
            </w:r>
          </w:p>
        </w:tc>
        <w:tc>
          <w:tcPr>
            <w:tcW w:w="1700" w:type="dxa"/>
            <w:tcBorders>
              <w:top w:val="nil"/>
              <w:left w:val="nil"/>
              <w:bottom w:val="single" w:sz="4" w:space="0" w:color="auto"/>
              <w:right w:val="single" w:sz="4" w:space="0" w:color="auto"/>
            </w:tcBorders>
            <w:shd w:val="clear" w:color="000000" w:fill="D7EAD3"/>
            <w:vAlign w:val="center"/>
            <w:hideMark/>
          </w:tcPr>
          <w:p w14:paraId="25E4D8B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32 469,53</w:t>
            </w:r>
          </w:p>
        </w:tc>
        <w:tc>
          <w:tcPr>
            <w:tcW w:w="1680" w:type="dxa"/>
            <w:tcBorders>
              <w:top w:val="nil"/>
              <w:left w:val="nil"/>
              <w:bottom w:val="single" w:sz="4" w:space="0" w:color="auto"/>
              <w:right w:val="single" w:sz="4" w:space="0" w:color="auto"/>
            </w:tcBorders>
            <w:shd w:val="clear" w:color="000000" w:fill="D7EAD3"/>
            <w:vAlign w:val="center"/>
            <w:hideMark/>
          </w:tcPr>
          <w:p w14:paraId="5759912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32 469,53</w:t>
            </w:r>
          </w:p>
        </w:tc>
        <w:tc>
          <w:tcPr>
            <w:tcW w:w="3580" w:type="dxa"/>
            <w:tcBorders>
              <w:top w:val="nil"/>
              <w:left w:val="nil"/>
              <w:bottom w:val="single" w:sz="4" w:space="0" w:color="auto"/>
              <w:right w:val="single" w:sz="4" w:space="0" w:color="auto"/>
            </w:tcBorders>
            <w:shd w:val="clear" w:color="000000" w:fill="FFFFCC"/>
            <w:vAlign w:val="center"/>
            <w:hideMark/>
          </w:tcPr>
          <w:p w14:paraId="2223893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057847A2" w14:textId="77777777" w:rsidTr="00E470A0">
        <w:trPr>
          <w:trHeight w:val="70"/>
          <w:jc w:val="center"/>
        </w:trPr>
        <w:tc>
          <w:tcPr>
            <w:tcW w:w="580" w:type="dxa"/>
            <w:tcBorders>
              <w:top w:val="nil"/>
              <w:left w:val="nil"/>
              <w:bottom w:val="nil"/>
              <w:right w:val="nil"/>
            </w:tcBorders>
            <w:shd w:val="clear" w:color="000000" w:fill="FFFF00"/>
            <w:noWrap/>
            <w:vAlign w:val="center"/>
            <w:hideMark/>
          </w:tcPr>
          <w:p w14:paraId="5E29E448"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278DA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3.1</w:t>
            </w:r>
          </w:p>
        </w:tc>
        <w:tc>
          <w:tcPr>
            <w:tcW w:w="5860" w:type="dxa"/>
            <w:tcBorders>
              <w:top w:val="nil"/>
              <w:left w:val="nil"/>
              <w:bottom w:val="single" w:sz="4" w:space="0" w:color="auto"/>
              <w:right w:val="single" w:sz="4" w:space="0" w:color="auto"/>
            </w:tcBorders>
            <w:shd w:val="clear" w:color="auto" w:fill="auto"/>
            <w:vAlign w:val="center"/>
            <w:hideMark/>
          </w:tcPr>
          <w:p w14:paraId="7071FDEE"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6027917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905565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1 732,55</w:t>
            </w:r>
          </w:p>
        </w:tc>
        <w:tc>
          <w:tcPr>
            <w:tcW w:w="1800" w:type="dxa"/>
            <w:tcBorders>
              <w:top w:val="nil"/>
              <w:left w:val="nil"/>
              <w:bottom w:val="single" w:sz="4" w:space="0" w:color="auto"/>
              <w:right w:val="single" w:sz="4" w:space="0" w:color="auto"/>
            </w:tcBorders>
            <w:shd w:val="clear" w:color="000000" w:fill="D7EAD3"/>
            <w:vAlign w:val="center"/>
            <w:hideMark/>
          </w:tcPr>
          <w:p w14:paraId="0CCDC04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1 580,98</w:t>
            </w:r>
          </w:p>
        </w:tc>
        <w:tc>
          <w:tcPr>
            <w:tcW w:w="1980" w:type="dxa"/>
            <w:tcBorders>
              <w:top w:val="nil"/>
              <w:left w:val="nil"/>
              <w:bottom w:val="single" w:sz="4" w:space="0" w:color="auto"/>
              <w:right w:val="single" w:sz="4" w:space="0" w:color="auto"/>
            </w:tcBorders>
            <w:shd w:val="clear" w:color="000000" w:fill="D7EAD3"/>
            <w:vAlign w:val="center"/>
            <w:hideMark/>
          </w:tcPr>
          <w:p w14:paraId="4C55ABD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1 794,12</w:t>
            </w:r>
          </w:p>
        </w:tc>
        <w:tc>
          <w:tcPr>
            <w:tcW w:w="1980" w:type="dxa"/>
            <w:tcBorders>
              <w:top w:val="nil"/>
              <w:left w:val="nil"/>
              <w:bottom w:val="single" w:sz="4" w:space="0" w:color="auto"/>
              <w:right w:val="single" w:sz="4" w:space="0" w:color="auto"/>
            </w:tcBorders>
            <w:shd w:val="clear" w:color="000000" w:fill="D7EAD3"/>
            <w:vAlign w:val="center"/>
            <w:hideMark/>
          </w:tcPr>
          <w:p w14:paraId="0DAD7D3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1 838,06</w:t>
            </w:r>
          </w:p>
        </w:tc>
        <w:tc>
          <w:tcPr>
            <w:tcW w:w="2020" w:type="dxa"/>
            <w:tcBorders>
              <w:top w:val="nil"/>
              <w:left w:val="nil"/>
              <w:bottom w:val="single" w:sz="4" w:space="0" w:color="auto"/>
              <w:right w:val="single" w:sz="4" w:space="0" w:color="auto"/>
            </w:tcBorders>
            <w:shd w:val="clear" w:color="000000" w:fill="D7EAD3"/>
            <w:vAlign w:val="center"/>
            <w:hideMark/>
          </w:tcPr>
          <w:p w14:paraId="53A89BD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-53,54</w:t>
            </w:r>
          </w:p>
        </w:tc>
        <w:tc>
          <w:tcPr>
            <w:tcW w:w="2020" w:type="dxa"/>
            <w:tcBorders>
              <w:top w:val="nil"/>
              <w:left w:val="nil"/>
              <w:bottom w:val="single" w:sz="4" w:space="0" w:color="auto"/>
              <w:right w:val="single" w:sz="4" w:space="0" w:color="auto"/>
            </w:tcBorders>
            <w:shd w:val="clear" w:color="000000" w:fill="D7EAD3"/>
            <w:vAlign w:val="center"/>
            <w:hideMark/>
          </w:tcPr>
          <w:p w14:paraId="066F552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1 784,52</w:t>
            </w:r>
          </w:p>
        </w:tc>
        <w:tc>
          <w:tcPr>
            <w:tcW w:w="2020" w:type="dxa"/>
            <w:tcBorders>
              <w:top w:val="nil"/>
              <w:left w:val="nil"/>
              <w:bottom w:val="single" w:sz="4" w:space="0" w:color="auto"/>
              <w:right w:val="single" w:sz="4" w:space="0" w:color="auto"/>
            </w:tcBorders>
            <w:shd w:val="clear" w:color="000000" w:fill="D7EAD3"/>
            <w:vAlign w:val="center"/>
            <w:hideMark/>
          </w:tcPr>
          <w:p w14:paraId="7823A9E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-6,84</w:t>
            </w:r>
          </w:p>
        </w:tc>
        <w:tc>
          <w:tcPr>
            <w:tcW w:w="1920" w:type="dxa"/>
            <w:tcBorders>
              <w:top w:val="nil"/>
              <w:left w:val="nil"/>
              <w:bottom w:val="single" w:sz="4" w:space="0" w:color="auto"/>
              <w:right w:val="single" w:sz="4" w:space="0" w:color="auto"/>
            </w:tcBorders>
            <w:shd w:val="clear" w:color="000000" w:fill="D7EAD3"/>
            <w:vAlign w:val="center"/>
            <w:hideMark/>
          </w:tcPr>
          <w:p w14:paraId="0B39640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1 831,21</w:t>
            </w:r>
          </w:p>
        </w:tc>
        <w:tc>
          <w:tcPr>
            <w:tcW w:w="1700" w:type="dxa"/>
            <w:tcBorders>
              <w:top w:val="nil"/>
              <w:left w:val="nil"/>
              <w:bottom w:val="single" w:sz="4" w:space="0" w:color="auto"/>
              <w:right w:val="single" w:sz="4" w:space="0" w:color="auto"/>
            </w:tcBorders>
            <w:shd w:val="clear" w:color="000000" w:fill="D7EAD3"/>
            <w:vAlign w:val="center"/>
            <w:hideMark/>
          </w:tcPr>
          <w:p w14:paraId="33C0007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915,61</w:t>
            </w:r>
          </w:p>
        </w:tc>
        <w:tc>
          <w:tcPr>
            <w:tcW w:w="1680" w:type="dxa"/>
            <w:tcBorders>
              <w:top w:val="nil"/>
              <w:left w:val="nil"/>
              <w:bottom w:val="single" w:sz="4" w:space="0" w:color="auto"/>
              <w:right w:val="single" w:sz="4" w:space="0" w:color="auto"/>
            </w:tcBorders>
            <w:shd w:val="clear" w:color="000000" w:fill="D7EAD3"/>
            <w:vAlign w:val="center"/>
            <w:hideMark/>
          </w:tcPr>
          <w:p w14:paraId="67DFBD5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915,61</w:t>
            </w:r>
          </w:p>
        </w:tc>
        <w:tc>
          <w:tcPr>
            <w:tcW w:w="3580" w:type="dxa"/>
            <w:tcBorders>
              <w:top w:val="nil"/>
              <w:left w:val="nil"/>
              <w:bottom w:val="single" w:sz="4" w:space="0" w:color="auto"/>
              <w:right w:val="single" w:sz="4" w:space="0" w:color="auto"/>
            </w:tcBorders>
            <w:shd w:val="clear" w:color="000000" w:fill="FFFFCC"/>
            <w:vAlign w:val="center"/>
            <w:hideMark/>
          </w:tcPr>
          <w:p w14:paraId="0D6F64BC"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w:t>
            </w:r>
            <w:r w:rsidRPr="00E470A0">
              <w:rPr>
                <w:rFonts w:ascii="Tahoma" w:hAnsi="Tahoma" w:cs="Tahoma"/>
                <w:sz w:val="13"/>
                <w:szCs w:val="13"/>
              </w:rPr>
              <w:lastRenderedPageBreak/>
              <w:t xml:space="preserve">индекса эффективности операционных расходов 1%) </w:t>
            </w:r>
          </w:p>
        </w:tc>
      </w:tr>
      <w:tr w:rsidR="00E470A0" w:rsidRPr="00E470A0" w14:paraId="0DA7F6E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260C254"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0BFE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3.1.1</w:t>
            </w:r>
          </w:p>
        </w:tc>
        <w:tc>
          <w:tcPr>
            <w:tcW w:w="5860" w:type="dxa"/>
            <w:tcBorders>
              <w:top w:val="nil"/>
              <w:left w:val="nil"/>
              <w:bottom w:val="single" w:sz="4" w:space="0" w:color="auto"/>
              <w:right w:val="single" w:sz="4" w:space="0" w:color="auto"/>
            </w:tcBorders>
            <w:shd w:val="clear" w:color="000000" w:fill="E3FAFD"/>
            <w:vAlign w:val="center"/>
            <w:hideMark/>
          </w:tcPr>
          <w:p w14:paraId="3829F45A"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Натрия гипохлорид</w:t>
            </w:r>
          </w:p>
        </w:tc>
        <w:tc>
          <w:tcPr>
            <w:tcW w:w="1140" w:type="dxa"/>
            <w:tcBorders>
              <w:top w:val="nil"/>
              <w:left w:val="nil"/>
              <w:bottom w:val="single" w:sz="4" w:space="0" w:color="auto"/>
              <w:right w:val="single" w:sz="4" w:space="0" w:color="auto"/>
            </w:tcBorders>
            <w:shd w:val="clear" w:color="auto" w:fill="auto"/>
            <w:vAlign w:val="center"/>
            <w:hideMark/>
          </w:tcPr>
          <w:p w14:paraId="3C8FEDD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8A5614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668,91</w:t>
            </w:r>
          </w:p>
        </w:tc>
        <w:tc>
          <w:tcPr>
            <w:tcW w:w="1800" w:type="dxa"/>
            <w:tcBorders>
              <w:top w:val="nil"/>
              <w:left w:val="nil"/>
              <w:bottom w:val="single" w:sz="4" w:space="0" w:color="auto"/>
              <w:right w:val="single" w:sz="4" w:space="0" w:color="auto"/>
            </w:tcBorders>
            <w:shd w:val="clear" w:color="000000" w:fill="D7EAD3"/>
            <w:vAlign w:val="center"/>
            <w:hideMark/>
          </w:tcPr>
          <w:p w14:paraId="7B927FE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792,00</w:t>
            </w:r>
          </w:p>
        </w:tc>
        <w:tc>
          <w:tcPr>
            <w:tcW w:w="1980" w:type="dxa"/>
            <w:tcBorders>
              <w:top w:val="nil"/>
              <w:left w:val="nil"/>
              <w:bottom w:val="single" w:sz="4" w:space="0" w:color="auto"/>
              <w:right w:val="single" w:sz="4" w:space="0" w:color="auto"/>
            </w:tcBorders>
            <w:shd w:val="clear" w:color="000000" w:fill="D7EAD3"/>
            <w:vAlign w:val="center"/>
            <w:hideMark/>
          </w:tcPr>
          <w:p w14:paraId="3E42360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692,68</w:t>
            </w:r>
          </w:p>
        </w:tc>
        <w:tc>
          <w:tcPr>
            <w:tcW w:w="1980" w:type="dxa"/>
            <w:tcBorders>
              <w:top w:val="nil"/>
              <w:left w:val="nil"/>
              <w:bottom w:val="single" w:sz="4" w:space="0" w:color="auto"/>
              <w:right w:val="single" w:sz="4" w:space="0" w:color="auto"/>
            </w:tcBorders>
            <w:shd w:val="clear" w:color="000000" w:fill="D7EAD3"/>
            <w:vAlign w:val="center"/>
            <w:hideMark/>
          </w:tcPr>
          <w:p w14:paraId="0D1ECA4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709,65</w:t>
            </w:r>
          </w:p>
        </w:tc>
        <w:tc>
          <w:tcPr>
            <w:tcW w:w="2020" w:type="dxa"/>
            <w:tcBorders>
              <w:top w:val="nil"/>
              <w:left w:val="nil"/>
              <w:bottom w:val="single" w:sz="4" w:space="0" w:color="auto"/>
              <w:right w:val="single" w:sz="4" w:space="0" w:color="auto"/>
            </w:tcBorders>
            <w:shd w:val="clear" w:color="000000" w:fill="D7EAD3"/>
            <w:vAlign w:val="center"/>
            <w:hideMark/>
          </w:tcPr>
          <w:p w14:paraId="714236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-20,67</w:t>
            </w:r>
          </w:p>
        </w:tc>
        <w:tc>
          <w:tcPr>
            <w:tcW w:w="2020" w:type="dxa"/>
            <w:tcBorders>
              <w:top w:val="nil"/>
              <w:left w:val="nil"/>
              <w:bottom w:val="single" w:sz="4" w:space="0" w:color="auto"/>
              <w:right w:val="single" w:sz="4" w:space="0" w:color="auto"/>
            </w:tcBorders>
            <w:shd w:val="clear" w:color="000000" w:fill="D7EAD3"/>
            <w:vAlign w:val="center"/>
            <w:hideMark/>
          </w:tcPr>
          <w:p w14:paraId="14325F6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688,98</w:t>
            </w:r>
          </w:p>
        </w:tc>
        <w:tc>
          <w:tcPr>
            <w:tcW w:w="2020" w:type="dxa"/>
            <w:tcBorders>
              <w:top w:val="nil"/>
              <w:left w:val="nil"/>
              <w:bottom w:val="single" w:sz="4" w:space="0" w:color="auto"/>
              <w:right w:val="single" w:sz="4" w:space="0" w:color="auto"/>
            </w:tcBorders>
            <w:shd w:val="clear" w:color="000000" w:fill="D7EAD3"/>
            <w:vAlign w:val="center"/>
            <w:hideMark/>
          </w:tcPr>
          <w:p w14:paraId="6B8329E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-2,64</w:t>
            </w:r>
          </w:p>
        </w:tc>
        <w:tc>
          <w:tcPr>
            <w:tcW w:w="1920" w:type="dxa"/>
            <w:tcBorders>
              <w:top w:val="nil"/>
              <w:left w:val="nil"/>
              <w:bottom w:val="single" w:sz="4" w:space="0" w:color="auto"/>
              <w:right w:val="single" w:sz="4" w:space="0" w:color="auto"/>
            </w:tcBorders>
            <w:shd w:val="clear" w:color="000000" w:fill="D7EAD3"/>
            <w:vAlign w:val="center"/>
            <w:hideMark/>
          </w:tcPr>
          <w:p w14:paraId="21EBEFF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707,00</w:t>
            </w:r>
          </w:p>
        </w:tc>
        <w:tc>
          <w:tcPr>
            <w:tcW w:w="1700" w:type="dxa"/>
            <w:tcBorders>
              <w:top w:val="nil"/>
              <w:left w:val="nil"/>
              <w:bottom w:val="single" w:sz="4" w:space="0" w:color="auto"/>
              <w:right w:val="single" w:sz="4" w:space="0" w:color="auto"/>
            </w:tcBorders>
            <w:shd w:val="clear" w:color="000000" w:fill="D7EAD3"/>
            <w:vAlign w:val="center"/>
            <w:hideMark/>
          </w:tcPr>
          <w:p w14:paraId="7362B20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353,50</w:t>
            </w:r>
          </w:p>
        </w:tc>
        <w:tc>
          <w:tcPr>
            <w:tcW w:w="1680" w:type="dxa"/>
            <w:tcBorders>
              <w:top w:val="nil"/>
              <w:left w:val="nil"/>
              <w:bottom w:val="single" w:sz="4" w:space="0" w:color="auto"/>
              <w:right w:val="single" w:sz="4" w:space="0" w:color="auto"/>
            </w:tcBorders>
            <w:shd w:val="clear" w:color="000000" w:fill="D7EAD3"/>
            <w:vAlign w:val="center"/>
            <w:hideMark/>
          </w:tcPr>
          <w:p w14:paraId="2C54665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353,50</w:t>
            </w:r>
          </w:p>
        </w:tc>
        <w:tc>
          <w:tcPr>
            <w:tcW w:w="3580" w:type="dxa"/>
            <w:tcBorders>
              <w:top w:val="nil"/>
              <w:left w:val="nil"/>
              <w:bottom w:val="single" w:sz="4" w:space="0" w:color="auto"/>
              <w:right w:val="single" w:sz="4" w:space="0" w:color="auto"/>
            </w:tcBorders>
            <w:shd w:val="clear" w:color="000000" w:fill="FFFFCC"/>
            <w:vAlign w:val="center"/>
            <w:hideMark/>
          </w:tcPr>
          <w:p w14:paraId="3CE739F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6E77062D"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FB7AF8A"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D6471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3.1.1.1</w:t>
            </w:r>
          </w:p>
        </w:tc>
        <w:tc>
          <w:tcPr>
            <w:tcW w:w="5860" w:type="dxa"/>
            <w:tcBorders>
              <w:top w:val="nil"/>
              <w:left w:val="nil"/>
              <w:bottom w:val="single" w:sz="4" w:space="0" w:color="auto"/>
              <w:right w:val="single" w:sz="4" w:space="0" w:color="auto"/>
            </w:tcBorders>
            <w:shd w:val="clear" w:color="auto" w:fill="auto"/>
            <w:vAlign w:val="center"/>
            <w:hideMark/>
          </w:tcPr>
          <w:p w14:paraId="6B72A7F4"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8A230F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713DD20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20,27</w:t>
            </w:r>
          </w:p>
        </w:tc>
        <w:tc>
          <w:tcPr>
            <w:tcW w:w="1800" w:type="dxa"/>
            <w:tcBorders>
              <w:top w:val="nil"/>
              <w:left w:val="nil"/>
              <w:bottom w:val="single" w:sz="4" w:space="0" w:color="auto"/>
              <w:right w:val="single" w:sz="4" w:space="0" w:color="auto"/>
            </w:tcBorders>
            <w:shd w:val="clear" w:color="000000" w:fill="FFFFCC"/>
            <w:vAlign w:val="center"/>
            <w:hideMark/>
          </w:tcPr>
          <w:p w14:paraId="6BAFC70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24,00</w:t>
            </w:r>
          </w:p>
        </w:tc>
        <w:tc>
          <w:tcPr>
            <w:tcW w:w="1980" w:type="dxa"/>
            <w:tcBorders>
              <w:top w:val="nil"/>
              <w:left w:val="nil"/>
              <w:bottom w:val="single" w:sz="4" w:space="0" w:color="auto"/>
              <w:right w:val="single" w:sz="4" w:space="0" w:color="auto"/>
            </w:tcBorders>
            <w:shd w:val="clear" w:color="000000" w:fill="FFFFCC"/>
            <w:vAlign w:val="center"/>
            <w:hideMark/>
          </w:tcPr>
          <w:p w14:paraId="51748D5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20,27</w:t>
            </w:r>
          </w:p>
        </w:tc>
        <w:tc>
          <w:tcPr>
            <w:tcW w:w="1980" w:type="dxa"/>
            <w:tcBorders>
              <w:top w:val="nil"/>
              <w:left w:val="nil"/>
              <w:bottom w:val="single" w:sz="4" w:space="0" w:color="auto"/>
              <w:right w:val="single" w:sz="4" w:space="0" w:color="auto"/>
            </w:tcBorders>
            <w:shd w:val="clear" w:color="000000" w:fill="FFFFCC"/>
            <w:vAlign w:val="center"/>
            <w:hideMark/>
          </w:tcPr>
          <w:p w14:paraId="7F5F75C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20,27</w:t>
            </w:r>
          </w:p>
        </w:tc>
        <w:tc>
          <w:tcPr>
            <w:tcW w:w="2020" w:type="dxa"/>
            <w:tcBorders>
              <w:top w:val="nil"/>
              <w:left w:val="nil"/>
              <w:bottom w:val="single" w:sz="4" w:space="0" w:color="auto"/>
              <w:right w:val="single" w:sz="4" w:space="0" w:color="auto"/>
            </w:tcBorders>
            <w:shd w:val="clear" w:color="000000" w:fill="FFFFCC"/>
            <w:vAlign w:val="center"/>
            <w:hideMark/>
          </w:tcPr>
          <w:p w14:paraId="0C3578E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A6D1A3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20,27</w:t>
            </w:r>
          </w:p>
        </w:tc>
        <w:tc>
          <w:tcPr>
            <w:tcW w:w="2020" w:type="dxa"/>
            <w:tcBorders>
              <w:top w:val="nil"/>
              <w:left w:val="nil"/>
              <w:bottom w:val="single" w:sz="4" w:space="0" w:color="auto"/>
              <w:right w:val="single" w:sz="4" w:space="0" w:color="auto"/>
            </w:tcBorders>
            <w:shd w:val="clear" w:color="000000" w:fill="FFFFCC"/>
            <w:vAlign w:val="center"/>
            <w:hideMark/>
          </w:tcPr>
          <w:p w14:paraId="46930B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1224098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20,27</w:t>
            </w:r>
          </w:p>
        </w:tc>
        <w:tc>
          <w:tcPr>
            <w:tcW w:w="1700" w:type="dxa"/>
            <w:tcBorders>
              <w:top w:val="nil"/>
              <w:left w:val="nil"/>
              <w:bottom w:val="single" w:sz="4" w:space="0" w:color="auto"/>
              <w:right w:val="single" w:sz="4" w:space="0" w:color="auto"/>
            </w:tcBorders>
            <w:shd w:val="clear" w:color="000000" w:fill="D7EAD3"/>
            <w:vAlign w:val="center"/>
            <w:hideMark/>
          </w:tcPr>
          <w:p w14:paraId="0B8EEB2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10,14</w:t>
            </w:r>
          </w:p>
        </w:tc>
        <w:tc>
          <w:tcPr>
            <w:tcW w:w="1680" w:type="dxa"/>
            <w:tcBorders>
              <w:top w:val="nil"/>
              <w:left w:val="nil"/>
              <w:bottom w:val="single" w:sz="4" w:space="0" w:color="auto"/>
              <w:right w:val="single" w:sz="4" w:space="0" w:color="auto"/>
            </w:tcBorders>
            <w:shd w:val="clear" w:color="000000" w:fill="D7EAD3"/>
            <w:vAlign w:val="center"/>
            <w:hideMark/>
          </w:tcPr>
          <w:p w14:paraId="04E0AA0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10,14</w:t>
            </w:r>
          </w:p>
        </w:tc>
        <w:tc>
          <w:tcPr>
            <w:tcW w:w="3580" w:type="dxa"/>
            <w:tcBorders>
              <w:top w:val="nil"/>
              <w:left w:val="nil"/>
              <w:bottom w:val="single" w:sz="4" w:space="0" w:color="auto"/>
              <w:right w:val="single" w:sz="4" w:space="0" w:color="auto"/>
            </w:tcBorders>
            <w:shd w:val="clear" w:color="000000" w:fill="FFFFCC"/>
            <w:vAlign w:val="center"/>
            <w:hideMark/>
          </w:tcPr>
          <w:p w14:paraId="39E70351"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5200AA5A"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6734DEB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4FE6F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3.1.1.2</w:t>
            </w:r>
          </w:p>
        </w:tc>
        <w:tc>
          <w:tcPr>
            <w:tcW w:w="5860" w:type="dxa"/>
            <w:tcBorders>
              <w:top w:val="nil"/>
              <w:left w:val="nil"/>
              <w:bottom w:val="single" w:sz="4" w:space="0" w:color="auto"/>
              <w:right w:val="single" w:sz="4" w:space="0" w:color="auto"/>
            </w:tcBorders>
            <w:shd w:val="clear" w:color="auto" w:fill="auto"/>
            <w:vAlign w:val="center"/>
            <w:hideMark/>
          </w:tcPr>
          <w:p w14:paraId="7E5C9A8C"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41A1E0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руб/тонн</w:t>
            </w:r>
          </w:p>
        </w:tc>
        <w:tc>
          <w:tcPr>
            <w:tcW w:w="1920" w:type="dxa"/>
            <w:tcBorders>
              <w:top w:val="nil"/>
              <w:left w:val="nil"/>
              <w:bottom w:val="single" w:sz="4" w:space="0" w:color="auto"/>
              <w:right w:val="single" w:sz="4" w:space="0" w:color="auto"/>
            </w:tcBorders>
            <w:shd w:val="clear" w:color="000000" w:fill="FFFFCC"/>
            <w:vAlign w:val="center"/>
            <w:hideMark/>
          </w:tcPr>
          <w:p w14:paraId="7A38E5C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33 000,00</w:t>
            </w:r>
          </w:p>
        </w:tc>
        <w:tc>
          <w:tcPr>
            <w:tcW w:w="1800" w:type="dxa"/>
            <w:tcBorders>
              <w:top w:val="nil"/>
              <w:left w:val="nil"/>
              <w:bottom w:val="single" w:sz="4" w:space="0" w:color="auto"/>
              <w:right w:val="single" w:sz="4" w:space="0" w:color="auto"/>
            </w:tcBorders>
            <w:shd w:val="clear" w:color="000000" w:fill="FFFFCC"/>
            <w:vAlign w:val="center"/>
            <w:hideMark/>
          </w:tcPr>
          <w:p w14:paraId="73D3883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33 000,00</w:t>
            </w:r>
          </w:p>
        </w:tc>
        <w:tc>
          <w:tcPr>
            <w:tcW w:w="1980" w:type="dxa"/>
            <w:tcBorders>
              <w:top w:val="nil"/>
              <w:left w:val="nil"/>
              <w:bottom w:val="single" w:sz="4" w:space="0" w:color="auto"/>
              <w:right w:val="single" w:sz="4" w:space="0" w:color="auto"/>
            </w:tcBorders>
            <w:shd w:val="clear" w:color="000000" w:fill="FFFFCC"/>
            <w:vAlign w:val="center"/>
            <w:hideMark/>
          </w:tcPr>
          <w:p w14:paraId="151E65B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34 172,82</w:t>
            </w:r>
          </w:p>
        </w:tc>
        <w:tc>
          <w:tcPr>
            <w:tcW w:w="1980" w:type="dxa"/>
            <w:tcBorders>
              <w:top w:val="nil"/>
              <w:left w:val="nil"/>
              <w:bottom w:val="single" w:sz="4" w:space="0" w:color="auto"/>
              <w:right w:val="single" w:sz="4" w:space="0" w:color="auto"/>
            </w:tcBorders>
            <w:shd w:val="clear" w:color="000000" w:fill="FFFFCC"/>
            <w:vAlign w:val="center"/>
            <w:hideMark/>
          </w:tcPr>
          <w:p w14:paraId="4A3060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35 009,70</w:t>
            </w:r>
          </w:p>
        </w:tc>
        <w:tc>
          <w:tcPr>
            <w:tcW w:w="2020" w:type="dxa"/>
            <w:tcBorders>
              <w:top w:val="nil"/>
              <w:left w:val="nil"/>
              <w:bottom w:val="single" w:sz="4" w:space="0" w:color="auto"/>
              <w:right w:val="single" w:sz="4" w:space="0" w:color="auto"/>
            </w:tcBorders>
            <w:shd w:val="clear" w:color="000000" w:fill="FFFFCC"/>
            <w:vAlign w:val="center"/>
            <w:hideMark/>
          </w:tcPr>
          <w:p w14:paraId="3CE9DB2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28A62A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33 990,00</w:t>
            </w:r>
          </w:p>
        </w:tc>
        <w:tc>
          <w:tcPr>
            <w:tcW w:w="2020" w:type="dxa"/>
            <w:tcBorders>
              <w:top w:val="nil"/>
              <w:left w:val="nil"/>
              <w:bottom w:val="single" w:sz="4" w:space="0" w:color="auto"/>
              <w:right w:val="single" w:sz="4" w:space="0" w:color="auto"/>
            </w:tcBorders>
            <w:shd w:val="clear" w:color="000000" w:fill="FFFFCC"/>
            <w:vAlign w:val="center"/>
            <w:hideMark/>
          </w:tcPr>
          <w:p w14:paraId="41F8876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76702EB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34 879,34</w:t>
            </w:r>
          </w:p>
        </w:tc>
        <w:tc>
          <w:tcPr>
            <w:tcW w:w="1700" w:type="dxa"/>
            <w:tcBorders>
              <w:top w:val="nil"/>
              <w:left w:val="nil"/>
              <w:bottom w:val="single" w:sz="4" w:space="0" w:color="auto"/>
              <w:right w:val="single" w:sz="4" w:space="0" w:color="auto"/>
            </w:tcBorders>
            <w:shd w:val="clear" w:color="000000" w:fill="D7EAD3"/>
            <w:vAlign w:val="center"/>
            <w:hideMark/>
          </w:tcPr>
          <w:p w14:paraId="48BE408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34 879,34</w:t>
            </w:r>
          </w:p>
        </w:tc>
        <w:tc>
          <w:tcPr>
            <w:tcW w:w="1680" w:type="dxa"/>
            <w:tcBorders>
              <w:top w:val="nil"/>
              <w:left w:val="nil"/>
              <w:bottom w:val="single" w:sz="4" w:space="0" w:color="auto"/>
              <w:right w:val="single" w:sz="4" w:space="0" w:color="auto"/>
            </w:tcBorders>
            <w:shd w:val="clear" w:color="000000" w:fill="D7EAD3"/>
            <w:vAlign w:val="center"/>
            <w:hideMark/>
          </w:tcPr>
          <w:p w14:paraId="45BE980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34 879,34</w:t>
            </w:r>
          </w:p>
        </w:tc>
        <w:tc>
          <w:tcPr>
            <w:tcW w:w="3580" w:type="dxa"/>
            <w:tcBorders>
              <w:top w:val="nil"/>
              <w:left w:val="nil"/>
              <w:bottom w:val="single" w:sz="4" w:space="0" w:color="auto"/>
              <w:right w:val="single" w:sz="4" w:space="0" w:color="auto"/>
            </w:tcBorders>
            <w:shd w:val="clear" w:color="000000" w:fill="FFFFCC"/>
            <w:vAlign w:val="center"/>
            <w:hideMark/>
          </w:tcPr>
          <w:p w14:paraId="3BDABFE6"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0A2CD9C"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E9429B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1053D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3.1.2</w:t>
            </w:r>
          </w:p>
        </w:tc>
        <w:tc>
          <w:tcPr>
            <w:tcW w:w="5860" w:type="dxa"/>
            <w:tcBorders>
              <w:top w:val="nil"/>
              <w:left w:val="nil"/>
              <w:bottom w:val="single" w:sz="4" w:space="0" w:color="auto"/>
              <w:right w:val="single" w:sz="4" w:space="0" w:color="auto"/>
            </w:tcBorders>
            <w:shd w:val="clear" w:color="000000" w:fill="E3FAFD"/>
            <w:vAlign w:val="center"/>
            <w:hideMark/>
          </w:tcPr>
          <w:p w14:paraId="2E6CAE7A"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соль пищевая выварочная</w:t>
            </w:r>
          </w:p>
        </w:tc>
        <w:tc>
          <w:tcPr>
            <w:tcW w:w="1140" w:type="dxa"/>
            <w:tcBorders>
              <w:top w:val="nil"/>
              <w:left w:val="nil"/>
              <w:bottom w:val="single" w:sz="4" w:space="0" w:color="auto"/>
              <w:right w:val="single" w:sz="4" w:space="0" w:color="auto"/>
            </w:tcBorders>
            <w:shd w:val="clear" w:color="auto" w:fill="auto"/>
            <w:vAlign w:val="center"/>
            <w:hideMark/>
          </w:tcPr>
          <w:p w14:paraId="1A6E5C9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6E286F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1 063,64</w:t>
            </w:r>
          </w:p>
        </w:tc>
        <w:tc>
          <w:tcPr>
            <w:tcW w:w="1800" w:type="dxa"/>
            <w:tcBorders>
              <w:top w:val="nil"/>
              <w:left w:val="nil"/>
              <w:bottom w:val="single" w:sz="4" w:space="0" w:color="auto"/>
              <w:right w:val="single" w:sz="4" w:space="0" w:color="auto"/>
            </w:tcBorders>
            <w:shd w:val="clear" w:color="000000" w:fill="D7EAD3"/>
            <w:vAlign w:val="center"/>
            <w:hideMark/>
          </w:tcPr>
          <w:p w14:paraId="0B5F719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788,98</w:t>
            </w:r>
          </w:p>
        </w:tc>
        <w:tc>
          <w:tcPr>
            <w:tcW w:w="1980" w:type="dxa"/>
            <w:tcBorders>
              <w:top w:val="nil"/>
              <w:left w:val="nil"/>
              <w:bottom w:val="single" w:sz="4" w:space="0" w:color="auto"/>
              <w:right w:val="single" w:sz="4" w:space="0" w:color="auto"/>
            </w:tcBorders>
            <w:shd w:val="clear" w:color="000000" w:fill="D7EAD3"/>
            <w:vAlign w:val="center"/>
            <w:hideMark/>
          </w:tcPr>
          <w:p w14:paraId="679678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1 101,44</w:t>
            </w:r>
          </w:p>
        </w:tc>
        <w:tc>
          <w:tcPr>
            <w:tcW w:w="1980" w:type="dxa"/>
            <w:tcBorders>
              <w:top w:val="nil"/>
              <w:left w:val="nil"/>
              <w:bottom w:val="single" w:sz="4" w:space="0" w:color="auto"/>
              <w:right w:val="single" w:sz="4" w:space="0" w:color="auto"/>
            </w:tcBorders>
            <w:shd w:val="clear" w:color="000000" w:fill="D7EAD3"/>
            <w:vAlign w:val="center"/>
            <w:hideMark/>
          </w:tcPr>
          <w:p w14:paraId="129469F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1 128,41</w:t>
            </w:r>
          </w:p>
        </w:tc>
        <w:tc>
          <w:tcPr>
            <w:tcW w:w="2020" w:type="dxa"/>
            <w:tcBorders>
              <w:top w:val="nil"/>
              <w:left w:val="nil"/>
              <w:bottom w:val="single" w:sz="4" w:space="0" w:color="auto"/>
              <w:right w:val="single" w:sz="4" w:space="0" w:color="auto"/>
            </w:tcBorders>
            <w:shd w:val="clear" w:color="000000" w:fill="D7EAD3"/>
            <w:vAlign w:val="center"/>
            <w:hideMark/>
          </w:tcPr>
          <w:p w14:paraId="62B11A7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-32,87</w:t>
            </w:r>
          </w:p>
        </w:tc>
        <w:tc>
          <w:tcPr>
            <w:tcW w:w="2020" w:type="dxa"/>
            <w:tcBorders>
              <w:top w:val="nil"/>
              <w:left w:val="nil"/>
              <w:bottom w:val="single" w:sz="4" w:space="0" w:color="auto"/>
              <w:right w:val="single" w:sz="4" w:space="0" w:color="auto"/>
            </w:tcBorders>
            <w:shd w:val="clear" w:color="000000" w:fill="D7EAD3"/>
            <w:vAlign w:val="center"/>
            <w:hideMark/>
          </w:tcPr>
          <w:p w14:paraId="3F503D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1 095,55</w:t>
            </w:r>
          </w:p>
        </w:tc>
        <w:tc>
          <w:tcPr>
            <w:tcW w:w="2020" w:type="dxa"/>
            <w:tcBorders>
              <w:top w:val="nil"/>
              <w:left w:val="nil"/>
              <w:bottom w:val="single" w:sz="4" w:space="0" w:color="auto"/>
              <w:right w:val="single" w:sz="4" w:space="0" w:color="auto"/>
            </w:tcBorders>
            <w:shd w:val="clear" w:color="000000" w:fill="D7EAD3"/>
            <w:vAlign w:val="center"/>
            <w:hideMark/>
          </w:tcPr>
          <w:p w14:paraId="044EEA3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-4,20</w:t>
            </w:r>
          </w:p>
        </w:tc>
        <w:tc>
          <w:tcPr>
            <w:tcW w:w="1920" w:type="dxa"/>
            <w:tcBorders>
              <w:top w:val="nil"/>
              <w:left w:val="nil"/>
              <w:bottom w:val="single" w:sz="4" w:space="0" w:color="auto"/>
              <w:right w:val="single" w:sz="4" w:space="0" w:color="auto"/>
            </w:tcBorders>
            <w:shd w:val="clear" w:color="000000" w:fill="D7EAD3"/>
            <w:vAlign w:val="center"/>
            <w:hideMark/>
          </w:tcPr>
          <w:p w14:paraId="627CC44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1 124,21</w:t>
            </w:r>
          </w:p>
        </w:tc>
        <w:tc>
          <w:tcPr>
            <w:tcW w:w="1700" w:type="dxa"/>
            <w:tcBorders>
              <w:top w:val="nil"/>
              <w:left w:val="nil"/>
              <w:bottom w:val="single" w:sz="4" w:space="0" w:color="auto"/>
              <w:right w:val="single" w:sz="4" w:space="0" w:color="auto"/>
            </w:tcBorders>
            <w:shd w:val="clear" w:color="000000" w:fill="D7EAD3"/>
            <w:vAlign w:val="center"/>
            <w:hideMark/>
          </w:tcPr>
          <w:p w14:paraId="6782D8B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562,11</w:t>
            </w:r>
          </w:p>
        </w:tc>
        <w:tc>
          <w:tcPr>
            <w:tcW w:w="1680" w:type="dxa"/>
            <w:tcBorders>
              <w:top w:val="nil"/>
              <w:left w:val="nil"/>
              <w:bottom w:val="single" w:sz="4" w:space="0" w:color="auto"/>
              <w:right w:val="single" w:sz="4" w:space="0" w:color="auto"/>
            </w:tcBorders>
            <w:shd w:val="clear" w:color="000000" w:fill="D7EAD3"/>
            <w:vAlign w:val="center"/>
            <w:hideMark/>
          </w:tcPr>
          <w:p w14:paraId="21C1E20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562,11</w:t>
            </w:r>
          </w:p>
        </w:tc>
        <w:tc>
          <w:tcPr>
            <w:tcW w:w="3580" w:type="dxa"/>
            <w:tcBorders>
              <w:top w:val="nil"/>
              <w:left w:val="nil"/>
              <w:bottom w:val="single" w:sz="4" w:space="0" w:color="auto"/>
              <w:right w:val="single" w:sz="4" w:space="0" w:color="auto"/>
            </w:tcBorders>
            <w:shd w:val="clear" w:color="000000" w:fill="FFFFCC"/>
            <w:vAlign w:val="center"/>
            <w:hideMark/>
          </w:tcPr>
          <w:p w14:paraId="260889FF"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0C90BA9B"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0B6A892"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6DCD2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5163D1B1"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7D70578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59DBBD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93,60</w:t>
            </w:r>
          </w:p>
        </w:tc>
        <w:tc>
          <w:tcPr>
            <w:tcW w:w="1800" w:type="dxa"/>
            <w:tcBorders>
              <w:top w:val="nil"/>
              <w:left w:val="nil"/>
              <w:bottom w:val="single" w:sz="4" w:space="0" w:color="auto"/>
              <w:right w:val="single" w:sz="4" w:space="0" w:color="auto"/>
            </w:tcBorders>
            <w:shd w:val="clear" w:color="000000" w:fill="FFFFCC"/>
            <w:vAlign w:val="center"/>
            <w:hideMark/>
          </w:tcPr>
          <w:p w14:paraId="5E0C310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66,50</w:t>
            </w:r>
          </w:p>
        </w:tc>
        <w:tc>
          <w:tcPr>
            <w:tcW w:w="1980" w:type="dxa"/>
            <w:tcBorders>
              <w:top w:val="nil"/>
              <w:left w:val="nil"/>
              <w:bottom w:val="single" w:sz="4" w:space="0" w:color="auto"/>
              <w:right w:val="single" w:sz="4" w:space="0" w:color="auto"/>
            </w:tcBorders>
            <w:shd w:val="clear" w:color="000000" w:fill="FFFFCC"/>
            <w:vAlign w:val="center"/>
            <w:hideMark/>
          </w:tcPr>
          <w:p w14:paraId="14C149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93,60</w:t>
            </w:r>
          </w:p>
        </w:tc>
        <w:tc>
          <w:tcPr>
            <w:tcW w:w="1980" w:type="dxa"/>
            <w:tcBorders>
              <w:top w:val="nil"/>
              <w:left w:val="nil"/>
              <w:bottom w:val="single" w:sz="4" w:space="0" w:color="auto"/>
              <w:right w:val="single" w:sz="4" w:space="0" w:color="auto"/>
            </w:tcBorders>
            <w:shd w:val="clear" w:color="000000" w:fill="FFFFCC"/>
            <w:vAlign w:val="center"/>
            <w:hideMark/>
          </w:tcPr>
          <w:p w14:paraId="56281F4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93,60</w:t>
            </w:r>
          </w:p>
        </w:tc>
        <w:tc>
          <w:tcPr>
            <w:tcW w:w="2020" w:type="dxa"/>
            <w:tcBorders>
              <w:top w:val="nil"/>
              <w:left w:val="nil"/>
              <w:bottom w:val="single" w:sz="4" w:space="0" w:color="auto"/>
              <w:right w:val="single" w:sz="4" w:space="0" w:color="auto"/>
            </w:tcBorders>
            <w:shd w:val="clear" w:color="000000" w:fill="FFFFCC"/>
            <w:vAlign w:val="center"/>
            <w:hideMark/>
          </w:tcPr>
          <w:p w14:paraId="5C44738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910FD9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93,60</w:t>
            </w:r>
          </w:p>
        </w:tc>
        <w:tc>
          <w:tcPr>
            <w:tcW w:w="2020" w:type="dxa"/>
            <w:tcBorders>
              <w:top w:val="nil"/>
              <w:left w:val="nil"/>
              <w:bottom w:val="single" w:sz="4" w:space="0" w:color="auto"/>
              <w:right w:val="single" w:sz="4" w:space="0" w:color="auto"/>
            </w:tcBorders>
            <w:shd w:val="clear" w:color="000000" w:fill="FFFFCC"/>
            <w:vAlign w:val="center"/>
            <w:hideMark/>
          </w:tcPr>
          <w:p w14:paraId="2BDDC49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75CB2E1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93,60</w:t>
            </w:r>
          </w:p>
        </w:tc>
        <w:tc>
          <w:tcPr>
            <w:tcW w:w="1700" w:type="dxa"/>
            <w:tcBorders>
              <w:top w:val="nil"/>
              <w:left w:val="nil"/>
              <w:bottom w:val="single" w:sz="4" w:space="0" w:color="auto"/>
              <w:right w:val="single" w:sz="4" w:space="0" w:color="auto"/>
            </w:tcBorders>
            <w:shd w:val="clear" w:color="000000" w:fill="D7EAD3"/>
            <w:vAlign w:val="center"/>
            <w:hideMark/>
          </w:tcPr>
          <w:p w14:paraId="0EB5124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46,80</w:t>
            </w:r>
          </w:p>
        </w:tc>
        <w:tc>
          <w:tcPr>
            <w:tcW w:w="1680" w:type="dxa"/>
            <w:tcBorders>
              <w:top w:val="nil"/>
              <w:left w:val="nil"/>
              <w:bottom w:val="single" w:sz="4" w:space="0" w:color="auto"/>
              <w:right w:val="single" w:sz="4" w:space="0" w:color="auto"/>
            </w:tcBorders>
            <w:shd w:val="clear" w:color="000000" w:fill="D7EAD3"/>
            <w:vAlign w:val="center"/>
            <w:hideMark/>
          </w:tcPr>
          <w:p w14:paraId="538A546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46,80</w:t>
            </w:r>
          </w:p>
        </w:tc>
        <w:tc>
          <w:tcPr>
            <w:tcW w:w="3580" w:type="dxa"/>
            <w:tcBorders>
              <w:top w:val="nil"/>
              <w:left w:val="nil"/>
              <w:bottom w:val="single" w:sz="4" w:space="0" w:color="auto"/>
              <w:right w:val="single" w:sz="4" w:space="0" w:color="auto"/>
            </w:tcBorders>
            <w:shd w:val="clear" w:color="000000" w:fill="FFFFCC"/>
            <w:vAlign w:val="center"/>
            <w:hideMark/>
          </w:tcPr>
          <w:p w14:paraId="7CD4D8DE"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CEAE0A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27538CD3"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B4E3D3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138E3FAB"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532D45C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руб/тонн</w:t>
            </w:r>
          </w:p>
        </w:tc>
        <w:tc>
          <w:tcPr>
            <w:tcW w:w="1920" w:type="dxa"/>
            <w:tcBorders>
              <w:top w:val="nil"/>
              <w:left w:val="nil"/>
              <w:bottom w:val="single" w:sz="4" w:space="0" w:color="auto"/>
              <w:right w:val="single" w:sz="4" w:space="0" w:color="auto"/>
            </w:tcBorders>
            <w:shd w:val="clear" w:color="000000" w:fill="FFFFCC"/>
            <w:vAlign w:val="center"/>
            <w:hideMark/>
          </w:tcPr>
          <w:p w14:paraId="0ADBE30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11 363,64</w:t>
            </w:r>
          </w:p>
        </w:tc>
        <w:tc>
          <w:tcPr>
            <w:tcW w:w="1800" w:type="dxa"/>
            <w:tcBorders>
              <w:top w:val="nil"/>
              <w:left w:val="nil"/>
              <w:bottom w:val="single" w:sz="4" w:space="0" w:color="auto"/>
              <w:right w:val="single" w:sz="4" w:space="0" w:color="auto"/>
            </w:tcBorders>
            <w:shd w:val="clear" w:color="000000" w:fill="FFFFCC"/>
            <w:vAlign w:val="center"/>
            <w:hideMark/>
          </w:tcPr>
          <w:p w14:paraId="30A057C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11 864,40</w:t>
            </w:r>
          </w:p>
        </w:tc>
        <w:tc>
          <w:tcPr>
            <w:tcW w:w="1980" w:type="dxa"/>
            <w:tcBorders>
              <w:top w:val="nil"/>
              <w:left w:val="nil"/>
              <w:bottom w:val="single" w:sz="4" w:space="0" w:color="auto"/>
              <w:right w:val="single" w:sz="4" w:space="0" w:color="auto"/>
            </w:tcBorders>
            <w:shd w:val="clear" w:color="000000" w:fill="FFFFCC"/>
            <w:vAlign w:val="center"/>
            <w:hideMark/>
          </w:tcPr>
          <w:p w14:paraId="12556DC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11 767,50</w:t>
            </w:r>
          </w:p>
        </w:tc>
        <w:tc>
          <w:tcPr>
            <w:tcW w:w="1980" w:type="dxa"/>
            <w:tcBorders>
              <w:top w:val="nil"/>
              <w:left w:val="nil"/>
              <w:bottom w:val="single" w:sz="4" w:space="0" w:color="auto"/>
              <w:right w:val="single" w:sz="4" w:space="0" w:color="auto"/>
            </w:tcBorders>
            <w:shd w:val="clear" w:color="000000" w:fill="FFFFCC"/>
            <w:vAlign w:val="center"/>
            <w:hideMark/>
          </w:tcPr>
          <w:p w14:paraId="7260388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12 055,69</w:t>
            </w:r>
          </w:p>
        </w:tc>
        <w:tc>
          <w:tcPr>
            <w:tcW w:w="2020" w:type="dxa"/>
            <w:tcBorders>
              <w:top w:val="nil"/>
              <w:left w:val="nil"/>
              <w:bottom w:val="single" w:sz="4" w:space="0" w:color="auto"/>
              <w:right w:val="single" w:sz="4" w:space="0" w:color="auto"/>
            </w:tcBorders>
            <w:shd w:val="clear" w:color="000000" w:fill="FFFFCC"/>
            <w:vAlign w:val="center"/>
            <w:hideMark/>
          </w:tcPr>
          <w:p w14:paraId="7064EAA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A8B0C9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11 704,55</w:t>
            </w:r>
          </w:p>
        </w:tc>
        <w:tc>
          <w:tcPr>
            <w:tcW w:w="2020" w:type="dxa"/>
            <w:tcBorders>
              <w:top w:val="nil"/>
              <w:left w:val="nil"/>
              <w:bottom w:val="single" w:sz="4" w:space="0" w:color="auto"/>
              <w:right w:val="single" w:sz="4" w:space="0" w:color="auto"/>
            </w:tcBorders>
            <w:shd w:val="clear" w:color="000000" w:fill="FFFFCC"/>
            <w:vAlign w:val="center"/>
            <w:hideMark/>
          </w:tcPr>
          <w:p w14:paraId="736FDE4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25AFB55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12 010,80</w:t>
            </w:r>
          </w:p>
        </w:tc>
        <w:tc>
          <w:tcPr>
            <w:tcW w:w="1700" w:type="dxa"/>
            <w:tcBorders>
              <w:top w:val="nil"/>
              <w:left w:val="nil"/>
              <w:bottom w:val="single" w:sz="4" w:space="0" w:color="auto"/>
              <w:right w:val="single" w:sz="4" w:space="0" w:color="auto"/>
            </w:tcBorders>
            <w:shd w:val="clear" w:color="000000" w:fill="D7EAD3"/>
            <w:vAlign w:val="center"/>
            <w:hideMark/>
          </w:tcPr>
          <w:p w14:paraId="60CDB3F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12 010,80</w:t>
            </w:r>
          </w:p>
        </w:tc>
        <w:tc>
          <w:tcPr>
            <w:tcW w:w="1680" w:type="dxa"/>
            <w:tcBorders>
              <w:top w:val="nil"/>
              <w:left w:val="nil"/>
              <w:bottom w:val="single" w:sz="4" w:space="0" w:color="auto"/>
              <w:right w:val="single" w:sz="4" w:space="0" w:color="auto"/>
            </w:tcBorders>
            <w:shd w:val="clear" w:color="000000" w:fill="D7EAD3"/>
            <w:vAlign w:val="center"/>
            <w:hideMark/>
          </w:tcPr>
          <w:p w14:paraId="4E7EA66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12 010,80</w:t>
            </w:r>
          </w:p>
        </w:tc>
        <w:tc>
          <w:tcPr>
            <w:tcW w:w="3580" w:type="dxa"/>
            <w:tcBorders>
              <w:top w:val="nil"/>
              <w:left w:val="nil"/>
              <w:bottom w:val="single" w:sz="4" w:space="0" w:color="auto"/>
              <w:right w:val="single" w:sz="4" w:space="0" w:color="auto"/>
            </w:tcBorders>
            <w:shd w:val="clear" w:color="000000" w:fill="FFFFCC"/>
            <w:vAlign w:val="center"/>
            <w:hideMark/>
          </w:tcPr>
          <w:p w14:paraId="6BC2D824"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B14C3CA" w14:textId="77777777" w:rsidTr="00E470A0">
        <w:trPr>
          <w:trHeight w:val="1659"/>
          <w:jc w:val="center"/>
        </w:trPr>
        <w:tc>
          <w:tcPr>
            <w:tcW w:w="580" w:type="dxa"/>
            <w:tcBorders>
              <w:top w:val="nil"/>
              <w:left w:val="nil"/>
              <w:bottom w:val="nil"/>
              <w:right w:val="nil"/>
            </w:tcBorders>
            <w:shd w:val="clear" w:color="000000" w:fill="FFFF00"/>
            <w:noWrap/>
            <w:vAlign w:val="center"/>
            <w:hideMark/>
          </w:tcPr>
          <w:p w14:paraId="49B93F02"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B30F7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3.2</w:t>
            </w:r>
          </w:p>
        </w:tc>
        <w:tc>
          <w:tcPr>
            <w:tcW w:w="5860" w:type="dxa"/>
            <w:tcBorders>
              <w:top w:val="nil"/>
              <w:left w:val="nil"/>
              <w:bottom w:val="single" w:sz="4" w:space="0" w:color="auto"/>
              <w:right w:val="single" w:sz="4" w:space="0" w:color="auto"/>
            </w:tcBorders>
            <w:shd w:val="clear" w:color="auto" w:fill="auto"/>
            <w:vAlign w:val="center"/>
            <w:hideMark/>
          </w:tcPr>
          <w:p w14:paraId="0A65E722"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0260CA1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635737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B9AEB3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9 836,00</w:t>
            </w:r>
          </w:p>
        </w:tc>
        <w:tc>
          <w:tcPr>
            <w:tcW w:w="1980" w:type="dxa"/>
            <w:tcBorders>
              <w:top w:val="nil"/>
              <w:left w:val="nil"/>
              <w:bottom w:val="single" w:sz="4" w:space="0" w:color="auto"/>
              <w:right w:val="single" w:sz="4" w:space="0" w:color="auto"/>
            </w:tcBorders>
            <w:shd w:val="clear" w:color="000000" w:fill="FFFFCC"/>
            <w:vAlign w:val="center"/>
            <w:hideMark/>
          </w:tcPr>
          <w:p w14:paraId="613F08D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A438BE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C5B0EA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1 900,00</w:t>
            </w:r>
          </w:p>
        </w:tc>
        <w:tc>
          <w:tcPr>
            <w:tcW w:w="2020" w:type="dxa"/>
            <w:tcBorders>
              <w:top w:val="nil"/>
              <w:left w:val="nil"/>
              <w:bottom w:val="single" w:sz="4" w:space="0" w:color="auto"/>
              <w:right w:val="single" w:sz="4" w:space="0" w:color="auto"/>
            </w:tcBorders>
            <w:shd w:val="clear" w:color="000000" w:fill="FFFFCC"/>
            <w:vAlign w:val="center"/>
            <w:hideMark/>
          </w:tcPr>
          <w:p w14:paraId="6C4E38E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1 900,00</w:t>
            </w:r>
          </w:p>
        </w:tc>
        <w:tc>
          <w:tcPr>
            <w:tcW w:w="2020" w:type="dxa"/>
            <w:tcBorders>
              <w:top w:val="nil"/>
              <w:left w:val="nil"/>
              <w:bottom w:val="single" w:sz="4" w:space="0" w:color="auto"/>
              <w:right w:val="single" w:sz="4" w:space="0" w:color="auto"/>
            </w:tcBorders>
            <w:shd w:val="clear" w:color="000000" w:fill="FFFFCC"/>
            <w:vAlign w:val="center"/>
            <w:hideMark/>
          </w:tcPr>
          <w:p w14:paraId="0FE9785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0AB98E1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0B8C2FC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1C123DC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02D83277"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0F75EB85" w14:textId="77777777" w:rsidTr="00E470A0">
        <w:trPr>
          <w:trHeight w:val="450"/>
          <w:jc w:val="center"/>
        </w:trPr>
        <w:tc>
          <w:tcPr>
            <w:tcW w:w="580" w:type="dxa"/>
            <w:tcBorders>
              <w:top w:val="nil"/>
              <w:left w:val="nil"/>
              <w:bottom w:val="nil"/>
              <w:right w:val="nil"/>
            </w:tcBorders>
            <w:shd w:val="clear" w:color="000000" w:fill="FABF8F"/>
            <w:noWrap/>
            <w:vAlign w:val="center"/>
            <w:hideMark/>
          </w:tcPr>
          <w:p w14:paraId="26A7FDF2"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C5E41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w:t>
            </w:r>
          </w:p>
        </w:tc>
        <w:tc>
          <w:tcPr>
            <w:tcW w:w="5860" w:type="dxa"/>
            <w:tcBorders>
              <w:top w:val="nil"/>
              <w:left w:val="nil"/>
              <w:bottom w:val="single" w:sz="4" w:space="0" w:color="auto"/>
              <w:right w:val="single" w:sz="4" w:space="0" w:color="auto"/>
            </w:tcBorders>
            <w:shd w:val="clear" w:color="auto" w:fill="auto"/>
            <w:vAlign w:val="center"/>
            <w:hideMark/>
          </w:tcPr>
          <w:p w14:paraId="63CB07A9"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7EF1D40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E60177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13 871,39</w:t>
            </w:r>
          </w:p>
        </w:tc>
        <w:tc>
          <w:tcPr>
            <w:tcW w:w="1800" w:type="dxa"/>
            <w:tcBorders>
              <w:top w:val="nil"/>
              <w:left w:val="nil"/>
              <w:bottom w:val="single" w:sz="4" w:space="0" w:color="auto"/>
              <w:right w:val="single" w:sz="4" w:space="0" w:color="auto"/>
            </w:tcBorders>
            <w:shd w:val="clear" w:color="000000" w:fill="D7EAD3"/>
            <w:vAlign w:val="center"/>
            <w:hideMark/>
          </w:tcPr>
          <w:p w14:paraId="6771F57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11 201,12</w:t>
            </w:r>
          </w:p>
        </w:tc>
        <w:tc>
          <w:tcPr>
            <w:tcW w:w="1980" w:type="dxa"/>
            <w:tcBorders>
              <w:top w:val="nil"/>
              <w:left w:val="nil"/>
              <w:bottom w:val="single" w:sz="4" w:space="0" w:color="auto"/>
              <w:right w:val="single" w:sz="4" w:space="0" w:color="auto"/>
            </w:tcBorders>
            <w:shd w:val="clear" w:color="000000" w:fill="D7EAD3"/>
            <w:vAlign w:val="center"/>
            <w:hideMark/>
          </w:tcPr>
          <w:p w14:paraId="19E3CFD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13 436,76</w:t>
            </w:r>
          </w:p>
        </w:tc>
        <w:tc>
          <w:tcPr>
            <w:tcW w:w="1980" w:type="dxa"/>
            <w:tcBorders>
              <w:top w:val="nil"/>
              <w:left w:val="nil"/>
              <w:bottom w:val="single" w:sz="4" w:space="0" w:color="auto"/>
              <w:right w:val="single" w:sz="4" w:space="0" w:color="auto"/>
            </w:tcBorders>
            <w:shd w:val="clear" w:color="000000" w:fill="D7EAD3"/>
            <w:vAlign w:val="center"/>
            <w:hideMark/>
          </w:tcPr>
          <w:p w14:paraId="53AA637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15 089,98</w:t>
            </w:r>
          </w:p>
        </w:tc>
        <w:tc>
          <w:tcPr>
            <w:tcW w:w="2020" w:type="dxa"/>
            <w:tcBorders>
              <w:top w:val="nil"/>
              <w:left w:val="nil"/>
              <w:bottom w:val="single" w:sz="4" w:space="0" w:color="auto"/>
              <w:right w:val="single" w:sz="4" w:space="0" w:color="auto"/>
            </w:tcBorders>
            <w:shd w:val="clear" w:color="000000" w:fill="D7EAD3"/>
            <w:vAlign w:val="center"/>
            <w:hideMark/>
          </w:tcPr>
          <w:p w14:paraId="4AB6DB0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-1 473,50</w:t>
            </w:r>
          </w:p>
        </w:tc>
        <w:tc>
          <w:tcPr>
            <w:tcW w:w="2020" w:type="dxa"/>
            <w:tcBorders>
              <w:top w:val="nil"/>
              <w:left w:val="nil"/>
              <w:bottom w:val="single" w:sz="4" w:space="0" w:color="auto"/>
              <w:right w:val="single" w:sz="4" w:space="0" w:color="auto"/>
            </w:tcBorders>
            <w:shd w:val="clear" w:color="000000" w:fill="D7EAD3"/>
            <w:vAlign w:val="center"/>
            <w:hideMark/>
          </w:tcPr>
          <w:p w14:paraId="63FE16C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13 616,48</w:t>
            </w:r>
          </w:p>
        </w:tc>
        <w:tc>
          <w:tcPr>
            <w:tcW w:w="2020" w:type="dxa"/>
            <w:tcBorders>
              <w:top w:val="nil"/>
              <w:left w:val="nil"/>
              <w:bottom w:val="single" w:sz="4" w:space="0" w:color="auto"/>
              <w:right w:val="single" w:sz="4" w:space="0" w:color="auto"/>
            </w:tcBorders>
            <w:shd w:val="clear" w:color="000000" w:fill="D7EAD3"/>
            <w:vAlign w:val="center"/>
            <w:hideMark/>
          </w:tcPr>
          <w:p w14:paraId="25BCABB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-4 539,58</w:t>
            </w:r>
          </w:p>
        </w:tc>
        <w:tc>
          <w:tcPr>
            <w:tcW w:w="1920" w:type="dxa"/>
            <w:tcBorders>
              <w:top w:val="nil"/>
              <w:left w:val="nil"/>
              <w:bottom w:val="single" w:sz="4" w:space="0" w:color="auto"/>
              <w:right w:val="single" w:sz="4" w:space="0" w:color="auto"/>
            </w:tcBorders>
            <w:shd w:val="clear" w:color="000000" w:fill="D7EAD3"/>
            <w:vAlign w:val="center"/>
            <w:hideMark/>
          </w:tcPr>
          <w:p w14:paraId="5214094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10 550,40</w:t>
            </w:r>
          </w:p>
        </w:tc>
        <w:tc>
          <w:tcPr>
            <w:tcW w:w="1700" w:type="dxa"/>
            <w:tcBorders>
              <w:top w:val="nil"/>
              <w:left w:val="nil"/>
              <w:bottom w:val="single" w:sz="4" w:space="0" w:color="auto"/>
              <w:right w:val="single" w:sz="4" w:space="0" w:color="auto"/>
            </w:tcBorders>
            <w:shd w:val="clear" w:color="000000" w:fill="D7EAD3"/>
            <w:vAlign w:val="center"/>
            <w:hideMark/>
          </w:tcPr>
          <w:p w14:paraId="65B5EB4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5 275,20</w:t>
            </w:r>
          </w:p>
        </w:tc>
        <w:tc>
          <w:tcPr>
            <w:tcW w:w="1680" w:type="dxa"/>
            <w:tcBorders>
              <w:top w:val="nil"/>
              <w:left w:val="nil"/>
              <w:bottom w:val="single" w:sz="4" w:space="0" w:color="auto"/>
              <w:right w:val="single" w:sz="4" w:space="0" w:color="auto"/>
            </w:tcBorders>
            <w:shd w:val="clear" w:color="000000" w:fill="D7EAD3"/>
            <w:vAlign w:val="center"/>
            <w:hideMark/>
          </w:tcPr>
          <w:p w14:paraId="0F0FB28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5 275,20</w:t>
            </w:r>
          </w:p>
        </w:tc>
        <w:tc>
          <w:tcPr>
            <w:tcW w:w="3580" w:type="dxa"/>
            <w:tcBorders>
              <w:top w:val="nil"/>
              <w:left w:val="nil"/>
              <w:bottom w:val="single" w:sz="4" w:space="0" w:color="auto"/>
              <w:right w:val="single" w:sz="4" w:space="0" w:color="auto"/>
            </w:tcBorders>
            <w:shd w:val="clear" w:color="000000" w:fill="FFFFCC"/>
            <w:vAlign w:val="center"/>
            <w:hideMark/>
          </w:tcPr>
          <w:p w14:paraId="68408D34"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67728B97"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39D908C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33CF9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3.3.0.1</w:t>
            </w:r>
          </w:p>
        </w:tc>
        <w:tc>
          <w:tcPr>
            <w:tcW w:w="5860" w:type="dxa"/>
            <w:tcBorders>
              <w:top w:val="nil"/>
              <w:left w:val="nil"/>
              <w:bottom w:val="single" w:sz="4" w:space="0" w:color="auto"/>
              <w:right w:val="single" w:sz="4" w:space="0" w:color="auto"/>
            </w:tcBorders>
            <w:shd w:val="clear" w:color="auto" w:fill="auto"/>
            <w:vAlign w:val="center"/>
            <w:hideMark/>
          </w:tcPr>
          <w:p w14:paraId="1CAF4D90"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0C3F5D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руб/кВт.ч</w:t>
            </w:r>
          </w:p>
        </w:tc>
        <w:tc>
          <w:tcPr>
            <w:tcW w:w="1920" w:type="dxa"/>
            <w:tcBorders>
              <w:top w:val="nil"/>
              <w:left w:val="nil"/>
              <w:bottom w:val="single" w:sz="4" w:space="0" w:color="auto"/>
              <w:right w:val="single" w:sz="4" w:space="0" w:color="auto"/>
            </w:tcBorders>
            <w:shd w:val="clear" w:color="000000" w:fill="D7EAD3"/>
            <w:vAlign w:val="center"/>
            <w:hideMark/>
          </w:tcPr>
          <w:p w14:paraId="75E9A5E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4,21</w:t>
            </w:r>
          </w:p>
        </w:tc>
        <w:tc>
          <w:tcPr>
            <w:tcW w:w="1800" w:type="dxa"/>
            <w:tcBorders>
              <w:top w:val="nil"/>
              <w:left w:val="nil"/>
              <w:bottom w:val="single" w:sz="4" w:space="0" w:color="auto"/>
              <w:right w:val="single" w:sz="4" w:space="0" w:color="auto"/>
            </w:tcBorders>
            <w:shd w:val="clear" w:color="000000" w:fill="D7EAD3"/>
            <w:vAlign w:val="center"/>
            <w:hideMark/>
          </w:tcPr>
          <w:p w14:paraId="1F8EBBE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3,98</w:t>
            </w:r>
          </w:p>
        </w:tc>
        <w:tc>
          <w:tcPr>
            <w:tcW w:w="1980" w:type="dxa"/>
            <w:tcBorders>
              <w:top w:val="nil"/>
              <w:left w:val="nil"/>
              <w:bottom w:val="single" w:sz="4" w:space="0" w:color="auto"/>
              <w:right w:val="single" w:sz="4" w:space="0" w:color="auto"/>
            </w:tcBorders>
            <w:shd w:val="clear" w:color="000000" w:fill="D7EAD3"/>
            <w:vAlign w:val="center"/>
            <w:hideMark/>
          </w:tcPr>
          <w:p w14:paraId="41CC5CA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4,20</w:t>
            </w:r>
          </w:p>
        </w:tc>
        <w:tc>
          <w:tcPr>
            <w:tcW w:w="1980" w:type="dxa"/>
            <w:tcBorders>
              <w:top w:val="nil"/>
              <w:left w:val="nil"/>
              <w:bottom w:val="single" w:sz="4" w:space="0" w:color="auto"/>
              <w:right w:val="single" w:sz="4" w:space="0" w:color="auto"/>
            </w:tcBorders>
            <w:shd w:val="clear" w:color="000000" w:fill="D7EAD3"/>
            <w:vAlign w:val="center"/>
            <w:hideMark/>
          </w:tcPr>
          <w:p w14:paraId="580C09B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4,58</w:t>
            </w:r>
          </w:p>
        </w:tc>
        <w:tc>
          <w:tcPr>
            <w:tcW w:w="2020" w:type="dxa"/>
            <w:tcBorders>
              <w:top w:val="nil"/>
              <w:left w:val="nil"/>
              <w:bottom w:val="single" w:sz="4" w:space="0" w:color="auto"/>
              <w:right w:val="single" w:sz="4" w:space="0" w:color="auto"/>
            </w:tcBorders>
            <w:shd w:val="clear" w:color="000000" w:fill="D7EAD3"/>
            <w:vAlign w:val="center"/>
            <w:hideMark/>
          </w:tcPr>
          <w:p w14:paraId="60DD025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19B006D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4,41</w:t>
            </w:r>
          </w:p>
        </w:tc>
        <w:tc>
          <w:tcPr>
            <w:tcW w:w="2020" w:type="dxa"/>
            <w:tcBorders>
              <w:top w:val="nil"/>
              <w:left w:val="nil"/>
              <w:bottom w:val="single" w:sz="4" w:space="0" w:color="auto"/>
              <w:right w:val="single" w:sz="4" w:space="0" w:color="auto"/>
            </w:tcBorders>
            <w:shd w:val="clear" w:color="000000" w:fill="D7EAD3"/>
            <w:vAlign w:val="center"/>
            <w:hideMark/>
          </w:tcPr>
          <w:p w14:paraId="11045A2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6F02518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4,39</w:t>
            </w:r>
          </w:p>
        </w:tc>
        <w:tc>
          <w:tcPr>
            <w:tcW w:w="1700" w:type="dxa"/>
            <w:tcBorders>
              <w:top w:val="nil"/>
              <w:left w:val="nil"/>
              <w:bottom w:val="single" w:sz="4" w:space="0" w:color="auto"/>
              <w:right w:val="single" w:sz="4" w:space="0" w:color="auto"/>
            </w:tcBorders>
            <w:shd w:val="clear" w:color="000000" w:fill="D7EAD3"/>
            <w:vAlign w:val="center"/>
            <w:hideMark/>
          </w:tcPr>
          <w:p w14:paraId="46FF2C1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4,39</w:t>
            </w:r>
          </w:p>
        </w:tc>
        <w:tc>
          <w:tcPr>
            <w:tcW w:w="1680" w:type="dxa"/>
            <w:tcBorders>
              <w:top w:val="nil"/>
              <w:left w:val="nil"/>
              <w:bottom w:val="single" w:sz="4" w:space="0" w:color="auto"/>
              <w:right w:val="single" w:sz="4" w:space="0" w:color="auto"/>
            </w:tcBorders>
            <w:shd w:val="clear" w:color="000000" w:fill="D7EAD3"/>
            <w:vAlign w:val="center"/>
            <w:hideMark/>
          </w:tcPr>
          <w:p w14:paraId="464C670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4,39</w:t>
            </w:r>
          </w:p>
        </w:tc>
        <w:tc>
          <w:tcPr>
            <w:tcW w:w="3580" w:type="dxa"/>
            <w:tcBorders>
              <w:top w:val="nil"/>
              <w:left w:val="nil"/>
              <w:bottom w:val="single" w:sz="4" w:space="0" w:color="auto"/>
              <w:right w:val="single" w:sz="4" w:space="0" w:color="auto"/>
            </w:tcBorders>
            <w:shd w:val="clear" w:color="000000" w:fill="FFFFCC"/>
            <w:vAlign w:val="center"/>
            <w:hideMark/>
          </w:tcPr>
          <w:p w14:paraId="7C1908C6"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FCD5C97"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3061FCD8"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2DADE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3.3.0.2</w:t>
            </w:r>
          </w:p>
        </w:tc>
        <w:tc>
          <w:tcPr>
            <w:tcW w:w="5860" w:type="dxa"/>
            <w:tcBorders>
              <w:top w:val="nil"/>
              <w:left w:val="nil"/>
              <w:bottom w:val="single" w:sz="4" w:space="0" w:color="auto"/>
              <w:right w:val="single" w:sz="4" w:space="0" w:color="auto"/>
            </w:tcBorders>
            <w:shd w:val="clear" w:color="auto" w:fill="auto"/>
            <w:vAlign w:val="center"/>
            <w:hideMark/>
          </w:tcPr>
          <w:p w14:paraId="0575630B"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365549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кВт.ч</w:t>
            </w:r>
          </w:p>
        </w:tc>
        <w:tc>
          <w:tcPr>
            <w:tcW w:w="1920" w:type="dxa"/>
            <w:tcBorders>
              <w:top w:val="nil"/>
              <w:left w:val="nil"/>
              <w:bottom w:val="single" w:sz="4" w:space="0" w:color="auto"/>
              <w:right w:val="single" w:sz="4" w:space="0" w:color="auto"/>
            </w:tcBorders>
            <w:shd w:val="clear" w:color="000000" w:fill="D7EAD3"/>
            <w:vAlign w:val="center"/>
            <w:hideMark/>
          </w:tcPr>
          <w:p w14:paraId="616B1C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3 294,68</w:t>
            </w:r>
          </w:p>
        </w:tc>
        <w:tc>
          <w:tcPr>
            <w:tcW w:w="1800" w:type="dxa"/>
            <w:tcBorders>
              <w:top w:val="nil"/>
              <w:left w:val="nil"/>
              <w:bottom w:val="single" w:sz="4" w:space="0" w:color="auto"/>
              <w:right w:val="single" w:sz="4" w:space="0" w:color="auto"/>
            </w:tcBorders>
            <w:shd w:val="clear" w:color="000000" w:fill="D7EAD3"/>
            <w:vAlign w:val="center"/>
            <w:hideMark/>
          </w:tcPr>
          <w:p w14:paraId="6531D0D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2 816,60</w:t>
            </w:r>
          </w:p>
        </w:tc>
        <w:tc>
          <w:tcPr>
            <w:tcW w:w="1980" w:type="dxa"/>
            <w:tcBorders>
              <w:top w:val="nil"/>
              <w:left w:val="nil"/>
              <w:bottom w:val="single" w:sz="4" w:space="0" w:color="auto"/>
              <w:right w:val="single" w:sz="4" w:space="0" w:color="auto"/>
            </w:tcBorders>
            <w:shd w:val="clear" w:color="000000" w:fill="D7EAD3"/>
            <w:vAlign w:val="center"/>
            <w:hideMark/>
          </w:tcPr>
          <w:p w14:paraId="4326911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3 198,08</w:t>
            </w:r>
          </w:p>
        </w:tc>
        <w:tc>
          <w:tcPr>
            <w:tcW w:w="1980" w:type="dxa"/>
            <w:tcBorders>
              <w:top w:val="nil"/>
              <w:left w:val="nil"/>
              <w:bottom w:val="single" w:sz="4" w:space="0" w:color="auto"/>
              <w:right w:val="single" w:sz="4" w:space="0" w:color="auto"/>
            </w:tcBorders>
            <w:shd w:val="clear" w:color="000000" w:fill="D7EAD3"/>
            <w:vAlign w:val="center"/>
            <w:hideMark/>
          </w:tcPr>
          <w:p w14:paraId="3999F5C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3 294,68</w:t>
            </w:r>
          </w:p>
        </w:tc>
        <w:tc>
          <w:tcPr>
            <w:tcW w:w="2020" w:type="dxa"/>
            <w:tcBorders>
              <w:top w:val="nil"/>
              <w:left w:val="nil"/>
              <w:bottom w:val="single" w:sz="4" w:space="0" w:color="auto"/>
              <w:right w:val="single" w:sz="4" w:space="0" w:color="auto"/>
            </w:tcBorders>
            <w:shd w:val="clear" w:color="000000" w:fill="D7EAD3"/>
            <w:vAlign w:val="center"/>
            <w:hideMark/>
          </w:tcPr>
          <w:p w14:paraId="6276B0E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7E6C7C8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3 085,60</w:t>
            </w:r>
          </w:p>
        </w:tc>
        <w:tc>
          <w:tcPr>
            <w:tcW w:w="2020" w:type="dxa"/>
            <w:tcBorders>
              <w:top w:val="nil"/>
              <w:left w:val="nil"/>
              <w:bottom w:val="single" w:sz="4" w:space="0" w:color="auto"/>
              <w:right w:val="single" w:sz="4" w:space="0" w:color="auto"/>
            </w:tcBorders>
            <w:shd w:val="clear" w:color="000000" w:fill="D7EAD3"/>
            <w:vAlign w:val="center"/>
            <w:hideMark/>
          </w:tcPr>
          <w:p w14:paraId="22F3451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69AED77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2 402,85</w:t>
            </w:r>
          </w:p>
        </w:tc>
        <w:tc>
          <w:tcPr>
            <w:tcW w:w="1700" w:type="dxa"/>
            <w:tcBorders>
              <w:top w:val="nil"/>
              <w:left w:val="nil"/>
              <w:bottom w:val="single" w:sz="4" w:space="0" w:color="auto"/>
              <w:right w:val="single" w:sz="4" w:space="0" w:color="auto"/>
            </w:tcBorders>
            <w:shd w:val="clear" w:color="000000" w:fill="D7EAD3"/>
            <w:vAlign w:val="center"/>
            <w:hideMark/>
          </w:tcPr>
          <w:p w14:paraId="738D45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1 201,43</w:t>
            </w:r>
          </w:p>
        </w:tc>
        <w:tc>
          <w:tcPr>
            <w:tcW w:w="1680" w:type="dxa"/>
            <w:tcBorders>
              <w:top w:val="nil"/>
              <w:left w:val="nil"/>
              <w:bottom w:val="single" w:sz="4" w:space="0" w:color="auto"/>
              <w:right w:val="single" w:sz="4" w:space="0" w:color="auto"/>
            </w:tcBorders>
            <w:shd w:val="clear" w:color="000000" w:fill="D7EAD3"/>
            <w:vAlign w:val="center"/>
            <w:hideMark/>
          </w:tcPr>
          <w:p w14:paraId="0DBAB0B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1 201,43</w:t>
            </w:r>
          </w:p>
        </w:tc>
        <w:tc>
          <w:tcPr>
            <w:tcW w:w="3580" w:type="dxa"/>
            <w:tcBorders>
              <w:top w:val="nil"/>
              <w:left w:val="nil"/>
              <w:bottom w:val="single" w:sz="4" w:space="0" w:color="auto"/>
              <w:right w:val="single" w:sz="4" w:space="0" w:color="auto"/>
            </w:tcBorders>
            <w:shd w:val="clear" w:color="000000" w:fill="FFFFCC"/>
            <w:vAlign w:val="center"/>
            <w:hideMark/>
          </w:tcPr>
          <w:p w14:paraId="4E196891"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781608E4"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4465E57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220E6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3.3.0.3</w:t>
            </w:r>
          </w:p>
        </w:tc>
        <w:tc>
          <w:tcPr>
            <w:tcW w:w="5860" w:type="dxa"/>
            <w:tcBorders>
              <w:top w:val="nil"/>
              <w:left w:val="nil"/>
              <w:bottom w:val="single" w:sz="4" w:space="0" w:color="auto"/>
              <w:right w:val="single" w:sz="4" w:space="0" w:color="auto"/>
            </w:tcBorders>
            <w:shd w:val="clear" w:color="auto" w:fill="auto"/>
            <w:vAlign w:val="center"/>
            <w:hideMark/>
          </w:tcPr>
          <w:p w14:paraId="798F7A61"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1056C9D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кВт.ч/м3</w:t>
            </w:r>
          </w:p>
        </w:tc>
        <w:tc>
          <w:tcPr>
            <w:tcW w:w="1920" w:type="dxa"/>
            <w:tcBorders>
              <w:top w:val="nil"/>
              <w:left w:val="nil"/>
              <w:bottom w:val="single" w:sz="4" w:space="0" w:color="auto"/>
              <w:right w:val="single" w:sz="4" w:space="0" w:color="auto"/>
            </w:tcBorders>
            <w:shd w:val="clear" w:color="000000" w:fill="D7EAD3"/>
            <w:vAlign w:val="center"/>
            <w:hideMark/>
          </w:tcPr>
          <w:p w14:paraId="6C89CE1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0,84</w:t>
            </w:r>
          </w:p>
        </w:tc>
        <w:tc>
          <w:tcPr>
            <w:tcW w:w="1800" w:type="dxa"/>
            <w:tcBorders>
              <w:top w:val="nil"/>
              <w:left w:val="nil"/>
              <w:bottom w:val="single" w:sz="4" w:space="0" w:color="auto"/>
              <w:right w:val="single" w:sz="4" w:space="0" w:color="auto"/>
            </w:tcBorders>
            <w:shd w:val="clear" w:color="000000" w:fill="D7EAD3"/>
            <w:vAlign w:val="center"/>
            <w:hideMark/>
          </w:tcPr>
          <w:p w14:paraId="7DB5114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1,09</w:t>
            </w:r>
          </w:p>
        </w:tc>
        <w:tc>
          <w:tcPr>
            <w:tcW w:w="1980" w:type="dxa"/>
            <w:tcBorders>
              <w:top w:val="nil"/>
              <w:left w:val="nil"/>
              <w:bottom w:val="single" w:sz="4" w:space="0" w:color="auto"/>
              <w:right w:val="single" w:sz="4" w:space="0" w:color="auto"/>
            </w:tcBorders>
            <w:shd w:val="clear" w:color="000000" w:fill="D7EAD3"/>
            <w:vAlign w:val="center"/>
            <w:hideMark/>
          </w:tcPr>
          <w:p w14:paraId="26652D4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0,84</w:t>
            </w:r>
          </w:p>
        </w:tc>
        <w:tc>
          <w:tcPr>
            <w:tcW w:w="1980" w:type="dxa"/>
            <w:tcBorders>
              <w:top w:val="nil"/>
              <w:left w:val="nil"/>
              <w:bottom w:val="single" w:sz="4" w:space="0" w:color="auto"/>
              <w:right w:val="single" w:sz="4" w:space="0" w:color="auto"/>
            </w:tcBorders>
            <w:shd w:val="clear" w:color="000000" w:fill="D7EAD3"/>
            <w:vAlign w:val="center"/>
            <w:hideMark/>
          </w:tcPr>
          <w:p w14:paraId="1287F90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0,84</w:t>
            </w:r>
          </w:p>
        </w:tc>
        <w:tc>
          <w:tcPr>
            <w:tcW w:w="2020" w:type="dxa"/>
            <w:tcBorders>
              <w:top w:val="nil"/>
              <w:left w:val="nil"/>
              <w:bottom w:val="single" w:sz="4" w:space="0" w:color="auto"/>
              <w:right w:val="single" w:sz="4" w:space="0" w:color="auto"/>
            </w:tcBorders>
            <w:shd w:val="clear" w:color="000000" w:fill="D7EAD3"/>
            <w:vAlign w:val="center"/>
            <w:hideMark/>
          </w:tcPr>
          <w:p w14:paraId="056A614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5D21EC4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1,11</w:t>
            </w:r>
          </w:p>
        </w:tc>
        <w:tc>
          <w:tcPr>
            <w:tcW w:w="2020" w:type="dxa"/>
            <w:tcBorders>
              <w:top w:val="nil"/>
              <w:left w:val="nil"/>
              <w:bottom w:val="single" w:sz="4" w:space="0" w:color="auto"/>
              <w:right w:val="single" w:sz="4" w:space="0" w:color="auto"/>
            </w:tcBorders>
            <w:shd w:val="clear" w:color="000000" w:fill="D7EAD3"/>
            <w:vAlign w:val="center"/>
            <w:hideMark/>
          </w:tcPr>
          <w:p w14:paraId="79724EA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3141892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0,84</w:t>
            </w:r>
          </w:p>
        </w:tc>
        <w:tc>
          <w:tcPr>
            <w:tcW w:w="1700" w:type="dxa"/>
            <w:tcBorders>
              <w:top w:val="nil"/>
              <w:left w:val="nil"/>
              <w:bottom w:val="single" w:sz="4" w:space="0" w:color="auto"/>
              <w:right w:val="single" w:sz="4" w:space="0" w:color="auto"/>
            </w:tcBorders>
            <w:shd w:val="clear" w:color="000000" w:fill="D7EAD3"/>
            <w:vAlign w:val="center"/>
            <w:hideMark/>
          </w:tcPr>
          <w:p w14:paraId="3A38A26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0,84</w:t>
            </w:r>
          </w:p>
        </w:tc>
        <w:tc>
          <w:tcPr>
            <w:tcW w:w="1680" w:type="dxa"/>
            <w:tcBorders>
              <w:top w:val="nil"/>
              <w:left w:val="nil"/>
              <w:bottom w:val="single" w:sz="4" w:space="0" w:color="auto"/>
              <w:right w:val="single" w:sz="4" w:space="0" w:color="auto"/>
            </w:tcBorders>
            <w:shd w:val="clear" w:color="000000" w:fill="D7EAD3"/>
            <w:vAlign w:val="center"/>
            <w:hideMark/>
          </w:tcPr>
          <w:p w14:paraId="29BBD49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0,84</w:t>
            </w:r>
          </w:p>
        </w:tc>
        <w:tc>
          <w:tcPr>
            <w:tcW w:w="3580" w:type="dxa"/>
            <w:tcBorders>
              <w:top w:val="nil"/>
              <w:left w:val="nil"/>
              <w:bottom w:val="single" w:sz="4" w:space="0" w:color="auto"/>
              <w:right w:val="single" w:sz="4" w:space="0" w:color="auto"/>
            </w:tcBorders>
            <w:shd w:val="clear" w:color="000000" w:fill="FFFFCC"/>
            <w:vAlign w:val="center"/>
            <w:hideMark/>
          </w:tcPr>
          <w:p w14:paraId="25D85A89"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19F6E441"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00600BD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B2F81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3.3.1.1</w:t>
            </w:r>
          </w:p>
        </w:tc>
        <w:tc>
          <w:tcPr>
            <w:tcW w:w="5860" w:type="dxa"/>
            <w:tcBorders>
              <w:top w:val="nil"/>
              <w:left w:val="nil"/>
              <w:bottom w:val="single" w:sz="4" w:space="0" w:color="auto"/>
              <w:right w:val="single" w:sz="4" w:space="0" w:color="auto"/>
            </w:tcBorders>
            <w:shd w:val="clear" w:color="auto" w:fill="auto"/>
            <w:vAlign w:val="center"/>
            <w:hideMark/>
          </w:tcPr>
          <w:p w14:paraId="0FE39087" w14:textId="77777777" w:rsidR="00E470A0" w:rsidRPr="00E470A0" w:rsidRDefault="00E470A0" w:rsidP="00E470A0">
            <w:pPr>
              <w:ind w:firstLineChars="300" w:firstLine="392"/>
              <w:rPr>
                <w:rFonts w:ascii="Tahoma" w:hAnsi="Tahoma" w:cs="Tahoma"/>
                <w:b/>
                <w:bCs/>
                <w:sz w:val="13"/>
                <w:szCs w:val="13"/>
              </w:rPr>
            </w:pPr>
            <w:r w:rsidRPr="00E470A0">
              <w:rPr>
                <w:rFonts w:ascii="Tahoma" w:hAnsi="Tahoma" w:cs="Tahoma"/>
                <w:b/>
                <w:bCs/>
                <w:sz w:val="13"/>
                <w:szCs w:val="13"/>
              </w:rPr>
              <w:t>Энергия НН (0,4 кВ и ниже)</w:t>
            </w:r>
          </w:p>
        </w:tc>
        <w:tc>
          <w:tcPr>
            <w:tcW w:w="1140" w:type="dxa"/>
            <w:tcBorders>
              <w:top w:val="nil"/>
              <w:left w:val="nil"/>
              <w:bottom w:val="single" w:sz="4" w:space="0" w:color="auto"/>
              <w:right w:val="single" w:sz="4" w:space="0" w:color="auto"/>
            </w:tcBorders>
            <w:shd w:val="clear" w:color="auto" w:fill="auto"/>
            <w:vAlign w:val="center"/>
            <w:hideMark/>
          </w:tcPr>
          <w:p w14:paraId="282C3F9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48F842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33,77</w:t>
            </w:r>
          </w:p>
        </w:tc>
        <w:tc>
          <w:tcPr>
            <w:tcW w:w="1800" w:type="dxa"/>
            <w:tcBorders>
              <w:top w:val="nil"/>
              <w:left w:val="nil"/>
              <w:bottom w:val="single" w:sz="4" w:space="0" w:color="auto"/>
              <w:right w:val="single" w:sz="4" w:space="0" w:color="auto"/>
            </w:tcBorders>
            <w:shd w:val="clear" w:color="000000" w:fill="D7EAD3"/>
            <w:vAlign w:val="center"/>
            <w:hideMark/>
          </w:tcPr>
          <w:p w14:paraId="50CE9EC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60,90</w:t>
            </w:r>
          </w:p>
        </w:tc>
        <w:tc>
          <w:tcPr>
            <w:tcW w:w="1980" w:type="dxa"/>
            <w:tcBorders>
              <w:top w:val="nil"/>
              <w:left w:val="nil"/>
              <w:bottom w:val="single" w:sz="4" w:space="0" w:color="auto"/>
              <w:right w:val="single" w:sz="4" w:space="0" w:color="auto"/>
            </w:tcBorders>
            <w:shd w:val="clear" w:color="000000" w:fill="D7EAD3"/>
            <w:vAlign w:val="center"/>
            <w:hideMark/>
          </w:tcPr>
          <w:p w14:paraId="21ADBF0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56,57</w:t>
            </w:r>
          </w:p>
        </w:tc>
        <w:tc>
          <w:tcPr>
            <w:tcW w:w="1980" w:type="dxa"/>
            <w:tcBorders>
              <w:top w:val="nil"/>
              <w:left w:val="nil"/>
              <w:bottom w:val="single" w:sz="4" w:space="0" w:color="auto"/>
              <w:right w:val="single" w:sz="4" w:space="0" w:color="auto"/>
            </w:tcBorders>
            <w:shd w:val="clear" w:color="000000" w:fill="D7EAD3"/>
            <w:vAlign w:val="center"/>
            <w:hideMark/>
          </w:tcPr>
          <w:p w14:paraId="2186A37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36,74</w:t>
            </w:r>
          </w:p>
        </w:tc>
        <w:tc>
          <w:tcPr>
            <w:tcW w:w="2020" w:type="dxa"/>
            <w:tcBorders>
              <w:top w:val="nil"/>
              <w:left w:val="nil"/>
              <w:bottom w:val="single" w:sz="4" w:space="0" w:color="auto"/>
              <w:right w:val="single" w:sz="4" w:space="0" w:color="auto"/>
            </w:tcBorders>
            <w:shd w:val="clear" w:color="000000" w:fill="D7EAD3"/>
            <w:vAlign w:val="center"/>
            <w:hideMark/>
          </w:tcPr>
          <w:p w14:paraId="45392AD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76,14</w:t>
            </w:r>
          </w:p>
        </w:tc>
        <w:tc>
          <w:tcPr>
            <w:tcW w:w="2020" w:type="dxa"/>
            <w:tcBorders>
              <w:top w:val="nil"/>
              <w:left w:val="nil"/>
              <w:bottom w:val="single" w:sz="4" w:space="0" w:color="auto"/>
              <w:right w:val="single" w:sz="4" w:space="0" w:color="auto"/>
            </w:tcBorders>
            <w:shd w:val="clear" w:color="000000" w:fill="D7EAD3"/>
            <w:vAlign w:val="center"/>
            <w:hideMark/>
          </w:tcPr>
          <w:p w14:paraId="3D2CB56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112,88</w:t>
            </w:r>
          </w:p>
        </w:tc>
        <w:tc>
          <w:tcPr>
            <w:tcW w:w="2020" w:type="dxa"/>
            <w:tcBorders>
              <w:top w:val="nil"/>
              <w:left w:val="nil"/>
              <w:bottom w:val="single" w:sz="4" w:space="0" w:color="auto"/>
              <w:right w:val="single" w:sz="4" w:space="0" w:color="auto"/>
            </w:tcBorders>
            <w:shd w:val="clear" w:color="000000" w:fill="D7EAD3"/>
            <w:vAlign w:val="center"/>
            <w:hideMark/>
          </w:tcPr>
          <w:p w14:paraId="7737CE3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19,50</w:t>
            </w:r>
          </w:p>
        </w:tc>
        <w:tc>
          <w:tcPr>
            <w:tcW w:w="1920" w:type="dxa"/>
            <w:tcBorders>
              <w:top w:val="nil"/>
              <w:left w:val="nil"/>
              <w:bottom w:val="single" w:sz="4" w:space="0" w:color="auto"/>
              <w:right w:val="single" w:sz="4" w:space="0" w:color="auto"/>
            </w:tcBorders>
            <w:shd w:val="clear" w:color="000000" w:fill="D7EAD3"/>
            <w:vAlign w:val="center"/>
            <w:hideMark/>
          </w:tcPr>
          <w:p w14:paraId="32EFDF3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56,24</w:t>
            </w:r>
          </w:p>
        </w:tc>
        <w:tc>
          <w:tcPr>
            <w:tcW w:w="1700" w:type="dxa"/>
            <w:tcBorders>
              <w:top w:val="nil"/>
              <w:left w:val="nil"/>
              <w:bottom w:val="single" w:sz="4" w:space="0" w:color="auto"/>
              <w:right w:val="single" w:sz="4" w:space="0" w:color="auto"/>
            </w:tcBorders>
            <w:shd w:val="clear" w:color="000000" w:fill="D7EAD3"/>
            <w:vAlign w:val="center"/>
            <w:hideMark/>
          </w:tcPr>
          <w:p w14:paraId="3754025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28,12</w:t>
            </w:r>
          </w:p>
        </w:tc>
        <w:tc>
          <w:tcPr>
            <w:tcW w:w="1680" w:type="dxa"/>
            <w:tcBorders>
              <w:top w:val="nil"/>
              <w:left w:val="nil"/>
              <w:bottom w:val="single" w:sz="4" w:space="0" w:color="auto"/>
              <w:right w:val="single" w:sz="4" w:space="0" w:color="auto"/>
            </w:tcBorders>
            <w:shd w:val="clear" w:color="000000" w:fill="D7EAD3"/>
            <w:vAlign w:val="center"/>
            <w:hideMark/>
          </w:tcPr>
          <w:p w14:paraId="2CEAEC5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28,12</w:t>
            </w:r>
          </w:p>
        </w:tc>
        <w:tc>
          <w:tcPr>
            <w:tcW w:w="3580" w:type="dxa"/>
            <w:tcBorders>
              <w:top w:val="nil"/>
              <w:left w:val="nil"/>
              <w:bottom w:val="single" w:sz="4" w:space="0" w:color="auto"/>
              <w:right w:val="single" w:sz="4" w:space="0" w:color="auto"/>
            </w:tcBorders>
            <w:shd w:val="clear" w:color="000000" w:fill="FFFFCC"/>
            <w:vAlign w:val="center"/>
            <w:hideMark/>
          </w:tcPr>
          <w:p w14:paraId="4B79C7E8"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7FA02D25" w14:textId="77777777" w:rsidTr="00E470A0">
        <w:trPr>
          <w:trHeight w:val="915"/>
          <w:jc w:val="center"/>
        </w:trPr>
        <w:tc>
          <w:tcPr>
            <w:tcW w:w="580" w:type="dxa"/>
            <w:tcBorders>
              <w:top w:val="nil"/>
              <w:left w:val="nil"/>
              <w:bottom w:val="nil"/>
              <w:right w:val="nil"/>
            </w:tcBorders>
            <w:shd w:val="clear" w:color="000000" w:fill="FABF8F"/>
            <w:noWrap/>
            <w:vAlign w:val="center"/>
            <w:hideMark/>
          </w:tcPr>
          <w:p w14:paraId="2F9F445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0D96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3.3.1.1.1</w:t>
            </w:r>
          </w:p>
        </w:tc>
        <w:tc>
          <w:tcPr>
            <w:tcW w:w="5860" w:type="dxa"/>
            <w:tcBorders>
              <w:top w:val="nil"/>
              <w:left w:val="nil"/>
              <w:bottom w:val="single" w:sz="4" w:space="0" w:color="auto"/>
              <w:right w:val="single" w:sz="4" w:space="0" w:color="auto"/>
            </w:tcBorders>
            <w:shd w:val="clear" w:color="auto" w:fill="auto"/>
            <w:vAlign w:val="center"/>
            <w:hideMark/>
          </w:tcPr>
          <w:p w14:paraId="004CA408"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173D6B0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руб/кВт.ч</w:t>
            </w:r>
          </w:p>
        </w:tc>
        <w:tc>
          <w:tcPr>
            <w:tcW w:w="1920" w:type="dxa"/>
            <w:tcBorders>
              <w:top w:val="nil"/>
              <w:left w:val="nil"/>
              <w:bottom w:val="single" w:sz="4" w:space="0" w:color="auto"/>
              <w:right w:val="single" w:sz="4" w:space="0" w:color="auto"/>
            </w:tcBorders>
            <w:shd w:val="clear" w:color="000000" w:fill="FFFFCC"/>
            <w:vAlign w:val="center"/>
            <w:hideMark/>
          </w:tcPr>
          <w:p w14:paraId="2A3F8DC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5,42</w:t>
            </w:r>
          </w:p>
        </w:tc>
        <w:tc>
          <w:tcPr>
            <w:tcW w:w="1800" w:type="dxa"/>
            <w:tcBorders>
              <w:top w:val="nil"/>
              <w:left w:val="nil"/>
              <w:bottom w:val="single" w:sz="4" w:space="0" w:color="auto"/>
              <w:right w:val="single" w:sz="4" w:space="0" w:color="auto"/>
            </w:tcBorders>
            <w:shd w:val="clear" w:color="000000" w:fill="FFFFCC"/>
            <w:vAlign w:val="center"/>
            <w:hideMark/>
          </w:tcPr>
          <w:p w14:paraId="632F409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5,80</w:t>
            </w:r>
          </w:p>
        </w:tc>
        <w:tc>
          <w:tcPr>
            <w:tcW w:w="1980" w:type="dxa"/>
            <w:tcBorders>
              <w:top w:val="nil"/>
              <w:left w:val="nil"/>
              <w:bottom w:val="single" w:sz="4" w:space="0" w:color="auto"/>
              <w:right w:val="single" w:sz="4" w:space="0" w:color="auto"/>
            </w:tcBorders>
            <w:shd w:val="clear" w:color="000000" w:fill="FFFFCC"/>
            <w:vAlign w:val="center"/>
            <w:hideMark/>
          </w:tcPr>
          <w:p w14:paraId="26CE252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6,23</w:t>
            </w:r>
          </w:p>
        </w:tc>
        <w:tc>
          <w:tcPr>
            <w:tcW w:w="1980" w:type="dxa"/>
            <w:tcBorders>
              <w:top w:val="nil"/>
              <w:left w:val="nil"/>
              <w:bottom w:val="single" w:sz="4" w:space="0" w:color="auto"/>
              <w:right w:val="single" w:sz="4" w:space="0" w:color="auto"/>
            </w:tcBorders>
            <w:shd w:val="clear" w:color="000000" w:fill="FFFFCC"/>
            <w:vAlign w:val="center"/>
            <w:hideMark/>
          </w:tcPr>
          <w:p w14:paraId="4D74B89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5,89</w:t>
            </w:r>
          </w:p>
        </w:tc>
        <w:tc>
          <w:tcPr>
            <w:tcW w:w="2020" w:type="dxa"/>
            <w:tcBorders>
              <w:top w:val="nil"/>
              <w:left w:val="nil"/>
              <w:bottom w:val="single" w:sz="4" w:space="0" w:color="auto"/>
              <w:right w:val="single" w:sz="4" w:space="0" w:color="auto"/>
            </w:tcBorders>
            <w:shd w:val="clear" w:color="000000" w:fill="FFFFCC"/>
            <w:vAlign w:val="center"/>
            <w:hideMark/>
          </w:tcPr>
          <w:p w14:paraId="11D953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595C213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6,80</w:t>
            </w:r>
          </w:p>
        </w:tc>
        <w:tc>
          <w:tcPr>
            <w:tcW w:w="2020" w:type="dxa"/>
            <w:tcBorders>
              <w:top w:val="nil"/>
              <w:left w:val="nil"/>
              <w:bottom w:val="single" w:sz="4" w:space="0" w:color="auto"/>
              <w:right w:val="single" w:sz="4" w:space="0" w:color="auto"/>
            </w:tcBorders>
            <w:shd w:val="clear" w:color="000000" w:fill="FFFFCC"/>
            <w:vAlign w:val="center"/>
            <w:hideMark/>
          </w:tcPr>
          <w:p w14:paraId="3E72CF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5589E5D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6,43</w:t>
            </w:r>
          </w:p>
        </w:tc>
        <w:tc>
          <w:tcPr>
            <w:tcW w:w="1700" w:type="dxa"/>
            <w:tcBorders>
              <w:top w:val="nil"/>
              <w:left w:val="nil"/>
              <w:bottom w:val="single" w:sz="4" w:space="0" w:color="auto"/>
              <w:right w:val="single" w:sz="4" w:space="0" w:color="auto"/>
            </w:tcBorders>
            <w:shd w:val="clear" w:color="000000" w:fill="FFFFCC"/>
            <w:vAlign w:val="center"/>
            <w:hideMark/>
          </w:tcPr>
          <w:p w14:paraId="26437F1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6,43</w:t>
            </w:r>
          </w:p>
        </w:tc>
        <w:tc>
          <w:tcPr>
            <w:tcW w:w="1680" w:type="dxa"/>
            <w:tcBorders>
              <w:top w:val="nil"/>
              <w:left w:val="nil"/>
              <w:bottom w:val="single" w:sz="4" w:space="0" w:color="auto"/>
              <w:right w:val="single" w:sz="4" w:space="0" w:color="auto"/>
            </w:tcBorders>
            <w:shd w:val="clear" w:color="000000" w:fill="FFFFCC"/>
            <w:vAlign w:val="center"/>
            <w:hideMark/>
          </w:tcPr>
          <w:p w14:paraId="067047B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6,43</w:t>
            </w:r>
          </w:p>
        </w:tc>
        <w:tc>
          <w:tcPr>
            <w:tcW w:w="3580" w:type="dxa"/>
            <w:tcBorders>
              <w:top w:val="nil"/>
              <w:left w:val="nil"/>
              <w:bottom w:val="single" w:sz="4" w:space="0" w:color="auto"/>
              <w:right w:val="single" w:sz="4" w:space="0" w:color="auto"/>
            </w:tcBorders>
            <w:shd w:val="clear" w:color="000000" w:fill="FFFFCC"/>
            <w:vAlign w:val="center"/>
            <w:hideMark/>
          </w:tcPr>
          <w:p w14:paraId="1C7CED16"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 факту 2018 года с учетом индексов Минэкономразвития РФ на 2019 год (105,4) и на 2020 год (104,8)</w:t>
            </w:r>
          </w:p>
        </w:tc>
      </w:tr>
      <w:tr w:rsidR="00E470A0" w:rsidRPr="00E470A0" w14:paraId="16F901F2"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3EF0E192"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0A851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3.3.1.1.2</w:t>
            </w:r>
          </w:p>
        </w:tc>
        <w:tc>
          <w:tcPr>
            <w:tcW w:w="5860" w:type="dxa"/>
            <w:tcBorders>
              <w:top w:val="nil"/>
              <w:left w:val="nil"/>
              <w:bottom w:val="single" w:sz="4" w:space="0" w:color="auto"/>
              <w:right w:val="single" w:sz="4" w:space="0" w:color="auto"/>
            </w:tcBorders>
            <w:shd w:val="clear" w:color="auto" w:fill="auto"/>
            <w:vAlign w:val="center"/>
            <w:hideMark/>
          </w:tcPr>
          <w:p w14:paraId="409FADA6"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48D5964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кВт.ч</w:t>
            </w:r>
          </w:p>
        </w:tc>
        <w:tc>
          <w:tcPr>
            <w:tcW w:w="1920" w:type="dxa"/>
            <w:tcBorders>
              <w:top w:val="nil"/>
              <w:left w:val="nil"/>
              <w:bottom w:val="single" w:sz="4" w:space="0" w:color="auto"/>
              <w:right w:val="single" w:sz="4" w:space="0" w:color="auto"/>
            </w:tcBorders>
            <w:shd w:val="clear" w:color="000000" w:fill="FFFFCC"/>
            <w:vAlign w:val="center"/>
            <w:hideMark/>
          </w:tcPr>
          <w:p w14:paraId="44F37E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6,24</w:t>
            </w:r>
          </w:p>
        </w:tc>
        <w:tc>
          <w:tcPr>
            <w:tcW w:w="1800" w:type="dxa"/>
            <w:tcBorders>
              <w:top w:val="nil"/>
              <w:left w:val="nil"/>
              <w:bottom w:val="single" w:sz="4" w:space="0" w:color="auto"/>
              <w:right w:val="single" w:sz="4" w:space="0" w:color="auto"/>
            </w:tcBorders>
            <w:shd w:val="clear" w:color="000000" w:fill="FFFFCC"/>
            <w:vAlign w:val="center"/>
            <w:hideMark/>
          </w:tcPr>
          <w:p w14:paraId="4C4FC55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10,50</w:t>
            </w:r>
          </w:p>
        </w:tc>
        <w:tc>
          <w:tcPr>
            <w:tcW w:w="1980" w:type="dxa"/>
            <w:tcBorders>
              <w:top w:val="nil"/>
              <w:left w:val="nil"/>
              <w:bottom w:val="single" w:sz="4" w:space="0" w:color="auto"/>
              <w:right w:val="single" w:sz="4" w:space="0" w:color="auto"/>
            </w:tcBorders>
            <w:shd w:val="clear" w:color="000000" w:fill="FFFFCC"/>
            <w:vAlign w:val="center"/>
            <w:hideMark/>
          </w:tcPr>
          <w:p w14:paraId="2B522BD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9,08</w:t>
            </w:r>
          </w:p>
        </w:tc>
        <w:tc>
          <w:tcPr>
            <w:tcW w:w="1980" w:type="dxa"/>
            <w:tcBorders>
              <w:top w:val="nil"/>
              <w:left w:val="nil"/>
              <w:bottom w:val="single" w:sz="4" w:space="0" w:color="auto"/>
              <w:right w:val="single" w:sz="4" w:space="0" w:color="auto"/>
            </w:tcBorders>
            <w:shd w:val="clear" w:color="000000" w:fill="FFFFCC"/>
            <w:vAlign w:val="center"/>
            <w:hideMark/>
          </w:tcPr>
          <w:p w14:paraId="0A68A86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6,24</w:t>
            </w:r>
          </w:p>
        </w:tc>
        <w:tc>
          <w:tcPr>
            <w:tcW w:w="2020" w:type="dxa"/>
            <w:tcBorders>
              <w:top w:val="nil"/>
              <w:left w:val="nil"/>
              <w:bottom w:val="single" w:sz="4" w:space="0" w:color="auto"/>
              <w:right w:val="single" w:sz="4" w:space="0" w:color="auto"/>
            </w:tcBorders>
            <w:shd w:val="clear" w:color="000000" w:fill="FFFFCC"/>
            <w:vAlign w:val="center"/>
            <w:hideMark/>
          </w:tcPr>
          <w:p w14:paraId="6C11545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FDCFD5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16,60</w:t>
            </w:r>
          </w:p>
        </w:tc>
        <w:tc>
          <w:tcPr>
            <w:tcW w:w="2020" w:type="dxa"/>
            <w:tcBorders>
              <w:top w:val="nil"/>
              <w:left w:val="nil"/>
              <w:bottom w:val="single" w:sz="4" w:space="0" w:color="auto"/>
              <w:right w:val="single" w:sz="4" w:space="0" w:color="auto"/>
            </w:tcBorders>
            <w:shd w:val="clear" w:color="000000" w:fill="FFFFCC"/>
            <w:vAlign w:val="center"/>
            <w:hideMark/>
          </w:tcPr>
          <w:p w14:paraId="0BF0094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12A11A2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8,75</w:t>
            </w:r>
          </w:p>
        </w:tc>
        <w:tc>
          <w:tcPr>
            <w:tcW w:w="1700" w:type="dxa"/>
            <w:tcBorders>
              <w:top w:val="nil"/>
              <w:left w:val="nil"/>
              <w:bottom w:val="single" w:sz="4" w:space="0" w:color="auto"/>
              <w:right w:val="single" w:sz="4" w:space="0" w:color="auto"/>
            </w:tcBorders>
            <w:shd w:val="clear" w:color="000000" w:fill="D7EAD3"/>
            <w:vAlign w:val="center"/>
            <w:hideMark/>
          </w:tcPr>
          <w:p w14:paraId="4974FB7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4,37</w:t>
            </w:r>
          </w:p>
        </w:tc>
        <w:tc>
          <w:tcPr>
            <w:tcW w:w="1680" w:type="dxa"/>
            <w:tcBorders>
              <w:top w:val="nil"/>
              <w:left w:val="nil"/>
              <w:bottom w:val="single" w:sz="4" w:space="0" w:color="auto"/>
              <w:right w:val="single" w:sz="4" w:space="0" w:color="auto"/>
            </w:tcBorders>
            <w:shd w:val="clear" w:color="000000" w:fill="D7EAD3"/>
            <w:vAlign w:val="center"/>
            <w:hideMark/>
          </w:tcPr>
          <w:p w14:paraId="27E0185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4,37</w:t>
            </w:r>
          </w:p>
        </w:tc>
        <w:tc>
          <w:tcPr>
            <w:tcW w:w="3580" w:type="dxa"/>
            <w:tcBorders>
              <w:top w:val="nil"/>
              <w:left w:val="nil"/>
              <w:bottom w:val="single" w:sz="4" w:space="0" w:color="auto"/>
              <w:right w:val="single" w:sz="4" w:space="0" w:color="auto"/>
            </w:tcBorders>
            <w:shd w:val="clear" w:color="000000" w:fill="FFFFCC"/>
            <w:vAlign w:val="center"/>
            <w:hideMark/>
          </w:tcPr>
          <w:p w14:paraId="5B138598"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 факту 2018 года</w:t>
            </w:r>
          </w:p>
        </w:tc>
      </w:tr>
      <w:tr w:rsidR="00E470A0" w:rsidRPr="00E470A0" w14:paraId="22705FD2"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69CC5FB4"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805E7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3.3.2.1</w:t>
            </w:r>
          </w:p>
        </w:tc>
        <w:tc>
          <w:tcPr>
            <w:tcW w:w="5860" w:type="dxa"/>
            <w:tcBorders>
              <w:top w:val="nil"/>
              <w:left w:val="nil"/>
              <w:bottom w:val="single" w:sz="4" w:space="0" w:color="auto"/>
              <w:right w:val="single" w:sz="4" w:space="0" w:color="auto"/>
            </w:tcBorders>
            <w:shd w:val="clear" w:color="auto" w:fill="auto"/>
            <w:vAlign w:val="center"/>
            <w:hideMark/>
          </w:tcPr>
          <w:p w14:paraId="37B518E1" w14:textId="77777777" w:rsidR="00E470A0" w:rsidRPr="00E470A0" w:rsidRDefault="00E470A0" w:rsidP="00E470A0">
            <w:pPr>
              <w:ind w:firstLineChars="300" w:firstLine="392"/>
              <w:rPr>
                <w:rFonts w:ascii="Tahoma" w:hAnsi="Tahoma" w:cs="Tahoma"/>
                <w:b/>
                <w:bCs/>
                <w:sz w:val="13"/>
                <w:szCs w:val="13"/>
              </w:rPr>
            </w:pPr>
            <w:r w:rsidRPr="00E470A0">
              <w:rPr>
                <w:rFonts w:ascii="Tahoma" w:hAnsi="Tahoma" w:cs="Tahoma"/>
                <w:b/>
                <w:bCs/>
                <w:sz w:val="13"/>
                <w:szCs w:val="13"/>
              </w:rPr>
              <w:t>Энергия СН 2 (1-20 кВ)</w:t>
            </w:r>
          </w:p>
        </w:tc>
        <w:tc>
          <w:tcPr>
            <w:tcW w:w="1140" w:type="dxa"/>
            <w:tcBorders>
              <w:top w:val="nil"/>
              <w:left w:val="nil"/>
              <w:bottom w:val="single" w:sz="4" w:space="0" w:color="auto"/>
              <w:right w:val="single" w:sz="4" w:space="0" w:color="auto"/>
            </w:tcBorders>
            <w:shd w:val="clear" w:color="auto" w:fill="auto"/>
            <w:vAlign w:val="center"/>
            <w:hideMark/>
          </w:tcPr>
          <w:p w14:paraId="3988502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D78790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13 090,00</w:t>
            </w:r>
          </w:p>
        </w:tc>
        <w:tc>
          <w:tcPr>
            <w:tcW w:w="1800" w:type="dxa"/>
            <w:tcBorders>
              <w:top w:val="nil"/>
              <w:left w:val="nil"/>
              <w:bottom w:val="single" w:sz="4" w:space="0" w:color="auto"/>
              <w:right w:val="single" w:sz="4" w:space="0" w:color="auto"/>
            </w:tcBorders>
            <w:shd w:val="clear" w:color="000000" w:fill="D7EAD3"/>
            <w:vAlign w:val="center"/>
            <w:hideMark/>
          </w:tcPr>
          <w:p w14:paraId="51C8FC7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11 140,22</w:t>
            </w:r>
          </w:p>
        </w:tc>
        <w:tc>
          <w:tcPr>
            <w:tcW w:w="1980" w:type="dxa"/>
            <w:tcBorders>
              <w:top w:val="nil"/>
              <w:left w:val="nil"/>
              <w:bottom w:val="single" w:sz="4" w:space="0" w:color="auto"/>
              <w:right w:val="single" w:sz="4" w:space="0" w:color="auto"/>
            </w:tcBorders>
            <w:shd w:val="clear" w:color="000000" w:fill="D7EAD3"/>
            <w:vAlign w:val="center"/>
            <w:hideMark/>
          </w:tcPr>
          <w:p w14:paraId="2689DD5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13 380,19</w:t>
            </w:r>
          </w:p>
        </w:tc>
        <w:tc>
          <w:tcPr>
            <w:tcW w:w="1980" w:type="dxa"/>
            <w:tcBorders>
              <w:top w:val="nil"/>
              <w:left w:val="nil"/>
              <w:bottom w:val="single" w:sz="4" w:space="0" w:color="auto"/>
              <w:right w:val="single" w:sz="4" w:space="0" w:color="auto"/>
            </w:tcBorders>
            <w:shd w:val="clear" w:color="000000" w:fill="D7EAD3"/>
            <w:vAlign w:val="center"/>
            <w:hideMark/>
          </w:tcPr>
          <w:p w14:paraId="11FCF50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14 239,94</w:t>
            </w:r>
          </w:p>
        </w:tc>
        <w:tc>
          <w:tcPr>
            <w:tcW w:w="2020" w:type="dxa"/>
            <w:tcBorders>
              <w:top w:val="nil"/>
              <w:left w:val="nil"/>
              <w:bottom w:val="single" w:sz="4" w:space="0" w:color="auto"/>
              <w:right w:val="single" w:sz="4" w:space="0" w:color="auto"/>
            </w:tcBorders>
            <w:shd w:val="clear" w:color="000000" w:fill="D7EAD3"/>
            <w:vAlign w:val="center"/>
            <w:hideMark/>
          </w:tcPr>
          <w:p w14:paraId="304FC2C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-736,34</w:t>
            </w:r>
          </w:p>
        </w:tc>
        <w:tc>
          <w:tcPr>
            <w:tcW w:w="2020" w:type="dxa"/>
            <w:tcBorders>
              <w:top w:val="nil"/>
              <w:left w:val="nil"/>
              <w:bottom w:val="single" w:sz="4" w:space="0" w:color="auto"/>
              <w:right w:val="single" w:sz="4" w:space="0" w:color="auto"/>
            </w:tcBorders>
            <w:shd w:val="clear" w:color="000000" w:fill="D7EAD3"/>
            <w:vAlign w:val="center"/>
            <w:hideMark/>
          </w:tcPr>
          <w:p w14:paraId="7EF0854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13 503,60</w:t>
            </w:r>
          </w:p>
        </w:tc>
        <w:tc>
          <w:tcPr>
            <w:tcW w:w="2020" w:type="dxa"/>
            <w:tcBorders>
              <w:top w:val="nil"/>
              <w:left w:val="nil"/>
              <w:bottom w:val="single" w:sz="4" w:space="0" w:color="auto"/>
              <w:right w:val="single" w:sz="4" w:space="0" w:color="auto"/>
            </w:tcBorders>
            <w:shd w:val="clear" w:color="000000" w:fill="D7EAD3"/>
            <w:vAlign w:val="center"/>
            <w:hideMark/>
          </w:tcPr>
          <w:p w14:paraId="6C3653C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-3 745,78</w:t>
            </w:r>
          </w:p>
        </w:tc>
        <w:tc>
          <w:tcPr>
            <w:tcW w:w="1920" w:type="dxa"/>
            <w:tcBorders>
              <w:top w:val="nil"/>
              <w:left w:val="nil"/>
              <w:bottom w:val="single" w:sz="4" w:space="0" w:color="auto"/>
              <w:right w:val="single" w:sz="4" w:space="0" w:color="auto"/>
            </w:tcBorders>
            <w:shd w:val="clear" w:color="000000" w:fill="D7EAD3"/>
            <w:vAlign w:val="center"/>
            <w:hideMark/>
          </w:tcPr>
          <w:p w14:paraId="7B38E8B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10 494,16</w:t>
            </w:r>
          </w:p>
        </w:tc>
        <w:tc>
          <w:tcPr>
            <w:tcW w:w="1700" w:type="dxa"/>
            <w:tcBorders>
              <w:top w:val="nil"/>
              <w:left w:val="nil"/>
              <w:bottom w:val="single" w:sz="4" w:space="0" w:color="auto"/>
              <w:right w:val="single" w:sz="4" w:space="0" w:color="auto"/>
            </w:tcBorders>
            <w:shd w:val="clear" w:color="000000" w:fill="D7EAD3"/>
            <w:vAlign w:val="center"/>
            <w:hideMark/>
          </w:tcPr>
          <w:p w14:paraId="51446BD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5 247,08</w:t>
            </w:r>
          </w:p>
        </w:tc>
        <w:tc>
          <w:tcPr>
            <w:tcW w:w="1680" w:type="dxa"/>
            <w:tcBorders>
              <w:top w:val="nil"/>
              <w:left w:val="nil"/>
              <w:bottom w:val="single" w:sz="4" w:space="0" w:color="auto"/>
              <w:right w:val="single" w:sz="4" w:space="0" w:color="auto"/>
            </w:tcBorders>
            <w:shd w:val="clear" w:color="000000" w:fill="D7EAD3"/>
            <w:vAlign w:val="center"/>
            <w:hideMark/>
          </w:tcPr>
          <w:p w14:paraId="48EA6D0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5 247,08</w:t>
            </w:r>
          </w:p>
        </w:tc>
        <w:tc>
          <w:tcPr>
            <w:tcW w:w="3580" w:type="dxa"/>
            <w:tcBorders>
              <w:top w:val="nil"/>
              <w:left w:val="nil"/>
              <w:bottom w:val="single" w:sz="4" w:space="0" w:color="auto"/>
              <w:right w:val="single" w:sz="4" w:space="0" w:color="auto"/>
            </w:tcBorders>
            <w:shd w:val="clear" w:color="000000" w:fill="FFFFCC"/>
            <w:vAlign w:val="center"/>
            <w:hideMark/>
          </w:tcPr>
          <w:p w14:paraId="64656F6C"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12AB2624" w14:textId="77777777" w:rsidTr="00E470A0">
        <w:trPr>
          <w:trHeight w:val="1050"/>
          <w:jc w:val="center"/>
        </w:trPr>
        <w:tc>
          <w:tcPr>
            <w:tcW w:w="580" w:type="dxa"/>
            <w:tcBorders>
              <w:top w:val="nil"/>
              <w:left w:val="nil"/>
              <w:bottom w:val="nil"/>
              <w:right w:val="nil"/>
            </w:tcBorders>
            <w:shd w:val="clear" w:color="000000" w:fill="FABF8F"/>
            <w:noWrap/>
            <w:vAlign w:val="center"/>
            <w:hideMark/>
          </w:tcPr>
          <w:p w14:paraId="4C18D01C"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F48D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3.3.2.1.1</w:t>
            </w:r>
          </w:p>
        </w:tc>
        <w:tc>
          <w:tcPr>
            <w:tcW w:w="5860" w:type="dxa"/>
            <w:tcBorders>
              <w:top w:val="nil"/>
              <w:left w:val="nil"/>
              <w:bottom w:val="single" w:sz="4" w:space="0" w:color="auto"/>
              <w:right w:val="single" w:sz="4" w:space="0" w:color="auto"/>
            </w:tcBorders>
            <w:shd w:val="clear" w:color="auto" w:fill="auto"/>
            <w:vAlign w:val="center"/>
            <w:hideMark/>
          </w:tcPr>
          <w:p w14:paraId="36DE8A1C"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12652F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руб/кВт.ч</w:t>
            </w:r>
          </w:p>
        </w:tc>
        <w:tc>
          <w:tcPr>
            <w:tcW w:w="1920" w:type="dxa"/>
            <w:tcBorders>
              <w:top w:val="nil"/>
              <w:left w:val="nil"/>
              <w:bottom w:val="single" w:sz="4" w:space="0" w:color="auto"/>
              <w:right w:val="single" w:sz="4" w:space="0" w:color="auto"/>
            </w:tcBorders>
            <w:shd w:val="clear" w:color="000000" w:fill="FFFFCC"/>
            <w:vAlign w:val="center"/>
            <w:hideMark/>
          </w:tcPr>
          <w:p w14:paraId="4EE7F7A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4,40</w:t>
            </w:r>
          </w:p>
        </w:tc>
        <w:tc>
          <w:tcPr>
            <w:tcW w:w="1800" w:type="dxa"/>
            <w:tcBorders>
              <w:top w:val="nil"/>
              <w:left w:val="nil"/>
              <w:bottom w:val="single" w:sz="4" w:space="0" w:color="auto"/>
              <w:right w:val="single" w:sz="4" w:space="0" w:color="auto"/>
            </w:tcBorders>
            <w:shd w:val="clear" w:color="000000" w:fill="FFFFCC"/>
            <w:vAlign w:val="center"/>
            <w:hideMark/>
          </w:tcPr>
          <w:p w14:paraId="3414D19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3,97</w:t>
            </w:r>
          </w:p>
        </w:tc>
        <w:tc>
          <w:tcPr>
            <w:tcW w:w="1980" w:type="dxa"/>
            <w:tcBorders>
              <w:top w:val="nil"/>
              <w:left w:val="nil"/>
              <w:bottom w:val="single" w:sz="4" w:space="0" w:color="auto"/>
              <w:right w:val="single" w:sz="4" w:space="0" w:color="auto"/>
            </w:tcBorders>
            <w:shd w:val="clear" w:color="000000" w:fill="FFFFCC"/>
            <w:vAlign w:val="center"/>
            <w:hideMark/>
          </w:tcPr>
          <w:p w14:paraId="1DB9FE8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4,20</w:t>
            </w:r>
          </w:p>
        </w:tc>
        <w:tc>
          <w:tcPr>
            <w:tcW w:w="1980" w:type="dxa"/>
            <w:tcBorders>
              <w:top w:val="nil"/>
              <w:left w:val="nil"/>
              <w:bottom w:val="single" w:sz="4" w:space="0" w:color="auto"/>
              <w:right w:val="single" w:sz="4" w:space="0" w:color="auto"/>
            </w:tcBorders>
            <w:shd w:val="clear" w:color="000000" w:fill="FFFFCC"/>
            <w:vAlign w:val="center"/>
            <w:hideMark/>
          </w:tcPr>
          <w:p w14:paraId="0366450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4,79</w:t>
            </w:r>
          </w:p>
        </w:tc>
        <w:tc>
          <w:tcPr>
            <w:tcW w:w="2020" w:type="dxa"/>
            <w:tcBorders>
              <w:top w:val="nil"/>
              <w:left w:val="nil"/>
              <w:bottom w:val="single" w:sz="4" w:space="0" w:color="auto"/>
              <w:right w:val="single" w:sz="4" w:space="0" w:color="auto"/>
            </w:tcBorders>
            <w:shd w:val="clear" w:color="000000" w:fill="FFFFCC"/>
            <w:vAlign w:val="center"/>
            <w:hideMark/>
          </w:tcPr>
          <w:p w14:paraId="0572078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0297FA4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4,40</w:t>
            </w:r>
          </w:p>
        </w:tc>
        <w:tc>
          <w:tcPr>
            <w:tcW w:w="2020" w:type="dxa"/>
            <w:tcBorders>
              <w:top w:val="nil"/>
              <w:left w:val="nil"/>
              <w:bottom w:val="single" w:sz="4" w:space="0" w:color="auto"/>
              <w:right w:val="single" w:sz="4" w:space="0" w:color="auto"/>
            </w:tcBorders>
            <w:shd w:val="clear" w:color="000000" w:fill="FFFFCC"/>
            <w:vAlign w:val="center"/>
            <w:hideMark/>
          </w:tcPr>
          <w:p w14:paraId="1B6816C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033FC77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4,38</w:t>
            </w:r>
          </w:p>
        </w:tc>
        <w:tc>
          <w:tcPr>
            <w:tcW w:w="1700" w:type="dxa"/>
            <w:tcBorders>
              <w:top w:val="nil"/>
              <w:left w:val="nil"/>
              <w:bottom w:val="single" w:sz="4" w:space="0" w:color="auto"/>
              <w:right w:val="single" w:sz="4" w:space="0" w:color="auto"/>
            </w:tcBorders>
            <w:shd w:val="clear" w:color="000000" w:fill="FFFFCC"/>
            <w:vAlign w:val="center"/>
            <w:hideMark/>
          </w:tcPr>
          <w:p w14:paraId="40D3D68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4,38</w:t>
            </w:r>
          </w:p>
        </w:tc>
        <w:tc>
          <w:tcPr>
            <w:tcW w:w="1680" w:type="dxa"/>
            <w:tcBorders>
              <w:top w:val="nil"/>
              <w:left w:val="nil"/>
              <w:bottom w:val="single" w:sz="4" w:space="0" w:color="auto"/>
              <w:right w:val="single" w:sz="4" w:space="0" w:color="auto"/>
            </w:tcBorders>
            <w:shd w:val="clear" w:color="000000" w:fill="FFFFCC"/>
            <w:vAlign w:val="center"/>
            <w:hideMark/>
          </w:tcPr>
          <w:p w14:paraId="19DAD3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4,38</w:t>
            </w:r>
          </w:p>
        </w:tc>
        <w:tc>
          <w:tcPr>
            <w:tcW w:w="3580" w:type="dxa"/>
            <w:tcBorders>
              <w:top w:val="nil"/>
              <w:left w:val="nil"/>
              <w:bottom w:val="single" w:sz="4" w:space="0" w:color="auto"/>
              <w:right w:val="single" w:sz="4" w:space="0" w:color="auto"/>
            </w:tcBorders>
            <w:shd w:val="clear" w:color="000000" w:fill="FFFFCC"/>
            <w:vAlign w:val="center"/>
            <w:hideMark/>
          </w:tcPr>
          <w:p w14:paraId="7AF135D5"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 факту 2018 года с учетом индексов Минэкономразвития РФ на 2019 год (105,4) и на 2020 год (104,8)</w:t>
            </w:r>
          </w:p>
        </w:tc>
      </w:tr>
      <w:tr w:rsidR="00E470A0" w:rsidRPr="00E470A0" w14:paraId="4FD5E0D3" w14:textId="77777777" w:rsidTr="00E470A0">
        <w:trPr>
          <w:trHeight w:val="780"/>
          <w:jc w:val="center"/>
        </w:trPr>
        <w:tc>
          <w:tcPr>
            <w:tcW w:w="580" w:type="dxa"/>
            <w:tcBorders>
              <w:top w:val="nil"/>
              <w:left w:val="nil"/>
              <w:bottom w:val="nil"/>
              <w:right w:val="nil"/>
            </w:tcBorders>
            <w:shd w:val="clear" w:color="000000" w:fill="FABF8F"/>
            <w:noWrap/>
            <w:vAlign w:val="center"/>
            <w:hideMark/>
          </w:tcPr>
          <w:p w14:paraId="4AE2ECF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AADC2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3.3.2.1.2</w:t>
            </w:r>
          </w:p>
        </w:tc>
        <w:tc>
          <w:tcPr>
            <w:tcW w:w="5860" w:type="dxa"/>
            <w:tcBorders>
              <w:top w:val="nil"/>
              <w:left w:val="nil"/>
              <w:bottom w:val="single" w:sz="4" w:space="0" w:color="auto"/>
              <w:right w:val="single" w:sz="4" w:space="0" w:color="auto"/>
            </w:tcBorders>
            <w:shd w:val="clear" w:color="auto" w:fill="auto"/>
            <w:vAlign w:val="center"/>
            <w:hideMark/>
          </w:tcPr>
          <w:p w14:paraId="7BCBFAF6"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5B679DE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кВт.ч</w:t>
            </w:r>
          </w:p>
        </w:tc>
        <w:tc>
          <w:tcPr>
            <w:tcW w:w="1920" w:type="dxa"/>
            <w:tcBorders>
              <w:top w:val="nil"/>
              <w:left w:val="nil"/>
              <w:bottom w:val="single" w:sz="4" w:space="0" w:color="auto"/>
              <w:right w:val="single" w:sz="4" w:space="0" w:color="auto"/>
            </w:tcBorders>
            <w:shd w:val="clear" w:color="000000" w:fill="FFFFCC"/>
            <w:vAlign w:val="center"/>
            <w:hideMark/>
          </w:tcPr>
          <w:p w14:paraId="3120E44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2 975,00</w:t>
            </w:r>
          </w:p>
        </w:tc>
        <w:tc>
          <w:tcPr>
            <w:tcW w:w="1800" w:type="dxa"/>
            <w:tcBorders>
              <w:top w:val="nil"/>
              <w:left w:val="nil"/>
              <w:bottom w:val="single" w:sz="4" w:space="0" w:color="auto"/>
              <w:right w:val="single" w:sz="4" w:space="0" w:color="auto"/>
            </w:tcBorders>
            <w:shd w:val="clear" w:color="000000" w:fill="FFFFCC"/>
            <w:vAlign w:val="center"/>
            <w:hideMark/>
          </w:tcPr>
          <w:p w14:paraId="55E3722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2 806,10</w:t>
            </w:r>
          </w:p>
        </w:tc>
        <w:tc>
          <w:tcPr>
            <w:tcW w:w="1980" w:type="dxa"/>
            <w:tcBorders>
              <w:top w:val="nil"/>
              <w:left w:val="nil"/>
              <w:bottom w:val="single" w:sz="4" w:space="0" w:color="auto"/>
              <w:right w:val="single" w:sz="4" w:space="0" w:color="auto"/>
            </w:tcBorders>
            <w:shd w:val="clear" w:color="000000" w:fill="FFFFCC"/>
            <w:vAlign w:val="center"/>
            <w:hideMark/>
          </w:tcPr>
          <w:p w14:paraId="11A0337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3 189,00</w:t>
            </w:r>
          </w:p>
        </w:tc>
        <w:tc>
          <w:tcPr>
            <w:tcW w:w="1980" w:type="dxa"/>
            <w:tcBorders>
              <w:top w:val="nil"/>
              <w:left w:val="nil"/>
              <w:bottom w:val="single" w:sz="4" w:space="0" w:color="auto"/>
              <w:right w:val="single" w:sz="4" w:space="0" w:color="auto"/>
            </w:tcBorders>
            <w:shd w:val="clear" w:color="000000" w:fill="FFFFCC"/>
            <w:vAlign w:val="center"/>
            <w:hideMark/>
          </w:tcPr>
          <w:p w14:paraId="49E4280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2 975,00</w:t>
            </w:r>
          </w:p>
        </w:tc>
        <w:tc>
          <w:tcPr>
            <w:tcW w:w="2020" w:type="dxa"/>
            <w:tcBorders>
              <w:top w:val="nil"/>
              <w:left w:val="nil"/>
              <w:bottom w:val="single" w:sz="4" w:space="0" w:color="auto"/>
              <w:right w:val="single" w:sz="4" w:space="0" w:color="auto"/>
            </w:tcBorders>
            <w:shd w:val="clear" w:color="000000" w:fill="FFFFCC"/>
            <w:vAlign w:val="center"/>
            <w:hideMark/>
          </w:tcPr>
          <w:p w14:paraId="50DFE09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37B8EBF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3 069,00</w:t>
            </w:r>
          </w:p>
        </w:tc>
        <w:tc>
          <w:tcPr>
            <w:tcW w:w="2020" w:type="dxa"/>
            <w:tcBorders>
              <w:top w:val="nil"/>
              <w:left w:val="nil"/>
              <w:bottom w:val="single" w:sz="4" w:space="0" w:color="auto"/>
              <w:right w:val="single" w:sz="4" w:space="0" w:color="auto"/>
            </w:tcBorders>
            <w:shd w:val="clear" w:color="000000" w:fill="FFFFCC"/>
            <w:vAlign w:val="center"/>
            <w:hideMark/>
          </w:tcPr>
          <w:p w14:paraId="4C40F8A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739133E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2 394,11</w:t>
            </w:r>
          </w:p>
        </w:tc>
        <w:tc>
          <w:tcPr>
            <w:tcW w:w="1700" w:type="dxa"/>
            <w:tcBorders>
              <w:top w:val="nil"/>
              <w:left w:val="nil"/>
              <w:bottom w:val="single" w:sz="4" w:space="0" w:color="auto"/>
              <w:right w:val="single" w:sz="4" w:space="0" w:color="auto"/>
            </w:tcBorders>
            <w:shd w:val="clear" w:color="000000" w:fill="D7EAD3"/>
            <w:vAlign w:val="center"/>
            <w:hideMark/>
          </w:tcPr>
          <w:p w14:paraId="2480249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1 197,05</w:t>
            </w:r>
          </w:p>
        </w:tc>
        <w:tc>
          <w:tcPr>
            <w:tcW w:w="1680" w:type="dxa"/>
            <w:tcBorders>
              <w:top w:val="nil"/>
              <w:left w:val="nil"/>
              <w:bottom w:val="single" w:sz="4" w:space="0" w:color="auto"/>
              <w:right w:val="single" w:sz="4" w:space="0" w:color="auto"/>
            </w:tcBorders>
            <w:shd w:val="clear" w:color="000000" w:fill="D7EAD3"/>
            <w:vAlign w:val="center"/>
            <w:hideMark/>
          </w:tcPr>
          <w:p w14:paraId="6307A2D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1 197,05</w:t>
            </w:r>
          </w:p>
        </w:tc>
        <w:tc>
          <w:tcPr>
            <w:tcW w:w="3580" w:type="dxa"/>
            <w:tcBorders>
              <w:top w:val="nil"/>
              <w:left w:val="nil"/>
              <w:bottom w:val="single" w:sz="4" w:space="0" w:color="auto"/>
              <w:right w:val="single" w:sz="4" w:space="0" w:color="auto"/>
            </w:tcBorders>
            <w:shd w:val="clear" w:color="000000" w:fill="FFFFCC"/>
            <w:vAlign w:val="center"/>
            <w:hideMark/>
          </w:tcPr>
          <w:p w14:paraId="36FE2B74" w14:textId="77777777" w:rsidR="00E470A0" w:rsidRPr="00E470A0" w:rsidRDefault="00E470A0" w:rsidP="00E470A0">
            <w:pPr>
              <w:rPr>
                <w:rFonts w:ascii="Tahoma" w:hAnsi="Tahoma" w:cs="Tahoma"/>
                <w:sz w:val="13"/>
                <w:szCs w:val="13"/>
              </w:rPr>
            </w:pPr>
            <w:r w:rsidRPr="00E470A0">
              <w:rPr>
                <w:rFonts w:ascii="Tahoma" w:hAnsi="Tahoma" w:cs="Tahoma"/>
                <w:sz w:val="13"/>
                <w:szCs w:val="13"/>
              </w:rPr>
              <w:t>в рамках соблюдения долгосрочных параметров регулирования</w:t>
            </w:r>
          </w:p>
        </w:tc>
      </w:tr>
      <w:tr w:rsidR="00E470A0" w:rsidRPr="00E470A0" w14:paraId="783D2AAD"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5B1ED6C4"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220E6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3.3.3.1</w:t>
            </w:r>
          </w:p>
        </w:tc>
        <w:tc>
          <w:tcPr>
            <w:tcW w:w="5860" w:type="dxa"/>
            <w:tcBorders>
              <w:top w:val="nil"/>
              <w:left w:val="nil"/>
              <w:bottom w:val="single" w:sz="4" w:space="0" w:color="auto"/>
              <w:right w:val="single" w:sz="4" w:space="0" w:color="auto"/>
            </w:tcBorders>
            <w:shd w:val="clear" w:color="auto" w:fill="auto"/>
            <w:vAlign w:val="center"/>
            <w:hideMark/>
          </w:tcPr>
          <w:p w14:paraId="3A900A52" w14:textId="77777777" w:rsidR="00E470A0" w:rsidRPr="00E470A0" w:rsidRDefault="00E470A0" w:rsidP="00E470A0">
            <w:pPr>
              <w:ind w:firstLineChars="300" w:firstLine="392"/>
              <w:rPr>
                <w:rFonts w:ascii="Tahoma" w:hAnsi="Tahoma" w:cs="Tahoma"/>
                <w:b/>
                <w:bCs/>
                <w:sz w:val="13"/>
                <w:szCs w:val="13"/>
              </w:rPr>
            </w:pPr>
            <w:r w:rsidRPr="00E470A0">
              <w:rPr>
                <w:rFonts w:ascii="Tahoma" w:hAnsi="Tahoma" w:cs="Tahoma"/>
                <w:b/>
                <w:bCs/>
                <w:sz w:val="13"/>
                <w:szCs w:val="13"/>
              </w:rPr>
              <w:t>Энергия СН 1 (35 кВ)</w:t>
            </w:r>
          </w:p>
        </w:tc>
        <w:tc>
          <w:tcPr>
            <w:tcW w:w="1140" w:type="dxa"/>
            <w:tcBorders>
              <w:top w:val="nil"/>
              <w:left w:val="nil"/>
              <w:bottom w:val="single" w:sz="4" w:space="0" w:color="auto"/>
              <w:right w:val="single" w:sz="4" w:space="0" w:color="auto"/>
            </w:tcBorders>
            <w:shd w:val="clear" w:color="auto" w:fill="auto"/>
            <w:vAlign w:val="center"/>
            <w:hideMark/>
          </w:tcPr>
          <w:p w14:paraId="42E8B16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3EA661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747,62</w:t>
            </w:r>
          </w:p>
        </w:tc>
        <w:tc>
          <w:tcPr>
            <w:tcW w:w="1800" w:type="dxa"/>
            <w:tcBorders>
              <w:top w:val="nil"/>
              <w:left w:val="nil"/>
              <w:bottom w:val="single" w:sz="4" w:space="0" w:color="auto"/>
              <w:right w:val="single" w:sz="4" w:space="0" w:color="auto"/>
            </w:tcBorders>
            <w:shd w:val="clear" w:color="000000" w:fill="D7EAD3"/>
            <w:vAlign w:val="center"/>
            <w:hideMark/>
          </w:tcPr>
          <w:p w14:paraId="025AE6C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7455491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06E1286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813,29</w:t>
            </w:r>
          </w:p>
        </w:tc>
        <w:tc>
          <w:tcPr>
            <w:tcW w:w="2020" w:type="dxa"/>
            <w:tcBorders>
              <w:top w:val="nil"/>
              <w:left w:val="nil"/>
              <w:bottom w:val="single" w:sz="4" w:space="0" w:color="auto"/>
              <w:right w:val="single" w:sz="4" w:space="0" w:color="auto"/>
            </w:tcBorders>
            <w:shd w:val="clear" w:color="000000" w:fill="D7EAD3"/>
            <w:vAlign w:val="center"/>
            <w:hideMark/>
          </w:tcPr>
          <w:p w14:paraId="06D7174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-813,29</w:t>
            </w:r>
          </w:p>
        </w:tc>
        <w:tc>
          <w:tcPr>
            <w:tcW w:w="2020" w:type="dxa"/>
            <w:tcBorders>
              <w:top w:val="nil"/>
              <w:left w:val="nil"/>
              <w:bottom w:val="single" w:sz="4" w:space="0" w:color="auto"/>
              <w:right w:val="single" w:sz="4" w:space="0" w:color="auto"/>
            </w:tcBorders>
            <w:shd w:val="clear" w:color="000000" w:fill="D7EAD3"/>
            <w:vAlign w:val="center"/>
            <w:hideMark/>
          </w:tcPr>
          <w:p w14:paraId="04A523A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4E54EF1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-813,29</w:t>
            </w:r>
          </w:p>
        </w:tc>
        <w:tc>
          <w:tcPr>
            <w:tcW w:w="1920" w:type="dxa"/>
            <w:tcBorders>
              <w:top w:val="nil"/>
              <w:left w:val="nil"/>
              <w:bottom w:val="single" w:sz="4" w:space="0" w:color="auto"/>
              <w:right w:val="single" w:sz="4" w:space="0" w:color="auto"/>
            </w:tcBorders>
            <w:shd w:val="clear" w:color="000000" w:fill="D7EAD3"/>
            <w:vAlign w:val="center"/>
            <w:hideMark/>
          </w:tcPr>
          <w:p w14:paraId="2B644AA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418FA1B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3E3C795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31071854"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24AEC740"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5D9B18B8"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103E0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3.3.3.1.1</w:t>
            </w:r>
          </w:p>
        </w:tc>
        <w:tc>
          <w:tcPr>
            <w:tcW w:w="5860" w:type="dxa"/>
            <w:tcBorders>
              <w:top w:val="nil"/>
              <w:left w:val="nil"/>
              <w:bottom w:val="single" w:sz="4" w:space="0" w:color="auto"/>
              <w:right w:val="single" w:sz="4" w:space="0" w:color="auto"/>
            </w:tcBorders>
            <w:shd w:val="clear" w:color="auto" w:fill="auto"/>
            <w:vAlign w:val="center"/>
            <w:hideMark/>
          </w:tcPr>
          <w:p w14:paraId="6427B388"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621F5C5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руб/кВт.ч</w:t>
            </w:r>
          </w:p>
        </w:tc>
        <w:tc>
          <w:tcPr>
            <w:tcW w:w="1920" w:type="dxa"/>
            <w:tcBorders>
              <w:top w:val="nil"/>
              <w:left w:val="nil"/>
              <w:bottom w:val="single" w:sz="4" w:space="0" w:color="auto"/>
              <w:right w:val="single" w:sz="4" w:space="0" w:color="auto"/>
            </w:tcBorders>
            <w:shd w:val="clear" w:color="000000" w:fill="FFFFCC"/>
            <w:vAlign w:val="center"/>
            <w:hideMark/>
          </w:tcPr>
          <w:p w14:paraId="68258F8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2,39</w:t>
            </w:r>
          </w:p>
        </w:tc>
        <w:tc>
          <w:tcPr>
            <w:tcW w:w="1800" w:type="dxa"/>
            <w:tcBorders>
              <w:top w:val="nil"/>
              <w:left w:val="nil"/>
              <w:bottom w:val="single" w:sz="4" w:space="0" w:color="auto"/>
              <w:right w:val="single" w:sz="4" w:space="0" w:color="auto"/>
            </w:tcBorders>
            <w:shd w:val="clear" w:color="000000" w:fill="FFFFCC"/>
            <w:vAlign w:val="center"/>
            <w:hideMark/>
          </w:tcPr>
          <w:p w14:paraId="0401054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3634C56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2185818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2,59</w:t>
            </w:r>
          </w:p>
        </w:tc>
        <w:tc>
          <w:tcPr>
            <w:tcW w:w="2020" w:type="dxa"/>
            <w:tcBorders>
              <w:top w:val="nil"/>
              <w:left w:val="nil"/>
              <w:bottom w:val="single" w:sz="4" w:space="0" w:color="auto"/>
              <w:right w:val="single" w:sz="4" w:space="0" w:color="auto"/>
            </w:tcBorders>
            <w:shd w:val="clear" w:color="000000" w:fill="FFFFCC"/>
            <w:vAlign w:val="center"/>
            <w:hideMark/>
          </w:tcPr>
          <w:p w14:paraId="19C780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5A3E62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BC11E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4AC7F7B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700" w:type="dxa"/>
            <w:tcBorders>
              <w:top w:val="nil"/>
              <w:left w:val="nil"/>
              <w:bottom w:val="single" w:sz="4" w:space="0" w:color="auto"/>
              <w:right w:val="single" w:sz="4" w:space="0" w:color="auto"/>
            </w:tcBorders>
            <w:shd w:val="clear" w:color="000000" w:fill="FFFFCC"/>
            <w:vAlign w:val="center"/>
            <w:hideMark/>
          </w:tcPr>
          <w:p w14:paraId="74760AE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680" w:type="dxa"/>
            <w:tcBorders>
              <w:top w:val="nil"/>
              <w:left w:val="nil"/>
              <w:bottom w:val="single" w:sz="4" w:space="0" w:color="auto"/>
              <w:right w:val="single" w:sz="4" w:space="0" w:color="auto"/>
            </w:tcBorders>
            <w:shd w:val="clear" w:color="000000" w:fill="FFFFCC"/>
            <w:vAlign w:val="center"/>
            <w:hideMark/>
          </w:tcPr>
          <w:p w14:paraId="6F8C41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3580" w:type="dxa"/>
            <w:tcBorders>
              <w:top w:val="nil"/>
              <w:left w:val="nil"/>
              <w:bottom w:val="single" w:sz="4" w:space="0" w:color="auto"/>
              <w:right w:val="single" w:sz="4" w:space="0" w:color="auto"/>
            </w:tcBorders>
            <w:shd w:val="clear" w:color="000000" w:fill="FFFFCC"/>
            <w:vAlign w:val="center"/>
            <w:hideMark/>
          </w:tcPr>
          <w:p w14:paraId="72C5ADF0"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6369FF7B" w14:textId="77777777" w:rsidTr="00E470A0">
        <w:trPr>
          <w:trHeight w:val="300"/>
          <w:jc w:val="center"/>
        </w:trPr>
        <w:tc>
          <w:tcPr>
            <w:tcW w:w="580" w:type="dxa"/>
            <w:tcBorders>
              <w:top w:val="nil"/>
              <w:left w:val="nil"/>
              <w:bottom w:val="nil"/>
              <w:right w:val="nil"/>
            </w:tcBorders>
            <w:shd w:val="clear" w:color="000000" w:fill="FABF8F"/>
            <w:noWrap/>
            <w:vAlign w:val="center"/>
            <w:hideMark/>
          </w:tcPr>
          <w:p w14:paraId="601EADDA"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00689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3.3.3.1.2</w:t>
            </w:r>
          </w:p>
        </w:tc>
        <w:tc>
          <w:tcPr>
            <w:tcW w:w="5860" w:type="dxa"/>
            <w:tcBorders>
              <w:top w:val="nil"/>
              <w:left w:val="nil"/>
              <w:bottom w:val="single" w:sz="4" w:space="0" w:color="auto"/>
              <w:right w:val="single" w:sz="4" w:space="0" w:color="auto"/>
            </w:tcBorders>
            <w:shd w:val="clear" w:color="auto" w:fill="auto"/>
            <w:vAlign w:val="center"/>
            <w:hideMark/>
          </w:tcPr>
          <w:p w14:paraId="6EB99EB4"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20A598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кВт.ч</w:t>
            </w:r>
          </w:p>
        </w:tc>
        <w:tc>
          <w:tcPr>
            <w:tcW w:w="1920" w:type="dxa"/>
            <w:tcBorders>
              <w:top w:val="nil"/>
              <w:left w:val="nil"/>
              <w:bottom w:val="single" w:sz="4" w:space="0" w:color="auto"/>
              <w:right w:val="single" w:sz="4" w:space="0" w:color="auto"/>
            </w:tcBorders>
            <w:shd w:val="clear" w:color="000000" w:fill="FFFFCC"/>
            <w:vAlign w:val="center"/>
            <w:hideMark/>
          </w:tcPr>
          <w:p w14:paraId="421946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313,44</w:t>
            </w:r>
          </w:p>
        </w:tc>
        <w:tc>
          <w:tcPr>
            <w:tcW w:w="1800" w:type="dxa"/>
            <w:tcBorders>
              <w:top w:val="nil"/>
              <w:left w:val="nil"/>
              <w:bottom w:val="single" w:sz="4" w:space="0" w:color="auto"/>
              <w:right w:val="single" w:sz="4" w:space="0" w:color="auto"/>
            </w:tcBorders>
            <w:shd w:val="clear" w:color="000000" w:fill="FFFFCC"/>
            <w:vAlign w:val="center"/>
            <w:hideMark/>
          </w:tcPr>
          <w:p w14:paraId="5EB311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16BF4CE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3F6FD4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313,44</w:t>
            </w:r>
          </w:p>
        </w:tc>
        <w:tc>
          <w:tcPr>
            <w:tcW w:w="2020" w:type="dxa"/>
            <w:tcBorders>
              <w:top w:val="nil"/>
              <w:left w:val="nil"/>
              <w:bottom w:val="single" w:sz="4" w:space="0" w:color="auto"/>
              <w:right w:val="single" w:sz="4" w:space="0" w:color="auto"/>
            </w:tcBorders>
            <w:shd w:val="clear" w:color="000000" w:fill="FFFFCC"/>
            <w:vAlign w:val="center"/>
            <w:hideMark/>
          </w:tcPr>
          <w:p w14:paraId="7560980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5B5976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27DB68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5BD186F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700" w:type="dxa"/>
            <w:tcBorders>
              <w:top w:val="nil"/>
              <w:left w:val="nil"/>
              <w:bottom w:val="single" w:sz="4" w:space="0" w:color="auto"/>
              <w:right w:val="single" w:sz="4" w:space="0" w:color="auto"/>
            </w:tcBorders>
            <w:shd w:val="clear" w:color="000000" w:fill="D7EAD3"/>
            <w:vAlign w:val="center"/>
            <w:hideMark/>
          </w:tcPr>
          <w:p w14:paraId="10342EE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3CF897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27E3A627"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7B83B4BC" w14:textId="77777777" w:rsidTr="00E470A0">
        <w:trPr>
          <w:trHeight w:val="1095"/>
          <w:jc w:val="center"/>
        </w:trPr>
        <w:tc>
          <w:tcPr>
            <w:tcW w:w="580" w:type="dxa"/>
            <w:tcBorders>
              <w:top w:val="nil"/>
              <w:left w:val="nil"/>
              <w:bottom w:val="nil"/>
              <w:right w:val="nil"/>
            </w:tcBorders>
            <w:shd w:val="clear" w:color="000000" w:fill="00B050"/>
            <w:noWrap/>
            <w:vAlign w:val="center"/>
            <w:hideMark/>
          </w:tcPr>
          <w:p w14:paraId="747AFF4D"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A1233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3.5</w:t>
            </w:r>
          </w:p>
        </w:tc>
        <w:tc>
          <w:tcPr>
            <w:tcW w:w="5860" w:type="dxa"/>
            <w:tcBorders>
              <w:top w:val="nil"/>
              <w:left w:val="nil"/>
              <w:bottom w:val="single" w:sz="4" w:space="0" w:color="auto"/>
              <w:right w:val="single" w:sz="4" w:space="0" w:color="auto"/>
            </w:tcBorders>
            <w:shd w:val="clear" w:color="auto" w:fill="auto"/>
            <w:vAlign w:val="center"/>
            <w:hideMark/>
          </w:tcPr>
          <w:p w14:paraId="19D09A5F"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auto"/>
              <w:right w:val="single" w:sz="4" w:space="0" w:color="auto"/>
            </w:tcBorders>
            <w:shd w:val="clear" w:color="auto" w:fill="auto"/>
            <w:vAlign w:val="center"/>
            <w:hideMark/>
          </w:tcPr>
          <w:p w14:paraId="72BEFA7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39C6E4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457,23</w:t>
            </w:r>
          </w:p>
        </w:tc>
        <w:tc>
          <w:tcPr>
            <w:tcW w:w="1800" w:type="dxa"/>
            <w:tcBorders>
              <w:top w:val="nil"/>
              <w:left w:val="nil"/>
              <w:bottom w:val="single" w:sz="4" w:space="0" w:color="auto"/>
              <w:right w:val="single" w:sz="4" w:space="0" w:color="auto"/>
            </w:tcBorders>
            <w:shd w:val="clear" w:color="000000" w:fill="D7EAD3"/>
            <w:vAlign w:val="center"/>
            <w:hideMark/>
          </w:tcPr>
          <w:p w14:paraId="434007D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214,06</w:t>
            </w:r>
          </w:p>
        </w:tc>
        <w:tc>
          <w:tcPr>
            <w:tcW w:w="1980" w:type="dxa"/>
            <w:tcBorders>
              <w:top w:val="nil"/>
              <w:left w:val="nil"/>
              <w:bottom w:val="single" w:sz="4" w:space="0" w:color="auto"/>
              <w:right w:val="single" w:sz="4" w:space="0" w:color="auto"/>
            </w:tcBorders>
            <w:shd w:val="clear" w:color="000000" w:fill="D7EAD3"/>
            <w:vAlign w:val="center"/>
            <w:hideMark/>
          </w:tcPr>
          <w:p w14:paraId="0A799FB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508,90</w:t>
            </w:r>
          </w:p>
        </w:tc>
        <w:tc>
          <w:tcPr>
            <w:tcW w:w="1980" w:type="dxa"/>
            <w:tcBorders>
              <w:top w:val="nil"/>
              <w:left w:val="nil"/>
              <w:bottom w:val="single" w:sz="4" w:space="0" w:color="auto"/>
              <w:right w:val="single" w:sz="4" w:space="0" w:color="auto"/>
            </w:tcBorders>
            <w:shd w:val="clear" w:color="000000" w:fill="D7EAD3"/>
            <w:vAlign w:val="center"/>
            <w:hideMark/>
          </w:tcPr>
          <w:p w14:paraId="76F11CC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493,33</w:t>
            </w:r>
          </w:p>
        </w:tc>
        <w:tc>
          <w:tcPr>
            <w:tcW w:w="2020" w:type="dxa"/>
            <w:tcBorders>
              <w:top w:val="nil"/>
              <w:left w:val="nil"/>
              <w:bottom w:val="single" w:sz="4" w:space="0" w:color="auto"/>
              <w:right w:val="single" w:sz="4" w:space="0" w:color="auto"/>
            </w:tcBorders>
            <w:shd w:val="clear" w:color="000000" w:fill="D7EAD3"/>
            <w:vAlign w:val="center"/>
            <w:hideMark/>
          </w:tcPr>
          <w:p w14:paraId="1AEABED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-267,34</w:t>
            </w:r>
          </w:p>
        </w:tc>
        <w:tc>
          <w:tcPr>
            <w:tcW w:w="2020" w:type="dxa"/>
            <w:tcBorders>
              <w:top w:val="nil"/>
              <w:left w:val="nil"/>
              <w:bottom w:val="single" w:sz="4" w:space="0" w:color="auto"/>
              <w:right w:val="single" w:sz="4" w:space="0" w:color="auto"/>
            </w:tcBorders>
            <w:shd w:val="clear" w:color="000000" w:fill="D7EAD3"/>
            <w:vAlign w:val="center"/>
            <w:hideMark/>
          </w:tcPr>
          <w:p w14:paraId="3AA7F3F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225,99</w:t>
            </w:r>
          </w:p>
        </w:tc>
        <w:tc>
          <w:tcPr>
            <w:tcW w:w="2020" w:type="dxa"/>
            <w:tcBorders>
              <w:top w:val="nil"/>
              <w:left w:val="nil"/>
              <w:bottom w:val="single" w:sz="4" w:space="0" w:color="auto"/>
              <w:right w:val="single" w:sz="4" w:space="0" w:color="auto"/>
            </w:tcBorders>
            <w:shd w:val="clear" w:color="000000" w:fill="D7EAD3"/>
            <w:vAlign w:val="center"/>
            <w:hideMark/>
          </w:tcPr>
          <w:p w14:paraId="5847AEA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-14,73</w:t>
            </w:r>
          </w:p>
        </w:tc>
        <w:tc>
          <w:tcPr>
            <w:tcW w:w="1920" w:type="dxa"/>
            <w:tcBorders>
              <w:top w:val="nil"/>
              <w:left w:val="nil"/>
              <w:bottom w:val="single" w:sz="4" w:space="0" w:color="auto"/>
              <w:right w:val="single" w:sz="4" w:space="0" w:color="auto"/>
            </w:tcBorders>
            <w:shd w:val="clear" w:color="000000" w:fill="D7EAD3"/>
            <w:vAlign w:val="center"/>
            <w:hideMark/>
          </w:tcPr>
          <w:p w14:paraId="5104785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478,60</w:t>
            </w:r>
          </w:p>
        </w:tc>
        <w:tc>
          <w:tcPr>
            <w:tcW w:w="1700" w:type="dxa"/>
            <w:tcBorders>
              <w:top w:val="nil"/>
              <w:left w:val="nil"/>
              <w:bottom w:val="single" w:sz="4" w:space="0" w:color="auto"/>
              <w:right w:val="single" w:sz="4" w:space="0" w:color="auto"/>
            </w:tcBorders>
            <w:shd w:val="clear" w:color="000000" w:fill="D7EAD3"/>
            <w:vAlign w:val="center"/>
            <w:hideMark/>
          </w:tcPr>
          <w:p w14:paraId="338A620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239,30</w:t>
            </w:r>
          </w:p>
        </w:tc>
        <w:tc>
          <w:tcPr>
            <w:tcW w:w="1680" w:type="dxa"/>
            <w:tcBorders>
              <w:top w:val="nil"/>
              <w:left w:val="nil"/>
              <w:bottom w:val="single" w:sz="4" w:space="0" w:color="auto"/>
              <w:right w:val="single" w:sz="4" w:space="0" w:color="auto"/>
            </w:tcBorders>
            <w:shd w:val="clear" w:color="000000" w:fill="D7EAD3"/>
            <w:vAlign w:val="center"/>
            <w:hideMark/>
          </w:tcPr>
          <w:p w14:paraId="5EDE682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239,30</w:t>
            </w:r>
          </w:p>
        </w:tc>
        <w:tc>
          <w:tcPr>
            <w:tcW w:w="3580" w:type="dxa"/>
            <w:tcBorders>
              <w:top w:val="nil"/>
              <w:left w:val="nil"/>
              <w:bottom w:val="single" w:sz="4" w:space="0" w:color="auto"/>
              <w:right w:val="single" w:sz="4" w:space="0" w:color="auto"/>
            </w:tcBorders>
            <w:shd w:val="clear" w:color="000000" w:fill="FFFFCC"/>
            <w:vAlign w:val="center"/>
            <w:hideMark/>
          </w:tcPr>
          <w:p w14:paraId="154E64F4"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02635CF3"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06B9972C"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E924A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3.5.1</w:t>
            </w:r>
          </w:p>
        </w:tc>
        <w:tc>
          <w:tcPr>
            <w:tcW w:w="5860" w:type="dxa"/>
            <w:tcBorders>
              <w:top w:val="nil"/>
              <w:left w:val="nil"/>
              <w:bottom w:val="single" w:sz="4" w:space="0" w:color="auto"/>
              <w:right w:val="single" w:sz="4" w:space="0" w:color="auto"/>
            </w:tcBorders>
            <w:shd w:val="clear" w:color="auto" w:fill="auto"/>
            <w:vAlign w:val="center"/>
            <w:hideMark/>
          </w:tcPr>
          <w:p w14:paraId="433051A5" w14:textId="77777777" w:rsidR="00E470A0" w:rsidRPr="00E470A0" w:rsidRDefault="00E470A0" w:rsidP="00E470A0">
            <w:pPr>
              <w:ind w:firstLineChars="200" w:firstLine="261"/>
              <w:rPr>
                <w:rFonts w:ascii="Tahoma" w:hAnsi="Tahoma" w:cs="Tahoma"/>
                <w:b/>
                <w:bCs/>
                <w:sz w:val="13"/>
                <w:szCs w:val="13"/>
              </w:rPr>
            </w:pPr>
            <w:r w:rsidRPr="00E470A0">
              <w:rPr>
                <w:rFonts w:ascii="Tahoma" w:hAnsi="Tahoma" w:cs="Tahoma"/>
                <w:b/>
                <w:bCs/>
                <w:sz w:val="13"/>
                <w:szCs w:val="13"/>
              </w:rPr>
              <w:t>Услуги по транспортировке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2FB8F02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4E1A70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457,23</w:t>
            </w:r>
          </w:p>
        </w:tc>
        <w:tc>
          <w:tcPr>
            <w:tcW w:w="1800" w:type="dxa"/>
            <w:tcBorders>
              <w:top w:val="nil"/>
              <w:left w:val="nil"/>
              <w:bottom w:val="single" w:sz="4" w:space="0" w:color="auto"/>
              <w:right w:val="single" w:sz="4" w:space="0" w:color="auto"/>
            </w:tcBorders>
            <w:shd w:val="clear" w:color="000000" w:fill="D7EAD3"/>
            <w:vAlign w:val="center"/>
            <w:hideMark/>
          </w:tcPr>
          <w:p w14:paraId="3FD1FE2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214,06</w:t>
            </w:r>
          </w:p>
        </w:tc>
        <w:tc>
          <w:tcPr>
            <w:tcW w:w="1980" w:type="dxa"/>
            <w:tcBorders>
              <w:top w:val="nil"/>
              <w:left w:val="nil"/>
              <w:bottom w:val="single" w:sz="4" w:space="0" w:color="auto"/>
              <w:right w:val="single" w:sz="4" w:space="0" w:color="auto"/>
            </w:tcBorders>
            <w:shd w:val="clear" w:color="000000" w:fill="D7EAD3"/>
            <w:vAlign w:val="center"/>
            <w:hideMark/>
          </w:tcPr>
          <w:p w14:paraId="7610F27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508,90</w:t>
            </w:r>
          </w:p>
        </w:tc>
        <w:tc>
          <w:tcPr>
            <w:tcW w:w="1980" w:type="dxa"/>
            <w:tcBorders>
              <w:top w:val="nil"/>
              <w:left w:val="nil"/>
              <w:bottom w:val="single" w:sz="4" w:space="0" w:color="auto"/>
              <w:right w:val="single" w:sz="4" w:space="0" w:color="auto"/>
            </w:tcBorders>
            <w:shd w:val="clear" w:color="000000" w:fill="D7EAD3"/>
            <w:vAlign w:val="center"/>
            <w:hideMark/>
          </w:tcPr>
          <w:p w14:paraId="0333A61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493,33</w:t>
            </w:r>
          </w:p>
        </w:tc>
        <w:tc>
          <w:tcPr>
            <w:tcW w:w="2020" w:type="dxa"/>
            <w:tcBorders>
              <w:top w:val="nil"/>
              <w:left w:val="nil"/>
              <w:bottom w:val="single" w:sz="4" w:space="0" w:color="auto"/>
              <w:right w:val="single" w:sz="4" w:space="0" w:color="auto"/>
            </w:tcBorders>
            <w:shd w:val="clear" w:color="000000" w:fill="D7EAD3"/>
            <w:vAlign w:val="center"/>
            <w:hideMark/>
          </w:tcPr>
          <w:p w14:paraId="6F76890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-267,34</w:t>
            </w:r>
          </w:p>
        </w:tc>
        <w:tc>
          <w:tcPr>
            <w:tcW w:w="2020" w:type="dxa"/>
            <w:tcBorders>
              <w:top w:val="nil"/>
              <w:left w:val="nil"/>
              <w:bottom w:val="single" w:sz="4" w:space="0" w:color="auto"/>
              <w:right w:val="single" w:sz="4" w:space="0" w:color="auto"/>
            </w:tcBorders>
            <w:shd w:val="clear" w:color="000000" w:fill="D7EAD3"/>
            <w:vAlign w:val="center"/>
            <w:hideMark/>
          </w:tcPr>
          <w:p w14:paraId="3172D95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225,99</w:t>
            </w:r>
          </w:p>
        </w:tc>
        <w:tc>
          <w:tcPr>
            <w:tcW w:w="2020" w:type="dxa"/>
            <w:tcBorders>
              <w:top w:val="nil"/>
              <w:left w:val="nil"/>
              <w:bottom w:val="single" w:sz="4" w:space="0" w:color="auto"/>
              <w:right w:val="single" w:sz="4" w:space="0" w:color="auto"/>
            </w:tcBorders>
            <w:shd w:val="clear" w:color="000000" w:fill="D7EAD3"/>
            <w:vAlign w:val="center"/>
            <w:hideMark/>
          </w:tcPr>
          <w:p w14:paraId="1E0981D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-309,74</w:t>
            </w:r>
          </w:p>
        </w:tc>
        <w:tc>
          <w:tcPr>
            <w:tcW w:w="1920" w:type="dxa"/>
            <w:tcBorders>
              <w:top w:val="nil"/>
              <w:left w:val="nil"/>
              <w:bottom w:val="single" w:sz="4" w:space="0" w:color="auto"/>
              <w:right w:val="single" w:sz="4" w:space="0" w:color="auto"/>
            </w:tcBorders>
            <w:shd w:val="clear" w:color="000000" w:fill="D7EAD3"/>
            <w:vAlign w:val="center"/>
            <w:hideMark/>
          </w:tcPr>
          <w:p w14:paraId="6DC7637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183,59</w:t>
            </w:r>
          </w:p>
        </w:tc>
        <w:tc>
          <w:tcPr>
            <w:tcW w:w="1700" w:type="dxa"/>
            <w:tcBorders>
              <w:top w:val="nil"/>
              <w:left w:val="nil"/>
              <w:bottom w:val="single" w:sz="4" w:space="0" w:color="auto"/>
              <w:right w:val="single" w:sz="4" w:space="0" w:color="auto"/>
            </w:tcBorders>
            <w:shd w:val="clear" w:color="000000" w:fill="D7EAD3"/>
            <w:vAlign w:val="center"/>
            <w:hideMark/>
          </w:tcPr>
          <w:p w14:paraId="153F627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91,80</w:t>
            </w:r>
          </w:p>
        </w:tc>
        <w:tc>
          <w:tcPr>
            <w:tcW w:w="1680" w:type="dxa"/>
            <w:tcBorders>
              <w:top w:val="nil"/>
              <w:left w:val="nil"/>
              <w:bottom w:val="single" w:sz="4" w:space="0" w:color="auto"/>
              <w:right w:val="single" w:sz="4" w:space="0" w:color="auto"/>
            </w:tcBorders>
            <w:shd w:val="clear" w:color="000000" w:fill="D7EAD3"/>
            <w:vAlign w:val="center"/>
            <w:hideMark/>
          </w:tcPr>
          <w:p w14:paraId="3BB206F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91,80</w:t>
            </w:r>
          </w:p>
        </w:tc>
        <w:tc>
          <w:tcPr>
            <w:tcW w:w="3580" w:type="dxa"/>
            <w:tcBorders>
              <w:top w:val="nil"/>
              <w:left w:val="nil"/>
              <w:bottom w:val="single" w:sz="4" w:space="0" w:color="auto"/>
              <w:right w:val="single" w:sz="4" w:space="0" w:color="auto"/>
            </w:tcBorders>
            <w:shd w:val="clear" w:color="000000" w:fill="FFFFCC"/>
            <w:vAlign w:val="center"/>
            <w:hideMark/>
          </w:tcPr>
          <w:p w14:paraId="37C10180"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67C4269F"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38F19AC3"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CB05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3.5.1.1</w:t>
            </w:r>
          </w:p>
        </w:tc>
        <w:tc>
          <w:tcPr>
            <w:tcW w:w="5860" w:type="dxa"/>
            <w:tcBorders>
              <w:top w:val="nil"/>
              <w:left w:val="nil"/>
              <w:bottom w:val="single" w:sz="4" w:space="0" w:color="auto"/>
              <w:right w:val="single" w:sz="4" w:space="0" w:color="auto"/>
            </w:tcBorders>
            <w:shd w:val="clear" w:color="000000" w:fill="CCECFF"/>
            <w:vAlign w:val="center"/>
            <w:hideMark/>
          </w:tcPr>
          <w:p w14:paraId="329C2E98"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ООО "Коммунальные сети горы Зеленой"</w:t>
            </w:r>
          </w:p>
        </w:tc>
        <w:tc>
          <w:tcPr>
            <w:tcW w:w="1140" w:type="dxa"/>
            <w:tcBorders>
              <w:top w:val="nil"/>
              <w:left w:val="nil"/>
              <w:bottom w:val="single" w:sz="4" w:space="0" w:color="auto"/>
              <w:right w:val="single" w:sz="4" w:space="0" w:color="auto"/>
            </w:tcBorders>
            <w:shd w:val="clear" w:color="auto" w:fill="auto"/>
            <w:vAlign w:val="center"/>
            <w:hideMark/>
          </w:tcPr>
          <w:p w14:paraId="2CB44AB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BA2617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457,23</w:t>
            </w:r>
          </w:p>
        </w:tc>
        <w:tc>
          <w:tcPr>
            <w:tcW w:w="1800" w:type="dxa"/>
            <w:tcBorders>
              <w:top w:val="nil"/>
              <w:left w:val="nil"/>
              <w:bottom w:val="single" w:sz="4" w:space="0" w:color="auto"/>
              <w:right w:val="single" w:sz="4" w:space="0" w:color="auto"/>
            </w:tcBorders>
            <w:shd w:val="clear" w:color="000000" w:fill="D7EAD3"/>
            <w:vAlign w:val="center"/>
            <w:hideMark/>
          </w:tcPr>
          <w:p w14:paraId="3F81BAB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214,06</w:t>
            </w:r>
          </w:p>
        </w:tc>
        <w:tc>
          <w:tcPr>
            <w:tcW w:w="1980" w:type="dxa"/>
            <w:tcBorders>
              <w:top w:val="nil"/>
              <w:left w:val="nil"/>
              <w:bottom w:val="single" w:sz="4" w:space="0" w:color="auto"/>
              <w:right w:val="single" w:sz="4" w:space="0" w:color="auto"/>
            </w:tcBorders>
            <w:shd w:val="clear" w:color="000000" w:fill="D7EAD3"/>
            <w:vAlign w:val="center"/>
            <w:hideMark/>
          </w:tcPr>
          <w:p w14:paraId="6EE3F5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3A4B9B0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0188727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6A9C9EF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158B521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1CD9BC1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68116F8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7FEFAE0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28F55B81"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F6CD8D2"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6B0A9BE4"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0B7CE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3.5.1.1.1</w:t>
            </w:r>
          </w:p>
        </w:tc>
        <w:tc>
          <w:tcPr>
            <w:tcW w:w="5860" w:type="dxa"/>
            <w:tcBorders>
              <w:top w:val="nil"/>
              <w:left w:val="nil"/>
              <w:bottom w:val="single" w:sz="4" w:space="0" w:color="auto"/>
              <w:right w:val="single" w:sz="4" w:space="0" w:color="auto"/>
            </w:tcBorders>
            <w:shd w:val="clear" w:color="auto" w:fill="auto"/>
            <w:vAlign w:val="center"/>
            <w:hideMark/>
          </w:tcPr>
          <w:p w14:paraId="00C291BE"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435DDCD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руб/м3</w:t>
            </w:r>
          </w:p>
        </w:tc>
        <w:tc>
          <w:tcPr>
            <w:tcW w:w="1920" w:type="dxa"/>
            <w:tcBorders>
              <w:top w:val="nil"/>
              <w:left w:val="nil"/>
              <w:bottom w:val="single" w:sz="4" w:space="0" w:color="auto"/>
              <w:right w:val="single" w:sz="4" w:space="0" w:color="auto"/>
            </w:tcBorders>
            <w:shd w:val="clear" w:color="000000" w:fill="FFFFCC"/>
            <w:vAlign w:val="center"/>
            <w:hideMark/>
          </w:tcPr>
          <w:p w14:paraId="02EF2F5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2,92</w:t>
            </w:r>
          </w:p>
        </w:tc>
        <w:tc>
          <w:tcPr>
            <w:tcW w:w="1800" w:type="dxa"/>
            <w:tcBorders>
              <w:top w:val="nil"/>
              <w:left w:val="nil"/>
              <w:bottom w:val="single" w:sz="4" w:space="0" w:color="auto"/>
              <w:right w:val="single" w:sz="4" w:space="0" w:color="auto"/>
            </w:tcBorders>
            <w:shd w:val="clear" w:color="000000" w:fill="FFFFCC"/>
            <w:vAlign w:val="center"/>
            <w:hideMark/>
          </w:tcPr>
          <w:p w14:paraId="2CF87AE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2,87</w:t>
            </w:r>
          </w:p>
        </w:tc>
        <w:tc>
          <w:tcPr>
            <w:tcW w:w="1980" w:type="dxa"/>
            <w:tcBorders>
              <w:top w:val="nil"/>
              <w:left w:val="nil"/>
              <w:bottom w:val="single" w:sz="4" w:space="0" w:color="auto"/>
              <w:right w:val="single" w:sz="4" w:space="0" w:color="auto"/>
            </w:tcBorders>
            <w:shd w:val="clear" w:color="000000" w:fill="FFFFCC"/>
            <w:vAlign w:val="center"/>
            <w:hideMark/>
          </w:tcPr>
          <w:p w14:paraId="5390607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64D09C1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32007A9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576CC09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0225156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63B210B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700" w:type="dxa"/>
            <w:tcBorders>
              <w:top w:val="nil"/>
              <w:left w:val="nil"/>
              <w:bottom w:val="single" w:sz="4" w:space="0" w:color="auto"/>
              <w:right w:val="single" w:sz="4" w:space="0" w:color="auto"/>
            </w:tcBorders>
            <w:shd w:val="clear" w:color="000000" w:fill="FFFFCC"/>
            <w:vAlign w:val="center"/>
            <w:hideMark/>
          </w:tcPr>
          <w:p w14:paraId="41390F1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680" w:type="dxa"/>
            <w:tcBorders>
              <w:top w:val="nil"/>
              <w:left w:val="nil"/>
              <w:bottom w:val="single" w:sz="4" w:space="0" w:color="auto"/>
              <w:right w:val="single" w:sz="4" w:space="0" w:color="auto"/>
            </w:tcBorders>
            <w:shd w:val="clear" w:color="000000" w:fill="FFFFCC"/>
            <w:vAlign w:val="center"/>
            <w:hideMark/>
          </w:tcPr>
          <w:p w14:paraId="4504831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3580" w:type="dxa"/>
            <w:tcBorders>
              <w:top w:val="nil"/>
              <w:left w:val="nil"/>
              <w:bottom w:val="single" w:sz="4" w:space="0" w:color="auto"/>
              <w:right w:val="single" w:sz="4" w:space="0" w:color="auto"/>
            </w:tcBorders>
            <w:shd w:val="clear" w:color="000000" w:fill="FFFFCC"/>
            <w:vAlign w:val="center"/>
            <w:hideMark/>
          </w:tcPr>
          <w:p w14:paraId="59265A8E"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74078184" w14:textId="77777777" w:rsidTr="00E470A0">
        <w:trPr>
          <w:trHeight w:val="225"/>
          <w:jc w:val="center"/>
        </w:trPr>
        <w:tc>
          <w:tcPr>
            <w:tcW w:w="580" w:type="dxa"/>
            <w:tcBorders>
              <w:top w:val="nil"/>
              <w:left w:val="nil"/>
              <w:bottom w:val="nil"/>
              <w:right w:val="nil"/>
            </w:tcBorders>
            <w:shd w:val="clear" w:color="000000" w:fill="00B050"/>
            <w:noWrap/>
            <w:vAlign w:val="center"/>
            <w:hideMark/>
          </w:tcPr>
          <w:p w14:paraId="7DC6C4F4"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D7ECE9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3.5.1.1.2</w:t>
            </w:r>
          </w:p>
        </w:tc>
        <w:tc>
          <w:tcPr>
            <w:tcW w:w="5860" w:type="dxa"/>
            <w:tcBorders>
              <w:top w:val="nil"/>
              <w:left w:val="nil"/>
              <w:bottom w:val="single" w:sz="4" w:space="0" w:color="auto"/>
              <w:right w:val="single" w:sz="4" w:space="0" w:color="auto"/>
            </w:tcBorders>
            <w:shd w:val="clear" w:color="auto" w:fill="auto"/>
            <w:vAlign w:val="center"/>
            <w:hideMark/>
          </w:tcPr>
          <w:p w14:paraId="14C81368"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5A9D382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5C7EF81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156 584,00</w:t>
            </w:r>
          </w:p>
        </w:tc>
        <w:tc>
          <w:tcPr>
            <w:tcW w:w="1800" w:type="dxa"/>
            <w:tcBorders>
              <w:top w:val="nil"/>
              <w:left w:val="nil"/>
              <w:bottom w:val="single" w:sz="4" w:space="0" w:color="auto"/>
              <w:right w:val="single" w:sz="4" w:space="0" w:color="auto"/>
            </w:tcBorders>
            <w:shd w:val="clear" w:color="000000" w:fill="FFFFCC"/>
            <w:vAlign w:val="center"/>
            <w:hideMark/>
          </w:tcPr>
          <w:p w14:paraId="0DFF993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74 583,77</w:t>
            </w:r>
          </w:p>
        </w:tc>
        <w:tc>
          <w:tcPr>
            <w:tcW w:w="1980" w:type="dxa"/>
            <w:tcBorders>
              <w:top w:val="nil"/>
              <w:left w:val="nil"/>
              <w:bottom w:val="single" w:sz="4" w:space="0" w:color="auto"/>
              <w:right w:val="single" w:sz="4" w:space="0" w:color="auto"/>
            </w:tcBorders>
            <w:shd w:val="clear" w:color="000000" w:fill="FFFFCC"/>
            <w:vAlign w:val="center"/>
            <w:hideMark/>
          </w:tcPr>
          <w:p w14:paraId="21A5A22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6A4B98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11F8B4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22F2EE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7276DE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4EAFCE7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700" w:type="dxa"/>
            <w:tcBorders>
              <w:top w:val="nil"/>
              <w:left w:val="nil"/>
              <w:bottom w:val="single" w:sz="4" w:space="0" w:color="auto"/>
              <w:right w:val="single" w:sz="4" w:space="0" w:color="auto"/>
            </w:tcBorders>
            <w:shd w:val="clear" w:color="000000" w:fill="D7EAD3"/>
            <w:vAlign w:val="center"/>
            <w:hideMark/>
          </w:tcPr>
          <w:p w14:paraId="498FC69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2BC2DDF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6DC9DBF0"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78D4E876" w14:textId="77777777" w:rsidTr="00E470A0">
        <w:trPr>
          <w:trHeight w:val="450"/>
          <w:jc w:val="center"/>
        </w:trPr>
        <w:tc>
          <w:tcPr>
            <w:tcW w:w="580" w:type="dxa"/>
            <w:tcBorders>
              <w:top w:val="nil"/>
              <w:left w:val="nil"/>
              <w:bottom w:val="nil"/>
              <w:right w:val="nil"/>
            </w:tcBorders>
            <w:shd w:val="clear" w:color="000000" w:fill="00B050"/>
            <w:noWrap/>
            <w:vAlign w:val="center"/>
            <w:hideMark/>
          </w:tcPr>
          <w:p w14:paraId="5F00A48E"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B5C25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3.5.1.2</w:t>
            </w:r>
          </w:p>
        </w:tc>
        <w:tc>
          <w:tcPr>
            <w:tcW w:w="5860" w:type="dxa"/>
            <w:tcBorders>
              <w:top w:val="nil"/>
              <w:left w:val="nil"/>
              <w:bottom w:val="single" w:sz="4" w:space="0" w:color="auto"/>
              <w:right w:val="single" w:sz="4" w:space="0" w:color="auto"/>
            </w:tcBorders>
            <w:shd w:val="clear" w:color="000000" w:fill="CCECFF"/>
            <w:vAlign w:val="center"/>
            <w:hideMark/>
          </w:tcPr>
          <w:p w14:paraId="75EC5206"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ООО "Шалым"</w:t>
            </w:r>
          </w:p>
        </w:tc>
        <w:tc>
          <w:tcPr>
            <w:tcW w:w="1140" w:type="dxa"/>
            <w:tcBorders>
              <w:top w:val="nil"/>
              <w:left w:val="nil"/>
              <w:bottom w:val="single" w:sz="4" w:space="0" w:color="auto"/>
              <w:right w:val="single" w:sz="4" w:space="0" w:color="auto"/>
            </w:tcBorders>
            <w:shd w:val="clear" w:color="auto" w:fill="auto"/>
            <w:vAlign w:val="center"/>
            <w:hideMark/>
          </w:tcPr>
          <w:p w14:paraId="06139DA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993D1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76DFDB0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04E254B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508,90</w:t>
            </w:r>
          </w:p>
        </w:tc>
        <w:tc>
          <w:tcPr>
            <w:tcW w:w="1980" w:type="dxa"/>
            <w:tcBorders>
              <w:top w:val="nil"/>
              <w:left w:val="nil"/>
              <w:bottom w:val="single" w:sz="4" w:space="0" w:color="auto"/>
              <w:right w:val="single" w:sz="4" w:space="0" w:color="auto"/>
            </w:tcBorders>
            <w:shd w:val="clear" w:color="000000" w:fill="D7EAD3"/>
            <w:vAlign w:val="center"/>
            <w:hideMark/>
          </w:tcPr>
          <w:p w14:paraId="79D8BAB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493,33</w:t>
            </w:r>
          </w:p>
        </w:tc>
        <w:tc>
          <w:tcPr>
            <w:tcW w:w="2020" w:type="dxa"/>
            <w:tcBorders>
              <w:top w:val="nil"/>
              <w:left w:val="nil"/>
              <w:bottom w:val="single" w:sz="4" w:space="0" w:color="auto"/>
              <w:right w:val="single" w:sz="4" w:space="0" w:color="auto"/>
            </w:tcBorders>
            <w:shd w:val="clear" w:color="000000" w:fill="D7EAD3"/>
            <w:vAlign w:val="center"/>
            <w:hideMark/>
          </w:tcPr>
          <w:p w14:paraId="0A8098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-267,34</w:t>
            </w:r>
          </w:p>
        </w:tc>
        <w:tc>
          <w:tcPr>
            <w:tcW w:w="2020" w:type="dxa"/>
            <w:tcBorders>
              <w:top w:val="nil"/>
              <w:left w:val="nil"/>
              <w:bottom w:val="single" w:sz="4" w:space="0" w:color="auto"/>
              <w:right w:val="single" w:sz="4" w:space="0" w:color="auto"/>
            </w:tcBorders>
            <w:shd w:val="clear" w:color="000000" w:fill="D7EAD3"/>
            <w:vAlign w:val="center"/>
            <w:hideMark/>
          </w:tcPr>
          <w:p w14:paraId="0261E82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225,99</w:t>
            </w:r>
          </w:p>
        </w:tc>
        <w:tc>
          <w:tcPr>
            <w:tcW w:w="2020" w:type="dxa"/>
            <w:tcBorders>
              <w:top w:val="nil"/>
              <w:left w:val="nil"/>
              <w:bottom w:val="single" w:sz="4" w:space="0" w:color="auto"/>
              <w:right w:val="single" w:sz="4" w:space="0" w:color="auto"/>
            </w:tcBorders>
            <w:shd w:val="clear" w:color="000000" w:fill="D7EAD3"/>
            <w:vAlign w:val="center"/>
            <w:hideMark/>
          </w:tcPr>
          <w:p w14:paraId="0113D4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-309,74</w:t>
            </w:r>
          </w:p>
        </w:tc>
        <w:tc>
          <w:tcPr>
            <w:tcW w:w="1920" w:type="dxa"/>
            <w:tcBorders>
              <w:top w:val="nil"/>
              <w:left w:val="nil"/>
              <w:bottom w:val="single" w:sz="4" w:space="0" w:color="auto"/>
              <w:right w:val="single" w:sz="4" w:space="0" w:color="auto"/>
            </w:tcBorders>
            <w:shd w:val="clear" w:color="000000" w:fill="D7EAD3"/>
            <w:vAlign w:val="center"/>
            <w:hideMark/>
          </w:tcPr>
          <w:p w14:paraId="70D650A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183,59</w:t>
            </w:r>
          </w:p>
        </w:tc>
        <w:tc>
          <w:tcPr>
            <w:tcW w:w="1700" w:type="dxa"/>
            <w:tcBorders>
              <w:top w:val="nil"/>
              <w:left w:val="nil"/>
              <w:bottom w:val="single" w:sz="4" w:space="0" w:color="auto"/>
              <w:right w:val="single" w:sz="4" w:space="0" w:color="auto"/>
            </w:tcBorders>
            <w:shd w:val="clear" w:color="000000" w:fill="D7EAD3"/>
            <w:vAlign w:val="center"/>
            <w:hideMark/>
          </w:tcPr>
          <w:p w14:paraId="68E1D5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91,80</w:t>
            </w:r>
          </w:p>
        </w:tc>
        <w:tc>
          <w:tcPr>
            <w:tcW w:w="1680" w:type="dxa"/>
            <w:tcBorders>
              <w:top w:val="nil"/>
              <w:left w:val="nil"/>
              <w:bottom w:val="single" w:sz="4" w:space="0" w:color="auto"/>
              <w:right w:val="single" w:sz="4" w:space="0" w:color="auto"/>
            </w:tcBorders>
            <w:shd w:val="clear" w:color="000000" w:fill="D7EAD3"/>
            <w:vAlign w:val="center"/>
            <w:hideMark/>
          </w:tcPr>
          <w:p w14:paraId="3AD337B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91,80</w:t>
            </w:r>
          </w:p>
        </w:tc>
        <w:tc>
          <w:tcPr>
            <w:tcW w:w="3580" w:type="dxa"/>
            <w:tcBorders>
              <w:top w:val="nil"/>
              <w:left w:val="nil"/>
              <w:bottom w:val="single" w:sz="4" w:space="0" w:color="auto"/>
              <w:right w:val="single" w:sz="4" w:space="0" w:color="auto"/>
            </w:tcBorders>
            <w:shd w:val="clear" w:color="000000" w:fill="FFFFCC"/>
            <w:vAlign w:val="center"/>
            <w:hideMark/>
          </w:tcPr>
          <w:p w14:paraId="540C5991"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постановление РЭК КО от 22.10.2019 № 317</w:t>
            </w:r>
          </w:p>
        </w:tc>
      </w:tr>
      <w:tr w:rsidR="00E470A0" w:rsidRPr="00E470A0" w14:paraId="518F74CD"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1AE7007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088F0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3.5.1.2.1</w:t>
            </w:r>
          </w:p>
        </w:tc>
        <w:tc>
          <w:tcPr>
            <w:tcW w:w="5860" w:type="dxa"/>
            <w:tcBorders>
              <w:top w:val="nil"/>
              <w:left w:val="nil"/>
              <w:bottom w:val="single" w:sz="4" w:space="0" w:color="auto"/>
              <w:right w:val="single" w:sz="4" w:space="0" w:color="auto"/>
            </w:tcBorders>
            <w:shd w:val="clear" w:color="auto" w:fill="auto"/>
            <w:vAlign w:val="center"/>
            <w:hideMark/>
          </w:tcPr>
          <w:p w14:paraId="02648858"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65CF484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руб/м3</w:t>
            </w:r>
          </w:p>
        </w:tc>
        <w:tc>
          <w:tcPr>
            <w:tcW w:w="1920" w:type="dxa"/>
            <w:tcBorders>
              <w:top w:val="nil"/>
              <w:left w:val="nil"/>
              <w:bottom w:val="single" w:sz="4" w:space="0" w:color="auto"/>
              <w:right w:val="single" w:sz="4" w:space="0" w:color="auto"/>
            </w:tcBorders>
            <w:shd w:val="clear" w:color="000000" w:fill="FFFFCC"/>
            <w:vAlign w:val="center"/>
            <w:hideMark/>
          </w:tcPr>
          <w:p w14:paraId="5C156B8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3CCAAAF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60E149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3,25</w:t>
            </w:r>
          </w:p>
        </w:tc>
        <w:tc>
          <w:tcPr>
            <w:tcW w:w="1980" w:type="dxa"/>
            <w:tcBorders>
              <w:top w:val="nil"/>
              <w:left w:val="nil"/>
              <w:bottom w:val="single" w:sz="4" w:space="0" w:color="auto"/>
              <w:right w:val="single" w:sz="4" w:space="0" w:color="auto"/>
            </w:tcBorders>
            <w:shd w:val="clear" w:color="000000" w:fill="FFFFCC"/>
            <w:vAlign w:val="center"/>
            <w:hideMark/>
          </w:tcPr>
          <w:p w14:paraId="25396BB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3,15</w:t>
            </w:r>
          </w:p>
        </w:tc>
        <w:tc>
          <w:tcPr>
            <w:tcW w:w="2020" w:type="dxa"/>
            <w:tcBorders>
              <w:top w:val="nil"/>
              <w:left w:val="nil"/>
              <w:bottom w:val="single" w:sz="4" w:space="0" w:color="auto"/>
              <w:right w:val="single" w:sz="4" w:space="0" w:color="auto"/>
            </w:tcBorders>
            <w:shd w:val="clear" w:color="000000" w:fill="FFFFCC"/>
            <w:vAlign w:val="center"/>
            <w:hideMark/>
          </w:tcPr>
          <w:p w14:paraId="26E5B9B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5612C62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3,03</w:t>
            </w:r>
          </w:p>
        </w:tc>
        <w:tc>
          <w:tcPr>
            <w:tcW w:w="2020" w:type="dxa"/>
            <w:tcBorders>
              <w:top w:val="nil"/>
              <w:left w:val="nil"/>
              <w:bottom w:val="single" w:sz="4" w:space="0" w:color="auto"/>
              <w:right w:val="single" w:sz="4" w:space="0" w:color="auto"/>
            </w:tcBorders>
            <w:shd w:val="clear" w:color="000000" w:fill="FFFFCC"/>
            <w:vAlign w:val="center"/>
            <w:hideMark/>
          </w:tcPr>
          <w:p w14:paraId="294969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0058230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2,35</w:t>
            </w:r>
          </w:p>
        </w:tc>
        <w:tc>
          <w:tcPr>
            <w:tcW w:w="1700" w:type="dxa"/>
            <w:tcBorders>
              <w:top w:val="nil"/>
              <w:left w:val="nil"/>
              <w:bottom w:val="single" w:sz="4" w:space="0" w:color="auto"/>
              <w:right w:val="single" w:sz="4" w:space="0" w:color="auto"/>
            </w:tcBorders>
            <w:shd w:val="clear" w:color="000000" w:fill="FFFFCC"/>
            <w:vAlign w:val="center"/>
            <w:hideMark/>
          </w:tcPr>
          <w:p w14:paraId="5044AEC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2,35</w:t>
            </w:r>
          </w:p>
        </w:tc>
        <w:tc>
          <w:tcPr>
            <w:tcW w:w="1680" w:type="dxa"/>
            <w:tcBorders>
              <w:top w:val="nil"/>
              <w:left w:val="nil"/>
              <w:bottom w:val="single" w:sz="4" w:space="0" w:color="auto"/>
              <w:right w:val="single" w:sz="4" w:space="0" w:color="auto"/>
            </w:tcBorders>
            <w:shd w:val="clear" w:color="000000" w:fill="FFFFCC"/>
            <w:vAlign w:val="center"/>
            <w:hideMark/>
          </w:tcPr>
          <w:p w14:paraId="75F16C4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2,35</w:t>
            </w:r>
          </w:p>
        </w:tc>
        <w:tc>
          <w:tcPr>
            <w:tcW w:w="3580" w:type="dxa"/>
            <w:tcBorders>
              <w:top w:val="nil"/>
              <w:left w:val="nil"/>
              <w:bottom w:val="single" w:sz="4" w:space="0" w:color="auto"/>
              <w:right w:val="single" w:sz="4" w:space="0" w:color="auto"/>
            </w:tcBorders>
            <w:shd w:val="clear" w:color="000000" w:fill="FFFFCC"/>
            <w:vAlign w:val="center"/>
            <w:hideMark/>
          </w:tcPr>
          <w:p w14:paraId="49D37DD7"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E96AA79"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0780B232"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40D3D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3.5.1.2.2</w:t>
            </w:r>
          </w:p>
        </w:tc>
        <w:tc>
          <w:tcPr>
            <w:tcW w:w="5860" w:type="dxa"/>
            <w:tcBorders>
              <w:top w:val="nil"/>
              <w:left w:val="nil"/>
              <w:bottom w:val="single" w:sz="4" w:space="0" w:color="auto"/>
              <w:right w:val="single" w:sz="4" w:space="0" w:color="auto"/>
            </w:tcBorders>
            <w:shd w:val="clear" w:color="auto" w:fill="auto"/>
            <w:vAlign w:val="center"/>
            <w:hideMark/>
          </w:tcPr>
          <w:p w14:paraId="250C01B4"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58AA102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0F3AD07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E5BF0F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08392DF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156 584,00</w:t>
            </w:r>
          </w:p>
        </w:tc>
        <w:tc>
          <w:tcPr>
            <w:tcW w:w="1980" w:type="dxa"/>
            <w:tcBorders>
              <w:top w:val="nil"/>
              <w:left w:val="nil"/>
              <w:bottom w:val="single" w:sz="4" w:space="0" w:color="auto"/>
              <w:right w:val="single" w:sz="4" w:space="0" w:color="auto"/>
            </w:tcBorders>
            <w:shd w:val="clear" w:color="000000" w:fill="FFFFCC"/>
            <w:vAlign w:val="center"/>
            <w:hideMark/>
          </w:tcPr>
          <w:p w14:paraId="14A559F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156 584,00</w:t>
            </w:r>
          </w:p>
        </w:tc>
        <w:tc>
          <w:tcPr>
            <w:tcW w:w="2020" w:type="dxa"/>
            <w:tcBorders>
              <w:top w:val="nil"/>
              <w:left w:val="nil"/>
              <w:bottom w:val="single" w:sz="4" w:space="0" w:color="auto"/>
              <w:right w:val="single" w:sz="4" w:space="0" w:color="auto"/>
            </w:tcBorders>
            <w:shd w:val="clear" w:color="000000" w:fill="FFFFCC"/>
            <w:vAlign w:val="center"/>
            <w:hideMark/>
          </w:tcPr>
          <w:p w14:paraId="267813A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7976BE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74 583,70</w:t>
            </w:r>
          </w:p>
        </w:tc>
        <w:tc>
          <w:tcPr>
            <w:tcW w:w="2020" w:type="dxa"/>
            <w:tcBorders>
              <w:top w:val="nil"/>
              <w:left w:val="nil"/>
              <w:bottom w:val="single" w:sz="4" w:space="0" w:color="auto"/>
              <w:right w:val="single" w:sz="4" w:space="0" w:color="auto"/>
            </w:tcBorders>
            <w:shd w:val="clear" w:color="000000" w:fill="FFFFCC"/>
            <w:vAlign w:val="center"/>
            <w:hideMark/>
          </w:tcPr>
          <w:p w14:paraId="37133C2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77F7B00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78 125,00</w:t>
            </w:r>
          </w:p>
        </w:tc>
        <w:tc>
          <w:tcPr>
            <w:tcW w:w="1700" w:type="dxa"/>
            <w:tcBorders>
              <w:top w:val="nil"/>
              <w:left w:val="nil"/>
              <w:bottom w:val="single" w:sz="4" w:space="0" w:color="auto"/>
              <w:right w:val="single" w:sz="4" w:space="0" w:color="auto"/>
            </w:tcBorders>
            <w:shd w:val="clear" w:color="000000" w:fill="D7EAD3"/>
            <w:vAlign w:val="center"/>
            <w:hideMark/>
          </w:tcPr>
          <w:p w14:paraId="742A0E0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39 062,50</w:t>
            </w:r>
          </w:p>
        </w:tc>
        <w:tc>
          <w:tcPr>
            <w:tcW w:w="1680" w:type="dxa"/>
            <w:tcBorders>
              <w:top w:val="nil"/>
              <w:left w:val="nil"/>
              <w:bottom w:val="single" w:sz="4" w:space="0" w:color="auto"/>
              <w:right w:val="single" w:sz="4" w:space="0" w:color="auto"/>
            </w:tcBorders>
            <w:shd w:val="clear" w:color="000000" w:fill="D7EAD3"/>
            <w:vAlign w:val="center"/>
            <w:hideMark/>
          </w:tcPr>
          <w:p w14:paraId="0C68458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39 062,50</w:t>
            </w:r>
          </w:p>
        </w:tc>
        <w:tc>
          <w:tcPr>
            <w:tcW w:w="3580" w:type="dxa"/>
            <w:tcBorders>
              <w:top w:val="nil"/>
              <w:left w:val="nil"/>
              <w:bottom w:val="single" w:sz="4" w:space="0" w:color="auto"/>
              <w:right w:val="single" w:sz="4" w:space="0" w:color="auto"/>
            </w:tcBorders>
            <w:shd w:val="clear" w:color="000000" w:fill="FFFFCC"/>
            <w:vAlign w:val="center"/>
            <w:hideMark/>
          </w:tcPr>
          <w:p w14:paraId="174148E8"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7FE0EA0D" w14:textId="77777777" w:rsidTr="00E470A0">
        <w:trPr>
          <w:trHeight w:val="525"/>
          <w:jc w:val="center"/>
        </w:trPr>
        <w:tc>
          <w:tcPr>
            <w:tcW w:w="580" w:type="dxa"/>
            <w:tcBorders>
              <w:top w:val="nil"/>
              <w:left w:val="nil"/>
              <w:bottom w:val="nil"/>
              <w:right w:val="nil"/>
            </w:tcBorders>
            <w:shd w:val="clear" w:color="000000" w:fill="00B050"/>
            <w:noWrap/>
            <w:vAlign w:val="center"/>
            <w:hideMark/>
          </w:tcPr>
          <w:p w14:paraId="3516B4A8"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1D5C8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3.5.2</w:t>
            </w:r>
          </w:p>
        </w:tc>
        <w:tc>
          <w:tcPr>
            <w:tcW w:w="5860" w:type="dxa"/>
            <w:tcBorders>
              <w:top w:val="nil"/>
              <w:left w:val="nil"/>
              <w:bottom w:val="single" w:sz="4" w:space="0" w:color="auto"/>
              <w:right w:val="single" w:sz="4" w:space="0" w:color="auto"/>
            </w:tcBorders>
            <w:shd w:val="clear" w:color="auto" w:fill="auto"/>
            <w:vAlign w:val="center"/>
            <w:hideMark/>
          </w:tcPr>
          <w:p w14:paraId="5874B762" w14:textId="77777777" w:rsidR="00E470A0" w:rsidRPr="00E470A0" w:rsidRDefault="00E470A0" w:rsidP="00E470A0">
            <w:pPr>
              <w:ind w:firstLineChars="200" w:firstLine="261"/>
              <w:rPr>
                <w:rFonts w:ascii="Tahoma" w:hAnsi="Tahoma" w:cs="Tahoma"/>
                <w:b/>
                <w:bCs/>
                <w:sz w:val="13"/>
                <w:szCs w:val="13"/>
              </w:rPr>
            </w:pPr>
            <w:r w:rsidRPr="00E470A0">
              <w:rPr>
                <w:rFonts w:ascii="Tahoma" w:hAnsi="Tahoma" w:cs="Tahoma"/>
                <w:b/>
                <w:bCs/>
                <w:sz w:val="13"/>
                <w:szCs w:val="13"/>
              </w:rPr>
              <w:t>Покупка холодной воды для технологических нужд</w:t>
            </w:r>
          </w:p>
        </w:tc>
        <w:tc>
          <w:tcPr>
            <w:tcW w:w="1140" w:type="dxa"/>
            <w:tcBorders>
              <w:top w:val="nil"/>
              <w:left w:val="nil"/>
              <w:bottom w:val="single" w:sz="4" w:space="0" w:color="auto"/>
              <w:right w:val="single" w:sz="4" w:space="0" w:color="auto"/>
            </w:tcBorders>
            <w:shd w:val="clear" w:color="auto" w:fill="auto"/>
            <w:vAlign w:val="center"/>
            <w:hideMark/>
          </w:tcPr>
          <w:p w14:paraId="10AC17D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51BB33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02B7984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5859BE5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05E74A8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1522D56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7461279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4E38593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295,00</w:t>
            </w:r>
          </w:p>
        </w:tc>
        <w:tc>
          <w:tcPr>
            <w:tcW w:w="1920" w:type="dxa"/>
            <w:tcBorders>
              <w:top w:val="nil"/>
              <w:left w:val="nil"/>
              <w:bottom w:val="single" w:sz="4" w:space="0" w:color="auto"/>
              <w:right w:val="single" w:sz="4" w:space="0" w:color="auto"/>
            </w:tcBorders>
            <w:shd w:val="clear" w:color="000000" w:fill="D7EAD3"/>
            <w:vAlign w:val="center"/>
            <w:hideMark/>
          </w:tcPr>
          <w:p w14:paraId="62C2938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295,00</w:t>
            </w:r>
          </w:p>
        </w:tc>
        <w:tc>
          <w:tcPr>
            <w:tcW w:w="1700" w:type="dxa"/>
            <w:tcBorders>
              <w:top w:val="nil"/>
              <w:left w:val="nil"/>
              <w:bottom w:val="single" w:sz="4" w:space="0" w:color="auto"/>
              <w:right w:val="single" w:sz="4" w:space="0" w:color="auto"/>
            </w:tcBorders>
            <w:shd w:val="clear" w:color="000000" w:fill="D7EAD3"/>
            <w:vAlign w:val="center"/>
            <w:hideMark/>
          </w:tcPr>
          <w:p w14:paraId="5DA27D0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147,50</w:t>
            </w:r>
          </w:p>
        </w:tc>
        <w:tc>
          <w:tcPr>
            <w:tcW w:w="1680" w:type="dxa"/>
            <w:tcBorders>
              <w:top w:val="nil"/>
              <w:left w:val="nil"/>
              <w:bottom w:val="single" w:sz="4" w:space="0" w:color="auto"/>
              <w:right w:val="single" w:sz="4" w:space="0" w:color="auto"/>
            </w:tcBorders>
            <w:shd w:val="clear" w:color="000000" w:fill="D7EAD3"/>
            <w:vAlign w:val="center"/>
            <w:hideMark/>
          </w:tcPr>
          <w:p w14:paraId="3DA27CD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147,50</w:t>
            </w:r>
          </w:p>
        </w:tc>
        <w:tc>
          <w:tcPr>
            <w:tcW w:w="3580" w:type="dxa"/>
            <w:tcBorders>
              <w:top w:val="nil"/>
              <w:left w:val="nil"/>
              <w:bottom w:val="single" w:sz="4" w:space="0" w:color="auto"/>
              <w:right w:val="single" w:sz="4" w:space="0" w:color="auto"/>
            </w:tcBorders>
            <w:shd w:val="clear" w:color="000000" w:fill="FFFFCC"/>
            <w:vAlign w:val="center"/>
            <w:hideMark/>
          </w:tcPr>
          <w:p w14:paraId="1D9BDFAE"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32A4CAB4"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727FFEBD"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5C88F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3.5.2.1</w:t>
            </w:r>
          </w:p>
        </w:tc>
        <w:tc>
          <w:tcPr>
            <w:tcW w:w="5860" w:type="dxa"/>
            <w:tcBorders>
              <w:top w:val="nil"/>
              <w:left w:val="nil"/>
              <w:bottom w:val="single" w:sz="4" w:space="0" w:color="auto"/>
              <w:right w:val="single" w:sz="4" w:space="0" w:color="auto"/>
            </w:tcBorders>
            <w:shd w:val="clear" w:color="000000" w:fill="CCECFF"/>
            <w:vAlign w:val="center"/>
            <w:hideMark/>
          </w:tcPr>
          <w:p w14:paraId="7FFFC372"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ООО "Водоканал"</w:t>
            </w:r>
          </w:p>
        </w:tc>
        <w:tc>
          <w:tcPr>
            <w:tcW w:w="1140" w:type="dxa"/>
            <w:tcBorders>
              <w:top w:val="nil"/>
              <w:left w:val="nil"/>
              <w:bottom w:val="single" w:sz="4" w:space="0" w:color="auto"/>
              <w:right w:val="single" w:sz="4" w:space="0" w:color="auto"/>
            </w:tcBorders>
            <w:shd w:val="clear" w:color="auto" w:fill="auto"/>
            <w:vAlign w:val="center"/>
            <w:hideMark/>
          </w:tcPr>
          <w:p w14:paraId="11F9EA7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BA3DEF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18ADBBD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5C0C089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54B2486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569025B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7304450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05D841E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5465359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295,00</w:t>
            </w:r>
          </w:p>
        </w:tc>
        <w:tc>
          <w:tcPr>
            <w:tcW w:w="1700" w:type="dxa"/>
            <w:tcBorders>
              <w:top w:val="nil"/>
              <w:left w:val="nil"/>
              <w:bottom w:val="single" w:sz="4" w:space="0" w:color="auto"/>
              <w:right w:val="single" w:sz="4" w:space="0" w:color="auto"/>
            </w:tcBorders>
            <w:shd w:val="clear" w:color="000000" w:fill="D7EAD3"/>
            <w:vAlign w:val="center"/>
            <w:hideMark/>
          </w:tcPr>
          <w:p w14:paraId="49C52F8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147,50</w:t>
            </w:r>
          </w:p>
        </w:tc>
        <w:tc>
          <w:tcPr>
            <w:tcW w:w="1680" w:type="dxa"/>
            <w:tcBorders>
              <w:top w:val="nil"/>
              <w:left w:val="nil"/>
              <w:bottom w:val="single" w:sz="4" w:space="0" w:color="auto"/>
              <w:right w:val="single" w:sz="4" w:space="0" w:color="auto"/>
            </w:tcBorders>
            <w:shd w:val="clear" w:color="000000" w:fill="D7EAD3"/>
            <w:vAlign w:val="center"/>
            <w:hideMark/>
          </w:tcPr>
          <w:p w14:paraId="2CBC3F4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147,50</w:t>
            </w:r>
          </w:p>
        </w:tc>
        <w:tc>
          <w:tcPr>
            <w:tcW w:w="3580" w:type="dxa"/>
            <w:tcBorders>
              <w:top w:val="nil"/>
              <w:left w:val="nil"/>
              <w:bottom w:val="single" w:sz="4" w:space="0" w:color="auto"/>
              <w:right w:val="single" w:sz="4" w:space="0" w:color="auto"/>
            </w:tcBorders>
            <w:shd w:val="clear" w:color="000000" w:fill="FFFFCC"/>
            <w:vAlign w:val="center"/>
            <w:hideMark/>
          </w:tcPr>
          <w:p w14:paraId="4CD56C33"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970C6B4" w14:textId="77777777" w:rsidTr="00E470A0">
        <w:trPr>
          <w:trHeight w:val="450"/>
          <w:jc w:val="center"/>
        </w:trPr>
        <w:tc>
          <w:tcPr>
            <w:tcW w:w="580" w:type="dxa"/>
            <w:tcBorders>
              <w:top w:val="nil"/>
              <w:left w:val="nil"/>
              <w:bottom w:val="nil"/>
              <w:right w:val="nil"/>
            </w:tcBorders>
            <w:shd w:val="clear" w:color="000000" w:fill="00B050"/>
            <w:noWrap/>
            <w:vAlign w:val="center"/>
            <w:hideMark/>
          </w:tcPr>
          <w:p w14:paraId="77011DA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DA72D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3.5.2.1.1</w:t>
            </w:r>
          </w:p>
        </w:tc>
        <w:tc>
          <w:tcPr>
            <w:tcW w:w="5860" w:type="dxa"/>
            <w:tcBorders>
              <w:top w:val="nil"/>
              <w:left w:val="nil"/>
              <w:bottom w:val="single" w:sz="4" w:space="0" w:color="auto"/>
              <w:right w:val="single" w:sz="4" w:space="0" w:color="auto"/>
            </w:tcBorders>
            <w:shd w:val="clear" w:color="auto" w:fill="auto"/>
            <w:vAlign w:val="center"/>
            <w:hideMark/>
          </w:tcPr>
          <w:p w14:paraId="57749BB7"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2F868DC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руб/м3</w:t>
            </w:r>
          </w:p>
        </w:tc>
        <w:tc>
          <w:tcPr>
            <w:tcW w:w="1920" w:type="dxa"/>
            <w:tcBorders>
              <w:top w:val="nil"/>
              <w:left w:val="nil"/>
              <w:bottom w:val="single" w:sz="4" w:space="0" w:color="auto"/>
              <w:right w:val="single" w:sz="4" w:space="0" w:color="auto"/>
            </w:tcBorders>
            <w:shd w:val="clear" w:color="000000" w:fill="FFFFCC"/>
            <w:vAlign w:val="center"/>
            <w:hideMark/>
          </w:tcPr>
          <w:p w14:paraId="57F8F4F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04DB59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6E05DAF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71AF2B6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820BBE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AD54A4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38FA34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687846B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32,42</w:t>
            </w:r>
          </w:p>
        </w:tc>
        <w:tc>
          <w:tcPr>
            <w:tcW w:w="1700" w:type="dxa"/>
            <w:tcBorders>
              <w:top w:val="nil"/>
              <w:left w:val="nil"/>
              <w:bottom w:val="single" w:sz="4" w:space="0" w:color="auto"/>
              <w:right w:val="single" w:sz="4" w:space="0" w:color="auto"/>
            </w:tcBorders>
            <w:shd w:val="clear" w:color="000000" w:fill="FFFFCC"/>
            <w:vAlign w:val="center"/>
            <w:hideMark/>
          </w:tcPr>
          <w:p w14:paraId="693EC06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32,42</w:t>
            </w:r>
          </w:p>
        </w:tc>
        <w:tc>
          <w:tcPr>
            <w:tcW w:w="1680" w:type="dxa"/>
            <w:tcBorders>
              <w:top w:val="nil"/>
              <w:left w:val="nil"/>
              <w:bottom w:val="single" w:sz="4" w:space="0" w:color="auto"/>
              <w:right w:val="single" w:sz="4" w:space="0" w:color="auto"/>
            </w:tcBorders>
            <w:shd w:val="clear" w:color="000000" w:fill="FFFFCC"/>
            <w:vAlign w:val="center"/>
            <w:hideMark/>
          </w:tcPr>
          <w:p w14:paraId="276870B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32,42</w:t>
            </w:r>
          </w:p>
        </w:tc>
        <w:tc>
          <w:tcPr>
            <w:tcW w:w="3580" w:type="dxa"/>
            <w:tcBorders>
              <w:top w:val="nil"/>
              <w:left w:val="nil"/>
              <w:bottom w:val="single" w:sz="4" w:space="0" w:color="auto"/>
              <w:right w:val="single" w:sz="4" w:space="0" w:color="auto"/>
            </w:tcBorders>
            <w:shd w:val="clear" w:color="000000" w:fill="FFFFCC"/>
            <w:vAlign w:val="center"/>
            <w:hideMark/>
          </w:tcPr>
          <w:p w14:paraId="6CB9A80C"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постановление РЭК КО от 10.10.2019 № 305</w:t>
            </w:r>
          </w:p>
        </w:tc>
      </w:tr>
      <w:tr w:rsidR="00E470A0" w:rsidRPr="00E470A0" w14:paraId="1B4594EA"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6683A20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ECFBE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3.5.2.1.2</w:t>
            </w:r>
          </w:p>
        </w:tc>
        <w:tc>
          <w:tcPr>
            <w:tcW w:w="5860" w:type="dxa"/>
            <w:tcBorders>
              <w:top w:val="nil"/>
              <w:left w:val="nil"/>
              <w:bottom w:val="single" w:sz="4" w:space="0" w:color="auto"/>
              <w:right w:val="single" w:sz="4" w:space="0" w:color="auto"/>
            </w:tcBorders>
            <w:shd w:val="clear" w:color="auto" w:fill="auto"/>
            <w:vAlign w:val="center"/>
            <w:hideMark/>
          </w:tcPr>
          <w:p w14:paraId="3888C0AF" w14:textId="77777777" w:rsidR="00E470A0" w:rsidRPr="00E470A0" w:rsidRDefault="00E470A0" w:rsidP="00E470A0">
            <w:pPr>
              <w:ind w:firstLineChars="400" w:firstLine="520"/>
              <w:rPr>
                <w:rFonts w:ascii="Tahoma" w:hAnsi="Tahoma" w:cs="Tahoma"/>
                <w:sz w:val="13"/>
                <w:szCs w:val="13"/>
              </w:rPr>
            </w:pPr>
            <w:r w:rsidRPr="00E470A0">
              <w:rPr>
                <w:rFonts w:ascii="Tahoma" w:hAnsi="Tahoma" w:cs="Tahoma"/>
                <w:sz w:val="13"/>
                <w:szCs w:val="13"/>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7154C56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5C25D3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322A739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21A276A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70ADA61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50CAF6D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56C481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6162D6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4BD80E0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9 099,42</w:t>
            </w:r>
          </w:p>
        </w:tc>
        <w:tc>
          <w:tcPr>
            <w:tcW w:w="1700" w:type="dxa"/>
            <w:tcBorders>
              <w:top w:val="nil"/>
              <w:left w:val="nil"/>
              <w:bottom w:val="single" w:sz="4" w:space="0" w:color="auto"/>
              <w:right w:val="single" w:sz="4" w:space="0" w:color="auto"/>
            </w:tcBorders>
            <w:shd w:val="clear" w:color="000000" w:fill="D7EAD3"/>
            <w:vAlign w:val="center"/>
            <w:hideMark/>
          </w:tcPr>
          <w:p w14:paraId="3A9FCF8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4 549,71</w:t>
            </w:r>
          </w:p>
        </w:tc>
        <w:tc>
          <w:tcPr>
            <w:tcW w:w="1680" w:type="dxa"/>
            <w:tcBorders>
              <w:top w:val="nil"/>
              <w:left w:val="nil"/>
              <w:bottom w:val="single" w:sz="4" w:space="0" w:color="auto"/>
              <w:right w:val="single" w:sz="4" w:space="0" w:color="auto"/>
            </w:tcBorders>
            <w:shd w:val="clear" w:color="000000" w:fill="D7EAD3"/>
            <w:vAlign w:val="center"/>
            <w:hideMark/>
          </w:tcPr>
          <w:p w14:paraId="1FE960D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4 549,71</w:t>
            </w:r>
          </w:p>
        </w:tc>
        <w:tc>
          <w:tcPr>
            <w:tcW w:w="3580" w:type="dxa"/>
            <w:tcBorders>
              <w:top w:val="nil"/>
              <w:left w:val="nil"/>
              <w:bottom w:val="single" w:sz="4" w:space="0" w:color="auto"/>
              <w:right w:val="single" w:sz="4" w:space="0" w:color="auto"/>
            </w:tcBorders>
            <w:shd w:val="clear" w:color="000000" w:fill="FFFFCC"/>
            <w:vAlign w:val="center"/>
            <w:hideMark/>
          </w:tcPr>
          <w:p w14:paraId="5734AFB5"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 факту 2018 года</w:t>
            </w:r>
          </w:p>
        </w:tc>
      </w:tr>
      <w:tr w:rsidR="00E470A0" w:rsidRPr="00E470A0" w14:paraId="1153F65A" w14:textId="77777777" w:rsidTr="00E470A0">
        <w:trPr>
          <w:trHeight w:val="721"/>
          <w:jc w:val="center"/>
        </w:trPr>
        <w:tc>
          <w:tcPr>
            <w:tcW w:w="580" w:type="dxa"/>
            <w:tcBorders>
              <w:top w:val="nil"/>
              <w:left w:val="nil"/>
              <w:bottom w:val="nil"/>
              <w:right w:val="nil"/>
            </w:tcBorders>
            <w:shd w:val="clear" w:color="000000" w:fill="FFFF00"/>
            <w:noWrap/>
            <w:vAlign w:val="center"/>
            <w:hideMark/>
          </w:tcPr>
          <w:p w14:paraId="576E8689"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2C121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3.6</w:t>
            </w:r>
          </w:p>
        </w:tc>
        <w:tc>
          <w:tcPr>
            <w:tcW w:w="5860" w:type="dxa"/>
            <w:tcBorders>
              <w:top w:val="nil"/>
              <w:left w:val="nil"/>
              <w:bottom w:val="single" w:sz="4" w:space="0" w:color="auto"/>
              <w:right w:val="single" w:sz="4" w:space="0" w:color="auto"/>
            </w:tcBorders>
            <w:shd w:val="clear" w:color="auto" w:fill="auto"/>
            <w:vAlign w:val="center"/>
            <w:hideMark/>
          </w:tcPr>
          <w:p w14:paraId="23BE8114"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E6AA0C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BA5C05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22 530,61</w:t>
            </w:r>
          </w:p>
        </w:tc>
        <w:tc>
          <w:tcPr>
            <w:tcW w:w="1800" w:type="dxa"/>
            <w:tcBorders>
              <w:top w:val="nil"/>
              <w:left w:val="nil"/>
              <w:bottom w:val="single" w:sz="4" w:space="0" w:color="auto"/>
              <w:right w:val="single" w:sz="4" w:space="0" w:color="auto"/>
            </w:tcBorders>
            <w:shd w:val="clear" w:color="000000" w:fill="FFFFCC"/>
            <w:vAlign w:val="center"/>
            <w:hideMark/>
          </w:tcPr>
          <w:p w14:paraId="60D0943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22 240,80</w:t>
            </w:r>
          </w:p>
        </w:tc>
        <w:tc>
          <w:tcPr>
            <w:tcW w:w="1980" w:type="dxa"/>
            <w:tcBorders>
              <w:top w:val="nil"/>
              <w:left w:val="nil"/>
              <w:bottom w:val="single" w:sz="4" w:space="0" w:color="auto"/>
              <w:right w:val="single" w:sz="4" w:space="0" w:color="auto"/>
            </w:tcBorders>
            <w:shd w:val="clear" w:color="000000" w:fill="FFFFCC"/>
            <w:vAlign w:val="center"/>
            <w:hideMark/>
          </w:tcPr>
          <w:p w14:paraId="3CD3985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23 331,35</w:t>
            </w:r>
          </w:p>
        </w:tc>
        <w:tc>
          <w:tcPr>
            <w:tcW w:w="1980" w:type="dxa"/>
            <w:tcBorders>
              <w:top w:val="nil"/>
              <w:left w:val="nil"/>
              <w:bottom w:val="single" w:sz="4" w:space="0" w:color="auto"/>
              <w:right w:val="single" w:sz="4" w:space="0" w:color="auto"/>
            </w:tcBorders>
            <w:shd w:val="clear" w:color="000000" w:fill="FFFFCC"/>
            <w:vAlign w:val="center"/>
            <w:hideMark/>
          </w:tcPr>
          <w:p w14:paraId="1C88139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23 902,73</w:t>
            </w:r>
          </w:p>
        </w:tc>
        <w:tc>
          <w:tcPr>
            <w:tcW w:w="2020" w:type="dxa"/>
            <w:tcBorders>
              <w:top w:val="nil"/>
              <w:left w:val="nil"/>
              <w:bottom w:val="single" w:sz="4" w:space="0" w:color="auto"/>
              <w:right w:val="single" w:sz="4" w:space="0" w:color="auto"/>
            </w:tcBorders>
            <w:shd w:val="clear" w:color="000000" w:fill="FFFFCC"/>
            <w:vAlign w:val="center"/>
            <w:hideMark/>
          </w:tcPr>
          <w:p w14:paraId="2B63E3A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-696,20</w:t>
            </w:r>
          </w:p>
        </w:tc>
        <w:tc>
          <w:tcPr>
            <w:tcW w:w="2020" w:type="dxa"/>
            <w:tcBorders>
              <w:top w:val="nil"/>
              <w:left w:val="nil"/>
              <w:bottom w:val="single" w:sz="4" w:space="0" w:color="auto"/>
              <w:right w:val="single" w:sz="4" w:space="0" w:color="auto"/>
            </w:tcBorders>
            <w:shd w:val="clear" w:color="000000" w:fill="FFFFCC"/>
            <w:vAlign w:val="center"/>
            <w:hideMark/>
          </w:tcPr>
          <w:p w14:paraId="3221D4D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23 206,53</w:t>
            </w:r>
          </w:p>
        </w:tc>
        <w:tc>
          <w:tcPr>
            <w:tcW w:w="2020" w:type="dxa"/>
            <w:tcBorders>
              <w:top w:val="nil"/>
              <w:left w:val="nil"/>
              <w:bottom w:val="single" w:sz="4" w:space="0" w:color="auto"/>
              <w:right w:val="single" w:sz="4" w:space="0" w:color="auto"/>
            </w:tcBorders>
            <w:shd w:val="clear" w:color="000000" w:fill="FFFFCC"/>
            <w:vAlign w:val="center"/>
            <w:hideMark/>
          </w:tcPr>
          <w:p w14:paraId="56EFEF8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-89,00</w:t>
            </w:r>
          </w:p>
        </w:tc>
        <w:tc>
          <w:tcPr>
            <w:tcW w:w="1920" w:type="dxa"/>
            <w:tcBorders>
              <w:top w:val="nil"/>
              <w:left w:val="nil"/>
              <w:bottom w:val="single" w:sz="4" w:space="0" w:color="auto"/>
              <w:right w:val="single" w:sz="4" w:space="0" w:color="auto"/>
            </w:tcBorders>
            <w:shd w:val="clear" w:color="000000" w:fill="FFFFCC"/>
            <w:vAlign w:val="center"/>
            <w:hideMark/>
          </w:tcPr>
          <w:p w14:paraId="4DC53F0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23 813,72</w:t>
            </w:r>
          </w:p>
        </w:tc>
        <w:tc>
          <w:tcPr>
            <w:tcW w:w="1700" w:type="dxa"/>
            <w:tcBorders>
              <w:top w:val="nil"/>
              <w:left w:val="nil"/>
              <w:bottom w:val="single" w:sz="4" w:space="0" w:color="auto"/>
              <w:right w:val="single" w:sz="4" w:space="0" w:color="auto"/>
            </w:tcBorders>
            <w:shd w:val="clear" w:color="000000" w:fill="D7EAD3"/>
            <w:vAlign w:val="center"/>
            <w:hideMark/>
          </w:tcPr>
          <w:p w14:paraId="230FA45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11 906,86</w:t>
            </w:r>
          </w:p>
        </w:tc>
        <w:tc>
          <w:tcPr>
            <w:tcW w:w="1680" w:type="dxa"/>
            <w:tcBorders>
              <w:top w:val="nil"/>
              <w:left w:val="nil"/>
              <w:bottom w:val="single" w:sz="4" w:space="0" w:color="auto"/>
              <w:right w:val="single" w:sz="4" w:space="0" w:color="auto"/>
            </w:tcBorders>
            <w:shd w:val="clear" w:color="000000" w:fill="D7EAD3"/>
            <w:vAlign w:val="center"/>
            <w:hideMark/>
          </w:tcPr>
          <w:p w14:paraId="2A21862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11 906,86</w:t>
            </w:r>
          </w:p>
        </w:tc>
        <w:tc>
          <w:tcPr>
            <w:tcW w:w="3580" w:type="dxa"/>
            <w:tcBorders>
              <w:top w:val="nil"/>
              <w:left w:val="nil"/>
              <w:bottom w:val="single" w:sz="4" w:space="0" w:color="auto"/>
              <w:right w:val="single" w:sz="4" w:space="0" w:color="auto"/>
            </w:tcBorders>
            <w:shd w:val="clear" w:color="000000" w:fill="FFFFCC"/>
            <w:vAlign w:val="center"/>
            <w:hideMark/>
          </w:tcPr>
          <w:p w14:paraId="6324AED4"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0295AD3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5D1E8D6C"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2440F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3.6.1</w:t>
            </w:r>
          </w:p>
        </w:tc>
        <w:tc>
          <w:tcPr>
            <w:tcW w:w="5860" w:type="dxa"/>
            <w:tcBorders>
              <w:top w:val="nil"/>
              <w:left w:val="nil"/>
              <w:bottom w:val="single" w:sz="4" w:space="0" w:color="auto"/>
              <w:right w:val="single" w:sz="4" w:space="0" w:color="auto"/>
            </w:tcBorders>
            <w:shd w:val="clear" w:color="auto" w:fill="auto"/>
            <w:vAlign w:val="center"/>
            <w:hideMark/>
          </w:tcPr>
          <w:p w14:paraId="21DC8684"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421408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w:t>
            </w:r>
          </w:p>
        </w:tc>
        <w:tc>
          <w:tcPr>
            <w:tcW w:w="1920" w:type="dxa"/>
            <w:tcBorders>
              <w:top w:val="nil"/>
              <w:left w:val="nil"/>
              <w:bottom w:val="single" w:sz="4" w:space="0" w:color="auto"/>
              <w:right w:val="single" w:sz="4" w:space="0" w:color="auto"/>
            </w:tcBorders>
            <w:shd w:val="clear" w:color="000000" w:fill="D7EAD3"/>
            <w:vAlign w:val="center"/>
            <w:hideMark/>
          </w:tcPr>
          <w:p w14:paraId="2AB48AC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15 264,64</w:t>
            </w:r>
          </w:p>
        </w:tc>
        <w:tc>
          <w:tcPr>
            <w:tcW w:w="1800" w:type="dxa"/>
            <w:tcBorders>
              <w:top w:val="nil"/>
              <w:left w:val="nil"/>
              <w:bottom w:val="single" w:sz="4" w:space="0" w:color="auto"/>
              <w:right w:val="single" w:sz="4" w:space="0" w:color="auto"/>
            </w:tcBorders>
            <w:shd w:val="clear" w:color="000000" w:fill="D7EAD3"/>
            <w:vAlign w:val="center"/>
            <w:hideMark/>
          </w:tcPr>
          <w:p w14:paraId="6B3DB09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17 003,67</w:t>
            </w:r>
          </w:p>
        </w:tc>
        <w:tc>
          <w:tcPr>
            <w:tcW w:w="1980" w:type="dxa"/>
            <w:tcBorders>
              <w:top w:val="nil"/>
              <w:left w:val="nil"/>
              <w:bottom w:val="single" w:sz="4" w:space="0" w:color="auto"/>
              <w:right w:val="single" w:sz="4" w:space="0" w:color="auto"/>
            </w:tcBorders>
            <w:shd w:val="clear" w:color="000000" w:fill="D7EAD3"/>
            <w:vAlign w:val="center"/>
            <w:hideMark/>
          </w:tcPr>
          <w:p w14:paraId="38AB793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15 807,15</w:t>
            </w:r>
          </w:p>
        </w:tc>
        <w:tc>
          <w:tcPr>
            <w:tcW w:w="1980" w:type="dxa"/>
            <w:tcBorders>
              <w:top w:val="nil"/>
              <w:left w:val="nil"/>
              <w:bottom w:val="single" w:sz="4" w:space="0" w:color="auto"/>
              <w:right w:val="single" w:sz="4" w:space="0" w:color="auto"/>
            </w:tcBorders>
            <w:shd w:val="clear" w:color="000000" w:fill="D7EAD3"/>
            <w:vAlign w:val="center"/>
            <w:hideMark/>
          </w:tcPr>
          <w:p w14:paraId="2555812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16 194,26</w:t>
            </w:r>
          </w:p>
        </w:tc>
        <w:tc>
          <w:tcPr>
            <w:tcW w:w="2020" w:type="dxa"/>
            <w:tcBorders>
              <w:top w:val="nil"/>
              <w:left w:val="nil"/>
              <w:bottom w:val="single" w:sz="4" w:space="0" w:color="auto"/>
              <w:right w:val="single" w:sz="4" w:space="0" w:color="auto"/>
            </w:tcBorders>
            <w:shd w:val="clear" w:color="000000" w:fill="D7EAD3"/>
            <w:vAlign w:val="center"/>
            <w:hideMark/>
          </w:tcPr>
          <w:p w14:paraId="5C48970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67D6A38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15 722,58</w:t>
            </w:r>
          </w:p>
        </w:tc>
        <w:tc>
          <w:tcPr>
            <w:tcW w:w="2020" w:type="dxa"/>
            <w:tcBorders>
              <w:top w:val="nil"/>
              <w:left w:val="nil"/>
              <w:bottom w:val="single" w:sz="4" w:space="0" w:color="auto"/>
              <w:right w:val="single" w:sz="4" w:space="0" w:color="auto"/>
            </w:tcBorders>
            <w:shd w:val="clear" w:color="000000" w:fill="D7EAD3"/>
            <w:vAlign w:val="center"/>
            <w:hideMark/>
          </w:tcPr>
          <w:p w14:paraId="304D91B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2ADD1C5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16 133,96</w:t>
            </w:r>
          </w:p>
        </w:tc>
        <w:tc>
          <w:tcPr>
            <w:tcW w:w="1700" w:type="dxa"/>
            <w:tcBorders>
              <w:top w:val="nil"/>
              <w:left w:val="nil"/>
              <w:bottom w:val="single" w:sz="4" w:space="0" w:color="auto"/>
              <w:right w:val="single" w:sz="4" w:space="0" w:color="auto"/>
            </w:tcBorders>
            <w:shd w:val="clear" w:color="000000" w:fill="D7EAD3"/>
            <w:vAlign w:val="center"/>
            <w:hideMark/>
          </w:tcPr>
          <w:p w14:paraId="7F94E1C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16 133,96</w:t>
            </w:r>
          </w:p>
        </w:tc>
        <w:tc>
          <w:tcPr>
            <w:tcW w:w="1680" w:type="dxa"/>
            <w:tcBorders>
              <w:top w:val="nil"/>
              <w:left w:val="nil"/>
              <w:bottom w:val="single" w:sz="4" w:space="0" w:color="auto"/>
              <w:right w:val="single" w:sz="4" w:space="0" w:color="auto"/>
            </w:tcBorders>
            <w:shd w:val="clear" w:color="000000" w:fill="D7EAD3"/>
            <w:vAlign w:val="center"/>
            <w:hideMark/>
          </w:tcPr>
          <w:p w14:paraId="0DA7C8D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16 133,96</w:t>
            </w:r>
          </w:p>
        </w:tc>
        <w:tc>
          <w:tcPr>
            <w:tcW w:w="3580" w:type="dxa"/>
            <w:tcBorders>
              <w:top w:val="nil"/>
              <w:left w:val="nil"/>
              <w:bottom w:val="single" w:sz="4" w:space="0" w:color="auto"/>
              <w:right w:val="single" w:sz="4" w:space="0" w:color="auto"/>
            </w:tcBorders>
            <w:shd w:val="clear" w:color="000000" w:fill="FFFFCC"/>
            <w:vAlign w:val="center"/>
            <w:hideMark/>
          </w:tcPr>
          <w:p w14:paraId="78D0F00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76BDA325"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4322DAF1"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361FB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3.6.2</w:t>
            </w:r>
          </w:p>
        </w:tc>
        <w:tc>
          <w:tcPr>
            <w:tcW w:w="5860" w:type="dxa"/>
            <w:tcBorders>
              <w:top w:val="nil"/>
              <w:left w:val="nil"/>
              <w:bottom w:val="single" w:sz="4" w:space="0" w:color="auto"/>
              <w:right w:val="single" w:sz="4" w:space="0" w:color="auto"/>
            </w:tcBorders>
            <w:shd w:val="clear" w:color="auto" w:fill="auto"/>
            <w:vAlign w:val="center"/>
            <w:hideMark/>
          </w:tcPr>
          <w:p w14:paraId="566BFAAF"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77CFCC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чел</w:t>
            </w:r>
          </w:p>
        </w:tc>
        <w:tc>
          <w:tcPr>
            <w:tcW w:w="1920" w:type="dxa"/>
            <w:tcBorders>
              <w:top w:val="nil"/>
              <w:left w:val="nil"/>
              <w:bottom w:val="single" w:sz="4" w:space="0" w:color="auto"/>
              <w:right w:val="single" w:sz="4" w:space="0" w:color="auto"/>
            </w:tcBorders>
            <w:shd w:val="clear" w:color="000000" w:fill="FFFFCC"/>
            <w:vAlign w:val="center"/>
            <w:hideMark/>
          </w:tcPr>
          <w:p w14:paraId="60FABCD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1800" w:type="dxa"/>
            <w:tcBorders>
              <w:top w:val="nil"/>
              <w:left w:val="nil"/>
              <w:bottom w:val="single" w:sz="4" w:space="0" w:color="auto"/>
              <w:right w:val="single" w:sz="4" w:space="0" w:color="auto"/>
            </w:tcBorders>
            <w:shd w:val="clear" w:color="000000" w:fill="FFFFCC"/>
            <w:vAlign w:val="center"/>
            <w:hideMark/>
          </w:tcPr>
          <w:p w14:paraId="0E2AFCF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109,00</w:t>
            </w:r>
          </w:p>
        </w:tc>
        <w:tc>
          <w:tcPr>
            <w:tcW w:w="1980" w:type="dxa"/>
            <w:tcBorders>
              <w:top w:val="nil"/>
              <w:left w:val="nil"/>
              <w:bottom w:val="single" w:sz="4" w:space="0" w:color="auto"/>
              <w:right w:val="single" w:sz="4" w:space="0" w:color="auto"/>
            </w:tcBorders>
            <w:shd w:val="clear" w:color="000000" w:fill="FFFFCC"/>
            <w:vAlign w:val="center"/>
            <w:hideMark/>
          </w:tcPr>
          <w:p w14:paraId="223845F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1980" w:type="dxa"/>
            <w:tcBorders>
              <w:top w:val="nil"/>
              <w:left w:val="nil"/>
              <w:bottom w:val="single" w:sz="4" w:space="0" w:color="auto"/>
              <w:right w:val="single" w:sz="4" w:space="0" w:color="auto"/>
            </w:tcBorders>
            <w:shd w:val="clear" w:color="000000" w:fill="FFFFCC"/>
            <w:vAlign w:val="center"/>
            <w:hideMark/>
          </w:tcPr>
          <w:p w14:paraId="63DFBB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2020" w:type="dxa"/>
            <w:tcBorders>
              <w:top w:val="nil"/>
              <w:left w:val="nil"/>
              <w:bottom w:val="single" w:sz="4" w:space="0" w:color="auto"/>
              <w:right w:val="single" w:sz="4" w:space="0" w:color="auto"/>
            </w:tcBorders>
            <w:shd w:val="clear" w:color="000000" w:fill="FFFFCC"/>
            <w:vAlign w:val="center"/>
            <w:hideMark/>
          </w:tcPr>
          <w:p w14:paraId="1923BAF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0AC7BFC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2020" w:type="dxa"/>
            <w:tcBorders>
              <w:top w:val="nil"/>
              <w:left w:val="nil"/>
              <w:bottom w:val="single" w:sz="4" w:space="0" w:color="auto"/>
              <w:right w:val="single" w:sz="4" w:space="0" w:color="auto"/>
            </w:tcBorders>
            <w:shd w:val="clear" w:color="000000" w:fill="FFFFCC"/>
            <w:vAlign w:val="center"/>
            <w:hideMark/>
          </w:tcPr>
          <w:p w14:paraId="2C15751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4E3A8D0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1700" w:type="dxa"/>
            <w:tcBorders>
              <w:top w:val="nil"/>
              <w:left w:val="nil"/>
              <w:bottom w:val="single" w:sz="4" w:space="0" w:color="auto"/>
              <w:right w:val="single" w:sz="4" w:space="0" w:color="auto"/>
            </w:tcBorders>
            <w:shd w:val="clear" w:color="000000" w:fill="D7EAD3"/>
            <w:vAlign w:val="center"/>
            <w:hideMark/>
          </w:tcPr>
          <w:p w14:paraId="37407DC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1680" w:type="dxa"/>
            <w:tcBorders>
              <w:top w:val="nil"/>
              <w:left w:val="nil"/>
              <w:bottom w:val="single" w:sz="4" w:space="0" w:color="auto"/>
              <w:right w:val="single" w:sz="4" w:space="0" w:color="auto"/>
            </w:tcBorders>
            <w:shd w:val="clear" w:color="000000" w:fill="D7EAD3"/>
            <w:vAlign w:val="center"/>
            <w:hideMark/>
          </w:tcPr>
          <w:p w14:paraId="40257B3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123,00</w:t>
            </w:r>
          </w:p>
        </w:tc>
        <w:tc>
          <w:tcPr>
            <w:tcW w:w="3580" w:type="dxa"/>
            <w:tcBorders>
              <w:top w:val="nil"/>
              <w:left w:val="nil"/>
              <w:bottom w:val="single" w:sz="4" w:space="0" w:color="auto"/>
              <w:right w:val="single" w:sz="4" w:space="0" w:color="auto"/>
            </w:tcBorders>
            <w:shd w:val="clear" w:color="000000" w:fill="FFFFCC"/>
            <w:vAlign w:val="center"/>
            <w:hideMark/>
          </w:tcPr>
          <w:p w14:paraId="78F554A8"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03C7995" w14:textId="77777777" w:rsidTr="00E470A0">
        <w:trPr>
          <w:trHeight w:val="2655"/>
          <w:jc w:val="center"/>
        </w:trPr>
        <w:tc>
          <w:tcPr>
            <w:tcW w:w="580" w:type="dxa"/>
            <w:tcBorders>
              <w:top w:val="nil"/>
              <w:left w:val="nil"/>
              <w:bottom w:val="nil"/>
              <w:right w:val="nil"/>
            </w:tcBorders>
            <w:shd w:val="clear" w:color="000000" w:fill="FFFF00"/>
            <w:noWrap/>
            <w:vAlign w:val="center"/>
            <w:hideMark/>
          </w:tcPr>
          <w:p w14:paraId="6428B4DB"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AF1D7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3.7</w:t>
            </w:r>
          </w:p>
        </w:tc>
        <w:tc>
          <w:tcPr>
            <w:tcW w:w="5860" w:type="dxa"/>
            <w:tcBorders>
              <w:top w:val="nil"/>
              <w:left w:val="nil"/>
              <w:bottom w:val="single" w:sz="4" w:space="0" w:color="auto"/>
              <w:right w:val="single" w:sz="4" w:space="0" w:color="auto"/>
            </w:tcBorders>
            <w:shd w:val="clear" w:color="auto" w:fill="auto"/>
            <w:vAlign w:val="center"/>
            <w:hideMark/>
          </w:tcPr>
          <w:p w14:paraId="410AF56A"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C75B56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ABD1EB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6 804,25</w:t>
            </w:r>
          </w:p>
        </w:tc>
        <w:tc>
          <w:tcPr>
            <w:tcW w:w="1800" w:type="dxa"/>
            <w:tcBorders>
              <w:top w:val="nil"/>
              <w:left w:val="nil"/>
              <w:bottom w:val="single" w:sz="4" w:space="0" w:color="auto"/>
              <w:right w:val="single" w:sz="4" w:space="0" w:color="auto"/>
            </w:tcBorders>
            <w:shd w:val="clear" w:color="000000" w:fill="FFFFCC"/>
            <w:vAlign w:val="center"/>
            <w:hideMark/>
          </w:tcPr>
          <w:p w14:paraId="3450145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6 706,00</w:t>
            </w:r>
          </w:p>
        </w:tc>
        <w:tc>
          <w:tcPr>
            <w:tcW w:w="1980" w:type="dxa"/>
            <w:tcBorders>
              <w:top w:val="nil"/>
              <w:left w:val="nil"/>
              <w:bottom w:val="single" w:sz="4" w:space="0" w:color="auto"/>
              <w:right w:val="single" w:sz="4" w:space="0" w:color="auto"/>
            </w:tcBorders>
            <w:shd w:val="clear" w:color="000000" w:fill="FFFFCC"/>
            <w:vAlign w:val="center"/>
            <w:hideMark/>
          </w:tcPr>
          <w:p w14:paraId="7F2940D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7 046,07</w:t>
            </w:r>
          </w:p>
        </w:tc>
        <w:tc>
          <w:tcPr>
            <w:tcW w:w="1980" w:type="dxa"/>
            <w:tcBorders>
              <w:top w:val="nil"/>
              <w:left w:val="nil"/>
              <w:bottom w:val="single" w:sz="4" w:space="0" w:color="auto"/>
              <w:right w:val="single" w:sz="4" w:space="0" w:color="auto"/>
            </w:tcBorders>
            <w:shd w:val="clear" w:color="000000" w:fill="FFFFCC"/>
            <w:vAlign w:val="center"/>
            <w:hideMark/>
          </w:tcPr>
          <w:p w14:paraId="6CA9863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7 218,62</w:t>
            </w:r>
          </w:p>
        </w:tc>
        <w:tc>
          <w:tcPr>
            <w:tcW w:w="2020" w:type="dxa"/>
            <w:tcBorders>
              <w:top w:val="nil"/>
              <w:left w:val="nil"/>
              <w:bottom w:val="single" w:sz="4" w:space="0" w:color="auto"/>
              <w:right w:val="single" w:sz="4" w:space="0" w:color="auto"/>
            </w:tcBorders>
            <w:shd w:val="clear" w:color="000000" w:fill="FFFFCC"/>
            <w:vAlign w:val="center"/>
            <w:hideMark/>
          </w:tcPr>
          <w:p w14:paraId="3E8FE86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-210,25</w:t>
            </w:r>
          </w:p>
        </w:tc>
        <w:tc>
          <w:tcPr>
            <w:tcW w:w="2020" w:type="dxa"/>
            <w:tcBorders>
              <w:top w:val="nil"/>
              <w:left w:val="nil"/>
              <w:bottom w:val="single" w:sz="4" w:space="0" w:color="auto"/>
              <w:right w:val="single" w:sz="4" w:space="0" w:color="auto"/>
            </w:tcBorders>
            <w:shd w:val="clear" w:color="000000" w:fill="FFFFCC"/>
            <w:vAlign w:val="center"/>
            <w:hideMark/>
          </w:tcPr>
          <w:p w14:paraId="31D3258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7 008,37</w:t>
            </w:r>
          </w:p>
        </w:tc>
        <w:tc>
          <w:tcPr>
            <w:tcW w:w="2020" w:type="dxa"/>
            <w:tcBorders>
              <w:top w:val="nil"/>
              <w:left w:val="nil"/>
              <w:bottom w:val="single" w:sz="4" w:space="0" w:color="auto"/>
              <w:right w:val="single" w:sz="4" w:space="0" w:color="auto"/>
            </w:tcBorders>
            <w:shd w:val="clear" w:color="000000" w:fill="FFFFCC"/>
            <w:vAlign w:val="center"/>
            <w:hideMark/>
          </w:tcPr>
          <w:p w14:paraId="0C52DC9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-26,88</w:t>
            </w:r>
          </w:p>
        </w:tc>
        <w:tc>
          <w:tcPr>
            <w:tcW w:w="1920" w:type="dxa"/>
            <w:tcBorders>
              <w:top w:val="nil"/>
              <w:left w:val="nil"/>
              <w:bottom w:val="single" w:sz="4" w:space="0" w:color="auto"/>
              <w:right w:val="single" w:sz="4" w:space="0" w:color="auto"/>
            </w:tcBorders>
            <w:shd w:val="clear" w:color="000000" w:fill="FFFFCC"/>
            <w:vAlign w:val="center"/>
            <w:hideMark/>
          </w:tcPr>
          <w:p w14:paraId="61E684E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7 191,74</w:t>
            </w:r>
          </w:p>
        </w:tc>
        <w:tc>
          <w:tcPr>
            <w:tcW w:w="1700" w:type="dxa"/>
            <w:tcBorders>
              <w:top w:val="nil"/>
              <w:left w:val="nil"/>
              <w:bottom w:val="single" w:sz="4" w:space="0" w:color="auto"/>
              <w:right w:val="single" w:sz="4" w:space="0" w:color="auto"/>
            </w:tcBorders>
            <w:shd w:val="clear" w:color="000000" w:fill="D7EAD3"/>
            <w:vAlign w:val="center"/>
            <w:hideMark/>
          </w:tcPr>
          <w:p w14:paraId="63861E4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3 595,87</w:t>
            </w:r>
          </w:p>
        </w:tc>
        <w:tc>
          <w:tcPr>
            <w:tcW w:w="1680" w:type="dxa"/>
            <w:tcBorders>
              <w:top w:val="nil"/>
              <w:left w:val="nil"/>
              <w:bottom w:val="single" w:sz="4" w:space="0" w:color="auto"/>
              <w:right w:val="single" w:sz="4" w:space="0" w:color="auto"/>
            </w:tcBorders>
            <w:shd w:val="clear" w:color="000000" w:fill="D7EAD3"/>
            <w:vAlign w:val="center"/>
            <w:hideMark/>
          </w:tcPr>
          <w:p w14:paraId="2B45AEF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3 595,87</w:t>
            </w:r>
          </w:p>
        </w:tc>
        <w:tc>
          <w:tcPr>
            <w:tcW w:w="3580" w:type="dxa"/>
            <w:tcBorders>
              <w:top w:val="nil"/>
              <w:left w:val="nil"/>
              <w:bottom w:val="single" w:sz="4" w:space="0" w:color="auto"/>
              <w:right w:val="single" w:sz="4" w:space="0" w:color="auto"/>
            </w:tcBorders>
            <w:shd w:val="clear" w:color="000000" w:fill="FFFFCC"/>
            <w:vAlign w:val="center"/>
            <w:hideMark/>
          </w:tcPr>
          <w:p w14:paraId="2B5613A5"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37306079" w14:textId="77777777" w:rsidTr="00E470A0">
        <w:trPr>
          <w:trHeight w:val="2625"/>
          <w:jc w:val="center"/>
        </w:trPr>
        <w:tc>
          <w:tcPr>
            <w:tcW w:w="580" w:type="dxa"/>
            <w:tcBorders>
              <w:top w:val="nil"/>
              <w:left w:val="nil"/>
              <w:bottom w:val="nil"/>
              <w:right w:val="nil"/>
            </w:tcBorders>
            <w:shd w:val="clear" w:color="000000" w:fill="FFFF00"/>
            <w:noWrap/>
            <w:vAlign w:val="center"/>
            <w:hideMark/>
          </w:tcPr>
          <w:p w14:paraId="4B111E66"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C7FDA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3.9</w:t>
            </w:r>
          </w:p>
        </w:tc>
        <w:tc>
          <w:tcPr>
            <w:tcW w:w="5860" w:type="dxa"/>
            <w:tcBorders>
              <w:top w:val="nil"/>
              <w:left w:val="nil"/>
              <w:bottom w:val="single" w:sz="4" w:space="0" w:color="auto"/>
              <w:right w:val="single" w:sz="4" w:space="0" w:color="auto"/>
            </w:tcBorders>
            <w:shd w:val="clear" w:color="auto" w:fill="auto"/>
            <w:vAlign w:val="center"/>
            <w:hideMark/>
          </w:tcPr>
          <w:p w14:paraId="155ADE44"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5A0D8E1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51051A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13 183,30</w:t>
            </w:r>
          </w:p>
        </w:tc>
        <w:tc>
          <w:tcPr>
            <w:tcW w:w="1800" w:type="dxa"/>
            <w:tcBorders>
              <w:top w:val="nil"/>
              <w:left w:val="nil"/>
              <w:bottom w:val="single" w:sz="4" w:space="0" w:color="auto"/>
              <w:right w:val="single" w:sz="4" w:space="0" w:color="auto"/>
            </w:tcBorders>
            <w:shd w:val="clear" w:color="000000" w:fill="D7EAD3"/>
            <w:vAlign w:val="center"/>
            <w:hideMark/>
          </w:tcPr>
          <w:p w14:paraId="6E19834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13 430,90</w:t>
            </w:r>
          </w:p>
        </w:tc>
        <w:tc>
          <w:tcPr>
            <w:tcW w:w="1980" w:type="dxa"/>
            <w:tcBorders>
              <w:top w:val="nil"/>
              <w:left w:val="nil"/>
              <w:bottom w:val="single" w:sz="4" w:space="0" w:color="auto"/>
              <w:right w:val="single" w:sz="4" w:space="0" w:color="auto"/>
            </w:tcBorders>
            <w:shd w:val="clear" w:color="000000" w:fill="D7EAD3"/>
            <w:vAlign w:val="center"/>
            <w:hideMark/>
          </w:tcPr>
          <w:p w14:paraId="63CF290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13 651,84</w:t>
            </w:r>
          </w:p>
        </w:tc>
        <w:tc>
          <w:tcPr>
            <w:tcW w:w="1980" w:type="dxa"/>
            <w:tcBorders>
              <w:top w:val="nil"/>
              <w:left w:val="nil"/>
              <w:bottom w:val="single" w:sz="4" w:space="0" w:color="auto"/>
              <w:right w:val="single" w:sz="4" w:space="0" w:color="auto"/>
            </w:tcBorders>
            <w:shd w:val="clear" w:color="000000" w:fill="D7EAD3"/>
            <w:vAlign w:val="center"/>
            <w:hideMark/>
          </w:tcPr>
          <w:p w14:paraId="1D665F7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13 986,17</w:t>
            </w:r>
          </w:p>
        </w:tc>
        <w:tc>
          <w:tcPr>
            <w:tcW w:w="2020" w:type="dxa"/>
            <w:tcBorders>
              <w:top w:val="nil"/>
              <w:left w:val="nil"/>
              <w:bottom w:val="single" w:sz="4" w:space="0" w:color="auto"/>
              <w:right w:val="single" w:sz="4" w:space="0" w:color="auto"/>
            </w:tcBorders>
            <w:shd w:val="clear" w:color="000000" w:fill="D7EAD3"/>
            <w:vAlign w:val="center"/>
            <w:hideMark/>
          </w:tcPr>
          <w:p w14:paraId="7B6840B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-407,37</w:t>
            </w:r>
          </w:p>
        </w:tc>
        <w:tc>
          <w:tcPr>
            <w:tcW w:w="2020" w:type="dxa"/>
            <w:tcBorders>
              <w:top w:val="nil"/>
              <w:left w:val="nil"/>
              <w:bottom w:val="single" w:sz="4" w:space="0" w:color="auto"/>
              <w:right w:val="single" w:sz="4" w:space="0" w:color="auto"/>
            </w:tcBorders>
            <w:shd w:val="clear" w:color="000000" w:fill="D7EAD3"/>
            <w:vAlign w:val="center"/>
            <w:hideMark/>
          </w:tcPr>
          <w:p w14:paraId="6987EEC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13 578,80</w:t>
            </w:r>
          </w:p>
        </w:tc>
        <w:tc>
          <w:tcPr>
            <w:tcW w:w="2020" w:type="dxa"/>
            <w:tcBorders>
              <w:top w:val="nil"/>
              <w:left w:val="nil"/>
              <w:bottom w:val="single" w:sz="4" w:space="0" w:color="auto"/>
              <w:right w:val="single" w:sz="4" w:space="0" w:color="auto"/>
            </w:tcBorders>
            <w:shd w:val="clear" w:color="000000" w:fill="D7EAD3"/>
            <w:vAlign w:val="center"/>
            <w:hideMark/>
          </w:tcPr>
          <w:p w14:paraId="1EDFD54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-52,08</w:t>
            </w:r>
          </w:p>
        </w:tc>
        <w:tc>
          <w:tcPr>
            <w:tcW w:w="1920" w:type="dxa"/>
            <w:tcBorders>
              <w:top w:val="nil"/>
              <w:left w:val="nil"/>
              <w:bottom w:val="single" w:sz="4" w:space="0" w:color="auto"/>
              <w:right w:val="single" w:sz="4" w:space="0" w:color="auto"/>
            </w:tcBorders>
            <w:shd w:val="clear" w:color="000000" w:fill="D7EAD3"/>
            <w:vAlign w:val="center"/>
            <w:hideMark/>
          </w:tcPr>
          <w:p w14:paraId="0C0508B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13 934,09</w:t>
            </w:r>
          </w:p>
        </w:tc>
        <w:tc>
          <w:tcPr>
            <w:tcW w:w="1700" w:type="dxa"/>
            <w:tcBorders>
              <w:top w:val="nil"/>
              <w:left w:val="nil"/>
              <w:bottom w:val="single" w:sz="4" w:space="0" w:color="auto"/>
              <w:right w:val="single" w:sz="4" w:space="0" w:color="auto"/>
            </w:tcBorders>
            <w:shd w:val="clear" w:color="000000" w:fill="D7EAD3"/>
            <w:vAlign w:val="center"/>
            <w:hideMark/>
          </w:tcPr>
          <w:p w14:paraId="382C0FC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6 967,04</w:t>
            </w:r>
          </w:p>
        </w:tc>
        <w:tc>
          <w:tcPr>
            <w:tcW w:w="1680" w:type="dxa"/>
            <w:tcBorders>
              <w:top w:val="nil"/>
              <w:left w:val="nil"/>
              <w:bottom w:val="single" w:sz="4" w:space="0" w:color="auto"/>
              <w:right w:val="single" w:sz="4" w:space="0" w:color="auto"/>
            </w:tcBorders>
            <w:shd w:val="clear" w:color="000000" w:fill="D7EAD3"/>
            <w:vAlign w:val="center"/>
            <w:hideMark/>
          </w:tcPr>
          <w:p w14:paraId="0D65063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6 967,04</w:t>
            </w:r>
          </w:p>
        </w:tc>
        <w:tc>
          <w:tcPr>
            <w:tcW w:w="3580" w:type="dxa"/>
            <w:tcBorders>
              <w:top w:val="nil"/>
              <w:left w:val="nil"/>
              <w:bottom w:val="single" w:sz="4" w:space="0" w:color="auto"/>
              <w:right w:val="single" w:sz="4" w:space="0" w:color="auto"/>
            </w:tcBorders>
            <w:shd w:val="clear" w:color="000000" w:fill="FFFFCC"/>
            <w:vAlign w:val="center"/>
            <w:hideMark/>
          </w:tcPr>
          <w:p w14:paraId="77ACB1DD"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750EBB1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55F1DF18"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086D1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3.9.1</w:t>
            </w:r>
          </w:p>
        </w:tc>
        <w:tc>
          <w:tcPr>
            <w:tcW w:w="5860" w:type="dxa"/>
            <w:tcBorders>
              <w:top w:val="nil"/>
              <w:left w:val="nil"/>
              <w:bottom w:val="single" w:sz="4" w:space="0" w:color="auto"/>
              <w:right w:val="single" w:sz="4" w:space="0" w:color="auto"/>
            </w:tcBorders>
            <w:shd w:val="clear" w:color="auto" w:fill="auto"/>
            <w:vAlign w:val="center"/>
            <w:hideMark/>
          </w:tcPr>
          <w:p w14:paraId="4D4DEF3C"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1DFAF8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D5CD87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10 125,43</w:t>
            </w:r>
          </w:p>
        </w:tc>
        <w:tc>
          <w:tcPr>
            <w:tcW w:w="1800" w:type="dxa"/>
            <w:tcBorders>
              <w:top w:val="nil"/>
              <w:left w:val="nil"/>
              <w:bottom w:val="single" w:sz="4" w:space="0" w:color="auto"/>
              <w:right w:val="single" w:sz="4" w:space="0" w:color="auto"/>
            </w:tcBorders>
            <w:shd w:val="clear" w:color="000000" w:fill="FFFFCC"/>
            <w:vAlign w:val="center"/>
            <w:hideMark/>
          </w:tcPr>
          <w:p w14:paraId="2DE9C0C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10 040,40</w:t>
            </w:r>
          </w:p>
        </w:tc>
        <w:tc>
          <w:tcPr>
            <w:tcW w:w="1980" w:type="dxa"/>
            <w:tcBorders>
              <w:top w:val="nil"/>
              <w:left w:val="nil"/>
              <w:bottom w:val="single" w:sz="4" w:space="0" w:color="auto"/>
              <w:right w:val="single" w:sz="4" w:space="0" w:color="auto"/>
            </w:tcBorders>
            <w:shd w:val="clear" w:color="000000" w:fill="FFFFCC"/>
            <w:vAlign w:val="center"/>
            <w:hideMark/>
          </w:tcPr>
          <w:p w14:paraId="7B9445F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10 485,28</w:t>
            </w:r>
          </w:p>
        </w:tc>
        <w:tc>
          <w:tcPr>
            <w:tcW w:w="1980" w:type="dxa"/>
            <w:tcBorders>
              <w:top w:val="nil"/>
              <w:left w:val="nil"/>
              <w:bottom w:val="single" w:sz="4" w:space="0" w:color="auto"/>
              <w:right w:val="single" w:sz="4" w:space="0" w:color="auto"/>
            </w:tcBorders>
            <w:shd w:val="clear" w:color="000000" w:fill="FFFFCC"/>
            <w:vAlign w:val="center"/>
            <w:hideMark/>
          </w:tcPr>
          <w:p w14:paraId="024CE1C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10 742,06</w:t>
            </w:r>
          </w:p>
        </w:tc>
        <w:tc>
          <w:tcPr>
            <w:tcW w:w="2020" w:type="dxa"/>
            <w:tcBorders>
              <w:top w:val="nil"/>
              <w:left w:val="nil"/>
              <w:bottom w:val="single" w:sz="4" w:space="0" w:color="auto"/>
              <w:right w:val="single" w:sz="4" w:space="0" w:color="auto"/>
            </w:tcBorders>
            <w:shd w:val="clear" w:color="000000" w:fill="FFFFCC"/>
            <w:vAlign w:val="center"/>
            <w:hideMark/>
          </w:tcPr>
          <w:p w14:paraId="5A7D9ED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-312,87</w:t>
            </w:r>
          </w:p>
        </w:tc>
        <w:tc>
          <w:tcPr>
            <w:tcW w:w="2020" w:type="dxa"/>
            <w:tcBorders>
              <w:top w:val="nil"/>
              <w:left w:val="nil"/>
              <w:bottom w:val="single" w:sz="4" w:space="0" w:color="auto"/>
              <w:right w:val="single" w:sz="4" w:space="0" w:color="auto"/>
            </w:tcBorders>
            <w:shd w:val="clear" w:color="000000" w:fill="FFFFCC"/>
            <w:vAlign w:val="center"/>
            <w:hideMark/>
          </w:tcPr>
          <w:p w14:paraId="2042EC3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10 429,19</w:t>
            </w:r>
          </w:p>
        </w:tc>
        <w:tc>
          <w:tcPr>
            <w:tcW w:w="2020" w:type="dxa"/>
            <w:tcBorders>
              <w:top w:val="nil"/>
              <w:left w:val="nil"/>
              <w:bottom w:val="single" w:sz="4" w:space="0" w:color="auto"/>
              <w:right w:val="single" w:sz="4" w:space="0" w:color="auto"/>
            </w:tcBorders>
            <w:shd w:val="clear" w:color="000000" w:fill="FFFFCC"/>
            <w:vAlign w:val="center"/>
            <w:hideMark/>
          </w:tcPr>
          <w:p w14:paraId="426C78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-40,00</w:t>
            </w:r>
          </w:p>
        </w:tc>
        <w:tc>
          <w:tcPr>
            <w:tcW w:w="1920" w:type="dxa"/>
            <w:tcBorders>
              <w:top w:val="nil"/>
              <w:left w:val="nil"/>
              <w:bottom w:val="single" w:sz="4" w:space="0" w:color="auto"/>
              <w:right w:val="single" w:sz="4" w:space="0" w:color="auto"/>
            </w:tcBorders>
            <w:shd w:val="clear" w:color="000000" w:fill="FFFFCC"/>
            <w:vAlign w:val="center"/>
            <w:hideMark/>
          </w:tcPr>
          <w:p w14:paraId="56626E1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10 702,06</w:t>
            </w:r>
          </w:p>
        </w:tc>
        <w:tc>
          <w:tcPr>
            <w:tcW w:w="1700" w:type="dxa"/>
            <w:tcBorders>
              <w:top w:val="nil"/>
              <w:left w:val="nil"/>
              <w:bottom w:val="single" w:sz="4" w:space="0" w:color="auto"/>
              <w:right w:val="single" w:sz="4" w:space="0" w:color="auto"/>
            </w:tcBorders>
            <w:shd w:val="clear" w:color="000000" w:fill="D7EAD3"/>
            <w:vAlign w:val="center"/>
            <w:hideMark/>
          </w:tcPr>
          <w:p w14:paraId="1926559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5 351,03</w:t>
            </w:r>
          </w:p>
        </w:tc>
        <w:tc>
          <w:tcPr>
            <w:tcW w:w="1680" w:type="dxa"/>
            <w:tcBorders>
              <w:top w:val="nil"/>
              <w:left w:val="nil"/>
              <w:bottom w:val="single" w:sz="4" w:space="0" w:color="auto"/>
              <w:right w:val="single" w:sz="4" w:space="0" w:color="auto"/>
            </w:tcBorders>
            <w:shd w:val="clear" w:color="000000" w:fill="D7EAD3"/>
            <w:vAlign w:val="center"/>
            <w:hideMark/>
          </w:tcPr>
          <w:p w14:paraId="6EAEC85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5 351,03</w:t>
            </w:r>
          </w:p>
        </w:tc>
        <w:tc>
          <w:tcPr>
            <w:tcW w:w="3580" w:type="dxa"/>
            <w:tcBorders>
              <w:top w:val="nil"/>
              <w:left w:val="nil"/>
              <w:bottom w:val="single" w:sz="4" w:space="0" w:color="auto"/>
              <w:right w:val="single" w:sz="4" w:space="0" w:color="auto"/>
            </w:tcBorders>
            <w:shd w:val="clear" w:color="000000" w:fill="FFFFCC"/>
            <w:vAlign w:val="center"/>
            <w:hideMark/>
          </w:tcPr>
          <w:p w14:paraId="424891D0"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FAAFC42"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512C5C16"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D5A63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3.9.1.1</w:t>
            </w:r>
          </w:p>
        </w:tc>
        <w:tc>
          <w:tcPr>
            <w:tcW w:w="5860" w:type="dxa"/>
            <w:tcBorders>
              <w:top w:val="nil"/>
              <w:left w:val="nil"/>
              <w:bottom w:val="single" w:sz="4" w:space="0" w:color="auto"/>
              <w:right w:val="single" w:sz="4" w:space="0" w:color="auto"/>
            </w:tcBorders>
            <w:shd w:val="clear" w:color="auto" w:fill="auto"/>
            <w:vAlign w:val="center"/>
            <w:hideMark/>
          </w:tcPr>
          <w:p w14:paraId="785646DF"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0E9D06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w:t>
            </w:r>
          </w:p>
        </w:tc>
        <w:tc>
          <w:tcPr>
            <w:tcW w:w="1920" w:type="dxa"/>
            <w:tcBorders>
              <w:top w:val="nil"/>
              <w:left w:val="nil"/>
              <w:bottom w:val="single" w:sz="4" w:space="0" w:color="auto"/>
              <w:right w:val="single" w:sz="4" w:space="0" w:color="auto"/>
            </w:tcBorders>
            <w:shd w:val="clear" w:color="000000" w:fill="D7EAD3"/>
            <w:vAlign w:val="center"/>
            <w:hideMark/>
          </w:tcPr>
          <w:p w14:paraId="44EBB3F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19 622,92</w:t>
            </w:r>
          </w:p>
        </w:tc>
        <w:tc>
          <w:tcPr>
            <w:tcW w:w="1800" w:type="dxa"/>
            <w:tcBorders>
              <w:top w:val="nil"/>
              <w:left w:val="nil"/>
              <w:bottom w:val="single" w:sz="4" w:space="0" w:color="auto"/>
              <w:right w:val="single" w:sz="4" w:space="0" w:color="auto"/>
            </w:tcBorders>
            <w:shd w:val="clear" w:color="000000" w:fill="D7EAD3"/>
            <w:vAlign w:val="center"/>
            <w:hideMark/>
          </w:tcPr>
          <w:p w14:paraId="2164C4D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20 917,50</w:t>
            </w:r>
          </w:p>
        </w:tc>
        <w:tc>
          <w:tcPr>
            <w:tcW w:w="1980" w:type="dxa"/>
            <w:tcBorders>
              <w:top w:val="nil"/>
              <w:left w:val="nil"/>
              <w:bottom w:val="single" w:sz="4" w:space="0" w:color="auto"/>
              <w:right w:val="single" w:sz="4" w:space="0" w:color="auto"/>
            </w:tcBorders>
            <w:shd w:val="clear" w:color="000000" w:fill="D7EAD3"/>
            <w:vAlign w:val="center"/>
            <w:hideMark/>
          </w:tcPr>
          <w:p w14:paraId="31DFE3A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20 320,32</w:t>
            </w:r>
          </w:p>
        </w:tc>
        <w:tc>
          <w:tcPr>
            <w:tcW w:w="1980" w:type="dxa"/>
            <w:tcBorders>
              <w:top w:val="nil"/>
              <w:left w:val="nil"/>
              <w:bottom w:val="single" w:sz="4" w:space="0" w:color="auto"/>
              <w:right w:val="single" w:sz="4" w:space="0" w:color="auto"/>
            </w:tcBorders>
            <w:shd w:val="clear" w:color="000000" w:fill="D7EAD3"/>
            <w:vAlign w:val="center"/>
            <w:hideMark/>
          </w:tcPr>
          <w:p w14:paraId="752CD04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20 817,95</w:t>
            </w:r>
          </w:p>
        </w:tc>
        <w:tc>
          <w:tcPr>
            <w:tcW w:w="2020" w:type="dxa"/>
            <w:tcBorders>
              <w:top w:val="nil"/>
              <w:left w:val="nil"/>
              <w:bottom w:val="single" w:sz="4" w:space="0" w:color="auto"/>
              <w:right w:val="single" w:sz="4" w:space="0" w:color="auto"/>
            </w:tcBorders>
            <w:shd w:val="clear" w:color="000000" w:fill="D7EAD3"/>
            <w:vAlign w:val="center"/>
            <w:hideMark/>
          </w:tcPr>
          <w:p w14:paraId="533E715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1D8E9F6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20 211,61</w:t>
            </w:r>
          </w:p>
        </w:tc>
        <w:tc>
          <w:tcPr>
            <w:tcW w:w="2020" w:type="dxa"/>
            <w:tcBorders>
              <w:top w:val="nil"/>
              <w:left w:val="nil"/>
              <w:bottom w:val="single" w:sz="4" w:space="0" w:color="auto"/>
              <w:right w:val="single" w:sz="4" w:space="0" w:color="auto"/>
            </w:tcBorders>
            <w:shd w:val="clear" w:color="000000" w:fill="D7EAD3"/>
            <w:vAlign w:val="center"/>
            <w:hideMark/>
          </w:tcPr>
          <w:p w14:paraId="0384E30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1C05F2B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20 740,43</w:t>
            </w:r>
          </w:p>
        </w:tc>
        <w:tc>
          <w:tcPr>
            <w:tcW w:w="1700" w:type="dxa"/>
            <w:tcBorders>
              <w:top w:val="nil"/>
              <w:left w:val="nil"/>
              <w:bottom w:val="single" w:sz="4" w:space="0" w:color="auto"/>
              <w:right w:val="single" w:sz="4" w:space="0" w:color="auto"/>
            </w:tcBorders>
            <w:shd w:val="clear" w:color="000000" w:fill="D7EAD3"/>
            <w:vAlign w:val="center"/>
            <w:hideMark/>
          </w:tcPr>
          <w:p w14:paraId="2B3C02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20 740,43</w:t>
            </w:r>
          </w:p>
        </w:tc>
        <w:tc>
          <w:tcPr>
            <w:tcW w:w="1680" w:type="dxa"/>
            <w:tcBorders>
              <w:top w:val="nil"/>
              <w:left w:val="nil"/>
              <w:bottom w:val="single" w:sz="4" w:space="0" w:color="auto"/>
              <w:right w:val="single" w:sz="4" w:space="0" w:color="auto"/>
            </w:tcBorders>
            <w:shd w:val="clear" w:color="000000" w:fill="D7EAD3"/>
            <w:vAlign w:val="center"/>
            <w:hideMark/>
          </w:tcPr>
          <w:p w14:paraId="383634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20 740,43</w:t>
            </w:r>
          </w:p>
        </w:tc>
        <w:tc>
          <w:tcPr>
            <w:tcW w:w="3580" w:type="dxa"/>
            <w:tcBorders>
              <w:top w:val="nil"/>
              <w:left w:val="nil"/>
              <w:bottom w:val="single" w:sz="4" w:space="0" w:color="auto"/>
              <w:right w:val="single" w:sz="4" w:space="0" w:color="auto"/>
            </w:tcBorders>
            <w:shd w:val="clear" w:color="000000" w:fill="FFFFCC"/>
            <w:vAlign w:val="center"/>
            <w:hideMark/>
          </w:tcPr>
          <w:p w14:paraId="12897DC7"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5167915"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1D9C35F6"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CEEAD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3.9.1.2</w:t>
            </w:r>
          </w:p>
        </w:tc>
        <w:tc>
          <w:tcPr>
            <w:tcW w:w="5860" w:type="dxa"/>
            <w:tcBorders>
              <w:top w:val="nil"/>
              <w:left w:val="nil"/>
              <w:bottom w:val="single" w:sz="4" w:space="0" w:color="auto"/>
              <w:right w:val="single" w:sz="4" w:space="0" w:color="auto"/>
            </w:tcBorders>
            <w:shd w:val="clear" w:color="auto" w:fill="auto"/>
            <w:vAlign w:val="center"/>
            <w:hideMark/>
          </w:tcPr>
          <w:p w14:paraId="791531F1"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D29EEF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чел</w:t>
            </w:r>
          </w:p>
        </w:tc>
        <w:tc>
          <w:tcPr>
            <w:tcW w:w="1920" w:type="dxa"/>
            <w:tcBorders>
              <w:top w:val="nil"/>
              <w:left w:val="nil"/>
              <w:bottom w:val="single" w:sz="4" w:space="0" w:color="auto"/>
              <w:right w:val="single" w:sz="4" w:space="0" w:color="auto"/>
            </w:tcBorders>
            <w:shd w:val="clear" w:color="000000" w:fill="FFFFCC"/>
            <w:vAlign w:val="center"/>
            <w:hideMark/>
          </w:tcPr>
          <w:p w14:paraId="0CC0B89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1800" w:type="dxa"/>
            <w:tcBorders>
              <w:top w:val="nil"/>
              <w:left w:val="nil"/>
              <w:bottom w:val="single" w:sz="4" w:space="0" w:color="auto"/>
              <w:right w:val="single" w:sz="4" w:space="0" w:color="auto"/>
            </w:tcBorders>
            <w:shd w:val="clear" w:color="000000" w:fill="FFFFCC"/>
            <w:vAlign w:val="center"/>
            <w:hideMark/>
          </w:tcPr>
          <w:p w14:paraId="5877652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40,00</w:t>
            </w:r>
          </w:p>
        </w:tc>
        <w:tc>
          <w:tcPr>
            <w:tcW w:w="1980" w:type="dxa"/>
            <w:tcBorders>
              <w:top w:val="nil"/>
              <w:left w:val="nil"/>
              <w:bottom w:val="single" w:sz="4" w:space="0" w:color="auto"/>
              <w:right w:val="single" w:sz="4" w:space="0" w:color="auto"/>
            </w:tcBorders>
            <w:shd w:val="clear" w:color="000000" w:fill="FFFFCC"/>
            <w:vAlign w:val="center"/>
            <w:hideMark/>
          </w:tcPr>
          <w:p w14:paraId="77708E9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1980" w:type="dxa"/>
            <w:tcBorders>
              <w:top w:val="nil"/>
              <w:left w:val="nil"/>
              <w:bottom w:val="single" w:sz="4" w:space="0" w:color="auto"/>
              <w:right w:val="single" w:sz="4" w:space="0" w:color="auto"/>
            </w:tcBorders>
            <w:shd w:val="clear" w:color="000000" w:fill="FFFFCC"/>
            <w:vAlign w:val="center"/>
            <w:hideMark/>
          </w:tcPr>
          <w:p w14:paraId="341C0A2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2020" w:type="dxa"/>
            <w:tcBorders>
              <w:top w:val="nil"/>
              <w:left w:val="nil"/>
              <w:bottom w:val="single" w:sz="4" w:space="0" w:color="auto"/>
              <w:right w:val="single" w:sz="4" w:space="0" w:color="auto"/>
            </w:tcBorders>
            <w:shd w:val="clear" w:color="000000" w:fill="FFFFCC"/>
            <w:vAlign w:val="center"/>
            <w:hideMark/>
          </w:tcPr>
          <w:p w14:paraId="32BD7F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2ADD10A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2020" w:type="dxa"/>
            <w:tcBorders>
              <w:top w:val="nil"/>
              <w:left w:val="nil"/>
              <w:bottom w:val="single" w:sz="4" w:space="0" w:color="auto"/>
              <w:right w:val="single" w:sz="4" w:space="0" w:color="auto"/>
            </w:tcBorders>
            <w:shd w:val="clear" w:color="000000" w:fill="FFFFCC"/>
            <w:vAlign w:val="center"/>
            <w:hideMark/>
          </w:tcPr>
          <w:p w14:paraId="7DD4921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5EF5316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1700" w:type="dxa"/>
            <w:tcBorders>
              <w:top w:val="nil"/>
              <w:left w:val="nil"/>
              <w:bottom w:val="single" w:sz="4" w:space="0" w:color="auto"/>
              <w:right w:val="single" w:sz="4" w:space="0" w:color="auto"/>
            </w:tcBorders>
            <w:shd w:val="clear" w:color="000000" w:fill="D7EAD3"/>
            <w:vAlign w:val="center"/>
            <w:hideMark/>
          </w:tcPr>
          <w:p w14:paraId="7F752D5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1680" w:type="dxa"/>
            <w:tcBorders>
              <w:top w:val="nil"/>
              <w:left w:val="nil"/>
              <w:bottom w:val="single" w:sz="4" w:space="0" w:color="auto"/>
              <w:right w:val="single" w:sz="4" w:space="0" w:color="auto"/>
            </w:tcBorders>
            <w:shd w:val="clear" w:color="000000" w:fill="D7EAD3"/>
            <w:vAlign w:val="center"/>
            <w:hideMark/>
          </w:tcPr>
          <w:p w14:paraId="4D590BD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43,00</w:t>
            </w:r>
          </w:p>
        </w:tc>
        <w:tc>
          <w:tcPr>
            <w:tcW w:w="3580" w:type="dxa"/>
            <w:tcBorders>
              <w:top w:val="nil"/>
              <w:left w:val="nil"/>
              <w:bottom w:val="single" w:sz="4" w:space="0" w:color="auto"/>
              <w:right w:val="single" w:sz="4" w:space="0" w:color="auto"/>
            </w:tcBorders>
            <w:shd w:val="clear" w:color="000000" w:fill="FFFFCC"/>
            <w:vAlign w:val="center"/>
            <w:hideMark/>
          </w:tcPr>
          <w:p w14:paraId="6C27272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1F870872" w14:textId="77777777" w:rsidTr="00E470A0">
        <w:trPr>
          <w:trHeight w:val="450"/>
          <w:jc w:val="center"/>
        </w:trPr>
        <w:tc>
          <w:tcPr>
            <w:tcW w:w="580" w:type="dxa"/>
            <w:tcBorders>
              <w:top w:val="nil"/>
              <w:left w:val="nil"/>
              <w:bottom w:val="nil"/>
              <w:right w:val="nil"/>
            </w:tcBorders>
            <w:shd w:val="clear" w:color="000000" w:fill="FFFF00"/>
            <w:noWrap/>
            <w:vAlign w:val="center"/>
            <w:hideMark/>
          </w:tcPr>
          <w:p w14:paraId="3A2FFA2A"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9CE7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3.9.2</w:t>
            </w:r>
          </w:p>
        </w:tc>
        <w:tc>
          <w:tcPr>
            <w:tcW w:w="5860" w:type="dxa"/>
            <w:tcBorders>
              <w:top w:val="nil"/>
              <w:left w:val="nil"/>
              <w:bottom w:val="single" w:sz="4" w:space="0" w:color="auto"/>
              <w:right w:val="single" w:sz="4" w:space="0" w:color="auto"/>
            </w:tcBorders>
            <w:shd w:val="clear" w:color="auto" w:fill="auto"/>
            <w:vAlign w:val="center"/>
            <w:hideMark/>
          </w:tcPr>
          <w:p w14:paraId="676786C8"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Отчисления на соц.нужды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9AA915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F971CB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3 057,88</w:t>
            </w:r>
          </w:p>
        </w:tc>
        <w:tc>
          <w:tcPr>
            <w:tcW w:w="1800" w:type="dxa"/>
            <w:tcBorders>
              <w:top w:val="nil"/>
              <w:left w:val="nil"/>
              <w:bottom w:val="single" w:sz="4" w:space="0" w:color="auto"/>
              <w:right w:val="single" w:sz="4" w:space="0" w:color="auto"/>
            </w:tcBorders>
            <w:shd w:val="clear" w:color="000000" w:fill="FFFFCC"/>
            <w:vAlign w:val="center"/>
            <w:hideMark/>
          </w:tcPr>
          <w:p w14:paraId="133544F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3 012,50</w:t>
            </w:r>
          </w:p>
        </w:tc>
        <w:tc>
          <w:tcPr>
            <w:tcW w:w="1980" w:type="dxa"/>
            <w:tcBorders>
              <w:top w:val="nil"/>
              <w:left w:val="nil"/>
              <w:bottom w:val="single" w:sz="4" w:space="0" w:color="auto"/>
              <w:right w:val="single" w:sz="4" w:space="0" w:color="auto"/>
            </w:tcBorders>
            <w:shd w:val="clear" w:color="000000" w:fill="FFFFCC"/>
            <w:vAlign w:val="center"/>
            <w:hideMark/>
          </w:tcPr>
          <w:p w14:paraId="7DA473D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3 166,56</w:t>
            </w:r>
          </w:p>
        </w:tc>
        <w:tc>
          <w:tcPr>
            <w:tcW w:w="1980" w:type="dxa"/>
            <w:tcBorders>
              <w:top w:val="nil"/>
              <w:left w:val="nil"/>
              <w:bottom w:val="single" w:sz="4" w:space="0" w:color="auto"/>
              <w:right w:val="single" w:sz="4" w:space="0" w:color="auto"/>
            </w:tcBorders>
            <w:shd w:val="clear" w:color="000000" w:fill="FFFFCC"/>
            <w:vAlign w:val="center"/>
            <w:hideMark/>
          </w:tcPr>
          <w:p w14:paraId="28FD592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3 244,10</w:t>
            </w:r>
          </w:p>
        </w:tc>
        <w:tc>
          <w:tcPr>
            <w:tcW w:w="2020" w:type="dxa"/>
            <w:tcBorders>
              <w:top w:val="nil"/>
              <w:left w:val="nil"/>
              <w:bottom w:val="single" w:sz="4" w:space="0" w:color="auto"/>
              <w:right w:val="single" w:sz="4" w:space="0" w:color="auto"/>
            </w:tcBorders>
            <w:shd w:val="clear" w:color="000000" w:fill="FFFFCC"/>
            <w:vAlign w:val="center"/>
            <w:hideMark/>
          </w:tcPr>
          <w:p w14:paraId="1A51D07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-94,49</w:t>
            </w:r>
          </w:p>
        </w:tc>
        <w:tc>
          <w:tcPr>
            <w:tcW w:w="2020" w:type="dxa"/>
            <w:tcBorders>
              <w:top w:val="nil"/>
              <w:left w:val="nil"/>
              <w:bottom w:val="single" w:sz="4" w:space="0" w:color="auto"/>
              <w:right w:val="single" w:sz="4" w:space="0" w:color="auto"/>
            </w:tcBorders>
            <w:shd w:val="clear" w:color="000000" w:fill="FFFFCC"/>
            <w:vAlign w:val="center"/>
            <w:hideMark/>
          </w:tcPr>
          <w:p w14:paraId="4FB7078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3 149,61</w:t>
            </w:r>
          </w:p>
        </w:tc>
        <w:tc>
          <w:tcPr>
            <w:tcW w:w="2020" w:type="dxa"/>
            <w:tcBorders>
              <w:top w:val="nil"/>
              <w:left w:val="nil"/>
              <w:bottom w:val="single" w:sz="4" w:space="0" w:color="auto"/>
              <w:right w:val="single" w:sz="4" w:space="0" w:color="auto"/>
            </w:tcBorders>
            <w:shd w:val="clear" w:color="000000" w:fill="FFFFCC"/>
            <w:vAlign w:val="center"/>
            <w:hideMark/>
          </w:tcPr>
          <w:p w14:paraId="3BA9670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-12,08</w:t>
            </w:r>
          </w:p>
        </w:tc>
        <w:tc>
          <w:tcPr>
            <w:tcW w:w="1920" w:type="dxa"/>
            <w:tcBorders>
              <w:top w:val="nil"/>
              <w:left w:val="nil"/>
              <w:bottom w:val="single" w:sz="4" w:space="0" w:color="auto"/>
              <w:right w:val="single" w:sz="4" w:space="0" w:color="auto"/>
            </w:tcBorders>
            <w:shd w:val="clear" w:color="000000" w:fill="FFFFCC"/>
            <w:vAlign w:val="center"/>
            <w:hideMark/>
          </w:tcPr>
          <w:p w14:paraId="6CE2DB0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3 232,02</w:t>
            </w:r>
          </w:p>
        </w:tc>
        <w:tc>
          <w:tcPr>
            <w:tcW w:w="1700" w:type="dxa"/>
            <w:tcBorders>
              <w:top w:val="nil"/>
              <w:left w:val="nil"/>
              <w:bottom w:val="single" w:sz="4" w:space="0" w:color="auto"/>
              <w:right w:val="single" w:sz="4" w:space="0" w:color="auto"/>
            </w:tcBorders>
            <w:shd w:val="clear" w:color="000000" w:fill="D7EAD3"/>
            <w:vAlign w:val="center"/>
            <w:hideMark/>
          </w:tcPr>
          <w:p w14:paraId="55F960B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1 616,01</w:t>
            </w:r>
          </w:p>
        </w:tc>
        <w:tc>
          <w:tcPr>
            <w:tcW w:w="1680" w:type="dxa"/>
            <w:tcBorders>
              <w:top w:val="nil"/>
              <w:left w:val="nil"/>
              <w:bottom w:val="single" w:sz="4" w:space="0" w:color="auto"/>
              <w:right w:val="single" w:sz="4" w:space="0" w:color="auto"/>
            </w:tcBorders>
            <w:shd w:val="clear" w:color="000000" w:fill="D7EAD3"/>
            <w:vAlign w:val="center"/>
            <w:hideMark/>
          </w:tcPr>
          <w:p w14:paraId="5AFFA60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1 616,01</w:t>
            </w:r>
          </w:p>
        </w:tc>
        <w:tc>
          <w:tcPr>
            <w:tcW w:w="3580" w:type="dxa"/>
            <w:tcBorders>
              <w:top w:val="nil"/>
              <w:left w:val="nil"/>
              <w:bottom w:val="single" w:sz="4" w:space="0" w:color="auto"/>
              <w:right w:val="single" w:sz="4" w:space="0" w:color="auto"/>
            </w:tcBorders>
            <w:shd w:val="clear" w:color="000000" w:fill="FFFFCC"/>
            <w:vAlign w:val="center"/>
            <w:hideMark/>
          </w:tcPr>
          <w:p w14:paraId="1C91C6DF"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4982FDC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1A5BB011"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7E4DE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3.9.3</w:t>
            </w:r>
          </w:p>
        </w:tc>
        <w:tc>
          <w:tcPr>
            <w:tcW w:w="5860" w:type="dxa"/>
            <w:tcBorders>
              <w:top w:val="nil"/>
              <w:left w:val="nil"/>
              <w:bottom w:val="single" w:sz="4" w:space="0" w:color="auto"/>
              <w:right w:val="single" w:sz="4" w:space="0" w:color="auto"/>
            </w:tcBorders>
            <w:shd w:val="clear" w:color="auto" w:fill="auto"/>
            <w:vAlign w:val="center"/>
            <w:hideMark/>
          </w:tcPr>
          <w:p w14:paraId="6A803717"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53CE5DD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EF233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1CB9481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378,00</w:t>
            </w:r>
          </w:p>
        </w:tc>
        <w:tc>
          <w:tcPr>
            <w:tcW w:w="1980" w:type="dxa"/>
            <w:tcBorders>
              <w:top w:val="nil"/>
              <w:left w:val="nil"/>
              <w:bottom w:val="single" w:sz="4" w:space="0" w:color="auto"/>
              <w:right w:val="single" w:sz="4" w:space="0" w:color="auto"/>
            </w:tcBorders>
            <w:shd w:val="clear" w:color="000000" w:fill="D7EAD3"/>
            <w:vAlign w:val="center"/>
            <w:hideMark/>
          </w:tcPr>
          <w:p w14:paraId="0B104CD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0B5F9DF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6E3B840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7C454AC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0952715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3AD3B1C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6657496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3DA8AE4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0B3348F8"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54E73DAC"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414E9129"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23B1E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3.9.3.1</w:t>
            </w:r>
          </w:p>
        </w:tc>
        <w:tc>
          <w:tcPr>
            <w:tcW w:w="5860" w:type="dxa"/>
            <w:tcBorders>
              <w:top w:val="nil"/>
              <w:left w:val="nil"/>
              <w:bottom w:val="single" w:sz="4" w:space="0" w:color="auto"/>
              <w:right w:val="single" w:sz="4" w:space="0" w:color="auto"/>
            </w:tcBorders>
            <w:shd w:val="clear" w:color="000000" w:fill="E3FAFD"/>
            <w:vAlign w:val="center"/>
            <w:hideMark/>
          </w:tcPr>
          <w:p w14:paraId="3A6BD25D"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55721A8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57026E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0A91237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378,00</w:t>
            </w:r>
          </w:p>
        </w:tc>
        <w:tc>
          <w:tcPr>
            <w:tcW w:w="1980" w:type="dxa"/>
            <w:tcBorders>
              <w:top w:val="nil"/>
              <w:left w:val="nil"/>
              <w:bottom w:val="single" w:sz="4" w:space="0" w:color="auto"/>
              <w:right w:val="single" w:sz="4" w:space="0" w:color="auto"/>
            </w:tcBorders>
            <w:shd w:val="clear" w:color="000000" w:fill="FFFFCC"/>
            <w:vAlign w:val="center"/>
            <w:hideMark/>
          </w:tcPr>
          <w:p w14:paraId="7D09706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6E291A4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39E1AB9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2180E10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845983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50ED6B8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700" w:type="dxa"/>
            <w:tcBorders>
              <w:top w:val="nil"/>
              <w:left w:val="nil"/>
              <w:bottom w:val="single" w:sz="4" w:space="0" w:color="auto"/>
              <w:right w:val="single" w:sz="4" w:space="0" w:color="auto"/>
            </w:tcBorders>
            <w:shd w:val="clear" w:color="000000" w:fill="D7EAD3"/>
            <w:vAlign w:val="center"/>
            <w:hideMark/>
          </w:tcPr>
          <w:p w14:paraId="3F438D1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1D894E4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378DC5B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51D8E2B" w14:textId="77777777" w:rsidTr="00E470A0">
        <w:trPr>
          <w:trHeight w:val="721"/>
          <w:jc w:val="center"/>
        </w:trPr>
        <w:tc>
          <w:tcPr>
            <w:tcW w:w="580" w:type="dxa"/>
            <w:tcBorders>
              <w:top w:val="nil"/>
              <w:left w:val="nil"/>
              <w:bottom w:val="nil"/>
              <w:right w:val="nil"/>
            </w:tcBorders>
            <w:shd w:val="clear" w:color="000000" w:fill="FFFF00"/>
            <w:noWrap/>
            <w:vAlign w:val="center"/>
            <w:hideMark/>
          </w:tcPr>
          <w:p w14:paraId="4635C5CD"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7F22CE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3.10</w:t>
            </w:r>
          </w:p>
        </w:tc>
        <w:tc>
          <w:tcPr>
            <w:tcW w:w="5860" w:type="dxa"/>
            <w:tcBorders>
              <w:top w:val="nil"/>
              <w:left w:val="nil"/>
              <w:bottom w:val="single" w:sz="4" w:space="0" w:color="auto"/>
              <w:right w:val="single" w:sz="4" w:space="0" w:color="auto"/>
            </w:tcBorders>
            <w:shd w:val="clear" w:color="auto" w:fill="auto"/>
            <w:vAlign w:val="center"/>
            <w:hideMark/>
          </w:tcPr>
          <w:p w14:paraId="40B1752E" w14:textId="77777777" w:rsidR="00E470A0" w:rsidRPr="00E470A0" w:rsidRDefault="00E470A0" w:rsidP="00E470A0">
            <w:pPr>
              <w:ind w:firstLineChars="100" w:firstLine="131"/>
              <w:rPr>
                <w:rFonts w:ascii="Tahoma" w:hAnsi="Tahoma" w:cs="Tahoma"/>
                <w:b/>
                <w:bCs/>
                <w:sz w:val="13"/>
                <w:szCs w:val="13"/>
              </w:rPr>
            </w:pPr>
            <w:r w:rsidRPr="00E470A0">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2E948B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A96861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6 754,62</w:t>
            </w:r>
          </w:p>
        </w:tc>
        <w:tc>
          <w:tcPr>
            <w:tcW w:w="1800" w:type="dxa"/>
            <w:tcBorders>
              <w:top w:val="nil"/>
              <w:left w:val="nil"/>
              <w:bottom w:val="single" w:sz="4" w:space="0" w:color="auto"/>
              <w:right w:val="single" w:sz="4" w:space="0" w:color="auto"/>
            </w:tcBorders>
            <w:shd w:val="clear" w:color="000000" w:fill="D7EAD3"/>
            <w:vAlign w:val="center"/>
            <w:hideMark/>
          </w:tcPr>
          <w:p w14:paraId="7BA4023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8 629,60</w:t>
            </w:r>
          </w:p>
        </w:tc>
        <w:tc>
          <w:tcPr>
            <w:tcW w:w="1980" w:type="dxa"/>
            <w:tcBorders>
              <w:top w:val="nil"/>
              <w:left w:val="nil"/>
              <w:bottom w:val="single" w:sz="4" w:space="0" w:color="auto"/>
              <w:right w:val="single" w:sz="4" w:space="0" w:color="auto"/>
            </w:tcBorders>
            <w:shd w:val="clear" w:color="000000" w:fill="D7EAD3"/>
            <w:vAlign w:val="center"/>
            <w:hideMark/>
          </w:tcPr>
          <w:p w14:paraId="5DF6DA2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6 994,67</w:t>
            </w:r>
          </w:p>
        </w:tc>
        <w:tc>
          <w:tcPr>
            <w:tcW w:w="1980" w:type="dxa"/>
            <w:tcBorders>
              <w:top w:val="nil"/>
              <w:left w:val="nil"/>
              <w:bottom w:val="single" w:sz="4" w:space="0" w:color="auto"/>
              <w:right w:val="single" w:sz="4" w:space="0" w:color="auto"/>
            </w:tcBorders>
            <w:shd w:val="clear" w:color="000000" w:fill="D7EAD3"/>
            <w:vAlign w:val="center"/>
            <w:hideMark/>
          </w:tcPr>
          <w:p w14:paraId="621C6EC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7 165,97</w:t>
            </w:r>
          </w:p>
        </w:tc>
        <w:tc>
          <w:tcPr>
            <w:tcW w:w="2020" w:type="dxa"/>
            <w:tcBorders>
              <w:top w:val="nil"/>
              <w:left w:val="nil"/>
              <w:bottom w:val="single" w:sz="4" w:space="0" w:color="auto"/>
              <w:right w:val="single" w:sz="4" w:space="0" w:color="auto"/>
            </w:tcBorders>
            <w:shd w:val="clear" w:color="000000" w:fill="D7EAD3"/>
            <w:vAlign w:val="center"/>
            <w:hideMark/>
          </w:tcPr>
          <w:p w14:paraId="77D282E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1 670,16</w:t>
            </w:r>
          </w:p>
        </w:tc>
        <w:tc>
          <w:tcPr>
            <w:tcW w:w="2020" w:type="dxa"/>
            <w:tcBorders>
              <w:top w:val="nil"/>
              <w:left w:val="nil"/>
              <w:bottom w:val="single" w:sz="4" w:space="0" w:color="auto"/>
              <w:right w:val="single" w:sz="4" w:space="0" w:color="auto"/>
            </w:tcBorders>
            <w:shd w:val="clear" w:color="000000" w:fill="D7EAD3"/>
            <w:vAlign w:val="center"/>
            <w:hideMark/>
          </w:tcPr>
          <w:p w14:paraId="61F419F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8 836,13</w:t>
            </w:r>
          </w:p>
        </w:tc>
        <w:tc>
          <w:tcPr>
            <w:tcW w:w="2020" w:type="dxa"/>
            <w:tcBorders>
              <w:top w:val="nil"/>
              <w:left w:val="nil"/>
              <w:bottom w:val="single" w:sz="4" w:space="0" w:color="auto"/>
              <w:right w:val="single" w:sz="4" w:space="0" w:color="auto"/>
            </w:tcBorders>
            <w:shd w:val="clear" w:color="000000" w:fill="D7EAD3"/>
            <w:vAlign w:val="center"/>
            <w:hideMark/>
          </w:tcPr>
          <w:p w14:paraId="6C94773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-26,68</w:t>
            </w:r>
          </w:p>
        </w:tc>
        <w:tc>
          <w:tcPr>
            <w:tcW w:w="1920" w:type="dxa"/>
            <w:tcBorders>
              <w:top w:val="nil"/>
              <w:left w:val="nil"/>
              <w:bottom w:val="single" w:sz="4" w:space="0" w:color="auto"/>
              <w:right w:val="single" w:sz="4" w:space="0" w:color="auto"/>
            </w:tcBorders>
            <w:shd w:val="clear" w:color="000000" w:fill="D7EAD3"/>
            <w:vAlign w:val="center"/>
            <w:hideMark/>
          </w:tcPr>
          <w:p w14:paraId="16AF319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7 139,29</w:t>
            </w:r>
          </w:p>
        </w:tc>
        <w:tc>
          <w:tcPr>
            <w:tcW w:w="1700" w:type="dxa"/>
            <w:tcBorders>
              <w:top w:val="nil"/>
              <w:left w:val="nil"/>
              <w:bottom w:val="single" w:sz="4" w:space="0" w:color="auto"/>
              <w:right w:val="single" w:sz="4" w:space="0" w:color="auto"/>
            </w:tcBorders>
            <w:shd w:val="clear" w:color="000000" w:fill="D7EAD3"/>
            <w:vAlign w:val="center"/>
            <w:hideMark/>
          </w:tcPr>
          <w:p w14:paraId="5A0DF37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3 569,64</w:t>
            </w:r>
          </w:p>
        </w:tc>
        <w:tc>
          <w:tcPr>
            <w:tcW w:w="1680" w:type="dxa"/>
            <w:tcBorders>
              <w:top w:val="nil"/>
              <w:left w:val="nil"/>
              <w:bottom w:val="single" w:sz="4" w:space="0" w:color="auto"/>
              <w:right w:val="single" w:sz="4" w:space="0" w:color="auto"/>
            </w:tcBorders>
            <w:shd w:val="clear" w:color="000000" w:fill="D7EAD3"/>
            <w:vAlign w:val="center"/>
            <w:hideMark/>
          </w:tcPr>
          <w:p w14:paraId="64425AB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3 569,64</w:t>
            </w:r>
          </w:p>
        </w:tc>
        <w:tc>
          <w:tcPr>
            <w:tcW w:w="3580" w:type="dxa"/>
            <w:tcBorders>
              <w:top w:val="nil"/>
              <w:left w:val="nil"/>
              <w:bottom w:val="single" w:sz="4" w:space="0" w:color="auto"/>
              <w:right w:val="single" w:sz="4" w:space="0" w:color="auto"/>
            </w:tcBorders>
            <w:shd w:val="clear" w:color="000000" w:fill="FFFFCC"/>
            <w:vAlign w:val="center"/>
            <w:hideMark/>
          </w:tcPr>
          <w:p w14:paraId="609E5486"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w:t>
            </w:r>
            <w:r w:rsidRPr="00E470A0">
              <w:rPr>
                <w:rFonts w:ascii="Tahoma" w:hAnsi="Tahoma" w:cs="Tahoma"/>
                <w:sz w:val="13"/>
                <w:szCs w:val="13"/>
              </w:rPr>
              <w:lastRenderedPageBreak/>
              <w:t xml:space="preserve">(с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402BFA35"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49E3DA44"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3949F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3.10.2</w:t>
            </w:r>
          </w:p>
        </w:tc>
        <w:tc>
          <w:tcPr>
            <w:tcW w:w="5860" w:type="dxa"/>
            <w:tcBorders>
              <w:top w:val="nil"/>
              <w:left w:val="nil"/>
              <w:bottom w:val="single" w:sz="4" w:space="0" w:color="auto"/>
              <w:right w:val="single" w:sz="4" w:space="0" w:color="auto"/>
            </w:tcBorders>
            <w:shd w:val="clear" w:color="auto" w:fill="auto"/>
            <w:vAlign w:val="center"/>
            <w:hideMark/>
          </w:tcPr>
          <w:p w14:paraId="41D6FB05"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Расходы на ГСМ (и/ или расходы на аренду спец.техники)</w:t>
            </w:r>
          </w:p>
        </w:tc>
        <w:tc>
          <w:tcPr>
            <w:tcW w:w="1140" w:type="dxa"/>
            <w:tcBorders>
              <w:top w:val="nil"/>
              <w:left w:val="nil"/>
              <w:bottom w:val="single" w:sz="4" w:space="0" w:color="auto"/>
              <w:right w:val="single" w:sz="4" w:space="0" w:color="auto"/>
            </w:tcBorders>
            <w:shd w:val="clear" w:color="auto" w:fill="auto"/>
            <w:vAlign w:val="center"/>
            <w:hideMark/>
          </w:tcPr>
          <w:p w14:paraId="6F68BF7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085169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5 209,78</w:t>
            </w:r>
          </w:p>
        </w:tc>
        <w:tc>
          <w:tcPr>
            <w:tcW w:w="1800" w:type="dxa"/>
            <w:tcBorders>
              <w:top w:val="nil"/>
              <w:left w:val="nil"/>
              <w:bottom w:val="single" w:sz="4" w:space="0" w:color="auto"/>
              <w:right w:val="single" w:sz="4" w:space="0" w:color="auto"/>
            </w:tcBorders>
            <w:shd w:val="clear" w:color="000000" w:fill="FFFFCC"/>
            <w:vAlign w:val="center"/>
            <w:hideMark/>
          </w:tcPr>
          <w:p w14:paraId="2CC1404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6 481,80</w:t>
            </w:r>
          </w:p>
        </w:tc>
        <w:tc>
          <w:tcPr>
            <w:tcW w:w="1980" w:type="dxa"/>
            <w:tcBorders>
              <w:top w:val="nil"/>
              <w:left w:val="nil"/>
              <w:bottom w:val="single" w:sz="4" w:space="0" w:color="auto"/>
              <w:right w:val="single" w:sz="4" w:space="0" w:color="auto"/>
            </w:tcBorders>
            <w:shd w:val="clear" w:color="000000" w:fill="FFFFCC"/>
            <w:vAlign w:val="center"/>
            <w:hideMark/>
          </w:tcPr>
          <w:p w14:paraId="0CCCBDD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5 394,93</w:t>
            </w:r>
          </w:p>
        </w:tc>
        <w:tc>
          <w:tcPr>
            <w:tcW w:w="1980" w:type="dxa"/>
            <w:tcBorders>
              <w:top w:val="nil"/>
              <w:left w:val="nil"/>
              <w:bottom w:val="single" w:sz="4" w:space="0" w:color="auto"/>
              <w:right w:val="single" w:sz="4" w:space="0" w:color="auto"/>
            </w:tcBorders>
            <w:shd w:val="clear" w:color="000000" w:fill="FFFFCC"/>
            <w:vAlign w:val="center"/>
            <w:hideMark/>
          </w:tcPr>
          <w:p w14:paraId="259AA75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5 527,05</w:t>
            </w:r>
          </w:p>
        </w:tc>
        <w:tc>
          <w:tcPr>
            <w:tcW w:w="2020" w:type="dxa"/>
            <w:tcBorders>
              <w:top w:val="nil"/>
              <w:left w:val="nil"/>
              <w:bottom w:val="single" w:sz="4" w:space="0" w:color="auto"/>
              <w:right w:val="single" w:sz="4" w:space="0" w:color="auto"/>
            </w:tcBorders>
            <w:shd w:val="clear" w:color="000000" w:fill="FFFFCC"/>
            <w:vAlign w:val="center"/>
            <w:hideMark/>
          </w:tcPr>
          <w:p w14:paraId="3913433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-160,98</w:t>
            </w:r>
          </w:p>
        </w:tc>
        <w:tc>
          <w:tcPr>
            <w:tcW w:w="2020" w:type="dxa"/>
            <w:tcBorders>
              <w:top w:val="nil"/>
              <w:left w:val="nil"/>
              <w:bottom w:val="single" w:sz="4" w:space="0" w:color="auto"/>
              <w:right w:val="single" w:sz="4" w:space="0" w:color="auto"/>
            </w:tcBorders>
            <w:shd w:val="clear" w:color="000000" w:fill="FFFFCC"/>
            <w:vAlign w:val="center"/>
            <w:hideMark/>
          </w:tcPr>
          <w:p w14:paraId="3307A50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5 366,07</w:t>
            </w:r>
          </w:p>
        </w:tc>
        <w:tc>
          <w:tcPr>
            <w:tcW w:w="2020" w:type="dxa"/>
            <w:tcBorders>
              <w:top w:val="nil"/>
              <w:left w:val="nil"/>
              <w:bottom w:val="single" w:sz="4" w:space="0" w:color="auto"/>
              <w:right w:val="single" w:sz="4" w:space="0" w:color="auto"/>
            </w:tcBorders>
            <w:shd w:val="clear" w:color="000000" w:fill="FFFFCC"/>
            <w:vAlign w:val="center"/>
            <w:hideMark/>
          </w:tcPr>
          <w:p w14:paraId="4752A88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-20,58</w:t>
            </w:r>
          </w:p>
        </w:tc>
        <w:tc>
          <w:tcPr>
            <w:tcW w:w="1920" w:type="dxa"/>
            <w:tcBorders>
              <w:top w:val="nil"/>
              <w:left w:val="nil"/>
              <w:bottom w:val="single" w:sz="4" w:space="0" w:color="auto"/>
              <w:right w:val="single" w:sz="4" w:space="0" w:color="auto"/>
            </w:tcBorders>
            <w:shd w:val="clear" w:color="000000" w:fill="FFFFCC"/>
            <w:vAlign w:val="center"/>
            <w:hideMark/>
          </w:tcPr>
          <w:p w14:paraId="49190D1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5 506,47</w:t>
            </w:r>
          </w:p>
        </w:tc>
        <w:tc>
          <w:tcPr>
            <w:tcW w:w="1700" w:type="dxa"/>
            <w:tcBorders>
              <w:top w:val="nil"/>
              <w:left w:val="nil"/>
              <w:bottom w:val="single" w:sz="4" w:space="0" w:color="auto"/>
              <w:right w:val="single" w:sz="4" w:space="0" w:color="auto"/>
            </w:tcBorders>
            <w:shd w:val="clear" w:color="000000" w:fill="D7EAD3"/>
            <w:vAlign w:val="center"/>
            <w:hideMark/>
          </w:tcPr>
          <w:p w14:paraId="61187D2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2 753,24</w:t>
            </w:r>
          </w:p>
        </w:tc>
        <w:tc>
          <w:tcPr>
            <w:tcW w:w="1680" w:type="dxa"/>
            <w:tcBorders>
              <w:top w:val="nil"/>
              <w:left w:val="nil"/>
              <w:bottom w:val="single" w:sz="4" w:space="0" w:color="auto"/>
              <w:right w:val="single" w:sz="4" w:space="0" w:color="auto"/>
            </w:tcBorders>
            <w:shd w:val="clear" w:color="000000" w:fill="D7EAD3"/>
            <w:vAlign w:val="center"/>
            <w:hideMark/>
          </w:tcPr>
          <w:p w14:paraId="038631C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2 753,24</w:t>
            </w:r>
          </w:p>
        </w:tc>
        <w:tc>
          <w:tcPr>
            <w:tcW w:w="3580" w:type="dxa"/>
            <w:tcBorders>
              <w:top w:val="nil"/>
              <w:left w:val="nil"/>
              <w:bottom w:val="single" w:sz="4" w:space="0" w:color="auto"/>
              <w:right w:val="single" w:sz="4" w:space="0" w:color="auto"/>
            </w:tcBorders>
            <w:shd w:val="clear" w:color="000000" w:fill="FFFFCC"/>
            <w:vAlign w:val="center"/>
            <w:hideMark/>
          </w:tcPr>
          <w:p w14:paraId="4E30C615"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DD830B6"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22A904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EDE98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3.10.3</w:t>
            </w:r>
          </w:p>
        </w:tc>
        <w:tc>
          <w:tcPr>
            <w:tcW w:w="5860" w:type="dxa"/>
            <w:tcBorders>
              <w:top w:val="nil"/>
              <w:left w:val="nil"/>
              <w:bottom w:val="single" w:sz="4" w:space="0" w:color="auto"/>
              <w:right w:val="single" w:sz="4" w:space="0" w:color="auto"/>
            </w:tcBorders>
            <w:shd w:val="clear" w:color="auto" w:fill="auto"/>
            <w:vAlign w:val="center"/>
            <w:hideMark/>
          </w:tcPr>
          <w:p w14:paraId="7323E17C"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428E5A4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A29C53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1 544,84</w:t>
            </w:r>
          </w:p>
        </w:tc>
        <w:tc>
          <w:tcPr>
            <w:tcW w:w="1800" w:type="dxa"/>
            <w:tcBorders>
              <w:top w:val="nil"/>
              <w:left w:val="nil"/>
              <w:bottom w:val="single" w:sz="4" w:space="0" w:color="auto"/>
              <w:right w:val="single" w:sz="4" w:space="0" w:color="auto"/>
            </w:tcBorders>
            <w:shd w:val="clear" w:color="000000" w:fill="D7EAD3"/>
            <w:vAlign w:val="center"/>
            <w:hideMark/>
          </w:tcPr>
          <w:p w14:paraId="5F80632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2 147,80</w:t>
            </w:r>
          </w:p>
        </w:tc>
        <w:tc>
          <w:tcPr>
            <w:tcW w:w="1980" w:type="dxa"/>
            <w:tcBorders>
              <w:top w:val="nil"/>
              <w:left w:val="nil"/>
              <w:bottom w:val="single" w:sz="4" w:space="0" w:color="auto"/>
              <w:right w:val="single" w:sz="4" w:space="0" w:color="auto"/>
            </w:tcBorders>
            <w:shd w:val="clear" w:color="000000" w:fill="D7EAD3"/>
            <w:vAlign w:val="center"/>
            <w:hideMark/>
          </w:tcPr>
          <w:p w14:paraId="5B6930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1 599,74</w:t>
            </w:r>
          </w:p>
        </w:tc>
        <w:tc>
          <w:tcPr>
            <w:tcW w:w="1980" w:type="dxa"/>
            <w:tcBorders>
              <w:top w:val="nil"/>
              <w:left w:val="nil"/>
              <w:bottom w:val="single" w:sz="4" w:space="0" w:color="auto"/>
              <w:right w:val="single" w:sz="4" w:space="0" w:color="auto"/>
            </w:tcBorders>
            <w:shd w:val="clear" w:color="000000" w:fill="D7EAD3"/>
            <w:vAlign w:val="center"/>
            <w:hideMark/>
          </w:tcPr>
          <w:p w14:paraId="6D6FD9D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1 638,92</w:t>
            </w:r>
          </w:p>
        </w:tc>
        <w:tc>
          <w:tcPr>
            <w:tcW w:w="2020" w:type="dxa"/>
            <w:tcBorders>
              <w:top w:val="nil"/>
              <w:left w:val="nil"/>
              <w:bottom w:val="single" w:sz="4" w:space="0" w:color="auto"/>
              <w:right w:val="single" w:sz="4" w:space="0" w:color="auto"/>
            </w:tcBorders>
            <w:shd w:val="clear" w:color="000000" w:fill="D7EAD3"/>
            <w:vAlign w:val="center"/>
            <w:hideMark/>
          </w:tcPr>
          <w:p w14:paraId="7704BFF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1 831,14</w:t>
            </w:r>
          </w:p>
        </w:tc>
        <w:tc>
          <w:tcPr>
            <w:tcW w:w="2020" w:type="dxa"/>
            <w:tcBorders>
              <w:top w:val="nil"/>
              <w:left w:val="nil"/>
              <w:bottom w:val="single" w:sz="4" w:space="0" w:color="auto"/>
              <w:right w:val="single" w:sz="4" w:space="0" w:color="auto"/>
            </w:tcBorders>
            <w:shd w:val="clear" w:color="000000" w:fill="D7EAD3"/>
            <w:vAlign w:val="center"/>
            <w:hideMark/>
          </w:tcPr>
          <w:p w14:paraId="0C45E6E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3 470,06</w:t>
            </w:r>
          </w:p>
        </w:tc>
        <w:tc>
          <w:tcPr>
            <w:tcW w:w="2020" w:type="dxa"/>
            <w:tcBorders>
              <w:top w:val="nil"/>
              <w:left w:val="nil"/>
              <w:bottom w:val="single" w:sz="4" w:space="0" w:color="auto"/>
              <w:right w:val="single" w:sz="4" w:space="0" w:color="auto"/>
            </w:tcBorders>
            <w:shd w:val="clear" w:color="000000" w:fill="D7EAD3"/>
            <w:vAlign w:val="center"/>
            <w:hideMark/>
          </w:tcPr>
          <w:p w14:paraId="70B853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-6,10</w:t>
            </w:r>
          </w:p>
        </w:tc>
        <w:tc>
          <w:tcPr>
            <w:tcW w:w="1920" w:type="dxa"/>
            <w:tcBorders>
              <w:top w:val="nil"/>
              <w:left w:val="nil"/>
              <w:bottom w:val="single" w:sz="4" w:space="0" w:color="auto"/>
              <w:right w:val="single" w:sz="4" w:space="0" w:color="auto"/>
            </w:tcBorders>
            <w:shd w:val="clear" w:color="000000" w:fill="D7EAD3"/>
            <w:vAlign w:val="center"/>
            <w:hideMark/>
          </w:tcPr>
          <w:p w14:paraId="6A6F2EA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1 632,82</w:t>
            </w:r>
          </w:p>
        </w:tc>
        <w:tc>
          <w:tcPr>
            <w:tcW w:w="1700" w:type="dxa"/>
            <w:tcBorders>
              <w:top w:val="nil"/>
              <w:left w:val="nil"/>
              <w:bottom w:val="single" w:sz="4" w:space="0" w:color="auto"/>
              <w:right w:val="single" w:sz="4" w:space="0" w:color="auto"/>
            </w:tcBorders>
            <w:shd w:val="clear" w:color="000000" w:fill="D7EAD3"/>
            <w:vAlign w:val="center"/>
            <w:hideMark/>
          </w:tcPr>
          <w:p w14:paraId="465D7AA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816,41</w:t>
            </w:r>
          </w:p>
        </w:tc>
        <w:tc>
          <w:tcPr>
            <w:tcW w:w="1680" w:type="dxa"/>
            <w:tcBorders>
              <w:top w:val="nil"/>
              <w:left w:val="nil"/>
              <w:bottom w:val="single" w:sz="4" w:space="0" w:color="auto"/>
              <w:right w:val="single" w:sz="4" w:space="0" w:color="auto"/>
            </w:tcBorders>
            <w:shd w:val="clear" w:color="000000" w:fill="D7EAD3"/>
            <w:vAlign w:val="center"/>
            <w:hideMark/>
          </w:tcPr>
          <w:p w14:paraId="0B367B0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816,41</w:t>
            </w:r>
          </w:p>
        </w:tc>
        <w:tc>
          <w:tcPr>
            <w:tcW w:w="3580" w:type="dxa"/>
            <w:tcBorders>
              <w:top w:val="nil"/>
              <w:left w:val="nil"/>
              <w:bottom w:val="single" w:sz="4" w:space="0" w:color="auto"/>
              <w:right w:val="single" w:sz="4" w:space="0" w:color="auto"/>
            </w:tcBorders>
            <w:shd w:val="clear" w:color="000000" w:fill="FFFFCC"/>
            <w:vAlign w:val="center"/>
            <w:hideMark/>
          </w:tcPr>
          <w:p w14:paraId="4419D39E"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F7C204E"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59D1879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4A8A2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3.10.3.1</w:t>
            </w:r>
          </w:p>
        </w:tc>
        <w:tc>
          <w:tcPr>
            <w:tcW w:w="5860" w:type="dxa"/>
            <w:tcBorders>
              <w:top w:val="nil"/>
              <w:left w:val="nil"/>
              <w:bottom w:val="single" w:sz="4" w:space="0" w:color="auto"/>
              <w:right w:val="single" w:sz="4" w:space="0" w:color="auto"/>
            </w:tcBorders>
            <w:shd w:val="clear" w:color="000000" w:fill="E3FAFD"/>
            <w:vAlign w:val="center"/>
            <w:hideMark/>
          </w:tcPr>
          <w:p w14:paraId="04A3217D"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01485C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0182F6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408,85</w:t>
            </w:r>
          </w:p>
        </w:tc>
        <w:tc>
          <w:tcPr>
            <w:tcW w:w="1800" w:type="dxa"/>
            <w:tcBorders>
              <w:top w:val="nil"/>
              <w:left w:val="nil"/>
              <w:bottom w:val="single" w:sz="4" w:space="0" w:color="auto"/>
              <w:right w:val="single" w:sz="4" w:space="0" w:color="auto"/>
            </w:tcBorders>
            <w:shd w:val="clear" w:color="000000" w:fill="FFFFCC"/>
            <w:vAlign w:val="center"/>
            <w:hideMark/>
          </w:tcPr>
          <w:p w14:paraId="4ADEE14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613,40</w:t>
            </w:r>
          </w:p>
        </w:tc>
        <w:tc>
          <w:tcPr>
            <w:tcW w:w="1980" w:type="dxa"/>
            <w:tcBorders>
              <w:top w:val="nil"/>
              <w:left w:val="nil"/>
              <w:bottom w:val="single" w:sz="4" w:space="0" w:color="auto"/>
              <w:right w:val="single" w:sz="4" w:space="0" w:color="auto"/>
            </w:tcBorders>
            <w:shd w:val="clear" w:color="000000" w:fill="FFFFCC"/>
            <w:vAlign w:val="center"/>
            <w:hideMark/>
          </w:tcPr>
          <w:p w14:paraId="6376215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423,38</w:t>
            </w:r>
          </w:p>
        </w:tc>
        <w:tc>
          <w:tcPr>
            <w:tcW w:w="1980" w:type="dxa"/>
            <w:tcBorders>
              <w:top w:val="nil"/>
              <w:left w:val="nil"/>
              <w:bottom w:val="single" w:sz="4" w:space="0" w:color="auto"/>
              <w:right w:val="single" w:sz="4" w:space="0" w:color="auto"/>
            </w:tcBorders>
            <w:shd w:val="clear" w:color="000000" w:fill="FFFFCC"/>
            <w:vAlign w:val="center"/>
            <w:hideMark/>
          </w:tcPr>
          <w:p w14:paraId="45E9BC5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433,75</w:t>
            </w:r>
          </w:p>
        </w:tc>
        <w:tc>
          <w:tcPr>
            <w:tcW w:w="2020" w:type="dxa"/>
            <w:tcBorders>
              <w:top w:val="nil"/>
              <w:left w:val="nil"/>
              <w:bottom w:val="single" w:sz="4" w:space="0" w:color="auto"/>
              <w:right w:val="single" w:sz="4" w:space="0" w:color="auto"/>
            </w:tcBorders>
            <w:shd w:val="clear" w:color="000000" w:fill="FFFFCC"/>
            <w:vAlign w:val="center"/>
            <w:hideMark/>
          </w:tcPr>
          <w:p w14:paraId="32EAC56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66,25</w:t>
            </w:r>
          </w:p>
        </w:tc>
        <w:tc>
          <w:tcPr>
            <w:tcW w:w="2020" w:type="dxa"/>
            <w:tcBorders>
              <w:top w:val="nil"/>
              <w:left w:val="nil"/>
              <w:bottom w:val="single" w:sz="4" w:space="0" w:color="auto"/>
              <w:right w:val="single" w:sz="4" w:space="0" w:color="auto"/>
            </w:tcBorders>
            <w:shd w:val="clear" w:color="000000" w:fill="FFFFCC"/>
            <w:vAlign w:val="center"/>
            <w:hideMark/>
          </w:tcPr>
          <w:p w14:paraId="73A4911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500,00</w:t>
            </w:r>
          </w:p>
        </w:tc>
        <w:tc>
          <w:tcPr>
            <w:tcW w:w="2020" w:type="dxa"/>
            <w:tcBorders>
              <w:top w:val="nil"/>
              <w:left w:val="nil"/>
              <w:bottom w:val="single" w:sz="4" w:space="0" w:color="auto"/>
              <w:right w:val="single" w:sz="4" w:space="0" w:color="auto"/>
            </w:tcBorders>
            <w:shd w:val="clear" w:color="000000" w:fill="FFFFCC"/>
            <w:vAlign w:val="center"/>
            <w:hideMark/>
          </w:tcPr>
          <w:p w14:paraId="0B5EAC1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-1,62</w:t>
            </w:r>
          </w:p>
        </w:tc>
        <w:tc>
          <w:tcPr>
            <w:tcW w:w="1920" w:type="dxa"/>
            <w:tcBorders>
              <w:top w:val="nil"/>
              <w:left w:val="nil"/>
              <w:bottom w:val="single" w:sz="4" w:space="0" w:color="auto"/>
              <w:right w:val="single" w:sz="4" w:space="0" w:color="auto"/>
            </w:tcBorders>
            <w:shd w:val="clear" w:color="000000" w:fill="FFFFCC"/>
            <w:vAlign w:val="center"/>
            <w:hideMark/>
          </w:tcPr>
          <w:p w14:paraId="49FCEA1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432,14</w:t>
            </w:r>
          </w:p>
        </w:tc>
        <w:tc>
          <w:tcPr>
            <w:tcW w:w="1700" w:type="dxa"/>
            <w:tcBorders>
              <w:top w:val="nil"/>
              <w:left w:val="nil"/>
              <w:bottom w:val="single" w:sz="4" w:space="0" w:color="auto"/>
              <w:right w:val="single" w:sz="4" w:space="0" w:color="auto"/>
            </w:tcBorders>
            <w:shd w:val="clear" w:color="000000" w:fill="D7EAD3"/>
            <w:vAlign w:val="center"/>
            <w:hideMark/>
          </w:tcPr>
          <w:p w14:paraId="06AC3D6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216,07</w:t>
            </w:r>
          </w:p>
        </w:tc>
        <w:tc>
          <w:tcPr>
            <w:tcW w:w="1680" w:type="dxa"/>
            <w:tcBorders>
              <w:top w:val="nil"/>
              <w:left w:val="nil"/>
              <w:bottom w:val="single" w:sz="4" w:space="0" w:color="auto"/>
              <w:right w:val="single" w:sz="4" w:space="0" w:color="auto"/>
            </w:tcBorders>
            <w:shd w:val="clear" w:color="000000" w:fill="D7EAD3"/>
            <w:vAlign w:val="center"/>
            <w:hideMark/>
          </w:tcPr>
          <w:p w14:paraId="18BB9CB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216,07</w:t>
            </w:r>
          </w:p>
        </w:tc>
        <w:tc>
          <w:tcPr>
            <w:tcW w:w="3580" w:type="dxa"/>
            <w:tcBorders>
              <w:top w:val="nil"/>
              <w:left w:val="nil"/>
              <w:bottom w:val="single" w:sz="4" w:space="0" w:color="auto"/>
              <w:right w:val="single" w:sz="4" w:space="0" w:color="auto"/>
            </w:tcBorders>
            <w:shd w:val="clear" w:color="000000" w:fill="FFFFCC"/>
            <w:vAlign w:val="center"/>
            <w:hideMark/>
          </w:tcPr>
          <w:p w14:paraId="7077D039"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3DE44BD"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17F02515"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CB5A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3.10.3.2</w:t>
            </w:r>
          </w:p>
        </w:tc>
        <w:tc>
          <w:tcPr>
            <w:tcW w:w="5860" w:type="dxa"/>
            <w:tcBorders>
              <w:top w:val="nil"/>
              <w:left w:val="nil"/>
              <w:bottom w:val="single" w:sz="4" w:space="0" w:color="auto"/>
              <w:right w:val="single" w:sz="4" w:space="0" w:color="auto"/>
            </w:tcBorders>
            <w:shd w:val="clear" w:color="000000" w:fill="E3FAFD"/>
            <w:vAlign w:val="center"/>
            <w:hideMark/>
          </w:tcPr>
          <w:p w14:paraId="7E67C2A3"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Уголь</w:t>
            </w:r>
          </w:p>
        </w:tc>
        <w:tc>
          <w:tcPr>
            <w:tcW w:w="1140" w:type="dxa"/>
            <w:tcBorders>
              <w:top w:val="nil"/>
              <w:left w:val="nil"/>
              <w:bottom w:val="single" w:sz="4" w:space="0" w:color="auto"/>
              <w:right w:val="single" w:sz="4" w:space="0" w:color="auto"/>
            </w:tcBorders>
            <w:shd w:val="clear" w:color="auto" w:fill="auto"/>
            <w:vAlign w:val="center"/>
            <w:hideMark/>
          </w:tcPr>
          <w:p w14:paraId="6DA2E8C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DC8834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1 113,72</w:t>
            </w:r>
          </w:p>
        </w:tc>
        <w:tc>
          <w:tcPr>
            <w:tcW w:w="1800" w:type="dxa"/>
            <w:tcBorders>
              <w:top w:val="nil"/>
              <w:left w:val="nil"/>
              <w:bottom w:val="single" w:sz="4" w:space="0" w:color="auto"/>
              <w:right w:val="single" w:sz="4" w:space="0" w:color="auto"/>
            </w:tcBorders>
            <w:shd w:val="clear" w:color="000000" w:fill="FFFFCC"/>
            <w:vAlign w:val="center"/>
            <w:hideMark/>
          </w:tcPr>
          <w:p w14:paraId="306190D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1 112,80</w:t>
            </w:r>
          </w:p>
        </w:tc>
        <w:tc>
          <w:tcPr>
            <w:tcW w:w="1980" w:type="dxa"/>
            <w:tcBorders>
              <w:top w:val="nil"/>
              <w:left w:val="nil"/>
              <w:bottom w:val="single" w:sz="4" w:space="0" w:color="auto"/>
              <w:right w:val="single" w:sz="4" w:space="0" w:color="auto"/>
            </w:tcBorders>
            <w:shd w:val="clear" w:color="000000" w:fill="FFFFCC"/>
            <w:vAlign w:val="center"/>
            <w:hideMark/>
          </w:tcPr>
          <w:p w14:paraId="29FF461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1 153,31</w:t>
            </w:r>
          </w:p>
        </w:tc>
        <w:tc>
          <w:tcPr>
            <w:tcW w:w="1980" w:type="dxa"/>
            <w:tcBorders>
              <w:top w:val="nil"/>
              <w:left w:val="nil"/>
              <w:bottom w:val="single" w:sz="4" w:space="0" w:color="auto"/>
              <w:right w:val="single" w:sz="4" w:space="0" w:color="auto"/>
            </w:tcBorders>
            <w:shd w:val="clear" w:color="000000" w:fill="FFFFCC"/>
            <w:vAlign w:val="center"/>
            <w:hideMark/>
          </w:tcPr>
          <w:p w14:paraId="413128C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1 181,55</w:t>
            </w:r>
          </w:p>
        </w:tc>
        <w:tc>
          <w:tcPr>
            <w:tcW w:w="2020" w:type="dxa"/>
            <w:tcBorders>
              <w:top w:val="nil"/>
              <w:left w:val="nil"/>
              <w:bottom w:val="single" w:sz="4" w:space="0" w:color="auto"/>
              <w:right w:val="single" w:sz="4" w:space="0" w:color="auto"/>
            </w:tcBorders>
            <w:shd w:val="clear" w:color="000000" w:fill="FFFFCC"/>
            <w:vAlign w:val="center"/>
            <w:hideMark/>
          </w:tcPr>
          <w:p w14:paraId="15F6A2F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-34,41</w:t>
            </w:r>
          </w:p>
        </w:tc>
        <w:tc>
          <w:tcPr>
            <w:tcW w:w="2020" w:type="dxa"/>
            <w:tcBorders>
              <w:top w:val="nil"/>
              <w:left w:val="nil"/>
              <w:bottom w:val="single" w:sz="4" w:space="0" w:color="auto"/>
              <w:right w:val="single" w:sz="4" w:space="0" w:color="auto"/>
            </w:tcBorders>
            <w:shd w:val="clear" w:color="000000" w:fill="FFFFCC"/>
            <w:vAlign w:val="center"/>
            <w:hideMark/>
          </w:tcPr>
          <w:p w14:paraId="31D62EC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1 147,14</w:t>
            </w:r>
          </w:p>
        </w:tc>
        <w:tc>
          <w:tcPr>
            <w:tcW w:w="2020" w:type="dxa"/>
            <w:tcBorders>
              <w:top w:val="nil"/>
              <w:left w:val="nil"/>
              <w:bottom w:val="single" w:sz="4" w:space="0" w:color="auto"/>
              <w:right w:val="single" w:sz="4" w:space="0" w:color="auto"/>
            </w:tcBorders>
            <w:shd w:val="clear" w:color="000000" w:fill="FFFFCC"/>
            <w:vAlign w:val="center"/>
            <w:hideMark/>
          </w:tcPr>
          <w:p w14:paraId="00CC59D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-4,40</w:t>
            </w:r>
          </w:p>
        </w:tc>
        <w:tc>
          <w:tcPr>
            <w:tcW w:w="1920" w:type="dxa"/>
            <w:tcBorders>
              <w:top w:val="nil"/>
              <w:left w:val="nil"/>
              <w:bottom w:val="single" w:sz="4" w:space="0" w:color="auto"/>
              <w:right w:val="single" w:sz="4" w:space="0" w:color="auto"/>
            </w:tcBorders>
            <w:shd w:val="clear" w:color="000000" w:fill="FFFFCC"/>
            <w:vAlign w:val="center"/>
            <w:hideMark/>
          </w:tcPr>
          <w:p w14:paraId="3AA02C2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1 177,15</w:t>
            </w:r>
          </w:p>
        </w:tc>
        <w:tc>
          <w:tcPr>
            <w:tcW w:w="1700" w:type="dxa"/>
            <w:tcBorders>
              <w:top w:val="nil"/>
              <w:left w:val="nil"/>
              <w:bottom w:val="single" w:sz="4" w:space="0" w:color="auto"/>
              <w:right w:val="single" w:sz="4" w:space="0" w:color="auto"/>
            </w:tcBorders>
            <w:shd w:val="clear" w:color="000000" w:fill="D7EAD3"/>
            <w:vAlign w:val="center"/>
            <w:hideMark/>
          </w:tcPr>
          <w:p w14:paraId="2DCACF3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588,57</w:t>
            </w:r>
          </w:p>
        </w:tc>
        <w:tc>
          <w:tcPr>
            <w:tcW w:w="1680" w:type="dxa"/>
            <w:tcBorders>
              <w:top w:val="nil"/>
              <w:left w:val="nil"/>
              <w:bottom w:val="single" w:sz="4" w:space="0" w:color="auto"/>
              <w:right w:val="single" w:sz="4" w:space="0" w:color="auto"/>
            </w:tcBorders>
            <w:shd w:val="clear" w:color="000000" w:fill="D7EAD3"/>
            <w:vAlign w:val="center"/>
            <w:hideMark/>
          </w:tcPr>
          <w:p w14:paraId="587BC69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588,57</w:t>
            </w:r>
          </w:p>
        </w:tc>
        <w:tc>
          <w:tcPr>
            <w:tcW w:w="3580" w:type="dxa"/>
            <w:tcBorders>
              <w:top w:val="nil"/>
              <w:left w:val="nil"/>
              <w:bottom w:val="single" w:sz="4" w:space="0" w:color="auto"/>
              <w:right w:val="single" w:sz="4" w:space="0" w:color="auto"/>
            </w:tcBorders>
            <w:shd w:val="clear" w:color="000000" w:fill="FFFFCC"/>
            <w:vAlign w:val="center"/>
            <w:hideMark/>
          </w:tcPr>
          <w:p w14:paraId="1F7DB039"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0DA681C6"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0FFCBD1"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3B03D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3.10.3.3</w:t>
            </w:r>
          </w:p>
        </w:tc>
        <w:tc>
          <w:tcPr>
            <w:tcW w:w="5860" w:type="dxa"/>
            <w:tcBorders>
              <w:top w:val="nil"/>
              <w:left w:val="nil"/>
              <w:bottom w:val="single" w:sz="4" w:space="0" w:color="auto"/>
              <w:right w:val="single" w:sz="4" w:space="0" w:color="auto"/>
            </w:tcBorders>
            <w:shd w:val="clear" w:color="000000" w:fill="E3FAFD"/>
            <w:vAlign w:val="center"/>
            <w:hideMark/>
          </w:tcPr>
          <w:p w14:paraId="131027B4"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услуги связи</w:t>
            </w:r>
          </w:p>
        </w:tc>
        <w:tc>
          <w:tcPr>
            <w:tcW w:w="1140" w:type="dxa"/>
            <w:tcBorders>
              <w:top w:val="nil"/>
              <w:left w:val="nil"/>
              <w:bottom w:val="single" w:sz="4" w:space="0" w:color="auto"/>
              <w:right w:val="single" w:sz="4" w:space="0" w:color="auto"/>
            </w:tcBorders>
            <w:shd w:val="clear" w:color="auto" w:fill="auto"/>
            <w:vAlign w:val="center"/>
            <w:hideMark/>
          </w:tcPr>
          <w:p w14:paraId="6DCFE5E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BB2B92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22,26</w:t>
            </w:r>
          </w:p>
        </w:tc>
        <w:tc>
          <w:tcPr>
            <w:tcW w:w="1800" w:type="dxa"/>
            <w:tcBorders>
              <w:top w:val="nil"/>
              <w:left w:val="nil"/>
              <w:bottom w:val="single" w:sz="4" w:space="0" w:color="auto"/>
              <w:right w:val="single" w:sz="4" w:space="0" w:color="auto"/>
            </w:tcBorders>
            <w:shd w:val="clear" w:color="000000" w:fill="FFFFCC"/>
            <w:vAlign w:val="center"/>
            <w:hideMark/>
          </w:tcPr>
          <w:p w14:paraId="727549C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FFFFCC"/>
            <w:vAlign w:val="center"/>
            <w:hideMark/>
          </w:tcPr>
          <w:p w14:paraId="189D58B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23,05</w:t>
            </w:r>
          </w:p>
        </w:tc>
        <w:tc>
          <w:tcPr>
            <w:tcW w:w="1980" w:type="dxa"/>
            <w:tcBorders>
              <w:top w:val="nil"/>
              <w:left w:val="nil"/>
              <w:bottom w:val="single" w:sz="4" w:space="0" w:color="auto"/>
              <w:right w:val="single" w:sz="4" w:space="0" w:color="auto"/>
            </w:tcBorders>
            <w:shd w:val="clear" w:color="000000" w:fill="FFFFCC"/>
            <w:vAlign w:val="center"/>
            <w:hideMark/>
          </w:tcPr>
          <w:p w14:paraId="676198D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23,62</w:t>
            </w:r>
          </w:p>
        </w:tc>
        <w:tc>
          <w:tcPr>
            <w:tcW w:w="2020" w:type="dxa"/>
            <w:tcBorders>
              <w:top w:val="nil"/>
              <w:left w:val="nil"/>
              <w:bottom w:val="single" w:sz="4" w:space="0" w:color="auto"/>
              <w:right w:val="single" w:sz="4" w:space="0" w:color="auto"/>
            </w:tcBorders>
            <w:shd w:val="clear" w:color="000000" w:fill="FFFFCC"/>
            <w:vAlign w:val="center"/>
            <w:hideMark/>
          </w:tcPr>
          <w:p w14:paraId="2631053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-0,70</w:t>
            </w:r>
          </w:p>
        </w:tc>
        <w:tc>
          <w:tcPr>
            <w:tcW w:w="2020" w:type="dxa"/>
            <w:tcBorders>
              <w:top w:val="nil"/>
              <w:left w:val="nil"/>
              <w:bottom w:val="single" w:sz="4" w:space="0" w:color="auto"/>
              <w:right w:val="single" w:sz="4" w:space="0" w:color="auto"/>
            </w:tcBorders>
            <w:shd w:val="clear" w:color="000000" w:fill="FFFFCC"/>
            <w:vAlign w:val="center"/>
            <w:hideMark/>
          </w:tcPr>
          <w:p w14:paraId="41A2B12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22,92</w:t>
            </w:r>
          </w:p>
        </w:tc>
        <w:tc>
          <w:tcPr>
            <w:tcW w:w="2020" w:type="dxa"/>
            <w:tcBorders>
              <w:top w:val="nil"/>
              <w:left w:val="nil"/>
              <w:bottom w:val="single" w:sz="4" w:space="0" w:color="auto"/>
              <w:right w:val="single" w:sz="4" w:space="0" w:color="auto"/>
            </w:tcBorders>
            <w:shd w:val="clear" w:color="000000" w:fill="FFFFCC"/>
            <w:vAlign w:val="center"/>
            <w:hideMark/>
          </w:tcPr>
          <w:p w14:paraId="1973F82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-0,09</w:t>
            </w:r>
          </w:p>
        </w:tc>
        <w:tc>
          <w:tcPr>
            <w:tcW w:w="1920" w:type="dxa"/>
            <w:tcBorders>
              <w:top w:val="nil"/>
              <w:left w:val="nil"/>
              <w:bottom w:val="single" w:sz="4" w:space="0" w:color="auto"/>
              <w:right w:val="single" w:sz="4" w:space="0" w:color="auto"/>
            </w:tcBorders>
            <w:shd w:val="clear" w:color="000000" w:fill="FFFFCC"/>
            <w:vAlign w:val="center"/>
            <w:hideMark/>
          </w:tcPr>
          <w:p w14:paraId="1103736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23,53</w:t>
            </w:r>
          </w:p>
        </w:tc>
        <w:tc>
          <w:tcPr>
            <w:tcW w:w="1700" w:type="dxa"/>
            <w:tcBorders>
              <w:top w:val="nil"/>
              <w:left w:val="nil"/>
              <w:bottom w:val="single" w:sz="4" w:space="0" w:color="auto"/>
              <w:right w:val="single" w:sz="4" w:space="0" w:color="auto"/>
            </w:tcBorders>
            <w:shd w:val="clear" w:color="000000" w:fill="D7EAD3"/>
            <w:vAlign w:val="center"/>
            <w:hideMark/>
          </w:tcPr>
          <w:p w14:paraId="4C6E95E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11,76</w:t>
            </w:r>
          </w:p>
        </w:tc>
        <w:tc>
          <w:tcPr>
            <w:tcW w:w="1680" w:type="dxa"/>
            <w:tcBorders>
              <w:top w:val="nil"/>
              <w:left w:val="nil"/>
              <w:bottom w:val="single" w:sz="4" w:space="0" w:color="auto"/>
              <w:right w:val="single" w:sz="4" w:space="0" w:color="auto"/>
            </w:tcBorders>
            <w:shd w:val="clear" w:color="000000" w:fill="D7EAD3"/>
            <w:vAlign w:val="center"/>
            <w:hideMark/>
          </w:tcPr>
          <w:p w14:paraId="497978D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11,76</w:t>
            </w:r>
          </w:p>
        </w:tc>
        <w:tc>
          <w:tcPr>
            <w:tcW w:w="3580" w:type="dxa"/>
            <w:tcBorders>
              <w:top w:val="nil"/>
              <w:left w:val="nil"/>
              <w:bottom w:val="single" w:sz="4" w:space="0" w:color="auto"/>
              <w:right w:val="single" w:sz="4" w:space="0" w:color="auto"/>
            </w:tcBorders>
            <w:shd w:val="clear" w:color="000000" w:fill="FFFFCC"/>
            <w:vAlign w:val="center"/>
            <w:hideMark/>
          </w:tcPr>
          <w:p w14:paraId="541D933E"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0FC323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47CD5103"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A9AFE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3.10.3.4</w:t>
            </w:r>
          </w:p>
        </w:tc>
        <w:tc>
          <w:tcPr>
            <w:tcW w:w="5860" w:type="dxa"/>
            <w:tcBorders>
              <w:top w:val="nil"/>
              <w:left w:val="nil"/>
              <w:bottom w:val="single" w:sz="4" w:space="0" w:color="auto"/>
              <w:right w:val="single" w:sz="4" w:space="0" w:color="auto"/>
            </w:tcBorders>
            <w:shd w:val="clear" w:color="000000" w:fill="E3FAFD"/>
            <w:vAlign w:val="center"/>
            <w:hideMark/>
          </w:tcPr>
          <w:p w14:paraId="4ACD8276"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холодная вода</w:t>
            </w:r>
          </w:p>
        </w:tc>
        <w:tc>
          <w:tcPr>
            <w:tcW w:w="1140" w:type="dxa"/>
            <w:tcBorders>
              <w:top w:val="nil"/>
              <w:left w:val="nil"/>
              <w:bottom w:val="single" w:sz="4" w:space="0" w:color="auto"/>
              <w:right w:val="single" w:sz="4" w:space="0" w:color="auto"/>
            </w:tcBorders>
            <w:shd w:val="clear" w:color="auto" w:fill="auto"/>
            <w:vAlign w:val="center"/>
            <w:hideMark/>
          </w:tcPr>
          <w:p w14:paraId="4912D16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1F7D21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4B43208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321,60</w:t>
            </w:r>
          </w:p>
        </w:tc>
        <w:tc>
          <w:tcPr>
            <w:tcW w:w="1980" w:type="dxa"/>
            <w:tcBorders>
              <w:top w:val="nil"/>
              <w:left w:val="nil"/>
              <w:bottom w:val="single" w:sz="4" w:space="0" w:color="auto"/>
              <w:right w:val="single" w:sz="4" w:space="0" w:color="auto"/>
            </w:tcBorders>
            <w:shd w:val="clear" w:color="000000" w:fill="FFFFCC"/>
            <w:vAlign w:val="center"/>
            <w:hideMark/>
          </w:tcPr>
          <w:p w14:paraId="6944D8F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1143DBA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34EC61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1 800,00</w:t>
            </w:r>
          </w:p>
        </w:tc>
        <w:tc>
          <w:tcPr>
            <w:tcW w:w="2020" w:type="dxa"/>
            <w:tcBorders>
              <w:top w:val="nil"/>
              <w:left w:val="nil"/>
              <w:bottom w:val="single" w:sz="4" w:space="0" w:color="auto"/>
              <w:right w:val="single" w:sz="4" w:space="0" w:color="auto"/>
            </w:tcBorders>
            <w:shd w:val="clear" w:color="000000" w:fill="FFFFCC"/>
            <w:vAlign w:val="center"/>
            <w:hideMark/>
          </w:tcPr>
          <w:p w14:paraId="30138A6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1 800,00</w:t>
            </w:r>
          </w:p>
        </w:tc>
        <w:tc>
          <w:tcPr>
            <w:tcW w:w="2020" w:type="dxa"/>
            <w:tcBorders>
              <w:top w:val="nil"/>
              <w:left w:val="nil"/>
              <w:bottom w:val="single" w:sz="4" w:space="0" w:color="auto"/>
              <w:right w:val="single" w:sz="4" w:space="0" w:color="auto"/>
            </w:tcBorders>
            <w:shd w:val="clear" w:color="000000" w:fill="FFFFCC"/>
            <w:vAlign w:val="center"/>
            <w:hideMark/>
          </w:tcPr>
          <w:p w14:paraId="78B13DB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298E34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7E54005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779D285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6321C129"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50ACB22E"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061F262D"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0836A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3.10.3.5</w:t>
            </w:r>
          </w:p>
        </w:tc>
        <w:tc>
          <w:tcPr>
            <w:tcW w:w="5860" w:type="dxa"/>
            <w:tcBorders>
              <w:top w:val="nil"/>
              <w:left w:val="nil"/>
              <w:bottom w:val="single" w:sz="4" w:space="0" w:color="auto"/>
              <w:right w:val="single" w:sz="4" w:space="0" w:color="auto"/>
            </w:tcBorders>
            <w:shd w:val="clear" w:color="000000" w:fill="E3FAFD"/>
            <w:vAlign w:val="center"/>
            <w:hideMark/>
          </w:tcPr>
          <w:p w14:paraId="7A26A319"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Ж. д. тариф по углю</w:t>
            </w:r>
          </w:p>
        </w:tc>
        <w:tc>
          <w:tcPr>
            <w:tcW w:w="1140" w:type="dxa"/>
            <w:tcBorders>
              <w:top w:val="nil"/>
              <w:left w:val="nil"/>
              <w:bottom w:val="single" w:sz="4" w:space="0" w:color="auto"/>
              <w:right w:val="single" w:sz="4" w:space="0" w:color="auto"/>
            </w:tcBorders>
            <w:shd w:val="clear" w:color="auto" w:fill="auto"/>
            <w:vAlign w:val="center"/>
            <w:hideMark/>
          </w:tcPr>
          <w:p w14:paraId="374BF9E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8BE1A0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2FFA8BD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100,00</w:t>
            </w:r>
          </w:p>
        </w:tc>
        <w:tc>
          <w:tcPr>
            <w:tcW w:w="1980" w:type="dxa"/>
            <w:tcBorders>
              <w:top w:val="nil"/>
              <w:left w:val="nil"/>
              <w:bottom w:val="single" w:sz="4" w:space="0" w:color="auto"/>
              <w:right w:val="single" w:sz="4" w:space="0" w:color="auto"/>
            </w:tcBorders>
            <w:shd w:val="clear" w:color="000000" w:fill="FFFFCC"/>
            <w:vAlign w:val="center"/>
            <w:hideMark/>
          </w:tcPr>
          <w:p w14:paraId="39D286C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5C8A30F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3C84C93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FFFFCC"/>
            <w:vAlign w:val="center"/>
            <w:hideMark/>
          </w:tcPr>
          <w:p w14:paraId="4D29501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4F2C39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3046895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1D10AB4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2386706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7792AABB"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0D0415DF" w14:textId="77777777" w:rsidTr="00E470A0">
        <w:trPr>
          <w:trHeight w:val="1842"/>
          <w:jc w:val="center"/>
        </w:trPr>
        <w:tc>
          <w:tcPr>
            <w:tcW w:w="580" w:type="dxa"/>
            <w:tcBorders>
              <w:top w:val="nil"/>
              <w:left w:val="nil"/>
              <w:bottom w:val="nil"/>
              <w:right w:val="nil"/>
            </w:tcBorders>
            <w:shd w:val="clear" w:color="000000" w:fill="FFFF00"/>
            <w:noWrap/>
            <w:vAlign w:val="center"/>
            <w:hideMark/>
          </w:tcPr>
          <w:p w14:paraId="0C3C7E6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CB152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w:t>
            </w:r>
          </w:p>
        </w:tc>
        <w:tc>
          <w:tcPr>
            <w:tcW w:w="5860" w:type="dxa"/>
            <w:tcBorders>
              <w:top w:val="nil"/>
              <w:left w:val="nil"/>
              <w:bottom w:val="single" w:sz="4" w:space="0" w:color="auto"/>
              <w:right w:val="single" w:sz="4" w:space="0" w:color="auto"/>
            </w:tcBorders>
            <w:shd w:val="clear" w:color="auto" w:fill="auto"/>
            <w:vAlign w:val="center"/>
            <w:hideMark/>
          </w:tcPr>
          <w:p w14:paraId="14F684A8"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04BE99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B4C0C9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1 069,75</w:t>
            </w:r>
          </w:p>
        </w:tc>
        <w:tc>
          <w:tcPr>
            <w:tcW w:w="1800" w:type="dxa"/>
            <w:tcBorders>
              <w:top w:val="nil"/>
              <w:left w:val="nil"/>
              <w:bottom w:val="single" w:sz="4" w:space="0" w:color="auto"/>
              <w:right w:val="single" w:sz="4" w:space="0" w:color="auto"/>
            </w:tcBorders>
            <w:shd w:val="clear" w:color="000000" w:fill="D7EAD3"/>
            <w:vAlign w:val="center"/>
            <w:hideMark/>
          </w:tcPr>
          <w:p w14:paraId="7F8A9C3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1 089,40</w:t>
            </w:r>
          </w:p>
        </w:tc>
        <w:tc>
          <w:tcPr>
            <w:tcW w:w="1980" w:type="dxa"/>
            <w:tcBorders>
              <w:top w:val="nil"/>
              <w:left w:val="nil"/>
              <w:bottom w:val="single" w:sz="4" w:space="0" w:color="auto"/>
              <w:right w:val="single" w:sz="4" w:space="0" w:color="auto"/>
            </w:tcBorders>
            <w:shd w:val="clear" w:color="000000" w:fill="D7EAD3"/>
            <w:vAlign w:val="center"/>
            <w:hideMark/>
          </w:tcPr>
          <w:p w14:paraId="0397FB1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1 107,77</w:t>
            </w:r>
          </w:p>
        </w:tc>
        <w:tc>
          <w:tcPr>
            <w:tcW w:w="1980" w:type="dxa"/>
            <w:tcBorders>
              <w:top w:val="nil"/>
              <w:left w:val="nil"/>
              <w:bottom w:val="single" w:sz="4" w:space="0" w:color="auto"/>
              <w:right w:val="single" w:sz="4" w:space="0" w:color="auto"/>
            </w:tcBorders>
            <w:shd w:val="clear" w:color="000000" w:fill="D7EAD3"/>
            <w:vAlign w:val="center"/>
            <w:hideMark/>
          </w:tcPr>
          <w:p w14:paraId="7889819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1 134,90</w:t>
            </w:r>
          </w:p>
        </w:tc>
        <w:tc>
          <w:tcPr>
            <w:tcW w:w="2020" w:type="dxa"/>
            <w:tcBorders>
              <w:top w:val="nil"/>
              <w:left w:val="nil"/>
              <w:bottom w:val="single" w:sz="4" w:space="0" w:color="auto"/>
              <w:right w:val="single" w:sz="4" w:space="0" w:color="auto"/>
            </w:tcBorders>
            <w:shd w:val="clear" w:color="000000" w:fill="D7EAD3"/>
            <w:vAlign w:val="center"/>
            <w:hideMark/>
          </w:tcPr>
          <w:p w14:paraId="4E3D79F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685,30</w:t>
            </w:r>
          </w:p>
        </w:tc>
        <w:tc>
          <w:tcPr>
            <w:tcW w:w="2020" w:type="dxa"/>
            <w:tcBorders>
              <w:top w:val="nil"/>
              <w:left w:val="nil"/>
              <w:bottom w:val="single" w:sz="4" w:space="0" w:color="auto"/>
              <w:right w:val="single" w:sz="4" w:space="0" w:color="auto"/>
            </w:tcBorders>
            <w:shd w:val="clear" w:color="000000" w:fill="D7EAD3"/>
            <w:vAlign w:val="center"/>
            <w:hideMark/>
          </w:tcPr>
          <w:p w14:paraId="277BBE3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1 820,20</w:t>
            </w:r>
          </w:p>
        </w:tc>
        <w:tc>
          <w:tcPr>
            <w:tcW w:w="2020" w:type="dxa"/>
            <w:tcBorders>
              <w:top w:val="nil"/>
              <w:left w:val="nil"/>
              <w:bottom w:val="single" w:sz="4" w:space="0" w:color="auto"/>
              <w:right w:val="single" w:sz="4" w:space="0" w:color="auto"/>
            </w:tcBorders>
            <w:shd w:val="clear" w:color="000000" w:fill="D7EAD3"/>
            <w:vAlign w:val="center"/>
            <w:hideMark/>
          </w:tcPr>
          <w:p w14:paraId="513DD9A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-4,23</w:t>
            </w:r>
          </w:p>
        </w:tc>
        <w:tc>
          <w:tcPr>
            <w:tcW w:w="1920" w:type="dxa"/>
            <w:tcBorders>
              <w:top w:val="nil"/>
              <w:left w:val="nil"/>
              <w:bottom w:val="single" w:sz="4" w:space="0" w:color="auto"/>
              <w:right w:val="single" w:sz="4" w:space="0" w:color="auto"/>
            </w:tcBorders>
            <w:shd w:val="clear" w:color="000000" w:fill="D7EAD3"/>
            <w:vAlign w:val="center"/>
            <w:hideMark/>
          </w:tcPr>
          <w:p w14:paraId="4CD42EB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1 130,67</w:t>
            </w:r>
          </w:p>
        </w:tc>
        <w:tc>
          <w:tcPr>
            <w:tcW w:w="1700" w:type="dxa"/>
            <w:tcBorders>
              <w:top w:val="nil"/>
              <w:left w:val="nil"/>
              <w:bottom w:val="single" w:sz="4" w:space="0" w:color="auto"/>
              <w:right w:val="single" w:sz="4" w:space="0" w:color="auto"/>
            </w:tcBorders>
            <w:shd w:val="clear" w:color="000000" w:fill="D7EAD3"/>
            <w:vAlign w:val="center"/>
            <w:hideMark/>
          </w:tcPr>
          <w:p w14:paraId="0311FCA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565,34</w:t>
            </w:r>
          </w:p>
        </w:tc>
        <w:tc>
          <w:tcPr>
            <w:tcW w:w="1680" w:type="dxa"/>
            <w:tcBorders>
              <w:top w:val="nil"/>
              <w:left w:val="nil"/>
              <w:bottom w:val="single" w:sz="4" w:space="0" w:color="auto"/>
              <w:right w:val="single" w:sz="4" w:space="0" w:color="auto"/>
            </w:tcBorders>
            <w:shd w:val="clear" w:color="000000" w:fill="D7EAD3"/>
            <w:vAlign w:val="center"/>
            <w:hideMark/>
          </w:tcPr>
          <w:p w14:paraId="64164D0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565,34</w:t>
            </w:r>
          </w:p>
        </w:tc>
        <w:tc>
          <w:tcPr>
            <w:tcW w:w="3580" w:type="dxa"/>
            <w:tcBorders>
              <w:top w:val="nil"/>
              <w:left w:val="nil"/>
              <w:bottom w:val="single" w:sz="4" w:space="0" w:color="auto"/>
              <w:right w:val="single" w:sz="4" w:space="0" w:color="auto"/>
            </w:tcBorders>
            <w:shd w:val="clear" w:color="000000" w:fill="FFFFCC"/>
            <w:vAlign w:val="center"/>
            <w:hideMark/>
          </w:tcPr>
          <w:p w14:paraId="46963F38"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0E780B99"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70C7CD46"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1AD84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4.2</w:t>
            </w:r>
          </w:p>
        </w:tc>
        <w:tc>
          <w:tcPr>
            <w:tcW w:w="5860" w:type="dxa"/>
            <w:tcBorders>
              <w:top w:val="nil"/>
              <w:left w:val="nil"/>
              <w:bottom w:val="single" w:sz="4" w:space="0" w:color="auto"/>
              <w:right w:val="single" w:sz="4" w:space="0" w:color="auto"/>
            </w:tcBorders>
            <w:shd w:val="clear" w:color="auto" w:fill="auto"/>
            <w:vAlign w:val="center"/>
            <w:hideMark/>
          </w:tcPr>
          <w:p w14:paraId="6CE84B0C" w14:textId="77777777" w:rsidR="00E470A0" w:rsidRPr="00E470A0" w:rsidRDefault="00E470A0" w:rsidP="00E470A0">
            <w:pPr>
              <w:ind w:firstLineChars="100" w:firstLine="131"/>
              <w:rPr>
                <w:rFonts w:ascii="Tahoma" w:hAnsi="Tahoma" w:cs="Tahoma"/>
                <w:b/>
                <w:bCs/>
                <w:color w:val="000000"/>
                <w:sz w:val="13"/>
                <w:szCs w:val="13"/>
              </w:rPr>
            </w:pPr>
            <w:r w:rsidRPr="00E470A0">
              <w:rPr>
                <w:rFonts w:ascii="Tahoma" w:hAnsi="Tahoma" w:cs="Tahoma"/>
                <w:b/>
                <w:bCs/>
                <w:color w:val="000000"/>
                <w:sz w:val="13"/>
                <w:szCs w:val="13"/>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694061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7BA8E9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1 069,75</w:t>
            </w:r>
          </w:p>
        </w:tc>
        <w:tc>
          <w:tcPr>
            <w:tcW w:w="1800" w:type="dxa"/>
            <w:tcBorders>
              <w:top w:val="nil"/>
              <w:left w:val="nil"/>
              <w:bottom w:val="single" w:sz="4" w:space="0" w:color="auto"/>
              <w:right w:val="single" w:sz="4" w:space="0" w:color="auto"/>
            </w:tcBorders>
            <w:shd w:val="clear" w:color="000000" w:fill="FFFFCC"/>
            <w:vAlign w:val="center"/>
            <w:hideMark/>
          </w:tcPr>
          <w:p w14:paraId="6AFC7EA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1 089,40</w:t>
            </w:r>
          </w:p>
        </w:tc>
        <w:tc>
          <w:tcPr>
            <w:tcW w:w="1980" w:type="dxa"/>
            <w:tcBorders>
              <w:top w:val="nil"/>
              <w:left w:val="nil"/>
              <w:bottom w:val="single" w:sz="4" w:space="0" w:color="auto"/>
              <w:right w:val="single" w:sz="4" w:space="0" w:color="auto"/>
            </w:tcBorders>
            <w:shd w:val="clear" w:color="000000" w:fill="FFFFCC"/>
            <w:vAlign w:val="center"/>
            <w:hideMark/>
          </w:tcPr>
          <w:p w14:paraId="7393EA6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1 107,77</w:t>
            </w:r>
          </w:p>
        </w:tc>
        <w:tc>
          <w:tcPr>
            <w:tcW w:w="1980" w:type="dxa"/>
            <w:tcBorders>
              <w:top w:val="nil"/>
              <w:left w:val="nil"/>
              <w:bottom w:val="single" w:sz="4" w:space="0" w:color="auto"/>
              <w:right w:val="single" w:sz="4" w:space="0" w:color="auto"/>
            </w:tcBorders>
            <w:shd w:val="clear" w:color="000000" w:fill="FFFFCC"/>
            <w:vAlign w:val="center"/>
            <w:hideMark/>
          </w:tcPr>
          <w:p w14:paraId="0C93E5C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1 134,90</w:t>
            </w:r>
          </w:p>
        </w:tc>
        <w:tc>
          <w:tcPr>
            <w:tcW w:w="2020" w:type="dxa"/>
            <w:tcBorders>
              <w:top w:val="nil"/>
              <w:left w:val="nil"/>
              <w:bottom w:val="single" w:sz="4" w:space="0" w:color="auto"/>
              <w:right w:val="single" w:sz="4" w:space="0" w:color="auto"/>
            </w:tcBorders>
            <w:shd w:val="clear" w:color="000000" w:fill="FFFFCC"/>
            <w:vAlign w:val="center"/>
            <w:hideMark/>
          </w:tcPr>
          <w:p w14:paraId="20E3E3D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685,30</w:t>
            </w:r>
          </w:p>
        </w:tc>
        <w:tc>
          <w:tcPr>
            <w:tcW w:w="2020" w:type="dxa"/>
            <w:tcBorders>
              <w:top w:val="nil"/>
              <w:left w:val="nil"/>
              <w:bottom w:val="single" w:sz="4" w:space="0" w:color="auto"/>
              <w:right w:val="single" w:sz="4" w:space="0" w:color="auto"/>
            </w:tcBorders>
            <w:shd w:val="clear" w:color="000000" w:fill="FFFFCC"/>
            <w:vAlign w:val="center"/>
            <w:hideMark/>
          </w:tcPr>
          <w:p w14:paraId="61A82D9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1 820,20</w:t>
            </w:r>
          </w:p>
        </w:tc>
        <w:tc>
          <w:tcPr>
            <w:tcW w:w="2020" w:type="dxa"/>
            <w:tcBorders>
              <w:top w:val="nil"/>
              <w:left w:val="nil"/>
              <w:bottom w:val="single" w:sz="4" w:space="0" w:color="auto"/>
              <w:right w:val="single" w:sz="4" w:space="0" w:color="auto"/>
            </w:tcBorders>
            <w:shd w:val="clear" w:color="000000" w:fill="FFFFCC"/>
            <w:vAlign w:val="center"/>
            <w:hideMark/>
          </w:tcPr>
          <w:p w14:paraId="0BEA7B3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-4,23</w:t>
            </w:r>
          </w:p>
        </w:tc>
        <w:tc>
          <w:tcPr>
            <w:tcW w:w="1920" w:type="dxa"/>
            <w:tcBorders>
              <w:top w:val="nil"/>
              <w:left w:val="nil"/>
              <w:bottom w:val="single" w:sz="4" w:space="0" w:color="auto"/>
              <w:right w:val="single" w:sz="4" w:space="0" w:color="auto"/>
            </w:tcBorders>
            <w:shd w:val="clear" w:color="000000" w:fill="FFFFCC"/>
            <w:vAlign w:val="center"/>
            <w:hideMark/>
          </w:tcPr>
          <w:p w14:paraId="3D86842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1 130,67</w:t>
            </w:r>
          </w:p>
        </w:tc>
        <w:tc>
          <w:tcPr>
            <w:tcW w:w="1700" w:type="dxa"/>
            <w:tcBorders>
              <w:top w:val="nil"/>
              <w:left w:val="nil"/>
              <w:bottom w:val="single" w:sz="4" w:space="0" w:color="auto"/>
              <w:right w:val="single" w:sz="4" w:space="0" w:color="auto"/>
            </w:tcBorders>
            <w:shd w:val="clear" w:color="000000" w:fill="D7EAD3"/>
            <w:vAlign w:val="center"/>
            <w:hideMark/>
          </w:tcPr>
          <w:p w14:paraId="6C89112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565,34</w:t>
            </w:r>
          </w:p>
        </w:tc>
        <w:tc>
          <w:tcPr>
            <w:tcW w:w="1680" w:type="dxa"/>
            <w:tcBorders>
              <w:top w:val="nil"/>
              <w:left w:val="nil"/>
              <w:bottom w:val="single" w:sz="4" w:space="0" w:color="auto"/>
              <w:right w:val="single" w:sz="4" w:space="0" w:color="auto"/>
            </w:tcBorders>
            <w:shd w:val="clear" w:color="000000" w:fill="D7EAD3"/>
            <w:vAlign w:val="center"/>
            <w:hideMark/>
          </w:tcPr>
          <w:p w14:paraId="6163F37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565,34</w:t>
            </w:r>
          </w:p>
        </w:tc>
        <w:tc>
          <w:tcPr>
            <w:tcW w:w="3580" w:type="dxa"/>
            <w:tcBorders>
              <w:top w:val="nil"/>
              <w:left w:val="nil"/>
              <w:bottom w:val="single" w:sz="4" w:space="0" w:color="auto"/>
              <w:right w:val="single" w:sz="4" w:space="0" w:color="auto"/>
            </w:tcBorders>
            <w:shd w:val="clear" w:color="000000" w:fill="FFFFCC"/>
            <w:vAlign w:val="center"/>
            <w:hideMark/>
          </w:tcPr>
          <w:p w14:paraId="527FDE17"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3A5BA97A" w14:textId="77777777" w:rsidTr="00E470A0">
        <w:trPr>
          <w:trHeight w:val="2565"/>
          <w:jc w:val="center"/>
        </w:trPr>
        <w:tc>
          <w:tcPr>
            <w:tcW w:w="580" w:type="dxa"/>
            <w:tcBorders>
              <w:top w:val="nil"/>
              <w:left w:val="nil"/>
              <w:bottom w:val="nil"/>
              <w:right w:val="nil"/>
            </w:tcBorders>
            <w:shd w:val="clear" w:color="000000" w:fill="FFFF00"/>
            <w:noWrap/>
            <w:vAlign w:val="center"/>
            <w:hideMark/>
          </w:tcPr>
          <w:p w14:paraId="2E61ADF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5CD91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w:t>
            </w:r>
          </w:p>
        </w:tc>
        <w:tc>
          <w:tcPr>
            <w:tcW w:w="5860" w:type="dxa"/>
            <w:tcBorders>
              <w:top w:val="nil"/>
              <w:left w:val="nil"/>
              <w:bottom w:val="single" w:sz="4" w:space="0" w:color="auto"/>
              <w:right w:val="single" w:sz="4" w:space="0" w:color="auto"/>
            </w:tcBorders>
            <w:shd w:val="clear" w:color="auto" w:fill="auto"/>
            <w:vAlign w:val="center"/>
            <w:hideMark/>
          </w:tcPr>
          <w:p w14:paraId="29003B51"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8F059B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7AD5E7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7 141,92</w:t>
            </w:r>
          </w:p>
        </w:tc>
        <w:tc>
          <w:tcPr>
            <w:tcW w:w="1800" w:type="dxa"/>
            <w:tcBorders>
              <w:top w:val="nil"/>
              <w:left w:val="nil"/>
              <w:bottom w:val="single" w:sz="4" w:space="0" w:color="auto"/>
              <w:right w:val="single" w:sz="4" w:space="0" w:color="auto"/>
            </w:tcBorders>
            <w:shd w:val="clear" w:color="000000" w:fill="D7EAD3"/>
            <w:vAlign w:val="center"/>
            <w:hideMark/>
          </w:tcPr>
          <w:p w14:paraId="210D2D6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6 947,80</w:t>
            </w:r>
          </w:p>
        </w:tc>
        <w:tc>
          <w:tcPr>
            <w:tcW w:w="1980" w:type="dxa"/>
            <w:tcBorders>
              <w:top w:val="nil"/>
              <w:left w:val="nil"/>
              <w:bottom w:val="single" w:sz="4" w:space="0" w:color="auto"/>
              <w:right w:val="single" w:sz="4" w:space="0" w:color="auto"/>
            </w:tcBorders>
            <w:shd w:val="clear" w:color="000000" w:fill="D7EAD3"/>
            <w:vAlign w:val="center"/>
            <w:hideMark/>
          </w:tcPr>
          <w:p w14:paraId="1192C6A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7 395,75</w:t>
            </w:r>
          </w:p>
        </w:tc>
        <w:tc>
          <w:tcPr>
            <w:tcW w:w="1980" w:type="dxa"/>
            <w:tcBorders>
              <w:top w:val="nil"/>
              <w:left w:val="nil"/>
              <w:bottom w:val="single" w:sz="4" w:space="0" w:color="auto"/>
              <w:right w:val="single" w:sz="4" w:space="0" w:color="auto"/>
            </w:tcBorders>
            <w:shd w:val="clear" w:color="000000" w:fill="D7EAD3"/>
            <w:vAlign w:val="center"/>
            <w:hideMark/>
          </w:tcPr>
          <w:p w14:paraId="46DB6AB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7 576,87</w:t>
            </w:r>
          </w:p>
        </w:tc>
        <w:tc>
          <w:tcPr>
            <w:tcW w:w="2020" w:type="dxa"/>
            <w:tcBorders>
              <w:top w:val="nil"/>
              <w:left w:val="nil"/>
              <w:bottom w:val="single" w:sz="4" w:space="0" w:color="auto"/>
              <w:right w:val="single" w:sz="4" w:space="0" w:color="auto"/>
            </w:tcBorders>
            <w:shd w:val="clear" w:color="000000" w:fill="D7EAD3"/>
            <w:vAlign w:val="center"/>
            <w:hideMark/>
          </w:tcPr>
          <w:p w14:paraId="6A994F2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-220,69</w:t>
            </w:r>
          </w:p>
        </w:tc>
        <w:tc>
          <w:tcPr>
            <w:tcW w:w="2020" w:type="dxa"/>
            <w:tcBorders>
              <w:top w:val="nil"/>
              <w:left w:val="nil"/>
              <w:bottom w:val="single" w:sz="4" w:space="0" w:color="auto"/>
              <w:right w:val="single" w:sz="4" w:space="0" w:color="auto"/>
            </w:tcBorders>
            <w:shd w:val="clear" w:color="000000" w:fill="D7EAD3"/>
            <w:vAlign w:val="center"/>
            <w:hideMark/>
          </w:tcPr>
          <w:p w14:paraId="167EB49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7 356,18</w:t>
            </w:r>
          </w:p>
        </w:tc>
        <w:tc>
          <w:tcPr>
            <w:tcW w:w="2020" w:type="dxa"/>
            <w:tcBorders>
              <w:top w:val="nil"/>
              <w:left w:val="nil"/>
              <w:bottom w:val="single" w:sz="4" w:space="0" w:color="auto"/>
              <w:right w:val="single" w:sz="4" w:space="0" w:color="auto"/>
            </w:tcBorders>
            <w:shd w:val="clear" w:color="000000" w:fill="D7EAD3"/>
            <w:vAlign w:val="center"/>
            <w:hideMark/>
          </w:tcPr>
          <w:p w14:paraId="15E2860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-28,21</w:t>
            </w:r>
          </w:p>
        </w:tc>
        <w:tc>
          <w:tcPr>
            <w:tcW w:w="1920" w:type="dxa"/>
            <w:tcBorders>
              <w:top w:val="nil"/>
              <w:left w:val="nil"/>
              <w:bottom w:val="single" w:sz="4" w:space="0" w:color="auto"/>
              <w:right w:val="single" w:sz="4" w:space="0" w:color="auto"/>
            </w:tcBorders>
            <w:shd w:val="clear" w:color="000000" w:fill="D7EAD3"/>
            <w:vAlign w:val="center"/>
            <w:hideMark/>
          </w:tcPr>
          <w:p w14:paraId="2E3D9D5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7 548,65</w:t>
            </w:r>
          </w:p>
        </w:tc>
        <w:tc>
          <w:tcPr>
            <w:tcW w:w="1700" w:type="dxa"/>
            <w:tcBorders>
              <w:top w:val="nil"/>
              <w:left w:val="nil"/>
              <w:bottom w:val="single" w:sz="4" w:space="0" w:color="auto"/>
              <w:right w:val="single" w:sz="4" w:space="0" w:color="auto"/>
            </w:tcBorders>
            <w:shd w:val="clear" w:color="000000" w:fill="D7EAD3"/>
            <w:vAlign w:val="center"/>
            <w:hideMark/>
          </w:tcPr>
          <w:p w14:paraId="0CC97BF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3 774,33</w:t>
            </w:r>
          </w:p>
        </w:tc>
        <w:tc>
          <w:tcPr>
            <w:tcW w:w="1680" w:type="dxa"/>
            <w:tcBorders>
              <w:top w:val="nil"/>
              <w:left w:val="nil"/>
              <w:bottom w:val="single" w:sz="4" w:space="0" w:color="auto"/>
              <w:right w:val="single" w:sz="4" w:space="0" w:color="auto"/>
            </w:tcBorders>
            <w:shd w:val="clear" w:color="000000" w:fill="D7EAD3"/>
            <w:vAlign w:val="center"/>
            <w:hideMark/>
          </w:tcPr>
          <w:p w14:paraId="28A6053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3 774,33</w:t>
            </w:r>
          </w:p>
        </w:tc>
        <w:tc>
          <w:tcPr>
            <w:tcW w:w="3580" w:type="dxa"/>
            <w:tcBorders>
              <w:top w:val="nil"/>
              <w:left w:val="nil"/>
              <w:bottom w:val="single" w:sz="4" w:space="0" w:color="auto"/>
              <w:right w:val="single" w:sz="4" w:space="0" w:color="auto"/>
            </w:tcBorders>
            <w:shd w:val="clear" w:color="000000" w:fill="FFFFCC"/>
            <w:vAlign w:val="center"/>
            <w:hideMark/>
          </w:tcPr>
          <w:p w14:paraId="04227E80"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на 2020 год 103,0% а также с учетом индекса эффективности операционных расходов 1%) </w:t>
            </w:r>
          </w:p>
        </w:tc>
      </w:tr>
      <w:tr w:rsidR="00E470A0" w:rsidRPr="00E470A0" w14:paraId="3CC6338F"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698170E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D547F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5.1</w:t>
            </w:r>
          </w:p>
        </w:tc>
        <w:tc>
          <w:tcPr>
            <w:tcW w:w="5860" w:type="dxa"/>
            <w:tcBorders>
              <w:top w:val="nil"/>
              <w:left w:val="nil"/>
              <w:bottom w:val="single" w:sz="4" w:space="0" w:color="auto"/>
              <w:right w:val="single" w:sz="4" w:space="0" w:color="auto"/>
            </w:tcBorders>
            <w:shd w:val="clear" w:color="auto" w:fill="auto"/>
            <w:vAlign w:val="center"/>
            <w:hideMark/>
          </w:tcPr>
          <w:p w14:paraId="0237178B" w14:textId="77777777" w:rsidR="00E470A0" w:rsidRPr="00E470A0" w:rsidRDefault="00E470A0" w:rsidP="00E470A0">
            <w:pPr>
              <w:ind w:firstLineChars="100" w:firstLine="131"/>
              <w:rPr>
                <w:rFonts w:ascii="Tahoma" w:hAnsi="Tahoma" w:cs="Tahoma"/>
                <w:b/>
                <w:bCs/>
                <w:color w:val="000000"/>
                <w:sz w:val="13"/>
                <w:szCs w:val="13"/>
              </w:rPr>
            </w:pPr>
            <w:r w:rsidRPr="00E470A0">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168EDB2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017B499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5 367,66</w:t>
            </w:r>
          </w:p>
        </w:tc>
        <w:tc>
          <w:tcPr>
            <w:tcW w:w="1800" w:type="dxa"/>
            <w:tcBorders>
              <w:top w:val="nil"/>
              <w:left w:val="nil"/>
              <w:bottom w:val="single" w:sz="4" w:space="0" w:color="auto"/>
              <w:right w:val="single" w:sz="4" w:space="0" w:color="auto"/>
            </w:tcBorders>
            <w:shd w:val="clear" w:color="000000" w:fill="FFFFCC"/>
            <w:vAlign w:val="center"/>
            <w:hideMark/>
          </w:tcPr>
          <w:p w14:paraId="71C2A9C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5 225,20</w:t>
            </w:r>
          </w:p>
        </w:tc>
        <w:tc>
          <w:tcPr>
            <w:tcW w:w="1980" w:type="dxa"/>
            <w:tcBorders>
              <w:top w:val="nil"/>
              <w:left w:val="nil"/>
              <w:bottom w:val="single" w:sz="4" w:space="0" w:color="auto"/>
              <w:right w:val="single" w:sz="4" w:space="0" w:color="auto"/>
            </w:tcBorders>
            <w:shd w:val="clear" w:color="000000" w:fill="FFFFCC"/>
            <w:vAlign w:val="center"/>
            <w:hideMark/>
          </w:tcPr>
          <w:p w14:paraId="53F715A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5 558,43</w:t>
            </w:r>
          </w:p>
        </w:tc>
        <w:tc>
          <w:tcPr>
            <w:tcW w:w="1980" w:type="dxa"/>
            <w:tcBorders>
              <w:top w:val="nil"/>
              <w:left w:val="nil"/>
              <w:bottom w:val="single" w:sz="4" w:space="0" w:color="auto"/>
              <w:right w:val="single" w:sz="4" w:space="0" w:color="auto"/>
            </w:tcBorders>
            <w:shd w:val="clear" w:color="000000" w:fill="FFFFCC"/>
            <w:vAlign w:val="center"/>
            <w:hideMark/>
          </w:tcPr>
          <w:p w14:paraId="490754A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5 694,56</w:t>
            </w:r>
          </w:p>
        </w:tc>
        <w:tc>
          <w:tcPr>
            <w:tcW w:w="2020" w:type="dxa"/>
            <w:tcBorders>
              <w:top w:val="nil"/>
              <w:left w:val="nil"/>
              <w:bottom w:val="single" w:sz="4" w:space="0" w:color="auto"/>
              <w:right w:val="single" w:sz="4" w:space="0" w:color="auto"/>
            </w:tcBorders>
            <w:shd w:val="clear" w:color="000000" w:fill="FFFFCC"/>
            <w:vAlign w:val="center"/>
            <w:hideMark/>
          </w:tcPr>
          <w:p w14:paraId="39477D7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-165,87</w:t>
            </w:r>
          </w:p>
        </w:tc>
        <w:tc>
          <w:tcPr>
            <w:tcW w:w="2020" w:type="dxa"/>
            <w:tcBorders>
              <w:top w:val="nil"/>
              <w:left w:val="nil"/>
              <w:bottom w:val="single" w:sz="4" w:space="0" w:color="auto"/>
              <w:right w:val="single" w:sz="4" w:space="0" w:color="auto"/>
            </w:tcBorders>
            <w:shd w:val="clear" w:color="000000" w:fill="FFFFCC"/>
            <w:vAlign w:val="center"/>
            <w:hideMark/>
          </w:tcPr>
          <w:p w14:paraId="06A4D5D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5 528,69</w:t>
            </w:r>
          </w:p>
        </w:tc>
        <w:tc>
          <w:tcPr>
            <w:tcW w:w="2020" w:type="dxa"/>
            <w:tcBorders>
              <w:top w:val="nil"/>
              <w:left w:val="nil"/>
              <w:bottom w:val="single" w:sz="4" w:space="0" w:color="auto"/>
              <w:right w:val="single" w:sz="4" w:space="0" w:color="auto"/>
            </w:tcBorders>
            <w:shd w:val="clear" w:color="000000" w:fill="FFFFCC"/>
            <w:vAlign w:val="center"/>
            <w:hideMark/>
          </w:tcPr>
          <w:p w14:paraId="7CAC2E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-21,20</w:t>
            </w:r>
          </w:p>
        </w:tc>
        <w:tc>
          <w:tcPr>
            <w:tcW w:w="1920" w:type="dxa"/>
            <w:tcBorders>
              <w:top w:val="nil"/>
              <w:left w:val="nil"/>
              <w:bottom w:val="single" w:sz="4" w:space="0" w:color="auto"/>
              <w:right w:val="single" w:sz="4" w:space="0" w:color="auto"/>
            </w:tcBorders>
            <w:shd w:val="clear" w:color="000000" w:fill="FFFFCC"/>
            <w:vAlign w:val="center"/>
            <w:hideMark/>
          </w:tcPr>
          <w:p w14:paraId="748215A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5 673,35</w:t>
            </w:r>
          </w:p>
        </w:tc>
        <w:tc>
          <w:tcPr>
            <w:tcW w:w="1700" w:type="dxa"/>
            <w:tcBorders>
              <w:top w:val="nil"/>
              <w:left w:val="nil"/>
              <w:bottom w:val="single" w:sz="4" w:space="0" w:color="auto"/>
              <w:right w:val="single" w:sz="4" w:space="0" w:color="auto"/>
            </w:tcBorders>
            <w:shd w:val="clear" w:color="000000" w:fill="D7EAD3"/>
            <w:vAlign w:val="center"/>
            <w:hideMark/>
          </w:tcPr>
          <w:p w14:paraId="3D85D0C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2 836,68</w:t>
            </w:r>
          </w:p>
        </w:tc>
        <w:tc>
          <w:tcPr>
            <w:tcW w:w="1680" w:type="dxa"/>
            <w:tcBorders>
              <w:top w:val="nil"/>
              <w:left w:val="nil"/>
              <w:bottom w:val="single" w:sz="4" w:space="0" w:color="auto"/>
              <w:right w:val="single" w:sz="4" w:space="0" w:color="auto"/>
            </w:tcBorders>
            <w:shd w:val="clear" w:color="000000" w:fill="D7EAD3"/>
            <w:vAlign w:val="center"/>
            <w:hideMark/>
          </w:tcPr>
          <w:p w14:paraId="51A7612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2 836,68</w:t>
            </w:r>
          </w:p>
        </w:tc>
        <w:tc>
          <w:tcPr>
            <w:tcW w:w="3580" w:type="dxa"/>
            <w:tcBorders>
              <w:top w:val="nil"/>
              <w:left w:val="nil"/>
              <w:bottom w:val="single" w:sz="4" w:space="0" w:color="auto"/>
              <w:right w:val="single" w:sz="4" w:space="0" w:color="auto"/>
            </w:tcBorders>
            <w:shd w:val="clear" w:color="000000" w:fill="FFFFCC"/>
            <w:vAlign w:val="center"/>
            <w:hideMark/>
          </w:tcPr>
          <w:p w14:paraId="1D46B624"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5E503E42"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1AB4BC6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ADACB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5.1.1</w:t>
            </w:r>
          </w:p>
        </w:tc>
        <w:tc>
          <w:tcPr>
            <w:tcW w:w="5860" w:type="dxa"/>
            <w:tcBorders>
              <w:top w:val="nil"/>
              <w:left w:val="nil"/>
              <w:bottom w:val="single" w:sz="4" w:space="0" w:color="auto"/>
              <w:right w:val="single" w:sz="4" w:space="0" w:color="auto"/>
            </w:tcBorders>
            <w:shd w:val="clear" w:color="auto" w:fill="auto"/>
            <w:vAlign w:val="center"/>
            <w:hideMark/>
          </w:tcPr>
          <w:p w14:paraId="7BC8B442"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5DB853D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w:t>
            </w:r>
          </w:p>
        </w:tc>
        <w:tc>
          <w:tcPr>
            <w:tcW w:w="1920" w:type="dxa"/>
            <w:tcBorders>
              <w:top w:val="nil"/>
              <w:left w:val="nil"/>
              <w:bottom w:val="single" w:sz="4" w:space="0" w:color="auto"/>
              <w:right w:val="single" w:sz="4" w:space="0" w:color="auto"/>
            </w:tcBorders>
            <w:shd w:val="clear" w:color="000000" w:fill="D7EAD3"/>
            <w:vAlign w:val="center"/>
            <w:hideMark/>
          </w:tcPr>
          <w:p w14:paraId="03764A4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22 365,27</w:t>
            </w:r>
          </w:p>
        </w:tc>
        <w:tc>
          <w:tcPr>
            <w:tcW w:w="1800" w:type="dxa"/>
            <w:tcBorders>
              <w:top w:val="nil"/>
              <w:left w:val="nil"/>
              <w:bottom w:val="single" w:sz="4" w:space="0" w:color="auto"/>
              <w:right w:val="single" w:sz="4" w:space="0" w:color="auto"/>
            </w:tcBorders>
            <w:shd w:val="clear" w:color="000000" w:fill="D7EAD3"/>
            <w:vAlign w:val="center"/>
            <w:hideMark/>
          </w:tcPr>
          <w:p w14:paraId="6C0C95C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25 613,73</w:t>
            </w:r>
          </w:p>
        </w:tc>
        <w:tc>
          <w:tcPr>
            <w:tcW w:w="1980" w:type="dxa"/>
            <w:tcBorders>
              <w:top w:val="nil"/>
              <w:left w:val="nil"/>
              <w:bottom w:val="single" w:sz="4" w:space="0" w:color="auto"/>
              <w:right w:val="single" w:sz="4" w:space="0" w:color="auto"/>
            </w:tcBorders>
            <w:shd w:val="clear" w:color="000000" w:fill="D7EAD3"/>
            <w:vAlign w:val="center"/>
            <w:hideMark/>
          </w:tcPr>
          <w:p w14:paraId="39DBDE0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23 160,13</w:t>
            </w:r>
          </w:p>
        </w:tc>
        <w:tc>
          <w:tcPr>
            <w:tcW w:w="1980" w:type="dxa"/>
            <w:tcBorders>
              <w:top w:val="nil"/>
              <w:left w:val="nil"/>
              <w:bottom w:val="single" w:sz="4" w:space="0" w:color="auto"/>
              <w:right w:val="single" w:sz="4" w:space="0" w:color="auto"/>
            </w:tcBorders>
            <w:shd w:val="clear" w:color="000000" w:fill="D7EAD3"/>
            <w:vAlign w:val="center"/>
            <w:hideMark/>
          </w:tcPr>
          <w:p w14:paraId="42E14C1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23 727,32</w:t>
            </w:r>
          </w:p>
        </w:tc>
        <w:tc>
          <w:tcPr>
            <w:tcW w:w="2020" w:type="dxa"/>
            <w:tcBorders>
              <w:top w:val="nil"/>
              <w:left w:val="nil"/>
              <w:bottom w:val="single" w:sz="4" w:space="0" w:color="auto"/>
              <w:right w:val="single" w:sz="4" w:space="0" w:color="auto"/>
            </w:tcBorders>
            <w:shd w:val="clear" w:color="000000" w:fill="D7EAD3"/>
            <w:vAlign w:val="center"/>
            <w:hideMark/>
          </w:tcPr>
          <w:p w14:paraId="58310C3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6CAF39A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23 036,21</w:t>
            </w:r>
          </w:p>
        </w:tc>
        <w:tc>
          <w:tcPr>
            <w:tcW w:w="2020" w:type="dxa"/>
            <w:tcBorders>
              <w:top w:val="nil"/>
              <w:left w:val="nil"/>
              <w:bottom w:val="single" w:sz="4" w:space="0" w:color="auto"/>
              <w:right w:val="single" w:sz="4" w:space="0" w:color="auto"/>
            </w:tcBorders>
            <w:shd w:val="clear" w:color="000000" w:fill="D7EAD3"/>
            <w:vAlign w:val="center"/>
            <w:hideMark/>
          </w:tcPr>
          <w:p w14:paraId="1942BB8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3021864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23 638,96</w:t>
            </w:r>
          </w:p>
        </w:tc>
        <w:tc>
          <w:tcPr>
            <w:tcW w:w="1700" w:type="dxa"/>
            <w:tcBorders>
              <w:top w:val="nil"/>
              <w:left w:val="nil"/>
              <w:bottom w:val="single" w:sz="4" w:space="0" w:color="auto"/>
              <w:right w:val="single" w:sz="4" w:space="0" w:color="auto"/>
            </w:tcBorders>
            <w:shd w:val="clear" w:color="000000" w:fill="D7EAD3"/>
            <w:vAlign w:val="center"/>
            <w:hideMark/>
          </w:tcPr>
          <w:p w14:paraId="112865C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23 638,96</w:t>
            </w:r>
          </w:p>
        </w:tc>
        <w:tc>
          <w:tcPr>
            <w:tcW w:w="1680" w:type="dxa"/>
            <w:tcBorders>
              <w:top w:val="nil"/>
              <w:left w:val="nil"/>
              <w:bottom w:val="single" w:sz="4" w:space="0" w:color="auto"/>
              <w:right w:val="single" w:sz="4" w:space="0" w:color="auto"/>
            </w:tcBorders>
            <w:shd w:val="clear" w:color="000000" w:fill="D7EAD3"/>
            <w:vAlign w:val="center"/>
            <w:hideMark/>
          </w:tcPr>
          <w:p w14:paraId="55D42D1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23 638,96</w:t>
            </w:r>
          </w:p>
        </w:tc>
        <w:tc>
          <w:tcPr>
            <w:tcW w:w="3580" w:type="dxa"/>
            <w:tcBorders>
              <w:top w:val="nil"/>
              <w:left w:val="nil"/>
              <w:bottom w:val="single" w:sz="4" w:space="0" w:color="auto"/>
              <w:right w:val="single" w:sz="4" w:space="0" w:color="auto"/>
            </w:tcBorders>
            <w:shd w:val="clear" w:color="000000" w:fill="FFFFCC"/>
            <w:vAlign w:val="center"/>
            <w:hideMark/>
          </w:tcPr>
          <w:p w14:paraId="47D1FFD4"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168A825A"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4771467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A8161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5.1.2</w:t>
            </w:r>
          </w:p>
        </w:tc>
        <w:tc>
          <w:tcPr>
            <w:tcW w:w="5860" w:type="dxa"/>
            <w:tcBorders>
              <w:top w:val="nil"/>
              <w:left w:val="nil"/>
              <w:bottom w:val="single" w:sz="4" w:space="0" w:color="auto"/>
              <w:right w:val="single" w:sz="4" w:space="0" w:color="auto"/>
            </w:tcBorders>
            <w:shd w:val="clear" w:color="auto" w:fill="auto"/>
            <w:vAlign w:val="center"/>
            <w:hideMark/>
          </w:tcPr>
          <w:p w14:paraId="4E639325"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D10CDC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чел</w:t>
            </w:r>
          </w:p>
        </w:tc>
        <w:tc>
          <w:tcPr>
            <w:tcW w:w="1920" w:type="dxa"/>
            <w:tcBorders>
              <w:top w:val="nil"/>
              <w:left w:val="nil"/>
              <w:bottom w:val="single" w:sz="4" w:space="0" w:color="auto"/>
              <w:right w:val="single" w:sz="4" w:space="0" w:color="auto"/>
            </w:tcBorders>
            <w:shd w:val="clear" w:color="000000" w:fill="FFFFCC"/>
            <w:vAlign w:val="center"/>
            <w:hideMark/>
          </w:tcPr>
          <w:p w14:paraId="68B3353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1800" w:type="dxa"/>
            <w:tcBorders>
              <w:top w:val="nil"/>
              <w:left w:val="nil"/>
              <w:bottom w:val="single" w:sz="4" w:space="0" w:color="auto"/>
              <w:right w:val="single" w:sz="4" w:space="0" w:color="auto"/>
            </w:tcBorders>
            <w:shd w:val="clear" w:color="000000" w:fill="FFFFCC"/>
            <w:vAlign w:val="center"/>
            <w:hideMark/>
          </w:tcPr>
          <w:p w14:paraId="3E0E5F3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17,00</w:t>
            </w:r>
          </w:p>
        </w:tc>
        <w:tc>
          <w:tcPr>
            <w:tcW w:w="1980" w:type="dxa"/>
            <w:tcBorders>
              <w:top w:val="nil"/>
              <w:left w:val="nil"/>
              <w:bottom w:val="single" w:sz="4" w:space="0" w:color="auto"/>
              <w:right w:val="single" w:sz="4" w:space="0" w:color="auto"/>
            </w:tcBorders>
            <w:shd w:val="clear" w:color="000000" w:fill="FFFFCC"/>
            <w:vAlign w:val="center"/>
            <w:hideMark/>
          </w:tcPr>
          <w:p w14:paraId="4867BD1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1980" w:type="dxa"/>
            <w:tcBorders>
              <w:top w:val="nil"/>
              <w:left w:val="nil"/>
              <w:bottom w:val="single" w:sz="4" w:space="0" w:color="auto"/>
              <w:right w:val="single" w:sz="4" w:space="0" w:color="auto"/>
            </w:tcBorders>
            <w:shd w:val="clear" w:color="000000" w:fill="FFFFCC"/>
            <w:vAlign w:val="center"/>
            <w:hideMark/>
          </w:tcPr>
          <w:p w14:paraId="4ECCE0D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2020" w:type="dxa"/>
            <w:tcBorders>
              <w:top w:val="nil"/>
              <w:left w:val="nil"/>
              <w:bottom w:val="single" w:sz="4" w:space="0" w:color="auto"/>
              <w:right w:val="single" w:sz="4" w:space="0" w:color="auto"/>
            </w:tcBorders>
            <w:shd w:val="clear" w:color="000000" w:fill="FFFFCC"/>
            <w:vAlign w:val="center"/>
            <w:hideMark/>
          </w:tcPr>
          <w:p w14:paraId="24DB2DC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07787E5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2020" w:type="dxa"/>
            <w:tcBorders>
              <w:top w:val="nil"/>
              <w:left w:val="nil"/>
              <w:bottom w:val="single" w:sz="4" w:space="0" w:color="auto"/>
              <w:right w:val="single" w:sz="4" w:space="0" w:color="auto"/>
            </w:tcBorders>
            <w:shd w:val="clear" w:color="000000" w:fill="FFFFCC"/>
            <w:vAlign w:val="center"/>
            <w:hideMark/>
          </w:tcPr>
          <w:p w14:paraId="3494A9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4641F1A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1700" w:type="dxa"/>
            <w:tcBorders>
              <w:top w:val="nil"/>
              <w:left w:val="nil"/>
              <w:bottom w:val="single" w:sz="4" w:space="0" w:color="auto"/>
              <w:right w:val="single" w:sz="4" w:space="0" w:color="auto"/>
            </w:tcBorders>
            <w:shd w:val="clear" w:color="000000" w:fill="D7EAD3"/>
            <w:vAlign w:val="center"/>
            <w:hideMark/>
          </w:tcPr>
          <w:p w14:paraId="6AE0CD5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1680" w:type="dxa"/>
            <w:tcBorders>
              <w:top w:val="nil"/>
              <w:left w:val="nil"/>
              <w:bottom w:val="single" w:sz="4" w:space="0" w:color="auto"/>
              <w:right w:val="single" w:sz="4" w:space="0" w:color="auto"/>
            </w:tcBorders>
            <w:shd w:val="clear" w:color="000000" w:fill="D7EAD3"/>
            <w:vAlign w:val="center"/>
            <w:hideMark/>
          </w:tcPr>
          <w:p w14:paraId="4D32607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20,00</w:t>
            </w:r>
          </w:p>
        </w:tc>
        <w:tc>
          <w:tcPr>
            <w:tcW w:w="3580" w:type="dxa"/>
            <w:tcBorders>
              <w:top w:val="nil"/>
              <w:left w:val="nil"/>
              <w:bottom w:val="single" w:sz="4" w:space="0" w:color="auto"/>
              <w:right w:val="single" w:sz="4" w:space="0" w:color="auto"/>
            </w:tcBorders>
            <w:shd w:val="clear" w:color="000000" w:fill="FFFFCC"/>
            <w:vAlign w:val="center"/>
            <w:hideMark/>
          </w:tcPr>
          <w:p w14:paraId="20AC8C2E"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380895B" w14:textId="77777777" w:rsidTr="00E470A0">
        <w:trPr>
          <w:trHeight w:val="570"/>
          <w:jc w:val="center"/>
        </w:trPr>
        <w:tc>
          <w:tcPr>
            <w:tcW w:w="580" w:type="dxa"/>
            <w:tcBorders>
              <w:top w:val="nil"/>
              <w:left w:val="nil"/>
              <w:bottom w:val="nil"/>
              <w:right w:val="nil"/>
            </w:tcBorders>
            <w:shd w:val="clear" w:color="000000" w:fill="FFFF00"/>
            <w:noWrap/>
            <w:vAlign w:val="center"/>
            <w:hideMark/>
          </w:tcPr>
          <w:p w14:paraId="5AB76EAA"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1D63E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5.2</w:t>
            </w:r>
          </w:p>
        </w:tc>
        <w:tc>
          <w:tcPr>
            <w:tcW w:w="5860" w:type="dxa"/>
            <w:tcBorders>
              <w:top w:val="nil"/>
              <w:left w:val="nil"/>
              <w:bottom w:val="single" w:sz="4" w:space="0" w:color="auto"/>
              <w:right w:val="single" w:sz="4" w:space="0" w:color="auto"/>
            </w:tcBorders>
            <w:shd w:val="clear" w:color="auto" w:fill="auto"/>
            <w:vAlign w:val="center"/>
            <w:hideMark/>
          </w:tcPr>
          <w:p w14:paraId="648E36DC" w14:textId="77777777" w:rsidR="00E470A0" w:rsidRPr="00E470A0" w:rsidRDefault="00E470A0" w:rsidP="00E470A0">
            <w:pPr>
              <w:ind w:firstLineChars="100" w:firstLine="131"/>
              <w:rPr>
                <w:rFonts w:ascii="Tahoma" w:hAnsi="Tahoma" w:cs="Tahoma"/>
                <w:b/>
                <w:bCs/>
                <w:color w:val="000000"/>
                <w:sz w:val="13"/>
                <w:szCs w:val="13"/>
              </w:rPr>
            </w:pPr>
            <w:r w:rsidRPr="00E470A0">
              <w:rPr>
                <w:rFonts w:ascii="Tahoma" w:hAnsi="Tahoma" w:cs="Tahoma"/>
                <w:b/>
                <w:bCs/>
                <w:color w:val="000000"/>
                <w:sz w:val="13"/>
                <w:szCs w:val="13"/>
              </w:rPr>
              <w:t>Отчисления на соц.нужды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3EDB7AA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04FC2AC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1 621,03</w:t>
            </w:r>
          </w:p>
        </w:tc>
        <w:tc>
          <w:tcPr>
            <w:tcW w:w="1800" w:type="dxa"/>
            <w:tcBorders>
              <w:top w:val="nil"/>
              <w:left w:val="nil"/>
              <w:bottom w:val="single" w:sz="4" w:space="0" w:color="auto"/>
              <w:right w:val="single" w:sz="4" w:space="0" w:color="auto"/>
            </w:tcBorders>
            <w:shd w:val="clear" w:color="000000" w:fill="FFFFCC"/>
            <w:vAlign w:val="center"/>
            <w:hideMark/>
          </w:tcPr>
          <w:p w14:paraId="59013E2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1 508,60</w:t>
            </w:r>
          </w:p>
        </w:tc>
        <w:tc>
          <w:tcPr>
            <w:tcW w:w="1980" w:type="dxa"/>
            <w:tcBorders>
              <w:top w:val="nil"/>
              <w:left w:val="nil"/>
              <w:bottom w:val="single" w:sz="4" w:space="0" w:color="auto"/>
              <w:right w:val="single" w:sz="4" w:space="0" w:color="auto"/>
            </w:tcBorders>
            <w:shd w:val="clear" w:color="000000" w:fill="FFFFCC"/>
            <w:vAlign w:val="center"/>
            <w:hideMark/>
          </w:tcPr>
          <w:p w14:paraId="1FB92FD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1 678,65</w:t>
            </w:r>
          </w:p>
        </w:tc>
        <w:tc>
          <w:tcPr>
            <w:tcW w:w="1980" w:type="dxa"/>
            <w:tcBorders>
              <w:top w:val="nil"/>
              <w:left w:val="nil"/>
              <w:bottom w:val="single" w:sz="4" w:space="0" w:color="auto"/>
              <w:right w:val="single" w:sz="4" w:space="0" w:color="auto"/>
            </w:tcBorders>
            <w:shd w:val="clear" w:color="000000" w:fill="FFFFCC"/>
            <w:vAlign w:val="center"/>
            <w:hideMark/>
          </w:tcPr>
          <w:p w14:paraId="1E6BFE6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1 719,76</w:t>
            </w:r>
          </w:p>
        </w:tc>
        <w:tc>
          <w:tcPr>
            <w:tcW w:w="2020" w:type="dxa"/>
            <w:tcBorders>
              <w:top w:val="nil"/>
              <w:left w:val="nil"/>
              <w:bottom w:val="single" w:sz="4" w:space="0" w:color="auto"/>
              <w:right w:val="single" w:sz="4" w:space="0" w:color="auto"/>
            </w:tcBorders>
            <w:shd w:val="clear" w:color="000000" w:fill="FFFFCC"/>
            <w:vAlign w:val="center"/>
            <w:hideMark/>
          </w:tcPr>
          <w:p w14:paraId="300B85F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-50,09</w:t>
            </w:r>
          </w:p>
        </w:tc>
        <w:tc>
          <w:tcPr>
            <w:tcW w:w="2020" w:type="dxa"/>
            <w:tcBorders>
              <w:top w:val="nil"/>
              <w:left w:val="nil"/>
              <w:bottom w:val="single" w:sz="4" w:space="0" w:color="auto"/>
              <w:right w:val="single" w:sz="4" w:space="0" w:color="auto"/>
            </w:tcBorders>
            <w:shd w:val="clear" w:color="000000" w:fill="FFFFCC"/>
            <w:vAlign w:val="center"/>
            <w:hideMark/>
          </w:tcPr>
          <w:p w14:paraId="451F38A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1 669,67</w:t>
            </w:r>
          </w:p>
        </w:tc>
        <w:tc>
          <w:tcPr>
            <w:tcW w:w="2020" w:type="dxa"/>
            <w:tcBorders>
              <w:top w:val="nil"/>
              <w:left w:val="nil"/>
              <w:bottom w:val="single" w:sz="4" w:space="0" w:color="auto"/>
              <w:right w:val="single" w:sz="4" w:space="0" w:color="auto"/>
            </w:tcBorders>
            <w:shd w:val="clear" w:color="000000" w:fill="FFFFCC"/>
            <w:vAlign w:val="center"/>
            <w:hideMark/>
          </w:tcPr>
          <w:p w14:paraId="59CE774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-6,40</w:t>
            </w:r>
          </w:p>
        </w:tc>
        <w:tc>
          <w:tcPr>
            <w:tcW w:w="1920" w:type="dxa"/>
            <w:tcBorders>
              <w:top w:val="nil"/>
              <w:left w:val="nil"/>
              <w:bottom w:val="single" w:sz="4" w:space="0" w:color="auto"/>
              <w:right w:val="single" w:sz="4" w:space="0" w:color="auto"/>
            </w:tcBorders>
            <w:shd w:val="clear" w:color="000000" w:fill="FFFFCC"/>
            <w:vAlign w:val="center"/>
            <w:hideMark/>
          </w:tcPr>
          <w:p w14:paraId="60C1BEB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1 713,35</w:t>
            </w:r>
          </w:p>
        </w:tc>
        <w:tc>
          <w:tcPr>
            <w:tcW w:w="1700" w:type="dxa"/>
            <w:tcBorders>
              <w:top w:val="nil"/>
              <w:left w:val="nil"/>
              <w:bottom w:val="single" w:sz="4" w:space="0" w:color="auto"/>
              <w:right w:val="single" w:sz="4" w:space="0" w:color="auto"/>
            </w:tcBorders>
            <w:shd w:val="clear" w:color="000000" w:fill="D7EAD3"/>
            <w:vAlign w:val="center"/>
            <w:hideMark/>
          </w:tcPr>
          <w:p w14:paraId="03BF7FD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856,68</w:t>
            </w:r>
          </w:p>
        </w:tc>
        <w:tc>
          <w:tcPr>
            <w:tcW w:w="1680" w:type="dxa"/>
            <w:tcBorders>
              <w:top w:val="nil"/>
              <w:left w:val="nil"/>
              <w:bottom w:val="single" w:sz="4" w:space="0" w:color="auto"/>
              <w:right w:val="single" w:sz="4" w:space="0" w:color="auto"/>
            </w:tcBorders>
            <w:shd w:val="clear" w:color="000000" w:fill="D7EAD3"/>
            <w:vAlign w:val="center"/>
            <w:hideMark/>
          </w:tcPr>
          <w:p w14:paraId="6497A4B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856,68</w:t>
            </w:r>
          </w:p>
        </w:tc>
        <w:tc>
          <w:tcPr>
            <w:tcW w:w="3580" w:type="dxa"/>
            <w:tcBorders>
              <w:top w:val="nil"/>
              <w:left w:val="nil"/>
              <w:bottom w:val="single" w:sz="4" w:space="0" w:color="auto"/>
              <w:right w:val="single" w:sz="4" w:space="0" w:color="auto"/>
            </w:tcBorders>
            <w:shd w:val="clear" w:color="000000" w:fill="FFFFCC"/>
            <w:vAlign w:val="center"/>
            <w:hideMark/>
          </w:tcPr>
          <w:p w14:paraId="2896928A"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42C4B2C2"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65223E0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B16CF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5.3</w:t>
            </w:r>
          </w:p>
        </w:tc>
        <w:tc>
          <w:tcPr>
            <w:tcW w:w="5860" w:type="dxa"/>
            <w:tcBorders>
              <w:top w:val="nil"/>
              <w:left w:val="nil"/>
              <w:bottom w:val="single" w:sz="4" w:space="0" w:color="auto"/>
              <w:right w:val="single" w:sz="4" w:space="0" w:color="auto"/>
            </w:tcBorders>
            <w:shd w:val="clear" w:color="auto" w:fill="auto"/>
            <w:vAlign w:val="center"/>
            <w:hideMark/>
          </w:tcPr>
          <w:p w14:paraId="4AAD9625" w14:textId="77777777" w:rsidR="00E470A0" w:rsidRPr="00E470A0" w:rsidRDefault="00E470A0" w:rsidP="00E470A0">
            <w:pPr>
              <w:ind w:firstLineChars="100" w:firstLine="131"/>
              <w:rPr>
                <w:rFonts w:ascii="Tahoma" w:hAnsi="Tahoma" w:cs="Tahoma"/>
                <w:b/>
                <w:bCs/>
                <w:color w:val="000000"/>
                <w:sz w:val="13"/>
                <w:szCs w:val="13"/>
              </w:rPr>
            </w:pPr>
            <w:r w:rsidRPr="00E470A0">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065EAA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0E6C62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153,22</w:t>
            </w:r>
          </w:p>
        </w:tc>
        <w:tc>
          <w:tcPr>
            <w:tcW w:w="1800" w:type="dxa"/>
            <w:tcBorders>
              <w:top w:val="nil"/>
              <w:left w:val="nil"/>
              <w:bottom w:val="single" w:sz="4" w:space="0" w:color="auto"/>
              <w:right w:val="single" w:sz="4" w:space="0" w:color="auto"/>
            </w:tcBorders>
            <w:shd w:val="clear" w:color="000000" w:fill="D7EAD3"/>
            <w:vAlign w:val="center"/>
            <w:hideMark/>
          </w:tcPr>
          <w:p w14:paraId="104CB1B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214,00</w:t>
            </w:r>
          </w:p>
        </w:tc>
        <w:tc>
          <w:tcPr>
            <w:tcW w:w="1980" w:type="dxa"/>
            <w:tcBorders>
              <w:top w:val="nil"/>
              <w:left w:val="nil"/>
              <w:bottom w:val="single" w:sz="4" w:space="0" w:color="auto"/>
              <w:right w:val="single" w:sz="4" w:space="0" w:color="auto"/>
            </w:tcBorders>
            <w:shd w:val="clear" w:color="000000" w:fill="D7EAD3"/>
            <w:vAlign w:val="center"/>
            <w:hideMark/>
          </w:tcPr>
          <w:p w14:paraId="6949AE4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158,67</w:t>
            </w:r>
          </w:p>
        </w:tc>
        <w:tc>
          <w:tcPr>
            <w:tcW w:w="1980" w:type="dxa"/>
            <w:tcBorders>
              <w:top w:val="nil"/>
              <w:left w:val="nil"/>
              <w:bottom w:val="single" w:sz="4" w:space="0" w:color="auto"/>
              <w:right w:val="single" w:sz="4" w:space="0" w:color="auto"/>
            </w:tcBorders>
            <w:shd w:val="clear" w:color="000000" w:fill="D7EAD3"/>
            <w:vAlign w:val="center"/>
            <w:hideMark/>
          </w:tcPr>
          <w:p w14:paraId="4AAF2DC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162,55</w:t>
            </w:r>
          </w:p>
        </w:tc>
        <w:tc>
          <w:tcPr>
            <w:tcW w:w="2020" w:type="dxa"/>
            <w:tcBorders>
              <w:top w:val="nil"/>
              <w:left w:val="nil"/>
              <w:bottom w:val="single" w:sz="4" w:space="0" w:color="auto"/>
              <w:right w:val="single" w:sz="4" w:space="0" w:color="auto"/>
            </w:tcBorders>
            <w:shd w:val="clear" w:color="000000" w:fill="D7EAD3"/>
            <w:vAlign w:val="center"/>
            <w:hideMark/>
          </w:tcPr>
          <w:p w14:paraId="3D7D468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-4,73</w:t>
            </w:r>
          </w:p>
        </w:tc>
        <w:tc>
          <w:tcPr>
            <w:tcW w:w="2020" w:type="dxa"/>
            <w:tcBorders>
              <w:top w:val="nil"/>
              <w:left w:val="nil"/>
              <w:bottom w:val="single" w:sz="4" w:space="0" w:color="auto"/>
              <w:right w:val="single" w:sz="4" w:space="0" w:color="auto"/>
            </w:tcBorders>
            <w:shd w:val="clear" w:color="000000" w:fill="D7EAD3"/>
            <w:vAlign w:val="center"/>
            <w:hideMark/>
          </w:tcPr>
          <w:p w14:paraId="0A06705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157,82</w:t>
            </w:r>
          </w:p>
        </w:tc>
        <w:tc>
          <w:tcPr>
            <w:tcW w:w="2020" w:type="dxa"/>
            <w:tcBorders>
              <w:top w:val="nil"/>
              <w:left w:val="nil"/>
              <w:bottom w:val="single" w:sz="4" w:space="0" w:color="auto"/>
              <w:right w:val="single" w:sz="4" w:space="0" w:color="auto"/>
            </w:tcBorders>
            <w:shd w:val="clear" w:color="000000" w:fill="D7EAD3"/>
            <w:vAlign w:val="center"/>
            <w:hideMark/>
          </w:tcPr>
          <w:p w14:paraId="3410C3A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-0,61</w:t>
            </w:r>
          </w:p>
        </w:tc>
        <w:tc>
          <w:tcPr>
            <w:tcW w:w="1920" w:type="dxa"/>
            <w:tcBorders>
              <w:top w:val="nil"/>
              <w:left w:val="nil"/>
              <w:bottom w:val="single" w:sz="4" w:space="0" w:color="auto"/>
              <w:right w:val="single" w:sz="4" w:space="0" w:color="auto"/>
            </w:tcBorders>
            <w:shd w:val="clear" w:color="000000" w:fill="D7EAD3"/>
            <w:vAlign w:val="center"/>
            <w:hideMark/>
          </w:tcPr>
          <w:p w14:paraId="022D9AE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161,95</w:t>
            </w:r>
          </w:p>
        </w:tc>
        <w:tc>
          <w:tcPr>
            <w:tcW w:w="1700" w:type="dxa"/>
            <w:tcBorders>
              <w:top w:val="nil"/>
              <w:left w:val="nil"/>
              <w:bottom w:val="single" w:sz="4" w:space="0" w:color="auto"/>
              <w:right w:val="single" w:sz="4" w:space="0" w:color="auto"/>
            </w:tcBorders>
            <w:shd w:val="clear" w:color="000000" w:fill="D7EAD3"/>
            <w:vAlign w:val="center"/>
            <w:hideMark/>
          </w:tcPr>
          <w:p w14:paraId="2A9D731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80,97</w:t>
            </w:r>
          </w:p>
        </w:tc>
        <w:tc>
          <w:tcPr>
            <w:tcW w:w="1680" w:type="dxa"/>
            <w:tcBorders>
              <w:top w:val="nil"/>
              <w:left w:val="nil"/>
              <w:bottom w:val="single" w:sz="4" w:space="0" w:color="auto"/>
              <w:right w:val="single" w:sz="4" w:space="0" w:color="auto"/>
            </w:tcBorders>
            <w:shd w:val="clear" w:color="000000" w:fill="D7EAD3"/>
            <w:vAlign w:val="center"/>
            <w:hideMark/>
          </w:tcPr>
          <w:p w14:paraId="75549F3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80,97</w:t>
            </w:r>
          </w:p>
        </w:tc>
        <w:tc>
          <w:tcPr>
            <w:tcW w:w="3580" w:type="dxa"/>
            <w:tcBorders>
              <w:top w:val="nil"/>
              <w:left w:val="nil"/>
              <w:bottom w:val="single" w:sz="4" w:space="0" w:color="auto"/>
              <w:right w:val="single" w:sz="4" w:space="0" w:color="auto"/>
            </w:tcBorders>
            <w:shd w:val="clear" w:color="000000" w:fill="FFFFCC"/>
            <w:vAlign w:val="center"/>
            <w:hideMark/>
          </w:tcPr>
          <w:p w14:paraId="4A6C960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60998DA7" w14:textId="77777777" w:rsidTr="00E470A0">
        <w:trPr>
          <w:trHeight w:val="300"/>
          <w:jc w:val="center"/>
        </w:trPr>
        <w:tc>
          <w:tcPr>
            <w:tcW w:w="580" w:type="dxa"/>
            <w:tcBorders>
              <w:top w:val="nil"/>
              <w:left w:val="nil"/>
              <w:bottom w:val="nil"/>
              <w:right w:val="nil"/>
            </w:tcBorders>
            <w:shd w:val="clear" w:color="000000" w:fill="FFFF00"/>
            <w:noWrap/>
            <w:vAlign w:val="center"/>
            <w:hideMark/>
          </w:tcPr>
          <w:p w14:paraId="0F0A8E00"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F6617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5.3.1</w:t>
            </w:r>
          </w:p>
        </w:tc>
        <w:tc>
          <w:tcPr>
            <w:tcW w:w="5860" w:type="dxa"/>
            <w:tcBorders>
              <w:top w:val="nil"/>
              <w:left w:val="nil"/>
              <w:bottom w:val="single" w:sz="4" w:space="0" w:color="auto"/>
              <w:right w:val="single" w:sz="4" w:space="0" w:color="auto"/>
            </w:tcBorders>
            <w:shd w:val="clear" w:color="000000" w:fill="E3FAFD"/>
            <w:vAlign w:val="center"/>
            <w:hideMark/>
          </w:tcPr>
          <w:p w14:paraId="6105759B"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297DACA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5563BD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153,22</w:t>
            </w:r>
          </w:p>
        </w:tc>
        <w:tc>
          <w:tcPr>
            <w:tcW w:w="1800" w:type="dxa"/>
            <w:tcBorders>
              <w:top w:val="nil"/>
              <w:left w:val="nil"/>
              <w:bottom w:val="single" w:sz="4" w:space="0" w:color="auto"/>
              <w:right w:val="single" w:sz="4" w:space="0" w:color="auto"/>
            </w:tcBorders>
            <w:shd w:val="clear" w:color="000000" w:fill="FFFFCC"/>
            <w:vAlign w:val="center"/>
            <w:hideMark/>
          </w:tcPr>
          <w:p w14:paraId="6843976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214,00</w:t>
            </w:r>
          </w:p>
        </w:tc>
        <w:tc>
          <w:tcPr>
            <w:tcW w:w="1980" w:type="dxa"/>
            <w:tcBorders>
              <w:top w:val="nil"/>
              <w:left w:val="nil"/>
              <w:bottom w:val="single" w:sz="4" w:space="0" w:color="auto"/>
              <w:right w:val="single" w:sz="4" w:space="0" w:color="auto"/>
            </w:tcBorders>
            <w:shd w:val="clear" w:color="000000" w:fill="FFFFCC"/>
            <w:vAlign w:val="center"/>
            <w:hideMark/>
          </w:tcPr>
          <w:p w14:paraId="0413350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158,67</w:t>
            </w:r>
          </w:p>
        </w:tc>
        <w:tc>
          <w:tcPr>
            <w:tcW w:w="1980" w:type="dxa"/>
            <w:tcBorders>
              <w:top w:val="nil"/>
              <w:left w:val="nil"/>
              <w:bottom w:val="single" w:sz="4" w:space="0" w:color="auto"/>
              <w:right w:val="single" w:sz="4" w:space="0" w:color="auto"/>
            </w:tcBorders>
            <w:shd w:val="clear" w:color="000000" w:fill="FFFFCC"/>
            <w:vAlign w:val="center"/>
            <w:hideMark/>
          </w:tcPr>
          <w:p w14:paraId="6FE5869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162,55</w:t>
            </w:r>
          </w:p>
        </w:tc>
        <w:tc>
          <w:tcPr>
            <w:tcW w:w="2020" w:type="dxa"/>
            <w:tcBorders>
              <w:top w:val="nil"/>
              <w:left w:val="nil"/>
              <w:bottom w:val="single" w:sz="4" w:space="0" w:color="auto"/>
              <w:right w:val="single" w:sz="4" w:space="0" w:color="auto"/>
            </w:tcBorders>
            <w:shd w:val="clear" w:color="000000" w:fill="FFFFCC"/>
            <w:vAlign w:val="center"/>
            <w:hideMark/>
          </w:tcPr>
          <w:p w14:paraId="536901C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-4,73</w:t>
            </w:r>
          </w:p>
        </w:tc>
        <w:tc>
          <w:tcPr>
            <w:tcW w:w="2020" w:type="dxa"/>
            <w:tcBorders>
              <w:top w:val="nil"/>
              <w:left w:val="nil"/>
              <w:bottom w:val="single" w:sz="4" w:space="0" w:color="auto"/>
              <w:right w:val="single" w:sz="4" w:space="0" w:color="auto"/>
            </w:tcBorders>
            <w:shd w:val="clear" w:color="000000" w:fill="FFFFCC"/>
            <w:vAlign w:val="center"/>
            <w:hideMark/>
          </w:tcPr>
          <w:p w14:paraId="7E77297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157,82</w:t>
            </w:r>
          </w:p>
        </w:tc>
        <w:tc>
          <w:tcPr>
            <w:tcW w:w="2020" w:type="dxa"/>
            <w:tcBorders>
              <w:top w:val="nil"/>
              <w:left w:val="nil"/>
              <w:bottom w:val="single" w:sz="4" w:space="0" w:color="auto"/>
              <w:right w:val="single" w:sz="4" w:space="0" w:color="auto"/>
            </w:tcBorders>
            <w:shd w:val="clear" w:color="000000" w:fill="FFFFCC"/>
            <w:vAlign w:val="center"/>
            <w:hideMark/>
          </w:tcPr>
          <w:p w14:paraId="3C7E3D6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-0,61</w:t>
            </w:r>
          </w:p>
        </w:tc>
        <w:tc>
          <w:tcPr>
            <w:tcW w:w="1920" w:type="dxa"/>
            <w:tcBorders>
              <w:top w:val="nil"/>
              <w:left w:val="nil"/>
              <w:bottom w:val="single" w:sz="4" w:space="0" w:color="auto"/>
              <w:right w:val="single" w:sz="4" w:space="0" w:color="auto"/>
            </w:tcBorders>
            <w:shd w:val="clear" w:color="000000" w:fill="FFFFCC"/>
            <w:vAlign w:val="center"/>
            <w:hideMark/>
          </w:tcPr>
          <w:p w14:paraId="52057DF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161,95</w:t>
            </w:r>
          </w:p>
        </w:tc>
        <w:tc>
          <w:tcPr>
            <w:tcW w:w="1700" w:type="dxa"/>
            <w:tcBorders>
              <w:top w:val="nil"/>
              <w:left w:val="nil"/>
              <w:bottom w:val="single" w:sz="4" w:space="0" w:color="auto"/>
              <w:right w:val="single" w:sz="4" w:space="0" w:color="auto"/>
            </w:tcBorders>
            <w:shd w:val="clear" w:color="000000" w:fill="D7EAD3"/>
            <w:vAlign w:val="center"/>
            <w:hideMark/>
          </w:tcPr>
          <w:p w14:paraId="37BF454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80,97</w:t>
            </w:r>
          </w:p>
        </w:tc>
        <w:tc>
          <w:tcPr>
            <w:tcW w:w="1680" w:type="dxa"/>
            <w:tcBorders>
              <w:top w:val="nil"/>
              <w:left w:val="nil"/>
              <w:bottom w:val="single" w:sz="4" w:space="0" w:color="auto"/>
              <w:right w:val="single" w:sz="4" w:space="0" w:color="auto"/>
            </w:tcBorders>
            <w:shd w:val="clear" w:color="000000" w:fill="D7EAD3"/>
            <w:vAlign w:val="center"/>
            <w:hideMark/>
          </w:tcPr>
          <w:p w14:paraId="3FD0892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80,97</w:t>
            </w:r>
          </w:p>
        </w:tc>
        <w:tc>
          <w:tcPr>
            <w:tcW w:w="3580" w:type="dxa"/>
            <w:tcBorders>
              <w:top w:val="nil"/>
              <w:left w:val="nil"/>
              <w:bottom w:val="single" w:sz="4" w:space="0" w:color="auto"/>
              <w:right w:val="single" w:sz="4" w:space="0" w:color="auto"/>
            </w:tcBorders>
            <w:shd w:val="clear" w:color="000000" w:fill="FFFFCC"/>
            <w:vAlign w:val="center"/>
            <w:hideMark/>
          </w:tcPr>
          <w:p w14:paraId="3E29B1DF"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730FA03" w14:textId="77777777" w:rsidTr="00E470A0">
        <w:trPr>
          <w:trHeight w:val="450"/>
          <w:jc w:val="center"/>
        </w:trPr>
        <w:tc>
          <w:tcPr>
            <w:tcW w:w="580" w:type="dxa"/>
            <w:tcBorders>
              <w:top w:val="nil"/>
              <w:left w:val="nil"/>
              <w:bottom w:val="nil"/>
              <w:right w:val="nil"/>
            </w:tcBorders>
            <w:shd w:val="clear" w:color="000000" w:fill="B1A0C7"/>
            <w:noWrap/>
            <w:vAlign w:val="center"/>
            <w:hideMark/>
          </w:tcPr>
          <w:p w14:paraId="7DDC311B"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54D92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w:t>
            </w:r>
          </w:p>
        </w:tc>
        <w:tc>
          <w:tcPr>
            <w:tcW w:w="5860" w:type="dxa"/>
            <w:tcBorders>
              <w:top w:val="nil"/>
              <w:left w:val="nil"/>
              <w:bottom w:val="single" w:sz="4" w:space="0" w:color="auto"/>
              <w:right w:val="single" w:sz="4" w:space="0" w:color="auto"/>
            </w:tcBorders>
            <w:shd w:val="clear" w:color="auto" w:fill="auto"/>
            <w:vAlign w:val="center"/>
            <w:hideMark/>
          </w:tcPr>
          <w:p w14:paraId="691BD993"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6C76DAE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6B7F1F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79CA26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637,20</w:t>
            </w:r>
          </w:p>
        </w:tc>
        <w:tc>
          <w:tcPr>
            <w:tcW w:w="1980" w:type="dxa"/>
            <w:tcBorders>
              <w:top w:val="nil"/>
              <w:left w:val="nil"/>
              <w:bottom w:val="single" w:sz="4" w:space="0" w:color="auto"/>
              <w:right w:val="single" w:sz="4" w:space="0" w:color="auto"/>
            </w:tcBorders>
            <w:shd w:val="clear" w:color="000000" w:fill="D7EAD3"/>
            <w:vAlign w:val="center"/>
            <w:hideMark/>
          </w:tcPr>
          <w:p w14:paraId="5B352A2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1 095,93</w:t>
            </w:r>
          </w:p>
        </w:tc>
        <w:tc>
          <w:tcPr>
            <w:tcW w:w="1980" w:type="dxa"/>
            <w:tcBorders>
              <w:top w:val="nil"/>
              <w:left w:val="nil"/>
              <w:bottom w:val="single" w:sz="4" w:space="0" w:color="auto"/>
              <w:right w:val="single" w:sz="4" w:space="0" w:color="auto"/>
            </w:tcBorders>
            <w:shd w:val="clear" w:color="000000" w:fill="D7EAD3"/>
            <w:vAlign w:val="center"/>
            <w:hideMark/>
          </w:tcPr>
          <w:p w14:paraId="219E6EF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2 455,13</w:t>
            </w:r>
          </w:p>
        </w:tc>
        <w:tc>
          <w:tcPr>
            <w:tcW w:w="2020" w:type="dxa"/>
            <w:tcBorders>
              <w:top w:val="nil"/>
              <w:left w:val="nil"/>
              <w:bottom w:val="single" w:sz="4" w:space="0" w:color="auto"/>
              <w:right w:val="single" w:sz="4" w:space="0" w:color="auto"/>
            </w:tcBorders>
            <w:shd w:val="clear" w:color="000000" w:fill="D7EAD3"/>
            <w:vAlign w:val="center"/>
            <w:hideMark/>
          </w:tcPr>
          <w:p w14:paraId="5612A81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-1 605,13</w:t>
            </w:r>
          </w:p>
        </w:tc>
        <w:tc>
          <w:tcPr>
            <w:tcW w:w="2020" w:type="dxa"/>
            <w:tcBorders>
              <w:top w:val="nil"/>
              <w:left w:val="nil"/>
              <w:bottom w:val="single" w:sz="4" w:space="0" w:color="auto"/>
              <w:right w:val="single" w:sz="4" w:space="0" w:color="auto"/>
            </w:tcBorders>
            <w:shd w:val="clear" w:color="000000" w:fill="D7EAD3"/>
            <w:vAlign w:val="center"/>
            <w:hideMark/>
          </w:tcPr>
          <w:p w14:paraId="24C6FEA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850,00</w:t>
            </w:r>
          </w:p>
        </w:tc>
        <w:tc>
          <w:tcPr>
            <w:tcW w:w="2020" w:type="dxa"/>
            <w:tcBorders>
              <w:top w:val="nil"/>
              <w:left w:val="nil"/>
              <w:bottom w:val="single" w:sz="4" w:space="0" w:color="auto"/>
              <w:right w:val="single" w:sz="4" w:space="0" w:color="auto"/>
            </w:tcBorders>
            <w:shd w:val="clear" w:color="000000" w:fill="D7EAD3"/>
            <w:vAlign w:val="center"/>
            <w:hideMark/>
          </w:tcPr>
          <w:p w14:paraId="012327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3CB032F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2 455,13</w:t>
            </w:r>
          </w:p>
        </w:tc>
        <w:tc>
          <w:tcPr>
            <w:tcW w:w="1700" w:type="dxa"/>
            <w:tcBorders>
              <w:top w:val="nil"/>
              <w:left w:val="nil"/>
              <w:bottom w:val="single" w:sz="4" w:space="0" w:color="auto"/>
              <w:right w:val="single" w:sz="4" w:space="0" w:color="auto"/>
            </w:tcBorders>
            <w:shd w:val="clear" w:color="000000" w:fill="D7EAD3"/>
            <w:vAlign w:val="center"/>
            <w:hideMark/>
          </w:tcPr>
          <w:p w14:paraId="4EA1290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1 227,57</w:t>
            </w:r>
          </w:p>
        </w:tc>
        <w:tc>
          <w:tcPr>
            <w:tcW w:w="1680" w:type="dxa"/>
            <w:tcBorders>
              <w:top w:val="nil"/>
              <w:left w:val="nil"/>
              <w:bottom w:val="single" w:sz="4" w:space="0" w:color="auto"/>
              <w:right w:val="single" w:sz="4" w:space="0" w:color="auto"/>
            </w:tcBorders>
            <w:shd w:val="clear" w:color="000000" w:fill="D7EAD3"/>
            <w:vAlign w:val="center"/>
            <w:hideMark/>
          </w:tcPr>
          <w:p w14:paraId="17AF759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1 227,57</w:t>
            </w:r>
          </w:p>
        </w:tc>
        <w:tc>
          <w:tcPr>
            <w:tcW w:w="3580" w:type="dxa"/>
            <w:tcBorders>
              <w:top w:val="nil"/>
              <w:left w:val="nil"/>
              <w:bottom w:val="single" w:sz="4" w:space="0" w:color="auto"/>
              <w:right w:val="single" w:sz="4" w:space="0" w:color="auto"/>
            </w:tcBorders>
            <w:shd w:val="clear" w:color="000000" w:fill="FFFFCC"/>
            <w:vAlign w:val="center"/>
            <w:hideMark/>
          </w:tcPr>
          <w:p w14:paraId="413EF45A"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4E812D2A" w14:textId="77777777" w:rsidTr="00E470A0">
        <w:trPr>
          <w:trHeight w:val="780"/>
          <w:jc w:val="center"/>
        </w:trPr>
        <w:tc>
          <w:tcPr>
            <w:tcW w:w="580" w:type="dxa"/>
            <w:tcBorders>
              <w:top w:val="nil"/>
              <w:left w:val="nil"/>
              <w:bottom w:val="nil"/>
              <w:right w:val="nil"/>
            </w:tcBorders>
            <w:shd w:val="clear" w:color="000000" w:fill="B1A0C7"/>
            <w:noWrap/>
            <w:vAlign w:val="center"/>
            <w:hideMark/>
          </w:tcPr>
          <w:p w14:paraId="1CF40C59"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8A823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7.1</w:t>
            </w:r>
          </w:p>
        </w:tc>
        <w:tc>
          <w:tcPr>
            <w:tcW w:w="5860" w:type="dxa"/>
            <w:tcBorders>
              <w:top w:val="nil"/>
              <w:left w:val="nil"/>
              <w:bottom w:val="single" w:sz="4" w:space="0" w:color="auto"/>
              <w:right w:val="single" w:sz="4" w:space="0" w:color="auto"/>
            </w:tcBorders>
            <w:shd w:val="clear" w:color="auto" w:fill="auto"/>
            <w:vAlign w:val="center"/>
            <w:hideMark/>
          </w:tcPr>
          <w:p w14:paraId="31B1F6DC" w14:textId="77777777" w:rsidR="00E470A0" w:rsidRPr="00E470A0" w:rsidRDefault="00E470A0" w:rsidP="00E470A0">
            <w:pPr>
              <w:ind w:firstLineChars="100" w:firstLine="131"/>
              <w:rPr>
                <w:rFonts w:ascii="Tahoma" w:hAnsi="Tahoma" w:cs="Tahoma"/>
                <w:b/>
                <w:bCs/>
                <w:color w:val="000000"/>
                <w:sz w:val="13"/>
                <w:szCs w:val="13"/>
              </w:rPr>
            </w:pPr>
            <w:r w:rsidRPr="00E470A0">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35813F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502AD7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42C68E8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637,20</w:t>
            </w:r>
          </w:p>
        </w:tc>
        <w:tc>
          <w:tcPr>
            <w:tcW w:w="1980" w:type="dxa"/>
            <w:tcBorders>
              <w:top w:val="nil"/>
              <w:left w:val="nil"/>
              <w:bottom w:val="single" w:sz="4" w:space="0" w:color="auto"/>
              <w:right w:val="single" w:sz="4" w:space="0" w:color="auto"/>
            </w:tcBorders>
            <w:shd w:val="clear" w:color="000000" w:fill="FFFFCC"/>
            <w:vAlign w:val="center"/>
            <w:hideMark/>
          </w:tcPr>
          <w:p w14:paraId="5657472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1 095,93</w:t>
            </w:r>
          </w:p>
        </w:tc>
        <w:tc>
          <w:tcPr>
            <w:tcW w:w="1980" w:type="dxa"/>
            <w:tcBorders>
              <w:top w:val="nil"/>
              <w:left w:val="nil"/>
              <w:bottom w:val="single" w:sz="4" w:space="0" w:color="auto"/>
              <w:right w:val="single" w:sz="4" w:space="0" w:color="auto"/>
            </w:tcBorders>
            <w:shd w:val="clear" w:color="000000" w:fill="FFFFCC"/>
            <w:vAlign w:val="center"/>
            <w:hideMark/>
          </w:tcPr>
          <w:p w14:paraId="6D52A3F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2 455,13</w:t>
            </w:r>
          </w:p>
        </w:tc>
        <w:tc>
          <w:tcPr>
            <w:tcW w:w="2020" w:type="dxa"/>
            <w:tcBorders>
              <w:top w:val="nil"/>
              <w:left w:val="nil"/>
              <w:bottom w:val="single" w:sz="4" w:space="0" w:color="auto"/>
              <w:right w:val="single" w:sz="4" w:space="0" w:color="auto"/>
            </w:tcBorders>
            <w:shd w:val="clear" w:color="000000" w:fill="FFFFCC"/>
            <w:vAlign w:val="center"/>
            <w:hideMark/>
          </w:tcPr>
          <w:p w14:paraId="166A6A3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-1 605,13</w:t>
            </w:r>
          </w:p>
        </w:tc>
        <w:tc>
          <w:tcPr>
            <w:tcW w:w="2020" w:type="dxa"/>
            <w:tcBorders>
              <w:top w:val="nil"/>
              <w:left w:val="nil"/>
              <w:bottom w:val="single" w:sz="4" w:space="0" w:color="auto"/>
              <w:right w:val="single" w:sz="4" w:space="0" w:color="auto"/>
            </w:tcBorders>
            <w:shd w:val="clear" w:color="000000" w:fill="FFFFCC"/>
            <w:vAlign w:val="center"/>
            <w:hideMark/>
          </w:tcPr>
          <w:p w14:paraId="0B7AA91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850,00</w:t>
            </w:r>
          </w:p>
        </w:tc>
        <w:tc>
          <w:tcPr>
            <w:tcW w:w="2020" w:type="dxa"/>
            <w:tcBorders>
              <w:top w:val="nil"/>
              <w:left w:val="nil"/>
              <w:bottom w:val="single" w:sz="4" w:space="0" w:color="auto"/>
              <w:right w:val="single" w:sz="4" w:space="0" w:color="auto"/>
            </w:tcBorders>
            <w:shd w:val="clear" w:color="000000" w:fill="FFFFCC"/>
            <w:vAlign w:val="center"/>
            <w:hideMark/>
          </w:tcPr>
          <w:p w14:paraId="7BB48AC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83DB8F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2 455,13</w:t>
            </w:r>
          </w:p>
        </w:tc>
        <w:tc>
          <w:tcPr>
            <w:tcW w:w="1700" w:type="dxa"/>
            <w:tcBorders>
              <w:top w:val="nil"/>
              <w:left w:val="nil"/>
              <w:bottom w:val="single" w:sz="4" w:space="0" w:color="auto"/>
              <w:right w:val="single" w:sz="4" w:space="0" w:color="auto"/>
            </w:tcBorders>
            <w:shd w:val="clear" w:color="000000" w:fill="D7EAD3"/>
            <w:vAlign w:val="center"/>
            <w:hideMark/>
          </w:tcPr>
          <w:p w14:paraId="52ED6AC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1 227,57</w:t>
            </w:r>
          </w:p>
        </w:tc>
        <w:tc>
          <w:tcPr>
            <w:tcW w:w="1680" w:type="dxa"/>
            <w:tcBorders>
              <w:top w:val="nil"/>
              <w:left w:val="nil"/>
              <w:bottom w:val="single" w:sz="4" w:space="0" w:color="auto"/>
              <w:right w:val="single" w:sz="4" w:space="0" w:color="auto"/>
            </w:tcBorders>
            <w:shd w:val="clear" w:color="000000" w:fill="D7EAD3"/>
            <w:vAlign w:val="center"/>
            <w:hideMark/>
          </w:tcPr>
          <w:p w14:paraId="7926B4C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1 227,57</w:t>
            </w:r>
          </w:p>
        </w:tc>
        <w:tc>
          <w:tcPr>
            <w:tcW w:w="3580" w:type="dxa"/>
            <w:tcBorders>
              <w:top w:val="nil"/>
              <w:left w:val="nil"/>
              <w:bottom w:val="single" w:sz="4" w:space="0" w:color="auto"/>
              <w:right w:val="single" w:sz="4" w:space="0" w:color="auto"/>
            </w:tcBorders>
            <w:shd w:val="clear" w:color="000000" w:fill="FFFFCC"/>
            <w:vAlign w:val="center"/>
            <w:hideMark/>
          </w:tcPr>
          <w:p w14:paraId="5CF217A0" w14:textId="77777777" w:rsidR="00E470A0" w:rsidRPr="00E470A0" w:rsidRDefault="00E470A0" w:rsidP="00E470A0">
            <w:pPr>
              <w:rPr>
                <w:rFonts w:ascii="Tahoma" w:hAnsi="Tahoma" w:cs="Tahoma"/>
                <w:sz w:val="13"/>
                <w:szCs w:val="13"/>
              </w:rPr>
            </w:pPr>
            <w:r w:rsidRPr="00E470A0">
              <w:rPr>
                <w:rFonts w:ascii="Tahoma" w:hAnsi="Tahoma" w:cs="Tahoma"/>
                <w:sz w:val="13"/>
                <w:szCs w:val="13"/>
              </w:rPr>
              <w:t>на реализацию инвестиционной программы (постановление РЭК КО от 20.03.2018 №49)</w:t>
            </w:r>
          </w:p>
        </w:tc>
      </w:tr>
      <w:tr w:rsidR="00E470A0" w:rsidRPr="00E470A0" w14:paraId="49011306"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4CAE8E81"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9DDA6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w:t>
            </w:r>
          </w:p>
        </w:tc>
        <w:tc>
          <w:tcPr>
            <w:tcW w:w="5860" w:type="dxa"/>
            <w:tcBorders>
              <w:top w:val="nil"/>
              <w:left w:val="nil"/>
              <w:bottom w:val="single" w:sz="4" w:space="0" w:color="auto"/>
              <w:right w:val="single" w:sz="4" w:space="0" w:color="auto"/>
            </w:tcBorders>
            <w:shd w:val="clear" w:color="auto" w:fill="auto"/>
            <w:vAlign w:val="center"/>
            <w:hideMark/>
          </w:tcPr>
          <w:p w14:paraId="45D1998F"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14FCD67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2BD8DE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7CFA4AA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639,00</w:t>
            </w:r>
          </w:p>
        </w:tc>
        <w:tc>
          <w:tcPr>
            <w:tcW w:w="1980" w:type="dxa"/>
            <w:tcBorders>
              <w:top w:val="nil"/>
              <w:left w:val="nil"/>
              <w:bottom w:val="single" w:sz="4" w:space="0" w:color="auto"/>
              <w:right w:val="single" w:sz="4" w:space="0" w:color="auto"/>
            </w:tcBorders>
            <w:shd w:val="clear" w:color="000000" w:fill="D7EAD3"/>
            <w:vAlign w:val="center"/>
            <w:hideMark/>
          </w:tcPr>
          <w:p w14:paraId="290F0A8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41132A9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1756BFE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760BAAF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D7EAD3"/>
            <w:vAlign w:val="center"/>
            <w:hideMark/>
          </w:tcPr>
          <w:p w14:paraId="38ABE27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D7EAD3"/>
            <w:vAlign w:val="center"/>
            <w:hideMark/>
          </w:tcPr>
          <w:p w14:paraId="351AA87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5ABCFB5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1F04632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065D6BE6"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5992717D"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4943970F"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06F80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8.1</w:t>
            </w:r>
          </w:p>
        </w:tc>
        <w:tc>
          <w:tcPr>
            <w:tcW w:w="5860" w:type="dxa"/>
            <w:tcBorders>
              <w:top w:val="nil"/>
              <w:left w:val="nil"/>
              <w:bottom w:val="single" w:sz="4" w:space="0" w:color="auto"/>
              <w:right w:val="single" w:sz="4" w:space="0" w:color="auto"/>
            </w:tcBorders>
            <w:shd w:val="clear" w:color="auto" w:fill="auto"/>
            <w:vAlign w:val="center"/>
            <w:hideMark/>
          </w:tcPr>
          <w:p w14:paraId="43664617"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Лизинговые платежи</w:t>
            </w:r>
          </w:p>
        </w:tc>
        <w:tc>
          <w:tcPr>
            <w:tcW w:w="1140" w:type="dxa"/>
            <w:tcBorders>
              <w:top w:val="nil"/>
              <w:left w:val="nil"/>
              <w:bottom w:val="single" w:sz="4" w:space="0" w:color="auto"/>
              <w:right w:val="single" w:sz="4" w:space="0" w:color="auto"/>
            </w:tcBorders>
            <w:shd w:val="clear" w:color="auto" w:fill="auto"/>
            <w:vAlign w:val="center"/>
            <w:hideMark/>
          </w:tcPr>
          <w:p w14:paraId="459BAB8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000F7B3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6CF5958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639,00</w:t>
            </w:r>
          </w:p>
        </w:tc>
        <w:tc>
          <w:tcPr>
            <w:tcW w:w="1980" w:type="dxa"/>
            <w:tcBorders>
              <w:top w:val="nil"/>
              <w:left w:val="nil"/>
              <w:bottom w:val="single" w:sz="4" w:space="0" w:color="auto"/>
              <w:right w:val="single" w:sz="4" w:space="0" w:color="auto"/>
            </w:tcBorders>
            <w:shd w:val="clear" w:color="000000" w:fill="FFFFCC"/>
            <w:vAlign w:val="center"/>
            <w:hideMark/>
          </w:tcPr>
          <w:p w14:paraId="247786D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187C98F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7F05BBD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A03D4B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200521F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7FF4C94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700" w:type="dxa"/>
            <w:tcBorders>
              <w:top w:val="nil"/>
              <w:left w:val="nil"/>
              <w:bottom w:val="single" w:sz="4" w:space="0" w:color="auto"/>
              <w:right w:val="single" w:sz="4" w:space="0" w:color="auto"/>
            </w:tcBorders>
            <w:shd w:val="clear" w:color="000000" w:fill="D7EAD3"/>
            <w:vAlign w:val="center"/>
            <w:hideMark/>
          </w:tcPr>
          <w:p w14:paraId="6CD9E29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7DD666D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2534118F"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6A658130"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6218C0BE"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A72E4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w:t>
            </w:r>
          </w:p>
        </w:tc>
        <w:tc>
          <w:tcPr>
            <w:tcW w:w="5860" w:type="dxa"/>
            <w:tcBorders>
              <w:top w:val="nil"/>
              <w:left w:val="nil"/>
              <w:bottom w:val="single" w:sz="4" w:space="0" w:color="auto"/>
              <w:right w:val="single" w:sz="4" w:space="0" w:color="auto"/>
            </w:tcBorders>
            <w:shd w:val="clear" w:color="auto" w:fill="auto"/>
            <w:vAlign w:val="center"/>
            <w:hideMark/>
          </w:tcPr>
          <w:p w14:paraId="2AA78AA0"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787DE95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16EEC2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821,95</w:t>
            </w:r>
          </w:p>
        </w:tc>
        <w:tc>
          <w:tcPr>
            <w:tcW w:w="1800" w:type="dxa"/>
            <w:tcBorders>
              <w:top w:val="nil"/>
              <w:left w:val="nil"/>
              <w:bottom w:val="single" w:sz="4" w:space="0" w:color="auto"/>
              <w:right w:val="single" w:sz="4" w:space="0" w:color="auto"/>
            </w:tcBorders>
            <w:shd w:val="clear" w:color="000000" w:fill="D7EAD3"/>
            <w:vAlign w:val="center"/>
            <w:hideMark/>
          </w:tcPr>
          <w:p w14:paraId="6765895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3D521F1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425,42</w:t>
            </w:r>
          </w:p>
        </w:tc>
        <w:tc>
          <w:tcPr>
            <w:tcW w:w="1980" w:type="dxa"/>
            <w:tcBorders>
              <w:top w:val="nil"/>
              <w:left w:val="nil"/>
              <w:bottom w:val="single" w:sz="4" w:space="0" w:color="auto"/>
              <w:right w:val="single" w:sz="4" w:space="0" w:color="auto"/>
            </w:tcBorders>
            <w:shd w:val="clear" w:color="000000" w:fill="D7EAD3"/>
            <w:vAlign w:val="center"/>
            <w:hideMark/>
          </w:tcPr>
          <w:p w14:paraId="127FFC2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76,04</w:t>
            </w:r>
          </w:p>
        </w:tc>
        <w:tc>
          <w:tcPr>
            <w:tcW w:w="2020" w:type="dxa"/>
            <w:tcBorders>
              <w:top w:val="nil"/>
              <w:left w:val="nil"/>
              <w:bottom w:val="single" w:sz="4" w:space="0" w:color="auto"/>
              <w:right w:val="single" w:sz="4" w:space="0" w:color="auto"/>
            </w:tcBorders>
            <w:shd w:val="clear" w:color="000000" w:fill="D7EAD3"/>
            <w:vAlign w:val="center"/>
            <w:hideMark/>
          </w:tcPr>
          <w:p w14:paraId="52F8C6C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353,69</w:t>
            </w:r>
          </w:p>
        </w:tc>
        <w:tc>
          <w:tcPr>
            <w:tcW w:w="2020" w:type="dxa"/>
            <w:tcBorders>
              <w:top w:val="nil"/>
              <w:left w:val="nil"/>
              <w:bottom w:val="single" w:sz="4" w:space="0" w:color="auto"/>
              <w:right w:val="single" w:sz="4" w:space="0" w:color="auto"/>
            </w:tcBorders>
            <w:shd w:val="clear" w:color="000000" w:fill="D7EAD3"/>
            <w:vAlign w:val="center"/>
            <w:hideMark/>
          </w:tcPr>
          <w:p w14:paraId="2CEF522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429,73</w:t>
            </w:r>
          </w:p>
        </w:tc>
        <w:tc>
          <w:tcPr>
            <w:tcW w:w="2020" w:type="dxa"/>
            <w:tcBorders>
              <w:top w:val="nil"/>
              <w:left w:val="nil"/>
              <w:bottom w:val="single" w:sz="4" w:space="0" w:color="auto"/>
              <w:right w:val="single" w:sz="4" w:space="0" w:color="auto"/>
            </w:tcBorders>
            <w:shd w:val="clear" w:color="000000" w:fill="D7EAD3"/>
            <w:vAlign w:val="center"/>
            <w:hideMark/>
          </w:tcPr>
          <w:p w14:paraId="742F9E6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-1,47</w:t>
            </w:r>
          </w:p>
        </w:tc>
        <w:tc>
          <w:tcPr>
            <w:tcW w:w="1920" w:type="dxa"/>
            <w:tcBorders>
              <w:top w:val="nil"/>
              <w:left w:val="nil"/>
              <w:bottom w:val="single" w:sz="4" w:space="0" w:color="auto"/>
              <w:right w:val="single" w:sz="4" w:space="0" w:color="auto"/>
            </w:tcBorders>
            <w:shd w:val="clear" w:color="000000" w:fill="D7EAD3"/>
            <w:vAlign w:val="center"/>
            <w:hideMark/>
          </w:tcPr>
          <w:p w14:paraId="61DC8F0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74,57</w:t>
            </w:r>
          </w:p>
        </w:tc>
        <w:tc>
          <w:tcPr>
            <w:tcW w:w="1700" w:type="dxa"/>
            <w:tcBorders>
              <w:top w:val="nil"/>
              <w:left w:val="nil"/>
              <w:bottom w:val="single" w:sz="4" w:space="0" w:color="auto"/>
              <w:right w:val="single" w:sz="4" w:space="0" w:color="auto"/>
            </w:tcBorders>
            <w:shd w:val="clear" w:color="000000" w:fill="D7EAD3"/>
            <w:vAlign w:val="center"/>
            <w:hideMark/>
          </w:tcPr>
          <w:p w14:paraId="6568405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37,29</w:t>
            </w:r>
          </w:p>
        </w:tc>
        <w:tc>
          <w:tcPr>
            <w:tcW w:w="1680" w:type="dxa"/>
            <w:tcBorders>
              <w:top w:val="nil"/>
              <w:left w:val="nil"/>
              <w:bottom w:val="single" w:sz="4" w:space="0" w:color="auto"/>
              <w:right w:val="single" w:sz="4" w:space="0" w:color="auto"/>
            </w:tcBorders>
            <w:shd w:val="clear" w:color="000000" w:fill="D7EAD3"/>
            <w:vAlign w:val="center"/>
            <w:hideMark/>
          </w:tcPr>
          <w:p w14:paraId="6B78E49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37,29</w:t>
            </w:r>
          </w:p>
        </w:tc>
        <w:tc>
          <w:tcPr>
            <w:tcW w:w="3580" w:type="dxa"/>
            <w:tcBorders>
              <w:top w:val="nil"/>
              <w:left w:val="nil"/>
              <w:bottom w:val="single" w:sz="4" w:space="0" w:color="auto"/>
              <w:right w:val="single" w:sz="4" w:space="0" w:color="auto"/>
            </w:tcBorders>
            <w:shd w:val="clear" w:color="000000" w:fill="FFFFCC"/>
            <w:vAlign w:val="center"/>
            <w:hideMark/>
          </w:tcPr>
          <w:p w14:paraId="17E5EA98"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61AFEE17"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531A0293"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E1B01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9.5</w:t>
            </w:r>
          </w:p>
        </w:tc>
        <w:tc>
          <w:tcPr>
            <w:tcW w:w="5860" w:type="dxa"/>
            <w:tcBorders>
              <w:top w:val="nil"/>
              <w:left w:val="nil"/>
              <w:bottom w:val="single" w:sz="4" w:space="0" w:color="auto"/>
              <w:right w:val="single" w:sz="4" w:space="0" w:color="auto"/>
            </w:tcBorders>
            <w:shd w:val="clear" w:color="auto" w:fill="auto"/>
            <w:vAlign w:val="center"/>
            <w:hideMark/>
          </w:tcPr>
          <w:p w14:paraId="182C873F"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7F4D342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4FD6CC2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E63DF0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58709D2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24,11</w:t>
            </w:r>
          </w:p>
        </w:tc>
        <w:tc>
          <w:tcPr>
            <w:tcW w:w="1980" w:type="dxa"/>
            <w:tcBorders>
              <w:top w:val="nil"/>
              <w:left w:val="nil"/>
              <w:bottom w:val="single" w:sz="4" w:space="0" w:color="auto"/>
              <w:right w:val="single" w:sz="4" w:space="0" w:color="auto"/>
            </w:tcBorders>
            <w:shd w:val="clear" w:color="000000" w:fill="FFFFCC"/>
            <w:vAlign w:val="center"/>
            <w:hideMark/>
          </w:tcPr>
          <w:p w14:paraId="7349102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51,12</w:t>
            </w:r>
          </w:p>
        </w:tc>
        <w:tc>
          <w:tcPr>
            <w:tcW w:w="2020" w:type="dxa"/>
            <w:tcBorders>
              <w:top w:val="nil"/>
              <w:left w:val="nil"/>
              <w:bottom w:val="single" w:sz="4" w:space="0" w:color="auto"/>
              <w:right w:val="single" w:sz="4" w:space="0" w:color="auto"/>
            </w:tcBorders>
            <w:shd w:val="clear" w:color="000000" w:fill="FFFFCC"/>
            <w:vAlign w:val="center"/>
            <w:hideMark/>
          </w:tcPr>
          <w:p w14:paraId="54FE344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-27,01</w:t>
            </w:r>
          </w:p>
        </w:tc>
        <w:tc>
          <w:tcPr>
            <w:tcW w:w="2020" w:type="dxa"/>
            <w:tcBorders>
              <w:top w:val="nil"/>
              <w:left w:val="nil"/>
              <w:bottom w:val="single" w:sz="4" w:space="0" w:color="auto"/>
              <w:right w:val="single" w:sz="4" w:space="0" w:color="auto"/>
            </w:tcBorders>
            <w:shd w:val="clear" w:color="000000" w:fill="FFFFCC"/>
            <w:vAlign w:val="center"/>
            <w:hideMark/>
          </w:tcPr>
          <w:p w14:paraId="3727C4E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24,11</w:t>
            </w:r>
          </w:p>
        </w:tc>
        <w:tc>
          <w:tcPr>
            <w:tcW w:w="2020" w:type="dxa"/>
            <w:tcBorders>
              <w:top w:val="nil"/>
              <w:left w:val="nil"/>
              <w:bottom w:val="single" w:sz="4" w:space="0" w:color="auto"/>
              <w:right w:val="single" w:sz="4" w:space="0" w:color="auto"/>
            </w:tcBorders>
            <w:shd w:val="clear" w:color="000000" w:fill="FFFFCC"/>
            <w:vAlign w:val="center"/>
            <w:hideMark/>
          </w:tcPr>
          <w:p w14:paraId="0BB8E41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F127BC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51,12</w:t>
            </w:r>
          </w:p>
        </w:tc>
        <w:tc>
          <w:tcPr>
            <w:tcW w:w="1700" w:type="dxa"/>
            <w:tcBorders>
              <w:top w:val="nil"/>
              <w:left w:val="nil"/>
              <w:bottom w:val="single" w:sz="4" w:space="0" w:color="auto"/>
              <w:right w:val="single" w:sz="4" w:space="0" w:color="auto"/>
            </w:tcBorders>
            <w:shd w:val="clear" w:color="000000" w:fill="D7EAD3"/>
            <w:vAlign w:val="center"/>
            <w:hideMark/>
          </w:tcPr>
          <w:p w14:paraId="13244B9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25,56</w:t>
            </w:r>
          </w:p>
        </w:tc>
        <w:tc>
          <w:tcPr>
            <w:tcW w:w="1680" w:type="dxa"/>
            <w:tcBorders>
              <w:top w:val="nil"/>
              <w:left w:val="nil"/>
              <w:bottom w:val="single" w:sz="4" w:space="0" w:color="auto"/>
              <w:right w:val="single" w:sz="4" w:space="0" w:color="auto"/>
            </w:tcBorders>
            <w:shd w:val="clear" w:color="000000" w:fill="D7EAD3"/>
            <w:vAlign w:val="center"/>
            <w:hideMark/>
          </w:tcPr>
          <w:p w14:paraId="72743A0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25,56</w:t>
            </w:r>
          </w:p>
        </w:tc>
        <w:tc>
          <w:tcPr>
            <w:tcW w:w="3580" w:type="dxa"/>
            <w:tcBorders>
              <w:top w:val="nil"/>
              <w:left w:val="nil"/>
              <w:bottom w:val="single" w:sz="4" w:space="0" w:color="auto"/>
              <w:right w:val="single" w:sz="4" w:space="0" w:color="auto"/>
            </w:tcBorders>
            <w:shd w:val="clear" w:color="000000" w:fill="FFFFCC"/>
            <w:vAlign w:val="center"/>
            <w:hideMark/>
          </w:tcPr>
          <w:p w14:paraId="6FE28FB4" w14:textId="77777777" w:rsidR="00E470A0" w:rsidRPr="00E470A0" w:rsidRDefault="00E470A0" w:rsidP="00E470A0">
            <w:pPr>
              <w:rPr>
                <w:rFonts w:ascii="Tahoma" w:hAnsi="Tahoma" w:cs="Tahoma"/>
                <w:sz w:val="13"/>
                <w:szCs w:val="13"/>
              </w:rPr>
            </w:pPr>
            <w:r w:rsidRPr="00E470A0">
              <w:rPr>
                <w:rFonts w:ascii="Tahoma" w:hAnsi="Tahoma" w:cs="Tahoma"/>
                <w:sz w:val="13"/>
                <w:szCs w:val="13"/>
              </w:rPr>
              <w:t>по концессионному соглашению</w:t>
            </w:r>
          </w:p>
        </w:tc>
      </w:tr>
      <w:tr w:rsidR="00E470A0" w:rsidRPr="00E470A0" w14:paraId="4A10891B"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354DD261"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8CADE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10</w:t>
            </w:r>
          </w:p>
        </w:tc>
        <w:tc>
          <w:tcPr>
            <w:tcW w:w="5860" w:type="dxa"/>
            <w:tcBorders>
              <w:top w:val="nil"/>
              <w:left w:val="nil"/>
              <w:bottom w:val="single" w:sz="4" w:space="0" w:color="auto"/>
              <w:right w:val="single" w:sz="4" w:space="0" w:color="auto"/>
            </w:tcBorders>
            <w:shd w:val="clear" w:color="auto" w:fill="auto"/>
            <w:vAlign w:val="center"/>
            <w:hideMark/>
          </w:tcPr>
          <w:p w14:paraId="00F84885"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Прибыль</w:t>
            </w:r>
          </w:p>
        </w:tc>
        <w:tc>
          <w:tcPr>
            <w:tcW w:w="1140" w:type="dxa"/>
            <w:tcBorders>
              <w:top w:val="nil"/>
              <w:left w:val="nil"/>
              <w:bottom w:val="single" w:sz="4" w:space="0" w:color="auto"/>
              <w:right w:val="single" w:sz="4" w:space="0" w:color="auto"/>
            </w:tcBorders>
            <w:shd w:val="clear" w:color="auto" w:fill="auto"/>
            <w:vAlign w:val="center"/>
            <w:hideMark/>
          </w:tcPr>
          <w:p w14:paraId="5002C26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4E7AF3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3 287,80</w:t>
            </w:r>
          </w:p>
        </w:tc>
        <w:tc>
          <w:tcPr>
            <w:tcW w:w="1800" w:type="dxa"/>
            <w:tcBorders>
              <w:top w:val="nil"/>
              <w:left w:val="nil"/>
              <w:bottom w:val="single" w:sz="4" w:space="0" w:color="auto"/>
              <w:right w:val="single" w:sz="4" w:space="0" w:color="auto"/>
            </w:tcBorders>
            <w:shd w:val="clear" w:color="000000" w:fill="D7EAD3"/>
            <w:vAlign w:val="center"/>
            <w:hideMark/>
          </w:tcPr>
          <w:p w14:paraId="1739F48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3 333,99</w:t>
            </w:r>
          </w:p>
        </w:tc>
        <w:tc>
          <w:tcPr>
            <w:tcW w:w="1980" w:type="dxa"/>
            <w:tcBorders>
              <w:top w:val="nil"/>
              <w:left w:val="nil"/>
              <w:bottom w:val="single" w:sz="4" w:space="0" w:color="auto"/>
              <w:right w:val="single" w:sz="4" w:space="0" w:color="auto"/>
            </w:tcBorders>
            <w:shd w:val="clear" w:color="000000" w:fill="D7EAD3"/>
            <w:vAlign w:val="center"/>
            <w:hideMark/>
          </w:tcPr>
          <w:p w14:paraId="25678CB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1 605,24</w:t>
            </w:r>
          </w:p>
        </w:tc>
        <w:tc>
          <w:tcPr>
            <w:tcW w:w="1980" w:type="dxa"/>
            <w:tcBorders>
              <w:top w:val="nil"/>
              <w:left w:val="nil"/>
              <w:bottom w:val="single" w:sz="4" w:space="0" w:color="auto"/>
              <w:right w:val="single" w:sz="4" w:space="0" w:color="auto"/>
            </w:tcBorders>
            <w:shd w:val="clear" w:color="000000" w:fill="D7EAD3"/>
            <w:vAlign w:val="center"/>
            <w:hideMark/>
          </w:tcPr>
          <w:p w14:paraId="108DBA2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99,67</w:t>
            </w:r>
          </w:p>
        </w:tc>
        <w:tc>
          <w:tcPr>
            <w:tcW w:w="2020" w:type="dxa"/>
            <w:tcBorders>
              <w:top w:val="nil"/>
              <w:left w:val="nil"/>
              <w:bottom w:val="single" w:sz="4" w:space="0" w:color="auto"/>
              <w:right w:val="single" w:sz="4" w:space="0" w:color="auto"/>
            </w:tcBorders>
            <w:shd w:val="clear" w:color="000000" w:fill="D7EAD3"/>
            <w:vAlign w:val="center"/>
            <w:hideMark/>
          </w:tcPr>
          <w:p w14:paraId="282BE93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1 522,80</w:t>
            </w:r>
          </w:p>
        </w:tc>
        <w:tc>
          <w:tcPr>
            <w:tcW w:w="2020" w:type="dxa"/>
            <w:tcBorders>
              <w:top w:val="nil"/>
              <w:left w:val="nil"/>
              <w:bottom w:val="single" w:sz="4" w:space="0" w:color="auto"/>
              <w:right w:val="single" w:sz="4" w:space="0" w:color="auto"/>
            </w:tcBorders>
            <w:shd w:val="clear" w:color="000000" w:fill="D7EAD3"/>
            <w:vAlign w:val="center"/>
            <w:hideMark/>
          </w:tcPr>
          <w:p w14:paraId="379F153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1 622,47</w:t>
            </w:r>
          </w:p>
        </w:tc>
        <w:tc>
          <w:tcPr>
            <w:tcW w:w="2020" w:type="dxa"/>
            <w:tcBorders>
              <w:top w:val="nil"/>
              <w:left w:val="nil"/>
              <w:bottom w:val="single" w:sz="4" w:space="0" w:color="auto"/>
              <w:right w:val="single" w:sz="4" w:space="0" w:color="auto"/>
            </w:tcBorders>
            <w:shd w:val="clear" w:color="000000" w:fill="D7EAD3"/>
            <w:vAlign w:val="center"/>
            <w:hideMark/>
          </w:tcPr>
          <w:p w14:paraId="6CFE7D5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-5,87</w:t>
            </w:r>
          </w:p>
        </w:tc>
        <w:tc>
          <w:tcPr>
            <w:tcW w:w="1920" w:type="dxa"/>
            <w:tcBorders>
              <w:top w:val="nil"/>
              <w:left w:val="nil"/>
              <w:bottom w:val="single" w:sz="4" w:space="0" w:color="auto"/>
              <w:right w:val="single" w:sz="4" w:space="0" w:color="auto"/>
            </w:tcBorders>
            <w:shd w:val="clear" w:color="000000" w:fill="D7EAD3"/>
            <w:vAlign w:val="center"/>
            <w:hideMark/>
          </w:tcPr>
          <w:p w14:paraId="7A1BEEB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93,80</w:t>
            </w:r>
          </w:p>
        </w:tc>
        <w:tc>
          <w:tcPr>
            <w:tcW w:w="1700" w:type="dxa"/>
            <w:tcBorders>
              <w:top w:val="nil"/>
              <w:left w:val="nil"/>
              <w:bottom w:val="single" w:sz="4" w:space="0" w:color="auto"/>
              <w:right w:val="single" w:sz="4" w:space="0" w:color="auto"/>
            </w:tcBorders>
            <w:shd w:val="clear" w:color="000000" w:fill="D7EAD3"/>
            <w:vAlign w:val="center"/>
            <w:hideMark/>
          </w:tcPr>
          <w:p w14:paraId="1CA2AB0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46,90</w:t>
            </w:r>
          </w:p>
        </w:tc>
        <w:tc>
          <w:tcPr>
            <w:tcW w:w="1680" w:type="dxa"/>
            <w:tcBorders>
              <w:top w:val="nil"/>
              <w:left w:val="nil"/>
              <w:bottom w:val="single" w:sz="4" w:space="0" w:color="auto"/>
              <w:right w:val="single" w:sz="4" w:space="0" w:color="auto"/>
            </w:tcBorders>
            <w:shd w:val="clear" w:color="000000" w:fill="D7EAD3"/>
            <w:vAlign w:val="center"/>
            <w:hideMark/>
          </w:tcPr>
          <w:p w14:paraId="27888B8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46,90</w:t>
            </w:r>
          </w:p>
        </w:tc>
        <w:tc>
          <w:tcPr>
            <w:tcW w:w="3580" w:type="dxa"/>
            <w:tcBorders>
              <w:top w:val="nil"/>
              <w:left w:val="nil"/>
              <w:bottom w:val="single" w:sz="4" w:space="0" w:color="auto"/>
              <w:right w:val="single" w:sz="4" w:space="0" w:color="auto"/>
            </w:tcBorders>
            <w:shd w:val="clear" w:color="000000" w:fill="FFFFCC"/>
            <w:vAlign w:val="center"/>
            <w:hideMark/>
          </w:tcPr>
          <w:p w14:paraId="3C5CAAC8"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55583940" w14:textId="77777777" w:rsidTr="00E470A0">
        <w:trPr>
          <w:trHeight w:val="300"/>
          <w:jc w:val="center"/>
        </w:trPr>
        <w:tc>
          <w:tcPr>
            <w:tcW w:w="580" w:type="dxa"/>
            <w:tcBorders>
              <w:top w:val="nil"/>
              <w:left w:val="nil"/>
              <w:bottom w:val="nil"/>
              <w:right w:val="nil"/>
            </w:tcBorders>
            <w:shd w:val="clear" w:color="000000" w:fill="00B0F0"/>
            <w:noWrap/>
            <w:vAlign w:val="center"/>
            <w:hideMark/>
          </w:tcPr>
          <w:p w14:paraId="7768B17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6D083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10.0.1</w:t>
            </w:r>
          </w:p>
        </w:tc>
        <w:tc>
          <w:tcPr>
            <w:tcW w:w="5860" w:type="dxa"/>
            <w:tcBorders>
              <w:top w:val="nil"/>
              <w:left w:val="nil"/>
              <w:bottom w:val="single" w:sz="4" w:space="0" w:color="auto"/>
              <w:right w:val="single" w:sz="4" w:space="0" w:color="auto"/>
            </w:tcBorders>
            <w:shd w:val="clear" w:color="auto" w:fill="auto"/>
            <w:vAlign w:val="center"/>
            <w:hideMark/>
          </w:tcPr>
          <w:p w14:paraId="1FE0BB56"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B7FA32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AA362B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3 297,80</w:t>
            </w:r>
          </w:p>
        </w:tc>
        <w:tc>
          <w:tcPr>
            <w:tcW w:w="1800" w:type="dxa"/>
            <w:tcBorders>
              <w:top w:val="nil"/>
              <w:left w:val="nil"/>
              <w:bottom w:val="single" w:sz="4" w:space="0" w:color="auto"/>
              <w:right w:val="single" w:sz="4" w:space="0" w:color="auto"/>
            </w:tcBorders>
            <w:shd w:val="clear" w:color="000000" w:fill="FFFFCC"/>
            <w:vAlign w:val="center"/>
            <w:hideMark/>
          </w:tcPr>
          <w:p w14:paraId="290DF16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3 333,99</w:t>
            </w:r>
          </w:p>
        </w:tc>
        <w:tc>
          <w:tcPr>
            <w:tcW w:w="1980" w:type="dxa"/>
            <w:tcBorders>
              <w:top w:val="nil"/>
              <w:left w:val="nil"/>
              <w:bottom w:val="single" w:sz="4" w:space="0" w:color="auto"/>
              <w:right w:val="single" w:sz="4" w:space="0" w:color="auto"/>
            </w:tcBorders>
            <w:shd w:val="clear" w:color="000000" w:fill="FFFFCC"/>
            <w:vAlign w:val="center"/>
            <w:hideMark/>
          </w:tcPr>
          <w:p w14:paraId="16F1B7E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1 605,24</w:t>
            </w:r>
          </w:p>
        </w:tc>
        <w:tc>
          <w:tcPr>
            <w:tcW w:w="1980" w:type="dxa"/>
            <w:tcBorders>
              <w:top w:val="nil"/>
              <w:left w:val="nil"/>
              <w:bottom w:val="single" w:sz="4" w:space="0" w:color="auto"/>
              <w:right w:val="single" w:sz="4" w:space="0" w:color="auto"/>
            </w:tcBorders>
            <w:shd w:val="clear" w:color="000000" w:fill="FFFFCC"/>
            <w:vAlign w:val="center"/>
            <w:hideMark/>
          </w:tcPr>
          <w:p w14:paraId="522821E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99,67</w:t>
            </w:r>
          </w:p>
        </w:tc>
        <w:tc>
          <w:tcPr>
            <w:tcW w:w="2020" w:type="dxa"/>
            <w:tcBorders>
              <w:top w:val="nil"/>
              <w:left w:val="nil"/>
              <w:bottom w:val="single" w:sz="4" w:space="0" w:color="auto"/>
              <w:right w:val="single" w:sz="4" w:space="0" w:color="auto"/>
            </w:tcBorders>
            <w:shd w:val="clear" w:color="000000" w:fill="FFFFCC"/>
            <w:vAlign w:val="center"/>
            <w:hideMark/>
          </w:tcPr>
          <w:p w14:paraId="68AA969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1 522,80</w:t>
            </w:r>
          </w:p>
        </w:tc>
        <w:tc>
          <w:tcPr>
            <w:tcW w:w="2020" w:type="dxa"/>
            <w:tcBorders>
              <w:top w:val="nil"/>
              <w:left w:val="nil"/>
              <w:bottom w:val="single" w:sz="4" w:space="0" w:color="auto"/>
              <w:right w:val="single" w:sz="4" w:space="0" w:color="auto"/>
            </w:tcBorders>
            <w:shd w:val="clear" w:color="000000" w:fill="FFFFCC"/>
            <w:vAlign w:val="center"/>
            <w:hideMark/>
          </w:tcPr>
          <w:p w14:paraId="735F93E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1 622,47</w:t>
            </w:r>
          </w:p>
        </w:tc>
        <w:tc>
          <w:tcPr>
            <w:tcW w:w="2020" w:type="dxa"/>
            <w:tcBorders>
              <w:top w:val="nil"/>
              <w:left w:val="nil"/>
              <w:bottom w:val="single" w:sz="4" w:space="0" w:color="auto"/>
              <w:right w:val="single" w:sz="4" w:space="0" w:color="auto"/>
            </w:tcBorders>
            <w:shd w:val="clear" w:color="000000" w:fill="FFFFCC"/>
            <w:vAlign w:val="center"/>
            <w:hideMark/>
          </w:tcPr>
          <w:p w14:paraId="34BA644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-5,87</w:t>
            </w:r>
          </w:p>
        </w:tc>
        <w:tc>
          <w:tcPr>
            <w:tcW w:w="1920" w:type="dxa"/>
            <w:tcBorders>
              <w:top w:val="nil"/>
              <w:left w:val="nil"/>
              <w:bottom w:val="single" w:sz="4" w:space="0" w:color="auto"/>
              <w:right w:val="single" w:sz="4" w:space="0" w:color="auto"/>
            </w:tcBorders>
            <w:shd w:val="clear" w:color="000000" w:fill="FFFFCC"/>
            <w:vAlign w:val="center"/>
            <w:hideMark/>
          </w:tcPr>
          <w:p w14:paraId="6DA5E3C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93,80</w:t>
            </w:r>
          </w:p>
        </w:tc>
        <w:tc>
          <w:tcPr>
            <w:tcW w:w="1700" w:type="dxa"/>
            <w:tcBorders>
              <w:top w:val="nil"/>
              <w:left w:val="nil"/>
              <w:bottom w:val="single" w:sz="4" w:space="0" w:color="auto"/>
              <w:right w:val="single" w:sz="4" w:space="0" w:color="auto"/>
            </w:tcBorders>
            <w:shd w:val="clear" w:color="000000" w:fill="D7EAD3"/>
            <w:vAlign w:val="center"/>
            <w:hideMark/>
          </w:tcPr>
          <w:p w14:paraId="101FA63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46,90</w:t>
            </w:r>
          </w:p>
        </w:tc>
        <w:tc>
          <w:tcPr>
            <w:tcW w:w="1680" w:type="dxa"/>
            <w:tcBorders>
              <w:top w:val="nil"/>
              <w:left w:val="nil"/>
              <w:bottom w:val="single" w:sz="4" w:space="0" w:color="auto"/>
              <w:right w:val="single" w:sz="4" w:space="0" w:color="auto"/>
            </w:tcBorders>
            <w:shd w:val="clear" w:color="000000" w:fill="D7EAD3"/>
            <w:vAlign w:val="center"/>
            <w:hideMark/>
          </w:tcPr>
          <w:p w14:paraId="2938D89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46,90</w:t>
            </w:r>
          </w:p>
        </w:tc>
        <w:tc>
          <w:tcPr>
            <w:tcW w:w="3580" w:type="dxa"/>
            <w:tcBorders>
              <w:top w:val="nil"/>
              <w:left w:val="nil"/>
              <w:bottom w:val="single" w:sz="4" w:space="0" w:color="auto"/>
              <w:right w:val="single" w:sz="4" w:space="0" w:color="auto"/>
            </w:tcBorders>
            <w:shd w:val="clear" w:color="000000" w:fill="FFFFCC"/>
            <w:vAlign w:val="center"/>
            <w:hideMark/>
          </w:tcPr>
          <w:p w14:paraId="04DAB4D6"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E97B313" w14:textId="77777777" w:rsidTr="00E470A0">
        <w:trPr>
          <w:trHeight w:val="300"/>
          <w:jc w:val="center"/>
        </w:trPr>
        <w:tc>
          <w:tcPr>
            <w:tcW w:w="580" w:type="dxa"/>
            <w:tcBorders>
              <w:top w:val="nil"/>
              <w:left w:val="nil"/>
              <w:bottom w:val="nil"/>
              <w:right w:val="nil"/>
            </w:tcBorders>
            <w:shd w:val="clear" w:color="000000" w:fill="00B0F0"/>
            <w:noWrap/>
            <w:vAlign w:val="center"/>
            <w:hideMark/>
          </w:tcPr>
          <w:p w14:paraId="34993F5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1FC67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10.1</w:t>
            </w:r>
          </w:p>
        </w:tc>
        <w:tc>
          <w:tcPr>
            <w:tcW w:w="5860" w:type="dxa"/>
            <w:tcBorders>
              <w:top w:val="nil"/>
              <w:left w:val="nil"/>
              <w:bottom w:val="single" w:sz="4" w:space="0" w:color="auto"/>
              <w:right w:val="single" w:sz="4" w:space="0" w:color="auto"/>
            </w:tcBorders>
            <w:shd w:val="clear" w:color="auto" w:fill="auto"/>
            <w:vAlign w:val="center"/>
            <w:hideMark/>
          </w:tcPr>
          <w:p w14:paraId="3C0CD516"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Прибыль на капитальные вложения</w:t>
            </w:r>
          </w:p>
        </w:tc>
        <w:tc>
          <w:tcPr>
            <w:tcW w:w="1140" w:type="dxa"/>
            <w:tcBorders>
              <w:top w:val="nil"/>
              <w:left w:val="nil"/>
              <w:bottom w:val="single" w:sz="4" w:space="0" w:color="auto"/>
              <w:right w:val="single" w:sz="4" w:space="0" w:color="auto"/>
            </w:tcBorders>
            <w:shd w:val="clear" w:color="auto" w:fill="auto"/>
            <w:vAlign w:val="center"/>
            <w:hideMark/>
          </w:tcPr>
          <w:p w14:paraId="5357868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FD0EB9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3 287,80</w:t>
            </w:r>
          </w:p>
        </w:tc>
        <w:tc>
          <w:tcPr>
            <w:tcW w:w="1800" w:type="dxa"/>
            <w:tcBorders>
              <w:top w:val="nil"/>
              <w:left w:val="nil"/>
              <w:bottom w:val="single" w:sz="4" w:space="0" w:color="auto"/>
              <w:right w:val="single" w:sz="4" w:space="0" w:color="auto"/>
            </w:tcBorders>
            <w:shd w:val="clear" w:color="000000" w:fill="D7EAD3"/>
            <w:vAlign w:val="center"/>
            <w:hideMark/>
          </w:tcPr>
          <w:p w14:paraId="6CEA038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3 333,99</w:t>
            </w:r>
          </w:p>
        </w:tc>
        <w:tc>
          <w:tcPr>
            <w:tcW w:w="1980" w:type="dxa"/>
            <w:tcBorders>
              <w:top w:val="nil"/>
              <w:left w:val="nil"/>
              <w:bottom w:val="single" w:sz="4" w:space="0" w:color="auto"/>
              <w:right w:val="single" w:sz="4" w:space="0" w:color="auto"/>
            </w:tcBorders>
            <w:shd w:val="clear" w:color="000000" w:fill="D7EAD3"/>
            <w:vAlign w:val="center"/>
            <w:hideMark/>
          </w:tcPr>
          <w:p w14:paraId="689704F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1 605,24</w:t>
            </w:r>
          </w:p>
        </w:tc>
        <w:tc>
          <w:tcPr>
            <w:tcW w:w="1980" w:type="dxa"/>
            <w:tcBorders>
              <w:top w:val="nil"/>
              <w:left w:val="nil"/>
              <w:bottom w:val="single" w:sz="4" w:space="0" w:color="auto"/>
              <w:right w:val="single" w:sz="4" w:space="0" w:color="auto"/>
            </w:tcBorders>
            <w:shd w:val="clear" w:color="000000" w:fill="D7EAD3"/>
            <w:vAlign w:val="center"/>
            <w:hideMark/>
          </w:tcPr>
          <w:p w14:paraId="04A5B81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99,67</w:t>
            </w:r>
          </w:p>
        </w:tc>
        <w:tc>
          <w:tcPr>
            <w:tcW w:w="2020" w:type="dxa"/>
            <w:tcBorders>
              <w:top w:val="nil"/>
              <w:left w:val="nil"/>
              <w:bottom w:val="single" w:sz="4" w:space="0" w:color="auto"/>
              <w:right w:val="single" w:sz="4" w:space="0" w:color="auto"/>
            </w:tcBorders>
            <w:shd w:val="clear" w:color="000000" w:fill="D7EAD3"/>
            <w:vAlign w:val="center"/>
            <w:hideMark/>
          </w:tcPr>
          <w:p w14:paraId="6495289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1 522,80</w:t>
            </w:r>
          </w:p>
        </w:tc>
        <w:tc>
          <w:tcPr>
            <w:tcW w:w="2020" w:type="dxa"/>
            <w:tcBorders>
              <w:top w:val="nil"/>
              <w:left w:val="nil"/>
              <w:bottom w:val="single" w:sz="4" w:space="0" w:color="auto"/>
              <w:right w:val="single" w:sz="4" w:space="0" w:color="auto"/>
            </w:tcBorders>
            <w:shd w:val="clear" w:color="000000" w:fill="D7EAD3"/>
            <w:vAlign w:val="center"/>
            <w:hideMark/>
          </w:tcPr>
          <w:p w14:paraId="4942426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1 622,47</w:t>
            </w:r>
          </w:p>
        </w:tc>
        <w:tc>
          <w:tcPr>
            <w:tcW w:w="2020" w:type="dxa"/>
            <w:tcBorders>
              <w:top w:val="nil"/>
              <w:left w:val="nil"/>
              <w:bottom w:val="single" w:sz="4" w:space="0" w:color="auto"/>
              <w:right w:val="single" w:sz="4" w:space="0" w:color="auto"/>
            </w:tcBorders>
            <w:shd w:val="clear" w:color="000000" w:fill="D7EAD3"/>
            <w:vAlign w:val="center"/>
            <w:hideMark/>
          </w:tcPr>
          <w:p w14:paraId="0DFB443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-5,87</w:t>
            </w:r>
          </w:p>
        </w:tc>
        <w:tc>
          <w:tcPr>
            <w:tcW w:w="1920" w:type="dxa"/>
            <w:tcBorders>
              <w:top w:val="nil"/>
              <w:left w:val="nil"/>
              <w:bottom w:val="single" w:sz="4" w:space="0" w:color="auto"/>
              <w:right w:val="single" w:sz="4" w:space="0" w:color="auto"/>
            </w:tcBorders>
            <w:shd w:val="clear" w:color="000000" w:fill="D7EAD3"/>
            <w:vAlign w:val="center"/>
            <w:hideMark/>
          </w:tcPr>
          <w:p w14:paraId="7B73B13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93,80</w:t>
            </w:r>
          </w:p>
        </w:tc>
        <w:tc>
          <w:tcPr>
            <w:tcW w:w="1700" w:type="dxa"/>
            <w:tcBorders>
              <w:top w:val="nil"/>
              <w:left w:val="nil"/>
              <w:bottom w:val="single" w:sz="4" w:space="0" w:color="auto"/>
              <w:right w:val="single" w:sz="4" w:space="0" w:color="auto"/>
            </w:tcBorders>
            <w:shd w:val="clear" w:color="000000" w:fill="D7EAD3"/>
            <w:vAlign w:val="center"/>
            <w:hideMark/>
          </w:tcPr>
          <w:p w14:paraId="206170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46,90</w:t>
            </w:r>
          </w:p>
        </w:tc>
        <w:tc>
          <w:tcPr>
            <w:tcW w:w="1680" w:type="dxa"/>
            <w:tcBorders>
              <w:top w:val="nil"/>
              <w:left w:val="nil"/>
              <w:bottom w:val="single" w:sz="4" w:space="0" w:color="auto"/>
              <w:right w:val="single" w:sz="4" w:space="0" w:color="auto"/>
            </w:tcBorders>
            <w:shd w:val="clear" w:color="000000" w:fill="D7EAD3"/>
            <w:vAlign w:val="center"/>
            <w:hideMark/>
          </w:tcPr>
          <w:p w14:paraId="5530635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46,90</w:t>
            </w:r>
          </w:p>
        </w:tc>
        <w:tc>
          <w:tcPr>
            <w:tcW w:w="3580" w:type="dxa"/>
            <w:tcBorders>
              <w:top w:val="nil"/>
              <w:left w:val="nil"/>
              <w:bottom w:val="single" w:sz="4" w:space="0" w:color="auto"/>
              <w:right w:val="single" w:sz="4" w:space="0" w:color="auto"/>
            </w:tcBorders>
            <w:shd w:val="clear" w:color="000000" w:fill="FFFFCC"/>
            <w:vAlign w:val="center"/>
            <w:hideMark/>
          </w:tcPr>
          <w:p w14:paraId="3C5F499C"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38A86D2C" w14:textId="77777777" w:rsidTr="00E470A0">
        <w:trPr>
          <w:trHeight w:val="450"/>
          <w:jc w:val="center"/>
        </w:trPr>
        <w:tc>
          <w:tcPr>
            <w:tcW w:w="580" w:type="dxa"/>
            <w:tcBorders>
              <w:top w:val="nil"/>
              <w:left w:val="nil"/>
              <w:bottom w:val="nil"/>
              <w:right w:val="nil"/>
            </w:tcBorders>
            <w:shd w:val="clear" w:color="000000" w:fill="00B0F0"/>
            <w:noWrap/>
            <w:vAlign w:val="center"/>
            <w:hideMark/>
          </w:tcPr>
          <w:p w14:paraId="0CBDABBC"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71F7E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10.1.1</w:t>
            </w:r>
          </w:p>
        </w:tc>
        <w:tc>
          <w:tcPr>
            <w:tcW w:w="5860" w:type="dxa"/>
            <w:tcBorders>
              <w:top w:val="nil"/>
              <w:left w:val="nil"/>
              <w:bottom w:val="single" w:sz="4" w:space="0" w:color="auto"/>
              <w:right w:val="single" w:sz="4" w:space="0" w:color="auto"/>
            </w:tcBorders>
            <w:shd w:val="clear" w:color="auto" w:fill="auto"/>
            <w:vAlign w:val="center"/>
            <w:hideMark/>
          </w:tcPr>
          <w:p w14:paraId="263F4F80"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На реализацию инвест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65D9B66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C3712C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3 287,80</w:t>
            </w:r>
          </w:p>
        </w:tc>
        <w:tc>
          <w:tcPr>
            <w:tcW w:w="1800" w:type="dxa"/>
            <w:tcBorders>
              <w:top w:val="nil"/>
              <w:left w:val="nil"/>
              <w:bottom w:val="single" w:sz="4" w:space="0" w:color="auto"/>
              <w:right w:val="single" w:sz="4" w:space="0" w:color="auto"/>
            </w:tcBorders>
            <w:shd w:val="clear" w:color="000000" w:fill="FFFFCC"/>
            <w:vAlign w:val="center"/>
            <w:hideMark/>
          </w:tcPr>
          <w:p w14:paraId="17D9926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3 333,99</w:t>
            </w:r>
          </w:p>
        </w:tc>
        <w:tc>
          <w:tcPr>
            <w:tcW w:w="1980" w:type="dxa"/>
            <w:tcBorders>
              <w:top w:val="nil"/>
              <w:left w:val="nil"/>
              <w:bottom w:val="single" w:sz="4" w:space="0" w:color="auto"/>
              <w:right w:val="single" w:sz="4" w:space="0" w:color="auto"/>
            </w:tcBorders>
            <w:shd w:val="clear" w:color="000000" w:fill="FFFFCC"/>
            <w:vAlign w:val="center"/>
            <w:hideMark/>
          </w:tcPr>
          <w:p w14:paraId="10D22EF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1 605,24</w:t>
            </w:r>
          </w:p>
        </w:tc>
        <w:tc>
          <w:tcPr>
            <w:tcW w:w="1980" w:type="dxa"/>
            <w:tcBorders>
              <w:top w:val="nil"/>
              <w:left w:val="nil"/>
              <w:bottom w:val="single" w:sz="4" w:space="0" w:color="auto"/>
              <w:right w:val="single" w:sz="4" w:space="0" w:color="auto"/>
            </w:tcBorders>
            <w:shd w:val="clear" w:color="000000" w:fill="FFFFCC"/>
            <w:vAlign w:val="center"/>
            <w:hideMark/>
          </w:tcPr>
          <w:p w14:paraId="6A619B3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99,67</w:t>
            </w:r>
          </w:p>
        </w:tc>
        <w:tc>
          <w:tcPr>
            <w:tcW w:w="2020" w:type="dxa"/>
            <w:tcBorders>
              <w:top w:val="nil"/>
              <w:left w:val="nil"/>
              <w:bottom w:val="single" w:sz="4" w:space="0" w:color="auto"/>
              <w:right w:val="single" w:sz="4" w:space="0" w:color="auto"/>
            </w:tcBorders>
            <w:shd w:val="clear" w:color="000000" w:fill="FFFFCC"/>
            <w:vAlign w:val="center"/>
            <w:hideMark/>
          </w:tcPr>
          <w:p w14:paraId="3D8D729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1 522,80</w:t>
            </w:r>
          </w:p>
        </w:tc>
        <w:tc>
          <w:tcPr>
            <w:tcW w:w="2020" w:type="dxa"/>
            <w:tcBorders>
              <w:top w:val="nil"/>
              <w:left w:val="nil"/>
              <w:bottom w:val="single" w:sz="4" w:space="0" w:color="auto"/>
              <w:right w:val="single" w:sz="4" w:space="0" w:color="auto"/>
            </w:tcBorders>
            <w:shd w:val="clear" w:color="000000" w:fill="FFFFCC"/>
            <w:vAlign w:val="center"/>
            <w:hideMark/>
          </w:tcPr>
          <w:p w14:paraId="7672C9B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1 622,47</w:t>
            </w:r>
          </w:p>
        </w:tc>
        <w:tc>
          <w:tcPr>
            <w:tcW w:w="2020" w:type="dxa"/>
            <w:tcBorders>
              <w:top w:val="nil"/>
              <w:left w:val="nil"/>
              <w:bottom w:val="single" w:sz="4" w:space="0" w:color="auto"/>
              <w:right w:val="single" w:sz="4" w:space="0" w:color="auto"/>
            </w:tcBorders>
            <w:shd w:val="clear" w:color="000000" w:fill="FFFFCC"/>
            <w:vAlign w:val="center"/>
            <w:hideMark/>
          </w:tcPr>
          <w:p w14:paraId="2CB2A6F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-5,87</w:t>
            </w:r>
          </w:p>
        </w:tc>
        <w:tc>
          <w:tcPr>
            <w:tcW w:w="1920" w:type="dxa"/>
            <w:tcBorders>
              <w:top w:val="nil"/>
              <w:left w:val="nil"/>
              <w:bottom w:val="single" w:sz="4" w:space="0" w:color="auto"/>
              <w:right w:val="single" w:sz="4" w:space="0" w:color="auto"/>
            </w:tcBorders>
            <w:shd w:val="clear" w:color="000000" w:fill="FFFFCC"/>
            <w:vAlign w:val="center"/>
            <w:hideMark/>
          </w:tcPr>
          <w:p w14:paraId="5CBD027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93,80</w:t>
            </w:r>
          </w:p>
        </w:tc>
        <w:tc>
          <w:tcPr>
            <w:tcW w:w="1700" w:type="dxa"/>
            <w:tcBorders>
              <w:top w:val="nil"/>
              <w:left w:val="nil"/>
              <w:bottom w:val="single" w:sz="4" w:space="0" w:color="auto"/>
              <w:right w:val="single" w:sz="4" w:space="0" w:color="auto"/>
            </w:tcBorders>
            <w:shd w:val="clear" w:color="000000" w:fill="D7EAD3"/>
            <w:vAlign w:val="center"/>
            <w:hideMark/>
          </w:tcPr>
          <w:p w14:paraId="5A145EC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46,90</w:t>
            </w:r>
          </w:p>
        </w:tc>
        <w:tc>
          <w:tcPr>
            <w:tcW w:w="1680" w:type="dxa"/>
            <w:tcBorders>
              <w:top w:val="nil"/>
              <w:left w:val="nil"/>
              <w:bottom w:val="single" w:sz="4" w:space="0" w:color="auto"/>
              <w:right w:val="single" w:sz="4" w:space="0" w:color="auto"/>
            </w:tcBorders>
            <w:shd w:val="clear" w:color="000000" w:fill="D7EAD3"/>
            <w:vAlign w:val="center"/>
            <w:hideMark/>
          </w:tcPr>
          <w:p w14:paraId="5A85DAE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46,90</w:t>
            </w:r>
          </w:p>
        </w:tc>
        <w:tc>
          <w:tcPr>
            <w:tcW w:w="3580" w:type="dxa"/>
            <w:tcBorders>
              <w:top w:val="nil"/>
              <w:left w:val="nil"/>
              <w:bottom w:val="single" w:sz="4" w:space="0" w:color="auto"/>
              <w:right w:val="single" w:sz="4" w:space="0" w:color="auto"/>
            </w:tcBorders>
            <w:shd w:val="clear" w:color="000000" w:fill="FFFFCC"/>
            <w:vAlign w:val="center"/>
            <w:hideMark/>
          </w:tcPr>
          <w:p w14:paraId="5C2CAAFC" w14:textId="77777777" w:rsidR="00E470A0" w:rsidRPr="00E470A0" w:rsidRDefault="00E470A0" w:rsidP="00E470A0">
            <w:pPr>
              <w:rPr>
                <w:rFonts w:ascii="Tahoma" w:hAnsi="Tahoma" w:cs="Tahoma"/>
                <w:sz w:val="13"/>
                <w:szCs w:val="13"/>
              </w:rPr>
            </w:pPr>
            <w:r w:rsidRPr="00E470A0">
              <w:rPr>
                <w:rFonts w:ascii="Tahoma" w:hAnsi="Tahoma" w:cs="Tahoma"/>
                <w:sz w:val="13"/>
                <w:szCs w:val="13"/>
              </w:rPr>
              <w:t>в рамках соблюдения долгосрочных параметров регулирования</w:t>
            </w:r>
          </w:p>
        </w:tc>
      </w:tr>
      <w:tr w:rsidR="00E470A0" w:rsidRPr="00E470A0" w14:paraId="32FF3F72"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307112D8"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ECA47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10.5</w:t>
            </w:r>
          </w:p>
        </w:tc>
        <w:tc>
          <w:tcPr>
            <w:tcW w:w="5860" w:type="dxa"/>
            <w:tcBorders>
              <w:top w:val="nil"/>
              <w:left w:val="nil"/>
              <w:bottom w:val="single" w:sz="4" w:space="0" w:color="auto"/>
              <w:right w:val="single" w:sz="4" w:space="0" w:color="auto"/>
            </w:tcBorders>
            <w:shd w:val="clear" w:color="auto" w:fill="auto"/>
            <w:vAlign w:val="center"/>
            <w:hideMark/>
          </w:tcPr>
          <w:p w14:paraId="1D6F15D8"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Налоги, сборы, платежи - всего,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49A5CF6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9130E7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821,95</w:t>
            </w:r>
          </w:p>
        </w:tc>
        <w:tc>
          <w:tcPr>
            <w:tcW w:w="1800" w:type="dxa"/>
            <w:tcBorders>
              <w:top w:val="nil"/>
              <w:left w:val="nil"/>
              <w:bottom w:val="single" w:sz="4" w:space="0" w:color="auto"/>
              <w:right w:val="single" w:sz="4" w:space="0" w:color="auto"/>
            </w:tcBorders>
            <w:shd w:val="clear" w:color="000000" w:fill="D7EAD3"/>
            <w:vAlign w:val="center"/>
            <w:hideMark/>
          </w:tcPr>
          <w:p w14:paraId="6B1DE55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74F3D77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401,31</w:t>
            </w:r>
          </w:p>
        </w:tc>
        <w:tc>
          <w:tcPr>
            <w:tcW w:w="1980" w:type="dxa"/>
            <w:tcBorders>
              <w:top w:val="nil"/>
              <w:left w:val="nil"/>
              <w:bottom w:val="single" w:sz="4" w:space="0" w:color="auto"/>
              <w:right w:val="single" w:sz="4" w:space="0" w:color="auto"/>
            </w:tcBorders>
            <w:shd w:val="clear" w:color="000000" w:fill="D7EAD3"/>
            <w:vAlign w:val="center"/>
            <w:hideMark/>
          </w:tcPr>
          <w:p w14:paraId="499D54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24,92</w:t>
            </w:r>
          </w:p>
        </w:tc>
        <w:tc>
          <w:tcPr>
            <w:tcW w:w="2020" w:type="dxa"/>
            <w:tcBorders>
              <w:top w:val="nil"/>
              <w:left w:val="nil"/>
              <w:bottom w:val="single" w:sz="4" w:space="0" w:color="auto"/>
              <w:right w:val="single" w:sz="4" w:space="0" w:color="auto"/>
            </w:tcBorders>
            <w:shd w:val="clear" w:color="000000" w:fill="D7EAD3"/>
            <w:vAlign w:val="center"/>
            <w:hideMark/>
          </w:tcPr>
          <w:p w14:paraId="33BCF15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380,70</w:t>
            </w:r>
          </w:p>
        </w:tc>
        <w:tc>
          <w:tcPr>
            <w:tcW w:w="2020" w:type="dxa"/>
            <w:tcBorders>
              <w:top w:val="nil"/>
              <w:left w:val="nil"/>
              <w:bottom w:val="single" w:sz="4" w:space="0" w:color="auto"/>
              <w:right w:val="single" w:sz="4" w:space="0" w:color="auto"/>
            </w:tcBorders>
            <w:shd w:val="clear" w:color="000000" w:fill="D7EAD3"/>
            <w:vAlign w:val="center"/>
            <w:hideMark/>
          </w:tcPr>
          <w:p w14:paraId="7282F68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405,62</w:t>
            </w:r>
          </w:p>
        </w:tc>
        <w:tc>
          <w:tcPr>
            <w:tcW w:w="2020" w:type="dxa"/>
            <w:tcBorders>
              <w:top w:val="nil"/>
              <w:left w:val="nil"/>
              <w:bottom w:val="single" w:sz="4" w:space="0" w:color="auto"/>
              <w:right w:val="single" w:sz="4" w:space="0" w:color="auto"/>
            </w:tcBorders>
            <w:shd w:val="clear" w:color="000000" w:fill="D7EAD3"/>
            <w:vAlign w:val="center"/>
            <w:hideMark/>
          </w:tcPr>
          <w:p w14:paraId="2538C98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-1,47</w:t>
            </w:r>
          </w:p>
        </w:tc>
        <w:tc>
          <w:tcPr>
            <w:tcW w:w="1920" w:type="dxa"/>
            <w:tcBorders>
              <w:top w:val="nil"/>
              <w:left w:val="nil"/>
              <w:bottom w:val="single" w:sz="4" w:space="0" w:color="auto"/>
              <w:right w:val="single" w:sz="4" w:space="0" w:color="auto"/>
            </w:tcBorders>
            <w:shd w:val="clear" w:color="000000" w:fill="D7EAD3"/>
            <w:vAlign w:val="center"/>
            <w:hideMark/>
          </w:tcPr>
          <w:p w14:paraId="0E97045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23,45</w:t>
            </w:r>
          </w:p>
        </w:tc>
        <w:tc>
          <w:tcPr>
            <w:tcW w:w="1700" w:type="dxa"/>
            <w:tcBorders>
              <w:top w:val="nil"/>
              <w:left w:val="nil"/>
              <w:bottom w:val="single" w:sz="4" w:space="0" w:color="auto"/>
              <w:right w:val="single" w:sz="4" w:space="0" w:color="auto"/>
            </w:tcBorders>
            <w:shd w:val="clear" w:color="000000" w:fill="D7EAD3"/>
            <w:vAlign w:val="center"/>
            <w:hideMark/>
          </w:tcPr>
          <w:p w14:paraId="528EA3C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11,73</w:t>
            </w:r>
          </w:p>
        </w:tc>
        <w:tc>
          <w:tcPr>
            <w:tcW w:w="1680" w:type="dxa"/>
            <w:tcBorders>
              <w:top w:val="nil"/>
              <w:left w:val="nil"/>
              <w:bottom w:val="single" w:sz="4" w:space="0" w:color="auto"/>
              <w:right w:val="single" w:sz="4" w:space="0" w:color="auto"/>
            </w:tcBorders>
            <w:shd w:val="clear" w:color="000000" w:fill="D7EAD3"/>
            <w:vAlign w:val="center"/>
            <w:hideMark/>
          </w:tcPr>
          <w:p w14:paraId="452E9E4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11,73</w:t>
            </w:r>
          </w:p>
        </w:tc>
        <w:tc>
          <w:tcPr>
            <w:tcW w:w="3580" w:type="dxa"/>
            <w:tcBorders>
              <w:top w:val="nil"/>
              <w:left w:val="nil"/>
              <w:bottom w:val="single" w:sz="4" w:space="0" w:color="auto"/>
              <w:right w:val="single" w:sz="4" w:space="0" w:color="auto"/>
            </w:tcBorders>
            <w:shd w:val="clear" w:color="000000" w:fill="FFFFCC"/>
            <w:vAlign w:val="center"/>
            <w:hideMark/>
          </w:tcPr>
          <w:p w14:paraId="287BDDF8"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2A98EC79"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0531D5C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E2F33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10.5.1</w:t>
            </w:r>
          </w:p>
        </w:tc>
        <w:tc>
          <w:tcPr>
            <w:tcW w:w="5860" w:type="dxa"/>
            <w:tcBorders>
              <w:top w:val="nil"/>
              <w:left w:val="nil"/>
              <w:bottom w:val="single" w:sz="4" w:space="0" w:color="auto"/>
              <w:right w:val="single" w:sz="4" w:space="0" w:color="auto"/>
            </w:tcBorders>
            <w:shd w:val="clear" w:color="auto" w:fill="auto"/>
            <w:vAlign w:val="center"/>
            <w:hideMark/>
          </w:tcPr>
          <w:p w14:paraId="14990FC6" w14:textId="77777777" w:rsidR="00E470A0" w:rsidRPr="00E470A0" w:rsidRDefault="00E470A0" w:rsidP="00E470A0">
            <w:pPr>
              <w:ind w:firstLineChars="200" w:firstLine="260"/>
              <w:rPr>
                <w:rFonts w:ascii="Tahoma" w:hAnsi="Tahoma" w:cs="Tahoma"/>
                <w:sz w:val="13"/>
                <w:szCs w:val="13"/>
              </w:rPr>
            </w:pPr>
            <w:r w:rsidRPr="00E470A0">
              <w:rPr>
                <w:rFonts w:ascii="Tahoma" w:hAnsi="Tahoma" w:cs="Tahoma"/>
                <w:sz w:val="13"/>
                <w:szCs w:val="13"/>
              </w:rPr>
              <w:t>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4EFED86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1C0A71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821,95</w:t>
            </w:r>
          </w:p>
        </w:tc>
        <w:tc>
          <w:tcPr>
            <w:tcW w:w="1800" w:type="dxa"/>
            <w:tcBorders>
              <w:top w:val="nil"/>
              <w:left w:val="nil"/>
              <w:bottom w:val="single" w:sz="4" w:space="0" w:color="auto"/>
              <w:right w:val="single" w:sz="4" w:space="0" w:color="auto"/>
            </w:tcBorders>
            <w:shd w:val="clear" w:color="000000" w:fill="D7EAD3"/>
            <w:vAlign w:val="center"/>
            <w:hideMark/>
          </w:tcPr>
          <w:p w14:paraId="76D79F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0,00</w:t>
            </w:r>
          </w:p>
        </w:tc>
        <w:tc>
          <w:tcPr>
            <w:tcW w:w="1980" w:type="dxa"/>
            <w:tcBorders>
              <w:top w:val="nil"/>
              <w:left w:val="nil"/>
              <w:bottom w:val="single" w:sz="4" w:space="0" w:color="auto"/>
              <w:right w:val="single" w:sz="4" w:space="0" w:color="auto"/>
            </w:tcBorders>
            <w:shd w:val="clear" w:color="000000" w:fill="D7EAD3"/>
            <w:vAlign w:val="center"/>
            <w:hideMark/>
          </w:tcPr>
          <w:p w14:paraId="4919A7D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401,31</w:t>
            </w:r>
          </w:p>
        </w:tc>
        <w:tc>
          <w:tcPr>
            <w:tcW w:w="1980" w:type="dxa"/>
            <w:tcBorders>
              <w:top w:val="nil"/>
              <w:left w:val="nil"/>
              <w:bottom w:val="single" w:sz="4" w:space="0" w:color="auto"/>
              <w:right w:val="single" w:sz="4" w:space="0" w:color="auto"/>
            </w:tcBorders>
            <w:shd w:val="clear" w:color="000000" w:fill="D7EAD3"/>
            <w:vAlign w:val="center"/>
            <w:hideMark/>
          </w:tcPr>
          <w:p w14:paraId="78493B1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24,92</w:t>
            </w:r>
          </w:p>
        </w:tc>
        <w:tc>
          <w:tcPr>
            <w:tcW w:w="2020" w:type="dxa"/>
            <w:tcBorders>
              <w:top w:val="nil"/>
              <w:left w:val="nil"/>
              <w:bottom w:val="single" w:sz="4" w:space="0" w:color="auto"/>
              <w:right w:val="single" w:sz="4" w:space="0" w:color="auto"/>
            </w:tcBorders>
            <w:shd w:val="clear" w:color="000000" w:fill="D7EAD3"/>
            <w:vAlign w:val="center"/>
            <w:hideMark/>
          </w:tcPr>
          <w:p w14:paraId="2C6E07C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380,70</w:t>
            </w:r>
          </w:p>
        </w:tc>
        <w:tc>
          <w:tcPr>
            <w:tcW w:w="2020" w:type="dxa"/>
            <w:tcBorders>
              <w:top w:val="nil"/>
              <w:left w:val="nil"/>
              <w:bottom w:val="single" w:sz="4" w:space="0" w:color="auto"/>
              <w:right w:val="single" w:sz="4" w:space="0" w:color="auto"/>
            </w:tcBorders>
            <w:shd w:val="clear" w:color="000000" w:fill="D7EAD3"/>
            <w:vAlign w:val="center"/>
            <w:hideMark/>
          </w:tcPr>
          <w:p w14:paraId="142E20E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405,62</w:t>
            </w:r>
          </w:p>
        </w:tc>
        <w:tc>
          <w:tcPr>
            <w:tcW w:w="2020" w:type="dxa"/>
            <w:tcBorders>
              <w:top w:val="nil"/>
              <w:left w:val="nil"/>
              <w:bottom w:val="single" w:sz="4" w:space="0" w:color="auto"/>
              <w:right w:val="single" w:sz="4" w:space="0" w:color="auto"/>
            </w:tcBorders>
            <w:shd w:val="clear" w:color="000000" w:fill="D7EAD3"/>
            <w:vAlign w:val="center"/>
            <w:hideMark/>
          </w:tcPr>
          <w:p w14:paraId="48B1518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-1,47</w:t>
            </w:r>
          </w:p>
        </w:tc>
        <w:tc>
          <w:tcPr>
            <w:tcW w:w="1920" w:type="dxa"/>
            <w:tcBorders>
              <w:top w:val="nil"/>
              <w:left w:val="nil"/>
              <w:bottom w:val="single" w:sz="4" w:space="0" w:color="auto"/>
              <w:right w:val="single" w:sz="4" w:space="0" w:color="auto"/>
            </w:tcBorders>
            <w:shd w:val="clear" w:color="000000" w:fill="D7EAD3"/>
            <w:vAlign w:val="center"/>
            <w:hideMark/>
          </w:tcPr>
          <w:p w14:paraId="55917B7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23,45</w:t>
            </w:r>
          </w:p>
        </w:tc>
        <w:tc>
          <w:tcPr>
            <w:tcW w:w="1700" w:type="dxa"/>
            <w:tcBorders>
              <w:top w:val="nil"/>
              <w:left w:val="nil"/>
              <w:bottom w:val="single" w:sz="4" w:space="0" w:color="auto"/>
              <w:right w:val="single" w:sz="4" w:space="0" w:color="auto"/>
            </w:tcBorders>
            <w:shd w:val="clear" w:color="000000" w:fill="D7EAD3"/>
            <w:vAlign w:val="center"/>
            <w:hideMark/>
          </w:tcPr>
          <w:p w14:paraId="493957E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11,73</w:t>
            </w:r>
          </w:p>
        </w:tc>
        <w:tc>
          <w:tcPr>
            <w:tcW w:w="1680" w:type="dxa"/>
            <w:tcBorders>
              <w:top w:val="nil"/>
              <w:left w:val="nil"/>
              <w:bottom w:val="single" w:sz="4" w:space="0" w:color="auto"/>
              <w:right w:val="single" w:sz="4" w:space="0" w:color="auto"/>
            </w:tcBorders>
            <w:shd w:val="clear" w:color="000000" w:fill="D7EAD3"/>
            <w:vAlign w:val="center"/>
            <w:hideMark/>
          </w:tcPr>
          <w:p w14:paraId="37EDCEB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11,73</w:t>
            </w:r>
          </w:p>
        </w:tc>
        <w:tc>
          <w:tcPr>
            <w:tcW w:w="3580" w:type="dxa"/>
            <w:tcBorders>
              <w:top w:val="nil"/>
              <w:left w:val="nil"/>
              <w:bottom w:val="single" w:sz="4" w:space="0" w:color="auto"/>
              <w:right w:val="single" w:sz="4" w:space="0" w:color="auto"/>
            </w:tcBorders>
            <w:shd w:val="clear" w:color="000000" w:fill="FFFFCC"/>
            <w:vAlign w:val="center"/>
            <w:hideMark/>
          </w:tcPr>
          <w:p w14:paraId="39206394"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0546340A" w14:textId="77777777" w:rsidTr="00E470A0">
        <w:trPr>
          <w:trHeight w:val="300"/>
          <w:jc w:val="center"/>
        </w:trPr>
        <w:tc>
          <w:tcPr>
            <w:tcW w:w="580" w:type="dxa"/>
            <w:tcBorders>
              <w:top w:val="nil"/>
              <w:left w:val="nil"/>
              <w:bottom w:val="nil"/>
              <w:right w:val="nil"/>
            </w:tcBorders>
            <w:shd w:val="clear" w:color="000000" w:fill="00B050"/>
            <w:noWrap/>
            <w:vAlign w:val="center"/>
            <w:hideMark/>
          </w:tcPr>
          <w:p w14:paraId="47B4B147" w14:textId="77777777" w:rsidR="00E470A0" w:rsidRPr="00E470A0" w:rsidRDefault="00E470A0" w:rsidP="00E470A0">
            <w:pPr>
              <w:rPr>
                <w:rFonts w:ascii="Tahoma" w:hAnsi="Tahoma" w:cs="Tahoma"/>
                <w:b/>
                <w:bCs/>
                <w:color w:val="000000"/>
                <w:sz w:val="13"/>
                <w:szCs w:val="13"/>
              </w:rPr>
            </w:pPr>
            <w:r w:rsidRPr="00E470A0">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01CA0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10.5.1.1</w:t>
            </w:r>
          </w:p>
        </w:tc>
        <w:tc>
          <w:tcPr>
            <w:tcW w:w="5860" w:type="dxa"/>
            <w:tcBorders>
              <w:top w:val="nil"/>
              <w:left w:val="nil"/>
              <w:bottom w:val="single" w:sz="4" w:space="0" w:color="auto"/>
              <w:right w:val="single" w:sz="4" w:space="0" w:color="auto"/>
            </w:tcBorders>
            <w:shd w:val="clear" w:color="auto" w:fill="auto"/>
            <w:vAlign w:val="center"/>
            <w:hideMark/>
          </w:tcPr>
          <w:p w14:paraId="31B07B8F" w14:textId="77777777" w:rsidR="00E470A0" w:rsidRPr="00E470A0" w:rsidRDefault="00E470A0" w:rsidP="00E470A0">
            <w:pPr>
              <w:ind w:firstLineChars="300" w:firstLine="390"/>
              <w:rPr>
                <w:rFonts w:ascii="Tahoma" w:hAnsi="Tahoma" w:cs="Tahoma"/>
                <w:sz w:val="13"/>
                <w:szCs w:val="13"/>
              </w:rPr>
            </w:pPr>
            <w:r w:rsidRPr="00E470A0">
              <w:rPr>
                <w:rFonts w:ascii="Tahoma" w:hAnsi="Tahoma" w:cs="Tahoma"/>
                <w:sz w:val="13"/>
                <w:szCs w:val="13"/>
              </w:rPr>
              <w:t>На реализацию инвест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5A80F11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FADFEE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821,95</w:t>
            </w:r>
          </w:p>
        </w:tc>
        <w:tc>
          <w:tcPr>
            <w:tcW w:w="1800" w:type="dxa"/>
            <w:tcBorders>
              <w:top w:val="nil"/>
              <w:left w:val="nil"/>
              <w:bottom w:val="single" w:sz="4" w:space="0" w:color="auto"/>
              <w:right w:val="single" w:sz="4" w:space="0" w:color="auto"/>
            </w:tcBorders>
            <w:shd w:val="clear" w:color="000000" w:fill="FFFFCC"/>
            <w:vAlign w:val="center"/>
            <w:hideMark/>
          </w:tcPr>
          <w:p w14:paraId="711803C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1560E2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401,31</w:t>
            </w:r>
          </w:p>
        </w:tc>
        <w:tc>
          <w:tcPr>
            <w:tcW w:w="1980" w:type="dxa"/>
            <w:tcBorders>
              <w:top w:val="nil"/>
              <w:left w:val="nil"/>
              <w:bottom w:val="single" w:sz="4" w:space="0" w:color="auto"/>
              <w:right w:val="single" w:sz="4" w:space="0" w:color="auto"/>
            </w:tcBorders>
            <w:shd w:val="clear" w:color="000000" w:fill="FFFFCC"/>
            <w:vAlign w:val="center"/>
            <w:hideMark/>
          </w:tcPr>
          <w:p w14:paraId="1D691F92"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24,92</w:t>
            </w:r>
          </w:p>
        </w:tc>
        <w:tc>
          <w:tcPr>
            <w:tcW w:w="2020" w:type="dxa"/>
            <w:tcBorders>
              <w:top w:val="nil"/>
              <w:left w:val="nil"/>
              <w:bottom w:val="single" w:sz="4" w:space="0" w:color="auto"/>
              <w:right w:val="single" w:sz="4" w:space="0" w:color="auto"/>
            </w:tcBorders>
            <w:shd w:val="clear" w:color="000000" w:fill="FFFFCC"/>
            <w:vAlign w:val="center"/>
            <w:hideMark/>
          </w:tcPr>
          <w:p w14:paraId="64ECE91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380,70</w:t>
            </w:r>
          </w:p>
        </w:tc>
        <w:tc>
          <w:tcPr>
            <w:tcW w:w="2020" w:type="dxa"/>
            <w:tcBorders>
              <w:top w:val="nil"/>
              <w:left w:val="nil"/>
              <w:bottom w:val="single" w:sz="4" w:space="0" w:color="auto"/>
              <w:right w:val="single" w:sz="4" w:space="0" w:color="auto"/>
            </w:tcBorders>
            <w:shd w:val="clear" w:color="000000" w:fill="FFFFCC"/>
            <w:vAlign w:val="center"/>
            <w:hideMark/>
          </w:tcPr>
          <w:p w14:paraId="6FB8363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405,62</w:t>
            </w:r>
          </w:p>
        </w:tc>
        <w:tc>
          <w:tcPr>
            <w:tcW w:w="2020" w:type="dxa"/>
            <w:tcBorders>
              <w:top w:val="nil"/>
              <w:left w:val="nil"/>
              <w:bottom w:val="single" w:sz="4" w:space="0" w:color="auto"/>
              <w:right w:val="single" w:sz="4" w:space="0" w:color="auto"/>
            </w:tcBorders>
            <w:shd w:val="clear" w:color="000000" w:fill="FFFFCC"/>
            <w:vAlign w:val="center"/>
            <w:hideMark/>
          </w:tcPr>
          <w:p w14:paraId="09056BD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-1,47</w:t>
            </w:r>
          </w:p>
        </w:tc>
        <w:tc>
          <w:tcPr>
            <w:tcW w:w="1920" w:type="dxa"/>
            <w:tcBorders>
              <w:top w:val="nil"/>
              <w:left w:val="nil"/>
              <w:bottom w:val="single" w:sz="4" w:space="0" w:color="auto"/>
              <w:right w:val="single" w:sz="4" w:space="0" w:color="auto"/>
            </w:tcBorders>
            <w:shd w:val="clear" w:color="000000" w:fill="FFFFCC"/>
            <w:vAlign w:val="center"/>
            <w:hideMark/>
          </w:tcPr>
          <w:p w14:paraId="300630D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23,45</w:t>
            </w:r>
          </w:p>
        </w:tc>
        <w:tc>
          <w:tcPr>
            <w:tcW w:w="1700" w:type="dxa"/>
            <w:tcBorders>
              <w:top w:val="nil"/>
              <w:left w:val="nil"/>
              <w:bottom w:val="single" w:sz="4" w:space="0" w:color="auto"/>
              <w:right w:val="single" w:sz="4" w:space="0" w:color="auto"/>
            </w:tcBorders>
            <w:shd w:val="clear" w:color="000000" w:fill="D7EAD3"/>
            <w:vAlign w:val="center"/>
            <w:hideMark/>
          </w:tcPr>
          <w:p w14:paraId="788C112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11,73</w:t>
            </w:r>
          </w:p>
        </w:tc>
        <w:tc>
          <w:tcPr>
            <w:tcW w:w="1680" w:type="dxa"/>
            <w:tcBorders>
              <w:top w:val="nil"/>
              <w:left w:val="nil"/>
              <w:bottom w:val="single" w:sz="4" w:space="0" w:color="auto"/>
              <w:right w:val="single" w:sz="4" w:space="0" w:color="auto"/>
            </w:tcBorders>
            <w:shd w:val="clear" w:color="000000" w:fill="D7EAD3"/>
            <w:vAlign w:val="center"/>
            <w:hideMark/>
          </w:tcPr>
          <w:p w14:paraId="307BD53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11,73</w:t>
            </w:r>
          </w:p>
        </w:tc>
        <w:tc>
          <w:tcPr>
            <w:tcW w:w="3580" w:type="dxa"/>
            <w:tcBorders>
              <w:top w:val="nil"/>
              <w:left w:val="nil"/>
              <w:bottom w:val="single" w:sz="4" w:space="0" w:color="auto"/>
              <w:right w:val="single" w:sz="4" w:space="0" w:color="auto"/>
            </w:tcBorders>
            <w:shd w:val="clear" w:color="000000" w:fill="FFFFCC"/>
            <w:vAlign w:val="center"/>
            <w:hideMark/>
          </w:tcPr>
          <w:p w14:paraId="19AFB883"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00B69BB7" w14:textId="77777777" w:rsidTr="00E470A0">
        <w:trPr>
          <w:trHeight w:val="300"/>
          <w:jc w:val="center"/>
        </w:trPr>
        <w:tc>
          <w:tcPr>
            <w:tcW w:w="580" w:type="dxa"/>
            <w:tcBorders>
              <w:top w:val="nil"/>
              <w:left w:val="nil"/>
              <w:bottom w:val="nil"/>
              <w:right w:val="nil"/>
            </w:tcBorders>
            <w:shd w:val="clear" w:color="auto" w:fill="auto"/>
            <w:noWrap/>
            <w:vAlign w:val="center"/>
            <w:hideMark/>
          </w:tcPr>
          <w:p w14:paraId="71470AD1"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D76F40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677D87F0"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Сглаживание в сторону увеличения</w:t>
            </w:r>
          </w:p>
        </w:tc>
        <w:tc>
          <w:tcPr>
            <w:tcW w:w="1140" w:type="dxa"/>
            <w:tcBorders>
              <w:top w:val="nil"/>
              <w:left w:val="nil"/>
              <w:bottom w:val="single" w:sz="4" w:space="0" w:color="auto"/>
              <w:right w:val="single" w:sz="4" w:space="0" w:color="auto"/>
            </w:tcBorders>
            <w:shd w:val="clear" w:color="auto" w:fill="auto"/>
            <w:vAlign w:val="center"/>
            <w:hideMark/>
          </w:tcPr>
          <w:p w14:paraId="55D4EDA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4AD4BD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2,28</w:t>
            </w:r>
          </w:p>
        </w:tc>
        <w:tc>
          <w:tcPr>
            <w:tcW w:w="1800" w:type="dxa"/>
            <w:tcBorders>
              <w:top w:val="nil"/>
              <w:left w:val="nil"/>
              <w:bottom w:val="single" w:sz="4" w:space="0" w:color="auto"/>
              <w:right w:val="single" w:sz="4" w:space="0" w:color="auto"/>
            </w:tcBorders>
            <w:shd w:val="clear" w:color="000000" w:fill="FFFFCC"/>
            <w:vAlign w:val="center"/>
            <w:hideMark/>
          </w:tcPr>
          <w:p w14:paraId="6742ADA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040D9F6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2,00</w:t>
            </w:r>
          </w:p>
        </w:tc>
        <w:tc>
          <w:tcPr>
            <w:tcW w:w="1980" w:type="dxa"/>
            <w:tcBorders>
              <w:top w:val="nil"/>
              <w:left w:val="nil"/>
              <w:bottom w:val="single" w:sz="4" w:space="0" w:color="auto"/>
              <w:right w:val="single" w:sz="4" w:space="0" w:color="auto"/>
            </w:tcBorders>
            <w:shd w:val="clear" w:color="000000" w:fill="FFFFCC"/>
            <w:vAlign w:val="center"/>
            <w:hideMark/>
          </w:tcPr>
          <w:p w14:paraId="19A8752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FFFFCC"/>
            <w:vAlign w:val="center"/>
            <w:hideMark/>
          </w:tcPr>
          <w:p w14:paraId="6EA2367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2,83</w:t>
            </w:r>
          </w:p>
        </w:tc>
        <w:tc>
          <w:tcPr>
            <w:tcW w:w="2020" w:type="dxa"/>
            <w:tcBorders>
              <w:top w:val="nil"/>
              <w:left w:val="nil"/>
              <w:bottom w:val="single" w:sz="4" w:space="0" w:color="auto"/>
              <w:right w:val="single" w:sz="4" w:space="0" w:color="auto"/>
            </w:tcBorders>
            <w:shd w:val="clear" w:color="000000" w:fill="FFFFCC"/>
            <w:vAlign w:val="center"/>
            <w:hideMark/>
          </w:tcPr>
          <w:p w14:paraId="6011993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2,83</w:t>
            </w:r>
          </w:p>
        </w:tc>
        <w:tc>
          <w:tcPr>
            <w:tcW w:w="2020" w:type="dxa"/>
            <w:tcBorders>
              <w:top w:val="nil"/>
              <w:left w:val="nil"/>
              <w:bottom w:val="single" w:sz="4" w:space="0" w:color="auto"/>
              <w:right w:val="single" w:sz="4" w:space="0" w:color="auto"/>
            </w:tcBorders>
            <w:shd w:val="clear" w:color="000000" w:fill="FFFFCC"/>
            <w:vAlign w:val="center"/>
            <w:hideMark/>
          </w:tcPr>
          <w:p w14:paraId="1E301FE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3744FF5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6D039FD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3F16E32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6C151AEB"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566C2CDD" w14:textId="77777777" w:rsidTr="00E470A0">
        <w:trPr>
          <w:trHeight w:val="225"/>
          <w:jc w:val="center"/>
        </w:trPr>
        <w:tc>
          <w:tcPr>
            <w:tcW w:w="580" w:type="dxa"/>
            <w:tcBorders>
              <w:top w:val="nil"/>
              <w:left w:val="nil"/>
              <w:bottom w:val="nil"/>
              <w:right w:val="nil"/>
            </w:tcBorders>
            <w:shd w:val="clear" w:color="auto" w:fill="auto"/>
            <w:noWrap/>
            <w:vAlign w:val="center"/>
            <w:hideMark/>
          </w:tcPr>
          <w:p w14:paraId="78807625"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41724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12</w:t>
            </w:r>
          </w:p>
        </w:tc>
        <w:tc>
          <w:tcPr>
            <w:tcW w:w="5860" w:type="dxa"/>
            <w:tcBorders>
              <w:top w:val="nil"/>
              <w:left w:val="nil"/>
              <w:bottom w:val="single" w:sz="4" w:space="0" w:color="auto"/>
              <w:right w:val="single" w:sz="4" w:space="0" w:color="auto"/>
            </w:tcBorders>
            <w:shd w:val="clear" w:color="auto" w:fill="auto"/>
            <w:vAlign w:val="center"/>
            <w:hideMark/>
          </w:tcPr>
          <w:p w14:paraId="30C94D48"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Недополученные доходы</w:t>
            </w:r>
          </w:p>
        </w:tc>
        <w:tc>
          <w:tcPr>
            <w:tcW w:w="1140" w:type="dxa"/>
            <w:tcBorders>
              <w:top w:val="nil"/>
              <w:left w:val="nil"/>
              <w:bottom w:val="single" w:sz="4" w:space="0" w:color="auto"/>
              <w:right w:val="single" w:sz="4" w:space="0" w:color="auto"/>
            </w:tcBorders>
            <w:shd w:val="clear" w:color="auto" w:fill="auto"/>
            <w:vAlign w:val="center"/>
            <w:hideMark/>
          </w:tcPr>
          <w:p w14:paraId="35A68E0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51A2CE2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6DCC59F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53A3DC0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503CD21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8544BC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4EC6E4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5D4EA6B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4 535,89</w:t>
            </w:r>
          </w:p>
        </w:tc>
        <w:tc>
          <w:tcPr>
            <w:tcW w:w="1920" w:type="dxa"/>
            <w:tcBorders>
              <w:top w:val="nil"/>
              <w:left w:val="nil"/>
              <w:bottom w:val="single" w:sz="4" w:space="0" w:color="auto"/>
              <w:right w:val="single" w:sz="4" w:space="0" w:color="auto"/>
            </w:tcBorders>
            <w:shd w:val="clear" w:color="000000" w:fill="FFFFCC"/>
            <w:vAlign w:val="center"/>
            <w:hideMark/>
          </w:tcPr>
          <w:p w14:paraId="2D5E213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4 535,89</w:t>
            </w:r>
          </w:p>
        </w:tc>
        <w:tc>
          <w:tcPr>
            <w:tcW w:w="1700" w:type="dxa"/>
            <w:tcBorders>
              <w:top w:val="nil"/>
              <w:left w:val="nil"/>
              <w:bottom w:val="single" w:sz="4" w:space="0" w:color="auto"/>
              <w:right w:val="single" w:sz="4" w:space="0" w:color="auto"/>
            </w:tcBorders>
            <w:shd w:val="clear" w:color="000000" w:fill="D7EAD3"/>
            <w:vAlign w:val="center"/>
            <w:hideMark/>
          </w:tcPr>
          <w:p w14:paraId="0F2DA61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2 267,95</w:t>
            </w:r>
          </w:p>
        </w:tc>
        <w:tc>
          <w:tcPr>
            <w:tcW w:w="1680" w:type="dxa"/>
            <w:tcBorders>
              <w:top w:val="nil"/>
              <w:left w:val="nil"/>
              <w:bottom w:val="single" w:sz="4" w:space="0" w:color="auto"/>
              <w:right w:val="single" w:sz="4" w:space="0" w:color="auto"/>
            </w:tcBorders>
            <w:shd w:val="clear" w:color="000000" w:fill="D7EAD3"/>
            <w:vAlign w:val="center"/>
            <w:hideMark/>
          </w:tcPr>
          <w:p w14:paraId="654A333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2 267,95</w:t>
            </w:r>
          </w:p>
        </w:tc>
        <w:tc>
          <w:tcPr>
            <w:tcW w:w="3580" w:type="dxa"/>
            <w:tcBorders>
              <w:top w:val="nil"/>
              <w:left w:val="nil"/>
              <w:bottom w:val="single" w:sz="4" w:space="0" w:color="auto"/>
              <w:right w:val="single" w:sz="4" w:space="0" w:color="auto"/>
            </w:tcBorders>
            <w:shd w:val="clear" w:color="000000" w:fill="FFFFCC"/>
            <w:vAlign w:val="center"/>
            <w:hideMark/>
          </w:tcPr>
          <w:p w14:paraId="6A9AF9C0"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11C79EF5" w14:textId="77777777" w:rsidTr="00E470A0">
        <w:trPr>
          <w:trHeight w:val="450"/>
          <w:jc w:val="center"/>
        </w:trPr>
        <w:tc>
          <w:tcPr>
            <w:tcW w:w="580" w:type="dxa"/>
            <w:tcBorders>
              <w:top w:val="nil"/>
              <w:left w:val="nil"/>
              <w:bottom w:val="nil"/>
              <w:right w:val="nil"/>
            </w:tcBorders>
            <w:shd w:val="clear" w:color="auto" w:fill="auto"/>
            <w:noWrap/>
            <w:vAlign w:val="center"/>
            <w:hideMark/>
          </w:tcPr>
          <w:p w14:paraId="0F020CA1"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AB370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12.1</w:t>
            </w:r>
          </w:p>
        </w:tc>
        <w:tc>
          <w:tcPr>
            <w:tcW w:w="5860" w:type="dxa"/>
            <w:tcBorders>
              <w:top w:val="nil"/>
              <w:left w:val="nil"/>
              <w:bottom w:val="single" w:sz="4" w:space="0" w:color="auto"/>
              <w:right w:val="single" w:sz="4" w:space="0" w:color="auto"/>
            </w:tcBorders>
            <w:shd w:val="clear" w:color="auto" w:fill="auto"/>
            <w:vAlign w:val="center"/>
            <w:hideMark/>
          </w:tcPr>
          <w:p w14:paraId="2F6A1C3F"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14CA72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FFFFCC"/>
            <w:vAlign w:val="center"/>
            <w:hideMark/>
          </w:tcPr>
          <w:p w14:paraId="3598967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39D1ED0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57F51E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074F5E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209D47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2E27B7C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44C17CF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4 535,89</w:t>
            </w:r>
          </w:p>
        </w:tc>
        <w:tc>
          <w:tcPr>
            <w:tcW w:w="1920" w:type="dxa"/>
            <w:tcBorders>
              <w:top w:val="nil"/>
              <w:left w:val="nil"/>
              <w:bottom w:val="single" w:sz="4" w:space="0" w:color="auto"/>
              <w:right w:val="single" w:sz="4" w:space="0" w:color="auto"/>
            </w:tcBorders>
            <w:shd w:val="clear" w:color="000000" w:fill="FFFFCC"/>
            <w:vAlign w:val="center"/>
            <w:hideMark/>
          </w:tcPr>
          <w:p w14:paraId="4DE41AB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4 535,89</w:t>
            </w:r>
          </w:p>
        </w:tc>
        <w:tc>
          <w:tcPr>
            <w:tcW w:w="1700" w:type="dxa"/>
            <w:tcBorders>
              <w:top w:val="nil"/>
              <w:left w:val="nil"/>
              <w:bottom w:val="single" w:sz="4" w:space="0" w:color="auto"/>
              <w:right w:val="single" w:sz="4" w:space="0" w:color="auto"/>
            </w:tcBorders>
            <w:shd w:val="clear" w:color="000000" w:fill="D7EAD3"/>
            <w:vAlign w:val="center"/>
            <w:hideMark/>
          </w:tcPr>
          <w:p w14:paraId="42E202E0"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2 267,95</w:t>
            </w:r>
          </w:p>
        </w:tc>
        <w:tc>
          <w:tcPr>
            <w:tcW w:w="1680" w:type="dxa"/>
            <w:tcBorders>
              <w:top w:val="nil"/>
              <w:left w:val="nil"/>
              <w:bottom w:val="single" w:sz="4" w:space="0" w:color="auto"/>
              <w:right w:val="single" w:sz="4" w:space="0" w:color="auto"/>
            </w:tcBorders>
            <w:shd w:val="clear" w:color="000000" w:fill="D7EAD3"/>
            <w:vAlign w:val="center"/>
            <w:hideMark/>
          </w:tcPr>
          <w:p w14:paraId="739512C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2 267,95</w:t>
            </w:r>
          </w:p>
        </w:tc>
        <w:tc>
          <w:tcPr>
            <w:tcW w:w="3580" w:type="dxa"/>
            <w:tcBorders>
              <w:top w:val="nil"/>
              <w:left w:val="nil"/>
              <w:bottom w:val="single" w:sz="4" w:space="0" w:color="auto"/>
              <w:right w:val="single" w:sz="4" w:space="0" w:color="auto"/>
            </w:tcBorders>
            <w:shd w:val="clear" w:color="000000" w:fill="FFFFCC"/>
            <w:vAlign w:val="center"/>
            <w:hideMark/>
          </w:tcPr>
          <w:p w14:paraId="38FE6078" w14:textId="77777777" w:rsidR="00E470A0" w:rsidRPr="00E470A0" w:rsidRDefault="00E470A0" w:rsidP="00E470A0">
            <w:pPr>
              <w:rPr>
                <w:rFonts w:ascii="Tahoma" w:hAnsi="Tahoma" w:cs="Tahoma"/>
                <w:sz w:val="13"/>
                <w:szCs w:val="13"/>
              </w:rPr>
            </w:pPr>
            <w:r w:rsidRPr="00E470A0">
              <w:rPr>
                <w:rFonts w:ascii="Tahoma" w:hAnsi="Tahoma" w:cs="Tahoma"/>
                <w:sz w:val="13"/>
                <w:szCs w:val="13"/>
              </w:rPr>
              <w:t>за 2018 год</w:t>
            </w:r>
          </w:p>
        </w:tc>
      </w:tr>
      <w:tr w:rsidR="00E470A0" w:rsidRPr="00E470A0" w14:paraId="0D2B26DF" w14:textId="77777777" w:rsidTr="00E470A0">
        <w:trPr>
          <w:trHeight w:val="675"/>
          <w:jc w:val="center"/>
        </w:trPr>
        <w:tc>
          <w:tcPr>
            <w:tcW w:w="580" w:type="dxa"/>
            <w:tcBorders>
              <w:top w:val="nil"/>
              <w:left w:val="nil"/>
              <w:bottom w:val="nil"/>
              <w:right w:val="nil"/>
            </w:tcBorders>
            <w:shd w:val="clear" w:color="auto" w:fill="auto"/>
            <w:noWrap/>
            <w:vAlign w:val="center"/>
            <w:hideMark/>
          </w:tcPr>
          <w:p w14:paraId="3229DBCC"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E1DCD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w:t>
            </w:r>
          </w:p>
        </w:tc>
        <w:tc>
          <w:tcPr>
            <w:tcW w:w="5860" w:type="dxa"/>
            <w:tcBorders>
              <w:top w:val="nil"/>
              <w:left w:val="nil"/>
              <w:bottom w:val="single" w:sz="4" w:space="0" w:color="auto"/>
              <w:right w:val="single" w:sz="4" w:space="0" w:color="auto"/>
            </w:tcBorders>
            <w:shd w:val="clear" w:color="auto" w:fill="auto"/>
            <w:vAlign w:val="center"/>
            <w:hideMark/>
          </w:tcPr>
          <w:p w14:paraId="15E181F1"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0742B4A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51808D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2617C1C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7870AB94"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15733BE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00CD355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FFFFCC"/>
            <w:vAlign w:val="center"/>
            <w:hideMark/>
          </w:tcPr>
          <w:p w14:paraId="5B83A46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6446781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272,58</w:t>
            </w:r>
          </w:p>
        </w:tc>
        <w:tc>
          <w:tcPr>
            <w:tcW w:w="1920" w:type="dxa"/>
            <w:tcBorders>
              <w:top w:val="nil"/>
              <w:left w:val="nil"/>
              <w:bottom w:val="single" w:sz="4" w:space="0" w:color="auto"/>
              <w:right w:val="single" w:sz="4" w:space="0" w:color="auto"/>
            </w:tcBorders>
            <w:shd w:val="clear" w:color="000000" w:fill="FFFFCC"/>
            <w:vAlign w:val="center"/>
            <w:hideMark/>
          </w:tcPr>
          <w:p w14:paraId="7E7A78B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272,58</w:t>
            </w:r>
          </w:p>
        </w:tc>
        <w:tc>
          <w:tcPr>
            <w:tcW w:w="1700" w:type="dxa"/>
            <w:tcBorders>
              <w:top w:val="nil"/>
              <w:left w:val="nil"/>
              <w:bottom w:val="single" w:sz="4" w:space="0" w:color="auto"/>
              <w:right w:val="single" w:sz="4" w:space="0" w:color="auto"/>
            </w:tcBorders>
            <w:shd w:val="clear" w:color="000000" w:fill="D7EAD3"/>
            <w:vAlign w:val="center"/>
            <w:hideMark/>
          </w:tcPr>
          <w:p w14:paraId="3B75638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136,29</w:t>
            </w:r>
          </w:p>
        </w:tc>
        <w:tc>
          <w:tcPr>
            <w:tcW w:w="1680" w:type="dxa"/>
            <w:tcBorders>
              <w:top w:val="nil"/>
              <w:left w:val="nil"/>
              <w:bottom w:val="single" w:sz="4" w:space="0" w:color="auto"/>
              <w:right w:val="single" w:sz="4" w:space="0" w:color="auto"/>
            </w:tcBorders>
            <w:shd w:val="clear" w:color="000000" w:fill="D7EAD3"/>
            <w:vAlign w:val="center"/>
            <w:hideMark/>
          </w:tcPr>
          <w:p w14:paraId="2177756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136,29</w:t>
            </w:r>
          </w:p>
        </w:tc>
        <w:tc>
          <w:tcPr>
            <w:tcW w:w="3580" w:type="dxa"/>
            <w:tcBorders>
              <w:top w:val="nil"/>
              <w:left w:val="nil"/>
              <w:bottom w:val="single" w:sz="4" w:space="0" w:color="auto"/>
              <w:right w:val="single" w:sz="4" w:space="0" w:color="auto"/>
            </w:tcBorders>
            <w:shd w:val="clear" w:color="000000" w:fill="FFFFCC"/>
            <w:vAlign w:val="center"/>
            <w:hideMark/>
          </w:tcPr>
          <w:p w14:paraId="7EE0B275"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покупка холодной воды в 2018 году </w:t>
            </w:r>
          </w:p>
        </w:tc>
      </w:tr>
      <w:tr w:rsidR="00E470A0" w:rsidRPr="00E470A0" w14:paraId="7244CFA6" w14:textId="77777777" w:rsidTr="00E470A0">
        <w:trPr>
          <w:trHeight w:val="225"/>
          <w:jc w:val="center"/>
        </w:trPr>
        <w:tc>
          <w:tcPr>
            <w:tcW w:w="580" w:type="dxa"/>
            <w:tcBorders>
              <w:top w:val="nil"/>
              <w:left w:val="nil"/>
              <w:bottom w:val="nil"/>
              <w:right w:val="nil"/>
            </w:tcBorders>
            <w:shd w:val="clear" w:color="auto" w:fill="auto"/>
            <w:noWrap/>
            <w:vAlign w:val="center"/>
            <w:hideMark/>
          </w:tcPr>
          <w:p w14:paraId="4B7EEFEF"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C7832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14</w:t>
            </w:r>
          </w:p>
        </w:tc>
        <w:tc>
          <w:tcPr>
            <w:tcW w:w="5860" w:type="dxa"/>
            <w:tcBorders>
              <w:top w:val="nil"/>
              <w:left w:val="nil"/>
              <w:bottom w:val="single" w:sz="4" w:space="0" w:color="auto"/>
              <w:right w:val="single" w:sz="4" w:space="0" w:color="auto"/>
            </w:tcBorders>
            <w:shd w:val="clear" w:color="auto" w:fill="auto"/>
            <w:vAlign w:val="center"/>
            <w:hideMark/>
          </w:tcPr>
          <w:p w14:paraId="03FE8AFE"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Сглаживание в сторону уменьшения</w:t>
            </w:r>
          </w:p>
        </w:tc>
        <w:tc>
          <w:tcPr>
            <w:tcW w:w="1140" w:type="dxa"/>
            <w:tcBorders>
              <w:top w:val="nil"/>
              <w:left w:val="nil"/>
              <w:bottom w:val="single" w:sz="4" w:space="0" w:color="auto"/>
              <w:right w:val="single" w:sz="4" w:space="0" w:color="auto"/>
            </w:tcBorders>
            <w:shd w:val="clear" w:color="auto" w:fill="auto"/>
            <w:vAlign w:val="center"/>
            <w:hideMark/>
          </w:tcPr>
          <w:p w14:paraId="5726EB5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0B205EB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3DEB66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4209378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2,28</w:t>
            </w:r>
          </w:p>
        </w:tc>
        <w:tc>
          <w:tcPr>
            <w:tcW w:w="1980" w:type="dxa"/>
            <w:tcBorders>
              <w:top w:val="nil"/>
              <w:left w:val="nil"/>
              <w:bottom w:val="single" w:sz="4" w:space="0" w:color="auto"/>
              <w:right w:val="single" w:sz="4" w:space="0" w:color="auto"/>
            </w:tcBorders>
            <w:shd w:val="clear" w:color="000000" w:fill="FFFFCC"/>
            <w:vAlign w:val="center"/>
            <w:hideMark/>
          </w:tcPr>
          <w:p w14:paraId="76A5393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5,10</w:t>
            </w:r>
          </w:p>
        </w:tc>
        <w:tc>
          <w:tcPr>
            <w:tcW w:w="2020" w:type="dxa"/>
            <w:tcBorders>
              <w:top w:val="nil"/>
              <w:left w:val="nil"/>
              <w:bottom w:val="single" w:sz="4" w:space="0" w:color="auto"/>
              <w:right w:val="single" w:sz="4" w:space="0" w:color="auto"/>
            </w:tcBorders>
            <w:shd w:val="clear" w:color="000000" w:fill="FFFFCC"/>
            <w:vAlign w:val="center"/>
            <w:hideMark/>
          </w:tcPr>
          <w:p w14:paraId="3B90219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-5,10</w:t>
            </w:r>
          </w:p>
        </w:tc>
        <w:tc>
          <w:tcPr>
            <w:tcW w:w="2020" w:type="dxa"/>
            <w:tcBorders>
              <w:top w:val="nil"/>
              <w:left w:val="nil"/>
              <w:bottom w:val="single" w:sz="4" w:space="0" w:color="auto"/>
              <w:right w:val="single" w:sz="4" w:space="0" w:color="auto"/>
            </w:tcBorders>
            <w:shd w:val="clear" w:color="000000" w:fill="FFFFCC"/>
            <w:vAlign w:val="center"/>
            <w:hideMark/>
          </w:tcPr>
          <w:p w14:paraId="23662D9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2020" w:type="dxa"/>
            <w:tcBorders>
              <w:top w:val="nil"/>
              <w:left w:val="nil"/>
              <w:bottom w:val="single" w:sz="4" w:space="0" w:color="auto"/>
              <w:right w:val="single" w:sz="4" w:space="0" w:color="auto"/>
            </w:tcBorders>
            <w:shd w:val="clear" w:color="000000" w:fill="FFFFCC"/>
            <w:vAlign w:val="center"/>
            <w:hideMark/>
          </w:tcPr>
          <w:p w14:paraId="21F0FF5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-5,10</w:t>
            </w:r>
          </w:p>
        </w:tc>
        <w:tc>
          <w:tcPr>
            <w:tcW w:w="1920" w:type="dxa"/>
            <w:tcBorders>
              <w:top w:val="nil"/>
              <w:left w:val="nil"/>
              <w:bottom w:val="single" w:sz="4" w:space="0" w:color="auto"/>
              <w:right w:val="single" w:sz="4" w:space="0" w:color="auto"/>
            </w:tcBorders>
            <w:shd w:val="clear" w:color="000000" w:fill="FFFFCC"/>
            <w:vAlign w:val="center"/>
            <w:hideMark/>
          </w:tcPr>
          <w:p w14:paraId="3580402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D7EAD3"/>
            <w:vAlign w:val="center"/>
            <w:hideMark/>
          </w:tcPr>
          <w:p w14:paraId="142A4E6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1680" w:type="dxa"/>
            <w:tcBorders>
              <w:top w:val="nil"/>
              <w:left w:val="nil"/>
              <w:bottom w:val="single" w:sz="4" w:space="0" w:color="auto"/>
              <w:right w:val="single" w:sz="4" w:space="0" w:color="auto"/>
            </w:tcBorders>
            <w:shd w:val="clear" w:color="000000" w:fill="D7EAD3"/>
            <w:vAlign w:val="center"/>
            <w:hideMark/>
          </w:tcPr>
          <w:p w14:paraId="360E48F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0,00</w:t>
            </w:r>
          </w:p>
        </w:tc>
        <w:tc>
          <w:tcPr>
            <w:tcW w:w="3580" w:type="dxa"/>
            <w:tcBorders>
              <w:top w:val="nil"/>
              <w:left w:val="nil"/>
              <w:bottom w:val="single" w:sz="4" w:space="0" w:color="auto"/>
              <w:right w:val="single" w:sz="4" w:space="0" w:color="auto"/>
            </w:tcBorders>
            <w:shd w:val="clear" w:color="000000" w:fill="FFFFCC"/>
            <w:vAlign w:val="center"/>
            <w:hideMark/>
          </w:tcPr>
          <w:p w14:paraId="5D110DA1"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03607664" w14:textId="77777777" w:rsidTr="00E470A0">
        <w:trPr>
          <w:trHeight w:val="960"/>
          <w:jc w:val="center"/>
        </w:trPr>
        <w:tc>
          <w:tcPr>
            <w:tcW w:w="580" w:type="dxa"/>
            <w:tcBorders>
              <w:top w:val="nil"/>
              <w:left w:val="nil"/>
              <w:bottom w:val="nil"/>
              <w:right w:val="nil"/>
            </w:tcBorders>
            <w:shd w:val="clear" w:color="auto" w:fill="auto"/>
            <w:noWrap/>
            <w:vAlign w:val="center"/>
            <w:hideMark/>
          </w:tcPr>
          <w:p w14:paraId="54DEFE4D"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CEB88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15</w:t>
            </w:r>
          </w:p>
        </w:tc>
        <w:tc>
          <w:tcPr>
            <w:tcW w:w="5860" w:type="dxa"/>
            <w:tcBorders>
              <w:top w:val="nil"/>
              <w:left w:val="nil"/>
              <w:bottom w:val="nil"/>
              <w:right w:val="nil"/>
            </w:tcBorders>
            <w:shd w:val="clear" w:color="auto" w:fill="auto"/>
            <w:vAlign w:val="center"/>
            <w:hideMark/>
          </w:tcPr>
          <w:p w14:paraId="5A88C8E3"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Отклонение фактически достигнутого уровня неподконтрольных расходов</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4C8F83C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8BE746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D8485D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600F243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80" w:type="dxa"/>
            <w:tcBorders>
              <w:top w:val="nil"/>
              <w:left w:val="nil"/>
              <w:bottom w:val="single" w:sz="4" w:space="0" w:color="auto"/>
              <w:right w:val="single" w:sz="4" w:space="0" w:color="auto"/>
            </w:tcBorders>
            <w:shd w:val="clear" w:color="000000" w:fill="FFFFCC"/>
            <w:vAlign w:val="center"/>
            <w:hideMark/>
          </w:tcPr>
          <w:p w14:paraId="3FEDBBF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E51702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3547D46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FFFFCC"/>
            <w:vAlign w:val="center"/>
            <w:hideMark/>
          </w:tcPr>
          <w:p w14:paraId="1FABECD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6 312,00</w:t>
            </w:r>
          </w:p>
        </w:tc>
        <w:tc>
          <w:tcPr>
            <w:tcW w:w="1920" w:type="dxa"/>
            <w:tcBorders>
              <w:top w:val="nil"/>
              <w:left w:val="nil"/>
              <w:bottom w:val="single" w:sz="4" w:space="0" w:color="auto"/>
              <w:right w:val="single" w:sz="4" w:space="0" w:color="auto"/>
            </w:tcBorders>
            <w:shd w:val="clear" w:color="000000" w:fill="FFFFCC"/>
            <w:vAlign w:val="center"/>
            <w:hideMark/>
          </w:tcPr>
          <w:p w14:paraId="21A9351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6 312,00</w:t>
            </w:r>
          </w:p>
        </w:tc>
        <w:tc>
          <w:tcPr>
            <w:tcW w:w="1700" w:type="dxa"/>
            <w:tcBorders>
              <w:top w:val="nil"/>
              <w:left w:val="nil"/>
              <w:bottom w:val="single" w:sz="4" w:space="0" w:color="auto"/>
              <w:right w:val="single" w:sz="4" w:space="0" w:color="auto"/>
            </w:tcBorders>
            <w:shd w:val="clear" w:color="000000" w:fill="D7EAD3"/>
            <w:vAlign w:val="center"/>
            <w:hideMark/>
          </w:tcPr>
          <w:p w14:paraId="7366966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3 156,00</w:t>
            </w:r>
          </w:p>
        </w:tc>
        <w:tc>
          <w:tcPr>
            <w:tcW w:w="1680" w:type="dxa"/>
            <w:tcBorders>
              <w:top w:val="nil"/>
              <w:left w:val="nil"/>
              <w:bottom w:val="single" w:sz="4" w:space="0" w:color="auto"/>
              <w:right w:val="single" w:sz="4" w:space="0" w:color="auto"/>
            </w:tcBorders>
            <w:shd w:val="clear" w:color="000000" w:fill="D7EAD3"/>
            <w:vAlign w:val="center"/>
            <w:hideMark/>
          </w:tcPr>
          <w:p w14:paraId="41A518E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3 156,00</w:t>
            </w:r>
          </w:p>
        </w:tc>
        <w:tc>
          <w:tcPr>
            <w:tcW w:w="3580" w:type="dxa"/>
            <w:tcBorders>
              <w:top w:val="nil"/>
              <w:left w:val="nil"/>
              <w:bottom w:val="single" w:sz="4" w:space="0" w:color="auto"/>
              <w:right w:val="single" w:sz="4" w:space="0" w:color="auto"/>
            </w:tcBorders>
            <w:shd w:val="clear" w:color="000000" w:fill="FFFFCC"/>
            <w:vAlign w:val="center"/>
            <w:hideMark/>
          </w:tcPr>
          <w:p w14:paraId="75BA33C1" w14:textId="77777777" w:rsidR="00E470A0" w:rsidRPr="00E470A0" w:rsidRDefault="00E470A0" w:rsidP="00E470A0">
            <w:pPr>
              <w:rPr>
                <w:rFonts w:ascii="Tahoma" w:hAnsi="Tahoma" w:cs="Tahoma"/>
                <w:sz w:val="13"/>
                <w:szCs w:val="13"/>
              </w:rPr>
            </w:pPr>
            <w:r w:rsidRPr="00E470A0">
              <w:rPr>
                <w:rFonts w:ascii="Tahoma" w:hAnsi="Tahoma" w:cs="Tahoma"/>
                <w:sz w:val="13"/>
                <w:szCs w:val="13"/>
              </w:rPr>
              <w:t xml:space="preserve">(-5246,88) т.р. электроэнергия, (-243,17) т.р. покупной ресурс, налог на прибыль (-821,95) т.р. </w:t>
            </w:r>
          </w:p>
        </w:tc>
      </w:tr>
      <w:tr w:rsidR="00E470A0" w:rsidRPr="00E470A0" w14:paraId="60C088A8"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26AA96CC"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67D9F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16</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14:paraId="20229C7F"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6ADA890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CC7CA0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77 667,64</w:t>
            </w:r>
          </w:p>
        </w:tc>
        <w:tc>
          <w:tcPr>
            <w:tcW w:w="1800" w:type="dxa"/>
            <w:tcBorders>
              <w:top w:val="nil"/>
              <w:left w:val="nil"/>
              <w:bottom w:val="single" w:sz="4" w:space="0" w:color="auto"/>
              <w:right w:val="single" w:sz="4" w:space="0" w:color="auto"/>
            </w:tcBorders>
            <w:shd w:val="clear" w:color="000000" w:fill="D7EAD3"/>
            <w:vAlign w:val="center"/>
            <w:hideMark/>
          </w:tcPr>
          <w:p w14:paraId="779E4B6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86 486,85</w:t>
            </w:r>
          </w:p>
        </w:tc>
        <w:tc>
          <w:tcPr>
            <w:tcW w:w="1980" w:type="dxa"/>
            <w:tcBorders>
              <w:top w:val="nil"/>
              <w:left w:val="nil"/>
              <w:bottom w:val="single" w:sz="4" w:space="0" w:color="auto"/>
              <w:right w:val="single" w:sz="4" w:space="0" w:color="auto"/>
            </w:tcBorders>
            <w:shd w:val="clear" w:color="000000" w:fill="D7EAD3"/>
            <w:vAlign w:val="center"/>
            <w:hideMark/>
          </w:tcPr>
          <w:p w14:paraId="0EBEA41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78 393,53</w:t>
            </w:r>
          </w:p>
        </w:tc>
        <w:tc>
          <w:tcPr>
            <w:tcW w:w="1980" w:type="dxa"/>
            <w:tcBorders>
              <w:top w:val="nil"/>
              <w:left w:val="nil"/>
              <w:bottom w:val="single" w:sz="4" w:space="0" w:color="auto"/>
              <w:right w:val="single" w:sz="4" w:space="0" w:color="auto"/>
            </w:tcBorders>
            <w:shd w:val="clear" w:color="000000" w:fill="D7EAD3"/>
            <w:vAlign w:val="center"/>
            <w:hideMark/>
          </w:tcPr>
          <w:p w14:paraId="42AA479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81 032,36</w:t>
            </w:r>
          </w:p>
        </w:tc>
        <w:tc>
          <w:tcPr>
            <w:tcW w:w="2020" w:type="dxa"/>
            <w:tcBorders>
              <w:top w:val="nil"/>
              <w:left w:val="nil"/>
              <w:bottom w:val="single" w:sz="4" w:space="0" w:color="auto"/>
              <w:right w:val="single" w:sz="4" w:space="0" w:color="auto"/>
            </w:tcBorders>
            <w:shd w:val="clear" w:color="000000" w:fill="D7EAD3"/>
            <w:vAlign w:val="center"/>
            <w:hideMark/>
          </w:tcPr>
          <w:p w14:paraId="19897D5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1 205,87</w:t>
            </w:r>
          </w:p>
        </w:tc>
        <w:tc>
          <w:tcPr>
            <w:tcW w:w="2020" w:type="dxa"/>
            <w:tcBorders>
              <w:top w:val="nil"/>
              <w:left w:val="nil"/>
              <w:bottom w:val="single" w:sz="4" w:space="0" w:color="auto"/>
              <w:right w:val="single" w:sz="4" w:space="0" w:color="auto"/>
            </w:tcBorders>
            <w:shd w:val="clear" w:color="000000" w:fill="D7EAD3"/>
            <w:vAlign w:val="center"/>
            <w:hideMark/>
          </w:tcPr>
          <w:p w14:paraId="4A9B4F3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82 238,23</w:t>
            </w:r>
          </w:p>
        </w:tc>
        <w:tc>
          <w:tcPr>
            <w:tcW w:w="2020" w:type="dxa"/>
            <w:tcBorders>
              <w:top w:val="nil"/>
              <w:left w:val="nil"/>
              <w:bottom w:val="single" w:sz="4" w:space="0" w:color="auto"/>
              <w:right w:val="single" w:sz="4" w:space="0" w:color="auto"/>
            </w:tcBorders>
            <w:shd w:val="clear" w:color="000000" w:fill="D7EAD3"/>
            <w:vAlign w:val="center"/>
            <w:hideMark/>
          </w:tcPr>
          <w:p w14:paraId="433C046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-6 294,00</w:t>
            </w:r>
          </w:p>
        </w:tc>
        <w:tc>
          <w:tcPr>
            <w:tcW w:w="1920" w:type="dxa"/>
            <w:tcBorders>
              <w:top w:val="nil"/>
              <w:left w:val="nil"/>
              <w:bottom w:val="single" w:sz="4" w:space="0" w:color="auto"/>
              <w:right w:val="single" w:sz="4" w:space="0" w:color="auto"/>
            </w:tcBorders>
            <w:shd w:val="clear" w:color="000000" w:fill="D7EAD3"/>
            <w:vAlign w:val="center"/>
            <w:hideMark/>
          </w:tcPr>
          <w:p w14:paraId="70816EB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74 738,36</w:t>
            </w:r>
          </w:p>
        </w:tc>
        <w:tc>
          <w:tcPr>
            <w:tcW w:w="1700" w:type="dxa"/>
            <w:tcBorders>
              <w:top w:val="nil"/>
              <w:left w:val="nil"/>
              <w:bottom w:val="single" w:sz="4" w:space="0" w:color="auto"/>
              <w:right w:val="single" w:sz="4" w:space="0" w:color="auto"/>
            </w:tcBorders>
            <w:shd w:val="clear" w:color="000000" w:fill="D7EAD3"/>
            <w:vAlign w:val="center"/>
            <w:hideMark/>
          </w:tcPr>
          <w:p w14:paraId="3081E62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37 369,18</w:t>
            </w:r>
          </w:p>
        </w:tc>
        <w:tc>
          <w:tcPr>
            <w:tcW w:w="1680" w:type="dxa"/>
            <w:tcBorders>
              <w:top w:val="nil"/>
              <w:left w:val="nil"/>
              <w:bottom w:val="single" w:sz="4" w:space="0" w:color="auto"/>
              <w:right w:val="single" w:sz="4" w:space="0" w:color="auto"/>
            </w:tcBorders>
            <w:shd w:val="clear" w:color="000000" w:fill="D7EAD3"/>
            <w:vAlign w:val="center"/>
            <w:hideMark/>
          </w:tcPr>
          <w:p w14:paraId="0268626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37 369,18</w:t>
            </w:r>
          </w:p>
        </w:tc>
        <w:tc>
          <w:tcPr>
            <w:tcW w:w="3580" w:type="dxa"/>
            <w:tcBorders>
              <w:top w:val="nil"/>
              <w:left w:val="nil"/>
              <w:bottom w:val="single" w:sz="4" w:space="0" w:color="auto"/>
              <w:right w:val="single" w:sz="4" w:space="0" w:color="auto"/>
            </w:tcBorders>
            <w:shd w:val="clear" w:color="000000" w:fill="FFFFCC"/>
            <w:vAlign w:val="center"/>
            <w:hideMark/>
          </w:tcPr>
          <w:p w14:paraId="7994E921"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36658673"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55477490"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4FA8D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16.1</w:t>
            </w:r>
          </w:p>
        </w:tc>
        <w:tc>
          <w:tcPr>
            <w:tcW w:w="5860" w:type="dxa"/>
            <w:tcBorders>
              <w:top w:val="nil"/>
              <w:left w:val="nil"/>
              <w:bottom w:val="single" w:sz="4" w:space="0" w:color="auto"/>
              <w:right w:val="single" w:sz="4" w:space="0" w:color="auto"/>
            </w:tcBorders>
            <w:shd w:val="clear" w:color="auto" w:fill="auto"/>
            <w:vAlign w:val="center"/>
            <w:hideMark/>
          </w:tcPr>
          <w:p w14:paraId="580DACA7"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FA56D5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8617BCD"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77 667,64</w:t>
            </w:r>
          </w:p>
        </w:tc>
        <w:tc>
          <w:tcPr>
            <w:tcW w:w="1800" w:type="dxa"/>
            <w:tcBorders>
              <w:top w:val="nil"/>
              <w:left w:val="nil"/>
              <w:bottom w:val="single" w:sz="4" w:space="0" w:color="auto"/>
              <w:right w:val="single" w:sz="4" w:space="0" w:color="auto"/>
            </w:tcBorders>
            <w:shd w:val="clear" w:color="000000" w:fill="D7EAD3"/>
            <w:vAlign w:val="center"/>
            <w:hideMark/>
          </w:tcPr>
          <w:p w14:paraId="3ED73A58"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86 486,85</w:t>
            </w:r>
          </w:p>
        </w:tc>
        <w:tc>
          <w:tcPr>
            <w:tcW w:w="1980" w:type="dxa"/>
            <w:tcBorders>
              <w:top w:val="nil"/>
              <w:left w:val="nil"/>
              <w:bottom w:val="single" w:sz="4" w:space="0" w:color="auto"/>
              <w:right w:val="single" w:sz="4" w:space="0" w:color="auto"/>
            </w:tcBorders>
            <w:shd w:val="clear" w:color="000000" w:fill="D7EAD3"/>
            <w:vAlign w:val="center"/>
            <w:hideMark/>
          </w:tcPr>
          <w:p w14:paraId="61E617C3"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78 393,53</w:t>
            </w:r>
          </w:p>
        </w:tc>
        <w:tc>
          <w:tcPr>
            <w:tcW w:w="1980" w:type="dxa"/>
            <w:tcBorders>
              <w:top w:val="nil"/>
              <w:left w:val="nil"/>
              <w:bottom w:val="single" w:sz="4" w:space="0" w:color="auto"/>
              <w:right w:val="single" w:sz="4" w:space="0" w:color="auto"/>
            </w:tcBorders>
            <w:shd w:val="clear" w:color="000000" w:fill="D7EAD3"/>
            <w:vAlign w:val="center"/>
            <w:hideMark/>
          </w:tcPr>
          <w:p w14:paraId="532A6CD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81 032,36</w:t>
            </w:r>
          </w:p>
        </w:tc>
        <w:tc>
          <w:tcPr>
            <w:tcW w:w="2020" w:type="dxa"/>
            <w:tcBorders>
              <w:top w:val="nil"/>
              <w:left w:val="nil"/>
              <w:bottom w:val="single" w:sz="4" w:space="0" w:color="auto"/>
              <w:right w:val="single" w:sz="4" w:space="0" w:color="auto"/>
            </w:tcBorders>
            <w:shd w:val="clear" w:color="000000" w:fill="D7EAD3"/>
            <w:vAlign w:val="center"/>
            <w:hideMark/>
          </w:tcPr>
          <w:p w14:paraId="1D9EDF4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1 205,87</w:t>
            </w:r>
          </w:p>
        </w:tc>
        <w:tc>
          <w:tcPr>
            <w:tcW w:w="2020" w:type="dxa"/>
            <w:tcBorders>
              <w:top w:val="nil"/>
              <w:left w:val="nil"/>
              <w:bottom w:val="single" w:sz="4" w:space="0" w:color="auto"/>
              <w:right w:val="single" w:sz="4" w:space="0" w:color="auto"/>
            </w:tcBorders>
            <w:shd w:val="clear" w:color="000000" w:fill="D7EAD3"/>
            <w:vAlign w:val="center"/>
            <w:hideMark/>
          </w:tcPr>
          <w:p w14:paraId="72E993B1"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82 238,23</w:t>
            </w:r>
          </w:p>
        </w:tc>
        <w:tc>
          <w:tcPr>
            <w:tcW w:w="2020" w:type="dxa"/>
            <w:tcBorders>
              <w:top w:val="nil"/>
              <w:left w:val="nil"/>
              <w:bottom w:val="single" w:sz="4" w:space="0" w:color="auto"/>
              <w:right w:val="single" w:sz="4" w:space="0" w:color="auto"/>
            </w:tcBorders>
            <w:shd w:val="clear" w:color="000000" w:fill="D7EAD3"/>
            <w:vAlign w:val="center"/>
            <w:hideMark/>
          </w:tcPr>
          <w:p w14:paraId="05D3DDC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-6 294,00</w:t>
            </w:r>
          </w:p>
        </w:tc>
        <w:tc>
          <w:tcPr>
            <w:tcW w:w="1920" w:type="dxa"/>
            <w:tcBorders>
              <w:top w:val="nil"/>
              <w:left w:val="nil"/>
              <w:bottom w:val="single" w:sz="4" w:space="0" w:color="auto"/>
              <w:right w:val="single" w:sz="4" w:space="0" w:color="auto"/>
            </w:tcBorders>
            <w:shd w:val="clear" w:color="000000" w:fill="D7EAD3"/>
            <w:vAlign w:val="center"/>
            <w:hideMark/>
          </w:tcPr>
          <w:p w14:paraId="2BEF9AC5"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74 738,36</w:t>
            </w:r>
          </w:p>
        </w:tc>
        <w:tc>
          <w:tcPr>
            <w:tcW w:w="1700" w:type="dxa"/>
            <w:tcBorders>
              <w:top w:val="nil"/>
              <w:left w:val="nil"/>
              <w:bottom w:val="single" w:sz="4" w:space="0" w:color="auto"/>
              <w:right w:val="single" w:sz="4" w:space="0" w:color="auto"/>
            </w:tcBorders>
            <w:shd w:val="clear" w:color="000000" w:fill="D7EAD3"/>
            <w:vAlign w:val="center"/>
            <w:hideMark/>
          </w:tcPr>
          <w:p w14:paraId="221146F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37 369,18</w:t>
            </w:r>
          </w:p>
        </w:tc>
        <w:tc>
          <w:tcPr>
            <w:tcW w:w="1680" w:type="dxa"/>
            <w:tcBorders>
              <w:top w:val="nil"/>
              <w:left w:val="nil"/>
              <w:bottom w:val="single" w:sz="4" w:space="0" w:color="auto"/>
              <w:right w:val="single" w:sz="4" w:space="0" w:color="auto"/>
            </w:tcBorders>
            <w:shd w:val="clear" w:color="000000" w:fill="D7EAD3"/>
            <w:vAlign w:val="center"/>
            <w:hideMark/>
          </w:tcPr>
          <w:p w14:paraId="0BDD466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37 369,18</w:t>
            </w:r>
          </w:p>
        </w:tc>
        <w:tc>
          <w:tcPr>
            <w:tcW w:w="3580" w:type="dxa"/>
            <w:tcBorders>
              <w:top w:val="nil"/>
              <w:left w:val="nil"/>
              <w:bottom w:val="single" w:sz="4" w:space="0" w:color="auto"/>
              <w:right w:val="single" w:sz="4" w:space="0" w:color="auto"/>
            </w:tcBorders>
            <w:shd w:val="clear" w:color="000000" w:fill="FFFFCC"/>
            <w:vAlign w:val="center"/>
            <w:hideMark/>
          </w:tcPr>
          <w:p w14:paraId="42E3C0B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4BD30A8A"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6FE3AC50"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565E4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686C2601"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17FAEE8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109C5AD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28,53</w:t>
            </w:r>
          </w:p>
        </w:tc>
        <w:tc>
          <w:tcPr>
            <w:tcW w:w="1800" w:type="dxa"/>
            <w:tcBorders>
              <w:top w:val="nil"/>
              <w:left w:val="nil"/>
              <w:bottom w:val="single" w:sz="4" w:space="0" w:color="auto"/>
              <w:right w:val="single" w:sz="4" w:space="0" w:color="auto"/>
            </w:tcBorders>
            <w:shd w:val="clear" w:color="000000" w:fill="D7EAD3"/>
            <w:vAlign w:val="center"/>
            <w:hideMark/>
          </w:tcPr>
          <w:p w14:paraId="59551E9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33,74</w:t>
            </w:r>
          </w:p>
        </w:tc>
        <w:tc>
          <w:tcPr>
            <w:tcW w:w="1980" w:type="dxa"/>
            <w:tcBorders>
              <w:top w:val="nil"/>
              <w:left w:val="nil"/>
              <w:bottom w:val="single" w:sz="4" w:space="0" w:color="auto"/>
              <w:right w:val="single" w:sz="4" w:space="0" w:color="auto"/>
            </w:tcBorders>
            <w:shd w:val="clear" w:color="000000" w:fill="D7EAD3"/>
            <w:vAlign w:val="center"/>
            <w:hideMark/>
          </w:tcPr>
          <w:p w14:paraId="3182EA0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29,70</w:t>
            </w:r>
          </w:p>
        </w:tc>
        <w:tc>
          <w:tcPr>
            <w:tcW w:w="1980" w:type="dxa"/>
            <w:tcBorders>
              <w:top w:val="nil"/>
              <w:left w:val="nil"/>
              <w:bottom w:val="single" w:sz="4" w:space="0" w:color="auto"/>
              <w:right w:val="single" w:sz="4" w:space="0" w:color="auto"/>
            </w:tcBorders>
            <w:shd w:val="clear" w:color="000000" w:fill="D7EAD3"/>
            <w:vAlign w:val="center"/>
            <w:hideMark/>
          </w:tcPr>
          <w:p w14:paraId="06582B3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29,77</w:t>
            </w:r>
          </w:p>
        </w:tc>
        <w:tc>
          <w:tcPr>
            <w:tcW w:w="2020" w:type="dxa"/>
            <w:tcBorders>
              <w:top w:val="nil"/>
              <w:left w:val="nil"/>
              <w:bottom w:val="single" w:sz="4" w:space="0" w:color="auto"/>
              <w:right w:val="single" w:sz="4" w:space="0" w:color="auto"/>
            </w:tcBorders>
            <w:shd w:val="clear" w:color="000000" w:fill="D7EAD3"/>
            <w:vAlign w:val="center"/>
            <w:hideMark/>
          </w:tcPr>
          <w:p w14:paraId="7F7DAFD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D7EAD3"/>
            <w:vAlign w:val="center"/>
            <w:hideMark/>
          </w:tcPr>
          <w:p w14:paraId="13CEEDE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33,29</w:t>
            </w:r>
          </w:p>
        </w:tc>
        <w:tc>
          <w:tcPr>
            <w:tcW w:w="2020" w:type="dxa"/>
            <w:tcBorders>
              <w:top w:val="nil"/>
              <w:left w:val="nil"/>
              <w:bottom w:val="single" w:sz="4" w:space="0" w:color="auto"/>
              <w:right w:val="single" w:sz="4" w:space="0" w:color="auto"/>
            </w:tcBorders>
            <w:shd w:val="clear" w:color="000000" w:fill="D7EAD3"/>
            <w:vAlign w:val="center"/>
            <w:hideMark/>
          </w:tcPr>
          <w:p w14:paraId="048945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D7EAD3"/>
            <w:vAlign w:val="center"/>
            <w:hideMark/>
          </w:tcPr>
          <w:p w14:paraId="213D35F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29,16</w:t>
            </w:r>
          </w:p>
        </w:tc>
        <w:tc>
          <w:tcPr>
            <w:tcW w:w="1700" w:type="dxa"/>
            <w:tcBorders>
              <w:top w:val="nil"/>
              <w:left w:val="nil"/>
              <w:bottom w:val="single" w:sz="4" w:space="0" w:color="auto"/>
              <w:right w:val="single" w:sz="4" w:space="0" w:color="auto"/>
            </w:tcBorders>
            <w:shd w:val="clear" w:color="000000" w:fill="D7EAD3"/>
            <w:vAlign w:val="center"/>
            <w:hideMark/>
          </w:tcPr>
          <w:p w14:paraId="444D24F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29,16</w:t>
            </w:r>
          </w:p>
        </w:tc>
        <w:tc>
          <w:tcPr>
            <w:tcW w:w="1680" w:type="dxa"/>
            <w:tcBorders>
              <w:top w:val="nil"/>
              <w:left w:val="nil"/>
              <w:bottom w:val="single" w:sz="4" w:space="0" w:color="auto"/>
              <w:right w:val="single" w:sz="4" w:space="0" w:color="auto"/>
            </w:tcBorders>
            <w:shd w:val="clear" w:color="000000" w:fill="D7EAD3"/>
            <w:vAlign w:val="center"/>
            <w:hideMark/>
          </w:tcPr>
          <w:p w14:paraId="5E9013C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29,16</w:t>
            </w:r>
          </w:p>
        </w:tc>
        <w:tc>
          <w:tcPr>
            <w:tcW w:w="3580" w:type="dxa"/>
            <w:tcBorders>
              <w:top w:val="nil"/>
              <w:left w:val="nil"/>
              <w:bottom w:val="single" w:sz="4" w:space="0" w:color="auto"/>
              <w:right w:val="single" w:sz="4" w:space="0" w:color="auto"/>
            </w:tcBorders>
            <w:shd w:val="clear" w:color="000000" w:fill="FFFFCC"/>
            <w:vAlign w:val="center"/>
            <w:hideMark/>
          </w:tcPr>
          <w:p w14:paraId="5854E49C"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12777244"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7A48301D"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6ABC8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17.1</w:t>
            </w:r>
          </w:p>
        </w:tc>
        <w:tc>
          <w:tcPr>
            <w:tcW w:w="5860" w:type="dxa"/>
            <w:tcBorders>
              <w:top w:val="nil"/>
              <w:left w:val="nil"/>
              <w:bottom w:val="single" w:sz="4" w:space="0" w:color="auto"/>
              <w:right w:val="single" w:sz="4" w:space="0" w:color="auto"/>
            </w:tcBorders>
            <w:shd w:val="clear" w:color="auto" w:fill="auto"/>
            <w:vAlign w:val="center"/>
            <w:hideMark/>
          </w:tcPr>
          <w:p w14:paraId="1FCF416A" w14:textId="77777777" w:rsidR="00E470A0" w:rsidRPr="00E470A0" w:rsidRDefault="00E470A0" w:rsidP="00E470A0">
            <w:pPr>
              <w:ind w:firstLineChars="100" w:firstLine="130"/>
              <w:rPr>
                <w:rFonts w:ascii="Tahoma" w:hAnsi="Tahoma" w:cs="Tahoma"/>
                <w:sz w:val="13"/>
                <w:szCs w:val="13"/>
              </w:rPr>
            </w:pPr>
            <w:r w:rsidRPr="00E470A0">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D0D461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3146BE3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28,53</w:t>
            </w:r>
          </w:p>
        </w:tc>
        <w:tc>
          <w:tcPr>
            <w:tcW w:w="1800" w:type="dxa"/>
            <w:tcBorders>
              <w:top w:val="nil"/>
              <w:left w:val="nil"/>
              <w:bottom w:val="single" w:sz="4" w:space="0" w:color="auto"/>
              <w:right w:val="single" w:sz="4" w:space="0" w:color="auto"/>
            </w:tcBorders>
            <w:shd w:val="clear" w:color="000000" w:fill="D7EAD3"/>
            <w:vAlign w:val="center"/>
            <w:hideMark/>
          </w:tcPr>
          <w:p w14:paraId="01FD1AEE"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33,74</w:t>
            </w:r>
          </w:p>
        </w:tc>
        <w:tc>
          <w:tcPr>
            <w:tcW w:w="1980" w:type="dxa"/>
            <w:tcBorders>
              <w:top w:val="nil"/>
              <w:left w:val="nil"/>
              <w:bottom w:val="single" w:sz="4" w:space="0" w:color="auto"/>
              <w:right w:val="single" w:sz="4" w:space="0" w:color="auto"/>
            </w:tcBorders>
            <w:shd w:val="clear" w:color="000000" w:fill="D7EAD3"/>
            <w:vAlign w:val="center"/>
            <w:hideMark/>
          </w:tcPr>
          <w:p w14:paraId="65FEDE19"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29,70</w:t>
            </w:r>
          </w:p>
        </w:tc>
        <w:tc>
          <w:tcPr>
            <w:tcW w:w="1980" w:type="dxa"/>
            <w:tcBorders>
              <w:top w:val="nil"/>
              <w:left w:val="nil"/>
              <w:bottom w:val="single" w:sz="4" w:space="0" w:color="auto"/>
              <w:right w:val="single" w:sz="4" w:space="0" w:color="auto"/>
            </w:tcBorders>
            <w:shd w:val="clear" w:color="000000" w:fill="D7EAD3"/>
            <w:vAlign w:val="center"/>
            <w:hideMark/>
          </w:tcPr>
          <w:p w14:paraId="7D9B436A"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29,77</w:t>
            </w:r>
          </w:p>
        </w:tc>
        <w:tc>
          <w:tcPr>
            <w:tcW w:w="2020" w:type="dxa"/>
            <w:tcBorders>
              <w:top w:val="nil"/>
              <w:left w:val="nil"/>
              <w:bottom w:val="single" w:sz="4" w:space="0" w:color="auto"/>
              <w:right w:val="single" w:sz="4" w:space="0" w:color="auto"/>
            </w:tcBorders>
            <w:shd w:val="clear" w:color="000000" w:fill="D7EAD3"/>
            <w:vAlign w:val="center"/>
            <w:hideMark/>
          </w:tcPr>
          <w:p w14:paraId="487644A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2020" w:type="dxa"/>
            <w:tcBorders>
              <w:top w:val="nil"/>
              <w:left w:val="nil"/>
              <w:bottom w:val="single" w:sz="4" w:space="0" w:color="auto"/>
              <w:right w:val="single" w:sz="4" w:space="0" w:color="auto"/>
            </w:tcBorders>
            <w:shd w:val="clear" w:color="000000" w:fill="D7EAD3"/>
            <w:vAlign w:val="center"/>
            <w:hideMark/>
          </w:tcPr>
          <w:p w14:paraId="7C3479FB"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33,29</w:t>
            </w:r>
          </w:p>
        </w:tc>
        <w:tc>
          <w:tcPr>
            <w:tcW w:w="2020" w:type="dxa"/>
            <w:tcBorders>
              <w:top w:val="nil"/>
              <w:left w:val="nil"/>
              <w:bottom w:val="single" w:sz="4" w:space="0" w:color="auto"/>
              <w:right w:val="single" w:sz="4" w:space="0" w:color="auto"/>
            </w:tcBorders>
            <w:shd w:val="clear" w:color="000000" w:fill="D7EAD3"/>
            <w:vAlign w:val="center"/>
            <w:hideMark/>
          </w:tcPr>
          <w:p w14:paraId="04387EAF"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 </w:t>
            </w:r>
          </w:p>
        </w:tc>
        <w:tc>
          <w:tcPr>
            <w:tcW w:w="1920" w:type="dxa"/>
            <w:tcBorders>
              <w:top w:val="nil"/>
              <w:left w:val="nil"/>
              <w:bottom w:val="single" w:sz="4" w:space="0" w:color="auto"/>
              <w:right w:val="single" w:sz="4" w:space="0" w:color="auto"/>
            </w:tcBorders>
            <w:shd w:val="clear" w:color="000000" w:fill="D7EAD3"/>
            <w:vAlign w:val="center"/>
            <w:hideMark/>
          </w:tcPr>
          <w:p w14:paraId="0660B3A7"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29,16</w:t>
            </w:r>
          </w:p>
        </w:tc>
        <w:tc>
          <w:tcPr>
            <w:tcW w:w="1700" w:type="dxa"/>
            <w:tcBorders>
              <w:top w:val="nil"/>
              <w:left w:val="nil"/>
              <w:bottom w:val="single" w:sz="4" w:space="0" w:color="auto"/>
              <w:right w:val="single" w:sz="4" w:space="0" w:color="auto"/>
            </w:tcBorders>
            <w:shd w:val="clear" w:color="000000" w:fill="D7EAD3"/>
            <w:vAlign w:val="center"/>
            <w:hideMark/>
          </w:tcPr>
          <w:p w14:paraId="46D8CA5C"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29,16</w:t>
            </w:r>
          </w:p>
        </w:tc>
        <w:tc>
          <w:tcPr>
            <w:tcW w:w="1680" w:type="dxa"/>
            <w:tcBorders>
              <w:top w:val="nil"/>
              <w:left w:val="nil"/>
              <w:bottom w:val="single" w:sz="4" w:space="0" w:color="auto"/>
              <w:right w:val="single" w:sz="4" w:space="0" w:color="auto"/>
            </w:tcBorders>
            <w:shd w:val="clear" w:color="000000" w:fill="D7EAD3"/>
            <w:vAlign w:val="center"/>
            <w:hideMark/>
          </w:tcPr>
          <w:p w14:paraId="05D80A36" w14:textId="77777777" w:rsidR="00E470A0" w:rsidRPr="00E470A0" w:rsidRDefault="00E470A0" w:rsidP="00E470A0">
            <w:pPr>
              <w:jc w:val="center"/>
              <w:rPr>
                <w:rFonts w:ascii="Tahoma" w:hAnsi="Tahoma" w:cs="Tahoma"/>
                <w:sz w:val="13"/>
                <w:szCs w:val="13"/>
              </w:rPr>
            </w:pPr>
            <w:r w:rsidRPr="00E470A0">
              <w:rPr>
                <w:rFonts w:ascii="Tahoma" w:hAnsi="Tahoma" w:cs="Tahoma"/>
                <w:sz w:val="13"/>
                <w:szCs w:val="13"/>
              </w:rPr>
              <w:t>29,16</w:t>
            </w:r>
          </w:p>
        </w:tc>
        <w:tc>
          <w:tcPr>
            <w:tcW w:w="3580" w:type="dxa"/>
            <w:tcBorders>
              <w:top w:val="nil"/>
              <w:left w:val="nil"/>
              <w:bottom w:val="single" w:sz="4" w:space="0" w:color="auto"/>
              <w:right w:val="single" w:sz="4" w:space="0" w:color="auto"/>
            </w:tcBorders>
            <w:shd w:val="clear" w:color="000000" w:fill="FFFFCC"/>
            <w:vAlign w:val="center"/>
            <w:hideMark/>
          </w:tcPr>
          <w:p w14:paraId="4C0C647A" w14:textId="77777777" w:rsidR="00E470A0" w:rsidRPr="00E470A0" w:rsidRDefault="00E470A0" w:rsidP="00E470A0">
            <w:pPr>
              <w:rPr>
                <w:rFonts w:ascii="Tahoma" w:hAnsi="Tahoma" w:cs="Tahoma"/>
                <w:sz w:val="13"/>
                <w:szCs w:val="13"/>
              </w:rPr>
            </w:pPr>
            <w:r w:rsidRPr="00E470A0">
              <w:rPr>
                <w:rFonts w:ascii="Tahoma" w:hAnsi="Tahoma" w:cs="Tahoma"/>
                <w:sz w:val="13"/>
                <w:szCs w:val="13"/>
              </w:rPr>
              <w:t> </w:t>
            </w:r>
          </w:p>
        </w:tc>
      </w:tr>
      <w:tr w:rsidR="00E470A0" w:rsidRPr="00E470A0" w14:paraId="187E5DBA"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0B675B4B" w14:textId="77777777" w:rsidR="00E470A0" w:rsidRPr="00E470A0" w:rsidRDefault="00E470A0" w:rsidP="00E470A0">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72615C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2B1D47DC"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1D5A85F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4D2DDD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38 023,70</w:t>
            </w:r>
          </w:p>
        </w:tc>
        <w:tc>
          <w:tcPr>
            <w:tcW w:w="1800" w:type="dxa"/>
            <w:tcBorders>
              <w:top w:val="nil"/>
              <w:left w:val="nil"/>
              <w:bottom w:val="single" w:sz="4" w:space="0" w:color="auto"/>
              <w:right w:val="single" w:sz="4" w:space="0" w:color="auto"/>
            </w:tcBorders>
            <w:shd w:val="clear" w:color="000000" w:fill="D7EAD3"/>
            <w:vAlign w:val="center"/>
            <w:hideMark/>
          </w:tcPr>
          <w:p w14:paraId="1894DA3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37 506,40</w:t>
            </w:r>
          </w:p>
        </w:tc>
        <w:tc>
          <w:tcPr>
            <w:tcW w:w="1980" w:type="dxa"/>
            <w:tcBorders>
              <w:top w:val="nil"/>
              <w:left w:val="nil"/>
              <w:bottom w:val="single" w:sz="4" w:space="0" w:color="auto"/>
              <w:right w:val="single" w:sz="4" w:space="0" w:color="auto"/>
            </w:tcBorders>
            <w:shd w:val="clear" w:color="000000" w:fill="D7EAD3"/>
            <w:vAlign w:val="center"/>
            <w:hideMark/>
          </w:tcPr>
          <w:p w14:paraId="218465C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39 375,07</w:t>
            </w:r>
          </w:p>
        </w:tc>
        <w:tc>
          <w:tcPr>
            <w:tcW w:w="1980" w:type="dxa"/>
            <w:tcBorders>
              <w:top w:val="nil"/>
              <w:left w:val="nil"/>
              <w:bottom w:val="single" w:sz="4" w:space="0" w:color="auto"/>
              <w:right w:val="single" w:sz="4" w:space="0" w:color="auto"/>
            </w:tcBorders>
            <w:shd w:val="clear" w:color="000000" w:fill="D7EAD3"/>
            <w:vAlign w:val="center"/>
            <w:hideMark/>
          </w:tcPr>
          <w:p w14:paraId="6F40FEB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40 339,35</w:t>
            </w:r>
          </w:p>
        </w:tc>
        <w:tc>
          <w:tcPr>
            <w:tcW w:w="2020" w:type="dxa"/>
            <w:tcBorders>
              <w:top w:val="nil"/>
              <w:left w:val="nil"/>
              <w:bottom w:val="single" w:sz="4" w:space="0" w:color="auto"/>
              <w:right w:val="single" w:sz="4" w:space="0" w:color="auto"/>
            </w:tcBorders>
            <w:shd w:val="clear" w:color="000000" w:fill="D7EAD3"/>
            <w:vAlign w:val="center"/>
            <w:hideMark/>
          </w:tcPr>
          <w:p w14:paraId="2B78D5F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D7EAD3"/>
            <w:vAlign w:val="center"/>
            <w:hideMark/>
          </w:tcPr>
          <w:p w14:paraId="55B5987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39 164,41</w:t>
            </w:r>
          </w:p>
        </w:tc>
        <w:tc>
          <w:tcPr>
            <w:tcW w:w="2020" w:type="dxa"/>
            <w:tcBorders>
              <w:top w:val="nil"/>
              <w:left w:val="nil"/>
              <w:bottom w:val="single" w:sz="4" w:space="0" w:color="auto"/>
              <w:right w:val="single" w:sz="4" w:space="0" w:color="auto"/>
            </w:tcBorders>
            <w:shd w:val="clear" w:color="000000" w:fill="D7EAD3"/>
            <w:vAlign w:val="center"/>
            <w:hideMark/>
          </w:tcPr>
          <w:p w14:paraId="32A79D8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D7EAD3"/>
            <w:vAlign w:val="center"/>
            <w:hideMark/>
          </w:tcPr>
          <w:p w14:paraId="6352D44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40 189,14</w:t>
            </w:r>
          </w:p>
        </w:tc>
        <w:tc>
          <w:tcPr>
            <w:tcW w:w="1700" w:type="dxa"/>
            <w:tcBorders>
              <w:top w:val="nil"/>
              <w:left w:val="nil"/>
              <w:bottom w:val="single" w:sz="4" w:space="0" w:color="auto"/>
              <w:right w:val="single" w:sz="4" w:space="0" w:color="auto"/>
            </w:tcBorders>
            <w:shd w:val="clear" w:color="000000" w:fill="D7EAD3"/>
            <w:vAlign w:val="center"/>
            <w:hideMark/>
          </w:tcPr>
          <w:p w14:paraId="7BA777C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20 094,57</w:t>
            </w:r>
          </w:p>
        </w:tc>
        <w:tc>
          <w:tcPr>
            <w:tcW w:w="1680" w:type="dxa"/>
            <w:tcBorders>
              <w:top w:val="nil"/>
              <w:left w:val="nil"/>
              <w:bottom w:val="single" w:sz="4" w:space="0" w:color="auto"/>
              <w:right w:val="single" w:sz="4" w:space="0" w:color="auto"/>
            </w:tcBorders>
            <w:shd w:val="clear" w:color="000000" w:fill="D7EAD3"/>
            <w:vAlign w:val="center"/>
            <w:hideMark/>
          </w:tcPr>
          <w:p w14:paraId="62AAACB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20 094,57</w:t>
            </w:r>
          </w:p>
        </w:tc>
        <w:tc>
          <w:tcPr>
            <w:tcW w:w="3580" w:type="dxa"/>
            <w:tcBorders>
              <w:top w:val="nil"/>
              <w:left w:val="nil"/>
              <w:bottom w:val="single" w:sz="4" w:space="0" w:color="auto"/>
              <w:right w:val="single" w:sz="4" w:space="0" w:color="auto"/>
            </w:tcBorders>
            <w:shd w:val="clear" w:color="000000" w:fill="FFFFCC"/>
            <w:vAlign w:val="center"/>
            <w:hideMark/>
          </w:tcPr>
          <w:p w14:paraId="48AFB9F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53B699F4"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42DE5AFF"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55CBD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6179E3D3"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1C26050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чел</w:t>
            </w:r>
          </w:p>
        </w:tc>
        <w:tc>
          <w:tcPr>
            <w:tcW w:w="1920" w:type="dxa"/>
            <w:tcBorders>
              <w:top w:val="nil"/>
              <w:left w:val="nil"/>
              <w:bottom w:val="single" w:sz="4" w:space="0" w:color="auto"/>
              <w:right w:val="single" w:sz="4" w:space="0" w:color="auto"/>
            </w:tcBorders>
            <w:shd w:val="clear" w:color="000000" w:fill="D7EAD3"/>
            <w:vAlign w:val="center"/>
            <w:hideMark/>
          </w:tcPr>
          <w:p w14:paraId="799A815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1800" w:type="dxa"/>
            <w:tcBorders>
              <w:top w:val="nil"/>
              <w:left w:val="nil"/>
              <w:bottom w:val="single" w:sz="4" w:space="0" w:color="auto"/>
              <w:right w:val="single" w:sz="4" w:space="0" w:color="auto"/>
            </w:tcBorders>
            <w:shd w:val="clear" w:color="000000" w:fill="D7EAD3"/>
            <w:vAlign w:val="center"/>
            <w:hideMark/>
          </w:tcPr>
          <w:p w14:paraId="3760536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166,00</w:t>
            </w:r>
          </w:p>
        </w:tc>
        <w:tc>
          <w:tcPr>
            <w:tcW w:w="1980" w:type="dxa"/>
            <w:tcBorders>
              <w:top w:val="nil"/>
              <w:left w:val="nil"/>
              <w:bottom w:val="single" w:sz="4" w:space="0" w:color="auto"/>
              <w:right w:val="single" w:sz="4" w:space="0" w:color="auto"/>
            </w:tcBorders>
            <w:shd w:val="clear" w:color="000000" w:fill="D7EAD3"/>
            <w:vAlign w:val="center"/>
            <w:hideMark/>
          </w:tcPr>
          <w:p w14:paraId="056D434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1980" w:type="dxa"/>
            <w:tcBorders>
              <w:top w:val="nil"/>
              <w:left w:val="nil"/>
              <w:bottom w:val="single" w:sz="4" w:space="0" w:color="auto"/>
              <w:right w:val="single" w:sz="4" w:space="0" w:color="auto"/>
            </w:tcBorders>
            <w:shd w:val="clear" w:color="000000" w:fill="D7EAD3"/>
            <w:vAlign w:val="center"/>
            <w:hideMark/>
          </w:tcPr>
          <w:p w14:paraId="4BB9F97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2020" w:type="dxa"/>
            <w:tcBorders>
              <w:top w:val="nil"/>
              <w:left w:val="nil"/>
              <w:bottom w:val="single" w:sz="4" w:space="0" w:color="auto"/>
              <w:right w:val="single" w:sz="4" w:space="0" w:color="auto"/>
            </w:tcBorders>
            <w:shd w:val="clear" w:color="000000" w:fill="D7EAD3"/>
            <w:vAlign w:val="center"/>
            <w:hideMark/>
          </w:tcPr>
          <w:p w14:paraId="38A436C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D7EAD3"/>
            <w:vAlign w:val="center"/>
            <w:hideMark/>
          </w:tcPr>
          <w:p w14:paraId="0ED737E2"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2020" w:type="dxa"/>
            <w:tcBorders>
              <w:top w:val="nil"/>
              <w:left w:val="nil"/>
              <w:bottom w:val="single" w:sz="4" w:space="0" w:color="auto"/>
              <w:right w:val="single" w:sz="4" w:space="0" w:color="auto"/>
            </w:tcBorders>
            <w:shd w:val="clear" w:color="000000" w:fill="D7EAD3"/>
            <w:vAlign w:val="center"/>
            <w:hideMark/>
          </w:tcPr>
          <w:p w14:paraId="718791A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D7EAD3"/>
            <w:vAlign w:val="center"/>
            <w:hideMark/>
          </w:tcPr>
          <w:p w14:paraId="78EC52A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1700" w:type="dxa"/>
            <w:tcBorders>
              <w:top w:val="nil"/>
              <w:left w:val="nil"/>
              <w:bottom w:val="single" w:sz="4" w:space="0" w:color="auto"/>
              <w:right w:val="single" w:sz="4" w:space="0" w:color="auto"/>
            </w:tcBorders>
            <w:shd w:val="clear" w:color="000000" w:fill="D7EAD3"/>
            <w:vAlign w:val="center"/>
            <w:hideMark/>
          </w:tcPr>
          <w:p w14:paraId="1D2B51C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1680" w:type="dxa"/>
            <w:tcBorders>
              <w:top w:val="nil"/>
              <w:left w:val="nil"/>
              <w:bottom w:val="single" w:sz="4" w:space="0" w:color="auto"/>
              <w:right w:val="single" w:sz="4" w:space="0" w:color="auto"/>
            </w:tcBorders>
            <w:shd w:val="clear" w:color="000000" w:fill="D7EAD3"/>
            <w:vAlign w:val="center"/>
            <w:hideMark/>
          </w:tcPr>
          <w:p w14:paraId="21EDA81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186,00</w:t>
            </w:r>
          </w:p>
        </w:tc>
        <w:tc>
          <w:tcPr>
            <w:tcW w:w="3580" w:type="dxa"/>
            <w:tcBorders>
              <w:top w:val="nil"/>
              <w:left w:val="nil"/>
              <w:bottom w:val="single" w:sz="4" w:space="0" w:color="auto"/>
              <w:right w:val="single" w:sz="4" w:space="0" w:color="auto"/>
            </w:tcBorders>
            <w:shd w:val="clear" w:color="000000" w:fill="FFFFCC"/>
            <w:vAlign w:val="center"/>
            <w:hideMark/>
          </w:tcPr>
          <w:p w14:paraId="35568845"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 </w:t>
            </w:r>
          </w:p>
        </w:tc>
      </w:tr>
      <w:tr w:rsidR="00E470A0" w:rsidRPr="00E470A0" w14:paraId="6041B01B" w14:textId="77777777" w:rsidTr="00E470A0">
        <w:trPr>
          <w:trHeight w:val="300"/>
          <w:jc w:val="center"/>
        </w:trPr>
        <w:tc>
          <w:tcPr>
            <w:tcW w:w="580" w:type="dxa"/>
            <w:tcBorders>
              <w:top w:val="nil"/>
              <w:left w:val="nil"/>
              <w:bottom w:val="nil"/>
              <w:right w:val="nil"/>
            </w:tcBorders>
            <w:shd w:val="clear" w:color="auto" w:fill="auto"/>
            <w:noWrap/>
            <w:vAlign w:val="bottom"/>
            <w:hideMark/>
          </w:tcPr>
          <w:p w14:paraId="1F3D0C25" w14:textId="77777777" w:rsidR="00E470A0" w:rsidRPr="00E470A0" w:rsidRDefault="00E470A0" w:rsidP="00E470A0">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07AD8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20</w:t>
            </w:r>
          </w:p>
        </w:tc>
        <w:tc>
          <w:tcPr>
            <w:tcW w:w="5860" w:type="dxa"/>
            <w:tcBorders>
              <w:top w:val="nil"/>
              <w:left w:val="nil"/>
              <w:bottom w:val="single" w:sz="4" w:space="0" w:color="auto"/>
              <w:right w:val="single" w:sz="4" w:space="0" w:color="auto"/>
            </w:tcBorders>
            <w:shd w:val="clear" w:color="auto" w:fill="auto"/>
            <w:vAlign w:val="center"/>
            <w:hideMark/>
          </w:tcPr>
          <w:p w14:paraId="3597DAF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1DB8434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руб</w:t>
            </w:r>
          </w:p>
        </w:tc>
        <w:tc>
          <w:tcPr>
            <w:tcW w:w="1920" w:type="dxa"/>
            <w:tcBorders>
              <w:top w:val="nil"/>
              <w:left w:val="nil"/>
              <w:bottom w:val="single" w:sz="4" w:space="0" w:color="auto"/>
              <w:right w:val="single" w:sz="4" w:space="0" w:color="auto"/>
            </w:tcBorders>
            <w:shd w:val="clear" w:color="000000" w:fill="D7EAD3"/>
            <w:vAlign w:val="center"/>
            <w:hideMark/>
          </w:tcPr>
          <w:p w14:paraId="40F98C7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17 035,71</w:t>
            </w:r>
          </w:p>
        </w:tc>
        <w:tc>
          <w:tcPr>
            <w:tcW w:w="1800" w:type="dxa"/>
            <w:tcBorders>
              <w:top w:val="nil"/>
              <w:left w:val="nil"/>
              <w:bottom w:val="single" w:sz="4" w:space="0" w:color="auto"/>
              <w:right w:val="single" w:sz="4" w:space="0" w:color="auto"/>
            </w:tcBorders>
            <w:shd w:val="clear" w:color="000000" w:fill="D7EAD3"/>
            <w:vAlign w:val="center"/>
            <w:hideMark/>
          </w:tcPr>
          <w:p w14:paraId="408EF91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18 828,51</w:t>
            </w:r>
          </w:p>
        </w:tc>
        <w:tc>
          <w:tcPr>
            <w:tcW w:w="1980" w:type="dxa"/>
            <w:tcBorders>
              <w:top w:val="nil"/>
              <w:left w:val="nil"/>
              <w:bottom w:val="single" w:sz="4" w:space="0" w:color="auto"/>
              <w:right w:val="single" w:sz="4" w:space="0" w:color="auto"/>
            </w:tcBorders>
            <w:shd w:val="clear" w:color="000000" w:fill="D7EAD3"/>
            <w:vAlign w:val="center"/>
            <w:hideMark/>
          </w:tcPr>
          <w:p w14:paraId="47F5C55C"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17 641,16</w:t>
            </w:r>
          </w:p>
        </w:tc>
        <w:tc>
          <w:tcPr>
            <w:tcW w:w="1980" w:type="dxa"/>
            <w:tcBorders>
              <w:top w:val="nil"/>
              <w:left w:val="nil"/>
              <w:bottom w:val="single" w:sz="4" w:space="0" w:color="auto"/>
              <w:right w:val="single" w:sz="4" w:space="0" w:color="auto"/>
            </w:tcBorders>
            <w:shd w:val="clear" w:color="000000" w:fill="D7EAD3"/>
            <w:vAlign w:val="center"/>
            <w:hideMark/>
          </w:tcPr>
          <w:p w14:paraId="3AA13F8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18 073,18</w:t>
            </w:r>
          </w:p>
        </w:tc>
        <w:tc>
          <w:tcPr>
            <w:tcW w:w="2020" w:type="dxa"/>
            <w:tcBorders>
              <w:top w:val="nil"/>
              <w:left w:val="nil"/>
              <w:bottom w:val="single" w:sz="4" w:space="0" w:color="auto"/>
              <w:right w:val="single" w:sz="4" w:space="0" w:color="auto"/>
            </w:tcBorders>
            <w:shd w:val="clear" w:color="000000" w:fill="D7EAD3"/>
            <w:vAlign w:val="center"/>
            <w:hideMark/>
          </w:tcPr>
          <w:p w14:paraId="570DEC9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000000" w:fill="D7EAD3"/>
            <w:vAlign w:val="center"/>
            <w:hideMark/>
          </w:tcPr>
          <w:p w14:paraId="4C3B181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17 546,78</w:t>
            </w:r>
          </w:p>
        </w:tc>
        <w:tc>
          <w:tcPr>
            <w:tcW w:w="2020" w:type="dxa"/>
            <w:tcBorders>
              <w:top w:val="nil"/>
              <w:left w:val="nil"/>
              <w:bottom w:val="single" w:sz="4" w:space="0" w:color="auto"/>
              <w:right w:val="single" w:sz="4" w:space="0" w:color="auto"/>
            </w:tcBorders>
            <w:shd w:val="clear" w:color="000000" w:fill="D7EAD3"/>
            <w:vAlign w:val="center"/>
            <w:hideMark/>
          </w:tcPr>
          <w:p w14:paraId="1217975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D7EAD3"/>
            <w:vAlign w:val="center"/>
            <w:hideMark/>
          </w:tcPr>
          <w:p w14:paraId="2E151FB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18 005,89</w:t>
            </w:r>
          </w:p>
        </w:tc>
        <w:tc>
          <w:tcPr>
            <w:tcW w:w="1700" w:type="dxa"/>
            <w:tcBorders>
              <w:top w:val="nil"/>
              <w:left w:val="nil"/>
              <w:bottom w:val="single" w:sz="4" w:space="0" w:color="auto"/>
              <w:right w:val="single" w:sz="4" w:space="0" w:color="auto"/>
            </w:tcBorders>
            <w:shd w:val="clear" w:color="000000" w:fill="D7EAD3"/>
            <w:vAlign w:val="center"/>
            <w:hideMark/>
          </w:tcPr>
          <w:p w14:paraId="7B6FBEF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18 005,89</w:t>
            </w:r>
          </w:p>
        </w:tc>
        <w:tc>
          <w:tcPr>
            <w:tcW w:w="1680" w:type="dxa"/>
            <w:tcBorders>
              <w:top w:val="nil"/>
              <w:left w:val="nil"/>
              <w:bottom w:val="single" w:sz="4" w:space="0" w:color="auto"/>
              <w:right w:val="single" w:sz="4" w:space="0" w:color="auto"/>
            </w:tcBorders>
            <w:shd w:val="clear" w:color="000000" w:fill="D7EAD3"/>
            <w:vAlign w:val="center"/>
            <w:hideMark/>
          </w:tcPr>
          <w:p w14:paraId="08FF29F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18 005,89</w:t>
            </w:r>
          </w:p>
        </w:tc>
        <w:tc>
          <w:tcPr>
            <w:tcW w:w="3580" w:type="dxa"/>
            <w:tcBorders>
              <w:top w:val="nil"/>
              <w:left w:val="nil"/>
              <w:bottom w:val="single" w:sz="4" w:space="0" w:color="auto"/>
              <w:right w:val="single" w:sz="4" w:space="0" w:color="auto"/>
            </w:tcBorders>
            <w:shd w:val="clear" w:color="000000" w:fill="FFFFCC"/>
            <w:vAlign w:val="center"/>
            <w:hideMark/>
          </w:tcPr>
          <w:p w14:paraId="3FF97671" w14:textId="77777777" w:rsidR="00E470A0" w:rsidRPr="00E470A0" w:rsidRDefault="00E470A0" w:rsidP="00E470A0">
            <w:pPr>
              <w:rPr>
                <w:rFonts w:ascii="Tahoma" w:hAnsi="Tahoma" w:cs="Tahoma"/>
                <w:b/>
                <w:bCs/>
                <w:sz w:val="13"/>
                <w:szCs w:val="13"/>
              </w:rPr>
            </w:pPr>
            <w:bookmarkStart w:id="10" w:name="RANGE!V229"/>
            <w:r w:rsidRPr="00E470A0">
              <w:rPr>
                <w:rFonts w:ascii="Tahoma" w:hAnsi="Tahoma" w:cs="Tahoma"/>
                <w:b/>
                <w:bCs/>
                <w:sz w:val="13"/>
                <w:szCs w:val="13"/>
              </w:rPr>
              <w:t> </w:t>
            </w:r>
            <w:bookmarkEnd w:id="10"/>
          </w:p>
        </w:tc>
      </w:tr>
      <w:tr w:rsidR="00E470A0" w:rsidRPr="00E470A0" w14:paraId="4A76178E" w14:textId="77777777" w:rsidTr="00E470A0">
        <w:trPr>
          <w:trHeight w:val="225"/>
          <w:jc w:val="center"/>
        </w:trPr>
        <w:tc>
          <w:tcPr>
            <w:tcW w:w="580" w:type="dxa"/>
            <w:tcBorders>
              <w:top w:val="nil"/>
              <w:left w:val="nil"/>
              <w:bottom w:val="nil"/>
              <w:right w:val="nil"/>
            </w:tcBorders>
            <w:shd w:val="clear" w:color="auto" w:fill="auto"/>
            <w:vAlign w:val="center"/>
            <w:hideMark/>
          </w:tcPr>
          <w:p w14:paraId="530DDA98" w14:textId="77777777" w:rsidR="00E470A0" w:rsidRPr="00E470A0" w:rsidRDefault="00E470A0" w:rsidP="00E470A0">
            <w:pPr>
              <w:rPr>
                <w:rFonts w:ascii="Tahoma" w:hAnsi="Tahoma" w:cs="Tahoma"/>
                <w:b/>
                <w:bCs/>
                <w:sz w:val="13"/>
                <w:szCs w:val="13"/>
              </w:rPr>
            </w:pPr>
          </w:p>
        </w:tc>
        <w:tc>
          <w:tcPr>
            <w:tcW w:w="1020" w:type="dxa"/>
            <w:tcBorders>
              <w:top w:val="nil"/>
              <w:left w:val="nil"/>
              <w:bottom w:val="nil"/>
              <w:right w:val="nil"/>
            </w:tcBorders>
            <w:shd w:val="clear" w:color="auto" w:fill="auto"/>
            <w:vAlign w:val="center"/>
            <w:hideMark/>
          </w:tcPr>
          <w:p w14:paraId="5587CA71" w14:textId="77777777" w:rsidR="00E470A0" w:rsidRPr="00E470A0" w:rsidRDefault="00E470A0" w:rsidP="00E470A0">
            <w:pPr>
              <w:rPr>
                <w:sz w:val="13"/>
                <w:szCs w:val="13"/>
              </w:rPr>
            </w:pPr>
          </w:p>
        </w:tc>
        <w:tc>
          <w:tcPr>
            <w:tcW w:w="5860" w:type="dxa"/>
            <w:tcBorders>
              <w:top w:val="nil"/>
              <w:left w:val="nil"/>
              <w:bottom w:val="nil"/>
              <w:right w:val="nil"/>
            </w:tcBorders>
            <w:shd w:val="clear" w:color="auto" w:fill="auto"/>
            <w:vAlign w:val="center"/>
            <w:hideMark/>
          </w:tcPr>
          <w:p w14:paraId="556E26FE" w14:textId="77777777" w:rsidR="00E470A0" w:rsidRPr="00E470A0" w:rsidRDefault="00E470A0" w:rsidP="00E470A0">
            <w:pPr>
              <w:rPr>
                <w:sz w:val="13"/>
                <w:szCs w:val="13"/>
              </w:rPr>
            </w:pPr>
          </w:p>
        </w:tc>
        <w:tc>
          <w:tcPr>
            <w:tcW w:w="1140" w:type="dxa"/>
            <w:tcBorders>
              <w:top w:val="nil"/>
              <w:left w:val="nil"/>
              <w:bottom w:val="nil"/>
              <w:right w:val="nil"/>
            </w:tcBorders>
            <w:shd w:val="clear" w:color="auto" w:fill="auto"/>
            <w:vAlign w:val="center"/>
            <w:hideMark/>
          </w:tcPr>
          <w:p w14:paraId="7DDAC539"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4CCD0B93" w14:textId="77777777" w:rsidR="00E470A0" w:rsidRPr="00E470A0" w:rsidRDefault="00E470A0" w:rsidP="00E470A0">
            <w:pPr>
              <w:rPr>
                <w:sz w:val="13"/>
                <w:szCs w:val="13"/>
              </w:rPr>
            </w:pPr>
          </w:p>
        </w:tc>
        <w:tc>
          <w:tcPr>
            <w:tcW w:w="1800" w:type="dxa"/>
            <w:tcBorders>
              <w:top w:val="nil"/>
              <w:left w:val="nil"/>
              <w:bottom w:val="nil"/>
              <w:right w:val="nil"/>
            </w:tcBorders>
            <w:shd w:val="clear" w:color="auto" w:fill="auto"/>
            <w:vAlign w:val="center"/>
            <w:hideMark/>
          </w:tcPr>
          <w:p w14:paraId="7141E795" w14:textId="77777777" w:rsidR="00E470A0" w:rsidRPr="00E470A0" w:rsidRDefault="00E470A0" w:rsidP="00E470A0">
            <w:pPr>
              <w:rPr>
                <w:sz w:val="13"/>
                <w:szCs w:val="13"/>
              </w:rPr>
            </w:pPr>
          </w:p>
        </w:tc>
        <w:tc>
          <w:tcPr>
            <w:tcW w:w="1980" w:type="dxa"/>
            <w:tcBorders>
              <w:top w:val="nil"/>
              <w:left w:val="nil"/>
              <w:bottom w:val="nil"/>
              <w:right w:val="nil"/>
            </w:tcBorders>
            <w:shd w:val="clear" w:color="auto" w:fill="auto"/>
            <w:vAlign w:val="center"/>
            <w:hideMark/>
          </w:tcPr>
          <w:p w14:paraId="085E2F86" w14:textId="77777777" w:rsidR="00E470A0" w:rsidRPr="00E470A0" w:rsidRDefault="00E470A0" w:rsidP="00E470A0">
            <w:pPr>
              <w:rPr>
                <w:sz w:val="13"/>
                <w:szCs w:val="13"/>
              </w:rPr>
            </w:pPr>
          </w:p>
        </w:tc>
        <w:tc>
          <w:tcPr>
            <w:tcW w:w="1980" w:type="dxa"/>
            <w:tcBorders>
              <w:top w:val="nil"/>
              <w:left w:val="nil"/>
              <w:bottom w:val="nil"/>
              <w:right w:val="nil"/>
            </w:tcBorders>
            <w:shd w:val="clear" w:color="auto" w:fill="auto"/>
            <w:vAlign w:val="center"/>
            <w:hideMark/>
          </w:tcPr>
          <w:p w14:paraId="2051ECD7"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01F7C0B0"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18A7C57B"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774FB33C"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479BF471" w14:textId="77777777" w:rsidR="00E470A0" w:rsidRPr="00E470A0" w:rsidRDefault="00E470A0" w:rsidP="00E470A0">
            <w:pPr>
              <w:rPr>
                <w:sz w:val="13"/>
                <w:szCs w:val="13"/>
              </w:rPr>
            </w:pPr>
          </w:p>
        </w:tc>
        <w:tc>
          <w:tcPr>
            <w:tcW w:w="1700" w:type="dxa"/>
            <w:tcBorders>
              <w:top w:val="nil"/>
              <w:left w:val="nil"/>
              <w:bottom w:val="nil"/>
              <w:right w:val="nil"/>
            </w:tcBorders>
            <w:shd w:val="clear" w:color="auto" w:fill="auto"/>
            <w:vAlign w:val="center"/>
            <w:hideMark/>
          </w:tcPr>
          <w:p w14:paraId="44FD5F67" w14:textId="77777777" w:rsidR="00E470A0" w:rsidRPr="00E470A0" w:rsidRDefault="00E470A0" w:rsidP="00E470A0">
            <w:pPr>
              <w:rPr>
                <w:sz w:val="13"/>
                <w:szCs w:val="13"/>
              </w:rPr>
            </w:pPr>
          </w:p>
        </w:tc>
        <w:tc>
          <w:tcPr>
            <w:tcW w:w="1680" w:type="dxa"/>
            <w:tcBorders>
              <w:top w:val="nil"/>
              <w:left w:val="nil"/>
              <w:bottom w:val="nil"/>
              <w:right w:val="nil"/>
            </w:tcBorders>
            <w:shd w:val="clear" w:color="auto" w:fill="auto"/>
            <w:vAlign w:val="center"/>
            <w:hideMark/>
          </w:tcPr>
          <w:p w14:paraId="4741CFC7"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42CCEB92" w14:textId="77777777" w:rsidR="00E470A0" w:rsidRPr="00E470A0" w:rsidRDefault="00E470A0" w:rsidP="00E470A0">
            <w:pPr>
              <w:rPr>
                <w:sz w:val="13"/>
                <w:szCs w:val="13"/>
              </w:rPr>
            </w:pPr>
          </w:p>
        </w:tc>
      </w:tr>
      <w:tr w:rsidR="00E470A0" w:rsidRPr="00E470A0" w14:paraId="45E5C9F6" w14:textId="77777777" w:rsidTr="00E470A0">
        <w:trPr>
          <w:trHeight w:val="225"/>
          <w:jc w:val="center"/>
        </w:trPr>
        <w:tc>
          <w:tcPr>
            <w:tcW w:w="580" w:type="dxa"/>
            <w:tcBorders>
              <w:top w:val="nil"/>
              <w:left w:val="nil"/>
              <w:bottom w:val="nil"/>
              <w:right w:val="nil"/>
            </w:tcBorders>
            <w:shd w:val="clear" w:color="auto" w:fill="auto"/>
            <w:vAlign w:val="center"/>
            <w:hideMark/>
          </w:tcPr>
          <w:p w14:paraId="2F72826C"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570228EC" w14:textId="77777777" w:rsidR="00E470A0" w:rsidRPr="00E470A0" w:rsidRDefault="00E470A0" w:rsidP="00E470A0">
            <w:pPr>
              <w:rPr>
                <w:sz w:val="13"/>
                <w:szCs w:val="13"/>
              </w:rPr>
            </w:pPr>
          </w:p>
        </w:tc>
        <w:tc>
          <w:tcPr>
            <w:tcW w:w="5860" w:type="dxa"/>
            <w:tcBorders>
              <w:top w:val="nil"/>
              <w:left w:val="nil"/>
              <w:bottom w:val="nil"/>
              <w:right w:val="nil"/>
            </w:tcBorders>
            <w:shd w:val="clear" w:color="auto" w:fill="auto"/>
            <w:vAlign w:val="center"/>
            <w:hideMark/>
          </w:tcPr>
          <w:p w14:paraId="08E8CEB6" w14:textId="77777777" w:rsidR="00E470A0" w:rsidRPr="00E470A0" w:rsidRDefault="00E470A0" w:rsidP="00E470A0">
            <w:pPr>
              <w:rPr>
                <w:sz w:val="13"/>
                <w:szCs w:val="13"/>
              </w:rPr>
            </w:pPr>
          </w:p>
        </w:tc>
        <w:tc>
          <w:tcPr>
            <w:tcW w:w="1140" w:type="dxa"/>
            <w:tcBorders>
              <w:top w:val="nil"/>
              <w:left w:val="nil"/>
              <w:bottom w:val="nil"/>
              <w:right w:val="nil"/>
            </w:tcBorders>
            <w:shd w:val="clear" w:color="auto" w:fill="auto"/>
            <w:vAlign w:val="center"/>
            <w:hideMark/>
          </w:tcPr>
          <w:p w14:paraId="664EE1F3"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7B3F0C34" w14:textId="77777777" w:rsidR="00E470A0" w:rsidRPr="00E470A0" w:rsidRDefault="00E470A0" w:rsidP="00E470A0">
            <w:pPr>
              <w:rPr>
                <w:sz w:val="13"/>
                <w:szCs w:val="13"/>
              </w:rPr>
            </w:pPr>
          </w:p>
        </w:tc>
        <w:tc>
          <w:tcPr>
            <w:tcW w:w="1800" w:type="dxa"/>
            <w:tcBorders>
              <w:top w:val="nil"/>
              <w:left w:val="nil"/>
              <w:bottom w:val="nil"/>
              <w:right w:val="nil"/>
            </w:tcBorders>
            <w:shd w:val="clear" w:color="auto" w:fill="auto"/>
            <w:vAlign w:val="center"/>
            <w:hideMark/>
          </w:tcPr>
          <w:p w14:paraId="3CC41A6E" w14:textId="77777777" w:rsidR="00E470A0" w:rsidRPr="00E470A0" w:rsidRDefault="00E470A0" w:rsidP="00E470A0">
            <w:pPr>
              <w:rPr>
                <w:sz w:val="13"/>
                <w:szCs w:val="13"/>
              </w:rPr>
            </w:pPr>
          </w:p>
        </w:tc>
        <w:tc>
          <w:tcPr>
            <w:tcW w:w="1980" w:type="dxa"/>
            <w:tcBorders>
              <w:top w:val="nil"/>
              <w:left w:val="nil"/>
              <w:bottom w:val="nil"/>
              <w:right w:val="nil"/>
            </w:tcBorders>
            <w:shd w:val="clear" w:color="auto" w:fill="auto"/>
            <w:vAlign w:val="center"/>
            <w:hideMark/>
          </w:tcPr>
          <w:p w14:paraId="4A36CB65" w14:textId="77777777" w:rsidR="00E470A0" w:rsidRPr="00E470A0" w:rsidRDefault="00E470A0" w:rsidP="00E470A0">
            <w:pPr>
              <w:rPr>
                <w:sz w:val="13"/>
                <w:szCs w:val="13"/>
              </w:rPr>
            </w:pPr>
          </w:p>
        </w:tc>
        <w:tc>
          <w:tcPr>
            <w:tcW w:w="1980" w:type="dxa"/>
            <w:tcBorders>
              <w:top w:val="nil"/>
              <w:left w:val="nil"/>
              <w:bottom w:val="nil"/>
              <w:right w:val="nil"/>
            </w:tcBorders>
            <w:shd w:val="clear" w:color="auto" w:fill="auto"/>
            <w:vAlign w:val="center"/>
            <w:hideMark/>
          </w:tcPr>
          <w:p w14:paraId="3325CEF0"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4C80A095"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7D9D5455"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17B949C7"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3A500560" w14:textId="77777777" w:rsidR="00E470A0" w:rsidRPr="00E470A0" w:rsidRDefault="00E470A0" w:rsidP="00E470A0">
            <w:pPr>
              <w:rPr>
                <w:sz w:val="13"/>
                <w:szCs w:val="13"/>
              </w:rPr>
            </w:pPr>
          </w:p>
        </w:tc>
        <w:tc>
          <w:tcPr>
            <w:tcW w:w="1700" w:type="dxa"/>
            <w:tcBorders>
              <w:top w:val="nil"/>
              <w:left w:val="nil"/>
              <w:bottom w:val="nil"/>
              <w:right w:val="nil"/>
            </w:tcBorders>
            <w:shd w:val="clear" w:color="auto" w:fill="auto"/>
            <w:vAlign w:val="center"/>
            <w:hideMark/>
          </w:tcPr>
          <w:p w14:paraId="2AEB028D" w14:textId="77777777" w:rsidR="00E470A0" w:rsidRPr="00E470A0" w:rsidRDefault="00E470A0" w:rsidP="00E470A0">
            <w:pPr>
              <w:jc w:val="right"/>
              <w:rPr>
                <w:rFonts w:ascii="Tahoma" w:hAnsi="Tahoma" w:cs="Tahoma"/>
                <w:color w:val="FFFFFF"/>
                <w:sz w:val="13"/>
                <w:szCs w:val="13"/>
              </w:rPr>
            </w:pPr>
            <w:r w:rsidRPr="00E470A0">
              <w:rPr>
                <w:rFonts w:ascii="Tahoma" w:hAnsi="Tahoma" w:cs="Tahoma"/>
                <w:color w:val="FFFFFF"/>
                <w:sz w:val="13"/>
                <w:szCs w:val="13"/>
              </w:rPr>
              <w:t>30,8</w:t>
            </w:r>
          </w:p>
        </w:tc>
        <w:tc>
          <w:tcPr>
            <w:tcW w:w="1680" w:type="dxa"/>
            <w:tcBorders>
              <w:top w:val="nil"/>
              <w:left w:val="nil"/>
              <w:bottom w:val="nil"/>
              <w:right w:val="nil"/>
            </w:tcBorders>
            <w:shd w:val="clear" w:color="auto" w:fill="auto"/>
            <w:vAlign w:val="center"/>
            <w:hideMark/>
          </w:tcPr>
          <w:p w14:paraId="14CDAA6D" w14:textId="77777777" w:rsidR="00E470A0" w:rsidRPr="00E470A0" w:rsidRDefault="00E470A0" w:rsidP="00E470A0">
            <w:pPr>
              <w:jc w:val="right"/>
              <w:rPr>
                <w:rFonts w:ascii="Tahoma" w:hAnsi="Tahoma" w:cs="Tahoma"/>
                <w:color w:val="FFFFFF"/>
                <w:sz w:val="13"/>
                <w:szCs w:val="13"/>
              </w:rPr>
            </w:pPr>
          </w:p>
        </w:tc>
        <w:tc>
          <w:tcPr>
            <w:tcW w:w="3580" w:type="dxa"/>
            <w:tcBorders>
              <w:top w:val="nil"/>
              <w:left w:val="nil"/>
              <w:bottom w:val="nil"/>
              <w:right w:val="nil"/>
            </w:tcBorders>
            <w:shd w:val="clear" w:color="auto" w:fill="auto"/>
            <w:vAlign w:val="center"/>
            <w:hideMark/>
          </w:tcPr>
          <w:p w14:paraId="310FCADA" w14:textId="77777777" w:rsidR="00E470A0" w:rsidRPr="00E470A0" w:rsidRDefault="00E470A0" w:rsidP="00E470A0">
            <w:pPr>
              <w:rPr>
                <w:sz w:val="13"/>
                <w:szCs w:val="13"/>
              </w:rPr>
            </w:pPr>
          </w:p>
        </w:tc>
      </w:tr>
      <w:tr w:rsidR="00E470A0" w:rsidRPr="00E470A0" w14:paraId="2B3C929A" w14:textId="77777777" w:rsidTr="00E470A0">
        <w:trPr>
          <w:trHeight w:val="225"/>
          <w:jc w:val="center"/>
        </w:trPr>
        <w:tc>
          <w:tcPr>
            <w:tcW w:w="580" w:type="dxa"/>
            <w:tcBorders>
              <w:top w:val="nil"/>
              <w:left w:val="nil"/>
              <w:bottom w:val="nil"/>
              <w:right w:val="nil"/>
            </w:tcBorders>
            <w:shd w:val="clear" w:color="auto" w:fill="auto"/>
            <w:vAlign w:val="center"/>
            <w:hideMark/>
          </w:tcPr>
          <w:p w14:paraId="1B81C81F"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5CE71A5D" w14:textId="77777777" w:rsidR="00E470A0" w:rsidRPr="00E470A0" w:rsidRDefault="00E470A0" w:rsidP="00E470A0">
            <w:pPr>
              <w:rPr>
                <w:sz w:val="13"/>
                <w:szCs w:val="13"/>
              </w:rPr>
            </w:pPr>
          </w:p>
        </w:tc>
        <w:tc>
          <w:tcPr>
            <w:tcW w:w="5860" w:type="dxa"/>
            <w:tcBorders>
              <w:top w:val="nil"/>
              <w:left w:val="nil"/>
              <w:bottom w:val="nil"/>
              <w:right w:val="nil"/>
            </w:tcBorders>
            <w:shd w:val="clear" w:color="auto" w:fill="auto"/>
            <w:vAlign w:val="center"/>
            <w:hideMark/>
          </w:tcPr>
          <w:p w14:paraId="28EB381B" w14:textId="77777777" w:rsidR="00E470A0" w:rsidRPr="00E470A0" w:rsidRDefault="00E470A0" w:rsidP="00E470A0">
            <w:pPr>
              <w:rPr>
                <w:sz w:val="13"/>
                <w:szCs w:val="13"/>
              </w:rPr>
            </w:pPr>
          </w:p>
        </w:tc>
        <w:tc>
          <w:tcPr>
            <w:tcW w:w="1140" w:type="dxa"/>
            <w:tcBorders>
              <w:top w:val="nil"/>
              <w:left w:val="nil"/>
              <w:bottom w:val="nil"/>
              <w:right w:val="nil"/>
            </w:tcBorders>
            <w:shd w:val="clear" w:color="auto" w:fill="auto"/>
            <w:vAlign w:val="center"/>
            <w:hideMark/>
          </w:tcPr>
          <w:p w14:paraId="62D420E0"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7EFE0CA2" w14:textId="77777777" w:rsidR="00E470A0" w:rsidRPr="00E470A0" w:rsidRDefault="00E470A0" w:rsidP="00E470A0">
            <w:pPr>
              <w:rPr>
                <w:sz w:val="13"/>
                <w:szCs w:val="13"/>
              </w:rPr>
            </w:pPr>
          </w:p>
        </w:tc>
        <w:tc>
          <w:tcPr>
            <w:tcW w:w="1800" w:type="dxa"/>
            <w:tcBorders>
              <w:top w:val="nil"/>
              <w:left w:val="nil"/>
              <w:bottom w:val="nil"/>
              <w:right w:val="nil"/>
            </w:tcBorders>
            <w:shd w:val="clear" w:color="auto" w:fill="auto"/>
            <w:vAlign w:val="center"/>
            <w:hideMark/>
          </w:tcPr>
          <w:p w14:paraId="7337AC31" w14:textId="77777777" w:rsidR="00E470A0" w:rsidRPr="00E470A0" w:rsidRDefault="00E470A0" w:rsidP="00E470A0">
            <w:pPr>
              <w:rPr>
                <w:sz w:val="13"/>
                <w:szCs w:val="13"/>
              </w:rPr>
            </w:pPr>
          </w:p>
        </w:tc>
        <w:tc>
          <w:tcPr>
            <w:tcW w:w="1980" w:type="dxa"/>
            <w:tcBorders>
              <w:top w:val="nil"/>
              <w:left w:val="nil"/>
              <w:bottom w:val="nil"/>
              <w:right w:val="nil"/>
            </w:tcBorders>
            <w:shd w:val="clear" w:color="auto" w:fill="auto"/>
            <w:vAlign w:val="center"/>
            <w:hideMark/>
          </w:tcPr>
          <w:p w14:paraId="39D5D20E" w14:textId="77777777" w:rsidR="00E470A0" w:rsidRPr="00E470A0" w:rsidRDefault="00E470A0" w:rsidP="00E470A0">
            <w:pPr>
              <w:rPr>
                <w:sz w:val="13"/>
                <w:szCs w:val="13"/>
              </w:rPr>
            </w:pPr>
          </w:p>
        </w:tc>
        <w:tc>
          <w:tcPr>
            <w:tcW w:w="1980" w:type="dxa"/>
            <w:tcBorders>
              <w:top w:val="nil"/>
              <w:left w:val="nil"/>
              <w:bottom w:val="nil"/>
              <w:right w:val="nil"/>
            </w:tcBorders>
            <w:shd w:val="clear" w:color="auto" w:fill="auto"/>
            <w:vAlign w:val="center"/>
            <w:hideMark/>
          </w:tcPr>
          <w:p w14:paraId="5AE83F79"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1AD7DD60"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66546C3D" w14:textId="77777777" w:rsidR="00E470A0" w:rsidRPr="00E470A0" w:rsidRDefault="00E470A0" w:rsidP="00E470A0">
            <w:pPr>
              <w:rPr>
                <w:sz w:val="13"/>
                <w:szCs w:val="13"/>
              </w:rPr>
            </w:pPr>
          </w:p>
        </w:tc>
        <w:tc>
          <w:tcPr>
            <w:tcW w:w="2020" w:type="dxa"/>
            <w:tcBorders>
              <w:top w:val="nil"/>
              <w:left w:val="nil"/>
              <w:bottom w:val="nil"/>
              <w:right w:val="nil"/>
            </w:tcBorders>
            <w:shd w:val="clear" w:color="auto" w:fill="auto"/>
            <w:vAlign w:val="center"/>
            <w:hideMark/>
          </w:tcPr>
          <w:p w14:paraId="4FC93B1F"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75EE01BB" w14:textId="77777777" w:rsidR="00E470A0" w:rsidRPr="00E470A0" w:rsidRDefault="00E470A0" w:rsidP="00E470A0">
            <w:pPr>
              <w:rPr>
                <w:sz w:val="13"/>
                <w:szCs w:val="13"/>
              </w:rPr>
            </w:pPr>
          </w:p>
        </w:tc>
        <w:tc>
          <w:tcPr>
            <w:tcW w:w="1700" w:type="dxa"/>
            <w:tcBorders>
              <w:top w:val="nil"/>
              <w:left w:val="nil"/>
              <w:bottom w:val="nil"/>
              <w:right w:val="nil"/>
            </w:tcBorders>
            <w:shd w:val="clear" w:color="auto" w:fill="auto"/>
            <w:vAlign w:val="center"/>
            <w:hideMark/>
          </w:tcPr>
          <w:p w14:paraId="46C54B3C" w14:textId="77777777" w:rsidR="00E470A0" w:rsidRPr="00E470A0" w:rsidRDefault="00E470A0" w:rsidP="00E470A0">
            <w:pPr>
              <w:rPr>
                <w:sz w:val="13"/>
                <w:szCs w:val="13"/>
              </w:rPr>
            </w:pPr>
          </w:p>
        </w:tc>
        <w:tc>
          <w:tcPr>
            <w:tcW w:w="1680" w:type="dxa"/>
            <w:tcBorders>
              <w:top w:val="nil"/>
              <w:left w:val="nil"/>
              <w:bottom w:val="nil"/>
              <w:right w:val="nil"/>
            </w:tcBorders>
            <w:shd w:val="clear" w:color="auto" w:fill="auto"/>
            <w:vAlign w:val="center"/>
            <w:hideMark/>
          </w:tcPr>
          <w:p w14:paraId="19E410A5"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5D5F473B" w14:textId="77777777" w:rsidR="00E470A0" w:rsidRPr="00E470A0" w:rsidRDefault="00E470A0" w:rsidP="00E470A0">
            <w:pPr>
              <w:rPr>
                <w:sz w:val="13"/>
                <w:szCs w:val="13"/>
              </w:rPr>
            </w:pPr>
          </w:p>
        </w:tc>
      </w:tr>
      <w:tr w:rsidR="00E470A0" w:rsidRPr="00E470A0" w14:paraId="3B04C4E7" w14:textId="77777777" w:rsidTr="00E470A0">
        <w:trPr>
          <w:trHeight w:val="225"/>
          <w:jc w:val="center"/>
        </w:trPr>
        <w:tc>
          <w:tcPr>
            <w:tcW w:w="580" w:type="dxa"/>
            <w:tcBorders>
              <w:top w:val="nil"/>
              <w:left w:val="nil"/>
              <w:bottom w:val="nil"/>
              <w:right w:val="nil"/>
            </w:tcBorders>
            <w:shd w:val="clear" w:color="auto" w:fill="auto"/>
            <w:vAlign w:val="center"/>
            <w:hideMark/>
          </w:tcPr>
          <w:p w14:paraId="4DD0F490"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64431140" w14:textId="77777777" w:rsidR="00E470A0" w:rsidRPr="00E470A0" w:rsidRDefault="00E470A0" w:rsidP="00E470A0">
            <w:pPr>
              <w:rPr>
                <w:sz w:val="13"/>
                <w:szCs w:val="13"/>
              </w:rPr>
            </w:pPr>
          </w:p>
        </w:tc>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9B563" w14:textId="77777777" w:rsidR="00E470A0" w:rsidRPr="00E470A0" w:rsidRDefault="00E470A0" w:rsidP="00E470A0">
            <w:pPr>
              <w:rPr>
                <w:rFonts w:ascii="Tahoma" w:hAnsi="Tahoma" w:cs="Tahoma"/>
                <w:color w:val="000000"/>
                <w:sz w:val="13"/>
                <w:szCs w:val="13"/>
              </w:rPr>
            </w:pPr>
            <w:r w:rsidRPr="00E470A0">
              <w:rPr>
                <w:rFonts w:ascii="Tahoma" w:hAnsi="Tahoma" w:cs="Tahoma"/>
                <w:color w:val="000000"/>
                <w:sz w:val="13"/>
                <w:szCs w:val="13"/>
              </w:rPr>
              <w:t>Индекс эффективности операционных расходов</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5B0A1CF" w14:textId="77777777" w:rsidR="00E470A0" w:rsidRPr="00E470A0" w:rsidRDefault="00E470A0" w:rsidP="00E470A0">
            <w:pPr>
              <w:jc w:val="center"/>
              <w:rPr>
                <w:rFonts w:ascii="Tahoma" w:hAnsi="Tahoma" w:cs="Tahoma"/>
                <w:color w:val="000000"/>
                <w:sz w:val="13"/>
                <w:szCs w:val="13"/>
              </w:rPr>
            </w:pPr>
            <w:r w:rsidRPr="00E470A0">
              <w:rPr>
                <w:rFonts w:ascii="Tahoma" w:hAnsi="Tahoma" w:cs="Tahoma"/>
                <w:color w:val="000000"/>
                <w:sz w:val="13"/>
                <w:szCs w:val="13"/>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43C4C0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83C98F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7C5AE2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1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5B5CC6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                     1,00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A6F6FE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0249449"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659842B" w14:textId="77777777" w:rsidR="00E470A0" w:rsidRPr="00E470A0" w:rsidRDefault="00E470A0" w:rsidP="00E470A0">
            <w:pPr>
              <w:jc w:val="center"/>
              <w:rPr>
                <w:rFonts w:ascii="Tahoma" w:hAnsi="Tahoma" w:cs="Tahoma"/>
                <w:b/>
                <w:bCs/>
                <w:color w:val="FFFFFF"/>
                <w:sz w:val="13"/>
                <w:szCs w:val="13"/>
              </w:rPr>
            </w:pPr>
            <w:r w:rsidRPr="00E470A0">
              <w:rPr>
                <w:rFonts w:ascii="Tahoma" w:hAnsi="Tahoma" w:cs="Tahoma"/>
                <w:b/>
                <w:bCs/>
                <w:color w:val="FFFFFF"/>
                <w:sz w:val="13"/>
                <w:szCs w:val="13"/>
              </w:rPr>
              <w:t xml:space="preserve">                      1,00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33042A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1 </w:t>
            </w:r>
          </w:p>
        </w:tc>
        <w:tc>
          <w:tcPr>
            <w:tcW w:w="1700" w:type="dxa"/>
            <w:tcBorders>
              <w:top w:val="nil"/>
              <w:left w:val="nil"/>
              <w:bottom w:val="nil"/>
              <w:right w:val="nil"/>
            </w:tcBorders>
            <w:shd w:val="clear" w:color="auto" w:fill="auto"/>
            <w:vAlign w:val="center"/>
            <w:hideMark/>
          </w:tcPr>
          <w:p w14:paraId="2D7AFDFB" w14:textId="77777777" w:rsidR="00E470A0" w:rsidRPr="00E470A0" w:rsidRDefault="00E470A0" w:rsidP="00E470A0">
            <w:pPr>
              <w:jc w:val="center"/>
              <w:rPr>
                <w:rFonts w:ascii="Tahoma" w:hAnsi="Tahoma" w:cs="Tahoma"/>
                <w:b/>
                <w:bCs/>
                <w:sz w:val="13"/>
                <w:szCs w:val="13"/>
              </w:rPr>
            </w:pPr>
          </w:p>
        </w:tc>
        <w:tc>
          <w:tcPr>
            <w:tcW w:w="1680" w:type="dxa"/>
            <w:tcBorders>
              <w:top w:val="nil"/>
              <w:left w:val="nil"/>
              <w:bottom w:val="nil"/>
              <w:right w:val="nil"/>
            </w:tcBorders>
            <w:shd w:val="clear" w:color="auto" w:fill="auto"/>
            <w:vAlign w:val="center"/>
            <w:hideMark/>
          </w:tcPr>
          <w:p w14:paraId="626E47D2"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3BC621A0" w14:textId="77777777" w:rsidR="00E470A0" w:rsidRPr="00E470A0" w:rsidRDefault="00E470A0" w:rsidP="00E470A0">
            <w:pPr>
              <w:rPr>
                <w:sz w:val="13"/>
                <w:szCs w:val="13"/>
              </w:rPr>
            </w:pPr>
          </w:p>
        </w:tc>
      </w:tr>
      <w:tr w:rsidR="00E470A0" w:rsidRPr="00E470A0" w14:paraId="24690595" w14:textId="77777777" w:rsidTr="00E470A0">
        <w:trPr>
          <w:trHeight w:val="225"/>
          <w:jc w:val="center"/>
        </w:trPr>
        <w:tc>
          <w:tcPr>
            <w:tcW w:w="580" w:type="dxa"/>
            <w:tcBorders>
              <w:top w:val="nil"/>
              <w:left w:val="nil"/>
              <w:bottom w:val="nil"/>
              <w:right w:val="nil"/>
            </w:tcBorders>
            <w:shd w:val="clear" w:color="auto" w:fill="auto"/>
            <w:vAlign w:val="center"/>
            <w:hideMark/>
          </w:tcPr>
          <w:p w14:paraId="41029A39"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1BE3616A"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D1CD7C7" w14:textId="77777777" w:rsidR="00E470A0" w:rsidRPr="00E470A0" w:rsidRDefault="00E470A0" w:rsidP="00E470A0">
            <w:pPr>
              <w:rPr>
                <w:rFonts w:ascii="Tahoma" w:hAnsi="Tahoma" w:cs="Tahoma"/>
                <w:color w:val="000000"/>
                <w:sz w:val="13"/>
                <w:szCs w:val="13"/>
              </w:rPr>
            </w:pPr>
            <w:r w:rsidRPr="00E470A0">
              <w:rPr>
                <w:rFonts w:ascii="Tahoma" w:hAnsi="Tahoma" w:cs="Tahoma"/>
                <w:color w:val="000000"/>
                <w:sz w:val="13"/>
                <w:szCs w:val="13"/>
              </w:rPr>
              <w:t>Индекс потребительских цен</w:t>
            </w:r>
          </w:p>
        </w:tc>
        <w:tc>
          <w:tcPr>
            <w:tcW w:w="1140" w:type="dxa"/>
            <w:tcBorders>
              <w:top w:val="nil"/>
              <w:left w:val="nil"/>
              <w:bottom w:val="single" w:sz="4" w:space="0" w:color="auto"/>
              <w:right w:val="single" w:sz="4" w:space="0" w:color="auto"/>
            </w:tcBorders>
            <w:shd w:val="clear" w:color="auto" w:fill="auto"/>
            <w:noWrap/>
            <w:vAlign w:val="center"/>
            <w:hideMark/>
          </w:tcPr>
          <w:p w14:paraId="568ED6F1" w14:textId="77777777" w:rsidR="00E470A0" w:rsidRPr="00E470A0" w:rsidRDefault="00E470A0" w:rsidP="00E470A0">
            <w:pPr>
              <w:jc w:val="center"/>
              <w:rPr>
                <w:rFonts w:ascii="Tahoma" w:hAnsi="Tahoma" w:cs="Tahoma"/>
                <w:color w:val="000000"/>
                <w:sz w:val="13"/>
                <w:szCs w:val="13"/>
              </w:rPr>
            </w:pPr>
            <w:r w:rsidRPr="00E470A0">
              <w:rPr>
                <w:rFonts w:ascii="Tahoma" w:hAnsi="Tahoma" w:cs="Tahoma"/>
                <w:color w:val="000000"/>
                <w:sz w:val="13"/>
                <w:szCs w:val="13"/>
              </w:rPr>
              <w:t>%</w:t>
            </w:r>
          </w:p>
        </w:tc>
        <w:tc>
          <w:tcPr>
            <w:tcW w:w="1920" w:type="dxa"/>
            <w:tcBorders>
              <w:top w:val="nil"/>
              <w:left w:val="nil"/>
              <w:bottom w:val="single" w:sz="4" w:space="0" w:color="auto"/>
              <w:right w:val="single" w:sz="4" w:space="0" w:color="auto"/>
            </w:tcBorders>
            <w:shd w:val="clear" w:color="auto" w:fill="auto"/>
            <w:vAlign w:val="center"/>
            <w:hideMark/>
          </w:tcPr>
          <w:p w14:paraId="40D8B9E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auto" w:fill="auto"/>
            <w:vAlign w:val="center"/>
            <w:hideMark/>
          </w:tcPr>
          <w:p w14:paraId="5560073D"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auto" w:fill="auto"/>
            <w:vAlign w:val="center"/>
            <w:hideMark/>
          </w:tcPr>
          <w:p w14:paraId="60029DD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4,6 </w:t>
            </w:r>
          </w:p>
        </w:tc>
        <w:tc>
          <w:tcPr>
            <w:tcW w:w="1980" w:type="dxa"/>
            <w:tcBorders>
              <w:top w:val="nil"/>
              <w:left w:val="nil"/>
              <w:bottom w:val="single" w:sz="4" w:space="0" w:color="auto"/>
              <w:right w:val="single" w:sz="4" w:space="0" w:color="auto"/>
            </w:tcBorders>
            <w:shd w:val="clear" w:color="auto" w:fill="auto"/>
            <w:vAlign w:val="center"/>
            <w:hideMark/>
          </w:tcPr>
          <w:p w14:paraId="5F6DB2B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                     4,00   </w:t>
            </w:r>
          </w:p>
        </w:tc>
        <w:tc>
          <w:tcPr>
            <w:tcW w:w="2020" w:type="dxa"/>
            <w:tcBorders>
              <w:top w:val="nil"/>
              <w:left w:val="nil"/>
              <w:bottom w:val="single" w:sz="4" w:space="0" w:color="auto"/>
              <w:right w:val="single" w:sz="4" w:space="0" w:color="auto"/>
            </w:tcBorders>
            <w:shd w:val="clear" w:color="auto" w:fill="auto"/>
            <w:vAlign w:val="center"/>
            <w:hideMark/>
          </w:tcPr>
          <w:p w14:paraId="0E6E1B7B"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312100F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A2F0847" w14:textId="77777777" w:rsidR="00E470A0" w:rsidRPr="00E470A0" w:rsidRDefault="00E470A0" w:rsidP="00E470A0">
            <w:pPr>
              <w:jc w:val="center"/>
              <w:rPr>
                <w:rFonts w:ascii="Tahoma" w:hAnsi="Tahoma" w:cs="Tahoma"/>
                <w:b/>
                <w:bCs/>
                <w:color w:val="FFFFFF"/>
                <w:sz w:val="13"/>
                <w:szCs w:val="13"/>
              </w:rPr>
            </w:pPr>
            <w:r w:rsidRPr="00E470A0">
              <w:rPr>
                <w:rFonts w:ascii="Tahoma" w:hAnsi="Tahoma" w:cs="Tahoma"/>
                <w:b/>
                <w:bCs/>
                <w:color w:val="FFFFFF"/>
                <w:sz w:val="13"/>
                <w:szCs w:val="13"/>
              </w:rPr>
              <w:t xml:space="preserve">                      4,70   </w:t>
            </w:r>
          </w:p>
        </w:tc>
        <w:tc>
          <w:tcPr>
            <w:tcW w:w="1920" w:type="dxa"/>
            <w:tcBorders>
              <w:top w:val="nil"/>
              <w:left w:val="nil"/>
              <w:bottom w:val="single" w:sz="4" w:space="0" w:color="auto"/>
              <w:right w:val="single" w:sz="4" w:space="0" w:color="auto"/>
            </w:tcBorders>
            <w:shd w:val="clear" w:color="auto" w:fill="auto"/>
            <w:vAlign w:val="center"/>
            <w:hideMark/>
          </w:tcPr>
          <w:p w14:paraId="595D71FE"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3,0 </w:t>
            </w:r>
          </w:p>
        </w:tc>
        <w:tc>
          <w:tcPr>
            <w:tcW w:w="1700" w:type="dxa"/>
            <w:tcBorders>
              <w:top w:val="nil"/>
              <w:left w:val="nil"/>
              <w:bottom w:val="nil"/>
              <w:right w:val="nil"/>
            </w:tcBorders>
            <w:shd w:val="clear" w:color="auto" w:fill="auto"/>
            <w:vAlign w:val="center"/>
            <w:hideMark/>
          </w:tcPr>
          <w:p w14:paraId="70EB142F" w14:textId="77777777" w:rsidR="00E470A0" w:rsidRPr="00E470A0" w:rsidRDefault="00E470A0" w:rsidP="00E470A0">
            <w:pPr>
              <w:jc w:val="center"/>
              <w:rPr>
                <w:rFonts w:ascii="Tahoma" w:hAnsi="Tahoma" w:cs="Tahoma"/>
                <w:b/>
                <w:bCs/>
                <w:sz w:val="13"/>
                <w:szCs w:val="13"/>
              </w:rPr>
            </w:pPr>
          </w:p>
        </w:tc>
        <w:tc>
          <w:tcPr>
            <w:tcW w:w="1680" w:type="dxa"/>
            <w:tcBorders>
              <w:top w:val="nil"/>
              <w:left w:val="nil"/>
              <w:bottom w:val="nil"/>
              <w:right w:val="nil"/>
            </w:tcBorders>
            <w:shd w:val="clear" w:color="auto" w:fill="auto"/>
            <w:vAlign w:val="center"/>
            <w:hideMark/>
          </w:tcPr>
          <w:p w14:paraId="05723308"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091C7960" w14:textId="77777777" w:rsidR="00E470A0" w:rsidRPr="00E470A0" w:rsidRDefault="00E470A0" w:rsidP="00E470A0">
            <w:pPr>
              <w:rPr>
                <w:sz w:val="13"/>
                <w:szCs w:val="13"/>
              </w:rPr>
            </w:pPr>
          </w:p>
        </w:tc>
      </w:tr>
      <w:tr w:rsidR="00E470A0" w:rsidRPr="00E470A0" w14:paraId="3B6DD25F" w14:textId="77777777" w:rsidTr="00E470A0">
        <w:trPr>
          <w:trHeight w:val="225"/>
          <w:jc w:val="center"/>
        </w:trPr>
        <w:tc>
          <w:tcPr>
            <w:tcW w:w="580" w:type="dxa"/>
            <w:tcBorders>
              <w:top w:val="nil"/>
              <w:left w:val="nil"/>
              <w:bottom w:val="nil"/>
              <w:right w:val="nil"/>
            </w:tcBorders>
            <w:shd w:val="clear" w:color="auto" w:fill="auto"/>
            <w:vAlign w:val="center"/>
            <w:hideMark/>
          </w:tcPr>
          <w:p w14:paraId="6C07F753"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08A80EF6"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3252A4BF" w14:textId="77777777" w:rsidR="00E470A0" w:rsidRPr="00E470A0" w:rsidRDefault="00E470A0" w:rsidP="00E470A0">
            <w:pPr>
              <w:rPr>
                <w:rFonts w:ascii="Tahoma" w:hAnsi="Tahoma" w:cs="Tahoma"/>
                <w:sz w:val="13"/>
                <w:szCs w:val="13"/>
              </w:rPr>
            </w:pPr>
            <w:r w:rsidRPr="00E470A0">
              <w:rPr>
                <w:rFonts w:ascii="Tahoma" w:hAnsi="Tahoma" w:cs="Tahoma"/>
                <w:sz w:val="13"/>
                <w:szCs w:val="13"/>
              </w:rPr>
              <w:t>Итого коэффициент индексации</w:t>
            </w:r>
          </w:p>
        </w:tc>
        <w:tc>
          <w:tcPr>
            <w:tcW w:w="1140" w:type="dxa"/>
            <w:tcBorders>
              <w:top w:val="nil"/>
              <w:left w:val="nil"/>
              <w:bottom w:val="single" w:sz="4" w:space="0" w:color="auto"/>
              <w:right w:val="single" w:sz="4" w:space="0" w:color="auto"/>
            </w:tcBorders>
            <w:shd w:val="clear" w:color="auto" w:fill="auto"/>
            <w:vAlign w:val="center"/>
            <w:hideMark/>
          </w:tcPr>
          <w:p w14:paraId="278701C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auto" w:fill="auto"/>
            <w:vAlign w:val="center"/>
            <w:hideMark/>
          </w:tcPr>
          <w:p w14:paraId="015B6F88"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auto" w:fill="auto"/>
            <w:vAlign w:val="center"/>
            <w:hideMark/>
          </w:tcPr>
          <w:p w14:paraId="2BD2782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auto" w:fill="auto"/>
            <w:vAlign w:val="center"/>
            <w:hideMark/>
          </w:tcPr>
          <w:p w14:paraId="4457DEB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1,03554 </w:t>
            </w:r>
          </w:p>
        </w:tc>
        <w:tc>
          <w:tcPr>
            <w:tcW w:w="1980" w:type="dxa"/>
            <w:tcBorders>
              <w:top w:val="nil"/>
              <w:left w:val="nil"/>
              <w:bottom w:val="single" w:sz="4" w:space="0" w:color="auto"/>
              <w:right w:val="single" w:sz="4" w:space="0" w:color="auto"/>
            </w:tcBorders>
            <w:shd w:val="clear" w:color="auto" w:fill="auto"/>
            <w:vAlign w:val="center"/>
            <w:hideMark/>
          </w:tcPr>
          <w:p w14:paraId="7A07C51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1,02960 </w:t>
            </w:r>
          </w:p>
        </w:tc>
        <w:tc>
          <w:tcPr>
            <w:tcW w:w="2020" w:type="dxa"/>
            <w:tcBorders>
              <w:top w:val="nil"/>
              <w:left w:val="nil"/>
              <w:bottom w:val="single" w:sz="4" w:space="0" w:color="auto"/>
              <w:right w:val="single" w:sz="4" w:space="0" w:color="auto"/>
            </w:tcBorders>
            <w:shd w:val="clear" w:color="auto" w:fill="auto"/>
            <w:vAlign w:val="center"/>
            <w:hideMark/>
          </w:tcPr>
          <w:p w14:paraId="17210B21"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69B4A98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2D9B21B" w14:textId="77777777" w:rsidR="00E470A0" w:rsidRPr="00E470A0" w:rsidRDefault="00E470A0" w:rsidP="00E470A0">
            <w:pPr>
              <w:jc w:val="center"/>
              <w:rPr>
                <w:rFonts w:ascii="Tahoma" w:hAnsi="Tahoma" w:cs="Tahoma"/>
                <w:b/>
                <w:bCs/>
                <w:color w:val="FFFFFF"/>
                <w:sz w:val="13"/>
                <w:szCs w:val="13"/>
              </w:rPr>
            </w:pPr>
            <w:r w:rsidRPr="00E470A0">
              <w:rPr>
                <w:rFonts w:ascii="Tahoma" w:hAnsi="Tahoma" w:cs="Tahoma"/>
                <w:b/>
                <w:bCs/>
                <w:color w:val="FFFFFF"/>
                <w:sz w:val="13"/>
                <w:szCs w:val="13"/>
              </w:rPr>
              <w:t xml:space="preserve">1,036530 </w:t>
            </w:r>
          </w:p>
        </w:tc>
        <w:tc>
          <w:tcPr>
            <w:tcW w:w="1920" w:type="dxa"/>
            <w:tcBorders>
              <w:top w:val="nil"/>
              <w:left w:val="nil"/>
              <w:bottom w:val="single" w:sz="4" w:space="0" w:color="auto"/>
              <w:right w:val="single" w:sz="4" w:space="0" w:color="auto"/>
            </w:tcBorders>
            <w:shd w:val="clear" w:color="auto" w:fill="auto"/>
            <w:vAlign w:val="center"/>
            <w:hideMark/>
          </w:tcPr>
          <w:p w14:paraId="0492A9E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1,0197 </w:t>
            </w:r>
          </w:p>
        </w:tc>
        <w:tc>
          <w:tcPr>
            <w:tcW w:w="1700" w:type="dxa"/>
            <w:tcBorders>
              <w:top w:val="nil"/>
              <w:left w:val="nil"/>
              <w:bottom w:val="nil"/>
              <w:right w:val="nil"/>
            </w:tcBorders>
            <w:shd w:val="clear" w:color="auto" w:fill="auto"/>
            <w:vAlign w:val="center"/>
            <w:hideMark/>
          </w:tcPr>
          <w:p w14:paraId="098BB7B7" w14:textId="77777777" w:rsidR="00E470A0" w:rsidRPr="00E470A0" w:rsidRDefault="00E470A0" w:rsidP="00E470A0">
            <w:pPr>
              <w:jc w:val="center"/>
              <w:rPr>
                <w:rFonts w:ascii="Tahoma" w:hAnsi="Tahoma" w:cs="Tahoma"/>
                <w:b/>
                <w:bCs/>
                <w:sz w:val="13"/>
                <w:szCs w:val="13"/>
              </w:rPr>
            </w:pPr>
          </w:p>
        </w:tc>
        <w:tc>
          <w:tcPr>
            <w:tcW w:w="1680" w:type="dxa"/>
            <w:tcBorders>
              <w:top w:val="nil"/>
              <w:left w:val="nil"/>
              <w:bottom w:val="nil"/>
              <w:right w:val="nil"/>
            </w:tcBorders>
            <w:shd w:val="clear" w:color="auto" w:fill="auto"/>
            <w:vAlign w:val="center"/>
            <w:hideMark/>
          </w:tcPr>
          <w:p w14:paraId="5013A9F1"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1D6B60D0" w14:textId="77777777" w:rsidR="00E470A0" w:rsidRPr="00E470A0" w:rsidRDefault="00E470A0" w:rsidP="00E470A0">
            <w:pPr>
              <w:rPr>
                <w:sz w:val="13"/>
                <w:szCs w:val="13"/>
              </w:rPr>
            </w:pPr>
          </w:p>
        </w:tc>
      </w:tr>
      <w:tr w:rsidR="00E470A0" w:rsidRPr="00E470A0" w14:paraId="2E13BF60" w14:textId="77777777" w:rsidTr="00E470A0">
        <w:trPr>
          <w:trHeight w:val="225"/>
          <w:jc w:val="center"/>
        </w:trPr>
        <w:tc>
          <w:tcPr>
            <w:tcW w:w="580" w:type="dxa"/>
            <w:tcBorders>
              <w:top w:val="nil"/>
              <w:left w:val="nil"/>
              <w:bottom w:val="nil"/>
              <w:right w:val="nil"/>
            </w:tcBorders>
            <w:shd w:val="clear" w:color="auto" w:fill="auto"/>
            <w:vAlign w:val="center"/>
            <w:hideMark/>
          </w:tcPr>
          <w:p w14:paraId="7F2C52EF"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6276A584"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7CB89B2E" w14:textId="77777777" w:rsidR="00E470A0" w:rsidRPr="00E470A0" w:rsidRDefault="00E470A0" w:rsidP="00E470A0">
            <w:pPr>
              <w:rPr>
                <w:rFonts w:ascii="Tahoma" w:hAnsi="Tahoma" w:cs="Tahoma"/>
                <w:sz w:val="13"/>
                <w:szCs w:val="13"/>
              </w:rPr>
            </w:pPr>
            <w:r w:rsidRPr="00E470A0">
              <w:rPr>
                <w:rFonts w:ascii="Tahoma" w:hAnsi="Tahoma" w:cs="Tahoma"/>
                <w:sz w:val="13"/>
                <w:szCs w:val="13"/>
              </w:rPr>
              <w:t>Нормативный уровень прибыли</w:t>
            </w:r>
          </w:p>
        </w:tc>
        <w:tc>
          <w:tcPr>
            <w:tcW w:w="1140" w:type="dxa"/>
            <w:tcBorders>
              <w:top w:val="nil"/>
              <w:left w:val="nil"/>
              <w:bottom w:val="single" w:sz="4" w:space="0" w:color="auto"/>
              <w:right w:val="single" w:sz="4" w:space="0" w:color="auto"/>
            </w:tcBorders>
            <w:shd w:val="clear" w:color="auto" w:fill="auto"/>
            <w:vAlign w:val="center"/>
            <w:hideMark/>
          </w:tcPr>
          <w:p w14:paraId="512638E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auto" w:fill="auto"/>
            <w:vAlign w:val="center"/>
            <w:hideMark/>
          </w:tcPr>
          <w:p w14:paraId="4263012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                    4,42   </w:t>
            </w:r>
          </w:p>
        </w:tc>
        <w:tc>
          <w:tcPr>
            <w:tcW w:w="1800" w:type="dxa"/>
            <w:tcBorders>
              <w:top w:val="nil"/>
              <w:left w:val="nil"/>
              <w:bottom w:val="single" w:sz="4" w:space="0" w:color="auto"/>
              <w:right w:val="single" w:sz="4" w:space="0" w:color="auto"/>
            </w:tcBorders>
            <w:shd w:val="clear" w:color="auto" w:fill="auto"/>
            <w:vAlign w:val="center"/>
            <w:hideMark/>
          </w:tcPr>
          <w:p w14:paraId="6B30880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80" w:type="dxa"/>
            <w:tcBorders>
              <w:top w:val="nil"/>
              <w:left w:val="nil"/>
              <w:bottom w:val="single" w:sz="4" w:space="0" w:color="auto"/>
              <w:right w:val="single" w:sz="4" w:space="0" w:color="auto"/>
            </w:tcBorders>
            <w:shd w:val="clear" w:color="auto" w:fill="auto"/>
            <w:vAlign w:val="center"/>
            <w:hideMark/>
          </w:tcPr>
          <w:p w14:paraId="3FDEE08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                     2,09   </w:t>
            </w:r>
          </w:p>
        </w:tc>
        <w:tc>
          <w:tcPr>
            <w:tcW w:w="1980" w:type="dxa"/>
            <w:tcBorders>
              <w:top w:val="nil"/>
              <w:left w:val="nil"/>
              <w:bottom w:val="single" w:sz="4" w:space="0" w:color="auto"/>
              <w:right w:val="single" w:sz="4" w:space="0" w:color="auto"/>
            </w:tcBorders>
            <w:shd w:val="clear" w:color="auto" w:fill="auto"/>
            <w:vAlign w:val="center"/>
            <w:hideMark/>
          </w:tcPr>
          <w:p w14:paraId="6458D4F0"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                     0,12   </w:t>
            </w:r>
          </w:p>
        </w:tc>
        <w:tc>
          <w:tcPr>
            <w:tcW w:w="2020" w:type="dxa"/>
            <w:tcBorders>
              <w:top w:val="nil"/>
              <w:left w:val="nil"/>
              <w:bottom w:val="single" w:sz="4" w:space="0" w:color="auto"/>
              <w:right w:val="single" w:sz="4" w:space="0" w:color="auto"/>
            </w:tcBorders>
            <w:shd w:val="clear" w:color="auto" w:fill="auto"/>
            <w:vAlign w:val="center"/>
            <w:hideMark/>
          </w:tcPr>
          <w:p w14:paraId="3EEDEDF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48CF742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9A7B7F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auto" w:fill="auto"/>
            <w:vAlign w:val="center"/>
            <w:hideMark/>
          </w:tcPr>
          <w:p w14:paraId="1249304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 xml:space="preserve">                    0,12   </w:t>
            </w:r>
          </w:p>
        </w:tc>
        <w:tc>
          <w:tcPr>
            <w:tcW w:w="1700" w:type="dxa"/>
            <w:tcBorders>
              <w:top w:val="nil"/>
              <w:left w:val="nil"/>
              <w:bottom w:val="nil"/>
              <w:right w:val="nil"/>
            </w:tcBorders>
            <w:shd w:val="clear" w:color="auto" w:fill="auto"/>
            <w:vAlign w:val="center"/>
            <w:hideMark/>
          </w:tcPr>
          <w:p w14:paraId="1CCD304A" w14:textId="77777777" w:rsidR="00E470A0" w:rsidRPr="00E470A0" w:rsidRDefault="00E470A0" w:rsidP="00E470A0">
            <w:pPr>
              <w:jc w:val="center"/>
              <w:rPr>
                <w:rFonts w:ascii="Tahoma" w:hAnsi="Tahoma" w:cs="Tahoma"/>
                <w:b/>
                <w:bCs/>
                <w:sz w:val="13"/>
                <w:szCs w:val="13"/>
              </w:rPr>
            </w:pPr>
          </w:p>
        </w:tc>
        <w:tc>
          <w:tcPr>
            <w:tcW w:w="1680" w:type="dxa"/>
            <w:tcBorders>
              <w:top w:val="nil"/>
              <w:left w:val="nil"/>
              <w:bottom w:val="nil"/>
              <w:right w:val="nil"/>
            </w:tcBorders>
            <w:shd w:val="clear" w:color="auto" w:fill="auto"/>
            <w:vAlign w:val="center"/>
            <w:hideMark/>
          </w:tcPr>
          <w:p w14:paraId="06C25855"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68C3795C" w14:textId="77777777" w:rsidR="00E470A0" w:rsidRPr="00E470A0" w:rsidRDefault="00E470A0" w:rsidP="00E470A0">
            <w:pPr>
              <w:rPr>
                <w:sz w:val="13"/>
                <w:szCs w:val="13"/>
              </w:rPr>
            </w:pPr>
          </w:p>
        </w:tc>
      </w:tr>
      <w:tr w:rsidR="00E470A0" w:rsidRPr="00E470A0" w14:paraId="7BDD2936" w14:textId="77777777" w:rsidTr="00E470A0">
        <w:trPr>
          <w:trHeight w:val="225"/>
          <w:jc w:val="center"/>
        </w:trPr>
        <w:tc>
          <w:tcPr>
            <w:tcW w:w="580" w:type="dxa"/>
            <w:tcBorders>
              <w:top w:val="nil"/>
              <w:left w:val="nil"/>
              <w:bottom w:val="nil"/>
              <w:right w:val="nil"/>
            </w:tcBorders>
            <w:shd w:val="clear" w:color="auto" w:fill="auto"/>
            <w:vAlign w:val="center"/>
            <w:hideMark/>
          </w:tcPr>
          <w:p w14:paraId="46A19081"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3F317B68" w14:textId="77777777" w:rsidR="00E470A0" w:rsidRPr="00E470A0" w:rsidRDefault="00E470A0" w:rsidP="00E470A0">
            <w:pPr>
              <w:rPr>
                <w:sz w:val="13"/>
                <w:szCs w:val="13"/>
              </w:rPr>
            </w:pPr>
          </w:p>
        </w:tc>
        <w:tc>
          <w:tcPr>
            <w:tcW w:w="5860" w:type="dxa"/>
            <w:tcBorders>
              <w:top w:val="nil"/>
              <w:left w:val="nil"/>
              <w:bottom w:val="nil"/>
              <w:right w:val="nil"/>
            </w:tcBorders>
            <w:shd w:val="clear" w:color="auto" w:fill="auto"/>
            <w:vAlign w:val="center"/>
            <w:hideMark/>
          </w:tcPr>
          <w:p w14:paraId="685816C0" w14:textId="77777777" w:rsidR="00E470A0" w:rsidRPr="00E470A0" w:rsidRDefault="00E470A0" w:rsidP="00E470A0">
            <w:pPr>
              <w:rPr>
                <w:sz w:val="13"/>
                <w:szCs w:val="13"/>
              </w:rPr>
            </w:pPr>
          </w:p>
        </w:tc>
        <w:tc>
          <w:tcPr>
            <w:tcW w:w="1140" w:type="dxa"/>
            <w:tcBorders>
              <w:top w:val="nil"/>
              <w:left w:val="nil"/>
              <w:bottom w:val="nil"/>
              <w:right w:val="nil"/>
            </w:tcBorders>
            <w:shd w:val="clear" w:color="auto" w:fill="auto"/>
            <w:vAlign w:val="center"/>
            <w:hideMark/>
          </w:tcPr>
          <w:p w14:paraId="166DB904" w14:textId="77777777" w:rsidR="00E470A0" w:rsidRPr="00E470A0" w:rsidRDefault="00E470A0" w:rsidP="00E470A0">
            <w:pPr>
              <w:rPr>
                <w:sz w:val="13"/>
                <w:szCs w:val="13"/>
              </w:rPr>
            </w:pPr>
          </w:p>
        </w:tc>
        <w:tc>
          <w:tcPr>
            <w:tcW w:w="1920" w:type="dxa"/>
            <w:tcBorders>
              <w:top w:val="nil"/>
              <w:left w:val="nil"/>
              <w:bottom w:val="nil"/>
              <w:right w:val="nil"/>
            </w:tcBorders>
            <w:shd w:val="clear" w:color="auto" w:fill="auto"/>
            <w:vAlign w:val="center"/>
            <w:hideMark/>
          </w:tcPr>
          <w:p w14:paraId="0A5F8C33" w14:textId="77777777" w:rsidR="00E470A0" w:rsidRPr="00E470A0" w:rsidRDefault="00E470A0" w:rsidP="00E470A0">
            <w:pPr>
              <w:jc w:val="center"/>
              <w:rPr>
                <w:sz w:val="13"/>
                <w:szCs w:val="13"/>
              </w:rPr>
            </w:pPr>
          </w:p>
        </w:tc>
        <w:tc>
          <w:tcPr>
            <w:tcW w:w="1800" w:type="dxa"/>
            <w:tcBorders>
              <w:top w:val="nil"/>
              <w:left w:val="nil"/>
              <w:bottom w:val="nil"/>
              <w:right w:val="nil"/>
            </w:tcBorders>
            <w:shd w:val="clear" w:color="auto" w:fill="auto"/>
            <w:vAlign w:val="center"/>
            <w:hideMark/>
          </w:tcPr>
          <w:p w14:paraId="0E92276B" w14:textId="77777777" w:rsidR="00E470A0" w:rsidRPr="00E470A0" w:rsidRDefault="00E470A0" w:rsidP="00E470A0">
            <w:pPr>
              <w:jc w:val="center"/>
              <w:rPr>
                <w:sz w:val="13"/>
                <w:szCs w:val="13"/>
              </w:rPr>
            </w:pPr>
          </w:p>
        </w:tc>
        <w:tc>
          <w:tcPr>
            <w:tcW w:w="1980" w:type="dxa"/>
            <w:tcBorders>
              <w:top w:val="nil"/>
              <w:left w:val="nil"/>
              <w:bottom w:val="nil"/>
              <w:right w:val="nil"/>
            </w:tcBorders>
            <w:shd w:val="clear" w:color="auto" w:fill="auto"/>
            <w:vAlign w:val="center"/>
            <w:hideMark/>
          </w:tcPr>
          <w:p w14:paraId="17FEF1C4" w14:textId="77777777" w:rsidR="00E470A0" w:rsidRPr="00E470A0" w:rsidRDefault="00E470A0" w:rsidP="00E470A0">
            <w:pPr>
              <w:jc w:val="center"/>
              <w:rPr>
                <w:sz w:val="13"/>
                <w:szCs w:val="13"/>
              </w:rPr>
            </w:pPr>
          </w:p>
        </w:tc>
        <w:tc>
          <w:tcPr>
            <w:tcW w:w="1980" w:type="dxa"/>
            <w:tcBorders>
              <w:top w:val="nil"/>
              <w:left w:val="nil"/>
              <w:bottom w:val="nil"/>
              <w:right w:val="nil"/>
            </w:tcBorders>
            <w:shd w:val="clear" w:color="auto" w:fill="auto"/>
            <w:vAlign w:val="center"/>
            <w:hideMark/>
          </w:tcPr>
          <w:p w14:paraId="2A8DA107" w14:textId="77777777" w:rsidR="00E470A0" w:rsidRPr="00E470A0" w:rsidRDefault="00E470A0" w:rsidP="00E470A0">
            <w:pPr>
              <w:jc w:val="center"/>
              <w:rPr>
                <w:sz w:val="13"/>
                <w:szCs w:val="13"/>
              </w:rPr>
            </w:pPr>
          </w:p>
        </w:tc>
        <w:tc>
          <w:tcPr>
            <w:tcW w:w="2020" w:type="dxa"/>
            <w:tcBorders>
              <w:top w:val="nil"/>
              <w:left w:val="nil"/>
              <w:bottom w:val="nil"/>
              <w:right w:val="nil"/>
            </w:tcBorders>
            <w:shd w:val="clear" w:color="auto" w:fill="auto"/>
            <w:vAlign w:val="center"/>
            <w:hideMark/>
          </w:tcPr>
          <w:p w14:paraId="1667658F" w14:textId="77777777" w:rsidR="00E470A0" w:rsidRPr="00E470A0" w:rsidRDefault="00E470A0" w:rsidP="00E470A0">
            <w:pPr>
              <w:jc w:val="center"/>
              <w:rPr>
                <w:sz w:val="13"/>
                <w:szCs w:val="13"/>
              </w:rPr>
            </w:pPr>
          </w:p>
        </w:tc>
        <w:tc>
          <w:tcPr>
            <w:tcW w:w="2020" w:type="dxa"/>
            <w:tcBorders>
              <w:top w:val="nil"/>
              <w:left w:val="nil"/>
              <w:bottom w:val="nil"/>
              <w:right w:val="nil"/>
            </w:tcBorders>
            <w:shd w:val="clear" w:color="auto" w:fill="auto"/>
            <w:vAlign w:val="center"/>
            <w:hideMark/>
          </w:tcPr>
          <w:p w14:paraId="17AFD487" w14:textId="77777777" w:rsidR="00E470A0" w:rsidRPr="00E470A0" w:rsidRDefault="00E470A0" w:rsidP="00E470A0">
            <w:pPr>
              <w:jc w:val="center"/>
              <w:rPr>
                <w:sz w:val="13"/>
                <w:szCs w:val="13"/>
              </w:rPr>
            </w:pPr>
          </w:p>
        </w:tc>
        <w:tc>
          <w:tcPr>
            <w:tcW w:w="2020" w:type="dxa"/>
            <w:tcBorders>
              <w:top w:val="nil"/>
              <w:left w:val="nil"/>
              <w:bottom w:val="nil"/>
              <w:right w:val="nil"/>
            </w:tcBorders>
            <w:shd w:val="clear" w:color="auto" w:fill="auto"/>
            <w:vAlign w:val="center"/>
            <w:hideMark/>
          </w:tcPr>
          <w:p w14:paraId="4F78EDA6" w14:textId="77777777" w:rsidR="00E470A0" w:rsidRPr="00E470A0" w:rsidRDefault="00E470A0" w:rsidP="00E470A0">
            <w:pPr>
              <w:jc w:val="center"/>
              <w:rPr>
                <w:sz w:val="13"/>
                <w:szCs w:val="13"/>
              </w:rPr>
            </w:pPr>
          </w:p>
        </w:tc>
        <w:tc>
          <w:tcPr>
            <w:tcW w:w="1920" w:type="dxa"/>
            <w:tcBorders>
              <w:top w:val="nil"/>
              <w:left w:val="nil"/>
              <w:bottom w:val="nil"/>
              <w:right w:val="nil"/>
            </w:tcBorders>
            <w:shd w:val="clear" w:color="auto" w:fill="auto"/>
            <w:vAlign w:val="center"/>
            <w:hideMark/>
          </w:tcPr>
          <w:p w14:paraId="6D41D264" w14:textId="77777777" w:rsidR="00E470A0" w:rsidRPr="00E470A0" w:rsidRDefault="00E470A0" w:rsidP="00E470A0">
            <w:pPr>
              <w:jc w:val="center"/>
              <w:rPr>
                <w:sz w:val="13"/>
                <w:szCs w:val="13"/>
              </w:rPr>
            </w:pPr>
          </w:p>
        </w:tc>
        <w:tc>
          <w:tcPr>
            <w:tcW w:w="1700" w:type="dxa"/>
            <w:tcBorders>
              <w:top w:val="nil"/>
              <w:left w:val="nil"/>
              <w:bottom w:val="nil"/>
              <w:right w:val="nil"/>
            </w:tcBorders>
            <w:shd w:val="clear" w:color="auto" w:fill="auto"/>
            <w:vAlign w:val="center"/>
            <w:hideMark/>
          </w:tcPr>
          <w:p w14:paraId="11314569" w14:textId="77777777" w:rsidR="00E470A0" w:rsidRPr="00E470A0" w:rsidRDefault="00E470A0" w:rsidP="00E470A0">
            <w:pPr>
              <w:jc w:val="center"/>
              <w:rPr>
                <w:sz w:val="13"/>
                <w:szCs w:val="13"/>
              </w:rPr>
            </w:pPr>
          </w:p>
        </w:tc>
        <w:tc>
          <w:tcPr>
            <w:tcW w:w="1680" w:type="dxa"/>
            <w:tcBorders>
              <w:top w:val="nil"/>
              <w:left w:val="nil"/>
              <w:bottom w:val="nil"/>
              <w:right w:val="nil"/>
            </w:tcBorders>
            <w:shd w:val="clear" w:color="auto" w:fill="auto"/>
            <w:vAlign w:val="center"/>
            <w:hideMark/>
          </w:tcPr>
          <w:p w14:paraId="2A408305" w14:textId="77777777" w:rsidR="00E470A0" w:rsidRPr="00E470A0" w:rsidRDefault="00E470A0" w:rsidP="00E470A0">
            <w:pPr>
              <w:rPr>
                <w:sz w:val="13"/>
                <w:szCs w:val="13"/>
              </w:rPr>
            </w:pPr>
          </w:p>
        </w:tc>
        <w:tc>
          <w:tcPr>
            <w:tcW w:w="3580" w:type="dxa"/>
            <w:tcBorders>
              <w:top w:val="nil"/>
              <w:left w:val="nil"/>
              <w:bottom w:val="nil"/>
              <w:right w:val="nil"/>
            </w:tcBorders>
            <w:shd w:val="clear" w:color="auto" w:fill="auto"/>
            <w:vAlign w:val="center"/>
            <w:hideMark/>
          </w:tcPr>
          <w:p w14:paraId="07EF214D" w14:textId="77777777" w:rsidR="00E470A0" w:rsidRPr="00E470A0" w:rsidRDefault="00E470A0" w:rsidP="00E470A0">
            <w:pPr>
              <w:rPr>
                <w:sz w:val="13"/>
                <w:szCs w:val="13"/>
              </w:rPr>
            </w:pPr>
          </w:p>
        </w:tc>
      </w:tr>
      <w:tr w:rsidR="00E470A0" w:rsidRPr="00E470A0" w14:paraId="3AF390A4" w14:textId="77777777" w:rsidTr="00E470A0">
        <w:trPr>
          <w:trHeight w:val="225"/>
          <w:jc w:val="center"/>
        </w:trPr>
        <w:tc>
          <w:tcPr>
            <w:tcW w:w="580" w:type="dxa"/>
            <w:tcBorders>
              <w:top w:val="nil"/>
              <w:left w:val="nil"/>
              <w:bottom w:val="nil"/>
              <w:right w:val="nil"/>
            </w:tcBorders>
            <w:shd w:val="clear" w:color="auto" w:fill="auto"/>
            <w:vAlign w:val="center"/>
            <w:hideMark/>
          </w:tcPr>
          <w:p w14:paraId="6E82FD31"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32383551" w14:textId="77777777" w:rsidR="00E470A0" w:rsidRPr="00E470A0" w:rsidRDefault="00E470A0" w:rsidP="00E470A0">
            <w:pPr>
              <w:rPr>
                <w:sz w:val="13"/>
                <w:szCs w:val="13"/>
              </w:rPr>
            </w:pPr>
          </w:p>
        </w:tc>
        <w:tc>
          <w:tcPr>
            <w:tcW w:w="586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3162294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Текущие расходы, в том числе:</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DD6AC97"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FA7D2E1"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74 369,84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451DA27"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82 515,66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32AF0E6"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75 692,36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1685C3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78 477,56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BA7118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1 280,27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357A369"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79 762,93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424BE4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4 784,60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0A54A91"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73 692,95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02A782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36 846,48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850B4C9"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36 846,48   </w:t>
            </w:r>
          </w:p>
        </w:tc>
        <w:tc>
          <w:tcPr>
            <w:tcW w:w="3580" w:type="dxa"/>
            <w:tcBorders>
              <w:top w:val="nil"/>
              <w:left w:val="nil"/>
              <w:bottom w:val="nil"/>
              <w:right w:val="nil"/>
            </w:tcBorders>
            <w:shd w:val="clear" w:color="auto" w:fill="auto"/>
            <w:vAlign w:val="center"/>
            <w:hideMark/>
          </w:tcPr>
          <w:p w14:paraId="1B34281D" w14:textId="77777777" w:rsidR="00E470A0" w:rsidRPr="00E470A0" w:rsidRDefault="00E470A0" w:rsidP="00E470A0">
            <w:pPr>
              <w:jc w:val="center"/>
              <w:rPr>
                <w:rFonts w:ascii="Tahoma" w:hAnsi="Tahoma" w:cs="Tahoma"/>
                <w:b/>
                <w:bCs/>
                <w:sz w:val="11"/>
                <w:szCs w:val="11"/>
              </w:rPr>
            </w:pPr>
          </w:p>
        </w:tc>
      </w:tr>
      <w:tr w:rsidR="00E470A0" w:rsidRPr="00E470A0" w14:paraId="6915EA7C" w14:textId="77777777" w:rsidTr="00E470A0">
        <w:trPr>
          <w:trHeight w:val="225"/>
          <w:jc w:val="center"/>
        </w:trPr>
        <w:tc>
          <w:tcPr>
            <w:tcW w:w="580" w:type="dxa"/>
            <w:tcBorders>
              <w:top w:val="nil"/>
              <w:left w:val="nil"/>
              <w:bottom w:val="nil"/>
              <w:right w:val="nil"/>
            </w:tcBorders>
            <w:shd w:val="clear" w:color="auto" w:fill="auto"/>
            <w:vAlign w:val="center"/>
            <w:hideMark/>
          </w:tcPr>
          <w:p w14:paraId="2D00AE95"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0E365D27"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FFFF00"/>
            <w:vAlign w:val="center"/>
            <w:hideMark/>
          </w:tcPr>
          <w:p w14:paraId="56A05E88" w14:textId="77777777" w:rsidR="00E470A0" w:rsidRPr="00E470A0" w:rsidRDefault="00E470A0" w:rsidP="00E470A0">
            <w:pPr>
              <w:jc w:val="right"/>
              <w:rPr>
                <w:rFonts w:ascii="Tahoma" w:hAnsi="Tahoma" w:cs="Tahoma"/>
                <w:b/>
                <w:bCs/>
                <w:sz w:val="13"/>
                <w:szCs w:val="13"/>
              </w:rPr>
            </w:pPr>
            <w:r w:rsidRPr="00E470A0">
              <w:rPr>
                <w:rFonts w:ascii="Tahoma" w:hAnsi="Tahoma" w:cs="Tahoma"/>
                <w:b/>
                <w:bCs/>
                <w:sz w:val="13"/>
                <w:szCs w:val="13"/>
              </w:rPr>
              <w:t>Операционные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1577E8A"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749E6CF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59 217,00   </w:t>
            </w:r>
          </w:p>
        </w:tc>
        <w:tc>
          <w:tcPr>
            <w:tcW w:w="1800" w:type="dxa"/>
            <w:tcBorders>
              <w:top w:val="nil"/>
              <w:left w:val="nil"/>
              <w:bottom w:val="single" w:sz="4" w:space="0" w:color="auto"/>
              <w:right w:val="single" w:sz="4" w:space="0" w:color="auto"/>
            </w:tcBorders>
            <w:shd w:val="clear" w:color="auto" w:fill="auto"/>
            <w:vAlign w:val="center"/>
            <w:hideMark/>
          </w:tcPr>
          <w:p w14:paraId="7CC82596"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70 461,48   </w:t>
            </w:r>
          </w:p>
        </w:tc>
        <w:tc>
          <w:tcPr>
            <w:tcW w:w="1980" w:type="dxa"/>
            <w:tcBorders>
              <w:top w:val="nil"/>
              <w:left w:val="nil"/>
              <w:bottom w:val="single" w:sz="4" w:space="0" w:color="auto"/>
              <w:right w:val="single" w:sz="4" w:space="0" w:color="auto"/>
            </w:tcBorders>
            <w:shd w:val="clear" w:color="auto" w:fill="auto"/>
            <w:vAlign w:val="center"/>
            <w:hideMark/>
          </w:tcPr>
          <w:p w14:paraId="2556D91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61 321,57   </w:t>
            </w:r>
          </w:p>
        </w:tc>
        <w:tc>
          <w:tcPr>
            <w:tcW w:w="1980" w:type="dxa"/>
            <w:tcBorders>
              <w:top w:val="nil"/>
              <w:left w:val="nil"/>
              <w:bottom w:val="single" w:sz="4" w:space="0" w:color="auto"/>
              <w:right w:val="single" w:sz="4" w:space="0" w:color="auto"/>
            </w:tcBorders>
            <w:shd w:val="clear" w:color="auto" w:fill="auto"/>
            <w:vAlign w:val="center"/>
            <w:hideMark/>
          </w:tcPr>
          <w:p w14:paraId="0FD3FD7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62 823,31   </w:t>
            </w:r>
          </w:p>
        </w:tc>
        <w:tc>
          <w:tcPr>
            <w:tcW w:w="2020" w:type="dxa"/>
            <w:tcBorders>
              <w:top w:val="nil"/>
              <w:left w:val="nil"/>
              <w:bottom w:val="single" w:sz="4" w:space="0" w:color="auto"/>
              <w:right w:val="single" w:sz="4" w:space="0" w:color="auto"/>
            </w:tcBorders>
            <w:shd w:val="clear" w:color="auto" w:fill="auto"/>
            <w:vAlign w:val="center"/>
            <w:hideMark/>
          </w:tcPr>
          <w:p w14:paraId="52B0509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2 667,42   </w:t>
            </w:r>
          </w:p>
        </w:tc>
        <w:tc>
          <w:tcPr>
            <w:tcW w:w="2020" w:type="dxa"/>
            <w:tcBorders>
              <w:top w:val="nil"/>
              <w:left w:val="nil"/>
              <w:bottom w:val="single" w:sz="4" w:space="0" w:color="auto"/>
              <w:right w:val="single" w:sz="4" w:space="0" w:color="auto"/>
            </w:tcBorders>
            <w:shd w:val="clear" w:color="auto" w:fill="auto"/>
            <w:vAlign w:val="center"/>
            <w:hideMark/>
          </w:tcPr>
          <w:p w14:paraId="51119DA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65 490,73   </w:t>
            </w:r>
          </w:p>
        </w:tc>
        <w:tc>
          <w:tcPr>
            <w:tcW w:w="2020" w:type="dxa"/>
            <w:tcBorders>
              <w:top w:val="nil"/>
              <w:left w:val="nil"/>
              <w:bottom w:val="single" w:sz="4" w:space="0" w:color="auto"/>
              <w:right w:val="single" w:sz="4" w:space="0" w:color="auto"/>
            </w:tcBorders>
            <w:shd w:val="clear" w:color="auto" w:fill="auto"/>
            <w:vAlign w:val="center"/>
            <w:hideMark/>
          </w:tcPr>
          <w:p w14:paraId="2BDB05B6"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233,93   </w:t>
            </w:r>
          </w:p>
        </w:tc>
        <w:tc>
          <w:tcPr>
            <w:tcW w:w="1920" w:type="dxa"/>
            <w:tcBorders>
              <w:top w:val="nil"/>
              <w:left w:val="nil"/>
              <w:bottom w:val="single" w:sz="4" w:space="0" w:color="auto"/>
              <w:right w:val="single" w:sz="4" w:space="0" w:color="auto"/>
            </w:tcBorders>
            <w:shd w:val="clear" w:color="auto" w:fill="auto"/>
            <w:vAlign w:val="center"/>
            <w:hideMark/>
          </w:tcPr>
          <w:p w14:paraId="0C76E75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62 589,39   </w:t>
            </w:r>
          </w:p>
        </w:tc>
        <w:tc>
          <w:tcPr>
            <w:tcW w:w="1700" w:type="dxa"/>
            <w:tcBorders>
              <w:top w:val="nil"/>
              <w:left w:val="nil"/>
              <w:bottom w:val="single" w:sz="4" w:space="0" w:color="auto"/>
              <w:right w:val="single" w:sz="4" w:space="0" w:color="auto"/>
            </w:tcBorders>
            <w:shd w:val="clear" w:color="auto" w:fill="auto"/>
            <w:vAlign w:val="center"/>
            <w:hideMark/>
          </w:tcPr>
          <w:p w14:paraId="4896C93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31 294,69   </w:t>
            </w:r>
          </w:p>
        </w:tc>
        <w:tc>
          <w:tcPr>
            <w:tcW w:w="1680" w:type="dxa"/>
            <w:tcBorders>
              <w:top w:val="nil"/>
              <w:left w:val="nil"/>
              <w:bottom w:val="single" w:sz="4" w:space="0" w:color="auto"/>
              <w:right w:val="single" w:sz="4" w:space="0" w:color="auto"/>
            </w:tcBorders>
            <w:shd w:val="clear" w:color="auto" w:fill="auto"/>
            <w:vAlign w:val="center"/>
            <w:hideMark/>
          </w:tcPr>
          <w:p w14:paraId="5BB2AC3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31 294,69   </w:t>
            </w:r>
          </w:p>
        </w:tc>
        <w:tc>
          <w:tcPr>
            <w:tcW w:w="3580" w:type="dxa"/>
            <w:tcBorders>
              <w:top w:val="nil"/>
              <w:left w:val="nil"/>
              <w:bottom w:val="nil"/>
              <w:right w:val="nil"/>
            </w:tcBorders>
            <w:shd w:val="clear" w:color="auto" w:fill="auto"/>
            <w:vAlign w:val="center"/>
            <w:hideMark/>
          </w:tcPr>
          <w:p w14:paraId="70863E6E" w14:textId="77777777" w:rsidR="00E470A0" w:rsidRPr="00E470A0" w:rsidRDefault="00E470A0" w:rsidP="00E470A0">
            <w:pPr>
              <w:jc w:val="center"/>
              <w:rPr>
                <w:rFonts w:ascii="Tahoma" w:hAnsi="Tahoma" w:cs="Tahoma"/>
                <w:b/>
                <w:bCs/>
                <w:sz w:val="11"/>
                <w:szCs w:val="11"/>
              </w:rPr>
            </w:pPr>
          </w:p>
        </w:tc>
      </w:tr>
      <w:tr w:rsidR="00E470A0" w:rsidRPr="00E470A0" w14:paraId="7A9370F0" w14:textId="77777777" w:rsidTr="00E470A0">
        <w:trPr>
          <w:trHeight w:val="225"/>
          <w:jc w:val="center"/>
        </w:trPr>
        <w:tc>
          <w:tcPr>
            <w:tcW w:w="580" w:type="dxa"/>
            <w:tcBorders>
              <w:top w:val="nil"/>
              <w:left w:val="nil"/>
              <w:bottom w:val="nil"/>
              <w:right w:val="nil"/>
            </w:tcBorders>
            <w:shd w:val="clear" w:color="auto" w:fill="auto"/>
            <w:vAlign w:val="center"/>
            <w:hideMark/>
          </w:tcPr>
          <w:p w14:paraId="08D17FE0"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68236C45"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00B050"/>
            <w:vAlign w:val="center"/>
            <w:hideMark/>
          </w:tcPr>
          <w:p w14:paraId="31FD803D" w14:textId="77777777" w:rsidR="00E470A0" w:rsidRPr="00E470A0" w:rsidRDefault="00E470A0" w:rsidP="00E470A0">
            <w:pPr>
              <w:jc w:val="right"/>
              <w:rPr>
                <w:rFonts w:ascii="Tahoma" w:hAnsi="Tahoma" w:cs="Tahoma"/>
                <w:b/>
                <w:bCs/>
                <w:sz w:val="13"/>
                <w:szCs w:val="13"/>
              </w:rPr>
            </w:pPr>
            <w:r w:rsidRPr="00E470A0">
              <w:rPr>
                <w:rFonts w:ascii="Tahoma" w:hAnsi="Tahoma" w:cs="Tahoma"/>
                <w:b/>
                <w:bCs/>
                <w:sz w:val="13"/>
                <w:szCs w:val="13"/>
              </w:rPr>
              <w:t>Неподконтрольные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52D709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1B450ED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1 281,46   </w:t>
            </w:r>
          </w:p>
        </w:tc>
        <w:tc>
          <w:tcPr>
            <w:tcW w:w="1800" w:type="dxa"/>
            <w:tcBorders>
              <w:top w:val="nil"/>
              <w:left w:val="nil"/>
              <w:bottom w:val="single" w:sz="4" w:space="0" w:color="auto"/>
              <w:right w:val="single" w:sz="4" w:space="0" w:color="auto"/>
            </w:tcBorders>
            <w:shd w:val="clear" w:color="auto" w:fill="auto"/>
            <w:vAlign w:val="center"/>
            <w:hideMark/>
          </w:tcPr>
          <w:p w14:paraId="43567072"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853,06   </w:t>
            </w:r>
          </w:p>
        </w:tc>
        <w:tc>
          <w:tcPr>
            <w:tcW w:w="1980" w:type="dxa"/>
            <w:tcBorders>
              <w:top w:val="nil"/>
              <w:left w:val="nil"/>
              <w:bottom w:val="single" w:sz="4" w:space="0" w:color="auto"/>
              <w:right w:val="single" w:sz="4" w:space="0" w:color="auto"/>
            </w:tcBorders>
            <w:shd w:val="clear" w:color="auto" w:fill="auto"/>
            <w:vAlign w:val="center"/>
            <w:hideMark/>
          </w:tcPr>
          <w:p w14:paraId="66249D4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934,04   </w:t>
            </w:r>
          </w:p>
        </w:tc>
        <w:tc>
          <w:tcPr>
            <w:tcW w:w="1980" w:type="dxa"/>
            <w:tcBorders>
              <w:top w:val="nil"/>
              <w:left w:val="nil"/>
              <w:bottom w:val="single" w:sz="4" w:space="0" w:color="auto"/>
              <w:right w:val="single" w:sz="4" w:space="0" w:color="auto"/>
            </w:tcBorders>
            <w:shd w:val="clear" w:color="auto" w:fill="auto"/>
            <w:vAlign w:val="center"/>
            <w:hideMark/>
          </w:tcPr>
          <w:p w14:paraId="25B395A6"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564,27   </w:t>
            </w:r>
          </w:p>
        </w:tc>
        <w:tc>
          <w:tcPr>
            <w:tcW w:w="2020" w:type="dxa"/>
            <w:tcBorders>
              <w:top w:val="nil"/>
              <w:left w:val="nil"/>
              <w:bottom w:val="single" w:sz="4" w:space="0" w:color="auto"/>
              <w:right w:val="single" w:sz="4" w:space="0" w:color="auto"/>
            </w:tcBorders>
            <w:shd w:val="clear" w:color="auto" w:fill="auto"/>
            <w:vAlign w:val="center"/>
            <w:hideMark/>
          </w:tcPr>
          <w:p w14:paraId="7580D2C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86,35   </w:t>
            </w:r>
          </w:p>
        </w:tc>
        <w:tc>
          <w:tcPr>
            <w:tcW w:w="2020" w:type="dxa"/>
            <w:tcBorders>
              <w:top w:val="nil"/>
              <w:left w:val="nil"/>
              <w:bottom w:val="single" w:sz="4" w:space="0" w:color="auto"/>
              <w:right w:val="single" w:sz="4" w:space="0" w:color="auto"/>
            </w:tcBorders>
            <w:shd w:val="clear" w:color="auto" w:fill="auto"/>
            <w:vAlign w:val="center"/>
            <w:hideMark/>
          </w:tcPr>
          <w:p w14:paraId="6A21FA98"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655,72   </w:t>
            </w:r>
          </w:p>
        </w:tc>
        <w:tc>
          <w:tcPr>
            <w:tcW w:w="2020" w:type="dxa"/>
            <w:tcBorders>
              <w:top w:val="nil"/>
              <w:left w:val="nil"/>
              <w:bottom w:val="single" w:sz="4" w:space="0" w:color="auto"/>
              <w:right w:val="single" w:sz="4" w:space="0" w:color="auto"/>
            </w:tcBorders>
            <w:shd w:val="clear" w:color="auto" w:fill="auto"/>
            <w:vAlign w:val="center"/>
            <w:hideMark/>
          </w:tcPr>
          <w:p w14:paraId="34979A52"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11,10   </w:t>
            </w:r>
          </w:p>
        </w:tc>
        <w:tc>
          <w:tcPr>
            <w:tcW w:w="1920" w:type="dxa"/>
            <w:tcBorders>
              <w:top w:val="nil"/>
              <w:left w:val="nil"/>
              <w:bottom w:val="single" w:sz="4" w:space="0" w:color="auto"/>
              <w:right w:val="single" w:sz="4" w:space="0" w:color="auto"/>
            </w:tcBorders>
            <w:shd w:val="clear" w:color="auto" w:fill="auto"/>
            <w:vAlign w:val="center"/>
            <w:hideMark/>
          </w:tcPr>
          <w:p w14:paraId="3708145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553,17   </w:t>
            </w:r>
          </w:p>
        </w:tc>
        <w:tc>
          <w:tcPr>
            <w:tcW w:w="1700" w:type="dxa"/>
            <w:tcBorders>
              <w:top w:val="nil"/>
              <w:left w:val="nil"/>
              <w:bottom w:val="single" w:sz="4" w:space="0" w:color="auto"/>
              <w:right w:val="single" w:sz="4" w:space="0" w:color="auto"/>
            </w:tcBorders>
            <w:shd w:val="clear" w:color="auto" w:fill="auto"/>
            <w:vAlign w:val="center"/>
            <w:hideMark/>
          </w:tcPr>
          <w:p w14:paraId="4C01B55C"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276,58   </w:t>
            </w:r>
          </w:p>
        </w:tc>
        <w:tc>
          <w:tcPr>
            <w:tcW w:w="1680" w:type="dxa"/>
            <w:tcBorders>
              <w:top w:val="nil"/>
              <w:left w:val="nil"/>
              <w:bottom w:val="single" w:sz="4" w:space="0" w:color="auto"/>
              <w:right w:val="single" w:sz="4" w:space="0" w:color="auto"/>
            </w:tcBorders>
            <w:shd w:val="clear" w:color="auto" w:fill="auto"/>
            <w:vAlign w:val="center"/>
            <w:hideMark/>
          </w:tcPr>
          <w:p w14:paraId="78975D24"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276,58   </w:t>
            </w:r>
          </w:p>
        </w:tc>
        <w:tc>
          <w:tcPr>
            <w:tcW w:w="3580" w:type="dxa"/>
            <w:tcBorders>
              <w:top w:val="nil"/>
              <w:left w:val="nil"/>
              <w:bottom w:val="nil"/>
              <w:right w:val="nil"/>
            </w:tcBorders>
            <w:shd w:val="clear" w:color="auto" w:fill="auto"/>
            <w:vAlign w:val="center"/>
            <w:hideMark/>
          </w:tcPr>
          <w:p w14:paraId="61DD1C4C" w14:textId="77777777" w:rsidR="00E470A0" w:rsidRPr="00E470A0" w:rsidRDefault="00E470A0" w:rsidP="00E470A0">
            <w:pPr>
              <w:jc w:val="center"/>
              <w:rPr>
                <w:rFonts w:ascii="Tahoma" w:hAnsi="Tahoma" w:cs="Tahoma"/>
                <w:b/>
                <w:bCs/>
                <w:sz w:val="11"/>
                <w:szCs w:val="11"/>
              </w:rPr>
            </w:pPr>
          </w:p>
        </w:tc>
      </w:tr>
      <w:tr w:rsidR="00E470A0" w:rsidRPr="00E470A0" w14:paraId="1BACAD3F" w14:textId="77777777" w:rsidTr="00E470A0">
        <w:trPr>
          <w:trHeight w:val="225"/>
          <w:jc w:val="center"/>
        </w:trPr>
        <w:tc>
          <w:tcPr>
            <w:tcW w:w="580" w:type="dxa"/>
            <w:tcBorders>
              <w:top w:val="nil"/>
              <w:left w:val="nil"/>
              <w:bottom w:val="nil"/>
              <w:right w:val="nil"/>
            </w:tcBorders>
            <w:shd w:val="clear" w:color="auto" w:fill="auto"/>
            <w:vAlign w:val="center"/>
            <w:hideMark/>
          </w:tcPr>
          <w:p w14:paraId="0560A585"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67BA9C62"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FABF8F"/>
            <w:vAlign w:val="center"/>
            <w:hideMark/>
          </w:tcPr>
          <w:p w14:paraId="7D0E36DC" w14:textId="77777777" w:rsidR="00E470A0" w:rsidRPr="00E470A0" w:rsidRDefault="00E470A0" w:rsidP="00E470A0">
            <w:pPr>
              <w:jc w:val="right"/>
              <w:rPr>
                <w:rFonts w:ascii="Tahoma" w:hAnsi="Tahoma" w:cs="Tahoma"/>
                <w:b/>
                <w:bCs/>
                <w:sz w:val="13"/>
                <w:szCs w:val="13"/>
              </w:rPr>
            </w:pPr>
            <w:r w:rsidRPr="00E470A0">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auto"/>
              <w:right w:val="single" w:sz="4" w:space="0" w:color="auto"/>
            </w:tcBorders>
            <w:shd w:val="clear" w:color="auto" w:fill="auto"/>
            <w:vAlign w:val="center"/>
            <w:hideMark/>
          </w:tcPr>
          <w:p w14:paraId="255B9F44"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46F9CB98"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13 871,39   </w:t>
            </w:r>
          </w:p>
        </w:tc>
        <w:tc>
          <w:tcPr>
            <w:tcW w:w="1800" w:type="dxa"/>
            <w:tcBorders>
              <w:top w:val="nil"/>
              <w:left w:val="nil"/>
              <w:bottom w:val="single" w:sz="4" w:space="0" w:color="auto"/>
              <w:right w:val="single" w:sz="4" w:space="0" w:color="auto"/>
            </w:tcBorders>
            <w:shd w:val="clear" w:color="auto" w:fill="auto"/>
            <w:vAlign w:val="center"/>
            <w:hideMark/>
          </w:tcPr>
          <w:p w14:paraId="78046287"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11 201,12   </w:t>
            </w:r>
          </w:p>
        </w:tc>
        <w:tc>
          <w:tcPr>
            <w:tcW w:w="1980" w:type="dxa"/>
            <w:tcBorders>
              <w:top w:val="nil"/>
              <w:left w:val="nil"/>
              <w:bottom w:val="single" w:sz="4" w:space="0" w:color="auto"/>
              <w:right w:val="single" w:sz="4" w:space="0" w:color="auto"/>
            </w:tcBorders>
            <w:shd w:val="clear" w:color="auto" w:fill="auto"/>
            <w:vAlign w:val="center"/>
            <w:hideMark/>
          </w:tcPr>
          <w:p w14:paraId="5B44CCD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13 436,76   </w:t>
            </w:r>
          </w:p>
        </w:tc>
        <w:tc>
          <w:tcPr>
            <w:tcW w:w="1980" w:type="dxa"/>
            <w:tcBorders>
              <w:top w:val="nil"/>
              <w:left w:val="nil"/>
              <w:bottom w:val="single" w:sz="4" w:space="0" w:color="auto"/>
              <w:right w:val="single" w:sz="4" w:space="0" w:color="auto"/>
            </w:tcBorders>
            <w:shd w:val="clear" w:color="auto" w:fill="auto"/>
            <w:vAlign w:val="center"/>
            <w:hideMark/>
          </w:tcPr>
          <w:p w14:paraId="7973B21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15 089,98   </w:t>
            </w:r>
          </w:p>
        </w:tc>
        <w:tc>
          <w:tcPr>
            <w:tcW w:w="2020" w:type="dxa"/>
            <w:tcBorders>
              <w:top w:val="nil"/>
              <w:left w:val="nil"/>
              <w:bottom w:val="single" w:sz="4" w:space="0" w:color="auto"/>
              <w:right w:val="single" w:sz="4" w:space="0" w:color="auto"/>
            </w:tcBorders>
            <w:shd w:val="clear" w:color="auto" w:fill="auto"/>
            <w:vAlign w:val="center"/>
            <w:hideMark/>
          </w:tcPr>
          <w:p w14:paraId="66850A74"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1 473,50   </w:t>
            </w:r>
          </w:p>
        </w:tc>
        <w:tc>
          <w:tcPr>
            <w:tcW w:w="2020" w:type="dxa"/>
            <w:tcBorders>
              <w:top w:val="nil"/>
              <w:left w:val="nil"/>
              <w:bottom w:val="single" w:sz="4" w:space="0" w:color="auto"/>
              <w:right w:val="single" w:sz="4" w:space="0" w:color="auto"/>
            </w:tcBorders>
            <w:shd w:val="clear" w:color="auto" w:fill="auto"/>
            <w:vAlign w:val="center"/>
            <w:hideMark/>
          </w:tcPr>
          <w:p w14:paraId="18EEF12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13 616,48   </w:t>
            </w:r>
          </w:p>
        </w:tc>
        <w:tc>
          <w:tcPr>
            <w:tcW w:w="2020" w:type="dxa"/>
            <w:tcBorders>
              <w:top w:val="nil"/>
              <w:left w:val="nil"/>
              <w:bottom w:val="single" w:sz="4" w:space="0" w:color="auto"/>
              <w:right w:val="single" w:sz="4" w:space="0" w:color="auto"/>
            </w:tcBorders>
            <w:shd w:val="clear" w:color="auto" w:fill="auto"/>
            <w:vAlign w:val="center"/>
            <w:hideMark/>
          </w:tcPr>
          <w:p w14:paraId="21A696C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4 539,58   </w:t>
            </w:r>
          </w:p>
        </w:tc>
        <w:tc>
          <w:tcPr>
            <w:tcW w:w="1920" w:type="dxa"/>
            <w:tcBorders>
              <w:top w:val="nil"/>
              <w:left w:val="nil"/>
              <w:bottom w:val="single" w:sz="4" w:space="0" w:color="auto"/>
              <w:right w:val="single" w:sz="4" w:space="0" w:color="auto"/>
            </w:tcBorders>
            <w:shd w:val="clear" w:color="auto" w:fill="auto"/>
            <w:vAlign w:val="center"/>
            <w:hideMark/>
          </w:tcPr>
          <w:p w14:paraId="0EF209F6"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10 550,40   </w:t>
            </w:r>
          </w:p>
        </w:tc>
        <w:tc>
          <w:tcPr>
            <w:tcW w:w="1700" w:type="dxa"/>
            <w:tcBorders>
              <w:top w:val="nil"/>
              <w:left w:val="nil"/>
              <w:bottom w:val="single" w:sz="4" w:space="0" w:color="auto"/>
              <w:right w:val="single" w:sz="4" w:space="0" w:color="auto"/>
            </w:tcBorders>
            <w:shd w:val="clear" w:color="auto" w:fill="auto"/>
            <w:vAlign w:val="center"/>
            <w:hideMark/>
          </w:tcPr>
          <w:p w14:paraId="7674DD68"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5 275,20   </w:t>
            </w:r>
          </w:p>
        </w:tc>
        <w:tc>
          <w:tcPr>
            <w:tcW w:w="1680" w:type="dxa"/>
            <w:tcBorders>
              <w:top w:val="nil"/>
              <w:left w:val="nil"/>
              <w:bottom w:val="single" w:sz="4" w:space="0" w:color="auto"/>
              <w:right w:val="single" w:sz="4" w:space="0" w:color="auto"/>
            </w:tcBorders>
            <w:shd w:val="clear" w:color="auto" w:fill="auto"/>
            <w:vAlign w:val="center"/>
            <w:hideMark/>
          </w:tcPr>
          <w:p w14:paraId="7C5EE41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5 275,20   </w:t>
            </w:r>
          </w:p>
        </w:tc>
        <w:tc>
          <w:tcPr>
            <w:tcW w:w="3580" w:type="dxa"/>
            <w:tcBorders>
              <w:top w:val="nil"/>
              <w:left w:val="nil"/>
              <w:bottom w:val="nil"/>
              <w:right w:val="nil"/>
            </w:tcBorders>
            <w:shd w:val="clear" w:color="auto" w:fill="auto"/>
            <w:vAlign w:val="center"/>
            <w:hideMark/>
          </w:tcPr>
          <w:p w14:paraId="5F60B27F" w14:textId="77777777" w:rsidR="00E470A0" w:rsidRPr="00E470A0" w:rsidRDefault="00E470A0" w:rsidP="00E470A0">
            <w:pPr>
              <w:jc w:val="center"/>
              <w:rPr>
                <w:rFonts w:ascii="Tahoma" w:hAnsi="Tahoma" w:cs="Tahoma"/>
                <w:b/>
                <w:bCs/>
                <w:sz w:val="11"/>
                <w:szCs w:val="11"/>
              </w:rPr>
            </w:pPr>
          </w:p>
        </w:tc>
      </w:tr>
      <w:tr w:rsidR="00E470A0" w:rsidRPr="00E470A0" w14:paraId="6FC410B1" w14:textId="77777777" w:rsidTr="00E470A0">
        <w:trPr>
          <w:trHeight w:val="225"/>
          <w:jc w:val="center"/>
        </w:trPr>
        <w:tc>
          <w:tcPr>
            <w:tcW w:w="580" w:type="dxa"/>
            <w:tcBorders>
              <w:top w:val="nil"/>
              <w:left w:val="nil"/>
              <w:bottom w:val="nil"/>
              <w:right w:val="nil"/>
            </w:tcBorders>
            <w:shd w:val="clear" w:color="auto" w:fill="auto"/>
            <w:vAlign w:val="center"/>
            <w:hideMark/>
          </w:tcPr>
          <w:p w14:paraId="4A7F0E12"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074BAD9F"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B1A0C7"/>
            <w:vAlign w:val="center"/>
            <w:hideMark/>
          </w:tcPr>
          <w:p w14:paraId="7D506182"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Амортизация</w:t>
            </w:r>
          </w:p>
        </w:tc>
        <w:tc>
          <w:tcPr>
            <w:tcW w:w="1140" w:type="dxa"/>
            <w:tcBorders>
              <w:top w:val="nil"/>
              <w:left w:val="nil"/>
              <w:bottom w:val="single" w:sz="4" w:space="0" w:color="auto"/>
              <w:right w:val="single" w:sz="4" w:space="0" w:color="auto"/>
            </w:tcBorders>
            <w:shd w:val="clear" w:color="auto" w:fill="auto"/>
            <w:vAlign w:val="center"/>
            <w:hideMark/>
          </w:tcPr>
          <w:p w14:paraId="0FB9B3A3"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622D2DFC"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7A49F81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637,20   </w:t>
            </w:r>
          </w:p>
        </w:tc>
        <w:tc>
          <w:tcPr>
            <w:tcW w:w="1980" w:type="dxa"/>
            <w:tcBorders>
              <w:top w:val="nil"/>
              <w:left w:val="nil"/>
              <w:bottom w:val="single" w:sz="4" w:space="0" w:color="auto"/>
              <w:right w:val="single" w:sz="4" w:space="0" w:color="auto"/>
            </w:tcBorders>
            <w:shd w:val="clear" w:color="auto" w:fill="auto"/>
            <w:vAlign w:val="center"/>
            <w:hideMark/>
          </w:tcPr>
          <w:p w14:paraId="02C022A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1 095,93   </w:t>
            </w:r>
          </w:p>
        </w:tc>
        <w:tc>
          <w:tcPr>
            <w:tcW w:w="1980" w:type="dxa"/>
            <w:tcBorders>
              <w:top w:val="nil"/>
              <w:left w:val="nil"/>
              <w:bottom w:val="single" w:sz="4" w:space="0" w:color="auto"/>
              <w:right w:val="single" w:sz="4" w:space="0" w:color="auto"/>
            </w:tcBorders>
            <w:shd w:val="clear" w:color="auto" w:fill="auto"/>
            <w:vAlign w:val="center"/>
            <w:hideMark/>
          </w:tcPr>
          <w:p w14:paraId="1FFE9B2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2 455,13   </w:t>
            </w:r>
          </w:p>
        </w:tc>
        <w:tc>
          <w:tcPr>
            <w:tcW w:w="2020" w:type="dxa"/>
            <w:tcBorders>
              <w:top w:val="nil"/>
              <w:left w:val="nil"/>
              <w:bottom w:val="single" w:sz="4" w:space="0" w:color="auto"/>
              <w:right w:val="single" w:sz="4" w:space="0" w:color="auto"/>
            </w:tcBorders>
            <w:shd w:val="clear" w:color="auto" w:fill="auto"/>
            <w:vAlign w:val="center"/>
            <w:hideMark/>
          </w:tcPr>
          <w:p w14:paraId="0593781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1 605,13   </w:t>
            </w:r>
          </w:p>
        </w:tc>
        <w:tc>
          <w:tcPr>
            <w:tcW w:w="2020" w:type="dxa"/>
            <w:tcBorders>
              <w:top w:val="nil"/>
              <w:left w:val="nil"/>
              <w:bottom w:val="single" w:sz="4" w:space="0" w:color="auto"/>
              <w:right w:val="single" w:sz="4" w:space="0" w:color="auto"/>
            </w:tcBorders>
            <w:shd w:val="clear" w:color="auto" w:fill="auto"/>
            <w:vAlign w:val="center"/>
            <w:hideMark/>
          </w:tcPr>
          <w:p w14:paraId="057224E8"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850,00   </w:t>
            </w:r>
          </w:p>
        </w:tc>
        <w:tc>
          <w:tcPr>
            <w:tcW w:w="2020" w:type="dxa"/>
            <w:tcBorders>
              <w:top w:val="nil"/>
              <w:left w:val="nil"/>
              <w:bottom w:val="single" w:sz="4" w:space="0" w:color="auto"/>
              <w:right w:val="single" w:sz="4" w:space="0" w:color="auto"/>
            </w:tcBorders>
            <w:shd w:val="clear" w:color="auto" w:fill="auto"/>
            <w:vAlign w:val="center"/>
            <w:hideMark/>
          </w:tcPr>
          <w:p w14:paraId="06FE8E02"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920" w:type="dxa"/>
            <w:tcBorders>
              <w:top w:val="nil"/>
              <w:left w:val="nil"/>
              <w:bottom w:val="single" w:sz="4" w:space="0" w:color="auto"/>
              <w:right w:val="single" w:sz="4" w:space="0" w:color="auto"/>
            </w:tcBorders>
            <w:shd w:val="clear" w:color="auto" w:fill="auto"/>
            <w:vAlign w:val="center"/>
            <w:hideMark/>
          </w:tcPr>
          <w:p w14:paraId="6E9A9F44"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2 455,13   </w:t>
            </w:r>
          </w:p>
        </w:tc>
        <w:tc>
          <w:tcPr>
            <w:tcW w:w="1700" w:type="dxa"/>
            <w:tcBorders>
              <w:top w:val="nil"/>
              <w:left w:val="nil"/>
              <w:bottom w:val="single" w:sz="4" w:space="0" w:color="auto"/>
              <w:right w:val="single" w:sz="4" w:space="0" w:color="auto"/>
            </w:tcBorders>
            <w:shd w:val="clear" w:color="auto" w:fill="auto"/>
            <w:vAlign w:val="center"/>
            <w:hideMark/>
          </w:tcPr>
          <w:p w14:paraId="3CDCEAE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1 227,57   </w:t>
            </w:r>
          </w:p>
        </w:tc>
        <w:tc>
          <w:tcPr>
            <w:tcW w:w="1680" w:type="dxa"/>
            <w:tcBorders>
              <w:top w:val="nil"/>
              <w:left w:val="nil"/>
              <w:bottom w:val="single" w:sz="4" w:space="0" w:color="auto"/>
              <w:right w:val="single" w:sz="4" w:space="0" w:color="auto"/>
            </w:tcBorders>
            <w:shd w:val="clear" w:color="auto" w:fill="auto"/>
            <w:vAlign w:val="center"/>
            <w:hideMark/>
          </w:tcPr>
          <w:p w14:paraId="022CEC8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1 227,57   </w:t>
            </w:r>
          </w:p>
        </w:tc>
        <w:tc>
          <w:tcPr>
            <w:tcW w:w="3580" w:type="dxa"/>
            <w:tcBorders>
              <w:top w:val="nil"/>
              <w:left w:val="nil"/>
              <w:bottom w:val="nil"/>
              <w:right w:val="nil"/>
            </w:tcBorders>
            <w:shd w:val="clear" w:color="auto" w:fill="auto"/>
            <w:vAlign w:val="center"/>
            <w:hideMark/>
          </w:tcPr>
          <w:p w14:paraId="107B9306" w14:textId="77777777" w:rsidR="00E470A0" w:rsidRPr="00E470A0" w:rsidRDefault="00E470A0" w:rsidP="00E470A0">
            <w:pPr>
              <w:jc w:val="center"/>
              <w:rPr>
                <w:rFonts w:ascii="Tahoma" w:hAnsi="Tahoma" w:cs="Tahoma"/>
                <w:b/>
                <w:bCs/>
                <w:sz w:val="11"/>
                <w:szCs w:val="11"/>
              </w:rPr>
            </w:pPr>
          </w:p>
        </w:tc>
      </w:tr>
      <w:tr w:rsidR="00E470A0" w:rsidRPr="00E470A0" w14:paraId="3F2B0CEA" w14:textId="77777777" w:rsidTr="00E470A0">
        <w:trPr>
          <w:trHeight w:val="225"/>
          <w:jc w:val="center"/>
        </w:trPr>
        <w:tc>
          <w:tcPr>
            <w:tcW w:w="580" w:type="dxa"/>
            <w:tcBorders>
              <w:top w:val="nil"/>
              <w:left w:val="nil"/>
              <w:bottom w:val="nil"/>
              <w:right w:val="nil"/>
            </w:tcBorders>
            <w:shd w:val="clear" w:color="auto" w:fill="auto"/>
            <w:vAlign w:val="center"/>
            <w:hideMark/>
          </w:tcPr>
          <w:p w14:paraId="4FC13A08"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42DC15C1"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00B0F0"/>
            <w:vAlign w:val="center"/>
            <w:hideMark/>
          </w:tcPr>
          <w:p w14:paraId="103B6695"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51DB10F5"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5C2674FF"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3 287,80   </w:t>
            </w:r>
          </w:p>
        </w:tc>
        <w:tc>
          <w:tcPr>
            <w:tcW w:w="1800" w:type="dxa"/>
            <w:tcBorders>
              <w:top w:val="nil"/>
              <w:left w:val="nil"/>
              <w:bottom w:val="single" w:sz="4" w:space="0" w:color="auto"/>
              <w:right w:val="single" w:sz="4" w:space="0" w:color="auto"/>
            </w:tcBorders>
            <w:shd w:val="clear" w:color="auto" w:fill="auto"/>
            <w:vAlign w:val="center"/>
            <w:hideMark/>
          </w:tcPr>
          <w:p w14:paraId="4A634D5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3 333,99   </w:t>
            </w:r>
          </w:p>
        </w:tc>
        <w:tc>
          <w:tcPr>
            <w:tcW w:w="1980" w:type="dxa"/>
            <w:tcBorders>
              <w:top w:val="nil"/>
              <w:left w:val="nil"/>
              <w:bottom w:val="single" w:sz="4" w:space="0" w:color="auto"/>
              <w:right w:val="single" w:sz="4" w:space="0" w:color="auto"/>
            </w:tcBorders>
            <w:shd w:val="clear" w:color="auto" w:fill="auto"/>
            <w:vAlign w:val="center"/>
            <w:hideMark/>
          </w:tcPr>
          <w:p w14:paraId="5E9B530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1 605,24   </w:t>
            </w:r>
          </w:p>
        </w:tc>
        <w:tc>
          <w:tcPr>
            <w:tcW w:w="1980" w:type="dxa"/>
            <w:tcBorders>
              <w:top w:val="nil"/>
              <w:left w:val="nil"/>
              <w:bottom w:val="single" w:sz="4" w:space="0" w:color="auto"/>
              <w:right w:val="single" w:sz="4" w:space="0" w:color="auto"/>
            </w:tcBorders>
            <w:shd w:val="clear" w:color="auto" w:fill="auto"/>
            <w:vAlign w:val="center"/>
            <w:hideMark/>
          </w:tcPr>
          <w:p w14:paraId="07CE265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99,67   </w:t>
            </w:r>
          </w:p>
        </w:tc>
        <w:tc>
          <w:tcPr>
            <w:tcW w:w="2020" w:type="dxa"/>
            <w:tcBorders>
              <w:top w:val="nil"/>
              <w:left w:val="nil"/>
              <w:bottom w:val="single" w:sz="4" w:space="0" w:color="auto"/>
              <w:right w:val="single" w:sz="4" w:space="0" w:color="auto"/>
            </w:tcBorders>
            <w:shd w:val="clear" w:color="auto" w:fill="auto"/>
            <w:vAlign w:val="center"/>
            <w:hideMark/>
          </w:tcPr>
          <w:p w14:paraId="0AA2954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1 522,80   </w:t>
            </w:r>
          </w:p>
        </w:tc>
        <w:tc>
          <w:tcPr>
            <w:tcW w:w="2020" w:type="dxa"/>
            <w:tcBorders>
              <w:top w:val="nil"/>
              <w:left w:val="nil"/>
              <w:bottom w:val="single" w:sz="4" w:space="0" w:color="auto"/>
              <w:right w:val="single" w:sz="4" w:space="0" w:color="auto"/>
            </w:tcBorders>
            <w:shd w:val="clear" w:color="auto" w:fill="auto"/>
            <w:vAlign w:val="center"/>
            <w:hideMark/>
          </w:tcPr>
          <w:p w14:paraId="1A468ACF"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1 622,47   </w:t>
            </w:r>
          </w:p>
        </w:tc>
        <w:tc>
          <w:tcPr>
            <w:tcW w:w="2020" w:type="dxa"/>
            <w:tcBorders>
              <w:top w:val="nil"/>
              <w:left w:val="nil"/>
              <w:bottom w:val="single" w:sz="4" w:space="0" w:color="auto"/>
              <w:right w:val="single" w:sz="4" w:space="0" w:color="auto"/>
            </w:tcBorders>
            <w:shd w:val="clear" w:color="auto" w:fill="auto"/>
            <w:vAlign w:val="center"/>
            <w:hideMark/>
          </w:tcPr>
          <w:p w14:paraId="1F47E6E4"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5,87   </w:t>
            </w:r>
          </w:p>
        </w:tc>
        <w:tc>
          <w:tcPr>
            <w:tcW w:w="1920" w:type="dxa"/>
            <w:tcBorders>
              <w:top w:val="nil"/>
              <w:left w:val="nil"/>
              <w:bottom w:val="single" w:sz="4" w:space="0" w:color="auto"/>
              <w:right w:val="single" w:sz="4" w:space="0" w:color="auto"/>
            </w:tcBorders>
            <w:shd w:val="clear" w:color="auto" w:fill="auto"/>
            <w:vAlign w:val="center"/>
            <w:hideMark/>
          </w:tcPr>
          <w:p w14:paraId="24717B71"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93,80   </w:t>
            </w:r>
          </w:p>
        </w:tc>
        <w:tc>
          <w:tcPr>
            <w:tcW w:w="1700" w:type="dxa"/>
            <w:tcBorders>
              <w:top w:val="nil"/>
              <w:left w:val="nil"/>
              <w:bottom w:val="single" w:sz="4" w:space="0" w:color="auto"/>
              <w:right w:val="single" w:sz="4" w:space="0" w:color="auto"/>
            </w:tcBorders>
            <w:shd w:val="clear" w:color="auto" w:fill="auto"/>
            <w:vAlign w:val="center"/>
            <w:hideMark/>
          </w:tcPr>
          <w:p w14:paraId="309963E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46,90   </w:t>
            </w:r>
          </w:p>
        </w:tc>
        <w:tc>
          <w:tcPr>
            <w:tcW w:w="1680" w:type="dxa"/>
            <w:tcBorders>
              <w:top w:val="nil"/>
              <w:left w:val="nil"/>
              <w:bottom w:val="single" w:sz="4" w:space="0" w:color="auto"/>
              <w:right w:val="single" w:sz="4" w:space="0" w:color="auto"/>
            </w:tcBorders>
            <w:shd w:val="clear" w:color="auto" w:fill="auto"/>
            <w:vAlign w:val="center"/>
            <w:hideMark/>
          </w:tcPr>
          <w:p w14:paraId="0799BA09"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46,90   </w:t>
            </w:r>
          </w:p>
        </w:tc>
        <w:tc>
          <w:tcPr>
            <w:tcW w:w="3580" w:type="dxa"/>
            <w:tcBorders>
              <w:top w:val="nil"/>
              <w:left w:val="nil"/>
              <w:bottom w:val="nil"/>
              <w:right w:val="nil"/>
            </w:tcBorders>
            <w:shd w:val="clear" w:color="auto" w:fill="auto"/>
            <w:vAlign w:val="center"/>
            <w:hideMark/>
          </w:tcPr>
          <w:p w14:paraId="2F829215" w14:textId="77777777" w:rsidR="00E470A0" w:rsidRPr="00E470A0" w:rsidRDefault="00E470A0" w:rsidP="00E470A0">
            <w:pPr>
              <w:jc w:val="center"/>
              <w:rPr>
                <w:rFonts w:ascii="Tahoma" w:hAnsi="Tahoma" w:cs="Tahoma"/>
                <w:b/>
                <w:bCs/>
                <w:sz w:val="11"/>
                <w:szCs w:val="11"/>
              </w:rPr>
            </w:pPr>
          </w:p>
        </w:tc>
      </w:tr>
      <w:tr w:rsidR="00E470A0" w:rsidRPr="00E470A0" w14:paraId="70C2E0EB" w14:textId="77777777" w:rsidTr="00E470A0">
        <w:trPr>
          <w:trHeight w:val="225"/>
          <w:jc w:val="center"/>
        </w:trPr>
        <w:tc>
          <w:tcPr>
            <w:tcW w:w="580" w:type="dxa"/>
            <w:tcBorders>
              <w:top w:val="nil"/>
              <w:left w:val="nil"/>
              <w:bottom w:val="nil"/>
              <w:right w:val="nil"/>
            </w:tcBorders>
            <w:shd w:val="clear" w:color="auto" w:fill="auto"/>
            <w:vAlign w:val="center"/>
            <w:hideMark/>
          </w:tcPr>
          <w:p w14:paraId="719B4C50"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6DCB9B10"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B7DEE8"/>
            <w:vAlign w:val="center"/>
            <w:hideMark/>
          </w:tcPr>
          <w:p w14:paraId="37089459"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5F2FE49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4B61288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695DB629"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14:paraId="4B223649"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14:paraId="7A895DD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02E2F534"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57E5809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1A8208C2"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920" w:type="dxa"/>
            <w:tcBorders>
              <w:top w:val="nil"/>
              <w:left w:val="nil"/>
              <w:bottom w:val="single" w:sz="4" w:space="0" w:color="auto"/>
              <w:right w:val="single" w:sz="4" w:space="0" w:color="auto"/>
            </w:tcBorders>
            <w:shd w:val="clear" w:color="auto" w:fill="auto"/>
            <w:vAlign w:val="center"/>
            <w:hideMark/>
          </w:tcPr>
          <w:p w14:paraId="0996A8F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700" w:type="dxa"/>
            <w:tcBorders>
              <w:top w:val="nil"/>
              <w:left w:val="nil"/>
              <w:bottom w:val="single" w:sz="4" w:space="0" w:color="auto"/>
              <w:right w:val="single" w:sz="4" w:space="0" w:color="auto"/>
            </w:tcBorders>
            <w:shd w:val="clear" w:color="auto" w:fill="auto"/>
            <w:vAlign w:val="center"/>
            <w:hideMark/>
          </w:tcPr>
          <w:p w14:paraId="73DBA3F9"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1680" w:type="dxa"/>
            <w:tcBorders>
              <w:top w:val="nil"/>
              <w:left w:val="nil"/>
              <w:bottom w:val="single" w:sz="4" w:space="0" w:color="auto"/>
              <w:right w:val="single" w:sz="4" w:space="0" w:color="auto"/>
            </w:tcBorders>
            <w:shd w:val="clear" w:color="auto" w:fill="auto"/>
            <w:vAlign w:val="center"/>
            <w:hideMark/>
          </w:tcPr>
          <w:p w14:paraId="4C2E8EC7"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     </w:t>
            </w:r>
          </w:p>
        </w:tc>
        <w:tc>
          <w:tcPr>
            <w:tcW w:w="3580" w:type="dxa"/>
            <w:tcBorders>
              <w:top w:val="nil"/>
              <w:left w:val="nil"/>
              <w:bottom w:val="nil"/>
              <w:right w:val="nil"/>
            </w:tcBorders>
            <w:shd w:val="clear" w:color="auto" w:fill="auto"/>
            <w:vAlign w:val="center"/>
            <w:hideMark/>
          </w:tcPr>
          <w:p w14:paraId="312843EE" w14:textId="77777777" w:rsidR="00E470A0" w:rsidRPr="00E470A0" w:rsidRDefault="00E470A0" w:rsidP="00E470A0">
            <w:pPr>
              <w:jc w:val="center"/>
              <w:rPr>
                <w:rFonts w:ascii="Tahoma" w:hAnsi="Tahoma" w:cs="Tahoma"/>
                <w:b/>
                <w:bCs/>
                <w:sz w:val="11"/>
                <w:szCs w:val="11"/>
              </w:rPr>
            </w:pPr>
          </w:p>
        </w:tc>
      </w:tr>
      <w:tr w:rsidR="00E470A0" w:rsidRPr="00E470A0" w14:paraId="71D775EF" w14:textId="77777777" w:rsidTr="00E470A0">
        <w:trPr>
          <w:trHeight w:val="225"/>
          <w:jc w:val="center"/>
        </w:trPr>
        <w:tc>
          <w:tcPr>
            <w:tcW w:w="580" w:type="dxa"/>
            <w:tcBorders>
              <w:top w:val="nil"/>
              <w:left w:val="nil"/>
              <w:bottom w:val="nil"/>
              <w:right w:val="nil"/>
            </w:tcBorders>
            <w:shd w:val="clear" w:color="auto" w:fill="auto"/>
            <w:vAlign w:val="center"/>
            <w:hideMark/>
          </w:tcPr>
          <w:p w14:paraId="7F3B80F1"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28CE9B35"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000000" w:fill="76933C"/>
            <w:vAlign w:val="center"/>
            <w:hideMark/>
          </w:tcPr>
          <w:p w14:paraId="19250B43"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Корректировка НВВ</w:t>
            </w:r>
          </w:p>
        </w:tc>
        <w:tc>
          <w:tcPr>
            <w:tcW w:w="1140" w:type="dxa"/>
            <w:tcBorders>
              <w:top w:val="nil"/>
              <w:left w:val="nil"/>
              <w:bottom w:val="single" w:sz="4" w:space="0" w:color="auto"/>
              <w:right w:val="single" w:sz="4" w:space="0" w:color="auto"/>
            </w:tcBorders>
            <w:shd w:val="clear" w:color="auto" w:fill="auto"/>
            <w:vAlign w:val="center"/>
            <w:hideMark/>
          </w:tcPr>
          <w:p w14:paraId="3D2DB5FF"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1DABDB5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w:t>
            </w:r>
          </w:p>
        </w:tc>
        <w:tc>
          <w:tcPr>
            <w:tcW w:w="1800" w:type="dxa"/>
            <w:tcBorders>
              <w:top w:val="nil"/>
              <w:left w:val="nil"/>
              <w:bottom w:val="single" w:sz="4" w:space="0" w:color="auto"/>
              <w:right w:val="single" w:sz="4" w:space="0" w:color="auto"/>
            </w:tcBorders>
            <w:shd w:val="clear" w:color="auto" w:fill="auto"/>
            <w:vAlign w:val="center"/>
            <w:hideMark/>
          </w:tcPr>
          <w:p w14:paraId="650B75E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w:t>
            </w:r>
          </w:p>
        </w:tc>
        <w:tc>
          <w:tcPr>
            <w:tcW w:w="1980" w:type="dxa"/>
            <w:tcBorders>
              <w:top w:val="nil"/>
              <w:left w:val="nil"/>
              <w:bottom w:val="single" w:sz="4" w:space="0" w:color="auto"/>
              <w:right w:val="single" w:sz="4" w:space="0" w:color="auto"/>
            </w:tcBorders>
            <w:shd w:val="clear" w:color="auto" w:fill="auto"/>
            <w:vAlign w:val="center"/>
            <w:hideMark/>
          </w:tcPr>
          <w:p w14:paraId="03B7B13C"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w:t>
            </w:r>
          </w:p>
        </w:tc>
        <w:tc>
          <w:tcPr>
            <w:tcW w:w="1980" w:type="dxa"/>
            <w:tcBorders>
              <w:top w:val="nil"/>
              <w:left w:val="nil"/>
              <w:bottom w:val="single" w:sz="4" w:space="0" w:color="auto"/>
              <w:right w:val="single" w:sz="4" w:space="0" w:color="auto"/>
            </w:tcBorders>
            <w:shd w:val="clear" w:color="auto" w:fill="auto"/>
            <w:vAlign w:val="center"/>
            <w:hideMark/>
          </w:tcPr>
          <w:p w14:paraId="3916FDC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w:t>
            </w:r>
          </w:p>
        </w:tc>
        <w:tc>
          <w:tcPr>
            <w:tcW w:w="2020" w:type="dxa"/>
            <w:tcBorders>
              <w:top w:val="nil"/>
              <w:left w:val="nil"/>
              <w:bottom w:val="single" w:sz="4" w:space="0" w:color="auto"/>
              <w:right w:val="single" w:sz="4" w:space="0" w:color="auto"/>
            </w:tcBorders>
            <w:shd w:val="clear" w:color="auto" w:fill="auto"/>
            <w:vAlign w:val="center"/>
            <w:hideMark/>
          </w:tcPr>
          <w:p w14:paraId="42117602"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7,93   </w:t>
            </w:r>
          </w:p>
        </w:tc>
        <w:tc>
          <w:tcPr>
            <w:tcW w:w="2020" w:type="dxa"/>
            <w:tcBorders>
              <w:top w:val="nil"/>
              <w:left w:val="nil"/>
              <w:bottom w:val="single" w:sz="4" w:space="0" w:color="auto"/>
              <w:right w:val="single" w:sz="4" w:space="0" w:color="auto"/>
            </w:tcBorders>
            <w:shd w:val="clear" w:color="auto" w:fill="auto"/>
            <w:vAlign w:val="center"/>
            <w:hideMark/>
          </w:tcPr>
          <w:p w14:paraId="32E8FA9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2,83   </w:t>
            </w:r>
          </w:p>
        </w:tc>
        <w:tc>
          <w:tcPr>
            <w:tcW w:w="2020" w:type="dxa"/>
            <w:tcBorders>
              <w:top w:val="nil"/>
              <w:left w:val="nil"/>
              <w:bottom w:val="single" w:sz="4" w:space="0" w:color="auto"/>
              <w:right w:val="single" w:sz="4" w:space="0" w:color="auto"/>
            </w:tcBorders>
            <w:shd w:val="clear" w:color="auto" w:fill="auto"/>
            <w:vAlign w:val="center"/>
            <w:hideMark/>
          </w:tcPr>
          <w:p w14:paraId="2EE2B18D"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1 503,52   </w:t>
            </w:r>
          </w:p>
        </w:tc>
        <w:tc>
          <w:tcPr>
            <w:tcW w:w="1920" w:type="dxa"/>
            <w:tcBorders>
              <w:top w:val="nil"/>
              <w:left w:val="nil"/>
              <w:bottom w:val="single" w:sz="4" w:space="0" w:color="auto"/>
              <w:right w:val="single" w:sz="4" w:space="0" w:color="auto"/>
            </w:tcBorders>
            <w:shd w:val="clear" w:color="auto" w:fill="auto"/>
            <w:vAlign w:val="center"/>
            <w:hideMark/>
          </w:tcPr>
          <w:p w14:paraId="49C22C4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1 503,52   </w:t>
            </w:r>
          </w:p>
        </w:tc>
        <w:tc>
          <w:tcPr>
            <w:tcW w:w="1700" w:type="dxa"/>
            <w:tcBorders>
              <w:top w:val="nil"/>
              <w:left w:val="nil"/>
              <w:bottom w:val="single" w:sz="4" w:space="0" w:color="auto"/>
              <w:right w:val="single" w:sz="4" w:space="0" w:color="auto"/>
            </w:tcBorders>
            <w:shd w:val="clear" w:color="auto" w:fill="auto"/>
            <w:vAlign w:val="center"/>
            <w:hideMark/>
          </w:tcPr>
          <w:p w14:paraId="3928EF77"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751,76   </w:t>
            </w:r>
          </w:p>
        </w:tc>
        <w:tc>
          <w:tcPr>
            <w:tcW w:w="1680" w:type="dxa"/>
            <w:tcBorders>
              <w:top w:val="nil"/>
              <w:left w:val="nil"/>
              <w:bottom w:val="single" w:sz="4" w:space="0" w:color="auto"/>
              <w:right w:val="single" w:sz="4" w:space="0" w:color="auto"/>
            </w:tcBorders>
            <w:shd w:val="clear" w:color="auto" w:fill="auto"/>
            <w:vAlign w:val="center"/>
            <w:hideMark/>
          </w:tcPr>
          <w:p w14:paraId="72777BFF"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751,76   </w:t>
            </w:r>
          </w:p>
        </w:tc>
        <w:tc>
          <w:tcPr>
            <w:tcW w:w="3580" w:type="dxa"/>
            <w:tcBorders>
              <w:top w:val="nil"/>
              <w:left w:val="nil"/>
              <w:bottom w:val="nil"/>
              <w:right w:val="nil"/>
            </w:tcBorders>
            <w:shd w:val="clear" w:color="auto" w:fill="auto"/>
            <w:vAlign w:val="center"/>
            <w:hideMark/>
          </w:tcPr>
          <w:p w14:paraId="6CDCE8AF" w14:textId="77777777" w:rsidR="00E470A0" w:rsidRPr="00E470A0" w:rsidRDefault="00E470A0" w:rsidP="00E470A0">
            <w:pPr>
              <w:jc w:val="center"/>
              <w:rPr>
                <w:rFonts w:ascii="Tahoma" w:hAnsi="Tahoma" w:cs="Tahoma"/>
                <w:b/>
                <w:bCs/>
                <w:sz w:val="11"/>
                <w:szCs w:val="11"/>
              </w:rPr>
            </w:pPr>
          </w:p>
        </w:tc>
      </w:tr>
      <w:tr w:rsidR="00E470A0" w:rsidRPr="00E470A0" w14:paraId="06651025" w14:textId="77777777" w:rsidTr="00E470A0">
        <w:trPr>
          <w:trHeight w:val="225"/>
          <w:jc w:val="center"/>
        </w:trPr>
        <w:tc>
          <w:tcPr>
            <w:tcW w:w="580" w:type="dxa"/>
            <w:tcBorders>
              <w:top w:val="nil"/>
              <w:left w:val="nil"/>
              <w:bottom w:val="nil"/>
              <w:right w:val="nil"/>
            </w:tcBorders>
            <w:shd w:val="clear" w:color="auto" w:fill="auto"/>
            <w:vAlign w:val="center"/>
            <w:hideMark/>
          </w:tcPr>
          <w:p w14:paraId="71D45578" w14:textId="77777777" w:rsidR="00E470A0" w:rsidRPr="00E470A0" w:rsidRDefault="00E470A0" w:rsidP="00E470A0">
            <w:pPr>
              <w:rPr>
                <w:sz w:val="13"/>
                <w:szCs w:val="13"/>
              </w:rPr>
            </w:pPr>
          </w:p>
        </w:tc>
        <w:tc>
          <w:tcPr>
            <w:tcW w:w="1020" w:type="dxa"/>
            <w:tcBorders>
              <w:top w:val="nil"/>
              <w:left w:val="nil"/>
              <w:bottom w:val="nil"/>
              <w:right w:val="nil"/>
            </w:tcBorders>
            <w:shd w:val="clear" w:color="auto" w:fill="auto"/>
            <w:vAlign w:val="center"/>
            <w:hideMark/>
          </w:tcPr>
          <w:p w14:paraId="79DFE256" w14:textId="77777777" w:rsidR="00E470A0" w:rsidRPr="00E470A0" w:rsidRDefault="00E470A0" w:rsidP="00E470A0">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1CFB064A" w14:textId="77777777" w:rsidR="00E470A0" w:rsidRPr="00E470A0" w:rsidRDefault="00E470A0" w:rsidP="00E470A0">
            <w:pPr>
              <w:rPr>
                <w:rFonts w:ascii="Tahoma" w:hAnsi="Tahoma" w:cs="Tahoma"/>
                <w:b/>
                <w:bCs/>
                <w:sz w:val="13"/>
                <w:szCs w:val="13"/>
              </w:rPr>
            </w:pPr>
            <w:r w:rsidRPr="00E470A0">
              <w:rPr>
                <w:rFonts w:ascii="Tahoma" w:hAnsi="Tahoma" w:cs="Tahoma"/>
                <w:b/>
                <w:bCs/>
                <w:sz w:val="13"/>
                <w:szCs w:val="13"/>
              </w:rPr>
              <w:t>ВСЕГО:</w:t>
            </w:r>
          </w:p>
        </w:tc>
        <w:tc>
          <w:tcPr>
            <w:tcW w:w="1140" w:type="dxa"/>
            <w:tcBorders>
              <w:top w:val="nil"/>
              <w:left w:val="nil"/>
              <w:bottom w:val="single" w:sz="4" w:space="0" w:color="auto"/>
              <w:right w:val="single" w:sz="4" w:space="0" w:color="auto"/>
            </w:tcBorders>
            <w:shd w:val="clear" w:color="auto" w:fill="auto"/>
            <w:vAlign w:val="center"/>
            <w:hideMark/>
          </w:tcPr>
          <w:p w14:paraId="652D00E6" w14:textId="77777777" w:rsidR="00E470A0" w:rsidRPr="00E470A0" w:rsidRDefault="00E470A0" w:rsidP="00E470A0">
            <w:pPr>
              <w:jc w:val="center"/>
              <w:rPr>
                <w:rFonts w:ascii="Tahoma" w:hAnsi="Tahoma" w:cs="Tahoma"/>
                <w:b/>
                <w:bCs/>
                <w:sz w:val="13"/>
                <w:szCs w:val="13"/>
              </w:rPr>
            </w:pPr>
            <w:r w:rsidRPr="00E470A0">
              <w:rPr>
                <w:rFonts w:ascii="Tahoma" w:hAnsi="Tahoma" w:cs="Tahoma"/>
                <w:b/>
                <w:bCs/>
                <w:sz w:val="13"/>
                <w:szCs w:val="13"/>
              </w:rPr>
              <w:t>тыс руб</w:t>
            </w:r>
          </w:p>
        </w:tc>
        <w:tc>
          <w:tcPr>
            <w:tcW w:w="1920" w:type="dxa"/>
            <w:tcBorders>
              <w:top w:val="nil"/>
              <w:left w:val="nil"/>
              <w:bottom w:val="single" w:sz="4" w:space="0" w:color="auto"/>
              <w:right w:val="single" w:sz="4" w:space="0" w:color="auto"/>
            </w:tcBorders>
            <w:shd w:val="clear" w:color="auto" w:fill="auto"/>
            <w:vAlign w:val="center"/>
            <w:hideMark/>
          </w:tcPr>
          <w:p w14:paraId="0A88645B"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77 657,64   </w:t>
            </w:r>
          </w:p>
        </w:tc>
        <w:tc>
          <w:tcPr>
            <w:tcW w:w="1800" w:type="dxa"/>
            <w:tcBorders>
              <w:top w:val="nil"/>
              <w:left w:val="nil"/>
              <w:bottom w:val="single" w:sz="4" w:space="0" w:color="auto"/>
              <w:right w:val="single" w:sz="4" w:space="0" w:color="auto"/>
            </w:tcBorders>
            <w:shd w:val="clear" w:color="auto" w:fill="auto"/>
            <w:vAlign w:val="center"/>
            <w:hideMark/>
          </w:tcPr>
          <w:p w14:paraId="2D7EA0A5"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86 486,85   </w:t>
            </w:r>
          </w:p>
        </w:tc>
        <w:tc>
          <w:tcPr>
            <w:tcW w:w="1980" w:type="dxa"/>
            <w:tcBorders>
              <w:top w:val="nil"/>
              <w:left w:val="nil"/>
              <w:bottom w:val="single" w:sz="4" w:space="0" w:color="auto"/>
              <w:right w:val="single" w:sz="4" w:space="0" w:color="auto"/>
            </w:tcBorders>
            <w:shd w:val="clear" w:color="auto" w:fill="auto"/>
            <w:vAlign w:val="center"/>
            <w:hideMark/>
          </w:tcPr>
          <w:p w14:paraId="6DE5AC83"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78 393,53   </w:t>
            </w:r>
          </w:p>
        </w:tc>
        <w:tc>
          <w:tcPr>
            <w:tcW w:w="1980" w:type="dxa"/>
            <w:tcBorders>
              <w:top w:val="nil"/>
              <w:left w:val="nil"/>
              <w:bottom w:val="single" w:sz="4" w:space="0" w:color="auto"/>
              <w:right w:val="single" w:sz="4" w:space="0" w:color="auto"/>
            </w:tcBorders>
            <w:shd w:val="clear" w:color="auto" w:fill="auto"/>
            <w:vAlign w:val="center"/>
            <w:hideMark/>
          </w:tcPr>
          <w:p w14:paraId="1F17FDE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81 032,36   </w:t>
            </w:r>
          </w:p>
        </w:tc>
        <w:tc>
          <w:tcPr>
            <w:tcW w:w="2020" w:type="dxa"/>
            <w:tcBorders>
              <w:top w:val="nil"/>
              <w:left w:val="nil"/>
              <w:bottom w:val="single" w:sz="4" w:space="0" w:color="auto"/>
              <w:right w:val="single" w:sz="4" w:space="0" w:color="auto"/>
            </w:tcBorders>
            <w:shd w:val="clear" w:color="auto" w:fill="auto"/>
            <w:vAlign w:val="center"/>
            <w:hideMark/>
          </w:tcPr>
          <w:p w14:paraId="76733D95"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1 205,87   </w:t>
            </w:r>
          </w:p>
        </w:tc>
        <w:tc>
          <w:tcPr>
            <w:tcW w:w="2020" w:type="dxa"/>
            <w:tcBorders>
              <w:top w:val="nil"/>
              <w:left w:val="nil"/>
              <w:bottom w:val="single" w:sz="4" w:space="0" w:color="auto"/>
              <w:right w:val="single" w:sz="4" w:space="0" w:color="auto"/>
            </w:tcBorders>
            <w:shd w:val="clear" w:color="auto" w:fill="auto"/>
            <w:vAlign w:val="center"/>
            <w:hideMark/>
          </w:tcPr>
          <w:p w14:paraId="3E0E7AB6"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82 238,23   </w:t>
            </w:r>
          </w:p>
        </w:tc>
        <w:tc>
          <w:tcPr>
            <w:tcW w:w="2020" w:type="dxa"/>
            <w:tcBorders>
              <w:top w:val="nil"/>
              <w:left w:val="nil"/>
              <w:bottom w:val="single" w:sz="4" w:space="0" w:color="auto"/>
              <w:right w:val="single" w:sz="4" w:space="0" w:color="auto"/>
            </w:tcBorders>
            <w:shd w:val="clear" w:color="auto" w:fill="auto"/>
            <w:vAlign w:val="center"/>
            <w:hideMark/>
          </w:tcPr>
          <w:p w14:paraId="4C865C14"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6 294,00   </w:t>
            </w:r>
          </w:p>
        </w:tc>
        <w:tc>
          <w:tcPr>
            <w:tcW w:w="1920" w:type="dxa"/>
            <w:tcBorders>
              <w:top w:val="nil"/>
              <w:left w:val="nil"/>
              <w:bottom w:val="single" w:sz="4" w:space="0" w:color="auto"/>
              <w:right w:val="single" w:sz="4" w:space="0" w:color="auto"/>
            </w:tcBorders>
            <w:shd w:val="clear" w:color="auto" w:fill="auto"/>
            <w:vAlign w:val="center"/>
            <w:hideMark/>
          </w:tcPr>
          <w:p w14:paraId="59873B70"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74 738,36   </w:t>
            </w:r>
          </w:p>
        </w:tc>
        <w:tc>
          <w:tcPr>
            <w:tcW w:w="1700" w:type="dxa"/>
            <w:tcBorders>
              <w:top w:val="nil"/>
              <w:left w:val="nil"/>
              <w:bottom w:val="single" w:sz="4" w:space="0" w:color="auto"/>
              <w:right w:val="single" w:sz="4" w:space="0" w:color="auto"/>
            </w:tcBorders>
            <w:shd w:val="clear" w:color="auto" w:fill="auto"/>
            <w:vAlign w:val="center"/>
            <w:hideMark/>
          </w:tcPr>
          <w:p w14:paraId="34001F2A"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38 120,94   </w:t>
            </w:r>
          </w:p>
        </w:tc>
        <w:tc>
          <w:tcPr>
            <w:tcW w:w="1680" w:type="dxa"/>
            <w:tcBorders>
              <w:top w:val="nil"/>
              <w:left w:val="nil"/>
              <w:bottom w:val="single" w:sz="4" w:space="0" w:color="auto"/>
              <w:right w:val="single" w:sz="4" w:space="0" w:color="auto"/>
            </w:tcBorders>
            <w:shd w:val="clear" w:color="auto" w:fill="auto"/>
            <w:vAlign w:val="center"/>
            <w:hideMark/>
          </w:tcPr>
          <w:p w14:paraId="03B8622E" w14:textId="77777777" w:rsidR="00E470A0" w:rsidRPr="00E470A0" w:rsidRDefault="00E470A0" w:rsidP="00E470A0">
            <w:pPr>
              <w:jc w:val="center"/>
              <w:rPr>
                <w:rFonts w:ascii="Tahoma" w:hAnsi="Tahoma" w:cs="Tahoma"/>
                <w:b/>
                <w:bCs/>
                <w:sz w:val="11"/>
                <w:szCs w:val="11"/>
              </w:rPr>
            </w:pPr>
            <w:r w:rsidRPr="00E470A0">
              <w:rPr>
                <w:rFonts w:ascii="Tahoma" w:hAnsi="Tahoma" w:cs="Tahoma"/>
                <w:b/>
                <w:bCs/>
                <w:sz w:val="11"/>
                <w:szCs w:val="11"/>
              </w:rPr>
              <w:t xml:space="preserve">       38 120,94   </w:t>
            </w:r>
          </w:p>
        </w:tc>
        <w:tc>
          <w:tcPr>
            <w:tcW w:w="3580" w:type="dxa"/>
            <w:tcBorders>
              <w:top w:val="nil"/>
              <w:left w:val="nil"/>
              <w:bottom w:val="nil"/>
              <w:right w:val="nil"/>
            </w:tcBorders>
            <w:shd w:val="clear" w:color="auto" w:fill="auto"/>
            <w:vAlign w:val="center"/>
            <w:hideMark/>
          </w:tcPr>
          <w:p w14:paraId="539B42F8" w14:textId="77777777" w:rsidR="00E470A0" w:rsidRPr="00E470A0" w:rsidRDefault="00E470A0" w:rsidP="00E470A0">
            <w:pPr>
              <w:jc w:val="center"/>
              <w:rPr>
                <w:rFonts w:ascii="Tahoma" w:hAnsi="Tahoma" w:cs="Tahoma"/>
                <w:b/>
                <w:bCs/>
                <w:sz w:val="11"/>
                <w:szCs w:val="11"/>
              </w:rPr>
            </w:pPr>
          </w:p>
        </w:tc>
      </w:tr>
    </w:tbl>
    <w:p w14:paraId="4659E508" w14:textId="77777777" w:rsidR="00E470A0" w:rsidRDefault="00E470A0" w:rsidP="00E470A0">
      <w:pPr>
        <w:ind w:firstLine="567"/>
        <w:jc w:val="both"/>
      </w:pPr>
    </w:p>
    <w:p w14:paraId="65D21DD9" w14:textId="77777777" w:rsidR="00E470A0" w:rsidRPr="00E470A0" w:rsidRDefault="00E470A0" w:rsidP="00E470A0">
      <w:pPr>
        <w:tabs>
          <w:tab w:val="left" w:pos="0"/>
          <w:tab w:val="left" w:pos="3052"/>
        </w:tabs>
        <w:ind w:left="3544"/>
      </w:pPr>
    </w:p>
    <w:p w14:paraId="18D50366" w14:textId="77777777" w:rsidR="00E470A0" w:rsidRDefault="00E470A0" w:rsidP="00E470A0">
      <w:pPr>
        <w:tabs>
          <w:tab w:val="left" w:pos="0"/>
          <w:tab w:val="left" w:pos="3052"/>
        </w:tabs>
        <w:ind w:left="3544"/>
        <w:sectPr w:rsidR="00E470A0" w:rsidSect="00E470A0">
          <w:pgSz w:w="16838" w:h="11906" w:orient="landscape"/>
          <w:pgMar w:top="851" w:right="1134" w:bottom="1134" w:left="284" w:header="709" w:footer="709" w:gutter="0"/>
          <w:cols w:space="708"/>
          <w:titlePg/>
          <w:docGrid w:linePitch="360"/>
        </w:sectPr>
      </w:pPr>
    </w:p>
    <w:p w14:paraId="3EF00D76" w14:textId="560ABE7D" w:rsidR="00E470A0" w:rsidRPr="00132C1E" w:rsidRDefault="00E470A0" w:rsidP="00E470A0">
      <w:pPr>
        <w:ind w:firstLine="11482"/>
        <w:jc w:val="both"/>
      </w:pPr>
      <w:r w:rsidRPr="00132C1E">
        <w:lastRenderedPageBreak/>
        <w:t xml:space="preserve">Приложение № </w:t>
      </w:r>
      <w:r>
        <w:t xml:space="preserve">6 </w:t>
      </w:r>
      <w:r w:rsidRPr="00132C1E">
        <w:t xml:space="preserve">к протоколу № </w:t>
      </w:r>
      <w:r>
        <w:t>85</w:t>
      </w:r>
    </w:p>
    <w:p w14:paraId="1A41448E" w14:textId="77777777" w:rsidR="00E470A0" w:rsidRPr="00132C1E" w:rsidRDefault="00E470A0" w:rsidP="00E470A0">
      <w:pPr>
        <w:ind w:firstLine="11482"/>
        <w:jc w:val="both"/>
      </w:pPr>
      <w:r w:rsidRPr="00132C1E">
        <w:t>заседания правления</w:t>
      </w:r>
      <w:r>
        <w:t xml:space="preserve"> </w:t>
      </w:r>
      <w:r w:rsidRPr="00132C1E">
        <w:t>региональной</w:t>
      </w:r>
    </w:p>
    <w:p w14:paraId="54EFC983" w14:textId="77777777" w:rsidR="00E470A0" w:rsidRPr="00132C1E" w:rsidRDefault="00E470A0" w:rsidP="00E470A0">
      <w:pPr>
        <w:ind w:firstLine="11482"/>
        <w:jc w:val="both"/>
      </w:pPr>
      <w:r w:rsidRPr="00132C1E">
        <w:t>энергетической комиссии</w:t>
      </w:r>
    </w:p>
    <w:p w14:paraId="0E127CD6" w14:textId="77777777" w:rsidR="00E470A0" w:rsidRDefault="00E470A0" w:rsidP="00E470A0">
      <w:pPr>
        <w:ind w:firstLine="11482"/>
        <w:jc w:val="both"/>
      </w:pPr>
      <w:r w:rsidRPr="00132C1E">
        <w:t>Кемеровской области</w:t>
      </w:r>
      <w:r>
        <w:t xml:space="preserve"> от 26.11.2019</w:t>
      </w:r>
    </w:p>
    <w:p w14:paraId="48D0038B" w14:textId="14D3B50A" w:rsidR="00E470A0" w:rsidRPr="00E470A0" w:rsidRDefault="00E470A0" w:rsidP="00E470A0">
      <w:pPr>
        <w:tabs>
          <w:tab w:val="left" w:pos="0"/>
          <w:tab w:val="left" w:pos="3052"/>
        </w:tabs>
        <w:ind w:left="3544"/>
      </w:pPr>
    </w:p>
    <w:p w14:paraId="6F24D30B" w14:textId="77777777" w:rsidR="00E470A0" w:rsidRPr="00E470A0" w:rsidRDefault="00E470A0" w:rsidP="00E470A0">
      <w:pPr>
        <w:jc w:val="center"/>
        <w:rPr>
          <w:b/>
          <w:bCs/>
          <w:sz w:val="28"/>
          <w:szCs w:val="28"/>
        </w:rPr>
      </w:pPr>
      <w:r w:rsidRPr="00E470A0">
        <w:rPr>
          <w:b/>
          <w:sz w:val="28"/>
          <w:szCs w:val="28"/>
        </w:rPr>
        <w:t>Одноставочные тарифы на водоотведение</w:t>
      </w:r>
      <w:r w:rsidRPr="00E470A0">
        <w:rPr>
          <w:b/>
          <w:bCs/>
          <w:sz w:val="28"/>
          <w:szCs w:val="28"/>
        </w:rPr>
        <w:t xml:space="preserve"> </w:t>
      </w:r>
    </w:p>
    <w:p w14:paraId="72C14E3F" w14:textId="77777777" w:rsidR="00E470A0" w:rsidRPr="00E470A0" w:rsidRDefault="00E470A0" w:rsidP="00E470A0">
      <w:pPr>
        <w:jc w:val="center"/>
        <w:rPr>
          <w:b/>
          <w:sz w:val="28"/>
          <w:szCs w:val="28"/>
        </w:rPr>
      </w:pPr>
      <w:r w:rsidRPr="00E470A0">
        <w:rPr>
          <w:b/>
          <w:bCs/>
          <w:sz w:val="28"/>
          <w:szCs w:val="28"/>
        </w:rPr>
        <w:t>ООО «Тепло» (Таштагольский муниципальный район)</w:t>
      </w:r>
    </w:p>
    <w:p w14:paraId="7CE3AD76" w14:textId="77777777" w:rsidR="00E470A0" w:rsidRPr="00E470A0" w:rsidRDefault="00E470A0" w:rsidP="00E470A0">
      <w:pPr>
        <w:jc w:val="center"/>
        <w:rPr>
          <w:b/>
          <w:sz w:val="28"/>
          <w:szCs w:val="28"/>
        </w:rPr>
      </w:pPr>
      <w:r w:rsidRPr="00E470A0">
        <w:rPr>
          <w:b/>
          <w:sz w:val="28"/>
          <w:szCs w:val="28"/>
        </w:rPr>
        <w:t>на период с 21.03.2018 по 31.12.2020</w:t>
      </w:r>
    </w:p>
    <w:p w14:paraId="45827B55" w14:textId="77777777" w:rsidR="00E470A0" w:rsidRPr="00E470A0" w:rsidRDefault="00E470A0" w:rsidP="00E470A0">
      <w:pPr>
        <w:jc w:val="center"/>
        <w:rPr>
          <w:b/>
          <w:sz w:val="28"/>
          <w:szCs w:val="28"/>
        </w:rPr>
      </w:pPr>
    </w:p>
    <w:tbl>
      <w:tblPr>
        <w:tblW w:w="11057" w:type="dxa"/>
        <w:jc w:val="center"/>
        <w:tblLayout w:type="fixed"/>
        <w:tblLook w:val="04A0" w:firstRow="1" w:lastRow="0" w:firstColumn="1" w:lastColumn="0" w:noHBand="0" w:noVBand="1"/>
      </w:tblPr>
      <w:tblGrid>
        <w:gridCol w:w="708"/>
        <w:gridCol w:w="2127"/>
        <w:gridCol w:w="1418"/>
        <w:gridCol w:w="1276"/>
        <w:gridCol w:w="1417"/>
        <w:gridCol w:w="1418"/>
        <w:gridCol w:w="1417"/>
        <w:gridCol w:w="1276"/>
      </w:tblGrid>
      <w:tr w:rsidR="00E470A0" w:rsidRPr="00E470A0" w14:paraId="14186ED1" w14:textId="77777777" w:rsidTr="00E470A0">
        <w:trPr>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tcPr>
          <w:p w14:paraId="39C24246" w14:textId="77777777" w:rsidR="00E470A0" w:rsidRPr="00E470A0" w:rsidRDefault="00E470A0" w:rsidP="00E470A0">
            <w:pPr>
              <w:spacing w:line="276" w:lineRule="auto"/>
              <w:jc w:val="center"/>
              <w:rPr>
                <w:color w:val="000000"/>
                <w:sz w:val="28"/>
                <w:szCs w:val="20"/>
              </w:rPr>
            </w:pPr>
            <w:r w:rsidRPr="00E470A0">
              <w:rPr>
                <w:color w:val="000000"/>
                <w:sz w:val="28"/>
                <w:szCs w:val="20"/>
              </w:rPr>
              <w:t xml:space="preserve">№ </w:t>
            </w:r>
          </w:p>
          <w:p w14:paraId="6C753B76" w14:textId="77777777" w:rsidR="00E470A0" w:rsidRPr="00E470A0" w:rsidRDefault="00E470A0" w:rsidP="00E470A0">
            <w:pPr>
              <w:jc w:val="center"/>
              <w:rPr>
                <w:color w:val="000000"/>
                <w:sz w:val="28"/>
                <w:szCs w:val="28"/>
              </w:rPr>
            </w:pPr>
            <w:r w:rsidRPr="00E470A0">
              <w:rPr>
                <w:color w:val="000000"/>
                <w:sz w:val="28"/>
                <w:szCs w:val="20"/>
              </w:rPr>
              <w:t>п/п</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71B5F" w14:textId="77777777" w:rsidR="00E470A0" w:rsidRPr="00E470A0" w:rsidRDefault="00E470A0" w:rsidP="00E470A0">
            <w:pPr>
              <w:jc w:val="center"/>
              <w:rPr>
                <w:color w:val="000000"/>
                <w:sz w:val="28"/>
                <w:szCs w:val="28"/>
              </w:rPr>
            </w:pPr>
            <w:r w:rsidRPr="00E470A0">
              <w:rPr>
                <w:color w:val="000000"/>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14:paraId="3C61EEF1" w14:textId="77777777" w:rsidR="00E470A0" w:rsidRPr="00E470A0" w:rsidRDefault="00E470A0" w:rsidP="00E470A0">
            <w:pPr>
              <w:jc w:val="center"/>
              <w:rPr>
                <w:color w:val="000000"/>
                <w:sz w:val="28"/>
                <w:szCs w:val="28"/>
              </w:rPr>
            </w:pPr>
            <w:r w:rsidRPr="00E470A0">
              <w:rPr>
                <w:color w:val="000000"/>
                <w:sz w:val="28"/>
                <w:szCs w:val="28"/>
              </w:rPr>
              <w:t>Тариф, руб./м</w:t>
            </w:r>
            <w:r w:rsidRPr="00E470A0">
              <w:rPr>
                <w:color w:val="000000"/>
                <w:sz w:val="28"/>
                <w:szCs w:val="28"/>
                <w:vertAlign w:val="superscript"/>
              </w:rPr>
              <w:t>3</w:t>
            </w:r>
          </w:p>
        </w:tc>
      </w:tr>
      <w:tr w:rsidR="00E470A0" w:rsidRPr="00E470A0" w14:paraId="229539F3" w14:textId="77777777" w:rsidTr="00E470A0">
        <w:trPr>
          <w:trHeight w:val="403"/>
          <w:jc w:val="center"/>
        </w:trPr>
        <w:tc>
          <w:tcPr>
            <w:tcW w:w="708" w:type="dxa"/>
            <w:vMerge/>
            <w:tcBorders>
              <w:left w:val="single" w:sz="4" w:space="0" w:color="auto"/>
              <w:right w:val="single" w:sz="4" w:space="0" w:color="auto"/>
            </w:tcBorders>
          </w:tcPr>
          <w:p w14:paraId="0860048C" w14:textId="77777777" w:rsidR="00E470A0" w:rsidRPr="00E470A0" w:rsidRDefault="00E470A0" w:rsidP="00E470A0">
            <w:pPr>
              <w:rPr>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669B204F" w14:textId="77777777" w:rsidR="00E470A0" w:rsidRPr="00E470A0" w:rsidRDefault="00E470A0" w:rsidP="00E470A0">
            <w:pPr>
              <w:rPr>
                <w:color w:val="000000"/>
                <w:sz w:val="28"/>
                <w:szCs w:val="28"/>
              </w:rPr>
            </w:pPr>
          </w:p>
        </w:tc>
        <w:tc>
          <w:tcPr>
            <w:tcW w:w="2694" w:type="dxa"/>
            <w:gridSpan w:val="2"/>
            <w:tcBorders>
              <w:top w:val="nil"/>
              <w:left w:val="nil"/>
              <w:bottom w:val="single" w:sz="4" w:space="0" w:color="auto"/>
              <w:right w:val="single" w:sz="4" w:space="0" w:color="auto"/>
            </w:tcBorders>
            <w:shd w:val="clear" w:color="000000" w:fill="FFFFFF"/>
            <w:vAlign w:val="center"/>
          </w:tcPr>
          <w:p w14:paraId="68337267" w14:textId="77777777" w:rsidR="00E470A0" w:rsidRPr="00E470A0" w:rsidRDefault="00E470A0" w:rsidP="00E470A0">
            <w:pPr>
              <w:jc w:val="center"/>
              <w:rPr>
                <w:color w:val="000000"/>
                <w:sz w:val="28"/>
                <w:szCs w:val="28"/>
              </w:rPr>
            </w:pPr>
            <w:r w:rsidRPr="00E470A0">
              <w:rPr>
                <w:color w:val="000000"/>
                <w:sz w:val="28"/>
                <w:szCs w:val="28"/>
              </w:rPr>
              <w:t>2018 год</w:t>
            </w:r>
          </w:p>
        </w:tc>
        <w:tc>
          <w:tcPr>
            <w:tcW w:w="2835" w:type="dxa"/>
            <w:gridSpan w:val="2"/>
            <w:tcBorders>
              <w:top w:val="nil"/>
              <w:left w:val="nil"/>
              <w:bottom w:val="single" w:sz="4" w:space="0" w:color="auto"/>
              <w:right w:val="single" w:sz="4" w:space="0" w:color="auto"/>
            </w:tcBorders>
            <w:shd w:val="clear" w:color="000000" w:fill="FFFFFF"/>
            <w:vAlign w:val="center"/>
          </w:tcPr>
          <w:p w14:paraId="18B8D55A" w14:textId="77777777" w:rsidR="00E470A0" w:rsidRPr="00E470A0" w:rsidRDefault="00E470A0" w:rsidP="00E470A0">
            <w:pPr>
              <w:jc w:val="center"/>
              <w:rPr>
                <w:color w:val="000000"/>
                <w:sz w:val="28"/>
                <w:szCs w:val="28"/>
              </w:rPr>
            </w:pPr>
            <w:r w:rsidRPr="00E470A0">
              <w:rPr>
                <w:color w:val="000000"/>
                <w:sz w:val="28"/>
                <w:szCs w:val="28"/>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14:paraId="05DDA1CF" w14:textId="77777777" w:rsidR="00E470A0" w:rsidRPr="00E470A0" w:rsidRDefault="00E470A0" w:rsidP="00E470A0">
            <w:pPr>
              <w:jc w:val="center"/>
              <w:rPr>
                <w:color w:val="000000"/>
                <w:sz w:val="28"/>
                <w:szCs w:val="28"/>
              </w:rPr>
            </w:pPr>
            <w:r w:rsidRPr="00E470A0">
              <w:rPr>
                <w:color w:val="000000"/>
                <w:sz w:val="28"/>
                <w:szCs w:val="28"/>
              </w:rPr>
              <w:t>2020 год</w:t>
            </w:r>
          </w:p>
        </w:tc>
      </w:tr>
      <w:tr w:rsidR="00E470A0" w:rsidRPr="00E470A0" w14:paraId="141A187A" w14:textId="77777777" w:rsidTr="00E470A0">
        <w:trPr>
          <w:trHeight w:val="885"/>
          <w:jc w:val="center"/>
        </w:trPr>
        <w:tc>
          <w:tcPr>
            <w:tcW w:w="708" w:type="dxa"/>
            <w:vMerge/>
            <w:tcBorders>
              <w:left w:val="single" w:sz="4" w:space="0" w:color="auto"/>
              <w:bottom w:val="single" w:sz="4" w:space="0" w:color="auto"/>
              <w:right w:val="single" w:sz="4" w:space="0" w:color="auto"/>
            </w:tcBorders>
          </w:tcPr>
          <w:p w14:paraId="51DCD826" w14:textId="77777777" w:rsidR="00E470A0" w:rsidRPr="00E470A0" w:rsidRDefault="00E470A0" w:rsidP="00E470A0">
            <w:pPr>
              <w:rPr>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05CFE7A" w14:textId="77777777" w:rsidR="00E470A0" w:rsidRPr="00E470A0" w:rsidRDefault="00E470A0" w:rsidP="00E470A0">
            <w:pPr>
              <w:rPr>
                <w:color w:val="000000"/>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2A9B4B8A" w14:textId="77777777" w:rsidR="00E470A0" w:rsidRPr="00E470A0" w:rsidRDefault="00E470A0" w:rsidP="00E470A0">
            <w:pPr>
              <w:jc w:val="center"/>
              <w:rPr>
                <w:sz w:val="28"/>
                <w:szCs w:val="28"/>
              </w:rPr>
            </w:pPr>
            <w:r w:rsidRPr="00E470A0">
              <w:rPr>
                <w:sz w:val="28"/>
                <w:szCs w:val="28"/>
              </w:rPr>
              <w:t xml:space="preserve">с 21.03. </w:t>
            </w:r>
          </w:p>
          <w:p w14:paraId="22ADAFF9" w14:textId="77777777" w:rsidR="00E470A0" w:rsidRPr="00E470A0" w:rsidRDefault="00E470A0" w:rsidP="00E470A0">
            <w:pPr>
              <w:jc w:val="center"/>
              <w:rPr>
                <w:color w:val="000000"/>
                <w:sz w:val="28"/>
                <w:szCs w:val="28"/>
              </w:rPr>
            </w:pPr>
            <w:r w:rsidRPr="00E470A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C4497D4" w14:textId="77777777" w:rsidR="00E470A0" w:rsidRPr="00E470A0" w:rsidRDefault="00E470A0" w:rsidP="00E470A0">
            <w:pPr>
              <w:jc w:val="center"/>
              <w:rPr>
                <w:color w:val="000000"/>
                <w:sz w:val="28"/>
                <w:szCs w:val="28"/>
              </w:rPr>
            </w:pPr>
            <w:r w:rsidRPr="00E470A0">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6E819EF1" w14:textId="77777777" w:rsidR="00E470A0" w:rsidRPr="00E470A0" w:rsidRDefault="00E470A0" w:rsidP="00E470A0">
            <w:pPr>
              <w:jc w:val="center"/>
              <w:rPr>
                <w:color w:val="000000"/>
                <w:sz w:val="28"/>
                <w:szCs w:val="28"/>
              </w:rPr>
            </w:pPr>
            <w:r w:rsidRPr="00E470A0">
              <w:rPr>
                <w:color w:val="000000"/>
                <w:sz w:val="28"/>
                <w:szCs w:val="28"/>
              </w:rPr>
              <w:t xml:space="preserve">с 01.01. </w:t>
            </w:r>
          </w:p>
          <w:p w14:paraId="7DBB785C" w14:textId="77777777" w:rsidR="00E470A0" w:rsidRPr="00E470A0" w:rsidRDefault="00E470A0" w:rsidP="00E470A0">
            <w:pPr>
              <w:jc w:val="center"/>
              <w:rPr>
                <w:color w:val="000000"/>
                <w:sz w:val="28"/>
                <w:szCs w:val="28"/>
              </w:rPr>
            </w:pPr>
            <w:r w:rsidRPr="00E470A0">
              <w:rPr>
                <w:color w:val="000000"/>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1C056885" w14:textId="77777777" w:rsidR="00E470A0" w:rsidRPr="00E470A0" w:rsidRDefault="00E470A0" w:rsidP="00E470A0">
            <w:pPr>
              <w:jc w:val="center"/>
              <w:rPr>
                <w:color w:val="000000"/>
                <w:sz w:val="28"/>
                <w:szCs w:val="28"/>
              </w:rPr>
            </w:pPr>
            <w:r w:rsidRPr="00E470A0">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16877CFA" w14:textId="77777777" w:rsidR="00E470A0" w:rsidRPr="00E470A0" w:rsidRDefault="00E470A0" w:rsidP="00E470A0">
            <w:pPr>
              <w:jc w:val="center"/>
              <w:rPr>
                <w:color w:val="000000"/>
                <w:sz w:val="28"/>
                <w:szCs w:val="28"/>
              </w:rPr>
            </w:pPr>
            <w:r w:rsidRPr="00E470A0">
              <w:rPr>
                <w:color w:val="000000"/>
                <w:sz w:val="28"/>
                <w:szCs w:val="28"/>
              </w:rPr>
              <w:t xml:space="preserve">с 01.01. </w:t>
            </w:r>
          </w:p>
          <w:p w14:paraId="66D2414F" w14:textId="77777777" w:rsidR="00E470A0" w:rsidRPr="00E470A0" w:rsidRDefault="00E470A0" w:rsidP="00E470A0">
            <w:pPr>
              <w:jc w:val="center"/>
              <w:rPr>
                <w:color w:val="000000"/>
                <w:sz w:val="28"/>
                <w:szCs w:val="28"/>
              </w:rPr>
            </w:pPr>
            <w:r w:rsidRPr="00E470A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B206046" w14:textId="77777777" w:rsidR="00E470A0" w:rsidRPr="00E470A0" w:rsidRDefault="00E470A0" w:rsidP="00E470A0">
            <w:pPr>
              <w:jc w:val="center"/>
              <w:rPr>
                <w:color w:val="000000"/>
                <w:sz w:val="28"/>
                <w:szCs w:val="28"/>
              </w:rPr>
            </w:pPr>
            <w:r w:rsidRPr="00E470A0">
              <w:rPr>
                <w:color w:val="000000"/>
                <w:sz w:val="28"/>
                <w:szCs w:val="28"/>
              </w:rPr>
              <w:t>с 01.07. по 31.12.</w:t>
            </w:r>
          </w:p>
        </w:tc>
      </w:tr>
      <w:tr w:rsidR="00E470A0" w:rsidRPr="00E470A0" w14:paraId="03A6E1FE" w14:textId="77777777" w:rsidTr="00E470A0">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tcPr>
          <w:p w14:paraId="4829B8E4" w14:textId="77777777" w:rsidR="00E470A0" w:rsidRPr="00E470A0" w:rsidRDefault="00E470A0" w:rsidP="00E470A0">
            <w:pPr>
              <w:jc w:val="center"/>
              <w:rPr>
                <w:sz w:val="28"/>
                <w:szCs w:val="28"/>
              </w:rPr>
            </w:pPr>
            <w:r w:rsidRPr="00E470A0">
              <w:rPr>
                <w:color w:val="000000"/>
                <w:sz w:val="28"/>
                <w:szCs w:val="28"/>
              </w:rPr>
              <w:t>Водоотведение</w:t>
            </w:r>
          </w:p>
        </w:tc>
      </w:tr>
      <w:tr w:rsidR="00E470A0" w:rsidRPr="00E470A0" w14:paraId="5C648D90" w14:textId="77777777" w:rsidTr="00E470A0">
        <w:trPr>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3438749D" w14:textId="77777777" w:rsidR="00E470A0" w:rsidRPr="00E470A0" w:rsidRDefault="00E470A0" w:rsidP="00E470A0">
            <w:pPr>
              <w:jc w:val="center"/>
              <w:rPr>
                <w:sz w:val="28"/>
                <w:szCs w:val="28"/>
              </w:rPr>
            </w:pPr>
            <w:r w:rsidRPr="00E470A0">
              <w:rPr>
                <w:sz w:val="28"/>
                <w:szCs w:val="28"/>
              </w:rPr>
              <w:t>1.</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74DE6C5F" w14:textId="77777777" w:rsidR="00E470A0" w:rsidRPr="00E470A0" w:rsidRDefault="00E470A0" w:rsidP="00E470A0">
            <w:pPr>
              <w:rPr>
                <w:sz w:val="28"/>
                <w:szCs w:val="28"/>
              </w:rPr>
            </w:pPr>
            <w:r w:rsidRPr="00E470A0">
              <w:rPr>
                <w:sz w:val="28"/>
                <w:szCs w:val="28"/>
              </w:rPr>
              <w:t xml:space="preserve">Население </w:t>
            </w:r>
          </w:p>
          <w:p w14:paraId="13F06157" w14:textId="77777777" w:rsidR="00E470A0" w:rsidRPr="00E470A0" w:rsidRDefault="00E470A0" w:rsidP="00E470A0">
            <w:pPr>
              <w:rPr>
                <w:color w:val="000000"/>
                <w:sz w:val="28"/>
                <w:szCs w:val="28"/>
              </w:rPr>
            </w:pPr>
            <w:r w:rsidRPr="00E470A0">
              <w:rPr>
                <w:sz w:val="28"/>
                <w:szCs w:val="28"/>
              </w:rPr>
              <w:t>(с НДС) *</w:t>
            </w:r>
          </w:p>
        </w:tc>
        <w:tc>
          <w:tcPr>
            <w:tcW w:w="1418" w:type="dxa"/>
            <w:tcBorders>
              <w:top w:val="nil"/>
              <w:left w:val="nil"/>
              <w:bottom w:val="single" w:sz="4" w:space="0" w:color="auto"/>
              <w:right w:val="single" w:sz="4" w:space="0" w:color="auto"/>
            </w:tcBorders>
            <w:shd w:val="clear" w:color="000000" w:fill="FFFFFF"/>
            <w:vAlign w:val="center"/>
          </w:tcPr>
          <w:p w14:paraId="07D2FE95" w14:textId="77777777" w:rsidR="00E470A0" w:rsidRPr="00E470A0" w:rsidRDefault="00E470A0" w:rsidP="00E470A0">
            <w:pPr>
              <w:jc w:val="center"/>
              <w:rPr>
                <w:sz w:val="28"/>
                <w:szCs w:val="28"/>
              </w:rPr>
            </w:pPr>
            <w:r w:rsidRPr="00E470A0">
              <w:rPr>
                <w:sz w:val="28"/>
                <w:szCs w:val="28"/>
              </w:rPr>
              <w:t>33,59</w:t>
            </w:r>
          </w:p>
        </w:tc>
        <w:tc>
          <w:tcPr>
            <w:tcW w:w="1276" w:type="dxa"/>
            <w:tcBorders>
              <w:top w:val="nil"/>
              <w:left w:val="nil"/>
              <w:bottom w:val="single" w:sz="4" w:space="0" w:color="auto"/>
              <w:right w:val="single" w:sz="4" w:space="0" w:color="auto"/>
            </w:tcBorders>
            <w:shd w:val="clear" w:color="000000" w:fill="FFFFFF"/>
            <w:vAlign w:val="center"/>
          </w:tcPr>
          <w:p w14:paraId="447D418B" w14:textId="77777777" w:rsidR="00E470A0" w:rsidRPr="00E470A0" w:rsidRDefault="00E470A0" w:rsidP="00E470A0">
            <w:pPr>
              <w:jc w:val="center"/>
              <w:rPr>
                <w:sz w:val="28"/>
                <w:szCs w:val="28"/>
              </w:rPr>
            </w:pPr>
            <w:r w:rsidRPr="00E470A0">
              <w:rPr>
                <w:sz w:val="28"/>
                <w:szCs w:val="28"/>
              </w:rPr>
              <w:t>33,74</w:t>
            </w:r>
          </w:p>
        </w:tc>
        <w:tc>
          <w:tcPr>
            <w:tcW w:w="1417" w:type="dxa"/>
            <w:tcBorders>
              <w:top w:val="nil"/>
              <w:left w:val="nil"/>
              <w:bottom w:val="single" w:sz="4" w:space="0" w:color="auto"/>
              <w:right w:val="single" w:sz="4" w:space="0" w:color="auto"/>
            </w:tcBorders>
            <w:shd w:val="clear" w:color="000000" w:fill="FFFFFF"/>
            <w:vAlign w:val="center"/>
          </w:tcPr>
          <w:p w14:paraId="144839CE" w14:textId="77777777" w:rsidR="00E470A0" w:rsidRPr="00E470A0" w:rsidRDefault="00E470A0" w:rsidP="00E470A0">
            <w:pPr>
              <w:jc w:val="center"/>
              <w:rPr>
                <w:sz w:val="28"/>
                <w:szCs w:val="28"/>
              </w:rPr>
            </w:pPr>
            <w:r w:rsidRPr="00E470A0">
              <w:rPr>
                <w:sz w:val="28"/>
                <w:szCs w:val="28"/>
              </w:rPr>
              <w:t>34,31</w:t>
            </w:r>
          </w:p>
        </w:tc>
        <w:tc>
          <w:tcPr>
            <w:tcW w:w="1418" w:type="dxa"/>
            <w:tcBorders>
              <w:top w:val="nil"/>
              <w:left w:val="nil"/>
              <w:bottom w:val="single" w:sz="4" w:space="0" w:color="auto"/>
              <w:right w:val="single" w:sz="4" w:space="0" w:color="auto"/>
            </w:tcBorders>
            <w:shd w:val="clear" w:color="000000" w:fill="FFFFFF"/>
            <w:vAlign w:val="center"/>
          </w:tcPr>
          <w:p w14:paraId="31DE522D" w14:textId="77777777" w:rsidR="00E470A0" w:rsidRPr="00E470A0" w:rsidRDefault="00E470A0" w:rsidP="00E470A0">
            <w:pPr>
              <w:jc w:val="center"/>
              <w:rPr>
                <w:sz w:val="28"/>
                <w:szCs w:val="28"/>
              </w:rPr>
            </w:pPr>
            <w:r w:rsidRPr="00E470A0">
              <w:rPr>
                <w:sz w:val="28"/>
                <w:szCs w:val="28"/>
              </w:rPr>
              <w:t>36,96</w:t>
            </w:r>
          </w:p>
        </w:tc>
        <w:tc>
          <w:tcPr>
            <w:tcW w:w="1417" w:type="dxa"/>
            <w:tcBorders>
              <w:top w:val="nil"/>
              <w:left w:val="nil"/>
              <w:bottom w:val="single" w:sz="4" w:space="0" w:color="auto"/>
              <w:right w:val="single" w:sz="4" w:space="0" w:color="auto"/>
            </w:tcBorders>
            <w:shd w:val="clear" w:color="000000" w:fill="FFFFFF"/>
            <w:vAlign w:val="center"/>
          </w:tcPr>
          <w:p w14:paraId="390366FC" w14:textId="77777777" w:rsidR="00E470A0" w:rsidRPr="00E470A0" w:rsidRDefault="00E470A0" w:rsidP="00E470A0">
            <w:pPr>
              <w:jc w:val="center"/>
              <w:rPr>
                <w:sz w:val="28"/>
                <w:szCs w:val="28"/>
              </w:rPr>
            </w:pPr>
            <w:r w:rsidRPr="00E470A0">
              <w:rPr>
                <w:sz w:val="28"/>
                <w:szCs w:val="28"/>
              </w:rPr>
              <w:t>34,99</w:t>
            </w:r>
          </w:p>
        </w:tc>
        <w:tc>
          <w:tcPr>
            <w:tcW w:w="1276" w:type="dxa"/>
            <w:tcBorders>
              <w:top w:val="nil"/>
              <w:left w:val="nil"/>
              <w:bottom w:val="single" w:sz="4" w:space="0" w:color="auto"/>
              <w:right w:val="single" w:sz="4" w:space="0" w:color="auto"/>
            </w:tcBorders>
            <w:shd w:val="clear" w:color="000000" w:fill="FFFFFF"/>
            <w:vAlign w:val="center"/>
          </w:tcPr>
          <w:p w14:paraId="529294D5" w14:textId="77777777" w:rsidR="00E470A0" w:rsidRPr="00E470A0" w:rsidRDefault="00E470A0" w:rsidP="00E470A0">
            <w:pPr>
              <w:jc w:val="center"/>
              <w:rPr>
                <w:sz w:val="28"/>
                <w:szCs w:val="28"/>
              </w:rPr>
            </w:pPr>
            <w:r w:rsidRPr="00E470A0">
              <w:rPr>
                <w:sz w:val="28"/>
                <w:szCs w:val="28"/>
              </w:rPr>
              <w:t>34,99</w:t>
            </w:r>
          </w:p>
        </w:tc>
      </w:tr>
      <w:tr w:rsidR="00E470A0" w:rsidRPr="00E470A0" w14:paraId="1301E52A" w14:textId="77777777" w:rsidTr="00E470A0">
        <w:trPr>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1897B384" w14:textId="77777777" w:rsidR="00E470A0" w:rsidRPr="00E470A0" w:rsidRDefault="00E470A0" w:rsidP="00E470A0">
            <w:pPr>
              <w:jc w:val="center"/>
              <w:rPr>
                <w:color w:val="000000"/>
                <w:sz w:val="28"/>
                <w:szCs w:val="28"/>
              </w:rPr>
            </w:pPr>
            <w:r w:rsidRPr="00E470A0">
              <w:rPr>
                <w:color w:val="000000"/>
                <w:sz w:val="28"/>
                <w:szCs w:val="28"/>
              </w:rPr>
              <w:t>2.</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ECE9F81" w14:textId="77777777" w:rsidR="00E470A0" w:rsidRPr="00E470A0" w:rsidRDefault="00E470A0" w:rsidP="00E470A0">
            <w:pPr>
              <w:rPr>
                <w:color w:val="000000"/>
                <w:sz w:val="28"/>
                <w:szCs w:val="28"/>
              </w:rPr>
            </w:pPr>
            <w:r w:rsidRPr="00E470A0">
              <w:rPr>
                <w:color w:val="000000"/>
                <w:sz w:val="28"/>
                <w:szCs w:val="28"/>
              </w:rPr>
              <w:t xml:space="preserve">Прочие потребители  </w:t>
            </w:r>
          </w:p>
          <w:p w14:paraId="27C9D575" w14:textId="77777777" w:rsidR="00E470A0" w:rsidRPr="00E470A0" w:rsidRDefault="00E470A0" w:rsidP="00E470A0">
            <w:pPr>
              <w:rPr>
                <w:color w:val="000000"/>
                <w:sz w:val="28"/>
                <w:szCs w:val="28"/>
              </w:rPr>
            </w:pPr>
            <w:r w:rsidRPr="00E470A0">
              <w:rPr>
                <w:color w:val="000000"/>
                <w:sz w:val="28"/>
                <w:szCs w:val="28"/>
              </w:rPr>
              <w:t>(без НДС)</w:t>
            </w:r>
          </w:p>
        </w:tc>
        <w:tc>
          <w:tcPr>
            <w:tcW w:w="1418" w:type="dxa"/>
            <w:tcBorders>
              <w:top w:val="nil"/>
              <w:left w:val="nil"/>
              <w:bottom w:val="single" w:sz="4" w:space="0" w:color="auto"/>
              <w:right w:val="single" w:sz="4" w:space="0" w:color="auto"/>
            </w:tcBorders>
            <w:shd w:val="clear" w:color="000000" w:fill="FFFFFF"/>
            <w:vAlign w:val="center"/>
          </w:tcPr>
          <w:p w14:paraId="050EA8D2" w14:textId="77777777" w:rsidR="00E470A0" w:rsidRPr="00E470A0" w:rsidRDefault="00E470A0" w:rsidP="00E470A0">
            <w:pPr>
              <w:jc w:val="center"/>
              <w:rPr>
                <w:sz w:val="28"/>
                <w:szCs w:val="28"/>
              </w:rPr>
            </w:pPr>
            <w:r w:rsidRPr="00E470A0">
              <w:rPr>
                <w:sz w:val="28"/>
                <w:szCs w:val="28"/>
              </w:rPr>
              <w:t>28,47</w:t>
            </w:r>
          </w:p>
        </w:tc>
        <w:tc>
          <w:tcPr>
            <w:tcW w:w="1276" w:type="dxa"/>
            <w:tcBorders>
              <w:top w:val="nil"/>
              <w:left w:val="nil"/>
              <w:bottom w:val="single" w:sz="4" w:space="0" w:color="auto"/>
              <w:right w:val="single" w:sz="4" w:space="0" w:color="auto"/>
            </w:tcBorders>
            <w:shd w:val="clear" w:color="000000" w:fill="FFFFFF"/>
            <w:vAlign w:val="center"/>
          </w:tcPr>
          <w:p w14:paraId="1E6F466D" w14:textId="77777777" w:rsidR="00E470A0" w:rsidRPr="00E470A0" w:rsidRDefault="00E470A0" w:rsidP="00E470A0">
            <w:pPr>
              <w:jc w:val="center"/>
              <w:rPr>
                <w:sz w:val="28"/>
                <w:szCs w:val="28"/>
              </w:rPr>
            </w:pPr>
            <w:r w:rsidRPr="00E470A0">
              <w:rPr>
                <w:sz w:val="28"/>
                <w:szCs w:val="28"/>
              </w:rPr>
              <w:t>28,59</w:t>
            </w:r>
          </w:p>
        </w:tc>
        <w:tc>
          <w:tcPr>
            <w:tcW w:w="1417" w:type="dxa"/>
            <w:tcBorders>
              <w:top w:val="nil"/>
              <w:left w:val="nil"/>
              <w:bottom w:val="single" w:sz="4" w:space="0" w:color="auto"/>
              <w:right w:val="single" w:sz="4" w:space="0" w:color="auto"/>
            </w:tcBorders>
            <w:shd w:val="clear" w:color="000000" w:fill="FFFFFF"/>
            <w:vAlign w:val="center"/>
          </w:tcPr>
          <w:p w14:paraId="2DED77AD" w14:textId="77777777" w:rsidR="00E470A0" w:rsidRPr="00E470A0" w:rsidRDefault="00E470A0" w:rsidP="00E470A0">
            <w:pPr>
              <w:jc w:val="center"/>
              <w:rPr>
                <w:sz w:val="28"/>
                <w:szCs w:val="28"/>
              </w:rPr>
            </w:pPr>
            <w:r w:rsidRPr="00E470A0">
              <w:rPr>
                <w:sz w:val="28"/>
                <w:szCs w:val="28"/>
              </w:rPr>
              <w:t>28,59</w:t>
            </w:r>
          </w:p>
        </w:tc>
        <w:tc>
          <w:tcPr>
            <w:tcW w:w="1418" w:type="dxa"/>
            <w:tcBorders>
              <w:top w:val="nil"/>
              <w:left w:val="nil"/>
              <w:bottom w:val="single" w:sz="4" w:space="0" w:color="auto"/>
              <w:right w:val="single" w:sz="4" w:space="0" w:color="auto"/>
            </w:tcBorders>
            <w:shd w:val="clear" w:color="000000" w:fill="FFFFFF"/>
            <w:vAlign w:val="center"/>
          </w:tcPr>
          <w:p w14:paraId="0A14E48B" w14:textId="77777777" w:rsidR="00E470A0" w:rsidRPr="00E470A0" w:rsidRDefault="00E470A0" w:rsidP="00E470A0">
            <w:pPr>
              <w:jc w:val="center"/>
              <w:rPr>
                <w:sz w:val="28"/>
                <w:szCs w:val="28"/>
              </w:rPr>
            </w:pPr>
            <w:r w:rsidRPr="00E470A0">
              <w:rPr>
                <w:sz w:val="28"/>
                <w:szCs w:val="28"/>
              </w:rPr>
              <w:t>30,80</w:t>
            </w:r>
          </w:p>
        </w:tc>
        <w:tc>
          <w:tcPr>
            <w:tcW w:w="1417" w:type="dxa"/>
            <w:tcBorders>
              <w:top w:val="nil"/>
              <w:left w:val="nil"/>
              <w:bottom w:val="single" w:sz="4" w:space="0" w:color="auto"/>
              <w:right w:val="single" w:sz="4" w:space="0" w:color="auto"/>
            </w:tcBorders>
            <w:shd w:val="clear" w:color="000000" w:fill="FFFFFF"/>
            <w:vAlign w:val="center"/>
          </w:tcPr>
          <w:p w14:paraId="5E9060EA" w14:textId="77777777" w:rsidR="00E470A0" w:rsidRPr="00E470A0" w:rsidRDefault="00E470A0" w:rsidP="00E470A0">
            <w:pPr>
              <w:jc w:val="center"/>
              <w:rPr>
                <w:sz w:val="28"/>
                <w:szCs w:val="28"/>
              </w:rPr>
            </w:pPr>
            <w:r w:rsidRPr="00E470A0">
              <w:rPr>
                <w:sz w:val="28"/>
                <w:szCs w:val="28"/>
              </w:rPr>
              <w:t>29,16</w:t>
            </w:r>
          </w:p>
        </w:tc>
        <w:tc>
          <w:tcPr>
            <w:tcW w:w="1276" w:type="dxa"/>
            <w:tcBorders>
              <w:top w:val="nil"/>
              <w:left w:val="nil"/>
              <w:bottom w:val="single" w:sz="4" w:space="0" w:color="auto"/>
              <w:right w:val="single" w:sz="4" w:space="0" w:color="auto"/>
            </w:tcBorders>
            <w:shd w:val="clear" w:color="000000" w:fill="FFFFFF"/>
            <w:vAlign w:val="center"/>
          </w:tcPr>
          <w:p w14:paraId="63E2E897" w14:textId="77777777" w:rsidR="00E470A0" w:rsidRPr="00E470A0" w:rsidRDefault="00E470A0" w:rsidP="00E470A0">
            <w:pPr>
              <w:jc w:val="center"/>
              <w:rPr>
                <w:sz w:val="28"/>
                <w:szCs w:val="28"/>
              </w:rPr>
            </w:pPr>
            <w:r w:rsidRPr="00E470A0">
              <w:rPr>
                <w:sz w:val="28"/>
                <w:szCs w:val="28"/>
              </w:rPr>
              <w:t>29,16</w:t>
            </w:r>
          </w:p>
        </w:tc>
      </w:tr>
    </w:tbl>
    <w:p w14:paraId="4AC13CD8" w14:textId="77777777" w:rsidR="00E470A0" w:rsidRPr="00E470A0" w:rsidRDefault="00E470A0" w:rsidP="00E470A0">
      <w:pPr>
        <w:ind w:firstLine="709"/>
        <w:jc w:val="both"/>
        <w:rPr>
          <w:sz w:val="28"/>
          <w:szCs w:val="28"/>
        </w:rPr>
      </w:pPr>
    </w:p>
    <w:p w14:paraId="72481A55" w14:textId="77777777" w:rsidR="00E470A0" w:rsidRPr="00E470A0" w:rsidRDefault="00E470A0" w:rsidP="00E470A0">
      <w:pPr>
        <w:ind w:firstLine="1985"/>
        <w:jc w:val="both"/>
        <w:rPr>
          <w:color w:val="000000"/>
          <w:sz w:val="28"/>
          <w:szCs w:val="28"/>
        </w:rPr>
      </w:pPr>
      <w:r w:rsidRPr="00E470A0">
        <w:rPr>
          <w:color w:val="000000"/>
          <w:sz w:val="28"/>
          <w:szCs w:val="28"/>
        </w:rPr>
        <w:t>*Выделяется в целях реализации пункта 6 статьи 168 Налогового кодекса Российской Федерации.</w:t>
      </w:r>
    </w:p>
    <w:p w14:paraId="53273659" w14:textId="77777777" w:rsidR="00E470A0" w:rsidRPr="00E470A0" w:rsidRDefault="00E470A0" w:rsidP="00E470A0">
      <w:pPr>
        <w:ind w:left="-709" w:firstLine="1985"/>
        <w:jc w:val="right"/>
        <w:rPr>
          <w:color w:val="000000"/>
          <w:sz w:val="28"/>
          <w:szCs w:val="28"/>
        </w:rPr>
      </w:pPr>
      <w:r w:rsidRPr="00E470A0">
        <w:rPr>
          <w:color w:val="000000"/>
          <w:sz w:val="28"/>
          <w:szCs w:val="28"/>
        </w:rPr>
        <w:t>».</w:t>
      </w:r>
    </w:p>
    <w:p w14:paraId="225CDDC2" w14:textId="77777777" w:rsidR="00E470A0" w:rsidRPr="00E470A0" w:rsidRDefault="00E470A0" w:rsidP="00E470A0">
      <w:pPr>
        <w:ind w:firstLine="1985"/>
        <w:jc w:val="both"/>
        <w:rPr>
          <w:color w:val="000000"/>
          <w:sz w:val="28"/>
          <w:szCs w:val="28"/>
        </w:rPr>
      </w:pPr>
    </w:p>
    <w:p w14:paraId="5FB424C1" w14:textId="77777777" w:rsidR="00E470A0" w:rsidRPr="00E470A0" w:rsidRDefault="00E470A0" w:rsidP="00E470A0">
      <w:pPr>
        <w:ind w:firstLine="709"/>
        <w:jc w:val="both"/>
        <w:rPr>
          <w:color w:val="000000"/>
          <w:sz w:val="28"/>
          <w:szCs w:val="28"/>
        </w:rPr>
      </w:pPr>
    </w:p>
    <w:p w14:paraId="43D41D67" w14:textId="77777777" w:rsidR="00E470A0" w:rsidRDefault="00E470A0" w:rsidP="00271A0A">
      <w:pPr>
        <w:ind w:firstLine="720"/>
        <w:jc w:val="both"/>
        <w:rPr>
          <w:sz w:val="28"/>
          <w:szCs w:val="28"/>
        </w:rPr>
        <w:sectPr w:rsidR="00E470A0" w:rsidSect="00E470A0">
          <w:pgSz w:w="16838" w:h="11906" w:orient="landscape"/>
          <w:pgMar w:top="851" w:right="1134" w:bottom="1134" w:left="284" w:header="709" w:footer="709" w:gutter="0"/>
          <w:cols w:space="708"/>
          <w:titlePg/>
          <w:docGrid w:linePitch="360"/>
        </w:sectPr>
      </w:pPr>
    </w:p>
    <w:p w14:paraId="2929D112" w14:textId="7C48C5E5" w:rsidR="00E470A0" w:rsidRPr="00132C1E" w:rsidRDefault="00E470A0" w:rsidP="00E470A0">
      <w:pPr>
        <w:ind w:left="567" w:right="-2" w:firstLine="5529"/>
        <w:jc w:val="both"/>
      </w:pPr>
      <w:r w:rsidRPr="00132C1E">
        <w:lastRenderedPageBreak/>
        <w:t xml:space="preserve">Приложение № </w:t>
      </w:r>
      <w:r>
        <w:t xml:space="preserve">7 </w:t>
      </w:r>
      <w:r w:rsidRPr="00132C1E">
        <w:t xml:space="preserve">к протоколу № </w:t>
      </w:r>
      <w:r>
        <w:t>85</w:t>
      </w:r>
    </w:p>
    <w:p w14:paraId="44465EC7" w14:textId="77777777" w:rsidR="00E470A0" w:rsidRPr="00132C1E" w:rsidRDefault="00E470A0" w:rsidP="00E470A0">
      <w:pPr>
        <w:ind w:left="567" w:right="-2" w:firstLine="5529"/>
        <w:jc w:val="both"/>
      </w:pPr>
      <w:r w:rsidRPr="00132C1E">
        <w:t>заседания правления</w:t>
      </w:r>
      <w:r>
        <w:t xml:space="preserve"> </w:t>
      </w:r>
      <w:r w:rsidRPr="00132C1E">
        <w:t>региональной</w:t>
      </w:r>
    </w:p>
    <w:p w14:paraId="5AAEDDD2" w14:textId="77777777" w:rsidR="00E470A0" w:rsidRPr="00132C1E" w:rsidRDefault="00E470A0" w:rsidP="00E470A0">
      <w:pPr>
        <w:ind w:left="567" w:right="-2" w:firstLine="5529"/>
        <w:jc w:val="both"/>
      </w:pPr>
      <w:r w:rsidRPr="00132C1E">
        <w:t>энергетической комиссии</w:t>
      </w:r>
    </w:p>
    <w:p w14:paraId="01809FDA" w14:textId="1A019C7B" w:rsidR="00E470A0" w:rsidRDefault="00E470A0" w:rsidP="00E470A0">
      <w:pPr>
        <w:ind w:left="567" w:right="-2" w:firstLine="5529"/>
        <w:jc w:val="both"/>
      </w:pPr>
      <w:r w:rsidRPr="00132C1E">
        <w:t>Кемеровской области</w:t>
      </w:r>
      <w:r>
        <w:t xml:space="preserve"> от 26.11.2019</w:t>
      </w:r>
    </w:p>
    <w:p w14:paraId="4ADCDAE6" w14:textId="77777777" w:rsidR="00796D88" w:rsidRDefault="00796D88" w:rsidP="00E470A0">
      <w:pPr>
        <w:ind w:left="567" w:right="-2" w:firstLine="5529"/>
        <w:jc w:val="both"/>
      </w:pPr>
    </w:p>
    <w:bookmarkEnd w:id="5"/>
    <w:p w14:paraId="2AC113AB" w14:textId="77777777" w:rsidR="00796D88" w:rsidRPr="00796D88" w:rsidRDefault="00796D88" w:rsidP="00796D88">
      <w:pPr>
        <w:keepNext/>
        <w:jc w:val="center"/>
        <w:outlineLvl w:val="0"/>
        <w:rPr>
          <w:b/>
          <w:iCs/>
          <w:sz w:val="28"/>
          <w:szCs w:val="28"/>
        </w:rPr>
      </w:pPr>
      <w:r w:rsidRPr="00796D88">
        <w:rPr>
          <w:b/>
          <w:iCs/>
          <w:sz w:val="28"/>
          <w:szCs w:val="28"/>
        </w:rPr>
        <w:t>Экспертное заключение</w:t>
      </w:r>
    </w:p>
    <w:p w14:paraId="4C1C53B3" w14:textId="77777777" w:rsidR="00796D88" w:rsidRPr="00796D88" w:rsidRDefault="00796D88" w:rsidP="00796D88">
      <w:pPr>
        <w:keepNext/>
        <w:jc w:val="center"/>
        <w:outlineLvl w:val="0"/>
        <w:rPr>
          <w:b/>
          <w:iCs/>
          <w:sz w:val="28"/>
          <w:szCs w:val="28"/>
        </w:rPr>
      </w:pPr>
      <w:r w:rsidRPr="00796D88">
        <w:rPr>
          <w:b/>
          <w:iCs/>
          <w:sz w:val="28"/>
          <w:szCs w:val="28"/>
        </w:rPr>
        <w:t>региональной энергетической комиссии Кемеровской области</w:t>
      </w:r>
    </w:p>
    <w:p w14:paraId="75C3C5ED" w14:textId="77777777" w:rsidR="00796D88" w:rsidRPr="00796D88" w:rsidRDefault="00796D88" w:rsidP="00796D88">
      <w:pPr>
        <w:jc w:val="center"/>
        <w:rPr>
          <w:b/>
          <w:bCs/>
          <w:kern w:val="32"/>
          <w:sz w:val="28"/>
          <w:szCs w:val="28"/>
        </w:rPr>
      </w:pPr>
      <w:r w:rsidRPr="00796D88">
        <w:rPr>
          <w:color w:val="000000"/>
          <w:sz w:val="28"/>
          <w:szCs w:val="28"/>
        </w:rPr>
        <w:t>по материалам, представленным</w:t>
      </w:r>
      <w:r w:rsidRPr="00796D88">
        <w:rPr>
          <w:b/>
          <w:color w:val="000000"/>
          <w:sz w:val="28"/>
          <w:szCs w:val="28"/>
        </w:rPr>
        <w:t xml:space="preserve"> </w:t>
      </w:r>
      <w:r w:rsidRPr="00796D88">
        <w:rPr>
          <w:b/>
          <w:bCs/>
          <w:kern w:val="32"/>
          <w:sz w:val="28"/>
          <w:szCs w:val="28"/>
        </w:rPr>
        <w:t xml:space="preserve">МУП «Водоканал» </w:t>
      </w:r>
    </w:p>
    <w:p w14:paraId="728D155F" w14:textId="77777777" w:rsidR="00796D88" w:rsidRPr="00796D88" w:rsidRDefault="00796D88" w:rsidP="00796D88">
      <w:pPr>
        <w:jc w:val="center"/>
        <w:rPr>
          <w:color w:val="000000"/>
          <w:sz w:val="28"/>
          <w:szCs w:val="28"/>
        </w:rPr>
      </w:pPr>
      <w:r w:rsidRPr="00796D88">
        <w:rPr>
          <w:b/>
          <w:bCs/>
          <w:kern w:val="32"/>
          <w:sz w:val="28"/>
          <w:szCs w:val="28"/>
        </w:rPr>
        <w:t>(Тяжинский муниципальный округ)</w:t>
      </w:r>
      <w:r w:rsidRPr="00796D88">
        <w:rPr>
          <w:color w:val="000000"/>
          <w:sz w:val="28"/>
          <w:szCs w:val="28"/>
        </w:rPr>
        <w:t xml:space="preserve">, для установления тарифов на питьевую воду, водоотведение реализуемые на потребительском рынке, на период </w:t>
      </w:r>
    </w:p>
    <w:p w14:paraId="2979DC84" w14:textId="77777777" w:rsidR="00796D88" w:rsidRPr="00796D88" w:rsidRDefault="00796D88" w:rsidP="00796D88">
      <w:pPr>
        <w:jc w:val="center"/>
        <w:rPr>
          <w:color w:val="000000"/>
          <w:sz w:val="28"/>
          <w:szCs w:val="28"/>
        </w:rPr>
      </w:pPr>
      <w:r w:rsidRPr="00796D88">
        <w:rPr>
          <w:color w:val="000000"/>
          <w:sz w:val="28"/>
          <w:szCs w:val="28"/>
        </w:rPr>
        <w:t>с 01.01.2020 по 31.12.2022</w:t>
      </w:r>
    </w:p>
    <w:p w14:paraId="7958FE2D" w14:textId="77777777" w:rsidR="00796D88" w:rsidRPr="00796D88" w:rsidRDefault="00796D88" w:rsidP="00796D88">
      <w:pPr>
        <w:widowControl w:val="0"/>
        <w:autoSpaceDE w:val="0"/>
        <w:autoSpaceDN w:val="0"/>
        <w:adjustRightInd w:val="0"/>
        <w:ind w:firstLine="709"/>
        <w:jc w:val="both"/>
      </w:pPr>
    </w:p>
    <w:p w14:paraId="661BEED2"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8A5CC79" w14:textId="77777777" w:rsidR="00796D88" w:rsidRPr="00796D88" w:rsidRDefault="00796D88" w:rsidP="00796D88">
      <w:pPr>
        <w:widowControl w:val="0"/>
        <w:tabs>
          <w:tab w:val="left" w:pos="284"/>
        </w:tabs>
        <w:autoSpaceDE w:val="0"/>
        <w:autoSpaceDN w:val="0"/>
        <w:adjustRightInd w:val="0"/>
        <w:ind w:firstLine="567"/>
        <w:jc w:val="both"/>
        <w:rPr>
          <w:sz w:val="28"/>
          <w:szCs w:val="28"/>
        </w:rPr>
      </w:pPr>
    </w:p>
    <w:p w14:paraId="6BA22428" w14:textId="77777777" w:rsidR="00796D88" w:rsidRPr="00796D88" w:rsidRDefault="00796D88" w:rsidP="00796D88">
      <w:pPr>
        <w:widowControl w:val="0"/>
        <w:autoSpaceDE w:val="0"/>
        <w:autoSpaceDN w:val="0"/>
        <w:adjustRightInd w:val="0"/>
        <w:ind w:firstLine="709"/>
        <w:jc w:val="center"/>
        <w:rPr>
          <w:b/>
          <w:sz w:val="32"/>
          <w:szCs w:val="32"/>
          <w:u w:val="single"/>
        </w:rPr>
      </w:pPr>
      <w:r w:rsidRPr="00796D88">
        <w:rPr>
          <w:b/>
          <w:sz w:val="32"/>
          <w:szCs w:val="32"/>
          <w:u w:val="single"/>
        </w:rPr>
        <w:t>Общая характеристика организации</w:t>
      </w:r>
    </w:p>
    <w:p w14:paraId="46520971" w14:textId="77777777" w:rsidR="00796D88" w:rsidRPr="00796D88" w:rsidRDefault="00796D88" w:rsidP="00796D88">
      <w:pPr>
        <w:widowControl w:val="0"/>
        <w:autoSpaceDE w:val="0"/>
        <w:autoSpaceDN w:val="0"/>
        <w:adjustRightInd w:val="0"/>
        <w:ind w:firstLine="709"/>
        <w:jc w:val="center"/>
        <w:rPr>
          <w:b/>
          <w:sz w:val="32"/>
          <w:szCs w:val="32"/>
          <w:u w:val="single"/>
        </w:rPr>
      </w:pPr>
    </w:p>
    <w:p w14:paraId="54411814" w14:textId="77777777" w:rsidR="00796D88" w:rsidRPr="00796D88" w:rsidRDefault="00796D88" w:rsidP="00796D88">
      <w:pPr>
        <w:ind w:firstLine="709"/>
        <w:jc w:val="both"/>
        <w:rPr>
          <w:color w:val="000000"/>
          <w:sz w:val="28"/>
          <w:szCs w:val="28"/>
        </w:rPr>
      </w:pPr>
      <w:r w:rsidRPr="00796D88">
        <w:rPr>
          <w:color w:val="000000"/>
          <w:sz w:val="28"/>
          <w:szCs w:val="28"/>
        </w:rPr>
        <w:t>МУП «Водоканал» Тяжинского муниципального района создано в соответствии постановлением администрации Тяжинского муниципального района от 22.01.2019 № 15-п «О создании муниципального унитарного предприятия «Водоканал» Тяжинского муниципального района. Основными видами деятельности в соответствии с вышеуказанным постановлением являются:</w:t>
      </w:r>
    </w:p>
    <w:p w14:paraId="6045A3E9" w14:textId="77777777" w:rsidR="00796D88" w:rsidRPr="00796D88" w:rsidRDefault="00796D88" w:rsidP="00796D88">
      <w:pPr>
        <w:ind w:firstLine="709"/>
        <w:jc w:val="both"/>
        <w:rPr>
          <w:color w:val="000000"/>
          <w:sz w:val="28"/>
          <w:szCs w:val="28"/>
        </w:rPr>
      </w:pPr>
      <w:r w:rsidRPr="00796D88">
        <w:rPr>
          <w:color w:val="000000"/>
          <w:sz w:val="28"/>
          <w:szCs w:val="28"/>
        </w:rPr>
        <w:t xml:space="preserve"> - оказание коммунальных услуг в сфере водоснабжения, теплоснабжения, водоотведения;</w:t>
      </w:r>
    </w:p>
    <w:p w14:paraId="6AAE0A04" w14:textId="77777777" w:rsidR="00796D88" w:rsidRPr="00796D88" w:rsidRDefault="00796D88" w:rsidP="00796D88">
      <w:pPr>
        <w:ind w:firstLine="709"/>
        <w:jc w:val="both"/>
        <w:rPr>
          <w:color w:val="000000"/>
          <w:sz w:val="28"/>
          <w:szCs w:val="28"/>
        </w:rPr>
      </w:pPr>
      <w:r w:rsidRPr="00796D88">
        <w:rPr>
          <w:color w:val="000000"/>
          <w:sz w:val="28"/>
          <w:szCs w:val="28"/>
        </w:rPr>
        <w:t>- оказание услуг по сбору (откачке) и транспортировке твердых и жидких бытовых отходов;</w:t>
      </w:r>
    </w:p>
    <w:p w14:paraId="31C33CA1" w14:textId="77777777" w:rsidR="00796D88" w:rsidRPr="00796D88" w:rsidRDefault="00796D88" w:rsidP="00796D88">
      <w:pPr>
        <w:ind w:firstLine="709"/>
        <w:jc w:val="both"/>
        <w:rPr>
          <w:color w:val="000000"/>
          <w:sz w:val="28"/>
          <w:szCs w:val="28"/>
        </w:rPr>
      </w:pPr>
      <w:r w:rsidRPr="00796D88">
        <w:rPr>
          <w:color w:val="000000"/>
          <w:sz w:val="28"/>
          <w:szCs w:val="28"/>
        </w:rPr>
        <w:t>- производство строительно–монтажных работ;</w:t>
      </w:r>
    </w:p>
    <w:p w14:paraId="29F9CC06" w14:textId="77777777" w:rsidR="00796D88" w:rsidRPr="00796D88" w:rsidRDefault="00796D88" w:rsidP="00796D88">
      <w:pPr>
        <w:ind w:firstLine="709"/>
        <w:jc w:val="both"/>
        <w:rPr>
          <w:color w:val="000000"/>
          <w:sz w:val="28"/>
          <w:szCs w:val="28"/>
        </w:rPr>
      </w:pPr>
      <w:r w:rsidRPr="00796D88">
        <w:rPr>
          <w:color w:val="000000"/>
          <w:sz w:val="28"/>
          <w:szCs w:val="28"/>
        </w:rPr>
        <w:t>- услуги автотранспорта;</w:t>
      </w:r>
    </w:p>
    <w:p w14:paraId="6F14CC5B" w14:textId="77777777" w:rsidR="00796D88" w:rsidRPr="00796D88" w:rsidRDefault="00796D88" w:rsidP="00796D88">
      <w:pPr>
        <w:ind w:firstLine="709"/>
        <w:jc w:val="both"/>
        <w:rPr>
          <w:color w:val="000000"/>
          <w:sz w:val="28"/>
          <w:szCs w:val="28"/>
        </w:rPr>
      </w:pPr>
      <w:r w:rsidRPr="00796D88">
        <w:rPr>
          <w:color w:val="000000"/>
          <w:sz w:val="28"/>
          <w:szCs w:val="28"/>
        </w:rPr>
        <w:t>- строительство инженерных коммуникаций.</w:t>
      </w:r>
    </w:p>
    <w:p w14:paraId="0BF0B885" w14:textId="2F112C73" w:rsidR="00796D88" w:rsidRPr="00796D88" w:rsidRDefault="00796D88" w:rsidP="00796D88">
      <w:pPr>
        <w:ind w:firstLine="709"/>
        <w:jc w:val="both"/>
        <w:rPr>
          <w:color w:val="000000"/>
          <w:sz w:val="28"/>
          <w:szCs w:val="28"/>
        </w:rPr>
      </w:pPr>
      <w:r w:rsidRPr="00796D88">
        <w:rPr>
          <w:color w:val="000000"/>
          <w:sz w:val="28"/>
          <w:szCs w:val="28"/>
        </w:rPr>
        <w:t xml:space="preserve">Регулируемые виды деятельности в сфере холодного водоснабжения, водоотведения организация осуществляет на основании договоров о закреплении муниципального имущества на праве хозяйственного ведения № 5 от 01.03.2019, № 3 от 25.02.2019, №2 от 12.02.2019, договоров безвозмездного пользования №2 от 01.03.2019, № 1/БП от 01.03.2019, № 03/БП от 01.03.2019, № 2 / БП от 01.03.2019, № 1/БП от 01.03.2019, а также договора от 30.11.2018 №446 о безвозмездной передачи (дарении) имущества, находящегося в собственности ОАО «РЖД», в собственность муниципального образования «Тяжинский муниципальный район», договора аренды имущества № 5 от 01.06.2019 с ООО «Комфорт», по которому организации передан водозабор пгт. Тяжинский, водопроводные сети от водозабора и водонапорная башня – Профилакторий № 1  пгт. Тяжинский. </w:t>
      </w:r>
    </w:p>
    <w:p w14:paraId="2CE38ABA" w14:textId="77777777" w:rsidR="00796D88" w:rsidRPr="00796D88" w:rsidRDefault="00796D88" w:rsidP="00796D88">
      <w:pPr>
        <w:ind w:firstLine="709"/>
        <w:jc w:val="both"/>
        <w:rPr>
          <w:color w:val="000000"/>
          <w:sz w:val="28"/>
          <w:szCs w:val="28"/>
        </w:rPr>
      </w:pPr>
      <w:r w:rsidRPr="00796D88">
        <w:rPr>
          <w:color w:val="000000"/>
          <w:sz w:val="28"/>
          <w:szCs w:val="28"/>
        </w:rPr>
        <w:t xml:space="preserve">На обслуживании предприятия находится 72 скважин, из них: 64 – в работе, 8 – в нерабочем состоянии. Из водозаборных скважин подземная вода насосами </w:t>
      </w:r>
      <w:r w:rsidRPr="00796D88">
        <w:rPr>
          <w:color w:val="000000"/>
          <w:sz w:val="28"/>
          <w:szCs w:val="28"/>
        </w:rPr>
        <w:lastRenderedPageBreak/>
        <w:t xml:space="preserve">ЭЦВ подается в водонапорные башни, откуда распределяется в водопроводную сеть поселков. </w:t>
      </w:r>
    </w:p>
    <w:p w14:paraId="304DD531" w14:textId="77777777" w:rsidR="00796D88" w:rsidRPr="00796D88" w:rsidRDefault="00796D88" w:rsidP="00796D88">
      <w:pPr>
        <w:ind w:firstLine="709"/>
        <w:jc w:val="both"/>
        <w:rPr>
          <w:color w:val="000000"/>
          <w:sz w:val="28"/>
          <w:szCs w:val="28"/>
        </w:rPr>
      </w:pPr>
      <w:r w:rsidRPr="00796D88">
        <w:rPr>
          <w:b/>
          <w:color w:val="000000"/>
          <w:sz w:val="28"/>
          <w:szCs w:val="28"/>
        </w:rPr>
        <w:t xml:space="preserve">Система водоснабжения Тяжинского поселка </w:t>
      </w:r>
      <w:r w:rsidRPr="00796D88">
        <w:rPr>
          <w:color w:val="000000"/>
          <w:sz w:val="28"/>
          <w:szCs w:val="28"/>
        </w:rPr>
        <w:t>включает: 8 скважин, 7 ВНБ, водопроводную сеть протяженностью 26,4 км.</w:t>
      </w:r>
    </w:p>
    <w:p w14:paraId="34F8878D"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Итатского поселка</w:t>
      </w:r>
      <w:r w:rsidRPr="00796D88">
        <w:rPr>
          <w:color w:val="000000"/>
          <w:sz w:val="28"/>
          <w:szCs w:val="28"/>
        </w:rPr>
        <w:t>: 12 скважин, 11 ВНБ, сеть протяженностью 49,0 км.</w:t>
      </w:r>
    </w:p>
    <w:p w14:paraId="3D750264"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Кубитетского сельского поселения</w:t>
      </w:r>
      <w:r w:rsidRPr="00796D88">
        <w:rPr>
          <w:color w:val="000000"/>
          <w:sz w:val="28"/>
          <w:szCs w:val="28"/>
        </w:rPr>
        <w:t>: 9 скважин, 12 ВНБ, протяженность сети 16,5 км.</w:t>
      </w:r>
    </w:p>
    <w:p w14:paraId="4CE98BD2"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Нововосточного сельского поселения</w:t>
      </w:r>
      <w:r w:rsidRPr="00796D88">
        <w:rPr>
          <w:color w:val="000000"/>
          <w:sz w:val="28"/>
          <w:szCs w:val="28"/>
        </w:rPr>
        <w:t>: 10 скважин, 8 ВНБ, сеть – 17,7 км.</w:t>
      </w:r>
    </w:p>
    <w:p w14:paraId="36A5DACB" w14:textId="77777777" w:rsidR="00796D88" w:rsidRPr="00796D88" w:rsidRDefault="00796D88" w:rsidP="00796D88">
      <w:pPr>
        <w:ind w:firstLine="709"/>
        <w:jc w:val="both"/>
        <w:rPr>
          <w:color w:val="000000"/>
          <w:sz w:val="28"/>
          <w:szCs w:val="28"/>
        </w:rPr>
      </w:pPr>
      <w:r w:rsidRPr="00796D88">
        <w:rPr>
          <w:b/>
          <w:color w:val="000000"/>
          <w:sz w:val="28"/>
          <w:szCs w:val="28"/>
        </w:rPr>
        <w:t xml:space="preserve">Система водоснабжения Новопокровского сельского поселения: </w:t>
      </w:r>
      <w:r w:rsidRPr="00796D88">
        <w:rPr>
          <w:color w:val="000000"/>
          <w:sz w:val="28"/>
          <w:szCs w:val="28"/>
        </w:rPr>
        <w:t>2 скважины, 2 ВНБ, сеть – 14,3 км.</w:t>
      </w:r>
    </w:p>
    <w:p w14:paraId="13C77FFB"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Новоподзорновского сельского поселения</w:t>
      </w:r>
      <w:r w:rsidRPr="00796D88">
        <w:rPr>
          <w:color w:val="000000"/>
          <w:sz w:val="28"/>
          <w:szCs w:val="28"/>
        </w:rPr>
        <w:t>: 3 скважины, 2 ВНБ, сеть – 14,9 км.</w:t>
      </w:r>
    </w:p>
    <w:p w14:paraId="678578AD" w14:textId="77777777" w:rsidR="00796D88" w:rsidRPr="00796D88" w:rsidRDefault="00796D88" w:rsidP="00796D88">
      <w:pPr>
        <w:ind w:firstLine="709"/>
        <w:jc w:val="both"/>
        <w:rPr>
          <w:color w:val="000000"/>
          <w:sz w:val="28"/>
          <w:szCs w:val="28"/>
        </w:rPr>
      </w:pPr>
      <w:r w:rsidRPr="00796D88">
        <w:rPr>
          <w:b/>
          <w:color w:val="000000"/>
          <w:sz w:val="28"/>
          <w:szCs w:val="28"/>
        </w:rPr>
        <w:t>Система Преображенского сельского поселения</w:t>
      </w:r>
      <w:r w:rsidRPr="00796D88">
        <w:rPr>
          <w:color w:val="000000"/>
          <w:sz w:val="28"/>
          <w:szCs w:val="28"/>
        </w:rPr>
        <w:t>: 5 скважин, 5 ВНБ, сеть – 21,7 км.</w:t>
      </w:r>
    </w:p>
    <w:p w14:paraId="06738368"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Ступишинского сельского поселения</w:t>
      </w:r>
      <w:r w:rsidRPr="00796D88">
        <w:rPr>
          <w:color w:val="000000"/>
          <w:sz w:val="28"/>
          <w:szCs w:val="28"/>
        </w:rPr>
        <w:t>: 7 скважин, 7 ВНБ, сеть – 19,8 км.</w:t>
      </w:r>
    </w:p>
    <w:p w14:paraId="1884D83E"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Тисульского сельского поселения</w:t>
      </w:r>
      <w:r w:rsidRPr="00796D88">
        <w:rPr>
          <w:color w:val="000000"/>
          <w:sz w:val="28"/>
          <w:szCs w:val="28"/>
        </w:rPr>
        <w:t>: 2 скважины, 2 ВНБ, сеть – 13 км.</w:t>
      </w:r>
    </w:p>
    <w:p w14:paraId="3B68837D"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Листвянского сельского поселения</w:t>
      </w:r>
      <w:r w:rsidRPr="00796D88">
        <w:rPr>
          <w:color w:val="000000"/>
          <w:sz w:val="28"/>
          <w:szCs w:val="28"/>
        </w:rPr>
        <w:t>: 6 скважин, 4 ВНБ, сеть – 13,4 км.</w:t>
      </w:r>
    </w:p>
    <w:p w14:paraId="33891865" w14:textId="77777777" w:rsidR="00796D88" w:rsidRPr="00796D88" w:rsidRDefault="00796D88" w:rsidP="00796D88">
      <w:pPr>
        <w:ind w:firstLine="709"/>
        <w:jc w:val="both"/>
        <w:rPr>
          <w:color w:val="000000"/>
          <w:sz w:val="28"/>
          <w:szCs w:val="28"/>
        </w:rPr>
      </w:pPr>
      <w:r w:rsidRPr="00796D88">
        <w:rPr>
          <w:b/>
          <w:color w:val="000000"/>
          <w:sz w:val="28"/>
          <w:szCs w:val="28"/>
        </w:rPr>
        <w:t>Система водоснабжения Акимо – Анненского сельского поселения</w:t>
      </w:r>
      <w:r w:rsidRPr="00796D88">
        <w:rPr>
          <w:color w:val="000000"/>
          <w:sz w:val="28"/>
          <w:szCs w:val="28"/>
        </w:rPr>
        <w:t>: 3 скважины, 2 ВНБ, сеть – 8,7 км.</w:t>
      </w:r>
    </w:p>
    <w:p w14:paraId="2D79A732" w14:textId="77777777" w:rsidR="00796D88" w:rsidRPr="00796D88" w:rsidRDefault="00796D88" w:rsidP="00796D88">
      <w:pPr>
        <w:ind w:firstLine="709"/>
        <w:jc w:val="both"/>
        <w:rPr>
          <w:color w:val="000000"/>
          <w:sz w:val="28"/>
          <w:szCs w:val="28"/>
        </w:rPr>
      </w:pPr>
      <w:r w:rsidRPr="00796D88">
        <w:rPr>
          <w:color w:val="000000"/>
          <w:sz w:val="28"/>
          <w:szCs w:val="28"/>
        </w:rPr>
        <w:t>Общая протяженность водопроводных сетей составляет 215,4 км, диаметром от 25 до 150 мм.</w:t>
      </w:r>
    </w:p>
    <w:p w14:paraId="2F0FEE19" w14:textId="77777777" w:rsidR="00796D88" w:rsidRPr="00796D88" w:rsidRDefault="00796D88" w:rsidP="00796D88">
      <w:pPr>
        <w:ind w:firstLine="709"/>
        <w:jc w:val="both"/>
        <w:rPr>
          <w:color w:val="000000"/>
          <w:sz w:val="28"/>
          <w:szCs w:val="28"/>
        </w:rPr>
      </w:pPr>
      <w:r w:rsidRPr="00796D88">
        <w:rPr>
          <w:color w:val="000000"/>
          <w:sz w:val="28"/>
          <w:szCs w:val="28"/>
        </w:rPr>
        <w:t>Централизованная система водоотведения существует в 6 населенных пунктах, где имеются МКД: пгт. Тяжинский, пгт. Итатский, п. Кубитет,                                 п. Новопокровка, п. Нововосточный, п. Листвянка.</w:t>
      </w:r>
    </w:p>
    <w:p w14:paraId="112E131F" w14:textId="77777777" w:rsidR="00796D88" w:rsidRPr="00796D88" w:rsidRDefault="00796D88" w:rsidP="00796D88">
      <w:pPr>
        <w:ind w:firstLine="709"/>
        <w:jc w:val="both"/>
        <w:rPr>
          <w:color w:val="000000"/>
          <w:sz w:val="28"/>
          <w:szCs w:val="28"/>
        </w:rPr>
      </w:pPr>
      <w:r w:rsidRPr="00796D88">
        <w:rPr>
          <w:color w:val="000000"/>
          <w:sz w:val="28"/>
          <w:szCs w:val="28"/>
        </w:rPr>
        <w:t>Общая протяженность канализационной сети – 32 км, 471 канализационных колодца. Схема водоотведения: отводимые сточные воды собираются в централизованный самотечный коллектор и без очистки отводятся через отстойники на рельеф местности.</w:t>
      </w:r>
    </w:p>
    <w:p w14:paraId="2FA03E2A" w14:textId="77777777" w:rsidR="00796D88" w:rsidRPr="00796D88" w:rsidRDefault="00796D88" w:rsidP="00796D88">
      <w:pPr>
        <w:ind w:firstLine="709"/>
        <w:jc w:val="both"/>
        <w:rPr>
          <w:color w:val="000000"/>
          <w:sz w:val="28"/>
          <w:szCs w:val="28"/>
        </w:rPr>
      </w:pPr>
    </w:p>
    <w:p w14:paraId="317DAA0D" w14:textId="77777777" w:rsidR="00796D88" w:rsidRPr="00796D88" w:rsidRDefault="00796D88" w:rsidP="00796D88">
      <w:pPr>
        <w:widowControl w:val="0"/>
        <w:autoSpaceDE w:val="0"/>
        <w:autoSpaceDN w:val="0"/>
        <w:adjustRightInd w:val="0"/>
        <w:ind w:firstLine="709"/>
        <w:jc w:val="center"/>
        <w:rPr>
          <w:b/>
          <w:sz w:val="32"/>
          <w:szCs w:val="32"/>
          <w:u w:val="single"/>
        </w:rPr>
      </w:pPr>
      <w:r w:rsidRPr="00796D8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CF17191" w14:textId="77777777" w:rsidR="00796D88" w:rsidRPr="00796D88" w:rsidRDefault="00796D88" w:rsidP="00796D88">
      <w:pPr>
        <w:widowControl w:val="0"/>
        <w:autoSpaceDE w:val="0"/>
        <w:autoSpaceDN w:val="0"/>
        <w:adjustRightInd w:val="0"/>
        <w:ind w:firstLine="709"/>
        <w:jc w:val="center"/>
        <w:rPr>
          <w:b/>
          <w:sz w:val="32"/>
          <w:szCs w:val="32"/>
          <w:u w:val="single"/>
        </w:rPr>
      </w:pPr>
    </w:p>
    <w:p w14:paraId="159E8E09"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 xml:space="preserve">Организацией материалы по расчету тарифов на 2020-2022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w:t>
      </w:r>
      <w:r w:rsidRPr="00796D88">
        <w:rPr>
          <w:sz w:val="28"/>
          <w:szCs w:val="28"/>
        </w:rPr>
        <w:lastRenderedPageBreak/>
        <w:t>подписью руководителя и скреплены печатью организации.</w:t>
      </w:r>
    </w:p>
    <w:p w14:paraId="7EBBB83F" w14:textId="77777777" w:rsidR="00796D88" w:rsidRPr="00796D88" w:rsidRDefault="00796D88" w:rsidP="00796D88">
      <w:pPr>
        <w:widowControl w:val="0"/>
        <w:autoSpaceDE w:val="0"/>
        <w:autoSpaceDN w:val="0"/>
        <w:adjustRightInd w:val="0"/>
        <w:ind w:firstLine="709"/>
        <w:jc w:val="both"/>
        <w:rPr>
          <w:sz w:val="28"/>
          <w:szCs w:val="28"/>
        </w:rPr>
      </w:pPr>
    </w:p>
    <w:p w14:paraId="029845F2" w14:textId="77777777" w:rsidR="00796D88" w:rsidRPr="00796D88" w:rsidRDefault="00796D88" w:rsidP="00796D88">
      <w:pPr>
        <w:widowControl w:val="0"/>
        <w:autoSpaceDE w:val="0"/>
        <w:autoSpaceDN w:val="0"/>
        <w:adjustRightInd w:val="0"/>
        <w:ind w:firstLine="709"/>
        <w:jc w:val="center"/>
        <w:rPr>
          <w:b/>
          <w:sz w:val="32"/>
          <w:szCs w:val="32"/>
          <w:u w:val="single"/>
        </w:rPr>
      </w:pPr>
      <w:r w:rsidRPr="00796D88">
        <w:rPr>
          <w:b/>
          <w:sz w:val="32"/>
          <w:szCs w:val="32"/>
          <w:u w:val="single"/>
        </w:rPr>
        <w:t xml:space="preserve">Оценка достоверности данных, приведенных в предложениях об установлении тарифов </w:t>
      </w:r>
    </w:p>
    <w:p w14:paraId="26C00E89" w14:textId="77777777" w:rsidR="00796D88" w:rsidRPr="00796D88" w:rsidRDefault="00796D88" w:rsidP="00796D88">
      <w:pPr>
        <w:widowControl w:val="0"/>
        <w:autoSpaceDE w:val="0"/>
        <w:autoSpaceDN w:val="0"/>
        <w:adjustRightInd w:val="0"/>
        <w:ind w:firstLine="709"/>
        <w:jc w:val="center"/>
        <w:rPr>
          <w:b/>
          <w:sz w:val="32"/>
          <w:szCs w:val="32"/>
          <w:u w:val="single"/>
        </w:rPr>
      </w:pPr>
    </w:p>
    <w:p w14:paraId="30FA6B66"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1F6F96E"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предоставленной как организацией, ранее обслуживающей данные объекты коммунальной инфраструктуры, так и организацией - заявителем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2020 -2022 годы.</w:t>
      </w:r>
    </w:p>
    <w:p w14:paraId="4ACBAE7A"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Экспертная оценка экономической обоснованности расходов принимаемых для расчета тарифов на 2020 -2022 годы,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 за 9 месяцев 2019 года.</w:t>
      </w:r>
    </w:p>
    <w:p w14:paraId="02F15D09"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Холодное водоснабжение и водоотведение являются основным видом деятельности организации, раздельный учет хозяйственных операций по видам деятельности ведется автоматизировано с применением специализированной бухгалтерской программы 1С: Бухгалтерия. Специалистом принимались во внимание предоставленные организацией данные бухгалтерских регистров за 9 месяцев 2019 года, первичная документация и сводные показатели бухгалтерской и статистической отчетности.</w:t>
      </w:r>
    </w:p>
    <w:p w14:paraId="008AC62A" w14:textId="77777777" w:rsidR="00796D88" w:rsidRPr="00796D88" w:rsidRDefault="00796D88" w:rsidP="00796D88">
      <w:pPr>
        <w:widowControl w:val="0"/>
        <w:autoSpaceDE w:val="0"/>
        <w:autoSpaceDN w:val="0"/>
        <w:adjustRightInd w:val="0"/>
        <w:ind w:firstLine="709"/>
        <w:jc w:val="both"/>
        <w:rPr>
          <w:b/>
          <w:sz w:val="28"/>
          <w:szCs w:val="28"/>
        </w:rPr>
      </w:pPr>
      <w:r w:rsidRPr="00796D88">
        <w:rPr>
          <w:sz w:val="28"/>
          <w:szCs w:val="28"/>
        </w:rPr>
        <w:t>Закупочная деятельность организацией не осуществляется, представлено только Положение о закупках.</w:t>
      </w:r>
    </w:p>
    <w:p w14:paraId="66E0ECF5" w14:textId="77777777" w:rsidR="00796D88" w:rsidRPr="00796D88" w:rsidRDefault="00796D88" w:rsidP="00796D88">
      <w:pPr>
        <w:widowControl w:val="0"/>
        <w:autoSpaceDE w:val="0"/>
        <w:autoSpaceDN w:val="0"/>
        <w:adjustRightInd w:val="0"/>
        <w:ind w:firstLine="709"/>
        <w:jc w:val="both"/>
        <w:rPr>
          <w:b/>
          <w:sz w:val="28"/>
          <w:szCs w:val="28"/>
        </w:rPr>
      </w:pPr>
    </w:p>
    <w:p w14:paraId="5DEF7094" w14:textId="77777777" w:rsidR="00796D88" w:rsidRPr="00796D88" w:rsidRDefault="00796D88" w:rsidP="00796D88">
      <w:pPr>
        <w:widowControl w:val="0"/>
        <w:autoSpaceDE w:val="0"/>
        <w:autoSpaceDN w:val="0"/>
        <w:adjustRightInd w:val="0"/>
        <w:ind w:firstLine="709"/>
        <w:jc w:val="center"/>
        <w:rPr>
          <w:b/>
          <w:sz w:val="32"/>
          <w:szCs w:val="32"/>
          <w:u w:val="single"/>
        </w:rPr>
      </w:pPr>
      <w:r w:rsidRPr="00796D88">
        <w:rPr>
          <w:b/>
          <w:sz w:val="32"/>
          <w:szCs w:val="32"/>
          <w:u w:val="single"/>
        </w:rPr>
        <w:t>Оценка финансового состояния организации</w:t>
      </w:r>
    </w:p>
    <w:p w14:paraId="45BEB4FB" w14:textId="77777777" w:rsidR="00796D88" w:rsidRPr="00796D88" w:rsidRDefault="00796D88" w:rsidP="00796D88">
      <w:pPr>
        <w:widowControl w:val="0"/>
        <w:autoSpaceDE w:val="0"/>
        <w:autoSpaceDN w:val="0"/>
        <w:adjustRightInd w:val="0"/>
        <w:ind w:firstLine="709"/>
        <w:jc w:val="center"/>
        <w:rPr>
          <w:b/>
          <w:sz w:val="32"/>
          <w:szCs w:val="32"/>
          <w:u w:val="single"/>
        </w:rPr>
      </w:pPr>
    </w:p>
    <w:p w14:paraId="4031EB82"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Фактически имущество будет передано организации с 01.03.2019. провести анализ финансового состояния и дать ему оценку за полный финансовый год не представляется возможным.  Специалистом проведен анализ выручки организации за март – сентябрь 2019 года. Результаты представлены в таблице.</w:t>
      </w:r>
    </w:p>
    <w:p w14:paraId="5624AA66" w14:textId="77777777" w:rsidR="00796D88" w:rsidRPr="00796D88" w:rsidRDefault="00796D88" w:rsidP="00796D88">
      <w:pPr>
        <w:widowControl w:val="0"/>
        <w:autoSpaceDE w:val="0"/>
        <w:autoSpaceDN w:val="0"/>
        <w:adjustRightInd w:val="0"/>
        <w:ind w:firstLine="709"/>
        <w:jc w:val="both"/>
        <w:rPr>
          <w:sz w:val="28"/>
          <w:szCs w:val="28"/>
        </w:rPr>
      </w:pPr>
    </w:p>
    <w:p w14:paraId="57A9F288" w14:textId="77777777" w:rsidR="00796D88" w:rsidRPr="00796D88" w:rsidRDefault="00796D88" w:rsidP="00796D88">
      <w:pPr>
        <w:widowControl w:val="0"/>
        <w:autoSpaceDE w:val="0"/>
        <w:autoSpaceDN w:val="0"/>
        <w:adjustRightInd w:val="0"/>
        <w:ind w:firstLine="709"/>
        <w:jc w:val="both"/>
        <w:rPr>
          <w:sz w:val="28"/>
          <w:szCs w:val="28"/>
        </w:rPr>
      </w:pPr>
      <w:r w:rsidRPr="00796D88">
        <w:rPr>
          <w:noProof/>
        </w:rPr>
        <w:lastRenderedPageBreak/>
        <w:drawing>
          <wp:inline distT="0" distB="0" distL="0" distR="0" wp14:anchorId="05E25CF0" wp14:editId="58142127">
            <wp:extent cx="4448175" cy="30575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48175" cy="3057525"/>
                    </a:xfrm>
                    <a:prstGeom prst="rect">
                      <a:avLst/>
                    </a:prstGeom>
                    <a:noFill/>
                    <a:ln>
                      <a:noFill/>
                    </a:ln>
                  </pic:spPr>
                </pic:pic>
              </a:graphicData>
            </a:graphic>
          </wp:inline>
        </w:drawing>
      </w:r>
    </w:p>
    <w:p w14:paraId="2DCA1F54" w14:textId="77777777" w:rsidR="00796D88" w:rsidRPr="00796D88" w:rsidRDefault="00796D88" w:rsidP="00796D88">
      <w:pPr>
        <w:widowControl w:val="0"/>
        <w:autoSpaceDE w:val="0"/>
        <w:autoSpaceDN w:val="0"/>
        <w:adjustRightInd w:val="0"/>
        <w:ind w:firstLine="709"/>
        <w:jc w:val="both"/>
        <w:rPr>
          <w:sz w:val="28"/>
          <w:szCs w:val="28"/>
        </w:rPr>
      </w:pPr>
      <w:r w:rsidRPr="00796D88">
        <w:rPr>
          <w:sz w:val="28"/>
          <w:szCs w:val="28"/>
        </w:rPr>
        <w:t>Организация применяет упрощенную систему налогообложения.</w:t>
      </w:r>
    </w:p>
    <w:p w14:paraId="3E209DC7" w14:textId="77777777" w:rsidR="00796D88" w:rsidRPr="00796D88" w:rsidRDefault="00796D88" w:rsidP="00796D88">
      <w:pPr>
        <w:widowControl w:val="0"/>
        <w:autoSpaceDE w:val="0"/>
        <w:autoSpaceDN w:val="0"/>
        <w:adjustRightInd w:val="0"/>
        <w:ind w:firstLine="709"/>
        <w:jc w:val="both"/>
        <w:rPr>
          <w:sz w:val="28"/>
          <w:szCs w:val="28"/>
        </w:rPr>
      </w:pPr>
    </w:p>
    <w:p w14:paraId="0451A0FB" w14:textId="77777777" w:rsidR="00796D88" w:rsidRPr="00796D88" w:rsidRDefault="00796D88" w:rsidP="00796D88">
      <w:pPr>
        <w:ind w:firstLine="709"/>
        <w:jc w:val="center"/>
        <w:rPr>
          <w:b/>
          <w:sz w:val="28"/>
          <w:szCs w:val="28"/>
          <w:u w:val="single"/>
        </w:rPr>
      </w:pPr>
      <w:r w:rsidRPr="00796D88">
        <w:rPr>
          <w:b/>
          <w:sz w:val="28"/>
          <w:szCs w:val="28"/>
          <w:u w:val="single"/>
        </w:rPr>
        <w:t xml:space="preserve">Долгосрочные параметры регулирования тарифов </w:t>
      </w:r>
    </w:p>
    <w:p w14:paraId="4A996DD0" w14:textId="77777777" w:rsidR="00796D88" w:rsidRPr="00796D88" w:rsidRDefault="00796D88" w:rsidP="00796D88">
      <w:pPr>
        <w:ind w:firstLine="709"/>
        <w:jc w:val="center"/>
        <w:rPr>
          <w:b/>
          <w:sz w:val="28"/>
          <w:szCs w:val="28"/>
          <w:u w:val="single"/>
        </w:rPr>
      </w:pPr>
      <w:r w:rsidRPr="00796D88">
        <w:rPr>
          <w:b/>
          <w:sz w:val="28"/>
          <w:szCs w:val="28"/>
          <w:u w:val="single"/>
        </w:rPr>
        <w:t>на питьевую воду, водоотведение</w:t>
      </w:r>
    </w:p>
    <w:p w14:paraId="7B1699FA" w14:textId="77777777" w:rsidR="00796D88" w:rsidRPr="00796D88" w:rsidRDefault="00796D88" w:rsidP="00796D88">
      <w:pPr>
        <w:ind w:firstLine="709"/>
        <w:jc w:val="both"/>
        <w:rPr>
          <w:sz w:val="28"/>
          <w:szCs w:val="28"/>
        </w:rPr>
      </w:pPr>
      <w:r w:rsidRPr="00796D88">
        <w:rPr>
          <w:sz w:val="28"/>
          <w:szCs w:val="28"/>
        </w:rPr>
        <w:t xml:space="preserve">Организацией было направлено заявление (исх. от 30.10.2019 № 321,                вх. от 31.10.2019 № 5605) об установлении тарифов на питьевую воду, водоотведение на период с 01.01.2020 по 31.12.2022 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2D1E0EB9" w14:textId="77777777" w:rsidR="00796D88" w:rsidRPr="00796D88" w:rsidRDefault="00796D88" w:rsidP="00796D88">
      <w:pPr>
        <w:ind w:firstLine="709"/>
        <w:jc w:val="both"/>
        <w:rPr>
          <w:sz w:val="28"/>
          <w:szCs w:val="28"/>
        </w:rPr>
      </w:pPr>
      <w:r w:rsidRPr="00796D88">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5278F45" w14:textId="77777777" w:rsidR="00796D88" w:rsidRPr="00796D88" w:rsidRDefault="00796D88" w:rsidP="00796D88">
      <w:pPr>
        <w:ind w:firstLine="709"/>
        <w:jc w:val="both"/>
        <w:rPr>
          <w:sz w:val="28"/>
          <w:szCs w:val="28"/>
        </w:rPr>
      </w:pPr>
      <w:r w:rsidRPr="00796D88">
        <w:rPr>
          <w:b/>
          <w:sz w:val="28"/>
          <w:szCs w:val="28"/>
        </w:rPr>
        <w:t>Базовый уровень операционных расходов</w:t>
      </w:r>
      <w:r w:rsidRPr="00796D88">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09B02F86" w14:textId="77777777" w:rsidR="00796D88" w:rsidRPr="00796D88" w:rsidRDefault="00796D88" w:rsidP="00796D88">
      <w:pPr>
        <w:tabs>
          <w:tab w:val="left" w:pos="1134"/>
        </w:tabs>
        <w:ind w:firstLine="709"/>
        <w:jc w:val="both"/>
        <w:rPr>
          <w:sz w:val="28"/>
          <w:szCs w:val="28"/>
        </w:rPr>
      </w:pPr>
      <w:r w:rsidRPr="00796D88">
        <w:rPr>
          <w:sz w:val="28"/>
          <w:szCs w:val="28"/>
          <w:u w:val="single"/>
        </w:rPr>
        <w:t>питьевая вода</w:t>
      </w:r>
      <w:r w:rsidRPr="00796D88">
        <w:rPr>
          <w:sz w:val="28"/>
          <w:szCs w:val="28"/>
        </w:rPr>
        <w:t xml:space="preserve"> </w:t>
      </w:r>
      <w:r w:rsidRPr="00796D88">
        <w:rPr>
          <w:b/>
          <w:i/>
          <w:sz w:val="28"/>
          <w:szCs w:val="28"/>
        </w:rPr>
        <w:t xml:space="preserve">51030,54   </w:t>
      </w:r>
      <w:r w:rsidRPr="00796D88">
        <w:rPr>
          <w:sz w:val="28"/>
          <w:szCs w:val="28"/>
        </w:rPr>
        <w:t xml:space="preserve">тыс. руб. </w:t>
      </w:r>
    </w:p>
    <w:p w14:paraId="471BD90F" w14:textId="77777777" w:rsidR="00796D88" w:rsidRPr="00796D88" w:rsidRDefault="00796D88" w:rsidP="00796D88">
      <w:pPr>
        <w:tabs>
          <w:tab w:val="left" w:pos="1134"/>
        </w:tabs>
        <w:ind w:firstLine="709"/>
        <w:jc w:val="both"/>
        <w:rPr>
          <w:sz w:val="28"/>
          <w:szCs w:val="28"/>
        </w:rPr>
      </w:pPr>
      <w:r w:rsidRPr="00796D88">
        <w:rPr>
          <w:b/>
          <w:sz w:val="28"/>
          <w:szCs w:val="28"/>
        </w:rPr>
        <w:t>Индекс эффективности операционных расходов</w:t>
      </w:r>
      <w:r w:rsidRPr="00796D88">
        <w:rPr>
          <w:sz w:val="28"/>
          <w:szCs w:val="28"/>
        </w:rPr>
        <w:t xml:space="preserve"> организацией не заявлен.</w:t>
      </w:r>
    </w:p>
    <w:p w14:paraId="1262E2D4" w14:textId="77777777" w:rsidR="00796D88" w:rsidRPr="00796D88" w:rsidRDefault="00796D88" w:rsidP="00796D88">
      <w:pPr>
        <w:tabs>
          <w:tab w:val="left" w:pos="1134"/>
        </w:tabs>
        <w:ind w:firstLine="709"/>
        <w:jc w:val="both"/>
        <w:rPr>
          <w:sz w:val="28"/>
          <w:szCs w:val="28"/>
        </w:rPr>
      </w:pPr>
      <w:r w:rsidRPr="00796D88">
        <w:rPr>
          <w:b/>
          <w:sz w:val="28"/>
          <w:szCs w:val="28"/>
        </w:rPr>
        <w:t>Нормативный уровень прибыли</w:t>
      </w:r>
      <w:r w:rsidRPr="00796D88">
        <w:rPr>
          <w:sz w:val="28"/>
          <w:szCs w:val="28"/>
        </w:rPr>
        <w:t xml:space="preserve"> организацией не заявлен. </w:t>
      </w:r>
    </w:p>
    <w:p w14:paraId="76A49257" w14:textId="77777777" w:rsidR="00796D88" w:rsidRPr="00796D88" w:rsidRDefault="00796D88" w:rsidP="00796D88">
      <w:pPr>
        <w:tabs>
          <w:tab w:val="left" w:pos="1134"/>
        </w:tabs>
        <w:ind w:firstLine="709"/>
        <w:jc w:val="both"/>
        <w:rPr>
          <w:b/>
          <w:sz w:val="28"/>
          <w:szCs w:val="28"/>
        </w:rPr>
      </w:pPr>
      <w:r w:rsidRPr="00796D88">
        <w:rPr>
          <w:b/>
          <w:sz w:val="28"/>
          <w:szCs w:val="28"/>
        </w:rPr>
        <w:t xml:space="preserve">Показатели энергосбережения и энергетической эффективности, в том числе:  </w:t>
      </w:r>
    </w:p>
    <w:p w14:paraId="228EFDB5" w14:textId="77777777" w:rsidR="00796D88" w:rsidRPr="00796D88" w:rsidRDefault="00796D88" w:rsidP="00796D88">
      <w:pPr>
        <w:tabs>
          <w:tab w:val="left" w:pos="1134"/>
        </w:tabs>
        <w:ind w:firstLine="709"/>
        <w:jc w:val="both"/>
        <w:rPr>
          <w:sz w:val="28"/>
          <w:szCs w:val="28"/>
        </w:rPr>
      </w:pPr>
      <w:r w:rsidRPr="00796D88">
        <w:rPr>
          <w:sz w:val="28"/>
          <w:szCs w:val="28"/>
        </w:rPr>
        <w:t xml:space="preserve">Уровень потерь воды заявлен организацией на 2020 год в размере                </w:t>
      </w:r>
      <w:r w:rsidRPr="00796D88">
        <w:rPr>
          <w:b/>
          <w:i/>
          <w:sz w:val="28"/>
          <w:szCs w:val="28"/>
        </w:rPr>
        <w:t xml:space="preserve">24,23 </w:t>
      </w:r>
      <w:r w:rsidRPr="00796D88">
        <w:rPr>
          <w:sz w:val="28"/>
          <w:szCs w:val="28"/>
        </w:rPr>
        <w:t>%, на 2021-2022 гг. на том же уровне.</w:t>
      </w:r>
    </w:p>
    <w:p w14:paraId="62A7C405" w14:textId="77777777" w:rsidR="00796D88" w:rsidRPr="00796D88" w:rsidRDefault="00796D88" w:rsidP="00796D88">
      <w:pPr>
        <w:tabs>
          <w:tab w:val="left" w:pos="1134"/>
        </w:tabs>
        <w:ind w:firstLine="709"/>
        <w:jc w:val="both"/>
        <w:rPr>
          <w:sz w:val="28"/>
          <w:szCs w:val="28"/>
        </w:rPr>
      </w:pPr>
      <w:r w:rsidRPr="00796D88">
        <w:rPr>
          <w:sz w:val="28"/>
          <w:szCs w:val="28"/>
        </w:rPr>
        <w:t xml:space="preserve">Удельный расход электрической энергии заявлен организацией на 2020 год в сфере холодного водоснабжения </w:t>
      </w:r>
      <w:r w:rsidRPr="00796D88">
        <w:rPr>
          <w:b/>
          <w:i/>
          <w:sz w:val="28"/>
          <w:szCs w:val="28"/>
        </w:rPr>
        <w:t>1,76</w:t>
      </w:r>
      <w:r w:rsidRPr="00796D88">
        <w:rPr>
          <w:sz w:val="28"/>
          <w:szCs w:val="28"/>
        </w:rPr>
        <w:t xml:space="preserve"> кВт*ч/м</w:t>
      </w:r>
      <w:r w:rsidRPr="00796D88">
        <w:rPr>
          <w:sz w:val="28"/>
          <w:szCs w:val="28"/>
          <w:vertAlign w:val="superscript"/>
        </w:rPr>
        <w:t>3</w:t>
      </w:r>
      <w:r w:rsidRPr="00796D88">
        <w:rPr>
          <w:sz w:val="28"/>
          <w:szCs w:val="28"/>
        </w:rPr>
        <w:t>, на 2021-2022 годы на том же уровне.</w:t>
      </w:r>
    </w:p>
    <w:p w14:paraId="5917E7A8" w14:textId="77777777" w:rsidR="00796D88" w:rsidRPr="00796D88" w:rsidRDefault="00796D88" w:rsidP="00796D88">
      <w:pPr>
        <w:tabs>
          <w:tab w:val="left" w:pos="1134"/>
        </w:tabs>
        <w:ind w:firstLine="709"/>
        <w:jc w:val="both"/>
        <w:rPr>
          <w:color w:val="FF0000"/>
          <w:sz w:val="28"/>
          <w:szCs w:val="28"/>
        </w:rPr>
      </w:pPr>
    </w:p>
    <w:p w14:paraId="051EEAD5" w14:textId="77777777" w:rsidR="00796D88" w:rsidRPr="00796D88" w:rsidRDefault="00796D88" w:rsidP="00796D88">
      <w:pPr>
        <w:tabs>
          <w:tab w:val="left" w:pos="1134"/>
        </w:tabs>
        <w:ind w:firstLine="709"/>
        <w:jc w:val="both"/>
        <w:rPr>
          <w:sz w:val="28"/>
          <w:szCs w:val="28"/>
        </w:rPr>
      </w:pPr>
      <w:r w:rsidRPr="00796D88">
        <w:rPr>
          <w:sz w:val="28"/>
          <w:szCs w:val="28"/>
          <w:u w:val="single"/>
        </w:rPr>
        <w:t>водоотведение</w:t>
      </w:r>
      <w:r w:rsidRPr="00796D88">
        <w:rPr>
          <w:sz w:val="28"/>
          <w:szCs w:val="28"/>
        </w:rPr>
        <w:t xml:space="preserve"> </w:t>
      </w:r>
      <w:r w:rsidRPr="00796D88">
        <w:rPr>
          <w:b/>
          <w:i/>
          <w:sz w:val="28"/>
          <w:szCs w:val="28"/>
        </w:rPr>
        <w:t xml:space="preserve">8561,30   </w:t>
      </w:r>
      <w:r w:rsidRPr="00796D88">
        <w:rPr>
          <w:sz w:val="28"/>
          <w:szCs w:val="28"/>
        </w:rPr>
        <w:t xml:space="preserve">тыс. руб. </w:t>
      </w:r>
    </w:p>
    <w:p w14:paraId="0E2395D8" w14:textId="77777777" w:rsidR="00796D88" w:rsidRPr="00796D88" w:rsidRDefault="00796D88" w:rsidP="00796D88">
      <w:pPr>
        <w:tabs>
          <w:tab w:val="left" w:pos="1134"/>
        </w:tabs>
        <w:ind w:firstLine="709"/>
        <w:jc w:val="both"/>
        <w:rPr>
          <w:sz w:val="28"/>
          <w:szCs w:val="28"/>
        </w:rPr>
      </w:pPr>
      <w:r w:rsidRPr="00796D88">
        <w:rPr>
          <w:b/>
          <w:sz w:val="28"/>
          <w:szCs w:val="28"/>
        </w:rPr>
        <w:t>Индекс эффективности операционных расходов</w:t>
      </w:r>
      <w:r w:rsidRPr="00796D88">
        <w:rPr>
          <w:sz w:val="28"/>
          <w:szCs w:val="28"/>
        </w:rPr>
        <w:t xml:space="preserve"> организацией не заявлен.</w:t>
      </w:r>
    </w:p>
    <w:p w14:paraId="0638363F" w14:textId="77777777" w:rsidR="00796D88" w:rsidRPr="00796D88" w:rsidRDefault="00796D88" w:rsidP="00796D88">
      <w:pPr>
        <w:tabs>
          <w:tab w:val="left" w:pos="1134"/>
        </w:tabs>
        <w:ind w:firstLine="709"/>
        <w:jc w:val="both"/>
        <w:rPr>
          <w:sz w:val="28"/>
          <w:szCs w:val="28"/>
        </w:rPr>
      </w:pPr>
      <w:r w:rsidRPr="00796D88">
        <w:rPr>
          <w:b/>
          <w:sz w:val="28"/>
          <w:szCs w:val="28"/>
        </w:rPr>
        <w:t>Нормативный уровень прибыли</w:t>
      </w:r>
      <w:r w:rsidRPr="00796D88">
        <w:rPr>
          <w:sz w:val="28"/>
          <w:szCs w:val="28"/>
        </w:rPr>
        <w:t xml:space="preserve"> организацией не заявлен. </w:t>
      </w:r>
    </w:p>
    <w:p w14:paraId="3585B9E6" w14:textId="77777777" w:rsidR="00796D88" w:rsidRPr="00796D88" w:rsidRDefault="00796D88" w:rsidP="00796D88">
      <w:pPr>
        <w:tabs>
          <w:tab w:val="left" w:pos="1134"/>
        </w:tabs>
        <w:ind w:firstLine="709"/>
        <w:jc w:val="both"/>
        <w:rPr>
          <w:b/>
          <w:sz w:val="28"/>
          <w:szCs w:val="28"/>
        </w:rPr>
      </w:pPr>
      <w:r w:rsidRPr="00796D88">
        <w:rPr>
          <w:b/>
          <w:sz w:val="28"/>
          <w:szCs w:val="28"/>
        </w:rPr>
        <w:t xml:space="preserve">Показатели энергосбережения и энергетической эффективности, в том числе:  </w:t>
      </w:r>
    </w:p>
    <w:p w14:paraId="66396A12" w14:textId="77777777" w:rsidR="00796D88" w:rsidRPr="00796D88" w:rsidRDefault="00796D88" w:rsidP="00796D88">
      <w:pPr>
        <w:tabs>
          <w:tab w:val="left" w:pos="1134"/>
        </w:tabs>
        <w:ind w:firstLine="709"/>
        <w:jc w:val="both"/>
        <w:rPr>
          <w:sz w:val="28"/>
          <w:szCs w:val="28"/>
        </w:rPr>
      </w:pPr>
      <w:r w:rsidRPr="00796D88">
        <w:rPr>
          <w:sz w:val="28"/>
          <w:szCs w:val="28"/>
        </w:rPr>
        <w:t xml:space="preserve">Удельный расход электрической энергии заявлен организацией на 2020 год в сфере водоотведения </w:t>
      </w:r>
      <w:r w:rsidRPr="00796D88">
        <w:rPr>
          <w:b/>
          <w:i/>
          <w:sz w:val="28"/>
          <w:szCs w:val="28"/>
        </w:rPr>
        <w:t xml:space="preserve">0,47 </w:t>
      </w:r>
      <w:r w:rsidRPr="00796D88">
        <w:rPr>
          <w:sz w:val="28"/>
          <w:szCs w:val="28"/>
        </w:rPr>
        <w:t>кВт*ч/м</w:t>
      </w:r>
      <w:r w:rsidRPr="00796D88">
        <w:rPr>
          <w:sz w:val="28"/>
          <w:szCs w:val="28"/>
          <w:vertAlign w:val="superscript"/>
        </w:rPr>
        <w:t>3</w:t>
      </w:r>
      <w:r w:rsidRPr="00796D88">
        <w:rPr>
          <w:sz w:val="28"/>
          <w:szCs w:val="28"/>
        </w:rPr>
        <w:t>, на 2021-2022 годы на том же уровне.</w:t>
      </w:r>
    </w:p>
    <w:p w14:paraId="43A71340" w14:textId="77777777" w:rsidR="00796D88" w:rsidRPr="00796D88" w:rsidRDefault="00796D88" w:rsidP="00796D88">
      <w:pPr>
        <w:tabs>
          <w:tab w:val="left" w:pos="715"/>
        </w:tabs>
        <w:ind w:firstLine="709"/>
        <w:jc w:val="both"/>
        <w:rPr>
          <w:sz w:val="28"/>
          <w:szCs w:val="28"/>
        </w:rPr>
      </w:pPr>
      <w:bookmarkStart w:id="11" w:name="_Hlk525544140"/>
      <w:r w:rsidRPr="00796D88">
        <w:rPr>
          <w:sz w:val="28"/>
          <w:szCs w:val="28"/>
        </w:rPr>
        <w:t xml:space="preserve">Специалистом при расчете показателей использовался </w:t>
      </w:r>
      <w:bookmarkStart w:id="12" w:name="_Hlk526498569"/>
      <w:bookmarkEnd w:id="11"/>
      <w:r w:rsidRPr="00796D88">
        <w:rPr>
          <w:sz w:val="28"/>
          <w:szCs w:val="28"/>
        </w:rPr>
        <w:t xml:space="preserve">индекс потребительских цен на 2019 год – 104,7%, на 2020 год – 103%, на 2021 год – 103,7%, на 2022 – 104% </w:t>
      </w:r>
      <w:bookmarkEnd w:id="12"/>
      <w:r w:rsidRPr="00796D88">
        <w:rPr>
          <w:sz w:val="28"/>
          <w:szCs w:val="28"/>
        </w:rPr>
        <w:t>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РФ);</w:t>
      </w:r>
    </w:p>
    <w:p w14:paraId="7B9A4880" w14:textId="77777777" w:rsidR="00796D88" w:rsidRPr="00796D88" w:rsidRDefault="00796D88" w:rsidP="00796D88">
      <w:pPr>
        <w:tabs>
          <w:tab w:val="left" w:pos="710"/>
        </w:tabs>
        <w:autoSpaceDE w:val="0"/>
        <w:autoSpaceDN w:val="0"/>
        <w:adjustRightInd w:val="0"/>
        <w:ind w:firstLine="709"/>
        <w:jc w:val="both"/>
        <w:rPr>
          <w:sz w:val="28"/>
          <w:szCs w:val="28"/>
        </w:rPr>
      </w:pPr>
    </w:p>
    <w:p w14:paraId="68DC56ED" w14:textId="77777777" w:rsidR="00796D88" w:rsidRPr="00796D88" w:rsidRDefault="00796D88" w:rsidP="00796D88">
      <w:pPr>
        <w:tabs>
          <w:tab w:val="left" w:pos="710"/>
        </w:tabs>
        <w:autoSpaceDE w:val="0"/>
        <w:autoSpaceDN w:val="0"/>
        <w:adjustRightInd w:val="0"/>
        <w:ind w:firstLine="851"/>
        <w:jc w:val="both"/>
        <w:rPr>
          <w:sz w:val="28"/>
          <w:szCs w:val="28"/>
        </w:rPr>
      </w:pPr>
      <w:r w:rsidRPr="00796D88">
        <w:rPr>
          <w:sz w:val="28"/>
          <w:szCs w:val="28"/>
        </w:rPr>
        <w:t>индекс цен производителя электроэнергии на 2019 год – 105,4%, на 2020 год – 104,8%, на 2021 год – 104,1%, на 2022 год – 104%, согласно прогнозу Минэкономразвития России.</w:t>
      </w:r>
    </w:p>
    <w:p w14:paraId="67FFA8D2" w14:textId="77777777" w:rsidR="00796D88" w:rsidRPr="00796D88" w:rsidRDefault="00796D88" w:rsidP="00796D88">
      <w:pPr>
        <w:tabs>
          <w:tab w:val="left" w:pos="284"/>
        </w:tabs>
        <w:ind w:firstLine="709"/>
        <w:jc w:val="both"/>
        <w:rPr>
          <w:sz w:val="28"/>
          <w:szCs w:val="28"/>
        </w:rPr>
      </w:pPr>
      <w:r w:rsidRPr="00796D88">
        <w:rPr>
          <w:sz w:val="28"/>
          <w:szCs w:val="28"/>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на питьевую воду, водоотведение на период с 01.01.2020 по 31.12.2022 согласно   данным таблицы 1.</w:t>
      </w:r>
    </w:p>
    <w:p w14:paraId="55FC819D" w14:textId="77777777" w:rsidR="00796D88" w:rsidRPr="00796D88" w:rsidRDefault="00796D88" w:rsidP="00796D88">
      <w:pPr>
        <w:tabs>
          <w:tab w:val="left" w:pos="284"/>
        </w:tabs>
        <w:ind w:firstLine="709"/>
        <w:jc w:val="right"/>
        <w:rPr>
          <w:sz w:val="28"/>
          <w:szCs w:val="28"/>
        </w:rPr>
      </w:pPr>
      <w:r w:rsidRPr="00796D88">
        <w:rPr>
          <w:sz w:val="28"/>
          <w:szCs w:val="28"/>
        </w:rPr>
        <w:t>Таблица 1</w:t>
      </w:r>
    </w:p>
    <w:p w14:paraId="53055181" w14:textId="77777777" w:rsidR="00796D88" w:rsidRPr="00796D88" w:rsidRDefault="00796D88" w:rsidP="00796D88">
      <w:pPr>
        <w:jc w:val="center"/>
        <w:rPr>
          <w:b/>
          <w:sz w:val="28"/>
          <w:szCs w:val="28"/>
        </w:rPr>
      </w:pPr>
      <w:r w:rsidRPr="00796D88">
        <w:rPr>
          <w:b/>
          <w:sz w:val="28"/>
          <w:szCs w:val="28"/>
        </w:rPr>
        <w:t>Долгосрочные параметры</w:t>
      </w:r>
    </w:p>
    <w:p w14:paraId="0E14AA2B" w14:textId="77777777" w:rsidR="00796D88" w:rsidRPr="00796D88" w:rsidRDefault="00796D88" w:rsidP="00796D88">
      <w:pPr>
        <w:jc w:val="center"/>
        <w:rPr>
          <w:b/>
          <w:sz w:val="28"/>
          <w:szCs w:val="28"/>
        </w:rPr>
      </w:pPr>
      <w:r w:rsidRPr="00796D88">
        <w:rPr>
          <w:b/>
          <w:sz w:val="28"/>
          <w:szCs w:val="28"/>
        </w:rPr>
        <w:t xml:space="preserve"> регулирования тарифов </w:t>
      </w:r>
      <w:r w:rsidRPr="00796D88">
        <w:rPr>
          <w:b/>
          <w:bCs/>
          <w:kern w:val="32"/>
          <w:sz w:val="28"/>
          <w:szCs w:val="28"/>
        </w:rPr>
        <w:t xml:space="preserve">на </w:t>
      </w:r>
      <w:r w:rsidRPr="00796D88">
        <w:rPr>
          <w:b/>
          <w:sz w:val="28"/>
          <w:szCs w:val="28"/>
        </w:rPr>
        <w:t xml:space="preserve">питьевую воду, водоотведение                              </w:t>
      </w:r>
      <w:r w:rsidRPr="00796D88">
        <w:rPr>
          <w:b/>
          <w:bCs/>
          <w:kern w:val="32"/>
          <w:sz w:val="28"/>
          <w:szCs w:val="28"/>
        </w:rPr>
        <w:t>МУП «Водоканал» (Тяжинский муниципальный округ)</w:t>
      </w:r>
      <w:r w:rsidRPr="00796D88">
        <w:rPr>
          <w:b/>
          <w:sz w:val="28"/>
          <w:szCs w:val="28"/>
        </w:rPr>
        <w:t xml:space="preserve"> на период с 01.01.2020 по 31.12.2022</w:t>
      </w:r>
    </w:p>
    <w:p w14:paraId="49D0E11A" w14:textId="77777777" w:rsidR="00796D88" w:rsidRPr="00796D88" w:rsidRDefault="00796D88" w:rsidP="00796D88">
      <w:pPr>
        <w:jc w:val="center"/>
        <w:rPr>
          <w:b/>
          <w:sz w:val="28"/>
          <w:szCs w:val="28"/>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545"/>
        <w:gridCol w:w="1780"/>
        <w:gridCol w:w="93"/>
        <w:gridCol w:w="850"/>
        <w:gridCol w:w="1418"/>
        <w:gridCol w:w="1417"/>
        <w:gridCol w:w="1418"/>
        <w:gridCol w:w="1134"/>
        <w:gridCol w:w="1275"/>
      </w:tblGrid>
      <w:tr w:rsidR="00796D88" w:rsidRPr="00796D88" w14:paraId="2E197D99" w14:textId="77777777" w:rsidTr="00796D88">
        <w:trPr>
          <w:trHeight w:val="922"/>
          <w:jc w:val="center"/>
        </w:trPr>
        <w:tc>
          <w:tcPr>
            <w:tcW w:w="567" w:type="dxa"/>
            <w:gridSpan w:val="2"/>
            <w:vMerge w:val="restart"/>
            <w:shd w:val="clear" w:color="auto" w:fill="auto"/>
            <w:vAlign w:val="center"/>
          </w:tcPr>
          <w:p w14:paraId="6D588619" w14:textId="77777777" w:rsidR="00796D88" w:rsidRPr="00796D88" w:rsidRDefault="00796D88" w:rsidP="00796D88">
            <w:pPr>
              <w:tabs>
                <w:tab w:val="left" w:pos="0"/>
              </w:tabs>
              <w:jc w:val="center"/>
            </w:pPr>
            <w:r w:rsidRPr="00796D88">
              <w:t>№ п/п</w:t>
            </w:r>
          </w:p>
        </w:tc>
        <w:tc>
          <w:tcPr>
            <w:tcW w:w="1873" w:type="dxa"/>
            <w:gridSpan w:val="2"/>
            <w:vMerge w:val="restart"/>
            <w:shd w:val="clear" w:color="auto" w:fill="auto"/>
            <w:vAlign w:val="center"/>
          </w:tcPr>
          <w:p w14:paraId="781D5D3F" w14:textId="77777777" w:rsidR="00796D88" w:rsidRPr="00796D88" w:rsidRDefault="00796D88" w:rsidP="00796D88">
            <w:pPr>
              <w:tabs>
                <w:tab w:val="left" w:pos="0"/>
              </w:tabs>
              <w:jc w:val="center"/>
            </w:pPr>
            <w:r w:rsidRPr="00796D88">
              <w:t>Наименование услуг</w:t>
            </w:r>
          </w:p>
        </w:tc>
        <w:tc>
          <w:tcPr>
            <w:tcW w:w="850" w:type="dxa"/>
            <w:vMerge w:val="restart"/>
            <w:shd w:val="clear" w:color="auto" w:fill="auto"/>
            <w:vAlign w:val="center"/>
          </w:tcPr>
          <w:p w14:paraId="198F36F2" w14:textId="77777777" w:rsidR="00796D88" w:rsidRPr="00796D88" w:rsidRDefault="00796D88" w:rsidP="00796D88">
            <w:pPr>
              <w:tabs>
                <w:tab w:val="left" w:pos="0"/>
              </w:tabs>
              <w:jc w:val="center"/>
            </w:pPr>
            <w:r w:rsidRPr="00796D88">
              <w:t>Годы</w:t>
            </w:r>
          </w:p>
        </w:tc>
        <w:tc>
          <w:tcPr>
            <w:tcW w:w="1418" w:type="dxa"/>
            <w:vMerge w:val="restart"/>
            <w:shd w:val="clear" w:color="auto" w:fill="auto"/>
            <w:vAlign w:val="center"/>
          </w:tcPr>
          <w:p w14:paraId="263B9B89" w14:textId="77777777" w:rsidR="00796D88" w:rsidRPr="00796D88" w:rsidRDefault="00796D88" w:rsidP="00796D88">
            <w:pPr>
              <w:tabs>
                <w:tab w:val="left" w:pos="0"/>
              </w:tabs>
              <w:jc w:val="center"/>
            </w:pPr>
            <w:r w:rsidRPr="00796D88">
              <w:t>Базовый уровень операцион-ных расходов,    тыс. руб.</w:t>
            </w:r>
          </w:p>
        </w:tc>
        <w:tc>
          <w:tcPr>
            <w:tcW w:w="1417" w:type="dxa"/>
            <w:vMerge w:val="restart"/>
            <w:shd w:val="clear" w:color="auto" w:fill="auto"/>
            <w:vAlign w:val="center"/>
          </w:tcPr>
          <w:p w14:paraId="57CAA465" w14:textId="77777777" w:rsidR="00796D88" w:rsidRPr="00796D88" w:rsidRDefault="00796D88" w:rsidP="00796D88">
            <w:pPr>
              <w:tabs>
                <w:tab w:val="left" w:pos="0"/>
              </w:tabs>
              <w:jc w:val="center"/>
            </w:pPr>
            <w:r w:rsidRPr="00796D88">
              <w:t>Индекс эффектив-ности операцио-нных расходов, %</w:t>
            </w:r>
          </w:p>
        </w:tc>
        <w:tc>
          <w:tcPr>
            <w:tcW w:w="1418" w:type="dxa"/>
            <w:vMerge w:val="restart"/>
            <w:shd w:val="clear" w:color="auto" w:fill="auto"/>
            <w:vAlign w:val="center"/>
          </w:tcPr>
          <w:p w14:paraId="1411976D" w14:textId="77777777" w:rsidR="00796D88" w:rsidRPr="00796D88" w:rsidRDefault="00796D88" w:rsidP="00796D88">
            <w:pPr>
              <w:tabs>
                <w:tab w:val="left" w:pos="0"/>
              </w:tabs>
              <w:jc w:val="center"/>
            </w:pPr>
            <w:r w:rsidRPr="00796D88">
              <w:t>Норматив-ный уровень прибыли, %</w:t>
            </w:r>
          </w:p>
        </w:tc>
        <w:tc>
          <w:tcPr>
            <w:tcW w:w="2409" w:type="dxa"/>
            <w:gridSpan w:val="2"/>
            <w:shd w:val="clear" w:color="auto" w:fill="auto"/>
            <w:vAlign w:val="center"/>
          </w:tcPr>
          <w:p w14:paraId="01EAF72F" w14:textId="77777777" w:rsidR="00796D88" w:rsidRPr="00796D88" w:rsidRDefault="00796D88" w:rsidP="00796D88">
            <w:pPr>
              <w:tabs>
                <w:tab w:val="left" w:pos="0"/>
              </w:tabs>
              <w:jc w:val="center"/>
            </w:pPr>
            <w:r w:rsidRPr="00796D88">
              <w:t>Показатели энергосбережения и энергетической эффективности</w:t>
            </w:r>
          </w:p>
        </w:tc>
      </w:tr>
      <w:tr w:rsidR="00796D88" w:rsidRPr="00796D88" w14:paraId="2CB2E798" w14:textId="77777777" w:rsidTr="00796D88">
        <w:trPr>
          <w:trHeight w:val="897"/>
          <w:jc w:val="center"/>
        </w:trPr>
        <w:tc>
          <w:tcPr>
            <w:tcW w:w="567" w:type="dxa"/>
            <w:gridSpan w:val="2"/>
            <w:vMerge/>
            <w:shd w:val="clear" w:color="auto" w:fill="auto"/>
          </w:tcPr>
          <w:p w14:paraId="22F420EA" w14:textId="77777777" w:rsidR="00796D88" w:rsidRPr="00796D88" w:rsidRDefault="00796D88" w:rsidP="00796D88">
            <w:pPr>
              <w:tabs>
                <w:tab w:val="left" w:pos="0"/>
              </w:tabs>
              <w:jc w:val="center"/>
            </w:pPr>
          </w:p>
        </w:tc>
        <w:tc>
          <w:tcPr>
            <w:tcW w:w="1873" w:type="dxa"/>
            <w:gridSpan w:val="2"/>
            <w:vMerge/>
            <w:shd w:val="clear" w:color="auto" w:fill="auto"/>
            <w:vAlign w:val="center"/>
          </w:tcPr>
          <w:p w14:paraId="0A9F82AF" w14:textId="77777777" w:rsidR="00796D88" w:rsidRPr="00796D88" w:rsidRDefault="00796D88" w:rsidP="00796D88">
            <w:pPr>
              <w:tabs>
                <w:tab w:val="left" w:pos="0"/>
              </w:tabs>
              <w:jc w:val="center"/>
            </w:pPr>
          </w:p>
        </w:tc>
        <w:tc>
          <w:tcPr>
            <w:tcW w:w="850" w:type="dxa"/>
            <w:vMerge/>
            <w:shd w:val="clear" w:color="auto" w:fill="auto"/>
          </w:tcPr>
          <w:p w14:paraId="2465269A" w14:textId="77777777" w:rsidR="00796D88" w:rsidRPr="00796D88" w:rsidRDefault="00796D88" w:rsidP="00796D88">
            <w:pPr>
              <w:tabs>
                <w:tab w:val="left" w:pos="0"/>
              </w:tabs>
              <w:jc w:val="center"/>
            </w:pPr>
          </w:p>
        </w:tc>
        <w:tc>
          <w:tcPr>
            <w:tcW w:w="1418" w:type="dxa"/>
            <w:vMerge/>
            <w:shd w:val="clear" w:color="auto" w:fill="auto"/>
          </w:tcPr>
          <w:p w14:paraId="5786B02B" w14:textId="77777777" w:rsidR="00796D88" w:rsidRPr="00796D88" w:rsidRDefault="00796D88" w:rsidP="00796D88">
            <w:pPr>
              <w:tabs>
                <w:tab w:val="left" w:pos="0"/>
              </w:tabs>
              <w:jc w:val="center"/>
            </w:pPr>
          </w:p>
        </w:tc>
        <w:tc>
          <w:tcPr>
            <w:tcW w:w="1417" w:type="dxa"/>
            <w:vMerge/>
            <w:shd w:val="clear" w:color="auto" w:fill="auto"/>
          </w:tcPr>
          <w:p w14:paraId="652153BC" w14:textId="77777777" w:rsidR="00796D88" w:rsidRPr="00796D88" w:rsidRDefault="00796D88" w:rsidP="00796D88">
            <w:pPr>
              <w:tabs>
                <w:tab w:val="left" w:pos="0"/>
              </w:tabs>
              <w:jc w:val="center"/>
            </w:pPr>
          </w:p>
        </w:tc>
        <w:tc>
          <w:tcPr>
            <w:tcW w:w="1418" w:type="dxa"/>
            <w:vMerge/>
            <w:shd w:val="clear" w:color="auto" w:fill="auto"/>
            <w:vAlign w:val="center"/>
          </w:tcPr>
          <w:p w14:paraId="4A9645A3" w14:textId="77777777" w:rsidR="00796D88" w:rsidRPr="00796D88" w:rsidRDefault="00796D88" w:rsidP="00796D88">
            <w:pPr>
              <w:tabs>
                <w:tab w:val="left" w:pos="0"/>
              </w:tabs>
              <w:jc w:val="center"/>
            </w:pPr>
          </w:p>
        </w:tc>
        <w:tc>
          <w:tcPr>
            <w:tcW w:w="1134" w:type="dxa"/>
            <w:shd w:val="clear" w:color="auto" w:fill="auto"/>
          </w:tcPr>
          <w:p w14:paraId="01FA5F1A" w14:textId="77777777" w:rsidR="00796D88" w:rsidRPr="00796D88" w:rsidRDefault="00796D88" w:rsidP="00796D88">
            <w:pPr>
              <w:tabs>
                <w:tab w:val="left" w:pos="0"/>
              </w:tabs>
              <w:jc w:val="center"/>
            </w:pPr>
            <w:r w:rsidRPr="00796D88">
              <w:t>Уровень потерь воды, %</w:t>
            </w:r>
          </w:p>
        </w:tc>
        <w:tc>
          <w:tcPr>
            <w:tcW w:w="1275" w:type="dxa"/>
            <w:shd w:val="clear" w:color="auto" w:fill="auto"/>
          </w:tcPr>
          <w:p w14:paraId="7D1F1699" w14:textId="77777777" w:rsidR="00796D88" w:rsidRPr="00796D88" w:rsidRDefault="00796D88" w:rsidP="00796D88">
            <w:pPr>
              <w:tabs>
                <w:tab w:val="left" w:pos="0"/>
              </w:tabs>
              <w:jc w:val="center"/>
            </w:pPr>
            <w:r w:rsidRPr="00796D88">
              <w:t xml:space="preserve">Удельный расход электри-ческой энергии, </w:t>
            </w:r>
            <w:r w:rsidRPr="00796D88">
              <w:rPr>
                <w:color w:val="000000"/>
              </w:rPr>
              <w:t>кВт*ч/ м</w:t>
            </w:r>
            <w:r w:rsidRPr="00796D88">
              <w:rPr>
                <w:color w:val="000000"/>
                <w:vertAlign w:val="superscript"/>
              </w:rPr>
              <w:t>3</w:t>
            </w:r>
          </w:p>
        </w:tc>
      </w:tr>
      <w:tr w:rsidR="00796D88" w:rsidRPr="00796D88" w14:paraId="56338713" w14:textId="77777777" w:rsidTr="00796D88">
        <w:trPr>
          <w:jc w:val="center"/>
        </w:trPr>
        <w:tc>
          <w:tcPr>
            <w:tcW w:w="567" w:type="dxa"/>
            <w:gridSpan w:val="2"/>
            <w:vMerge w:val="restart"/>
            <w:shd w:val="clear" w:color="auto" w:fill="auto"/>
            <w:vAlign w:val="center"/>
          </w:tcPr>
          <w:p w14:paraId="666B6DEF" w14:textId="77777777" w:rsidR="00796D88" w:rsidRPr="00796D88" w:rsidRDefault="00796D88" w:rsidP="00796D88">
            <w:pPr>
              <w:tabs>
                <w:tab w:val="left" w:pos="0"/>
              </w:tabs>
              <w:jc w:val="center"/>
            </w:pPr>
            <w:r w:rsidRPr="00796D88">
              <w:t>1.</w:t>
            </w:r>
          </w:p>
        </w:tc>
        <w:tc>
          <w:tcPr>
            <w:tcW w:w="1873" w:type="dxa"/>
            <w:gridSpan w:val="2"/>
            <w:vMerge w:val="restart"/>
            <w:shd w:val="clear" w:color="auto" w:fill="auto"/>
            <w:vAlign w:val="center"/>
          </w:tcPr>
          <w:p w14:paraId="4265611C" w14:textId="77777777" w:rsidR="00796D88" w:rsidRPr="00796D88" w:rsidRDefault="00796D88" w:rsidP="00796D88">
            <w:pPr>
              <w:tabs>
                <w:tab w:val="left" w:pos="0"/>
              </w:tabs>
              <w:jc w:val="center"/>
            </w:pPr>
            <w:r w:rsidRPr="00796D88">
              <w:t>Питьевая вода</w:t>
            </w:r>
          </w:p>
        </w:tc>
        <w:tc>
          <w:tcPr>
            <w:tcW w:w="850" w:type="dxa"/>
            <w:shd w:val="clear" w:color="auto" w:fill="auto"/>
          </w:tcPr>
          <w:p w14:paraId="464B4F9B" w14:textId="77777777" w:rsidR="00796D88" w:rsidRPr="00796D88" w:rsidRDefault="00796D88" w:rsidP="00796D88">
            <w:pPr>
              <w:tabs>
                <w:tab w:val="left" w:pos="0"/>
              </w:tabs>
              <w:jc w:val="center"/>
            </w:pPr>
            <w:r w:rsidRPr="00796D88">
              <w:t>2020</w:t>
            </w:r>
          </w:p>
        </w:tc>
        <w:tc>
          <w:tcPr>
            <w:tcW w:w="1418" w:type="dxa"/>
            <w:shd w:val="clear" w:color="auto" w:fill="auto"/>
            <w:vAlign w:val="center"/>
          </w:tcPr>
          <w:p w14:paraId="5239BE61" w14:textId="77777777" w:rsidR="00796D88" w:rsidRPr="00796D88" w:rsidRDefault="00796D88" w:rsidP="00796D88">
            <w:pPr>
              <w:tabs>
                <w:tab w:val="left" w:pos="0"/>
              </w:tabs>
              <w:jc w:val="center"/>
            </w:pPr>
            <w:r w:rsidRPr="00796D88">
              <w:t>19880,42</w:t>
            </w:r>
          </w:p>
        </w:tc>
        <w:tc>
          <w:tcPr>
            <w:tcW w:w="1417" w:type="dxa"/>
            <w:shd w:val="clear" w:color="auto" w:fill="auto"/>
            <w:vAlign w:val="center"/>
          </w:tcPr>
          <w:p w14:paraId="0C497D9C" w14:textId="77777777" w:rsidR="00796D88" w:rsidRPr="00796D88" w:rsidRDefault="00796D88" w:rsidP="00796D88">
            <w:pPr>
              <w:tabs>
                <w:tab w:val="left" w:pos="0"/>
              </w:tabs>
              <w:jc w:val="center"/>
            </w:pPr>
            <w:r w:rsidRPr="00796D88">
              <w:t>х</w:t>
            </w:r>
          </w:p>
        </w:tc>
        <w:tc>
          <w:tcPr>
            <w:tcW w:w="1418" w:type="dxa"/>
            <w:shd w:val="clear" w:color="auto" w:fill="auto"/>
            <w:vAlign w:val="center"/>
          </w:tcPr>
          <w:p w14:paraId="7A649280" w14:textId="77777777" w:rsidR="00796D88" w:rsidRPr="00796D88" w:rsidRDefault="00796D88" w:rsidP="00796D88">
            <w:pPr>
              <w:tabs>
                <w:tab w:val="left" w:pos="0"/>
              </w:tabs>
              <w:jc w:val="center"/>
            </w:pPr>
            <w:r w:rsidRPr="00796D88">
              <w:t>0,0</w:t>
            </w:r>
          </w:p>
        </w:tc>
        <w:tc>
          <w:tcPr>
            <w:tcW w:w="1134" w:type="dxa"/>
            <w:shd w:val="clear" w:color="auto" w:fill="auto"/>
            <w:vAlign w:val="center"/>
          </w:tcPr>
          <w:p w14:paraId="7F55279D" w14:textId="77777777" w:rsidR="00796D88" w:rsidRPr="00796D88" w:rsidRDefault="00796D88" w:rsidP="00796D88">
            <w:pPr>
              <w:tabs>
                <w:tab w:val="left" w:pos="0"/>
              </w:tabs>
              <w:jc w:val="center"/>
            </w:pPr>
            <w:r w:rsidRPr="00796D88">
              <w:t>24,23</w:t>
            </w:r>
          </w:p>
        </w:tc>
        <w:tc>
          <w:tcPr>
            <w:tcW w:w="1275" w:type="dxa"/>
            <w:shd w:val="clear" w:color="auto" w:fill="auto"/>
            <w:vAlign w:val="center"/>
          </w:tcPr>
          <w:p w14:paraId="00DDC0A1" w14:textId="77777777" w:rsidR="00796D88" w:rsidRPr="00796D88" w:rsidRDefault="00796D88" w:rsidP="00796D88">
            <w:pPr>
              <w:tabs>
                <w:tab w:val="left" w:pos="0"/>
              </w:tabs>
              <w:jc w:val="center"/>
            </w:pPr>
            <w:r w:rsidRPr="00796D88">
              <w:t>1,76</w:t>
            </w:r>
          </w:p>
        </w:tc>
      </w:tr>
      <w:tr w:rsidR="00796D88" w:rsidRPr="00796D88" w14:paraId="7DB9139D" w14:textId="77777777" w:rsidTr="00796D88">
        <w:trPr>
          <w:jc w:val="center"/>
        </w:trPr>
        <w:tc>
          <w:tcPr>
            <w:tcW w:w="567" w:type="dxa"/>
            <w:gridSpan w:val="2"/>
            <w:vMerge/>
            <w:shd w:val="clear" w:color="auto" w:fill="auto"/>
            <w:vAlign w:val="center"/>
          </w:tcPr>
          <w:p w14:paraId="11D1D2A7" w14:textId="77777777" w:rsidR="00796D88" w:rsidRPr="00796D88" w:rsidRDefault="00796D88" w:rsidP="00796D88">
            <w:pPr>
              <w:tabs>
                <w:tab w:val="left" w:pos="0"/>
              </w:tabs>
              <w:jc w:val="center"/>
            </w:pPr>
          </w:p>
        </w:tc>
        <w:tc>
          <w:tcPr>
            <w:tcW w:w="1873" w:type="dxa"/>
            <w:gridSpan w:val="2"/>
            <w:vMerge/>
            <w:shd w:val="clear" w:color="auto" w:fill="auto"/>
            <w:vAlign w:val="center"/>
          </w:tcPr>
          <w:p w14:paraId="398AFB14" w14:textId="77777777" w:rsidR="00796D88" w:rsidRPr="00796D88" w:rsidRDefault="00796D88" w:rsidP="00796D88">
            <w:pPr>
              <w:tabs>
                <w:tab w:val="left" w:pos="0"/>
              </w:tabs>
              <w:jc w:val="center"/>
            </w:pPr>
          </w:p>
        </w:tc>
        <w:tc>
          <w:tcPr>
            <w:tcW w:w="850" w:type="dxa"/>
            <w:shd w:val="clear" w:color="auto" w:fill="auto"/>
          </w:tcPr>
          <w:p w14:paraId="23CF00C4" w14:textId="77777777" w:rsidR="00796D88" w:rsidRPr="00796D88" w:rsidRDefault="00796D88" w:rsidP="00796D88">
            <w:pPr>
              <w:tabs>
                <w:tab w:val="left" w:pos="0"/>
              </w:tabs>
              <w:jc w:val="center"/>
            </w:pPr>
            <w:r w:rsidRPr="00796D88">
              <w:t>2021</w:t>
            </w:r>
          </w:p>
        </w:tc>
        <w:tc>
          <w:tcPr>
            <w:tcW w:w="1418" w:type="dxa"/>
            <w:shd w:val="clear" w:color="auto" w:fill="auto"/>
            <w:vAlign w:val="center"/>
          </w:tcPr>
          <w:p w14:paraId="575D1227" w14:textId="77777777" w:rsidR="00796D88" w:rsidRPr="00796D88" w:rsidRDefault="00796D88" w:rsidP="00796D88">
            <w:pPr>
              <w:tabs>
                <w:tab w:val="left" w:pos="0"/>
              </w:tabs>
              <w:jc w:val="center"/>
            </w:pPr>
            <w:r w:rsidRPr="00796D88">
              <w:t>х</w:t>
            </w:r>
          </w:p>
        </w:tc>
        <w:tc>
          <w:tcPr>
            <w:tcW w:w="1417" w:type="dxa"/>
            <w:shd w:val="clear" w:color="auto" w:fill="auto"/>
            <w:vAlign w:val="center"/>
          </w:tcPr>
          <w:p w14:paraId="288E4FCA" w14:textId="77777777" w:rsidR="00796D88" w:rsidRPr="00796D88" w:rsidRDefault="00796D88" w:rsidP="00796D88">
            <w:pPr>
              <w:tabs>
                <w:tab w:val="left" w:pos="0"/>
              </w:tabs>
              <w:jc w:val="center"/>
            </w:pPr>
            <w:r w:rsidRPr="00796D88">
              <w:t>1</w:t>
            </w:r>
          </w:p>
        </w:tc>
        <w:tc>
          <w:tcPr>
            <w:tcW w:w="1418" w:type="dxa"/>
            <w:shd w:val="clear" w:color="auto" w:fill="auto"/>
            <w:vAlign w:val="center"/>
          </w:tcPr>
          <w:p w14:paraId="7697C841" w14:textId="77777777" w:rsidR="00796D88" w:rsidRPr="00796D88" w:rsidRDefault="00796D88" w:rsidP="00796D88">
            <w:pPr>
              <w:tabs>
                <w:tab w:val="left" w:pos="0"/>
              </w:tabs>
              <w:jc w:val="center"/>
            </w:pPr>
            <w:r w:rsidRPr="00796D88">
              <w:t>0,0</w:t>
            </w:r>
          </w:p>
        </w:tc>
        <w:tc>
          <w:tcPr>
            <w:tcW w:w="1134" w:type="dxa"/>
            <w:shd w:val="clear" w:color="auto" w:fill="auto"/>
            <w:vAlign w:val="center"/>
          </w:tcPr>
          <w:p w14:paraId="37EA5794" w14:textId="77777777" w:rsidR="00796D88" w:rsidRPr="00796D88" w:rsidRDefault="00796D88" w:rsidP="00796D88">
            <w:pPr>
              <w:tabs>
                <w:tab w:val="left" w:pos="0"/>
              </w:tabs>
              <w:jc w:val="center"/>
            </w:pPr>
            <w:r w:rsidRPr="00796D88">
              <w:t>24,23</w:t>
            </w:r>
          </w:p>
        </w:tc>
        <w:tc>
          <w:tcPr>
            <w:tcW w:w="1275" w:type="dxa"/>
            <w:shd w:val="clear" w:color="auto" w:fill="auto"/>
            <w:vAlign w:val="center"/>
          </w:tcPr>
          <w:p w14:paraId="342EAD3F" w14:textId="77777777" w:rsidR="00796D88" w:rsidRPr="00796D88" w:rsidRDefault="00796D88" w:rsidP="00796D88">
            <w:pPr>
              <w:tabs>
                <w:tab w:val="left" w:pos="0"/>
              </w:tabs>
              <w:jc w:val="center"/>
            </w:pPr>
            <w:r w:rsidRPr="00796D88">
              <w:t>1,76</w:t>
            </w:r>
          </w:p>
        </w:tc>
      </w:tr>
      <w:tr w:rsidR="00796D88" w:rsidRPr="00796D88" w14:paraId="58F69318" w14:textId="77777777" w:rsidTr="00796D88">
        <w:trPr>
          <w:jc w:val="center"/>
        </w:trPr>
        <w:tc>
          <w:tcPr>
            <w:tcW w:w="567" w:type="dxa"/>
            <w:gridSpan w:val="2"/>
            <w:vMerge/>
            <w:shd w:val="clear" w:color="auto" w:fill="auto"/>
            <w:vAlign w:val="center"/>
          </w:tcPr>
          <w:p w14:paraId="4032640C" w14:textId="77777777" w:rsidR="00796D88" w:rsidRPr="00796D88" w:rsidRDefault="00796D88" w:rsidP="00796D88">
            <w:pPr>
              <w:tabs>
                <w:tab w:val="left" w:pos="0"/>
              </w:tabs>
              <w:jc w:val="center"/>
            </w:pPr>
          </w:p>
        </w:tc>
        <w:tc>
          <w:tcPr>
            <w:tcW w:w="1873" w:type="dxa"/>
            <w:gridSpan w:val="2"/>
            <w:vMerge/>
            <w:shd w:val="clear" w:color="auto" w:fill="auto"/>
            <w:vAlign w:val="center"/>
          </w:tcPr>
          <w:p w14:paraId="6834FD7E" w14:textId="77777777" w:rsidR="00796D88" w:rsidRPr="00796D88" w:rsidRDefault="00796D88" w:rsidP="00796D88">
            <w:pPr>
              <w:tabs>
                <w:tab w:val="left" w:pos="0"/>
              </w:tabs>
              <w:jc w:val="center"/>
            </w:pPr>
          </w:p>
        </w:tc>
        <w:tc>
          <w:tcPr>
            <w:tcW w:w="850" w:type="dxa"/>
            <w:shd w:val="clear" w:color="auto" w:fill="auto"/>
          </w:tcPr>
          <w:p w14:paraId="53EDC282" w14:textId="77777777" w:rsidR="00796D88" w:rsidRPr="00796D88" w:rsidRDefault="00796D88" w:rsidP="00796D88">
            <w:pPr>
              <w:tabs>
                <w:tab w:val="left" w:pos="0"/>
              </w:tabs>
              <w:jc w:val="center"/>
            </w:pPr>
            <w:r w:rsidRPr="00796D88">
              <w:t>2022</w:t>
            </w:r>
          </w:p>
        </w:tc>
        <w:tc>
          <w:tcPr>
            <w:tcW w:w="1418" w:type="dxa"/>
            <w:shd w:val="clear" w:color="auto" w:fill="auto"/>
            <w:vAlign w:val="center"/>
          </w:tcPr>
          <w:p w14:paraId="634BD91B" w14:textId="77777777" w:rsidR="00796D88" w:rsidRPr="00796D88" w:rsidRDefault="00796D88" w:rsidP="00796D88">
            <w:pPr>
              <w:tabs>
                <w:tab w:val="left" w:pos="0"/>
              </w:tabs>
              <w:jc w:val="center"/>
            </w:pPr>
            <w:r w:rsidRPr="00796D88">
              <w:t>х</w:t>
            </w:r>
          </w:p>
        </w:tc>
        <w:tc>
          <w:tcPr>
            <w:tcW w:w="1417" w:type="dxa"/>
            <w:shd w:val="clear" w:color="auto" w:fill="auto"/>
            <w:vAlign w:val="center"/>
          </w:tcPr>
          <w:p w14:paraId="6FD4BF84" w14:textId="77777777" w:rsidR="00796D88" w:rsidRPr="00796D88" w:rsidRDefault="00796D88" w:rsidP="00796D88">
            <w:pPr>
              <w:tabs>
                <w:tab w:val="left" w:pos="0"/>
              </w:tabs>
              <w:jc w:val="center"/>
            </w:pPr>
            <w:r w:rsidRPr="00796D88">
              <w:t>1</w:t>
            </w:r>
          </w:p>
        </w:tc>
        <w:tc>
          <w:tcPr>
            <w:tcW w:w="1418" w:type="dxa"/>
            <w:shd w:val="clear" w:color="auto" w:fill="auto"/>
            <w:vAlign w:val="center"/>
          </w:tcPr>
          <w:p w14:paraId="4FC41B92" w14:textId="77777777" w:rsidR="00796D88" w:rsidRPr="00796D88" w:rsidRDefault="00796D88" w:rsidP="00796D88">
            <w:pPr>
              <w:tabs>
                <w:tab w:val="left" w:pos="0"/>
              </w:tabs>
              <w:jc w:val="center"/>
            </w:pPr>
            <w:r w:rsidRPr="00796D88">
              <w:t>0,0</w:t>
            </w:r>
          </w:p>
        </w:tc>
        <w:tc>
          <w:tcPr>
            <w:tcW w:w="1134" w:type="dxa"/>
            <w:shd w:val="clear" w:color="auto" w:fill="auto"/>
            <w:vAlign w:val="center"/>
          </w:tcPr>
          <w:p w14:paraId="31628A2E" w14:textId="77777777" w:rsidR="00796D88" w:rsidRPr="00796D88" w:rsidRDefault="00796D88" w:rsidP="00796D88">
            <w:pPr>
              <w:tabs>
                <w:tab w:val="left" w:pos="0"/>
              </w:tabs>
              <w:jc w:val="center"/>
            </w:pPr>
            <w:r w:rsidRPr="00796D88">
              <w:t>24,23</w:t>
            </w:r>
          </w:p>
        </w:tc>
        <w:tc>
          <w:tcPr>
            <w:tcW w:w="1275" w:type="dxa"/>
            <w:shd w:val="clear" w:color="auto" w:fill="auto"/>
            <w:vAlign w:val="center"/>
          </w:tcPr>
          <w:p w14:paraId="2C5BCDE5" w14:textId="77777777" w:rsidR="00796D88" w:rsidRPr="00796D88" w:rsidRDefault="00796D88" w:rsidP="00796D88">
            <w:pPr>
              <w:tabs>
                <w:tab w:val="left" w:pos="0"/>
              </w:tabs>
              <w:jc w:val="center"/>
            </w:pPr>
            <w:r w:rsidRPr="00796D88">
              <w:t>1,76</w:t>
            </w:r>
          </w:p>
        </w:tc>
      </w:tr>
      <w:tr w:rsidR="00796D88" w:rsidRPr="00796D88" w14:paraId="3638DA1A" w14:textId="77777777" w:rsidTr="00796D88">
        <w:trPr>
          <w:jc w:val="center"/>
        </w:trPr>
        <w:tc>
          <w:tcPr>
            <w:tcW w:w="567" w:type="dxa"/>
            <w:gridSpan w:val="2"/>
            <w:vMerge w:val="restart"/>
            <w:shd w:val="clear" w:color="auto" w:fill="auto"/>
            <w:vAlign w:val="center"/>
          </w:tcPr>
          <w:p w14:paraId="0675F5CF" w14:textId="77777777" w:rsidR="00796D88" w:rsidRPr="00796D88" w:rsidRDefault="00796D88" w:rsidP="00796D88">
            <w:pPr>
              <w:tabs>
                <w:tab w:val="left" w:pos="0"/>
              </w:tabs>
              <w:jc w:val="center"/>
            </w:pPr>
            <w:r w:rsidRPr="00796D88">
              <w:t>2.</w:t>
            </w:r>
          </w:p>
        </w:tc>
        <w:tc>
          <w:tcPr>
            <w:tcW w:w="1873" w:type="dxa"/>
            <w:gridSpan w:val="2"/>
            <w:vMerge w:val="restart"/>
            <w:shd w:val="clear" w:color="auto" w:fill="auto"/>
            <w:vAlign w:val="center"/>
          </w:tcPr>
          <w:p w14:paraId="7663C3DD" w14:textId="77777777" w:rsidR="00796D88" w:rsidRPr="00796D88" w:rsidRDefault="00796D88" w:rsidP="00796D88">
            <w:pPr>
              <w:tabs>
                <w:tab w:val="left" w:pos="0"/>
              </w:tabs>
              <w:jc w:val="center"/>
            </w:pPr>
            <w:r w:rsidRPr="00796D88">
              <w:t>Водоотведение</w:t>
            </w:r>
          </w:p>
        </w:tc>
        <w:tc>
          <w:tcPr>
            <w:tcW w:w="850" w:type="dxa"/>
            <w:shd w:val="clear" w:color="auto" w:fill="auto"/>
          </w:tcPr>
          <w:p w14:paraId="6C5DE1EE" w14:textId="77777777" w:rsidR="00796D88" w:rsidRPr="00796D88" w:rsidRDefault="00796D88" w:rsidP="00796D88">
            <w:pPr>
              <w:tabs>
                <w:tab w:val="left" w:pos="0"/>
              </w:tabs>
              <w:jc w:val="center"/>
            </w:pPr>
            <w:r w:rsidRPr="00796D88">
              <w:t>2020</w:t>
            </w:r>
          </w:p>
        </w:tc>
        <w:tc>
          <w:tcPr>
            <w:tcW w:w="1418" w:type="dxa"/>
            <w:shd w:val="clear" w:color="auto" w:fill="auto"/>
            <w:vAlign w:val="center"/>
          </w:tcPr>
          <w:p w14:paraId="68B14FFC" w14:textId="77777777" w:rsidR="00796D88" w:rsidRPr="00796D88" w:rsidRDefault="00796D88" w:rsidP="00796D88">
            <w:pPr>
              <w:tabs>
                <w:tab w:val="left" w:pos="0"/>
              </w:tabs>
              <w:jc w:val="center"/>
            </w:pPr>
            <w:r w:rsidRPr="00796D88">
              <w:t>2899,69</w:t>
            </w:r>
          </w:p>
        </w:tc>
        <w:tc>
          <w:tcPr>
            <w:tcW w:w="1417" w:type="dxa"/>
            <w:shd w:val="clear" w:color="auto" w:fill="auto"/>
            <w:vAlign w:val="center"/>
          </w:tcPr>
          <w:p w14:paraId="75565F5E" w14:textId="77777777" w:rsidR="00796D88" w:rsidRPr="00796D88" w:rsidRDefault="00796D88" w:rsidP="00796D88">
            <w:pPr>
              <w:tabs>
                <w:tab w:val="left" w:pos="0"/>
              </w:tabs>
              <w:jc w:val="center"/>
            </w:pPr>
            <w:r w:rsidRPr="00796D88">
              <w:t>1</w:t>
            </w:r>
          </w:p>
        </w:tc>
        <w:tc>
          <w:tcPr>
            <w:tcW w:w="1418" w:type="dxa"/>
            <w:vAlign w:val="center"/>
          </w:tcPr>
          <w:p w14:paraId="0D959DC6" w14:textId="77777777" w:rsidR="00796D88" w:rsidRPr="00796D88" w:rsidRDefault="00796D88" w:rsidP="00796D88">
            <w:pPr>
              <w:widowControl w:val="0"/>
              <w:tabs>
                <w:tab w:val="left" w:pos="0"/>
              </w:tabs>
              <w:autoSpaceDE w:val="0"/>
              <w:autoSpaceDN w:val="0"/>
              <w:adjustRightInd w:val="0"/>
              <w:jc w:val="center"/>
            </w:pPr>
            <w:r w:rsidRPr="00796D88">
              <w:t>0,0</w:t>
            </w:r>
          </w:p>
        </w:tc>
        <w:tc>
          <w:tcPr>
            <w:tcW w:w="1134" w:type="dxa"/>
            <w:shd w:val="clear" w:color="auto" w:fill="auto"/>
            <w:vAlign w:val="center"/>
          </w:tcPr>
          <w:p w14:paraId="3FD27BE3" w14:textId="77777777" w:rsidR="00796D88" w:rsidRPr="00796D88" w:rsidRDefault="00796D88" w:rsidP="00796D88">
            <w:pPr>
              <w:tabs>
                <w:tab w:val="left" w:pos="0"/>
              </w:tabs>
              <w:jc w:val="center"/>
            </w:pPr>
            <w:r w:rsidRPr="00796D88">
              <w:t>х</w:t>
            </w:r>
          </w:p>
        </w:tc>
        <w:tc>
          <w:tcPr>
            <w:tcW w:w="1275" w:type="dxa"/>
            <w:vAlign w:val="center"/>
          </w:tcPr>
          <w:p w14:paraId="08E78DD5" w14:textId="77777777" w:rsidR="00796D88" w:rsidRPr="00796D88" w:rsidRDefault="00796D88" w:rsidP="00796D88">
            <w:pPr>
              <w:widowControl w:val="0"/>
              <w:tabs>
                <w:tab w:val="left" w:pos="0"/>
              </w:tabs>
              <w:autoSpaceDE w:val="0"/>
              <w:autoSpaceDN w:val="0"/>
              <w:adjustRightInd w:val="0"/>
              <w:jc w:val="center"/>
            </w:pPr>
            <w:r w:rsidRPr="00796D88">
              <w:t>0,00</w:t>
            </w:r>
          </w:p>
        </w:tc>
      </w:tr>
      <w:tr w:rsidR="00796D88" w:rsidRPr="00796D88" w14:paraId="0974B8E0" w14:textId="77777777" w:rsidTr="00796D88">
        <w:trPr>
          <w:jc w:val="center"/>
        </w:trPr>
        <w:tc>
          <w:tcPr>
            <w:tcW w:w="567" w:type="dxa"/>
            <w:gridSpan w:val="2"/>
            <w:vMerge/>
            <w:shd w:val="clear" w:color="auto" w:fill="auto"/>
            <w:vAlign w:val="center"/>
          </w:tcPr>
          <w:p w14:paraId="3E13FA5A" w14:textId="77777777" w:rsidR="00796D88" w:rsidRPr="00796D88" w:rsidRDefault="00796D88" w:rsidP="00796D88">
            <w:pPr>
              <w:tabs>
                <w:tab w:val="left" w:pos="0"/>
              </w:tabs>
              <w:jc w:val="center"/>
            </w:pPr>
          </w:p>
        </w:tc>
        <w:tc>
          <w:tcPr>
            <w:tcW w:w="1873" w:type="dxa"/>
            <w:gridSpan w:val="2"/>
            <w:vMerge/>
            <w:shd w:val="clear" w:color="auto" w:fill="auto"/>
            <w:vAlign w:val="center"/>
          </w:tcPr>
          <w:p w14:paraId="1F781F8C" w14:textId="77777777" w:rsidR="00796D88" w:rsidRPr="00796D88" w:rsidRDefault="00796D88" w:rsidP="00796D88">
            <w:pPr>
              <w:tabs>
                <w:tab w:val="left" w:pos="0"/>
              </w:tabs>
              <w:jc w:val="center"/>
            </w:pPr>
          </w:p>
        </w:tc>
        <w:tc>
          <w:tcPr>
            <w:tcW w:w="850" w:type="dxa"/>
            <w:shd w:val="clear" w:color="auto" w:fill="auto"/>
          </w:tcPr>
          <w:p w14:paraId="5E5EF0F5" w14:textId="77777777" w:rsidR="00796D88" w:rsidRPr="00796D88" w:rsidRDefault="00796D88" w:rsidP="00796D88">
            <w:pPr>
              <w:tabs>
                <w:tab w:val="left" w:pos="0"/>
              </w:tabs>
              <w:jc w:val="center"/>
            </w:pPr>
            <w:r w:rsidRPr="00796D88">
              <w:t>2021</w:t>
            </w:r>
          </w:p>
        </w:tc>
        <w:tc>
          <w:tcPr>
            <w:tcW w:w="1418" w:type="dxa"/>
            <w:shd w:val="clear" w:color="auto" w:fill="auto"/>
            <w:vAlign w:val="center"/>
          </w:tcPr>
          <w:p w14:paraId="7B4EE28F" w14:textId="77777777" w:rsidR="00796D88" w:rsidRPr="00796D88" w:rsidRDefault="00796D88" w:rsidP="00796D88">
            <w:pPr>
              <w:tabs>
                <w:tab w:val="left" w:pos="0"/>
              </w:tabs>
              <w:jc w:val="center"/>
            </w:pPr>
            <w:r w:rsidRPr="00796D88">
              <w:t>х</w:t>
            </w:r>
          </w:p>
        </w:tc>
        <w:tc>
          <w:tcPr>
            <w:tcW w:w="1417" w:type="dxa"/>
            <w:shd w:val="clear" w:color="auto" w:fill="auto"/>
            <w:vAlign w:val="center"/>
          </w:tcPr>
          <w:p w14:paraId="1C5675F2" w14:textId="77777777" w:rsidR="00796D88" w:rsidRPr="00796D88" w:rsidRDefault="00796D88" w:rsidP="00796D88">
            <w:pPr>
              <w:tabs>
                <w:tab w:val="left" w:pos="0"/>
              </w:tabs>
              <w:jc w:val="center"/>
            </w:pPr>
            <w:r w:rsidRPr="00796D88">
              <w:t>1</w:t>
            </w:r>
          </w:p>
        </w:tc>
        <w:tc>
          <w:tcPr>
            <w:tcW w:w="1418" w:type="dxa"/>
            <w:vAlign w:val="center"/>
          </w:tcPr>
          <w:p w14:paraId="3BF79144" w14:textId="77777777" w:rsidR="00796D88" w:rsidRPr="00796D88" w:rsidRDefault="00796D88" w:rsidP="00796D88">
            <w:pPr>
              <w:widowControl w:val="0"/>
              <w:tabs>
                <w:tab w:val="left" w:pos="0"/>
              </w:tabs>
              <w:autoSpaceDE w:val="0"/>
              <w:autoSpaceDN w:val="0"/>
              <w:adjustRightInd w:val="0"/>
              <w:jc w:val="center"/>
            </w:pPr>
            <w:r w:rsidRPr="00796D88">
              <w:t>0,0</w:t>
            </w:r>
          </w:p>
        </w:tc>
        <w:tc>
          <w:tcPr>
            <w:tcW w:w="1134" w:type="dxa"/>
            <w:shd w:val="clear" w:color="auto" w:fill="auto"/>
            <w:vAlign w:val="center"/>
          </w:tcPr>
          <w:p w14:paraId="238CBB11" w14:textId="77777777" w:rsidR="00796D88" w:rsidRPr="00796D88" w:rsidRDefault="00796D88" w:rsidP="00796D88">
            <w:pPr>
              <w:tabs>
                <w:tab w:val="left" w:pos="0"/>
              </w:tabs>
              <w:jc w:val="center"/>
            </w:pPr>
            <w:r w:rsidRPr="00796D88">
              <w:t>х</w:t>
            </w:r>
          </w:p>
        </w:tc>
        <w:tc>
          <w:tcPr>
            <w:tcW w:w="1275" w:type="dxa"/>
            <w:vAlign w:val="center"/>
          </w:tcPr>
          <w:p w14:paraId="68F13B16" w14:textId="77777777" w:rsidR="00796D88" w:rsidRPr="00796D88" w:rsidRDefault="00796D88" w:rsidP="00796D88">
            <w:pPr>
              <w:widowControl w:val="0"/>
              <w:autoSpaceDE w:val="0"/>
              <w:autoSpaceDN w:val="0"/>
              <w:adjustRightInd w:val="0"/>
              <w:jc w:val="center"/>
            </w:pPr>
            <w:r w:rsidRPr="00796D88">
              <w:t>0,00</w:t>
            </w:r>
          </w:p>
        </w:tc>
      </w:tr>
      <w:tr w:rsidR="00796D88" w:rsidRPr="00796D88" w14:paraId="5804E580" w14:textId="77777777" w:rsidTr="00796D88">
        <w:trPr>
          <w:jc w:val="center"/>
        </w:trPr>
        <w:tc>
          <w:tcPr>
            <w:tcW w:w="567" w:type="dxa"/>
            <w:gridSpan w:val="2"/>
            <w:vMerge/>
            <w:shd w:val="clear" w:color="auto" w:fill="auto"/>
            <w:vAlign w:val="center"/>
          </w:tcPr>
          <w:p w14:paraId="5DE522D8" w14:textId="77777777" w:rsidR="00796D88" w:rsidRPr="00796D88" w:rsidRDefault="00796D88" w:rsidP="00796D88">
            <w:pPr>
              <w:tabs>
                <w:tab w:val="left" w:pos="0"/>
              </w:tabs>
              <w:jc w:val="center"/>
            </w:pPr>
          </w:p>
        </w:tc>
        <w:tc>
          <w:tcPr>
            <w:tcW w:w="1873" w:type="dxa"/>
            <w:gridSpan w:val="2"/>
            <w:vMerge/>
            <w:shd w:val="clear" w:color="auto" w:fill="auto"/>
            <w:vAlign w:val="center"/>
          </w:tcPr>
          <w:p w14:paraId="3A769E86" w14:textId="77777777" w:rsidR="00796D88" w:rsidRPr="00796D88" w:rsidRDefault="00796D88" w:rsidP="00796D88">
            <w:pPr>
              <w:tabs>
                <w:tab w:val="left" w:pos="0"/>
              </w:tabs>
              <w:jc w:val="center"/>
            </w:pPr>
          </w:p>
        </w:tc>
        <w:tc>
          <w:tcPr>
            <w:tcW w:w="850" w:type="dxa"/>
            <w:shd w:val="clear" w:color="auto" w:fill="auto"/>
          </w:tcPr>
          <w:p w14:paraId="73AC3D4A" w14:textId="77777777" w:rsidR="00796D88" w:rsidRPr="00796D88" w:rsidRDefault="00796D88" w:rsidP="00796D88">
            <w:pPr>
              <w:tabs>
                <w:tab w:val="left" w:pos="0"/>
              </w:tabs>
              <w:jc w:val="center"/>
            </w:pPr>
            <w:r w:rsidRPr="00796D88">
              <w:t>2022</w:t>
            </w:r>
          </w:p>
        </w:tc>
        <w:tc>
          <w:tcPr>
            <w:tcW w:w="1418" w:type="dxa"/>
            <w:shd w:val="clear" w:color="auto" w:fill="auto"/>
            <w:vAlign w:val="center"/>
          </w:tcPr>
          <w:p w14:paraId="31B82C15" w14:textId="77777777" w:rsidR="00796D88" w:rsidRPr="00796D88" w:rsidRDefault="00796D88" w:rsidP="00796D88">
            <w:pPr>
              <w:tabs>
                <w:tab w:val="left" w:pos="0"/>
              </w:tabs>
              <w:jc w:val="center"/>
            </w:pPr>
            <w:r w:rsidRPr="00796D88">
              <w:t>х</w:t>
            </w:r>
          </w:p>
        </w:tc>
        <w:tc>
          <w:tcPr>
            <w:tcW w:w="1417" w:type="dxa"/>
            <w:shd w:val="clear" w:color="auto" w:fill="auto"/>
            <w:vAlign w:val="center"/>
          </w:tcPr>
          <w:p w14:paraId="017FE033" w14:textId="77777777" w:rsidR="00796D88" w:rsidRPr="00796D88" w:rsidRDefault="00796D88" w:rsidP="00796D88">
            <w:pPr>
              <w:tabs>
                <w:tab w:val="left" w:pos="0"/>
              </w:tabs>
              <w:jc w:val="center"/>
            </w:pPr>
            <w:r w:rsidRPr="00796D88">
              <w:t>1</w:t>
            </w:r>
          </w:p>
        </w:tc>
        <w:tc>
          <w:tcPr>
            <w:tcW w:w="1418" w:type="dxa"/>
            <w:vAlign w:val="center"/>
          </w:tcPr>
          <w:p w14:paraId="21C8AB58" w14:textId="77777777" w:rsidR="00796D88" w:rsidRPr="00796D88" w:rsidRDefault="00796D88" w:rsidP="00796D88">
            <w:pPr>
              <w:widowControl w:val="0"/>
              <w:tabs>
                <w:tab w:val="left" w:pos="0"/>
              </w:tabs>
              <w:autoSpaceDE w:val="0"/>
              <w:autoSpaceDN w:val="0"/>
              <w:adjustRightInd w:val="0"/>
              <w:jc w:val="center"/>
            </w:pPr>
            <w:r w:rsidRPr="00796D88">
              <w:t>0,0</w:t>
            </w:r>
          </w:p>
        </w:tc>
        <w:tc>
          <w:tcPr>
            <w:tcW w:w="1134" w:type="dxa"/>
            <w:shd w:val="clear" w:color="auto" w:fill="auto"/>
            <w:vAlign w:val="center"/>
          </w:tcPr>
          <w:p w14:paraId="2A6205E5" w14:textId="77777777" w:rsidR="00796D88" w:rsidRPr="00796D88" w:rsidRDefault="00796D88" w:rsidP="00796D88">
            <w:pPr>
              <w:tabs>
                <w:tab w:val="left" w:pos="0"/>
              </w:tabs>
              <w:jc w:val="center"/>
            </w:pPr>
            <w:r w:rsidRPr="00796D88">
              <w:t>х</w:t>
            </w:r>
          </w:p>
        </w:tc>
        <w:tc>
          <w:tcPr>
            <w:tcW w:w="1275" w:type="dxa"/>
            <w:vAlign w:val="center"/>
          </w:tcPr>
          <w:p w14:paraId="0D88E6A4" w14:textId="77777777" w:rsidR="00796D88" w:rsidRPr="00796D88" w:rsidRDefault="00796D88" w:rsidP="00796D88">
            <w:pPr>
              <w:widowControl w:val="0"/>
              <w:autoSpaceDE w:val="0"/>
              <w:autoSpaceDN w:val="0"/>
              <w:adjustRightInd w:val="0"/>
              <w:jc w:val="center"/>
            </w:pPr>
            <w:r w:rsidRPr="00796D88">
              <w:t>0,00</w:t>
            </w:r>
          </w:p>
        </w:tc>
      </w:tr>
      <w:tr w:rsidR="00796D88" w:rsidRPr="00796D88" w14:paraId="4BBCF5D4" w14:textId="77777777" w:rsidTr="00796D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2" w:type="dxa"/>
          <w:wAfter w:w="7605" w:type="dxa"/>
          <w:trHeight w:val="100"/>
          <w:jc w:val="center"/>
        </w:trPr>
        <w:tc>
          <w:tcPr>
            <w:tcW w:w="2325" w:type="dxa"/>
            <w:gridSpan w:val="2"/>
          </w:tcPr>
          <w:p w14:paraId="4EE53F5F" w14:textId="77777777" w:rsidR="00796D88" w:rsidRPr="00796D88" w:rsidRDefault="00796D88" w:rsidP="00796D88">
            <w:pPr>
              <w:tabs>
                <w:tab w:val="left" w:pos="0"/>
              </w:tabs>
              <w:jc w:val="center"/>
            </w:pPr>
          </w:p>
        </w:tc>
      </w:tr>
      <w:tr w:rsidR="00796D88" w:rsidRPr="00796D88" w14:paraId="5E8455AD" w14:textId="77777777" w:rsidTr="00796D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2" w:type="dxa"/>
          <w:wAfter w:w="7605" w:type="dxa"/>
          <w:trHeight w:val="100"/>
          <w:jc w:val="center"/>
        </w:trPr>
        <w:tc>
          <w:tcPr>
            <w:tcW w:w="2325" w:type="dxa"/>
            <w:gridSpan w:val="2"/>
          </w:tcPr>
          <w:p w14:paraId="2B2FA972" w14:textId="77777777" w:rsidR="00796D88" w:rsidRPr="00796D88" w:rsidRDefault="00796D88" w:rsidP="00796D88">
            <w:pPr>
              <w:tabs>
                <w:tab w:val="left" w:pos="0"/>
              </w:tabs>
              <w:jc w:val="center"/>
            </w:pPr>
          </w:p>
        </w:tc>
      </w:tr>
    </w:tbl>
    <w:p w14:paraId="15D7B0D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bookmarkStart w:id="13" w:name="_Hlk524685467"/>
      <w:r w:rsidRPr="00796D88">
        <w:rPr>
          <w:sz w:val="28"/>
          <w:szCs w:val="28"/>
        </w:rPr>
        <w:t>Расчет конкретных статей расходов приводятся далее в экспертном заключении при анализе соответствующих статей расходов.</w:t>
      </w:r>
    </w:p>
    <w:bookmarkEnd w:id="13"/>
    <w:p w14:paraId="0EA78CD6" w14:textId="77777777" w:rsidR="00796D88" w:rsidRPr="00796D88" w:rsidRDefault="00796D88" w:rsidP="00796D88">
      <w:pPr>
        <w:autoSpaceDE w:val="0"/>
        <w:autoSpaceDN w:val="0"/>
        <w:adjustRightInd w:val="0"/>
        <w:ind w:firstLine="709"/>
        <w:jc w:val="both"/>
        <w:rPr>
          <w:color w:val="FF0000"/>
          <w:sz w:val="28"/>
          <w:szCs w:val="28"/>
        </w:rPr>
      </w:pPr>
    </w:p>
    <w:p w14:paraId="4CD29CB9" w14:textId="77777777" w:rsidR="00796D88" w:rsidRPr="00796D88" w:rsidRDefault="00796D88" w:rsidP="00796D88">
      <w:pPr>
        <w:widowControl w:val="0"/>
        <w:autoSpaceDE w:val="0"/>
        <w:autoSpaceDN w:val="0"/>
        <w:adjustRightInd w:val="0"/>
        <w:ind w:firstLine="709"/>
        <w:jc w:val="center"/>
        <w:rPr>
          <w:b/>
          <w:sz w:val="32"/>
          <w:szCs w:val="32"/>
          <w:u w:val="single"/>
        </w:rPr>
      </w:pPr>
      <w:r w:rsidRPr="00796D88">
        <w:rPr>
          <w:b/>
          <w:sz w:val="32"/>
          <w:szCs w:val="32"/>
          <w:u w:val="single"/>
        </w:rPr>
        <w:t>Анализ основных технико-экономических показателей</w:t>
      </w:r>
    </w:p>
    <w:p w14:paraId="46D33AC6" w14:textId="77777777" w:rsidR="00796D88" w:rsidRPr="00796D88" w:rsidRDefault="00796D88" w:rsidP="00796D88">
      <w:pPr>
        <w:widowControl w:val="0"/>
        <w:autoSpaceDE w:val="0"/>
        <w:autoSpaceDN w:val="0"/>
        <w:adjustRightInd w:val="0"/>
        <w:ind w:firstLine="709"/>
        <w:jc w:val="center"/>
        <w:rPr>
          <w:b/>
          <w:sz w:val="32"/>
          <w:szCs w:val="32"/>
        </w:rPr>
      </w:pPr>
    </w:p>
    <w:p w14:paraId="3082A867"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Организацией предложены в сфере питьевого водоснабжения на период с 01.01.2020 по 31.12.2022 следующие натуральные показатели для каждого года долгосрочного периода соответственно:</w:t>
      </w:r>
    </w:p>
    <w:p w14:paraId="1F835588"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 xml:space="preserve">-объем поднятой воды- </w:t>
      </w:r>
      <w:r w:rsidRPr="00796D88">
        <w:rPr>
          <w:b/>
          <w:i/>
          <w:sz w:val="28"/>
          <w:szCs w:val="28"/>
        </w:rPr>
        <w:t>886466,30</w:t>
      </w:r>
      <w:r w:rsidRPr="00796D88">
        <w:rPr>
          <w:b/>
          <w:sz w:val="28"/>
          <w:szCs w:val="28"/>
        </w:rPr>
        <w:t xml:space="preserve"> м</w:t>
      </w:r>
      <w:r w:rsidRPr="00796D88">
        <w:rPr>
          <w:sz w:val="28"/>
          <w:szCs w:val="28"/>
          <w:vertAlign w:val="superscript"/>
        </w:rPr>
        <w:t>3</w:t>
      </w:r>
      <w:r w:rsidRPr="00796D88">
        <w:rPr>
          <w:sz w:val="28"/>
          <w:szCs w:val="28"/>
        </w:rPr>
        <w:t>;</w:t>
      </w:r>
    </w:p>
    <w:p w14:paraId="0C74FB48"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 расходы на нужды предприятия -</w:t>
      </w:r>
      <w:r w:rsidRPr="00796D88">
        <w:rPr>
          <w:b/>
          <w:i/>
          <w:sz w:val="28"/>
          <w:szCs w:val="28"/>
        </w:rPr>
        <w:t>0</w:t>
      </w:r>
      <w:r w:rsidRPr="00796D88">
        <w:rPr>
          <w:sz w:val="28"/>
          <w:szCs w:val="28"/>
        </w:rPr>
        <w:t xml:space="preserve"> м</w:t>
      </w:r>
      <w:r w:rsidRPr="00796D88">
        <w:rPr>
          <w:sz w:val="28"/>
          <w:szCs w:val="28"/>
          <w:vertAlign w:val="superscript"/>
        </w:rPr>
        <w:t>3</w:t>
      </w:r>
      <w:r w:rsidRPr="00796D88">
        <w:rPr>
          <w:sz w:val="28"/>
          <w:szCs w:val="28"/>
        </w:rPr>
        <w:t>;</w:t>
      </w:r>
    </w:p>
    <w:p w14:paraId="7ED8A775"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 xml:space="preserve">- подано в сеть воды </w:t>
      </w:r>
      <w:r w:rsidRPr="00796D88">
        <w:rPr>
          <w:b/>
          <w:i/>
          <w:sz w:val="28"/>
          <w:szCs w:val="28"/>
        </w:rPr>
        <w:t>886466,30</w:t>
      </w:r>
      <w:r w:rsidRPr="00796D88">
        <w:rPr>
          <w:sz w:val="28"/>
          <w:szCs w:val="28"/>
        </w:rPr>
        <w:t xml:space="preserve"> м</w:t>
      </w:r>
      <w:r w:rsidRPr="00796D88">
        <w:rPr>
          <w:sz w:val="28"/>
          <w:szCs w:val="28"/>
          <w:vertAlign w:val="superscript"/>
        </w:rPr>
        <w:t>3</w:t>
      </w:r>
      <w:r w:rsidRPr="00796D88">
        <w:rPr>
          <w:sz w:val="28"/>
          <w:szCs w:val="28"/>
        </w:rPr>
        <w:t>;</w:t>
      </w:r>
    </w:p>
    <w:p w14:paraId="589D3D72"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 xml:space="preserve">- потери воды – </w:t>
      </w:r>
      <w:r w:rsidRPr="00796D88">
        <w:rPr>
          <w:b/>
          <w:i/>
          <w:sz w:val="28"/>
          <w:szCs w:val="28"/>
        </w:rPr>
        <w:t>214823,23</w:t>
      </w:r>
      <w:r w:rsidRPr="00796D88">
        <w:rPr>
          <w:i/>
          <w:sz w:val="28"/>
          <w:szCs w:val="28"/>
        </w:rPr>
        <w:t xml:space="preserve"> </w:t>
      </w:r>
      <w:r w:rsidRPr="00796D88">
        <w:rPr>
          <w:sz w:val="28"/>
          <w:szCs w:val="28"/>
        </w:rPr>
        <w:t>м</w:t>
      </w:r>
      <w:r w:rsidRPr="00796D88">
        <w:rPr>
          <w:sz w:val="28"/>
          <w:szCs w:val="28"/>
          <w:vertAlign w:val="superscript"/>
        </w:rPr>
        <w:t xml:space="preserve">3 </w:t>
      </w:r>
      <w:r w:rsidRPr="00796D88">
        <w:rPr>
          <w:sz w:val="28"/>
          <w:szCs w:val="28"/>
        </w:rPr>
        <w:t>(24,23%)</w:t>
      </w:r>
    </w:p>
    <w:p w14:paraId="234B27B1" w14:textId="77777777" w:rsidR="00796D88" w:rsidRPr="00796D88" w:rsidRDefault="00796D88" w:rsidP="00796D88">
      <w:pPr>
        <w:ind w:firstLine="709"/>
        <w:jc w:val="both"/>
        <w:rPr>
          <w:sz w:val="28"/>
          <w:szCs w:val="28"/>
        </w:rPr>
      </w:pPr>
      <w:r w:rsidRPr="00796D88">
        <w:rPr>
          <w:sz w:val="28"/>
          <w:szCs w:val="28"/>
        </w:rPr>
        <w:t xml:space="preserve">-   объем   отпущенной   воды по категориям потребителей– </w:t>
      </w:r>
      <w:r w:rsidRPr="00796D88">
        <w:rPr>
          <w:b/>
          <w:i/>
          <w:sz w:val="28"/>
          <w:szCs w:val="28"/>
        </w:rPr>
        <w:t>671643,07</w:t>
      </w:r>
      <w:r w:rsidRPr="00796D88">
        <w:rPr>
          <w:sz w:val="28"/>
          <w:szCs w:val="28"/>
        </w:rPr>
        <w:t xml:space="preserve"> м</w:t>
      </w:r>
      <w:r w:rsidRPr="00796D88">
        <w:rPr>
          <w:sz w:val="28"/>
          <w:szCs w:val="28"/>
          <w:vertAlign w:val="superscript"/>
        </w:rPr>
        <w:t>3</w:t>
      </w:r>
      <w:r w:rsidRPr="00796D88">
        <w:rPr>
          <w:sz w:val="28"/>
          <w:szCs w:val="28"/>
        </w:rPr>
        <w:t xml:space="preserve">, в том числе на потребительский рынок – </w:t>
      </w:r>
      <w:r w:rsidRPr="00796D88">
        <w:rPr>
          <w:b/>
          <w:i/>
          <w:sz w:val="28"/>
          <w:szCs w:val="28"/>
        </w:rPr>
        <w:t>597800</w:t>
      </w:r>
      <w:r w:rsidRPr="00796D88">
        <w:rPr>
          <w:sz w:val="28"/>
          <w:szCs w:val="28"/>
        </w:rPr>
        <w:t xml:space="preserve"> м</w:t>
      </w:r>
      <w:r w:rsidRPr="00796D88">
        <w:rPr>
          <w:sz w:val="28"/>
          <w:szCs w:val="28"/>
          <w:vertAlign w:val="superscript"/>
        </w:rPr>
        <w:t>3</w:t>
      </w:r>
      <w:r w:rsidRPr="00796D88">
        <w:rPr>
          <w:sz w:val="28"/>
          <w:szCs w:val="28"/>
        </w:rPr>
        <w:t>.</w:t>
      </w:r>
    </w:p>
    <w:p w14:paraId="153E6CA6"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Организацией предложены в сфере водоотведения период с 01.01.2020 по 31.12.2022 следующие натуральные показатели для каждого года долгосрочного периода соответственно:</w:t>
      </w:r>
    </w:p>
    <w:p w14:paraId="16DACA63" w14:textId="77777777" w:rsidR="00796D88" w:rsidRPr="00796D88" w:rsidRDefault="00796D88" w:rsidP="00796D88">
      <w:pPr>
        <w:widowControl w:val="0"/>
        <w:autoSpaceDE w:val="0"/>
        <w:autoSpaceDN w:val="0"/>
        <w:adjustRightInd w:val="0"/>
        <w:ind w:firstLine="709"/>
        <w:rPr>
          <w:sz w:val="28"/>
          <w:szCs w:val="28"/>
        </w:rPr>
      </w:pPr>
      <w:r w:rsidRPr="00796D88">
        <w:rPr>
          <w:sz w:val="28"/>
          <w:szCs w:val="28"/>
        </w:rPr>
        <w:t xml:space="preserve">-  объем   пропущенных сточных вод– </w:t>
      </w:r>
      <w:r w:rsidRPr="00796D88">
        <w:rPr>
          <w:b/>
          <w:i/>
          <w:sz w:val="28"/>
          <w:szCs w:val="28"/>
        </w:rPr>
        <w:t>244273,94</w:t>
      </w:r>
      <w:r w:rsidRPr="00796D88">
        <w:rPr>
          <w:sz w:val="28"/>
          <w:szCs w:val="28"/>
        </w:rPr>
        <w:t>м</w:t>
      </w:r>
      <w:r w:rsidRPr="00796D88">
        <w:rPr>
          <w:sz w:val="28"/>
          <w:szCs w:val="28"/>
          <w:vertAlign w:val="superscript"/>
        </w:rPr>
        <w:t>3</w:t>
      </w:r>
    </w:p>
    <w:p w14:paraId="629306A3" w14:textId="77777777" w:rsidR="00796D88" w:rsidRPr="00796D88" w:rsidRDefault="00796D88" w:rsidP="00796D88">
      <w:pPr>
        <w:ind w:firstLine="709"/>
        <w:jc w:val="both"/>
        <w:rPr>
          <w:b/>
          <w:i/>
          <w:sz w:val="28"/>
          <w:szCs w:val="28"/>
        </w:rPr>
      </w:pPr>
      <w:r w:rsidRPr="00796D88">
        <w:rPr>
          <w:sz w:val="28"/>
          <w:szCs w:val="28"/>
        </w:rPr>
        <w:t xml:space="preserve">-  объем   принятых сточных вод по категориям потребителей – </w:t>
      </w:r>
      <w:r w:rsidRPr="00796D88">
        <w:rPr>
          <w:b/>
          <w:i/>
          <w:sz w:val="28"/>
          <w:szCs w:val="28"/>
        </w:rPr>
        <w:t xml:space="preserve">244273,94 </w:t>
      </w:r>
      <w:r w:rsidRPr="00796D88">
        <w:rPr>
          <w:sz w:val="28"/>
          <w:szCs w:val="28"/>
        </w:rPr>
        <w:t>м</w:t>
      </w:r>
      <w:r w:rsidRPr="00796D88">
        <w:rPr>
          <w:sz w:val="28"/>
          <w:szCs w:val="28"/>
          <w:vertAlign w:val="superscript"/>
        </w:rPr>
        <w:t>3</w:t>
      </w:r>
      <w:r w:rsidRPr="00796D88">
        <w:rPr>
          <w:sz w:val="28"/>
          <w:szCs w:val="28"/>
        </w:rPr>
        <w:t xml:space="preserve">, в том числе на потребительский рынок – </w:t>
      </w:r>
      <w:r w:rsidRPr="00796D88">
        <w:rPr>
          <w:b/>
          <w:i/>
          <w:sz w:val="28"/>
          <w:szCs w:val="28"/>
        </w:rPr>
        <w:t xml:space="preserve">240410 </w:t>
      </w:r>
      <w:r w:rsidRPr="00796D88">
        <w:rPr>
          <w:sz w:val="28"/>
          <w:szCs w:val="28"/>
        </w:rPr>
        <w:t>м</w:t>
      </w:r>
      <w:r w:rsidRPr="00796D88">
        <w:rPr>
          <w:sz w:val="28"/>
          <w:szCs w:val="28"/>
          <w:vertAlign w:val="superscript"/>
        </w:rPr>
        <w:t>3</w:t>
      </w:r>
      <w:r w:rsidRPr="00796D88">
        <w:rPr>
          <w:sz w:val="28"/>
          <w:szCs w:val="28"/>
        </w:rPr>
        <w:t>.</w:t>
      </w:r>
    </w:p>
    <w:p w14:paraId="3D7290C7" w14:textId="77777777" w:rsidR="00796D88" w:rsidRPr="00796D88" w:rsidRDefault="00796D88" w:rsidP="00796D88">
      <w:pPr>
        <w:autoSpaceDE w:val="0"/>
        <w:autoSpaceDN w:val="0"/>
        <w:adjustRightInd w:val="0"/>
        <w:ind w:firstLine="540"/>
        <w:jc w:val="both"/>
        <w:rPr>
          <w:rFonts w:eastAsia="Calibri"/>
          <w:sz w:val="28"/>
          <w:szCs w:val="28"/>
        </w:rPr>
      </w:pPr>
      <w:r w:rsidRPr="00796D88">
        <w:rPr>
          <w:rFonts w:eastAsia="Calibri"/>
          <w:sz w:val="28"/>
          <w:szCs w:val="28"/>
        </w:rPr>
        <w:t>Согласно пунктам 6, 8 приказа ФСТ России от 27.12.2013 N 1746-э «Об утверждении Методических указаний по расчету регулируемых тарифов в сфере водоснабжения и водоотведения»:</w:t>
      </w:r>
    </w:p>
    <w:p w14:paraId="6F28FBE8" w14:textId="77777777" w:rsidR="00796D88" w:rsidRPr="00796D88" w:rsidRDefault="00796D88" w:rsidP="00796D88">
      <w:pPr>
        <w:autoSpaceDE w:val="0"/>
        <w:autoSpaceDN w:val="0"/>
        <w:adjustRightInd w:val="0"/>
        <w:ind w:firstLine="540"/>
        <w:jc w:val="both"/>
        <w:rPr>
          <w:rFonts w:eastAsia="Calibri"/>
          <w:sz w:val="28"/>
          <w:szCs w:val="28"/>
        </w:rPr>
      </w:pPr>
      <w:r w:rsidRPr="00796D88">
        <w:rPr>
          <w:rFonts w:eastAsia="Calibri"/>
          <w:sz w:val="28"/>
          <w:szCs w:val="28"/>
        </w:rPr>
        <w:t xml:space="preserve">-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w:t>
      </w:r>
    </w:p>
    <w:p w14:paraId="1254D66A" w14:textId="77777777" w:rsidR="00796D88" w:rsidRPr="00796D88" w:rsidRDefault="00796D88" w:rsidP="00796D88">
      <w:pPr>
        <w:autoSpaceDE w:val="0"/>
        <w:autoSpaceDN w:val="0"/>
        <w:adjustRightInd w:val="0"/>
        <w:ind w:firstLine="540"/>
        <w:jc w:val="both"/>
        <w:rPr>
          <w:rFonts w:eastAsia="Calibri"/>
          <w:sz w:val="28"/>
          <w:szCs w:val="28"/>
        </w:rPr>
      </w:pPr>
      <w:r w:rsidRPr="00796D88">
        <w:rPr>
          <w:rFonts w:eastAsia="Calibri"/>
          <w:sz w:val="28"/>
          <w:szCs w:val="28"/>
        </w:rPr>
        <w:t xml:space="preserve">- расчет объема принятых сточных вод на очередной год осуществляется в соответствии с </w:t>
      </w:r>
      <w:hyperlink r:id="rId55" w:history="1">
        <w:r w:rsidRPr="00796D88">
          <w:rPr>
            <w:rFonts w:eastAsia="Calibri"/>
            <w:color w:val="0000FF"/>
            <w:sz w:val="28"/>
            <w:szCs w:val="28"/>
          </w:rPr>
          <w:t>формулами (1)</w:t>
        </w:r>
      </w:hyperlink>
      <w:r w:rsidRPr="00796D88">
        <w:rPr>
          <w:rFonts w:eastAsia="Calibri"/>
          <w:sz w:val="28"/>
          <w:szCs w:val="28"/>
        </w:rPr>
        <w:t xml:space="preserve"> и </w:t>
      </w:r>
      <w:hyperlink r:id="rId56" w:history="1">
        <w:r w:rsidRPr="00796D88">
          <w:rPr>
            <w:rFonts w:eastAsia="Calibri"/>
            <w:color w:val="0000FF"/>
            <w:sz w:val="28"/>
            <w:szCs w:val="28"/>
          </w:rPr>
          <w:t>(1.1)</w:t>
        </w:r>
      </w:hyperlink>
      <w:r w:rsidRPr="00796D88">
        <w:rPr>
          <w:rFonts w:eastAsia="Calibri"/>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5BB25FF9" w14:textId="77777777" w:rsidR="00796D88" w:rsidRPr="00796D88" w:rsidRDefault="00796D88" w:rsidP="00796D88">
      <w:pPr>
        <w:ind w:firstLine="709"/>
        <w:jc w:val="both"/>
        <w:rPr>
          <w:sz w:val="28"/>
          <w:szCs w:val="28"/>
        </w:rPr>
      </w:pPr>
      <w:r w:rsidRPr="00796D88">
        <w:rPr>
          <w:sz w:val="28"/>
          <w:szCs w:val="28"/>
        </w:rPr>
        <w:t>Специалистом проведен анализ фактических объемов ранее действующей организации на основании следующих документов: форма №1 - водопровод, форма №1 - канализация, форма № 1- ТП – водхоз, форма № 22 – ЖКХ, баланс водоснабжения, баланс водоотведения, реестр договоров о реализации услуг в сфере холодного водоснабжения, водоотведения, оборотно – сальдовая ведомость по счету 90.1 за 9 месяцев 2019 года.</w:t>
      </w:r>
    </w:p>
    <w:p w14:paraId="6518A786" w14:textId="77777777" w:rsidR="00796D88" w:rsidRPr="00796D88" w:rsidRDefault="00796D88" w:rsidP="00796D88">
      <w:pPr>
        <w:ind w:firstLine="709"/>
        <w:jc w:val="both"/>
        <w:rPr>
          <w:sz w:val="28"/>
          <w:szCs w:val="28"/>
        </w:rPr>
      </w:pPr>
    </w:p>
    <w:p w14:paraId="7DDFB83C"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В соответствии с пунктом 5 Методических указаний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0AABDFF8" w14:textId="77777777" w:rsidR="00796D88" w:rsidRPr="00796D88" w:rsidRDefault="00796D88" w:rsidP="00796D88">
      <w:pPr>
        <w:autoSpaceDE w:val="0"/>
        <w:autoSpaceDN w:val="0"/>
        <w:adjustRightInd w:val="0"/>
        <w:jc w:val="both"/>
        <w:outlineLvl w:val="0"/>
        <w:rPr>
          <w:sz w:val="28"/>
          <w:szCs w:val="28"/>
        </w:rPr>
      </w:pPr>
    </w:p>
    <w:p w14:paraId="7EBBDE78" w14:textId="77777777" w:rsidR="00796D88" w:rsidRPr="00796D88" w:rsidRDefault="00796D88" w:rsidP="00796D88">
      <w:pPr>
        <w:autoSpaceDE w:val="0"/>
        <w:autoSpaceDN w:val="0"/>
        <w:adjustRightInd w:val="0"/>
        <w:jc w:val="center"/>
        <w:rPr>
          <w:sz w:val="28"/>
          <w:szCs w:val="28"/>
        </w:rPr>
      </w:pPr>
      <w:r w:rsidRPr="00796D88">
        <w:rPr>
          <w:noProof/>
          <w:position w:val="-13"/>
          <w:sz w:val="28"/>
          <w:szCs w:val="28"/>
        </w:rPr>
        <w:drawing>
          <wp:inline distT="0" distB="0" distL="0" distR="0" wp14:anchorId="1748B754" wp14:editId="5BADC30B">
            <wp:extent cx="2867025" cy="352425"/>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796D88">
        <w:rPr>
          <w:sz w:val="28"/>
          <w:szCs w:val="28"/>
        </w:rPr>
        <w:t>, (1)</w:t>
      </w:r>
    </w:p>
    <w:p w14:paraId="08529656" w14:textId="77777777" w:rsidR="00796D88" w:rsidRPr="00796D88" w:rsidRDefault="00796D88" w:rsidP="00796D88">
      <w:pPr>
        <w:autoSpaceDE w:val="0"/>
        <w:autoSpaceDN w:val="0"/>
        <w:adjustRightInd w:val="0"/>
        <w:jc w:val="both"/>
        <w:rPr>
          <w:sz w:val="28"/>
          <w:szCs w:val="28"/>
        </w:rPr>
      </w:pPr>
    </w:p>
    <w:p w14:paraId="635E14B7" w14:textId="77777777" w:rsidR="00796D88" w:rsidRPr="00796D88" w:rsidRDefault="00796D88" w:rsidP="00796D88">
      <w:pPr>
        <w:autoSpaceDE w:val="0"/>
        <w:autoSpaceDN w:val="0"/>
        <w:adjustRightInd w:val="0"/>
        <w:jc w:val="center"/>
        <w:rPr>
          <w:sz w:val="28"/>
          <w:szCs w:val="28"/>
        </w:rPr>
      </w:pPr>
      <w:r w:rsidRPr="00796D88">
        <w:rPr>
          <w:noProof/>
          <w:position w:val="-36"/>
          <w:sz w:val="28"/>
          <w:szCs w:val="28"/>
        </w:rPr>
        <w:drawing>
          <wp:inline distT="0" distB="0" distL="0" distR="0" wp14:anchorId="3420594F" wp14:editId="580EFD25">
            <wp:extent cx="3181350" cy="6477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796D88">
        <w:rPr>
          <w:sz w:val="28"/>
          <w:szCs w:val="28"/>
        </w:rPr>
        <w:t>, (1.1)</w:t>
      </w:r>
    </w:p>
    <w:p w14:paraId="2B4DA884" w14:textId="77777777" w:rsidR="00796D88" w:rsidRPr="00796D88" w:rsidRDefault="00796D88" w:rsidP="00796D88">
      <w:pPr>
        <w:autoSpaceDE w:val="0"/>
        <w:autoSpaceDN w:val="0"/>
        <w:adjustRightInd w:val="0"/>
        <w:jc w:val="both"/>
        <w:rPr>
          <w:sz w:val="28"/>
          <w:szCs w:val="28"/>
        </w:rPr>
      </w:pPr>
    </w:p>
    <w:p w14:paraId="5D46A957"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где:</w:t>
      </w:r>
    </w:p>
    <w:p w14:paraId="7ADB6331" w14:textId="77777777" w:rsidR="00796D88" w:rsidRPr="00796D88" w:rsidRDefault="00796D88" w:rsidP="00796D88">
      <w:pPr>
        <w:autoSpaceDE w:val="0"/>
        <w:autoSpaceDN w:val="0"/>
        <w:adjustRightInd w:val="0"/>
        <w:spacing w:before="280"/>
        <w:ind w:firstLine="540"/>
        <w:jc w:val="both"/>
        <w:rPr>
          <w:sz w:val="28"/>
          <w:szCs w:val="28"/>
        </w:rPr>
      </w:pPr>
      <w:r w:rsidRPr="00796D88">
        <w:rPr>
          <w:noProof/>
          <w:position w:val="-11"/>
          <w:sz w:val="28"/>
          <w:szCs w:val="28"/>
        </w:rPr>
        <w:drawing>
          <wp:inline distT="0" distB="0" distL="0" distR="0" wp14:anchorId="52125F4A" wp14:editId="25DE7479">
            <wp:extent cx="26670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96D88">
        <w:rPr>
          <w:sz w:val="28"/>
          <w:szCs w:val="28"/>
        </w:rPr>
        <w:t xml:space="preserve"> - объем воды, отпускаемой абонентам (планируемой к отпуску) в году i, тыс. куб. м;</w:t>
      </w:r>
    </w:p>
    <w:p w14:paraId="4D7940EB" w14:textId="77777777" w:rsidR="00796D88" w:rsidRPr="00796D88" w:rsidRDefault="00796D88" w:rsidP="00796D88">
      <w:pPr>
        <w:autoSpaceDE w:val="0"/>
        <w:autoSpaceDN w:val="0"/>
        <w:adjustRightInd w:val="0"/>
        <w:spacing w:before="280"/>
        <w:ind w:firstLine="540"/>
        <w:jc w:val="both"/>
        <w:rPr>
          <w:sz w:val="28"/>
          <w:szCs w:val="28"/>
        </w:rPr>
      </w:pPr>
      <w:r w:rsidRPr="00796D88">
        <w:rPr>
          <w:noProof/>
          <w:position w:val="-12"/>
          <w:sz w:val="28"/>
          <w:szCs w:val="28"/>
        </w:rPr>
        <w:drawing>
          <wp:inline distT="0" distB="0" distL="0" distR="0" wp14:anchorId="62271095" wp14:editId="0FB4210A">
            <wp:extent cx="361950"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796D8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FBC436C" w14:textId="77777777" w:rsidR="00796D88" w:rsidRPr="00796D88" w:rsidRDefault="00796D88" w:rsidP="00796D88">
      <w:pPr>
        <w:autoSpaceDE w:val="0"/>
        <w:autoSpaceDN w:val="0"/>
        <w:adjustRightInd w:val="0"/>
        <w:spacing w:before="280"/>
        <w:ind w:firstLine="540"/>
        <w:jc w:val="both"/>
        <w:rPr>
          <w:sz w:val="28"/>
          <w:szCs w:val="28"/>
        </w:rPr>
      </w:pPr>
      <w:r w:rsidRPr="00796D88">
        <w:rPr>
          <w:noProof/>
          <w:position w:val="-12"/>
          <w:sz w:val="28"/>
          <w:szCs w:val="28"/>
        </w:rPr>
        <w:drawing>
          <wp:inline distT="0" distB="0" distL="0" distR="0" wp14:anchorId="0C64283F" wp14:editId="7968A16B">
            <wp:extent cx="428625" cy="3333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796D8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4736E16" w14:textId="77777777" w:rsidR="00796D88" w:rsidRPr="00796D88" w:rsidRDefault="00796D88" w:rsidP="00796D88">
      <w:pPr>
        <w:autoSpaceDE w:val="0"/>
        <w:autoSpaceDN w:val="0"/>
        <w:adjustRightInd w:val="0"/>
        <w:ind w:firstLine="709"/>
        <w:jc w:val="both"/>
        <w:rPr>
          <w:sz w:val="28"/>
          <w:szCs w:val="28"/>
        </w:rPr>
      </w:pPr>
      <w:r w:rsidRPr="00796D88">
        <w:rPr>
          <w:noProof/>
          <w:position w:val="-11"/>
          <w:sz w:val="28"/>
          <w:szCs w:val="28"/>
        </w:rPr>
        <w:drawing>
          <wp:inline distT="0" distB="0" distL="0" distR="0" wp14:anchorId="3E059057" wp14:editId="767F26DB">
            <wp:extent cx="2000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796D88">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B531264" w14:textId="77777777" w:rsidR="00796D88" w:rsidRPr="00796D88" w:rsidRDefault="00796D88" w:rsidP="00796D88">
      <w:pPr>
        <w:autoSpaceDE w:val="0"/>
        <w:autoSpaceDN w:val="0"/>
        <w:adjustRightInd w:val="0"/>
        <w:ind w:firstLine="709"/>
        <w:jc w:val="both"/>
        <w:rPr>
          <w:sz w:val="28"/>
          <w:szCs w:val="28"/>
        </w:rPr>
      </w:pPr>
      <w:r w:rsidRPr="00796D88">
        <w:rPr>
          <w:sz w:val="28"/>
          <w:szCs w:val="28"/>
        </w:rPr>
        <w:t xml:space="preserve">При расчете объема воды, отпускаемой абонентам, на очередной год используются расчетные объемы отпуска воды за текущий год и фактические объемы отпуска воды за предшествующие три года, определяемые органом регулирования с учетом представленной регулируемыми организациями информации в соответствии со </w:t>
      </w:r>
      <w:hyperlink r:id="rId63" w:history="1">
        <w:r w:rsidRPr="00796D88">
          <w:rPr>
            <w:sz w:val="28"/>
            <w:szCs w:val="28"/>
          </w:rPr>
          <w:t>Стандартами</w:t>
        </w:r>
      </w:hyperlink>
      <w:r w:rsidRPr="00796D88">
        <w:rPr>
          <w:sz w:val="28"/>
          <w:szCs w:val="28"/>
        </w:rPr>
        <w:t xml:space="preserve"> раскрытия информации организациями коммунального комплекса, утвержденными постановлением Правительства Российской Федерации от 30 декабря 2009 г. № 1140, </w:t>
      </w:r>
      <w:hyperlink r:id="rId64" w:history="1">
        <w:r w:rsidRPr="00796D88">
          <w:rPr>
            <w:sz w:val="28"/>
            <w:szCs w:val="28"/>
          </w:rPr>
          <w:t>Стандартами</w:t>
        </w:r>
      </w:hyperlink>
      <w:r w:rsidRPr="00796D88">
        <w:rPr>
          <w:sz w:val="28"/>
          <w:szCs w:val="28"/>
        </w:rP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 6. </w:t>
      </w:r>
    </w:p>
    <w:p w14:paraId="4CF55C58" w14:textId="77777777" w:rsidR="00796D88" w:rsidRPr="00796D88" w:rsidRDefault="00796D88" w:rsidP="00796D88">
      <w:pPr>
        <w:ind w:firstLine="709"/>
        <w:jc w:val="both"/>
        <w:rPr>
          <w:sz w:val="28"/>
          <w:szCs w:val="28"/>
        </w:rPr>
      </w:pPr>
      <w:r w:rsidRPr="00796D88">
        <w:rPr>
          <w:sz w:val="28"/>
          <w:szCs w:val="28"/>
        </w:rPr>
        <w:t xml:space="preserve">Проведение анализа об объемах отпущенной воды, принятых сточных вод за 2015 – 2018 годы с целью определения динамики изменения отпуска ресурсов в соответствии с методическими указаниями не представляется возможным, так как </w:t>
      </w:r>
      <w:r w:rsidRPr="00796D88">
        <w:rPr>
          <w:sz w:val="28"/>
          <w:szCs w:val="28"/>
        </w:rPr>
        <w:lastRenderedPageBreak/>
        <w:t>организации, ранее обслуживающие объекты коммунальной инфраструктуры осуществляли деятельность не полный финансовый год (МУП «СКС», МУП «Комфорт», МУП «Гарант»), кроме того, состав объектов, входящих в перечень коммунальной инфраструктуры, постоянно изменялся в результате продажи имущества на торгах в рамках процедуры банкротства.</w:t>
      </w:r>
    </w:p>
    <w:p w14:paraId="7BE489E3" w14:textId="77777777" w:rsidR="00796D88" w:rsidRPr="00796D88" w:rsidRDefault="00796D88" w:rsidP="00796D88">
      <w:pPr>
        <w:ind w:firstLine="709"/>
        <w:jc w:val="both"/>
        <w:rPr>
          <w:sz w:val="28"/>
          <w:szCs w:val="28"/>
        </w:rPr>
      </w:pPr>
      <w:r w:rsidRPr="00796D88">
        <w:rPr>
          <w:sz w:val="28"/>
          <w:szCs w:val="28"/>
        </w:rPr>
        <w:t xml:space="preserve">Регулирующим органом объем отпущенной воды, принятых сточных вод по категориям потребителей учтен в соответствии с представленным реестром заключенных договоров (для категории потребителей – бюджетные, прочие), объем для населения принят по предложению организации, соответствующему объему, утвержденному на 2019 год в годовом исчислении. </w:t>
      </w:r>
    </w:p>
    <w:p w14:paraId="098AB537" w14:textId="77777777" w:rsidR="00796D88" w:rsidRPr="00796D88" w:rsidRDefault="00796D88" w:rsidP="00796D88">
      <w:pPr>
        <w:ind w:firstLine="709"/>
        <w:jc w:val="both"/>
        <w:rPr>
          <w:sz w:val="28"/>
          <w:szCs w:val="28"/>
        </w:rPr>
      </w:pPr>
      <w:r w:rsidRPr="00796D88">
        <w:rPr>
          <w:sz w:val="28"/>
          <w:szCs w:val="28"/>
        </w:rPr>
        <w:t>Планируемый   объем   отпущенной   питьевой воды по категориям потребителей составил:</w:t>
      </w:r>
    </w:p>
    <w:p w14:paraId="2956BA40" w14:textId="77777777" w:rsidR="00796D88" w:rsidRPr="00796D88" w:rsidRDefault="00796D88" w:rsidP="00796D88">
      <w:pPr>
        <w:ind w:firstLine="709"/>
        <w:jc w:val="both"/>
        <w:rPr>
          <w:sz w:val="28"/>
          <w:szCs w:val="28"/>
        </w:rPr>
      </w:pPr>
      <w:r w:rsidRPr="00796D88">
        <w:rPr>
          <w:sz w:val="28"/>
          <w:szCs w:val="28"/>
        </w:rPr>
        <w:t>- на период с 01.01.2020 по 30.06.2020 –</w:t>
      </w:r>
      <w:r w:rsidRPr="00796D88">
        <w:rPr>
          <w:color w:val="FF0000"/>
          <w:sz w:val="28"/>
          <w:szCs w:val="28"/>
        </w:rPr>
        <w:t xml:space="preserve"> </w:t>
      </w:r>
      <w:r w:rsidRPr="00796D88">
        <w:rPr>
          <w:b/>
          <w:i/>
          <w:sz w:val="28"/>
          <w:szCs w:val="28"/>
        </w:rPr>
        <w:t xml:space="preserve">335821,54 </w:t>
      </w:r>
      <w:r w:rsidRPr="00796D88">
        <w:rPr>
          <w:sz w:val="28"/>
          <w:szCs w:val="28"/>
        </w:rPr>
        <w:t>м</w:t>
      </w:r>
      <w:r w:rsidRPr="00796D88">
        <w:rPr>
          <w:sz w:val="28"/>
          <w:szCs w:val="28"/>
          <w:vertAlign w:val="superscript"/>
        </w:rPr>
        <w:t>3</w:t>
      </w:r>
      <w:r w:rsidRPr="00796D88">
        <w:rPr>
          <w:sz w:val="28"/>
          <w:szCs w:val="28"/>
        </w:rPr>
        <w:t xml:space="preserve">, в том числе на потребительский рынок – </w:t>
      </w:r>
      <w:r w:rsidRPr="00796D88">
        <w:rPr>
          <w:b/>
          <w:i/>
          <w:sz w:val="28"/>
          <w:szCs w:val="28"/>
        </w:rPr>
        <w:t xml:space="preserve">298900 </w:t>
      </w:r>
      <w:r w:rsidRPr="00796D88">
        <w:rPr>
          <w:sz w:val="28"/>
          <w:szCs w:val="28"/>
        </w:rPr>
        <w:t>м</w:t>
      </w:r>
      <w:r w:rsidRPr="00796D88">
        <w:rPr>
          <w:sz w:val="28"/>
          <w:szCs w:val="28"/>
          <w:vertAlign w:val="superscript"/>
        </w:rPr>
        <w:t>3</w:t>
      </w:r>
      <w:r w:rsidRPr="00796D88">
        <w:rPr>
          <w:sz w:val="28"/>
          <w:szCs w:val="28"/>
        </w:rPr>
        <w:t>;</w:t>
      </w:r>
    </w:p>
    <w:p w14:paraId="7F33F6B9" w14:textId="77777777" w:rsidR="00796D88" w:rsidRPr="00796D88" w:rsidRDefault="00796D88" w:rsidP="00796D88">
      <w:pPr>
        <w:ind w:firstLine="709"/>
        <w:jc w:val="both"/>
        <w:rPr>
          <w:sz w:val="28"/>
          <w:szCs w:val="28"/>
        </w:rPr>
      </w:pPr>
      <w:r w:rsidRPr="00796D88">
        <w:rPr>
          <w:sz w:val="28"/>
          <w:szCs w:val="28"/>
        </w:rPr>
        <w:t xml:space="preserve">- на период с 01.07.2020 по 31.12.2020 – </w:t>
      </w:r>
      <w:r w:rsidRPr="00796D88">
        <w:rPr>
          <w:b/>
          <w:i/>
          <w:sz w:val="28"/>
          <w:szCs w:val="28"/>
        </w:rPr>
        <w:t xml:space="preserve">335821,54 </w:t>
      </w:r>
      <w:r w:rsidRPr="00796D88">
        <w:rPr>
          <w:sz w:val="28"/>
          <w:szCs w:val="28"/>
        </w:rPr>
        <w:t>м</w:t>
      </w:r>
      <w:r w:rsidRPr="00796D88">
        <w:rPr>
          <w:sz w:val="28"/>
          <w:szCs w:val="28"/>
          <w:vertAlign w:val="superscript"/>
        </w:rPr>
        <w:t>3</w:t>
      </w:r>
      <w:r w:rsidRPr="00796D88">
        <w:rPr>
          <w:sz w:val="28"/>
          <w:szCs w:val="28"/>
        </w:rPr>
        <w:t xml:space="preserve">, в том числе на потребительский рынок – </w:t>
      </w:r>
      <w:r w:rsidRPr="00796D88">
        <w:rPr>
          <w:b/>
          <w:i/>
          <w:sz w:val="28"/>
          <w:szCs w:val="28"/>
        </w:rPr>
        <w:t xml:space="preserve">298900 </w:t>
      </w:r>
      <w:r w:rsidRPr="00796D88">
        <w:rPr>
          <w:sz w:val="28"/>
          <w:szCs w:val="28"/>
        </w:rPr>
        <w:t>м</w:t>
      </w:r>
      <w:r w:rsidRPr="00796D88">
        <w:rPr>
          <w:sz w:val="28"/>
          <w:szCs w:val="28"/>
          <w:vertAlign w:val="superscript"/>
        </w:rPr>
        <w:t>3</w:t>
      </w:r>
      <w:r w:rsidRPr="00796D88">
        <w:rPr>
          <w:sz w:val="28"/>
          <w:szCs w:val="28"/>
        </w:rPr>
        <w:t>;</w:t>
      </w:r>
    </w:p>
    <w:p w14:paraId="078D105F" w14:textId="77777777" w:rsidR="00796D88" w:rsidRPr="00796D88" w:rsidRDefault="00796D88" w:rsidP="00796D88">
      <w:pPr>
        <w:ind w:firstLine="709"/>
        <w:jc w:val="both"/>
        <w:rPr>
          <w:sz w:val="28"/>
          <w:szCs w:val="28"/>
        </w:rPr>
      </w:pPr>
      <w:r w:rsidRPr="00796D88">
        <w:rPr>
          <w:sz w:val="28"/>
          <w:szCs w:val="28"/>
        </w:rPr>
        <w:t>Планируемый   объем   пропущенных сточных вод по категориям потребителей составил:</w:t>
      </w:r>
    </w:p>
    <w:p w14:paraId="49B9B50C" w14:textId="77777777" w:rsidR="00796D88" w:rsidRPr="00796D88" w:rsidRDefault="00796D88" w:rsidP="00796D88">
      <w:pPr>
        <w:ind w:firstLine="709"/>
        <w:jc w:val="both"/>
        <w:rPr>
          <w:sz w:val="28"/>
          <w:szCs w:val="28"/>
        </w:rPr>
      </w:pPr>
      <w:r w:rsidRPr="00796D88">
        <w:rPr>
          <w:sz w:val="28"/>
          <w:szCs w:val="28"/>
        </w:rPr>
        <w:t>- на период с 01.01.2020 по 30.06.2020 –</w:t>
      </w:r>
      <w:r w:rsidRPr="00796D88">
        <w:rPr>
          <w:color w:val="FF0000"/>
          <w:sz w:val="28"/>
          <w:szCs w:val="28"/>
        </w:rPr>
        <w:t xml:space="preserve"> </w:t>
      </w:r>
      <w:bookmarkStart w:id="14" w:name="_Hlk527642395"/>
      <w:r w:rsidRPr="00796D88">
        <w:rPr>
          <w:b/>
          <w:i/>
          <w:sz w:val="28"/>
          <w:szCs w:val="28"/>
        </w:rPr>
        <w:t xml:space="preserve">122136,97 </w:t>
      </w:r>
      <w:r w:rsidRPr="00796D88">
        <w:rPr>
          <w:sz w:val="28"/>
          <w:szCs w:val="28"/>
        </w:rPr>
        <w:t>м</w:t>
      </w:r>
      <w:r w:rsidRPr="00796D88">
        <w:rPr>
          <w:sz w:val="28"/>
          <w:szCs w:val="28"/>
          <w:vertAlign w:val="superscript"/>
        </w:rPr>
        <w:t>3</w:t>
      </w:r>
      <w:bookmarkEnd w:id="14"/>
      <w:r w:rsidRPr="00796D88">
        <w:rPr>
          <w:sz w:val="28"/>
          <w:szCs w:val="28"/>
        </w:rPr>
        <w:t xml:space="preserve">, в том числе на потребительский рынок – </w:t>
      </w:r>
      <w:r w:rsidRPr="00796D88">
        <w:rPr>
          <w:b/>
          <w:i/>
          <w:sz w:val="28"/>
          <w:szCs w:val="28"/>
        </w:rPr>
        <w:t xml:space="preserve">120205 </w:t>
      </w:r>
      <w:r w:rsidRPr="00796D88">
        <w:rPr>
          <w:sz w:val="28"/>
          <w:szCs w:val="28"/>
        </w:rPr>
        <w:t>м</w:t>
      </w:r>
      <w:r w:rsidRPr="00796D88">
        <w:rPr>
          <w:sz w:val="28"/>
          <w:szCs w:val="28"/>
          <w:vertAlign w:val="superscript"/>
        </w:rPr>
        <w:t>3</w:t>
      </w:r>
      <w:r w:rsidRPr="00796D88">
        <w:rPr>
          <w:sz w:val="28"/>
          <w:szCs w:val="28"/>
        </w:rPr>
        <w:t>;</w:t>
      </w:r>
    </w:p>
    <w:p w14:paraId="74637176" w14:textId="77777777" w:rsidR="00796D88" w:rsidRPr="00796D88" w:rsidRDefault="00796D88" w:rsidP="00796D88">
      <w:pPr>
        <w:ind w:firstLine="709"/>
        <w:jc w:val="both"/>
        <w:rPr>
          <w:sz w:val="28"/>
          <w:szCs w:val="28"/>
        </w:rPr>
      </w:pPr>
      <w:r w:rsidRPr="00796D88">
        <w:rPr>
          <w:sz w:val="28"/>
          <w:szCs w:val="28"/>
        </w:rPr>
        <w:t xml:space="preserve">- на период с 01.07.2020 по 31.12.2020 – </w:t>
      </w:r>
      <w:r w:rsidRPr="00796D88">
        <w:rPr>
          <w:b/>
          <w:i/>
          <w:sz w:val="28"/>
          <w:szCs w:val="28"/>
        </w:rPr>
        <w:t>122136,97</w:t>
      </w:r>
      <w:r w:rsidRPr="00796D88">
        <w:rPr>
          <w:sz w:val="28"/>
          <w:szCs w:val="28"/>
        </w:rPr>
        <w:t xml:space="preserve"> м</w:t>
      </w:r>
      <w:r w:rsidRPr="00796D88">
        <w:rPr>
          <w:sz w:val="28"/>
          <w:szCs w:val="28"/>
          <w:vertAlign w:val="superscript"/>
        </w:rPr>
        <w:t>3</w:t>
      </w:r>
      <w:r w:rsidRPr="00796D88">
        <w:rPr>
          <w:sz w:val="28"/>
          <w:szCs w:val="28"/>
        </w:rPr>
        <w:t xml:space="preserve"> в том числе на потребительский рынок – </w:t>
      </w:r>
      <w:r w:rsidRPr="00796D88">
        <w:rPr>
          <w:b/>
          <w:i/>
          <w:sz w:val="28"/>
          <w:szCs w:val="28"/>
        </w:rPr>
        <w:t xml:space="preserve">120205 </w:t>
      </w:r>
      <w:r w:rsidRPr="00796D88">
        <w:rPr>
          <w:sz w:val="28"/>
          <w:szCs w:val="28"/>
        </w:rPr>
        <w:t>м</w:t>
      </w:r>
      <w:r w:rsidRPr="00796D88">
        <w:rPr>
          <w:sz w:val="28"/>
          <w:szCs w:val="28"/>
          <w:vertAlign w:val="superscript"/>
        </w:rPr>
        <w:t>3</w:t>
      </w:r>
      <w:r w:rsidRPr="00796D88">
        <w:rPr>
          <w:sz w:val="28"/>
          <w:szCs w:val="28"/>
        </w:rPr>
        <w:t>.</w:t>
      </w:r>
    </w:p>
    <w:p w14:paraId="2604AF7C" w14:textId="77777777" w:rsidR="00796D88" w:rsidRPr="00796D88" w:rsidRDefault="00796D88" w:rsidP="00796D88">
      <w:pPr>
        <w:ind w:firstLine="709"/>
        <w:jc w:val="both"/>
        <w:rPr>
          <w:sz w:val="28"/>
          <w:szCs w:val="28"/>
        </w:rPr>
      </w:pPr>
      <w:r w:rsidRPr="00796D88">
        <w:rPr>
          <w:sz w:val="28"/>
          <w:szCs w:val="28"/>
        </w:rPr>
        <w:t>На 2021-2022 годы объем отпущенной воды, принятых сточных вод по категориям потребителей принимается на уровне предыдущего периода.</w:t>
      </w:r>
    </w:p>
    <w:p w14:paraId="1CCCE604" w14:textId="77777777" w:rsidR="00796D88" w:rsidRPr="00796D88" w:rsidRDefault="00796D88" w:rsidP="00796D88">
      <w:pPr>
        <w:ind w:firstLine="709"/>
        <w:jc w:val="both"/>
        <w:rPr>
          <w:sz w:val="28"/>
          <w:szCs w:val="28"/>
        </w:rPr>
      </w:pPr>
      <w:r w:rsidRPr="00796D88">
        <w:rPr>
          <w:sz w:val="28"/>
          <w:szCs w:val="28"/>
        </w:rPr>
        <w:t>Расход воды на нужды предприятия не заявлен.</w:t>
      </w:r>
    </w:p>
    <w:p w14:paraId="7BA0E33E" w14:textId="77777777" w:rsidR="00796D88" w:rsidRPr="00796D88" w:rsidRDefault="00796D88" w:rsidP="00796D88">
      <w:pPr>
        <w:ind w:firstLine="709"/>
        <w:jc w:val="both"/>
        <w:rPr>
          <w:b/>
          <w:i/>
          <w:sz w:val="28"/>
          <w:szCs w:val="28"/>
        </w:rPr>
      </w:pPr>
      <w:r w:rsidRPr="00796D88">
        <w:rPr>
          <w:sz w:val="28"/>
          <w:szCs w:val="28"/>
        </w:rPr>
        <w:t xml:space="preserve">Потери воды утверждены на уровне предложения организации – </w:t>
      </w:r>
      <w:r w:rsidRPr="00796D88">
        <w:rPr>
          <w:b/>
          <w:i/>
          <w:sz w:val="28"/>
          <w:szCs w:val="28"/>
        </w:rPr>
        <w:t>24,23% (214823,23 м3).</w:t>
      </w:r>
    </w:p>
    <w:p w14:paraId="663ABFC7" w14:textId="77777777" w:rsidR="00796D88" w:rsidRPr="00796D88" w:rsidRDefault="00796D88" w:rsidP="00796D88">
      <w:pPr>
        <w:ind w:firstLine="709"/>
        <w:jc w:val="both"/>
        <w:rPr>
          <w:sz w:val="28"/>
          <w:szCs w:val="28"/>
        </w:rPr>
      </w:pPr>
      <w:r w:rsidRPr="00796D88">
        <w:rPr>
          <w:sz w:val="28"/>
          <w:szCs w:val="28"/>
        </w:rPr>
        <w:t xml:space="preserve">Объем воды, поданной в сеть, на 2020 год определен по предложению организации – </w:t>
      </w:r>
      <w:r w:rsidRPr="00796D88">
        <w:rPr>
          <w:b/>
          <w:i/>
          <w:sz w:val="28"/>
          <w:szCs w:val="28"/>
        </w:rPr>
        <w:t>886466,30</w:t>
      </w:r>
      <w:r w:rsidRPr="00796D88">
        <w:rPr>
          <w:sz w:val="28"/>
          <w:szCs w:val="28"/>
        </w:rPr>
        <w:t xml:space="preserve"> м3. На 2021 – 2022 годы объемный показатель поданной воды в сеть установлен на уровне 2020 года.</w:t>
      </w:r>
    </w:p>
    <w:p w14:paraId="76DC11AD" w14:textId="77777777" w:rsidR="00796D88" w:rsidRPr="00796D88" w:rsidRDefault="00796D88" w:rsidP="00796D88">
      <w:pPr>
        <w:ind w:firstLine="709"/>
        <w:jc w:val="both"/>
        <w:rPr>
          <w:sz w:val="28"/>
          <w:szCs w:val="28"/>
        </w:rPr>
      </w:pPr>
      <w:r w:rsidRPr="00796D88">
        <w:rPr>
          <w:sz w:val="28"/>
          <w:szCs w:val="28"/>
        </w:rPr>
        <w:t>Объем воды на собственные нужды производства учтен по предложению организации – 73843,07 м3.</w:t>
      </w:r>
    </w:p>
    <w:p w14:paraId="739F18A0" w14:textId="77777777" w:rsidR="00796D88" w:rsidRPr="00796D88" w:rsidRDefault="00796D88" w:rsidP="00796D88">
      <w:pPr>
        <w:ind w:firstLine="709"/>
        <w:jc w:val="both"/>
        <w:rPr>
          <w:sz w:val="28"/>
          <w:szCs w:val="28"/>
        </w:rPr>
      </w:pPr>
      <w:r w:rsidRPr="00796D88">
        <w:rPr>
          <w:sz w:val="28"/>
          <w:szCs w:val="28"/>
        </w:rPr>
        <w:t>Объем пропущенных сточных вод на 2020 год принят по объему, утвержденному на 2019 год – 256010 м3.</w:t>
      </w:r>
    </w:p>
    <w:p w14:paraId="398098DA" w14:textId="77777777" w:rsidR="00796D88" w:rsidRPr="00796D88" w:rsidRDefault="00796D88" w:rsidP="00796D88">
      <w:pPr>
        <w:ind w:firstLine="709"/>
        <w:jc w:val="both"/>
        <w:rPr>
          <w:sz w:val="28"/>
          <w:szCs w:val="28"/>
        </w:rPr>
      </w:pPr>
      <w:r w:rsidRPr="00796D88">
        <w:rPr>
          <w:sz w:val="28"/>
          <w:szCs w:val="28"/>
        </w:rPr>
        <w:t>Объем собственных нужд производства принят по объему, утвержденному на 2019 год, который соответствует предложению организации - 3863,94 м3.</w:t>
      </w:r>
    </w:p>
    <w:p w14:paraId="1574BE3C" w14:textId="77777777" w:rsidR="00796D88" w:rsidRPr="00796D88" w:rsidRDefault="00796D88" w:rsidP="00796D88">
      <w:pPr>
        <w:ind w:firstLine="709"/>
        <w:jc w:val="both"/>
        <w:rPr>
          <w:sz w:val="28"/>
          <w:szCs w:val="28"/>
        </w:rPr>
      </w:pPr>
      <w:bookmarkStart w:id="15" w:name="_Hlk527642570"/>
      <w:bookmarkStart w:id="16" w:name="_Hlk532994566"/>
    </w:p>
    <w:bookmarkEnd w:id="15"/>
    <w:p w14:paraId="3AB2D1DF" w14:textId="77777777" w:rsidR="00796D88" w:rsidRPr="00796D88" w:rsidRDefault="00796D88" w:rsidP="00796D88">
      <w:pPr>
        <w:jc w:val="center"/>
        <w:rPr>
          <w:b/>
          <w:sz w:val="32"/>
          <w:szCs w:val="32"/>
          <w:u w:val="single"/>
        </w:rPr>
      </w:pPr>
      <w:r w:rsidRPr="00796D88">
        <w:rPr>
          <w:b/>
          <w:sz w:val="32"/>
          <w:szCs w:val="32"/>
          <w:u w:val="single"/>
        </w:rPr>
        <w:t xml:space="preserve"> «Холодное водоснабжение питьевой водой»</w:t>
      </w:r>
    </w:p>
    <w:p w14:paraId="792A3C30" w14:textId="77777777" w:rsidR="00796D88" w:rsidRPr="00796D88" w:rsidRDefault="00796D88" w:rsidP="00796D88">
      <w:pPr>
        <w:widowControl w:val="0"/>
        <w:autoSpaceDE w:val="0"/>
        <w:autoSpaceDN w:val="0"/>
        <w:adjustRightInd w:val="0"/>
        <w:jc w:val="center"/>
        <w:rPr>
          <w:b/>
          <w:sz w:val="32"/>
          <w:szCs w:val="32"/>
          <w:u w:val="single"/>
        </w:rPr>
      </w:pPr>
      <w:r w:rsidRPr="00796D88">
        <w:rPr>
          <w:b/>
          <w:sz w:val="32"/>
          <w:szCs w:val="32"/>
          <w:u w:val="single"/>
        </w:rPr>
        <w:t>Анализ расчета величины необходимой валовой выручки</w:t>
      </w:r>
    </w:p>
    <w:p w14:paraId="6453F805" w14:textId="77777777" w:rsidR="00796D88" w:rsidRPr="00796D88" w:rsidRDefault="00796D88" w:rsidP="00796D88">
      <w:pPr>
        <w:widowControl w:val="0"/>
        <w:autoSpaceDE w:val="0"/>
        <w:autoSpaceDN w:val="0"/>
        <w:adjustRightInd w:val="0"/>
        <w:ind w:firstLine="709"/>
        <w:jc w:val="center"/>
        <w:rPr>
          <w:sz w:val="16"/>
          <w:szCs w:val="16"/>
        </w:rPr>
      </w:pPr>
    </w:p>
    <w:p w14:paraId="045EB7F4" w14:textId="77777777" w:rsidR="00796D88" w:rsidRPr="00796D88" w:rsidRDefault="00796D88" w:rsidP="00796D88">
      <w:pPr>
        <w:widowControl w:val="0"/>
        <w:autoSpaceDE w:val="0"/>
        <w:autoSpaceDN w:val="0"/>
        <w:adjustRightInd w:val="0"/>
        <w:ind w:firstLine="567"/>
        <w:jc w:val="both"/>
        <w:rPr>
          <w:sz w:val="28"/>
          <w:szCs w:val="28"/>
        </w:rPr>
      </w:pPr>
      <w:bookmarkStart w:id="17" w:name="_Hlk527614404"/>
      <w:r w:rsidRPr="00796D88">
        <w:rPr>
          <w:sz w:val="28"/>
          <w:szCs w:val="28"/>
        </w:rPr>
        <w:t xml:space="preserve">Организацией было направлено заявление об установлении тарифа на питьевую воду на период с 01.01.2020 по 31.12.2022 исх. от 30.10.2019 № 321 (вх. от 31.10.2019 № 5605). Необходимая валовая выручка (далее – «НВВ») на 2020 год заявлена на уровне – </w:t>
      </w:r>
      <w:r w:rsidRPr="00796D88">
        <w:rPr>
          <w:b/>
          <w:i/>
          <w:sz w:val="28"/>
          <w:szCs w:val="28"/>
        </w:rPr>
        <w:t xml:space="preserve">67982,91 </w:t>
      </w:r>
      <w:r w:rsidRPr="00796D88">
        <w:rPr>
          <w:sz w:val="28"/>
          <w:szCs w:val="28"/>
        </w:rPr>
        <w:t xml:space="preserve">тыс. руб. Тариф в заявление заявлен – </w:t>
      </w:r>
      <w:r w:rsidRPr="00796D88">
        <w:rPr>
          <w:b/>
          <w:i/>
          <w:sz w:val="28"/>
          <w:szCs w:val="28"/>
        </w:rPr>
        <w:t xml:space="preserve">101,22 </w:t>
      </w:r>
      <w:r w:rsidRPr="00796D88">
        <w:rPr>
          <w:sz w:val="28"/>
          <w:szCs w:val="28"/>
        </w:rPr>
        <w:t xml:space="preserve">руб./м3. НВВ на 2021 год заявлена на уровне – 70465,86 тыс. руб., тариф заявлен – </w:t>
      </w:r>
      <w:r w:rsidRPr="00796D88">
        <w:rPr>
          <w:b/>
          <w:i/>
          <w:sz w:val="28"/>
          <w:szCs w:val="28"/>
        </w:rPr>
        <w:t>104,92</w:t>
      </w:r>
      <w:r w:rsidRPr="00796D88">
        <w:rPr>
          <w:sz w:val="28"/>
          <w:szCs w:val="28"/>
        </w:rPr>
        <w:t xml:space="preserve"> </w:t>
      </w:r>
      <w:r w:rsidRPr="00796D88">
        <w:rPr>
          <w:sz w:val="28"/>
          <w:szCs w:val="28"/>
        </w:rPr>
        <w:lastRenderedPageBreak/>
        <w:t xml:space="preserve">руб./м3.  НВВ на 2022 год заявлена на уровне </w:t>
      </w:r>
      <w:r w:rsidRPr="00796D88">
        <w:rPr>
          <w:b/>
          <w:i/>
          <w:sz w:val="28"/>
          <w:szCs w:val="28"/>
        </w:rPr>
        <w:t xml:space="preserve">73243,68 </w:t>
      </w:r>
      <w:r w:rsidRPr="00796D88">
        <w:rPr>
          <w:sz w:val="28"/>
          <w:szCs w:val="28"/>
        </w:rPr>
        <w:t xml:space="preserve">тыс. руб., тариф заявлен – </w:t>
      </w:r>
      <w:r w:rsidRPr="00796D88">
        <w:rPr>
          <w:b/>
          <w:i/>
          <w:sz w:val="28"/>
          <w:szCs w:val="28"/>
        </w:rPr>
        <w:t>109,05</w:t>
      </w:r>
      <w:r w:rsidRPr="00796D88">
        <w:rPr>
          <w:sz w:val="28"/>
          <w:szCs w:val="28"/>
        </w:rPr>
        <w:t xml:space="preserve"> руб./м3. </w:t>
      </w:r>
      <w:bookmarkEnd w:id="17"/>
    </w:p>
    <w:p w14:paraId="40C3C0D7" w14:textId="77777777" w:rsidR="00796D88" w:rsidRPr="00796D88" w:rsidRDefault="00796D88" w:rsidP="00796D88">
      <w:pPr>
        <w:widowControl w:val="0"/>
        <w:autoSpaceDE w:val="0"/>
        <w:autoSpaceDN w:val="0"/>
        <w:adjustRightInd w:val="0"/>
        <w:ind w:firstLine="567"/>
        <w:jc w:val="both"/>
        <w:rPr>
          <w:sz w:val="28"/>
          <w:szCs w:val="28"/>
        </w:rPr>
      </w:pPr>
      <w:r w:rsidRPr="00796D88">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30C9D099" w14:textId="77777777" w:rsidR="00796D88" w:rsidRPr="00796D88" w:rsidRDefault="00796D88" w:rsidP="00796D88">
      <w:pPr>
        <w:widowControl w:val="0"/>
        <w:autoSpaceDE w:val="0"/>
        <w:autoSpaceDN w:val="0"/>
        <w:jc w:val="center"/>
        <w:rPr>
          <w:sz w:val="28"/>
          <w:szCs w:val="28"/>
        </w:rPr>
      </w:pPr>
      <w:r w:rsidRPr="00796D88">
        <w:rPr>
          <w:noProof/>
          <w:position w:val="-12"/>
          <w:sz w:val="28"/>
          <w:szCs w:val="28"/>
        </w:rPr>
        <w:drawing>
          <wp:inline distT="0" distB="0" distL="0" distR="0" wp14:anchorId="070283D1" wp14:editId="06879DE7">
            <wp:extent cx="2657475" cy="257175"/>
            <wp:effectExtent l="0" t="0" r="9525" b="9525"/>
            <wp:docPr id="13" name="Рисунок 13"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796D88">
        <w:rPr>
          <w:sz w:val="28"/>
          <w:szCs w:val="28"/>
        </w:rPr>
        <w:t>,</w:t>
      </w:r>
    </w:p>
    <w:p w14:paraId="495444EA" w14:textId="77777777" w:rsidR="00796D88" w:rsidRPr="00796D88" w:rsidRDefault="00796D88" w:rsidP="00796D88">
      <w:pPr>
        <w:widowControl w:val="0"/>
        <w:autoSpaceDE w:val="0"/>
        <w:autoSpaceDN w:val="0"/>
        <w:jc w:val="both"/>
        <w:rPr>
          <w:sz w:val="28"/>
          <w:szCs w:val="28"/>
        </w:rPr>
      </w:pPr>
    </w:p>
    <w:p w14:paraId="40E49BDA" w14:textId="77777777" w:rsidR="00796D88" w:rsidRPr="00796D88" w:rsidRDefault="00796D88" w:rsidP="00796D88">
      <w:pPr>
        <w:widowControl w:val="0"/>
        <w:autoSpaceDE w:val="0"/>
        <w:autoSpaceDN w:val="0"/>
        <w:ind w:firstLine="540"/>
        <w:jc w:val="both"/>
        <w:rPr>
          <w:sz w:val="28"/>
          <w:szCs w:val="28"/>
        </w:rPr>
      </w:pPr>
      <w:r w:rsidRPr="00796D88">
        <w:rPr>
          <w:sz w:val="28"/>
          <w:szCs w:val="28"/>
        </w:rPr>
        <w:t>где:</w:t>
      </w:r>
    </w:p>
    <w:p w14:paraId="1D3BC1AE"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1BC16A81" wp14:editId="661FAA8E">
            <wp:extent cx="457200" cy="247650"/>
            <wp:effectExtent l="0" t="0" r="0" b="0"/>
            <wp:docPr id="90" name="Рисунок 90"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96D88">
        <w:rPr>
          <w:sz w:val="28"/>
          <w:szCs w:val="28"/>
        </w:rPr>
        <w:t xml:space="preserve"> - необходимая валовая выручка, установленная на год i долгосрочного периода регулирования, тыс. руб.;</w:t>
      </w:r>
    </w:p>
    <w:p w14:paraId="1881EEA1"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67DF05AA" wp14:editId="71E9432A">
            <wp:extent cx="276225" cy="247650"/>
            <wp:effectExtent l="0" t="0" r="9525" b="0"/>
            <wp:docPr id="91" name="Рисунок 91"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96D88">
        <w:rPr>
          <w:sz w:val="28"/>
          <w:szCs w:val="28"/>
        </w:rPr>
        <w:t xml:space="preserve"> - текущие расходы регулируемой организации, планируемые на год i, тыс. руб.;</w:t>
      </w:r>
    </w:p>
    <w:p w14:paraId="4BAC55BA"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1CC29E7E" wp14:editId="7147018A">
            <wp:extent cx="209550" cy="247650"/>
            <wp:effectExtent l="0" t="0" r="0" b="0"/>
            <wp:docPr id="92" name="Рисунок 92"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796D88">
        <w:rPr>
          <w:sz w:val="28"/>
          <w:szCs w:val="28"/>
        </w:rPr>
        <w:t xml:space="preserve"> - расходы на амортизацию основных средств и нематериальных активов в году i, тыс. руб.;</w:t>
      </w:r>
    </w:p>
    <w:p w14:paraId="2D61A619"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4C130D0F" wp14:editId="11E8D118">
            <wp:extent cx="304800" cy="247650"/>
            <wp:effectExtent l="0" t="0" r="0" b="0"/>
            <wp:docPr id="93" name="Рисунок 93"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796D88">
        <w:rPr>
          <w:sz w:val="28"/>
          <w:szCs w:val="28"/>
        </w:rPr>
        <w:t xml:space="preserve"> - нормативная прибыль, установленная на год i, тыс. руб.;</w:t>
      </w:r>
    </w:p>
    <w:p w14:paraId="162DEBA5"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BAA34A0" wp14:editId="3BB1ACBA">
            <wp:extent cx="552450" cy="276225"/>
            <wp:effectExtent l="0" t="0" r="0" b="9525"/>
            <wp:docPr id="94" name="Рисунок 94"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796D8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7AB5D541"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A3C23CE" wp14:editId="60364D35">
            <wp:extent cx="371475" cy="257175"/>
            <wp:effectExtent l="0" t="0" r="9525" b="9525"/>
            <wp:docPr id="22" name="Рисунок 22"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796D88">
        <w:rPr>
          <w:sz w:val="28"/>
          <w:szCs w:val="28"/>
        </w:rPr>
        <w:t xml:space="preserve"> - расчетная предпринимательская прибыль гарантирующей организации на год i, тыс. руб.</w:t>
      </w:r>
    </w:p>
    <w:p w14:paraId="2CC32749" w14:textId="77777777" w:rsidR="00796D88" w:rsidRPr="00796D88" w:rsidRDefault="00796D88" w:rsidP="00796D88">
      <w:pPr>
        <w:widowControl w:val="0"/>
        <w:autoSpaceDE w:val="0"/>
        <w:autoSpaceDN w:val="0"/>
        <w:ind w:firstLine="540"/>
        <w:jc w:val="both"/>
        <w:rPr>
          <w:sz w:val="28"/>
          <w:szCs w:val="28"/>
        </w:rPr>
      </w:pPr>
      <w:r w:rsidRPr="00796D88">
        <w:rPr>
          <w:sz w:val="28"/>
          <w:szCs w:val="28"/>
        </w:rPr>
        <w:t>Текущие расходы рассчитываются по формуле:</w:t>
      </w:r>
    </w:p>
    <w:p w14:paraId="55C6DAFC" w14:textId="77777777" w:rsidR="00796D88" w:rsidRPr="00796D88" w:rsidRDefault="00796D88" w:rsidP="00796D88">
      <w:pPr>
        <w:widowControl w:val="0"/>
        <w:autoSpaceDE w:val="0"/>
        <w:autoSpaceDN w:val="0"/>
        <w:jc w:val="both"/>
        <w:rPr>
          <w:sz w:val="28"/>
          <w:szCs w:val="28"/>
        </w:rPr>
      </w:pPr>
    </w:p>
    <w:p w14:paraId="48CBC99E" w14:textId="77777777" w:rsidR="00796D88" w:rsidRPr="00796D88" w:rsidRDefault="00796D88" w:rsidP="00796D88">
      <w:pPr>
        <w:widowControl w:val="0"/>
        <w:autoSpaceDE w:val="0"/>
        <w:autoSpaceDN w:val="0"/>
        <w:jc w:val="center"/>
        <w:rPr>
          <w:sz w:val="28"/>
          <w:szCs w:val="28"/>
        </w:rPr>
      </w:pPr>
      <w:r w:rsidRPr="00796D88">
        <w:rPr>
          <w:noProof/>
          <w:position w:val="-12"/>
          <w:sz w:val="28"/>
          <w:szCs w:val="28"/>
        </w:rPr>
        <w:drawing>
          <wp:inline distT="0" distB="0" distL="0" distR="0" wp14:anchorId="1E3CCD03" wp14:editId="1D91AF01">
            <wp:extent cx="1619250" cy="247650"/>
            <wp:effectExtent l="0" t="0" r="0" b="0"/>
            <wp:docPr id="95" name="Рисунок 95"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796D88">
        <w:rPr>
          <w:sz w:val="28"/>
          <w:szCs w:val="28"/>
        </w:rPr>
        <w:t>,</w:t>
      </w:r>
    </w:p>
    <w:p w14:paraId="4D028498" w14:textId="77777777" w:rsidR="00796D88" w:rsidRPr="00796D88" w:rsidRDefault="00796D88" w:rsidP="00796D88">
      <w:pPr>
        <w:widowControl w:val="0"/>
        <w:autoSpaceDE w:val="0"/>
        <w:autoSpaceDN w:val="0"/>
        <w:jc w:val="both"/>
        <w:rPr>
          <w:sz w:val="28"/>
          <w:szCs w:val="28"/>
        </w:rPr>
      </w:pPr>
    </w:p>
    <w:p w14:paraId="74A59F05" w14:textId="77777777" w:rsidR="00796D88" w:rsidRPr="00796D88" w:rsidRDefault="00796D88" w:rsidP="00796D88">
      <w:pPr>
        <w:widowControl w:val="0"/>
        <w:autoSpaceDE w:val="0"/>
        <w:autoSpaceDN w:val="0"/>
        <w:ind w:firstLine="540"/>
        <w:jc w:val="both"/>
        <w:rPr>
          <w:sz w:val="28"/>
          <w:szCs w:val="28"/>
        </w:rPr>
      </w:pPr>
      <w:r w:rsidRPr="00796D88">
        <w:rPr>
          <w:sz w:val="28"/>
          <w:szCs w:val="28"/>
        </w:rPr>
        <w:t>где:</w:t>
      </w:r>
    </w:p>
    <w:p w14:paraId="10D280ED"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78F374B4" wp14:editId="2ED11833">
            <wp:extent cx="276225" cy="247650"/>
            <wp:effectExtent l="0" t="0" r="9525" b="0"/>
            <wp:docPr id="96" name="Рисунок 96"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96D88">
        <w:rPr>
          <w:sz w:val="28"/>
          <w:szCs w:val="28"/>
        </w:rPr>
        <w:t xml:space="preserve"> - текущие расходы, тыс. руб.;</w:t>
      </w:r>
    </w:p>
    <w:p w14:paraId="76A8AC2E"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69A2B47" wp14:editId="037B18F7">
            <wp:extent cx="295275" cy="247650"/>
            <wp:effectExtent l="0" t="0" r="9525" b="0"/>
            <wp:docPr id="97" name="Рисунок 97"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96D88">
        <w:rPr>
          <w:sz w:val="28"/>
          <w:szCs w:val="28"/>
        </w:rPr>
        <w:t xml:space="preserve"> - операционные расходы, тыс. руб.;</w:t>
      </w:r>
    </w:p>
    <w:p w14:paraId="3FE267BB"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4796ADD" wp14:editId="61055D6D">
            <wp:extent cx="295275" cy="247650"/>
            <wp:effectExtent l="0" t="0" r="9525" b="0"/>
            <wp:docPr id="98" name="Рисунок 98"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96D88">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6BB2570F" w14:textId="77777777" w:rsidR="00796D88" w:rsidRPr="00796D88" w:rsidRDefault="00796D88" w:rsidP="00796D88">
      <w:pPr>
        <w:widowControl w:val="0"/>
        <w:autoSpaceDE w:val="0"/>
        <w:autoSpaceDN w:val="0"/>
        <w:spacing w:before="220"/>
        <w:ind w:firstLine="540"/>
        <w:jc w:val="both"/>
        <w:rPr>
          <w:sz w:val="28"/>
          <w:szCs w:val="28"/>
        </w:rPr>
      </w:pPr>
      <w:r w:rsidRPr="00796D88">
        <w:rPr>
          <w:noProof/>
        </w:rPr>
        <w:drawing>
          <wp:inline distT="0" distB="0" distL="0" distR="0" wp14:anchorId="25DE00D5" wp14:editId="50D2A3E0">
            <wp:extent cx="304800" cy="247650"/>
            <wp:effectExtent l="0" t="0" r="0" b="0"/>
            <wp:docPr id="99" name="Рисунок 99"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78584_327"/>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796D88">
        <w:rPr>
          <w:sz w:val="28"/>
          <w:szCs w:val="28"/>
        </w:rPr>
        <w:t xml:space="preserve"> - неподконтрольные расходы, тыс. руб.</w:t>
      </w:r>
    </w:p>
    <w:p w14:paraId="33C2CA65" w14:textId="77777777" w:rsidR="00796D88" w:rsidRPr="00796D88" w:rsidRDefault="00796D88" w:rsidP="00796D88">
      <w:pPr>
        <w:autoSpaceDE w:val="0"/>
        <w:autoSpaceDN w:val="0"/>
        <w:adjustRightInd w:val="0"/>
        <w:spacing w:before="280"/>
        <w:ind w:firstLine="540"/>
        <w:jc w:val="both"/>
        <w:rPr>
          <w:sz w:val="28"/>
          <w:szCs w:val="28"/>
        </w:rPr>
      </w:pPr>
      <w:r w:rsidRPr="00796D88">
        <w:rPr>
          <w:sz w:val="28"/>
          <w:szCs w:val="28"/>
        </w:rPr>
        <w:lastRenderedPageBreak/>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2DB468D" w14:textId="77777777" w:rsidR="00796D88" w:rsidRPr="00796D88" w:rsidRDefault="00796D88" w:rsidP="00796D88">
      <w:pPr>
        <w:autoSpaceDE w:val="0"/>
        <w:autoSpaceDN w:val="0"/>
        <w:adjustRightInd w:val="0"/>
        <w:spacing w:before="280"/>
        <w:ind w:firstLine="540"/>
        <w:jc w:val="both"/>
        <w:rPr>
          <w:sz w:val="28"/>
          <w:szCs w:val="28"/>
        </w:rPr>
      </w:pPr>
      <w:r w:rsidRPr="00796D88">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412E8276" w14:textId="77777777" w:rsidR="00796D88" w:rsidRPr="00796D88" w:rsidRDefault="00796D88" w:rsidP="00796D88">
      <w:pPr>
        <w:ind w:firstLine="709"/>
        <w:jc w:val="both"/>
        <w:rPr>
          <w:sz w:val="28"/>
          <w:szCs w:val="28"/>
        </w:rPr>
      </w:pPr>
      <w:r w:rsidRPr="00796D88">
        <w:rPr>
          <w:sz w:val="28"/>
          <w:szCs w:val="28"/>
        </w:rPr>
        <w:t xml:space="preserve">- на период с 01.01.2020 по 30.06.2020 – </w:t>
      </w:r>
      <w:r w:rsidRPr="00796D88">
        <w:rPr>
          <w:b/>
          <w:i/>
          <w:sz w:val="28"/>
          <w:szCs w:val="28"/>
        </w:rPr>
        <w:t xml:space="preserve">16404,88 </w:t>
      </w:r>
      <w:r w:rsidRPr="00796D88">
        <w:rPr>
          <w:sz w:val="28"/>
          <w:szCs w:val="28"/>
        </w:rPr>
        <w:t xml:space="preserve">тыс. руб., в том числе на потребительский рынок </w:t>
      </w:r>
      <w:r w:rsidRPr="00796D88">
        <w:rPr>
          <w:b/>
          <w:i/>
          <w:sz w:val="28"/>
          <w:szCs w:val="28"/>
        </w:rPr>
        <w:t>14837,93</w:t>
      </w:r>
      <w:r w:rsidRPr="00796D88">
        <w:rPr>
          <w:sz w:val="28"/>
          <w:szCs w:val="28"/>
        </w:rPr>
        <w:t xml:space="preserve"> тыс. руб.;</w:t>
      </w:r>
    </w:p>
    <w:p w14:paraId="304FD0A5" w14:textId="77777777" w:rsidR="00796D88" w:rsidRPr="00796D88" w:rsidRDefault="00796D88" w:rsidP="00796D88">
      <w:pPr>
        <w:ind w:firstLine="709"/>
        <w:jc w:val="both"/>
        <w:rPr>
          <w:sz w:val="28"/>
          <w:szCs w:val="28"/>
        </w:rPr>
      </w:pPr>
      <w:r w:rsidRPr="00796D88">
        <w:rPr>
          <w:sz w:val="28"/>
          <w:szCs w:val="28"/>
        </w:rPr>
        <w:t xml:space="preserve">- на период с 01.07.2020 по 31.12.2020 – </w:t>
      </w:r>
      <w:r w:rsidRPr="00796D88">
        <w:rPr>
          <w:b/>
          <w:i/>
          <w:sz w:val="28"/>
          <w:szCs w:val="28"/>
        </w:rPr>
        <w:t>16888,46</w:t>
      </w:r>
      <w:r w:rsidRPr="00796D88">
        <w:rPr>
          <w:sz w:val="28"/>
          <w:szCs w:val="28"/>
        </w:rPr>
        <w:t xml:space="preserve"> тыс. руб., в том числе на потребительский рынок </w:t>
      </w:r>
      <w:r w:rsidRPr="00796D88">
        <w:rPr>
          <w:b/>
          <w:i/>
          <w:sz w:val="28"/>
          <w:szCs w:val="28"/>
        </w:rPr>
        <w:t>15268,34</w:t>
      </w:r>
      <w:r w:rsidRPr="00796D88">
        <w:rPr>
          <w:sz w:val="28"/>
          <w:szCs w:val="28"/>
        </w:rPr>
        <w:t xml:space="preserve"> тыс. руб.;</w:t>
      </w:r>
    </w:p>
    <w:p w14:paraId="01041360" w14:textId="77777777" w:rsidR="00796D88" w:rsidRPr="00796D88" w:rsidRDefault="00796D88" w:rsidP="00796D88">
      <w:pPr>
        <w:ind w:firstLine="709"/>
        <w:jc w:val="both"/>
        <w:rPr>
          <w:sz w:val="28"/>
          <w:szCs w:val="28"/>
        </w:rPr>
      </w:pPr>
      <w:r w:rsidRPr="00796D88">
        <w:rPr>
          <w:sz w:val="28"/>
          <w:szCs w:val="28"/>
        </w:rPr>
        <w:t xml:space="preserve">- на период с 01.01.2021 по 30.06.2021 – </w:t>
      </w:r>
      <w:r w:rsidRPr="00796D88">
        <w:rPr>
          <w:b/>
          <w:i/>
          <w:sz w:val="28"/>
          <w:szCs w:val="28"/>
        </w:rPr>
        <w:t xml:space="preserve">16213,46 </w:t>
      </w:r>
      <w:r w:rsidRPr="00796D88">
        <w:rPr>
          <w:sz w:val="28"/>
          <w:szCs w:val="28"/>
        </w:rPr>
        <w:t xml:space="preserve">тыс. руб., в том числе на потребительский рынок </w:t>
      </w:r>
      <w:r w:rsidRPr="00796D88">
        <w:rPr>
          <w:b/>
          <w:i/>
          <w:sz w:val="28"/>
          <w:szCs w:val="28"/>
        </w:rPr>
        <w:t xml:space="preserve">14430,89 </w:t>
      </w:r>
      <w:r w:rsidRPr="00796D88">
        <w:rPr>
          <w:sz w:val="28"/>
          <w:szCs w:val="28"/>
        </w:rPr>
        <w:t>тыс. руб.;</w:t>
      </w:r>
    </w:p>
    <w:p w14:paraId="1467FDA7" w14:textId="77777777" w:rsidR="00796D88" w:rsidRPr="00796D88" w:rsidRDefault="00796D88" w:rsidP="00796D88">
      <w:pPr>
        <w:ind w:firstLine="709"/>
        <w:jc w:val="both"/>
        <w:rPr>
          <w:sz w:val="28"/>
          <w:szCs w:val="28"/>
        </w:rPr>
      </w:pPr>
      <w:r w:rsidRPr="00796D88">
        <w:rPr>
          <w:sz w:val="28"/>
          <w:szCs w:val="28"/>
        </w:rPr>
        <w:t xml:space="preserve">- на период с 01.07.2021 по 31.12.2021 – </w:t>
      </w:r>
      <w:r w:rsidRPr="00796D88">
        <w:rPr>
          <w:b/>
          <w:i/>
          <w:sz w:val="28"/>
          <w:szCs w:val="28"/>
        </w:rPr>
        <w:t>16213,46</w:t>
      </w:r>
      <w:r w:rsidRPr="00796D88">
        <w:rPr>
          <w:sz w:val="28"/>
          <w:szCs w:val="28"/>
        </w:rPr>
        <w:t xml:space="preserve"> тыс. руб., в том числе на потребительский рынок </w:t>
      </w:r>
      <w:r w:rsidRPr="00796D88">
        <w:rPr>
          <w:b/>
          <w:i/>
          <w:sz w:val="28"/>
          <w:szCs w:val="28"/>
        </w:rPr>
        <w:t xml:space="preserve">14430,89 </w:t>
      </w:r>
      <w:r w:rsidRPr="00796D88">
        <w:rPr>
          <w:sz w:val="28"/>
          <w:szCs w:val="28"/>
        </w:rPr>
        <w:t>тыс. руб.;</w:t>
      </w:r>
    </w:p>
    <w:p w14:paraId="747AB6D9" w14:textId="77777777" w:rsidR="00796D88" w:rsidRPr="00796D88" w:rsidRDefault="00796D88" w:rsidP="00796D88">
      <w:pPr>
        <w:ind w:firstLine="709"/>
        <w:jc w:val="both"/>
        <w:rPr>
          <w:sz w:val="28"/>
          <w:szCs w:val="28"/>
        </w:rPr>
      </w:pPr>
      <w:r w:rsidRPr="00796D88">
        <w:rPr>
          <w:sz w:val="28"/>
          <w:szCs w:val="28"/>
        </w:rPr>
        <w:t xml:space="preserve">- на период с 01.01.2022 по 30.06.2022 – </w:t>
      </w:r>
      <w:r w:rsidRPr="00796D88">
        <w:rPr>
          <w:b/>
          <w:i/>
          <w:sz w:val="28"/>
          <w:szCs w:val="28"/>
        </w:rPr>
        <w:t xml:space="preserve">16213,46 </w:t>
      </w:r>
      <w:r w:rsidRPr="00796D88">
        <w:rPr>
          <w:sz w:val="28"/>
          <w:szCs w:val="28"/>
        </w:rPr>
        <w:t xml:space="preserve">тыс. руб., в том числе на потребительский рынок </w:t>
      </w:r>
      <w:r w:rsidRPr="00796D88">
        <w:rPr>
          <w:b/>
          <w:i/>
          <w:sz w:val="28"/>
          <w:szCs w:val="28"/>
        </w:rPr>
        <w:t>14430,89</w:t>
      </w:r>
      <w:r w:rsidRPr="00796D88">
        <w:rPr>
          <w:sz w:val="28"/>
          <w:szCs w:val="28"/>
        </w:rPr>
        <w:t xml:space="preserve"> тыс. руб.;</w:t>
      </w:r>
    </w:p>
    <w:p w14:paraId="22C59D9B" w14:textId="77777777" w:rsidR="00796D88" w:rsidRPr="00796D88" w:rsidRDefault="00796D88" w:rsidP="00796D88">
      <w:pPr>
        <w:ind w:firstLine="709"/>
        <w:jc w:val="both"/>
        <w:rPr>
          <w:sz w:val="28"/>
          <w:szCs w:val="28"/>
        </w:rPr>
      </w:pPr>
      <w:r w:rsidRPr="00796D88">
        <w:rPr>
          <w:sz w:val="28"/>
          <w:szCs w:val="28"/>
        </w:rPr>
        <w:t xml:space="preserve">- на период с 01.07.2022 по 31.12.2022 – </w:t>
      </w:r>
      <w:r w:rsidRPr="00796D88">
        <w:rPr>
          <w:b/>
          <w:i/>
          <w:sz w:val="28"/>
          <w:szCs w:val="28"/>
        </w:rPr>
        <w:t>17341,82</w:t>
      </w:r>
      <w:r w:rsidRPr="00796D88">
        <w:rPr>
          <w:sz w:val="28"/>
          <w:szCs w:val="28"/>
        </w:rPr>
        <w:t xml:space="preserve"> тыс. руб., в том числе на потребительский рынок </w:t>
      </w:r>
      <w:r w:rsidRPr="00796D88">
        <w:rPr>
          <w:b/>
          <w:i/>
          <w:sz w:val="28"/>
          <w:szCs w:val="28"/>
        </w:rPr>
        <w:t>15435,19</w:t>
      </w:r>
      <w:r w:rsidRPr="00796D88">
        <w:rPr>
          <w:sz w:val="28"/>
          <w:szCs w:val="28"/>
        </w:rPr>
        <w:t xml:space="preserve"> тыс. руб.</w:t>
      </w:r>
    </w:p>
    <w:p w14:paraId="123BFB6F" w14:textId="77777777" w:rsidR="00796D88" w:rsidRPr="00796D88" w:rsidRDefault="00796D88" w:rsidP="00796D88">
      <w:pPr>
        <w:widowControl w:val="0"/>
        <w:autoSpaceDE w:val="0"/>
        <w:autoSpaceDN w:val="0"/>
        <w:adjustRightInd w:val="0"/>
        <w:ind w:firstLine="567"/>
        <w:jc w:val="both"/>
        <w:rPr>
          <w:sz w:val="28"/>
          <w:szCs w:val="28"/>
        </w:rPr>
      </w:pPr>
      <w:r w:rsidRPr="00796D88">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222986AD" w14:textId="77777777" w:rsidR="00796D88" w:rsidRPr="00796D88" w:rsidRDefault="00796D88" w:rsidP="00796D88">
      <w:pPr>
        <w:widowControl w:val="0"/>
        <w:autoSpaceDE w:val="0"/>
        <w:autoSpaceDN w:val="0"/>
        <w:adjustRightInd w:val="0"/>
        <w:ind w:firstLine="567"/>
        <w:jc w:val="both"/>
        <w:rPr>
          <w:sz w:val="28"/>
          <w:szCs w:val="28"/>
        </w:rPr>
      </w:pPr>
    </w:p>
    <w:p w14:paraId="2E205AEA" w14:textId="77777777" w:rsidR="00796D88" w:rsidRPr="00796D88" w:rsidRDefault="00796D88" w:rsidP="00AA12A1">
      <w:pPr>
        <w:widowControl w:val="0"/>
        <w:numPr>
          <w:ilvl w:val="0"/>
          <w:numId w:val="12"/>
        </w:numPr>
        <w:autoSpaceDE w:val="0"/>
        <w:autoSpaceDN w:val="0"/>
        <w:adjustRightInd w:val="0"/>
        <w:contextualSpacing/>
        <w:jc w:val="center"/>
        <w:rPr>
          <w:b/>
          <w:sz w:val="28"/>
          <w:szCs w:val="28"/>
          <w:u w:val="single"/>
        </w:rPr>
      </w:pPr>
      <w:r w:rsidRPr="00796D88">
        <w:rPr>
          <w:b/>
          <w:sz w:val="28"/>
          <w:szCs w:val="28"/>
          <w:u w:val="single"/>
        </w:rPr>
        <w:t>Базовый уровень операционных расходов на 2020 год</w:t>
      </w:r>
    </w:p>
    <w:p w14:paraId="2A4C8219" w14:textId="77777777" w:rsidR="00796D88" w:rsidRPr="00796D88" w:rsidRDefault="00796D88" w:rsidP="00796D88">
      <w:pPr>
        <w:widowControl w:val="0"/>
        <w:autoSpaceDE w:val="0"/>
        <w:autoSpaceDN w:val="0"/>
        <w:adjustRightInd w:val="0"/>
        <w:jc w:val="center"/>
        <w:rPr>
          <w:b/>
          <w:sz w:val="28"/>
          <w:szCs w:val="28"/>
          <w:u w:val="single"/>
        </w:rPr>
      </w:pPr>
    </w:p>
    <w:p w14:paraId="5427D0AC" w14:textId="77777777" w:rsidR="00796D88" w:rsidRPr="00796D88" w:rsidRDefault="00796D88" w:rsidP="00AA12A1">
      <w:pPr>
        <w:widowControl w:val="0"/>
        <w:numPr>
          <w:ilvl w:val="1"/>
          <w:numId w:val="12"/>
        </w:numPr>
        <w:autoSpaceDE w:val="0"/>
        <w:autoSpaceDN w:val="0"/>
        <w:adjustRightInd w:val="0"/>
        <w:ind w:left="426"/>
        <w:contextualSpacing/>
        <w:jc w:val="center"/>
        <w:rPr>
          <w:b/>
          <w:sz w:val="28"/>
          <w:szCs w:val="28"/>
          <w:u w:val="single"/>
        </w:rPr>
      </w:pPr>
      <w:r w:rsidRPr="00796D88">
        <w:rPr>
          <w:b/>
          <w:sz w:val="28"/>
          <w:szCs w:val="28"/>
          <w:u w:val="single"/>
        </w:rPr>
        <w:t>Материалы и запасные части</w:t>
      </w:r>
    </w:p>
    <w:p w14:paraId="167D3D4A" w14:textId="77777777" w:rsidR="00796D88" w:rsidRPr="00796D88" w:rsidRDefault="00796D88" w:rsidP="00796D88">
      <w:pPr>
        <w:ind w:left="1069"/>
        <w:contextualSpacing/>
        <w:rPr>
          <w:b/>
          <w:sz w:val="28"/>
          <w:szCs w:val="28"/>
          <w:u w:val="single"/>
        </w:rPr>
      </w:pPr>
    </w:p>
    <w:p w14:paraId="5DA4FB73"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на 2020 год по данной статье в сумме </w:t>
      </w:r>
      <w:r w:rsidRPr="00796D88">
        <w:rPr>
          <w:b/>
          <w:i/>
          <w:sz w:val="28"/>
          <w:szCs w:val="28"/>
        </w:rPr>
        <w:t xml:space="preserve">1065,47 </w:t>
      </w:r>
      <w:r w:rsidRPr="00796D88">
        <w:rPr>
          <w:sz w:val="28"/>
          <w:szCs w:val="28"/>
        </w:rPr>
        <w:t xml:space="preserve">тыс. руб. </w:t>
      </w:r>
    </w:p>
    <w:p w14:paraId="1D4F5421"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данной статье приняты в сумме </w:t>
      </w:r>
      <w:r w:rsidRPr="00796D88">
        <w:rPr>
          <w:b/>
          <w:i/>
          <w:sz w:val="28"/>
          <w:szCs w:val="28"/>
        </w:rPr>
        <w:t>272,70</w:t>
      </w:r>
      <w:r w:rsidRPr="00796D88">
        <w:rPr>
          <w:sz w:val="28"/>
          <w:szCs w:val="28"/>
        </w:rPr>
        <w:t xml:space="preserve"> тыс. руб. и </w:t>
      </w:r>
      <w:r w:rsidRPr="00796D88">
        <w:rPr>
          <w:color w:val="000000"/>
          <w:sz w:val="28"/>
          <w:szCs w:val="28"/>
        </w:rPr>
        <w:t xml:space="preserve">рассчитаны исходя из фактически понесенных затрат по счету 10.05. за 9 месяцев 2019 года в пересчете на годовые значения </w:t>
      </w:r>
      <w:r w:rsidRPr="00796D88">
        <w:rPr>
          <w:sz w:val="28"/>
          <w:szCs w:val="28"/>
        </w:rPr>
        <w:t>с учетом индекса потребительских цен Минэкономразвития России на 2020 год (103%) в доле выручки от реализации услуг холодного водоснабжения (75,12%), с разбивкой по периодам:</w:t>
      </w:r>
    </w:p>
    <w:p w14:paraId="075B384E"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136,35 </w:t>
      </w:r>
      <w:r w:rsidRPr="00796D88">
        <w:rPr>
          <w:sz w:val="28"/>
          <w:szCs w:val="28"/>
        </w:rPr>
        <w:t xml:space="preserve">тыс. руб. (1/2 от </w:t>
      </w:r>
      <w:r w:rsidRPr="00796D88">
        <w:rPr>
          <w:b/>
          <w:sz w:val="28"/>
          <w:szCs w:val="28"/>
        </w:rPr>
        <w:t xml:space="preserve">272,70 </w:t>
      </w:r>
      <w:r w:rsidRPr="00796D88">
        <w:rPr>
          <w:sz w:val="28"/>
          <w:szCs w:val="28"/>
        </w:rPr>
        <w:t>тыс. руб.);</w:t>
      </w:r>
    </w:p>
    <w:p w14:paraId="518BB24C" w14:textId="77777777" w:rsidR="00796D88" w:rsidRPr="00796D88" w:rsidRDefault="00796D88" w:rsidP="00796D88">
      <w:pPr>
        <w:tabs>
          <w:tab w:val="left" w:pos="1134"/>
        </w:tabs>
        <w:ind w:left="709"/>
        <w:jc w:val="both"/>
        <w:rPr>
          <w:color w:val="FF0000"/>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136,35</w:t>
      </w:r>
      <w:r w:rsidRPr="00796D88">
        <w:rPr>
          <w:sz w:val="28"/>
          <w:szCs w:val="28"/>
        </w:rPr>
        <w:t xml:space="preserve"> тыс. руб. (1/2 от </w:t>
      </w:r>
      <w:r w:rsidRPr="00796D88">
        <w:rPr>
          <w:b/>
          <w:sz w:val="28"/>
          <w:szCs w:val="28"/>
        </w:rPr>
        <w:t xml:space="preserve">272,70 </w:t>
      </w:r>
      <w:r w:rsidRPr="00796D88">
        <w:rPr>
          <w:sz w:val="28"/>
          <w:szCs w:val="28"/>
        </w:rPr>
        <w:t>тыс. руб.);</w:t>
      </w:r>
    </w:p>
    <w:p w14:paraId="7743DCA8" w14:textId="77777777" w:rsidR="00796D88" w:rsidRPr="00796D88" w:rsidRDefault="00796D88" w:rsidP="00796D88">
      <w:pPr>
        <w:tabs>
          <w:tab w:val="left" w:pos="1134"/>
        </w:tabs>
        <w:ind w:left="709"/>
        <w:jc w:val="both"/>
        <w:rPr>
          <w:sz w:val="28"/>
          <w:szCs w:val="28"/>
        </w:rPr>
      </w:pPr>
      <w:r w:rsidRPr="00796D88">
        <w:rPr>
          <w:sz w:val="28"/>
          <w:szCs w:val="28"/>
        </w:rPr>
        <w:t>Расчет доли выручки представлен в таблице.</w:t>
      </w:r>
    </w:p>
    <w:p w14:paraId="01750B14" w14:textId="77777777" w:rsidR="00796D88" w:rsidRPr="00796D88" w:rsidRDefault="00796D88" w:rsidP="00796D88">
      <w:pPr>
        <w:tabs>
          <w:tab w:val="left" w:pos="1134"/>
        </w:tabs>
        <w:ind w:left="709"/>
        <w:jc w:val="both"/>
        <w:rPr>
          <w:sz w:val="28"/>
          <w:szCs w:val="28"/>
        </w:rPr>
      </w:pPr>
      <w:r w:rsidRPr="00796D88">
        <w:rPr>
          <w:noProof/>
          <w:sz w:val="28"/>
          <w:szCs w:val="28"/>
        </w:rPr>
        <w:lastRenderedPageBreak/>
        <w:drawing>
          <wp:inline distT="0" distB="0" distL="0" distR="0" wp14:anchorId="3BE5A091" wp14:editId="734DAC7F">
            <wp:extent cx="4450715" cy="3060700"/>
            <wp:effectExtent l="0" t="0" r="6985"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450715" cy="3060700"/>
                    </a:xfrm>
                    <a:prstGeom prst="rect">
                      <a:avLst/>
                    </a:prstGeom>
                    <a:noFill/>
                  </pic:spPr>
                </pic:pic>
              </a:graphicData>
            </a:graphic>
          </wp:inline>
        </w:drawing>
      </w:r>
    </w:p>
    <w:p w14:paraId="02369D11" w14:textId="77777777" w:rsidR="00796D88" w:rsidRPr="00796D88" w:rsidRDefault="00796D88" w:rsidP="00796D88">
      <w:pPr>
        <w:tabs>
          <w:tab w:val="left" w:pos="1134"/>
        </w:tabs>
        <w:ind w:firstLine="709"/>
        <w:jc w:val="both"/>
        <w:rPr>
          <w:sz w:val="28"/>
          <w:szCs w:val="28"/>
        </w:rPr>
      </w:pPr>
      <w:r w:rsidRPr="00796D88">
        <w:rPr>
          <w:sz w:val="28"/>
          <w:szCs w:val="28"/>
        </w:rPr>
        <w:t xml:space="preserve"> Расчет затрат на материалы по субсчетам счета 10 за 7 месяцев 2019 года представлен в таблице.</w:t>
      </w:r>
    </w:p>
    <w:p w14:paraId="04343B65" w14:textId="77777777" w:rsidR="00796D88" w:rsidRPr="00796D88" w:rsidRDefault="00796D88" w:rsidP="00796D88">
      <w:pPr>
        <w:tabs>
          <w:tab w:val="left" w:pos="1134"/>
        </w:tabs>
        <w:ind w:hanging="142"/>
        <w:jc w:val="both"/>
        <w:rPr>
          <w:sz w:val="28"/>
          <w:szCs w:val="28"/>
        </w:rPr>
      </w:pPr>
      <w:r w:rsidRPr="00796D88">
        <w:rPr>
          <w:noProof/>
        </w:rPr>
        <w:drawing>
          <wp:inline distT="0" distB="0" distL="0" distR="0" wp14:anchorId="05DF6B77" wp14:editId="672A7A49">
            <wp:extent cx="6475681" cy="1104900"/>
            <wp:effectExtent l="0" t="0" r="190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497339" cy="1108595"/>
                    </a:xfrm>
                    <a:prstGeom prst="rect">
                      <a:avLst/>
                    </a:prstGeom>
                    <a:noFill/>
                    <a:ln>
                      <a:noFill/>
                    </a:ln>
                  </pic:spPr>
                </pic:pic>
              </a:graphicData>
            </a:graphic>
          </wp:inline>
        </w:drawing>
      </w:r>
    </w:p>
    <w:p w14:paraId="62D742BA" w14:textId="77777777" w:rsidR="00796D88" w:rsidRPr="00796D88" w:rsidRDefault="00796D88" w:rsidP="00796D88">
      <w:pPr>
        <w:tabs>
          <w:tab w:val="left" w:pos="1134"/>
        </w:tabs>
        <w:ind w:firstLine="709"/>
        <w:jc w:val="both"/>
        <w:rPr>
          <w:sz w:val="28"/>
          <w:szCs w:val="28"/>
        </w:rPr>
      </w:pPr>
    </w:p>
    <w:p w14:paraId="7727D180" w14:textId="77777777" w:rsidR="00796D88" w:rsidRPr="00796D88" w:rsidRDefault="00796D88" w:rsidP="00AA12A1">
      <w:pPr>
        <w:widowControl w:val="0"/>
        <w:numPr>
          <w:ilvl w:val="1"/>
          <w:numId w:val="12"/>
        </w:numPr>
        <w:tabs>
          <w:tab w:val="left" w:pos="1134"/>
        </w:tabs>
        <w:autoSpaceDE w:val="0"/>
        <w:autoSpaceDN w:val="0"/>
        <w:adjustRightInd w:val="0"/>
        <w:ind w:left="-142" w:firstLine="568"/>
        <w:contextualSpacing/>
        <w:jc w:val="center"/>
        <w:rPr>
          <w:b/>
          <w:sz w:val="28"/>
          <w:szCs w:val="28"/>
          <w:u w:val="single"/>
        </w:rPr>
      </w:pPr>
      <w:r w:rsidRPr="00796D88">
        <w:rPr>
          <w:b/>
          <w:sz w:val="28"/>
          <w:szCs w:val="28"/>
          <w:u w:val="single"/>
        </w:rPr>
        <w:t xml:space="preserve"> Расходы на оплату труда основного производственного персонала</w:t>
      </w:r>
    </w:p>
    <w:p w14:paraId="4D9D0CDE" w14:textId="77777777" w:rsidR="00796D88" w:rsidRPr="00796D88" w:rsidRDefault="00796D88" w:rsidP="00796D88">
      <w:pPr>
        <w:tabs>
          <w:tab w:val="left" w:pos="1134"/>
        </w:tabs>
        <w:ind w:firstLine="709"/>
        <w:jc w:val="both"/>
        <w:rPr>
          <w:sz w:val="28"/>
          <w:szCs w:val="28"/>
        </w:rPr>
      </w:pPr>
      <w:bookmarkStart w:id="18" w:name="_Hlk524957722"/>
      <w:r w:rsidRPr="00796D88">
        <w:rPr>
          <w:sz w:val="28"/>
          <w:szCs w:val="28"/>
        </w:rPr>
        <w:t xml:space="preserve">Организацией заявлены для учета в необходимой валовой выручке расходы на 2020 год по данной статье в сумме </w:t>
      </w:r>
      <w:r w:rsidRPr="00796D88">
        <w:rPr>
          <w:b/>
          <w:i/>
          <w:sz w:val="28"/>
          <w:szCs w:val="28"/>
        </w:rPr>
        <w:t xml:space="preserve">15873,68 </w:t>
      </w:r>
      <w:r w:rsidRPr="00796D88">
        <w:rPr>
          <w:sz w:val="28"/>
          <w:szCs w:val="28"/>
        </w:rPr>
        <w:t xml:space="preserve">тыс. руб. при численности </w:t>
      </w:r>
      <w:r w:rsidRPr="00796D88">
        <w:rPr>
          <w:b/>
          <w:i/>
          <w:sz w:val="28"/>
          <w:szCs w:val="28"/>
        </w:rPr>
        <w:t xml:space="preserve">55,5 </w:t>
      </w:r>
      <w:r w:rsidRPr="00796D88">
        <w:rPr>
          <w:sz w:val="28"/>
          <w:szCs w:val="28"/>
        </w:rPr>
        <w:t xml:space="preserve">человек и средней заработной плате </w:t>
      </w:r>
      <w:r w:rsidRPr="00796D88">
        <w:rPr>
          <w:b/>
          <w:i/>
          <w:sz w:val="28"/>
          <w:szCs w:val="28"/>
        </w:rPr>
        <w:t xml:space="preserve">23834,35 </w:t>
      </w:r>
      <w:r w:rsidRPr="00796D88">
        <w:rPr>
          <w:sz w:val="28"/>
          <w:szCs w:val="28"/>
        </w:rPr>
        <w:t>руб./чел./мес.</w:t>
      </w:r>
    </w:p>
    <w:p w14:paraId="1D0373BF" w14:textId="77777777" w:rsidR="00796D88" w:rsidRPr="00796D88" w:rsidRDefault="00796D88" w:rsidP="00796D88">
      <w:pPr>
        <w:tabs>
          <w:tab w:val="left" w:pos="1134"/>
        </w:tabs>
        <w:ind w:firstLine="709"/>
        <w:jc w:val="both"/>
        <w:rPr>
          <w:color w:val="000000"/>
          <w:sz w:val="28"/>
          <w:szCs w:val="28"/>
        </w:rPr>
      </w:pPr>
      <w:r w:rsidRPr="00796D88">
        <w:rPr>
          <w:sz w:val="28"/>
          <w:szCs w:val="28"/>
        </w:rPr>
        <w:t xml:space="preserve">Расходы на оплату труда приняты в сумме </w:t>
      </w:r>
      <w:r w:rsidRPr="00796D88">
        <w:rPr>
          <w:b/>
          <w:i/>
          <w:sz w:val="28"/>
          <w:szCs w:val="28"/>
        </w:rPr>
        <w:t>9650,63</w:t>
      </w:r>
      <w:r w:rsidRPr="00796D88">
        <w:rPr>
          <w:sz w:val="28"/>
          <w:szCs w:val="28"/>
        </w:rPr>
        <w:t xml:space="preserve"> тыс. руб. и </w:t>
      </w:r>
      <w:r w:rsidRPr="00796D88">
        <w:rPr>
          <w:color w:val="000000"/>
          <w:sz w:val="28"/>
          <w:szCs w:val="28"/>
        </w:rPr>
        <w:t>рассчитаны исходя из суммы минимального размера оплаты труда на 2020 год с учетом районного коэффициента для Кемеровской области 1,3, таким образом уровень среднемесячной заработной платы составил 12130*1,3 = 15769 руб./ чел. /мес.</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3"/>
        <w:gridCol w:w="2380"/>
        <w:gridCol w:w="3570"/>
      </w:tblGrid>
      <w:tr w:rsidR="00796D88" w:rsidRPr="00796D88" w14:paraId="518AA126" w14:textId="77777777" w:rsidTr="00796D88">
        <w:tc>
          <w:tcPr>
            <w:tcW w:w="3213" w:type="dxa"/>
            <w:tcBorders>
              <w:top w:val="single" w:sz="4" w:space="0" w:color="auto"/>
              <w:left w:val="single" w:sz="4" w:space="0" w:color="auto"/>
              <w:bottom w:val="single" w:sz="4" w:space="0" w:color="auto"/>
              <w:right w:val="single" w:sz="4" w:space="0" w:color="auto"/>
            </w:tcBorders>
          </w:tcPr>
          <w:p w14:paraId="287C2AB9"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Срок, с которого установлен минимальный размер оплаты труда</w:t>
            </w:r>
          </w:p>
        </w:tc>
        <w:tc>
          <w:tcPr>
            <w:tcW w:w="2380" w:type="dxa"/>
            <w:tcBorders>
              <w:top w:val="single" w:sz="4" w:space="0" w:color="auto"/>
              <w:left w:val="single" w:sz="4" w:space="0" w:color="auto"/>
              <w:bottom w:val="single" w:sz="4" w:space="0" w:color="auto"/>
              <w:right w:val="single" w:sz="4" w:space="0" w:color="auto"/>
            </w:tcBorders>
          </w:tcPr>
          <w:p w14:paraId="3E7FC7DC"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Сумма минимального размера оплаты труда (руб., в месяц)</w:t>
            </w:r>
          </w:p>
          <w:p w14:paraId="472315CB" w14:textId="77777777" w:rsidR="00796D88" w:rsidRPr="00796D88" w:rsidRDefault="00796D88" w:rsidP="00796D88">
            <w:pPr>
              <w:tabs>
                <w:tab w:val="left" w:pos="1134"/>
              </w:tabs>
              <w:jc w:val="both"/>
              <w:rPr>
                <w:color w:val="000000"/>
                <w:sz w:val="28"/>
                <w:szCs w:val="28"/>
              </w:rPr>
            </w:pPr>
          </w:p>
        </w:tc>
        <w:tc>
          <w:tcPr>
            <w:tcW w:w="3570" w:type="dxa"/>
            <w:tcBorders>
              <w:top w:val="single" w:sz="4" w:space="0" w:color="auto"/>
              <w:left w:val="single" w:sz="4" w:space="0" w:color="auto"/>
              <w:bottom w:val="single" w:sz="4" w:space="0" w:color="auto"/>
              <w:right w:val="single" w:sz="4" w:space="0" w:color="auto"/>
            </w:tcBorders>
          </w:tcPr>
          <w:p w14:paraId="2807E28A"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Нормативный акт, установивший минимальный размер оплаты труда</w:t>
            </w:r>
          </w:p>
        </w:tc>
      </w:tr>
      <w:tr w:rsidR="00796D88" w:rsidRPr="00796D88" w14:paraId="5D7FE48D" w14:textId="77777777" w:rsidTr="00796D88">
        <w:tc>
          <w:tcPr>
            <w:tcW w:w="3213" w:type="dxa"/>
            <w:tcBorders>
              <w:top w:val="single" w:sz="4" w:space="0" w:color="auto"/>
              <w:left w:val="single" w:sz="4" w:space="0" w:color="auto"/>
              <w:bottom w:val="single" w:sz="4" w:space="0" w:color="auto"/>
              <w:right w:val="single" w:sz="4" w:space="0" w:color="auto"/>
            </w:tcBorders>
          </w:tcPr>
          <w:p w14:paraId="4E55008D"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с 1 января 2020 г.</w:t>
            </w:r>
          </w:p>
        </w:tc>
        <w:tc>
          <w:tcPr>
            <w:tcW w:w="2380" w:type="dxa"/>
            <w:tcBorders>
              <w:top w:val="single" w:sz="4" w:space="0" w:color="auto"/>
              <w:left w:val="single" w:sz="4" w:space="0" w:color="auto"/>
              <w:bottom w:val="single" w:sz="4" w:space="0" w:color="auto"/>
              <w:right w:val="single" w:sz="4" w:space="0" w:color="auto"/>
            </w:tcBorders>
          </w:tcPr>
          <w:p w14:paraId="2E030195"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12 130</w:t>
            </w:r>
          </w:p>
        </w:tc>
        <w:tc>
          <w:tcPr>
            <w:tcW w:w="3570" w:type="dxa"/>
            <w:tcBorders>
              <w:top w:val="single" w:sz="4" w:space="0" w:color="auto"/>
              <w:left w:val="single" w:sz="4" w:space="0" w:color="auto"/>
              <w:bottom w:val="single" w:sz="4" w:space="0" w:color="auto"/>
              <w:right w:val="single" w:sz="4" w:space="0" w:color="auto"/>
            </w:tcBorders>
          </w:tcPr>
          <w:p w14:paraId="44607B3C" w14:textId="77777777" w:rsidR="00796D88" w:rsidRPr="00796D88" w:rsidRDefault="00E603A2" w:rsidP="00796D88">
            <w:pPr>
              <w:tabs>
                <w:tab w:val="left" w:pos="1134"/>
              </w:tabs>
              <w:jc w:val="both"/>
              <w:rPr>
                <w:color w:val="000000"/>
                <w:sz w:val="28"/>
                <w:szCs w:val="28"/>
              </w:rPr>
            </w:pPr>
            <w:hyperlink r:id="rId79" w:history="1">
              <w:r w:rsidR="00796D88" w:rsidRPr="00796D88">
                <w:rPr>
                  <w:color w:val="0563C1"/>
                  <w:sz w:val="28"/>
                  <w:szCs w:val="28"/>
                  <w:u w:val="single"/>
                </w:rPr>
                <w:t>Приказ</w:t>
              </w:r>
            </w:hyperlink>
            <w:r w:rsidR="00796D88" w:rsidRPr="00796D88">
              <w:rPr>
                <w:color w:val="000000"/>
                <w:sz w:val="28"/>
                <w:szCs w:val="28"/>
              </w:rPr>
              <w:t xml:space="preserve"> Минтруда России от 09.08.2019 N 561н</w:t>
            </w:r>
          </w:p>
          <w:p w14:paraId="446478ED" w14:textId="77777777" w:rsidR="00796D88" w:rsidRPr="00796D88" w:rsidRDefault="00796D88" w:rsidP="00796D88">
            <w:pPr>
              <w:tabs>
                <w:tab w:val="left" w:pos="1134"/>
              </w:tabs>
              <w:jc w:val="both"/>
              <w:rPr>
                <w:color w:val="000000"/>
                <w:sz w:val="28"/>
                <w:szCs w:val="28"/>
              </w:rPr>
            </w:pPr>
            <w:r w:rsidRPr="00796D88">
              <w:rPr>
                <w:b/>
                <w:bCs/>
                <w:color w:val="000000"/>
                <w:sz w:val="28"/>
                <w:szCs w:val="28"/>
              </w:rPr>
              <w:t>Внимание!</w:t>
            </w:r>
            <w:r w:rsidRPr="00796D88">
              <w:rPr>
                <w:color w:val="000000"/>
                <w:sz w:val="28"/>
                <w:szCs w:val="28"/>
              </w:rPr>
              <w:t xml:space="preserve"> Федеральным законом МРОТ еще не установлен</w:t>
            </w:r>
          </w:p>
        </w:tc>
      </w:tr>
    </w:tbl>
    <w:p w14:paraId="0E6FE7DE"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ФОТ сформирован умножением 15769*51 чел. *12 мес. = 9650,63 тыс. руб.</w:t>
      </w:r>
    </w:p>
    <w:p w14:paraId="761EDFAD"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lastRenderedPageBreak/>
        <w:t>Численность учтена по фактической расстановке на 01.11.2019 года – 47 человек и дополнительно учтены охранники в количестве 4 человек, включенных после представления организаций фото подтверждения фактического наличия охраны на насосной станции, нового штатного расписания с включенными в него охранниками, утвержденного должностным лицом администрации Тяжинского муниципального округа. Итоговая численность, учтенная в составе ОПП составила 51 человек.</w:t>
      </w:r>
    </w:p>
    <w:p w14:paraId="1977DA40" w14:textId="77777777" w:rsidR="00796D88" w:rsidRPr="00796D88" w:rsidRDefault="00796D88" w:rsidP="00796D88">
      <w:pPr>
        <w:tabs>
          <w:tab w:val="left" w:pos="1134"/>
        </w:tabs>
        <w:ind w:firstLine="709"/>
        <w:jc w:val="both"/>
        <w:rPr>
          <w:sz w:val="28"/>
          <w:szCs w:val="28"/>
        </w:rPr>
      </w:pPr>
      <w:r w:rsidRPr="00796D88">
        <w:rPr>
          <w:sz w:val="28"/>
          <w:szCs w:val="28"/>
        </w:rPr>
        <w:t>Затраты с разбивкой по периодам:</w:t>
      </w:r>
    </w:p>
    <w:p w14:paraId="25FC7A08"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4825,31 </w:t>
      </w:r>
      <w:r w:rsidRPr="00796D88">
        <w:rPr>
          <w:sz w:val="28"/>
          <w:szCs w:val="28"/>
        </w:rPr>
        <w:t xml:space="preserve">тыс. руб. (1/2 от </w:t>
      </w:r>
      <w:r w:rsidRPr="00796D88">
        <w:rPr>
          <w:b/>
          <w:sz w:val="28"/>
          <w:szCs w:val="28"/>
        </w:rPr>
        <w:t xml:space="preserve">9650,63 </w:t>
      </w:r>
      <w:r w:rsidRPr="00796D88">
        <w:rPr>
          <w:sz w:val="28"/>
          <w:szCs w:val="28"/>
        </w:rPr>
        <w:t>тыс. руб.);</w:t>
      </w:r>
    </w:p>
    <w:p w14:paraId="61E241E5" w14:textId="77777777" w:rsidR="00796D88" w:rsidRPr="00796D88" w:rsidRDefault="00796D88" w:rsidP="00796D88">
      <w:pPr>
        <w:tabs>
          <w:tab w:val="left" w:pos="1134"/>
        </w:tabs>
        <w:ind w:left="709"/>
        <w:jc w:val="both"/>
        <w:rPr>
          <w:color w:val="FF0000"/>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4825,31</w:t>
      </w:r>
      <w:r w:rsidRPr="00796D88">
        <w:rPr>
          <w:sz w:val="28"/>
          <w:szCs w:val="28"/>
        </w:rPr>
        <w:t xml:space="preserve"> тыс. руб. (1/2 от </w:t>
      </w:r>
      <w:r w:rsidRPr="00796D88">
        <w:rPr>
          <w:b/>
          <w:sz w:val="28"/>
          <w:szCs w:val="28"/>
        </w:rPr>
        <w:t xml:space="preserve">9650,63 </w:t>
      </w:r>
      <w:r w:rsidRPr="00796D88">
        <w:rPr>
          <w:sz w:val="28"/>
          <w:szCs w:val="28"/>
        </w:rPr>
        <w:t>тыс. руб.);</w:t>
      </w:r>
    </w:p>
    <w:p w14:paraId="4006E8D9" w14:textId="77777777" w:rsidR="00796D88" w:rsidRPr="00796D88" w:rsidRDefault="00796D88" w:rsidP="00796D88">
      <w:pPr>
        <w:tabs>
          <w:tab w:val="left" w:pos="1134"/>
        </w:tabs>
        <w:ind w:firstLine="709"/>
        <w:jc w:val="both"/>
        <w:rPr>
          <w:sz w:val="28"/>
          <w:szCs w:val="28"/>
        </w:rPr>
      </w:pPr>
      <w:bookmarkStart w:id="19" w:name="_Hlk532989654"/>
      <w:r w:rsidRPr="00796D88">
        <w:rPr>
          <w:sz w:val="28"/>
          <w:szCs w:val="28"/>
        </w:rPr>
        <w:t>Анализ соответствия фактической численности и численности персонала в соответствии со штатным расписанием представлен в приложении № 1.</w:t>
      </w:r>
    </w:p>
    <w:bookmarkEnd w:id="18"/>
    <w:bookmarkEnd w:id="19"/>
    <w:p w14:paraId="641FB3EE" w14:textId="77777777" w:rsidR="00796D88" w:rsidRPr="00796D88" w:rsidRDefault="00796D88" w:rsidP="00AA12A1">
      <w:pPr>
        <w:widowControl w:val="0"/>
        <w:numPr>
          <w:ilvl w:val="1"/>
          <w:numId w:val="12"/>
        </w:numPr>
        <w:tabs>
          <w:tab w:val="left" w:pos="1134"/>
        </w:tabs>
        <w:autoSpaceDE w:val="0"/>
        <w:autoSpaceDN w:val="0"/>
        <w:adjustRightInd w:val="0"/>
        <w:ind w:left="993"/>
        <w:contextualSpacing/>
        <w:jc w:val="center"/>
        <w:rPr>
          <w:b/>
          <w:sz w:val="28"/>
          <w:szCs w:val="28"/>
          <w:u w:val="single"/>
        </w:rPr>
      </w:pPr>
      <w:r w:rsidRPr="00796D88">
        <w:rPr>
          <w:b/>
          <w:sz w:val="28"/>
          <w:szCs w:val="28"/>
          <w:u w:val="single"/>
        </w:rPr>
        <w:t xml:space="preserve"> «Отчисления на социальные нужды от расходов на оплату труда основного производственного персонала»</w:t>
      </w:r>
    </w:p>
    <w:p w14:paraId="2F46AF44"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Затраты по данной статье заявлены организацией в сумме </w:t>
      </w:r>
      <w:r w:rsidRPr="00796D88">
        <w:rPr>
          <w:b/>
          <w:i/>
          <w:sz w:val="28"/>
          <w:szCs w:val="28"/>
        </w:rPr>
        <w:t>4793,85</w:t>
      </w:r>
      <w:r w:rsidRPr="00796D88">
        <w:rPr>
          <w:sz w:val="28"/>
          <w:szCs w:val="28"/>
        </w:rPr>
        <w:t xml:space="preserve"> тыс. руб.</w:t>
      </w:r>
    </w:p>
    <w:p w14:paraId="45BE9C91"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bookmarkStart w:id="20" w:name="_Hlk524525264"/>
      <w:r w:rsidRPr="00796D88">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796D88">
        <w:rPr>
          <w:b/>
          <w:i/>
          <w:sz w:val="28"/>
          <w:szCs w:val="28"/>
        </w:rPr>
        <w:t>2914,49</w:t>
      </w:r>
      <w:r w:rsidRPr="00796D88">
        <w:rPr>
          <w:b/>
          <w:sz w:val="28"/>
          <w:szCs w:val="28"/>
        </w:rPr>
        <w:t xml:space="preserve"> </w:t>
      </w:r>
      <w:r w:rsidRPr="00796D88">
        <w:rPr>
          <w:sz w:val="28"/>
          <w:szCs w:val="28"/>
        </w:rPr>
        <w:t xml:space="preserve">тыс. руб. </w:t>
      </w:r>
    </w:p>
    <w:p w14:paraId="3C8950DA"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7AEF7D6E"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bookmarkStart w:id="21" w:name="_Hlk525546738"/>
      <w:r w:rsidRPr="00796D88">
        <w:rPr>
          <w:sz w:val="28"/>
          <w:szCs w:val="28"/>
        </w:rPr>
        <w:t xml:space="preserve">- на обязательное пенсионное страхование 22 % - </w:t>
      </w:r>
      <w:r w:rsidRPr="00796D88">
        <w:rPr>
          <w:b/>
          <w:i/>
          <w:sz w:val="28"/>
          <w:szCs w:val="28"/>
        </w:rPr>
        <w:t>2123,14</w:t>
      </w:r>
      <w:r w:rsidRPr="00796D88">
        <w:rPr>
          <w:sz w:val="28"/>
          <w:szCs w:val="28"/>
        </w:rPr>
        <w:t xml:space="preserve"> тыс. руб.</w:t>
      </w:r>
    </w:p>
    <w:p w14:paraId="50ABD4AE"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социальное страхование на случай временной нетрудоспособности 2,9 % - </w:t>
      </w:r>
      <w:r w:rsidRPr="00796D88">
        <w:rPr>
          <w:b/>
          <w:i/>
          <w:sz w:val="28"/>
          <w:szCs w:val="28"/>
        </w:rPr>
        <w:t>279,87</w:t>
      </w:r>
      <w:r w:rsidRPr="00796D88">
        <w:rPr>
          <w:sz w:val="28"/>
          <w:szCs w:val="28"/>
        </w:rPr>
        <w:t xml:space="preserve"> тыс. руб.</w:t>
      </w:r>
    </w:p>
    <w:p w14:paraId="6B0AEA74"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медицинское страхование 5,1 % - </w:t>
      </w:r>
      <w:r w:rsidRPr="00796D88">
        <w:rPr>
          <w:b/>
          <w:i/>
          <w:sz w:val="28"/>
          <w:szCs w:val="28"/>
        </w:rPr>
        <w:t>492,18</w:t>
      </w:r>
      <w:r w:rsidRPr="00796D88">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796D88">
        <w:rPr>
          <w:b/>
          <w:i/>
          <w:sz w:val="28"/>
          <w:szCs w:val="28"/>
        </w:rPr>
        <w:t>19,30</w:t>
      </w:r>
      <w:r w:rsidRPr="00796D88">
        <w:rPr>
          <w:sz w:val="28"/>
          <w:szCs w:val="28"/>
        </w:rPr>
        <w:t xml:space="preserve"> тыс. руб.</w:t>
      </w:r>
    </w:p>
    <w:bookmarkEnd w:id="20"/>
    <w:p w14:paraId="1CD15CC7"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периодам календарной разбивки приняты в сумме </w:t>
      </w:r>
      <w:r w:rsidRPr="00796D88">
        <w:rPr>
          <w:b/>
          <w:i/>
          <w:sz w:val="28"/>
          <w:szCs w:val="28"/>
        </w:rPr>
        <w:t>2914,49</w:t>
      </w:r>
      <w:r w:rsidRPr="00796D88">
        <w:rPr>
          <w:sz w:val="28"/>
          <w:szCs w:val="28"/>
        </w:rPr>
        <w:t xml:space="preserve"> тыс. руб. с разбивкой по периодам:</w:t>
      </w:r>
    </w:p>
    <w:p w14:paraId="26E102DB"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1457,24</w:t>
      </w:r>
      <w:r w:rsidRPr="00796D88">
        <w:rPr>
          <w:sz w:val="28"/>
          <w:szCs w:val="28"/>
        </w:rPr>
        <w:t xml:space="preserve"> тыс. руб. (1/2 от </w:t>
      </w:r>
      <w:r w:rsidRPr="00796D88">
        <w:rPr>
          <w:b/>
          <w:sz w:val="28"/>
          <w:szCs w:val="28"/>
        </w:rPr>
        <w:t xml:space="preserve">2914,49 </w:t>
      </w:r>
      <w:r w:rsidRPr="00796D88">
        <w:rPr>
          <w:sz w:val="28"/>
          <w:szCs w:val="28"/>
        </w:rPr>
        <w:t>тыс. руб.);</w:t>
      </w:r>
    </w:p>
    <w:p w14:paraId="213746C1" w14:textId="77777777" w:rsidR="00796D88" w:rsidRPr="00796D88" w:rsidRDefault="00796D88" w:rsidP="00796D88">
      <w:pPr>
        <w:tabs>
          <w:tab w:val="left" w:pos="1134"/>
        </w:tabs>
        <w:ind w:left="709"/>
        <w:jc w:val="both"/>
        <w:rPr>
          <w:b/>
          <w:sz w:val="32"/>
          <w:szCs w:val="32"/>
          <w:u w:val="single"/>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1457,24</w:t>
      </w:r>
      <w:r w:rsidRPr="00796D88">
        <w:rPr>
          <w:sz w:val="28"/>
          <w:szCs w:val="28"/>
        </w:rPr>
        <w:t xml:space="preserve"> тыс. руб. (1/2 от </w:t>
      </w:r>
      <w:r w:rsidRPr="00796D88">
        <w:rPr>
          <w:b/>
          <w:sz w:val="28"/>
          <w:szCs w:val="28"/>
        </w:rPr>
        <w:t xml:space="preserve">2914,49 </w:t>
      </w:r>
      <w:r w:rsidRPr="00796D88">
        <w:rPr>
          <w:sz w:val="28"/>
          <w:szCs w:val="28"/>
        </w:rPr>
        <w:t>тыс. руб.).</w:t>
      </w:r>
    </w:p>
    <w:bookmarkEnd w:id="21"/>
    <w:p w14:paraId="60A2209E"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p>
    <w:p w14:paraId="46CA4AAE" w14:textId="77777777" w:rsidR="00796D88" w:rsidRPr="00796D88" w:rsidRDefault="00796D88" w:rsidP="00796D88">
      <w:pPr>
        <w:tabs>
          <w:tab w:val="left" w:pos="1134"/>
        </w:tabs>
        <w:ind w:left="1429"/>
        <w:contextualSpacing/>
        <w:rPr>
          <w:b/>
          <w:sz w:val="28"/>
          <w:szCs w:val="28"/>
          <w:u w:val="single"/>
        </w:rPr>
      </w:pPr>
      <w:r w:rsidRPr="00796D88">
        <w:rPr>
          <w:b/>
          <w:sz w:val="28"/>
          <w:szCs w:val="28"/>
        </w:rPr>
        <w:t>1.4</w:t>
      </w:r>
      <w:r w:rsidRPr="00796D88">
        <w:rPr>
          <w:sz w:val="28"/>
          <w:szCs w:val="28"/>
        </w:rPr>
        <w:t xml:space="preserve">. </w:t>
      </w:r>
      <w:r w:rsidRPr="00796D88">
        <w:rPr>
          <w:b/>
          <w:sz w:val="28"/>
          <w:szCs w:val="28"/>
          <w:u w:val="single"/>
        </w:rPr>
        <w:t>«Цеховые (общехозяйственные) расходы»</w:t>
      </w:r>
    </w:p>
    <w:p w14:paraId="599FC3A9" w14:textId="77777777" w:rsidR="00796D88" w:rsidRPr="00796D88" w:rsidRDefault="00796D88" w:rsidP="00796D88">
      <w:pPr>
        <w:tabs>
          <w:tab w:val="left" w:pos="1134"/>
        </w:tabs>
        <w:ind w:left="1429"/>
        <w:contextualSpacing/>
        <w:rPr>
          <w:b/>
          <w:sz w:val="28"/>
          <w:szCs w:val="28"/>
          <w:u w:val="single"/>
        </w:rPr>
      </w:pPr>
    </w:p>
    <w:p w14:paraId="61220B0D"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9504,45 </w:t>
      </w:r>
      <w:r w:rsidRPr="00796D88">
        <w:rPr>
          <w:sz w:val="28"/>
          <w:szCs w:val="28"/>
        </w:rPr>
        <w:t>тыс. руб.</w:t>
      </w:r>
    </w:p>
    <w:p w14:paraId="720ED7B3"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включают затраты на заработную плату цехового персонала в сумме </w:t>
      </w:r>
      <w:r w:rsidRPr="00796D88">
        <w:rPr>
          <w:b/>
          <w:i/>
          <w:sz w:val="28"/>
          <w:szCs w:val="28"/>
        </w:rPr>
        <w:t>7176,44</w:t>
      </w:r>
      <w:r w:rsidRPr="00796D88">
        <w:rPr>
          <w:sz w:val="28"/>
          <w:szCs w:val="28"/>
        </w:rPr>
        <w:t xml:space="preserve"> тыс. руб. (средняя заработная плата – 22567,42 руб./чел./мес., численность – 26,5 человек), отчисления на социальные нужды от заработной платы цехового персонала в сумме </w:t>
      </w:r>
      <w:r w:rsidRPr="00796D88">
        <w:rPr>
          <w:b/>
          <w:i/>
          <w:sz w:val="28"/>
          <w:szCs w:val="28"/>
        </w:rPr>
        <w:t>2167,28</w:t>
      </w:r>
      <w:r w:rsidRPr="00796D88">
        <w:rPr>
          <w:sz w:val="28"/>
          <w:szCs w:val="28"/>
        </w:rPr>
        <w:t xml:space="preserve"> тыс. руб., прочие (общехозяйственные) расходы в размере </w:t>
      </w:r>
      <w:r w:rsidRPr="00796D88">
        <w:rPr>
          <w:b/>
          <w:i/>
          <w:sz w:val="28"/>
          <w:szCs w:val="28"/>
        </w:rPr>
        <w:t>160,73</w:t>
      </w:r>
      <w:r w:rsidRPr="00796D88">
        <w:rPr>
          <w:sz w:val="28"/>
          <w:szCs w:val="28"/>
        </w:rPr>
        <w:t xml:space="preserve"> тыс. руб. (расшифровка номенклатуры не представлена).</w:t>
      </w:r>
    </w:p>
    <w:p w14:paraId="3E75D009"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статье «Цеховые (общехозяйственные) расходы» приняты на уровне </w:t>
      </w:r>
      <w:r w:rsidRPr="00796D88">
        <w:rPr>
          <w:b/>
          <w:sz w:val="28"/>
          <w:szCs w:val="28"/>
        </w:rPr>
        <w:t xml:space="preserve">2407,08 </w:t>
      </w:r>
      <w:r w:rsidRPr="00796D88">
        <w:rPr>
          <w:sz w:val="28"/>
          <w:szCs w:val="28"/>
        </w:rPr>
        <w:t>тыс. рублей в том числе:</w:t>
      </w:r>
    </w:p>
    <w:p w14:paraId="48BAB339" w14:textId="77777777" w:rsidR="00796D88" w:rsidRPr="00796D88" w:rsidRDefault="00796D88" w:rsidP="00796D88">
      <w:pPr>
        <w:tabs>
          <w:tab w:val="left" w:pos="1134"/>
        </w:tabs>
        <w:ind w:firstLine="709"/>
        <w:jc w:val="both"/>
        <w:rPr>
          <w:color w:val="000000"/>
          <w:sz w:val="28"/>
          <w:szCs w:val="28"/>
        </w:rPr>
      </w:pPr>
      <w:r w:rsidRPr="00796D88">
        <w:rPr>
          <w:sz w:val="28"/>
          <w:szCs w:val="28"/>
        </w:rPr>
        <w:t xml:space="preserve">- заработная плата цехового персонала в размере </w:t>
      </w:r>
      <w:r w:rsidRPr="00796D88">
        <w:rPr>
          <w:b/>
          <w:sz w:val="28"/>
          <w:szCs w:val="28"/>
        </w:rPr>
        <w:t xml:space="preserve">1848,76 </w:t>
      </w:r>
      <w:r w:rsidRPr="00796D88">
        <w:rPr>
          <w:sz w:val="28"/>
          <w:szCs w:val="28"/>
        </w:rPr>
        <w:t xml:space="preserve">тыс. руб.                           </w:t>
      </w:r>
      <w:r w:rsidRPr="00796D88">
        <w:rPr>
          <w:color w:val="000000"/>
          <w:sz w:val="28"/>
          <w:szCs w:val="28"/>
        </w:rPr>
        <w:t xml:space="preserve">исходя из суммы минимального размера оплаты труда на 2020 год с учетом </w:t>
      </w:r>
      <w:r w:rsidRPr="00796D88">
        <w:rPr>
          <w:color w:val="000000"/>
          <w:sz w:val="28"/>
          <w:szCs w:val="28"/>
        </w:rPr>
        <w:lastRenderedPageBreak/>
        <w:t>районного коэффициента для Кемеровской области 1,3, таким образом уровень среднемесячной заработной платы составил 12130*1,3 = 15769 руб./ чел. /мес. *9,77 человек.</w:t>
      </w:r>
    </w:p>
    <w:p w14:paraId="3D7A7643" w14:textId="77777777" w:rsidR="00796D88" w:rsidRPr="00796D88" w:rsidRDefault="00796D88" w:rsidP="00796D88">
      <w:pPr>
        <w:tabs>
          <w:tab w:val="left" w:pos="1134"/>
        </w:tabs>
        <w:ind w:firstLine="709"/>
        <w:jc w:val="both"/>
        <w:rPr>
          <w:sz w:val="28"/>
          <w:szCs w:val="28"/>
        </w:rPr>
      </w:pPr>
      <w:r w:rsidRPr="00796D88">
        <w:rPr>
          <w:sz w:val="28"/>
          <w:szCs w:val="28"/>
        </w:rPr>
        <w:t xml:space="preserve">Средняя заработная плата составила </w:t>
      </w:r>
      <w:r w:rsidRPr="00796D88">
        <w:rPr>
          <w:b/>
          <w:i/>
          <w:sz w:val="28"/>
          <w:szCs w:val="28"/>
        </w:rPr>
        <w:t xml:space="preserve">15769,0 </w:t>
      </w:r>
      <w:r w:rsidRPr="00796D88">
        <w:rPr>
          <w:sz w:val="28"/>
          <w:szCs w:val="28"/>
        </w:rPr>
        <w:t>руб./чел./мес., численность учтена в количестве 9,77 человек по согласно фактические расстановке в доле выручки водоснабжения (75,12%) за 7 месяцев 2019 года. 13 человек * 75,12% = 9,77 человек. Расчет общей численности цехового персонала представлен в таблице.</w:t>
      </w:r>
    </w:p>
    <w:p w14:paraId="1E17B90A" w14:textId="77777777" w:rsidR="00796D88" w:rsidRPr="00796D88" w:rsidRDefault="00796D88" w:rsidP="00796D88">
      <w:pPr>
        <w:tabs>
          <w:tab w:val="left" w:pos="1134"/>
        </w:tabs>
        <w:ind w:firstLine="709"/>
        <w:jc w:val="both"/>
        <w:rPr>
          <w:color w:val="FF0000"/>
          <w:sz w:val="28"/>
          <w:szCs w:val="28"/>
        </w:rPr>
      </w:pPr>
      <w:r w:rsidRPr="00796D88">
        <w:rPr>
          <w:noProof/>
        </w:rPr>
        <w:drawing>
          <wp:inline distT="0" distB="0" distL="0" distR="0" wp14:anchorId="63A23C5A" wp14:editId="61F22FDF">
            <wp:extent cx="4257675" cy="6677025"/>
            <wp:effectExtent l="0" t="0" r="9525" b="9525"/>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257675" cy="6677025"/>
                    </a:xfrm>
                    <a:prstGeom prst="rect">
                      <a:avLst/>
                    </a:prstGeom>
                    <a:noFill/>
                    <a:ln>
                      <a:noFill/>
                    </a:ln>
                  </pic:spPr>
                </pic:pic>
              </a:graphicData>
            </a:graphic>
          </wp:inline>
        </w:drawing>
      </w:r>
    </w:p>
    <w:p w14:paraId="0F22802A"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отчисления на социальные нужды, страховые нужды рассчитаны на основании ст.425 НК РФ (часть вторая) от 05.08.2000 № 117 – ФЗ (30%) – </w:t>
      </w:r>
      <w:r w:rsidRPr="00796D88">
        <w:rPr>
          <w:b/>
          <w:i/>
          <w:sz w:val="28"/>
          <w:szCs w:val="28"/>
        </w:rPr>
        <w:t>558,32</w:t>
      </w:r>
      <w:r w:rsidRPr="00796D88">
        <w:rPr>
          <w:sz w:val="28"/>
          <w:szCs w:val="28"/>
        </w:rPr>
        <w:t xml:space="preserve"> тыс. руб., в том числе:</w:t>
      </w:r>
    </w:p>
    <w:p w14:paraId="399B825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пенсионное страхование 22 % - </w:t>
      </w:r>
      <w:r w:rsidRPr="00796D88">
        <w:rPr>
          <w:b/>
          <w:i/>
          <w:sz w:val="28"/>
          <w:szCs w:val="28"/>
        </w:rPr>
        <w:t>406,73</w:t>
      </w:r>
      <w:r w:rsidRPr="00796D88">
        <w:rPr>
          <w:sz w:val="28"/>
          <w:szCs w:val="28"/>
        </w:rPr>
        <w:t xml:space="preserve"> тыс. руб.</w:t>
      </w:r>
    </w:p>
    <w:p w14:paraId="1DE3BDC3"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lastRenderedPageBreak/>
        <w:t xml:space="preserve">- на обязательное социальное страхование на случай временной нетрудоспособности 2,9 % - </w:t>
      </w:r>
      <w:r w:rsidRPr="00796D88">
        <w:rPr>
          <w:b/>
          <w:i/>
          <w:sz w:val="28"/>
          <w:szCs w:val="28"/>
        </w:rPr>
        <w:t>53,61</w:t>
      </w:r>
      <w:r w:rsidRPr="00796D88">
        <w:rPr>
          <w:sz w:val="28"/>
          <w:szCs w:val="28"/>
        </w:rPr>
        <w:t xml:space="preserve"> тыс. руб.</w:t>
      </w:r>
    </w:p>
    <w:p w14:paraId="44F3B53C" w14:textId="77777777" w:rsidR="00796D88" w:rsidRPr="00796D88" w:rsidRDefault="00796D88" w:rsidP="00796D88">
      <w:pPr>
        <w:widowControl w:val="0"/>
        <w:tabs>
          <w:tab w:val="left" w:pos="1134"/>
        </w:tabs>
        <w:autoSpaceDE w:val="0"/>
        <w:autoSpaceDN w:val="0"/>
        <w:adjustRightInd w:val="0"/>
        <w:ind w:firstLine="567"/>
        <w:jc w:val="both"/>
        <w:rPr>
          <w:sz w:val="28"/>
          <w:szCs w:val="28"/>
        </w:rPr>
      </w:pPr>
      <w:r w:rsidRPr="00796D88">
        <w:rPr>
          <w:sz w:val="28"/>
          <w:szCs w:val="28"/>
        </w:rPr>
        <w:t xml:space="preserve">- на обязательное медицинское страхование 5,1 % - </w:t>
      </w:r>
      <w:r w:rsidRPr="00796D88">
        <w:rPr>
          <w:b/>
          <w:i/>
          <w:sz w:val="28"/>
          <w:szCs w:val="28"/>
        </w:rPr>
        <w:t>94,29</w:t>
      </w:r>
      <w:r w:rsidRPr="00796D88">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796D88">
        <w:rPr>
          <w:b/>
          <w:i/>
          <w:sz w:val="28"/>
          <w:szCs w:val="28"/>
        </w:rPr>
        <w:t>3,69</w:t>
      </w:r>
      <w:r w:rsidRPr="00796D88">
        <w:rPr>
          <w:sz w:val="28"/>
          <w:szCs w:val="28"/>
        </w:rPr>
        <w:t xml:space="preserve"> тыс. руб.;</w:t>
      </w:r>
    </w:p>
    <w:p w14:paraId="547C9F01" w14:textId="77777777" w:rsidR="00796D88" w:rsidRPr="00796D88" w:rsidRDefault="00796D88" w:rsidP="00796D88">
      <w:pPr>
        <w:tabs>
          <w:tab w:val="left" w:pos="1134"/>
        </w:tabs>
        <w:ind w:firstLine="709"/>
        <w:jc w:val="both"/>
        <w:rPr>
          <w:sz w:val="28"/>
          <w:szCs w:val="28"/>
        </w:rPr>
      </w:pPr>
      <w:r w:rsidRPr="00796D88">
        <w:rPr>
          <w:sz w:val="28"/>
          <w:szCs w:val="28"/>
        </w:rPr>
        <w:t xml:space="preserve">- прочие расходы в сумме </w:t>
      </w:r>
      <w:r w:rsidRPr="00796D88">
        <w:rPr>
          <w:b/>
          <w:i/>
          <w:sz w:val="28"/>
          <w:szCs w:val="28"/>
        </w:rPr>
        <w:t>160,73</w:t>
      </w:r>
      <w:r w:rsidRPr="00796D88">
        <w:rPr>
          <w:sz w:val="28"/>
          <w:szCs w:val="28"/>
        </w:rPr>
        <w:t xml:space="preserve"> тыс. руб.  отклонены по причине отсутствия расшифровки номенклатуры затрат и подтверждающих материалов.</w:t>
      </w:r>
    </w:p>
    <w:p w14:paraId="4BECCBE5"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1.5. «Прочие производственные расходы»</w:t>
      </w:r>
    </w:p>
    <w:p w14:paraId="5656E48F" w14:textId="77777777" w:rsidR="00796D88" w:rsidRPr="00796D88" w:rsidRDefault="00796D88" w:rsidP="00796D88">
      <w:pPr>
        <w:tabs>
          <w:tab w:val="left" w:pos="1134"/>
        </w:tabs>
        <w:ind w:firstLine="709"/>
        <w:jc w:val="center"/>
        <w:rPr>
          <w:b/>
          <w:sz w:val="28"/>
          <w:szCs w:val="28"/>
          <w:u w:val="single"/>
        </w:rPr>
      </w:pPr>
    </w:p>
    <w:p w14:paraId="5E8B3004"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4285,61 </w:t>
      </w:r>
      <w:r w:rsidRPr="00796D88">
        <w:rPr>
          <w:sz w:val="28"/>
          <w:szCs w:val="28"/>
        </w:rPr>
        <w:t>тыс. руб., в том числе:</w:t>
      </w:r>
    </w:p>
    <w:p w14:paraId="1CBE0324" w14:textId="77777777" w:rsidR="00796D88" w:rsidRPr="00796D88" w:rsidRDefault="00796D88" w:rsidP="00796D88">
      <w:pPr>
        <w:tabs>
          <w:tab w:val="left" w:pos="1134"/>
        </w:tabs>
        <w:ind w:firstLine="709"/>
        <w:jc w:val="both"/>
        <w:rPr>
          <w:sz w:val="28"/>
          <w:szCs w:val="28"/>
        </w:rPr>
      </w:pPr>
      <w:r w:rsidRPr="00796D88">
        <w:rPr>
          <w:sz w:val="28"/>
          <w:szCs w:val="28"/>
        </w:rPr>
        <w:t>- расходы на лабораторные анализы в сумме 69,78 тыс. руб.;</w:t>
      </w:r>
    </w:p>
    <w:p w14:paraId="408B2EF4" w14:textId="77777777" w:rsidR="00796D88" w:rsidRPr="00796D88" w:rsidRDefault="00796D88" w:rsidP="00796D88">
      <w:pPr>
        <w:tabs>
          <w:tab w:val="left" w:pos="1134"/>
        </w:tabs>
        <w:ind w:firstLine="709"/>
        <w:jc w:val="both"/>
        <w:rPr>
          <w:sz w:val="28"/>
          <w:szCs w:val="28"/>
        </w:rPr>
      </w:pPr>
      <w:r w:rsidRPr="00796D88">
        <w:rPr>
          <w:sz w:val="28"/>
          <w:szCs w:val="28"/>
        </w:rPr>
        <w:t>- расходы на ГСМ (и/ или расходы на аренду спец. техники) в сумме 3022,05 тыс. руб.;</w:t>
      </w:r>
    </w:p>
    <w:p w14:paraId="36952D4B" w14:textId="77777777" w:rsidR="00796D88" w:rsidRPr="00796D88" w:rsidRDefault="00796D88" w:rsidP="00796D88">
      <w:pPr>
        <w:tabs>
          <w:tab w:val="left" w:pos="1134"/>
        </w:tabs>
        <w:ind w:firstLine="709"/>
        <w:jc w:val="both"/>
        <w:rPr>
          <w:sz w:val="28"/>
          <w:szCs w:val="28"/>
        </w:rPr>
      </w:pPr>
      <w:r w:rsidRPr="00796D88">
        <w:rPr>
          <w:sz w:val="28"/>
          <w:szCs w:val="28"/>
        </w:rPr>
        <w:t>- охрана труда в сумме 60,46 тыс. руб.;</w:t>
      </w:r>
    </w:p>
    <w:p w14:paraId="13F76A3E" w14:textId="77777777" w:rsidR="00796D88" w:rsidRPr="00796D88" w:rsidRDefault="00796D88" w:rsidP="00796D88">
      <w:pPr>
        <w:tabs>
          <w:tab w:val="left" w:pos="1134"/>
        </w:tabs>
        <w:ind w:firstLine="709"/>
        <w:jc w:val="both"/>
        <w:rPr>
          <w:sz w:val="28"/>
          <w:szCs w:val="28"/>
        </w:rPr>
      </w:pPr>
      <w:r w:rsidRPr="00796D88">
        <w:rPr>
          <w:sz w:val="28"/>
          <w:szCs w:val="28"/>
        </w:rPr>
        <w:t>- охрана водозабора в сумме 1070,94 тыс. руб.;</w:t>
      </w:r>
    </w:p>
    <w:p w14:paraId="15B397C1" w14:textId="77777777" w:rsidR="00796D88" w:rsidRPr="00796D88" w:rsidRDefault="00796D88" w:rsidP="00796D88">
      <w:pPr>
        <w:tabs>
          <w:tab w:val="left" w:pos="1134"/>
        </w:tabs>
        <w:ind w:firstLine="709"/>
        <w:jc w:val="both"/>
        <w:rPr>
          <w:sz w:val="28"/>
          <w:szCs w:val="28"/>
        </w:rPr>
      </w:pPr>
      <w:r w:rsidRPr="00796D88">
        <w:rPr>
          <w:sz w:val="28"/>
          <w:szCs w:val="28"/>
        </w:rPr>
        <w:t>- мобильная и корпоративная связь в сумме 62,38 тыс. руб.</w:t>
      </w:r>
    </w:p>
    <w:p w14:paraId="25D188AD"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учтены в размере </w:t>
      </w:r>
      <w:r w:rsidRPr="00796D88">
        <w:rPr>
          <w:b/>
          <w:i/>
          <w:sz w:val="28"/>
          <w:szCs w:val="28"/>
        </w:rPr>
        <w:t>2027,21</w:t>
      </w:r>
      <w:r w:rsidRPr="00796D88">
        <w:rPr>
          <w:sz w:val="28"/>
          <w:szCs w:val="28"/>
        </w:rPr>
        <w:t xml:space="preserve"> тыс. руб. в том числе:</w:t>
      </w:r>
    </w:p>
    <w:p w14:paraId="72752C36"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на проведение лабораторных анализов в сумме </w:t>
      </w:r>
      <w:r w:rsidRPr="00796D88">
        <w:rPr>
          <w:b/>
          <w:i/>
          <w:sz w:val="28"/>
          <w:szCs w:val="28"/>
        </w:rPr>
        <w:t>7,2</w:t>
      </w:r>
      <w:r w:rsidRPr="00796D88">
        <w:rPr>
          <w:sz w:val="28"/>
          <w:szCs w:val="28"/>
        </w:rPr>
        <w:t xml:space="preserve"> тыс. руб. в соответствии с представленным договором от 23.08.2019 № 1069-19 и выставленным счетом (не оплаченным).</w:t>
      </w:r>
    </w:p>
    <w:p w14:paraId="142E0BE1"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на ГСМ учтены в сумме </w:t>
      </w:r>
      <w:r w:rsidRPr="00796D88">
        <w:rPr>
          <w:b/>
          <w:i/>
          <w:sz w:val="28"/>
          <w:szCs w:val="28"/>
        </w:rPr>
        <w:t>1957,42</w:t>
      </w:r>
      <w:r w:rsidRPr="00796D88">
        <w:rPr>
          <w:sz w:val="28"/>
          <w:szCs w:val="28"/>
        </w:rPr>
        <w:t xml:space="preserve"> тыс. руб. по счету 10.03, списанному на холодное водоснабжение за 7 месяцев 2019 года в пересчете на годовые значения с учетом индекса потребительских цен Минэкономразвития России на 2020 год (103%) – 1 108 571,14/7*12*103% = 1957,42 тыс. руб.</w:t>
      </w:r>
    </w:p>
    <w:p w14:paraId="458A7EBF" w14:textId="77777777" w:rsidR="00796D88" w:rsidRPr="00796D88" w:rsidRDefault="00796D88" w:rsidP="00796D88">
      <w:pPr>
        <w:tabs>
          <w:tab w:val="left" w:pos="1134"/>
        </w:tabs>
        <w:ind w:firstLine="709"/>
        <w:jc w:val="both"/>
        <w:rPr>
          <w:sz w:val="28"/>
          <w:szCs w:val="28"/>
        </w:rPr>
      </w:pPr>
      <w:r w:rsidRPr="00796D88">
        <w:rPr>
          <w:sz w:val="28"/>
          <w:szCs w:val="28"/>
        </w:rPr>
        <w:t>Затраты на охрану труда учтены в статье «инвентарь и хоз. принадлежности», так как номенклатура данной статьи содержит затраты, относимые на охрану труда.</w:t>
      </w:r>
    </w:p>
    <w:p w14:paraId="6D2D2E37" w14:textId="77777777" w:rsidR="00796D88" w:rsidRPr="00796D88" w:rsidRDefault="00796D88" w:rsidP="00796D88">
      <w:pPr>
        <w:tabs>
          <w:tab w:val="left" w:pos="1134"/>
        </w:tabs>
        <w:ind w:firstLine="709"/>
        <w:jc w:val="both"/>
        <w:rPr>
          <w:sz w:val="28"/>
          <w:szCs w:val="28"/>
        </w:rPr>
      </w:pPr>
      <w:r w:rsidRPr="00796D88">
        <w:rPr>
          <w:sz w:val="28"/>
          <w:szCs w:val="28"/>
        </w:rPr>
        <w:t>Затраты на инвентарь и хоз. принадлежности учтены в сумме 26,95 тыс. руб. на основании данных счета 10.09, списанных на холодное водоснабжение за 7 месяцев 2019 года в пересчете на годовые значения с учетом индекса потребительских цен Минэкономразвития России на 2020 год (103%).</w:t>
      </w:r>
    </w:p>
    <w:p w14:paraId="7952E319" w14:textId="77777777" w:rsidR="00796D88" w:rsidRPr="00796D88" w:rsidRDefault="00796D88" w:rsidP="00796D88">
      <w:pPr>
        <w:tabs>
          <w:tab w:val="left" w:pos="1134"/>
        </w:tabs>
        <w:ind w:firstLine="709"/>
        <w:jc w:val="both"/>
        <w:rPr>
          <w:sz w:val="28"/>
          <w:szCs w:val="28"/>
        </w:rPr>
      </w:pPr>
      <w:r w:rsidRPr="00796D88">
        <w:rPr>
          <w:sz w:val="28"/>
          <w:szCs w:val="28"/>
        </w:rPr>
        <w:t>Затраты на мобильную и корпоративную связь в сумме 62,38 тыс. руб. признаны экономически неэффективными, так как используемый тарифный план включает большой объем интернет – траффика, что значительно удорожает расходы и не связано с необходимостью использования в оперативной работе и производственном процессе.</w:t>
      </w:r>
    </w:p>
    <w:p w14:paraId="7BDF1E4E" w14:textId="77777777" w:rsidR="00796D88" w:rsidRPr="00796D88" w:rsidRDefault="00796D88" w:rsidP="00796D88">
      <w:pPr>
        <w:tabs>
          <w:tab w:val="left" w:pos="1134"/>
        </w:tabs>
        <w:ind w:firstLine="709"/>
        <w:jc w:val="both"/>
        <w:rPr>
          <w:sz w:val="28"/>
          <w:szCs w:val="28"/>
        </w:rPr>
      </w:pPr>
      <w:r w:rsidRPr="00796D88">
        <w:rPr>
          <w:sz w:val="28"/>
          <w:szCs w:val="28"/>
        </w:rPr>
        <w:t xml:space="preserve">Общая величины расходов по статье составила </w:t>
      </w:r>
      <w:r w:rsidRPr="00796D88">
        <w:rPr>
          <w:b/>
          <w:i/>
          <w:sz w:val="28"/>
          <w:szCs w:val="28"/>
        </w:rPr>
        <w:t>2027,21</w:t>
      </w:r>
      <w:r w:rsidRPr="00796D88">
        <w:rPr>
          <w:sz w:val="28"/>
          <w:szCs w:val="28"/>
        </w:rPr>
        <w:t xml:space="preserve"> тыс. руб., в том числе по периодам календарной разбивки:</w:t>
      </w:r>
    </w:p>
    <w:p w14:paraId="399A89A7"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1013,60 </w:t>
      </w:r>
      <w:r w:rsidRPr="00796D88">
        <w:rPr>
          <w:sz w:val="28"/>
          <w:szCs w:val="28"/>
        </w:rPr>
        <w:t xml:space="preserve">тыс. руб. (1/2 от </w:t>
      </w:r>
      <w:r w:rsidRPr="00796D88">
        <w:rPr>
          <w:b/>
          <w:i/>
          <w:sz w:val="28"/>
          <w:szCs w:val="28"/>
        </w:rPr>
        <w:t>2027,21</w:t>
      </w:r>
      <w:r w:rsidRPr="00796D88">
        <w:rPr>
          <w:sz w:val="28"/>
          <w:szCs w:val="28"/>
        </w:rPr>
        <w:t xml:space="preserve"> тыс. руб.);</w:t>
      </w:r>
    </w:p>
    <w:p w14:paraId="789F941F"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 xml:space="preserve">1013,60 </w:t>
      </w:r>
      <w:r w:rsidRPr="00796D88">
        <w:rPr>
          <w:sz w:val="28"/>
          <w:szCs w:val="28"/>
        </w:rPr>
        <w:t xml:space="preserve">тыс. руб. (1/2 от </w:t>
      </w:r>
      <w:r w:rsidRPr="00796D88">
        <w:rPr>
          <w:b/>
          <w:i/>
          <w:sz w:val="28"/>
          <w:szCs w:val="28"/>
        </w:rPr>
        <w:t>2027,21</w:t>
      </w:r>
      <w:r w:rsidRPr="00796D88">
        <w:rPr>
          <w:sz w:val="28"/>
          <w:szCs w:val="28"/>
        </w:rPr>
        <w:t xml:space="preserve"> тыс. руб.).</w:t>
      </w:r>
    </w:p>
    <w:p w14:paraId="1D025BE8" w14:textId="77777777" w:rsidR="00796D88" w:rsidRPr="00796D88" w:rsidRDefault="00796D88" w:rsidP="00796D88">
      <w:pPr>
        <w:jc w:val="center"/>
        <w:rPr>
          <w:b/>
          <w:sz w:val="32"/>
          <w:szCs w:val="32"/>
          <w:u w:val="single"/>
        </w:rPr>
      </w:pPr>
    </w:p>
    <w:p w14:paraId="7E8C8375"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1.6. «Расходы на проведение АВР»</w:t>
      </w:r>
    </w:p>
    <w:p w14:paraId="6F9C17D6" w14:textId="77777777" w:rsidR="00796D88" w:rsidRPr="00796D88" w:rsidRDefault="00796D88" w:rsidP="00796D88">
      <w:pPr>
        <w:tabs>
          <w:tab w:val="left" w:pos="1134"/>
        </w:tabs>
        <w:ind w:firstLine="709"/>
        <w:jc w:val="center"/>
        <w:rPr>
          <w:b/>
          <w:sz w:val="28"/>
          <w:szCs w:val="28"/>
          <w:u w:val="single"/>
        </w:rPr>
      </w:pPr>
    </w:p>
    <w:p w14:paraId="524B6227"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2169,13 </w:t>
      </w:r>
      <w:r w:rsidRPr="00796D88">
        <w:rPr>
          <w:sz w:val="28"/>
          <w:szCs w:val="28"/>
        </w:rPr>
        <w:t>тыс. руб.</w:t>
      </w:r>
    </w:p>
    <w:p w14:paraId="31016449" w14:textId="77777777" w:rsidR="00796D88" w:rsidRPr="00796D88" w:rsidRDefault="00796D88" w:rsidP="00796D88">
      <w:pPr>
        <w:tabs>
          <w:tab w:val="left" w:pos="1134"/>
        </w:tabs>
        <w:ind w:firstLine="709"/>
        <w:jc w:val="both"/>
        <w:rPr>
          <w:sz w:val="28"/>
          <w:szCs w:val="28"/>
        </w:rPr>
      </w:pPr>
      <w:r w:rsidRPr="00796D88">
        <w:rPr>
          <w:sz w:val="28"/>
          <w:szCs w:val="28"/>
        </w:rPr>
        <w:lastRenderedPageBreak/>
        <w:t xml:space="preserve">Расходы по статье включают затраты на заработную плату аварийного персонала в сумме </w:t>
      </w:r>
      <w:r w:rsidRPr="00796D88">
        <w:rPr>
          <w:b/>
          <w:i/>
          <w:sz w:val="28"/>
          <w:szCs w:val="28"/>
        </w:rPr>
        <w:t>1579,12</w:t>
      </w:r>
      <w:r w:rsidRPr="00796D88">
        <w:rPr>
          <w:sz w:val="28"/>
          <w:szCs w:val="28"/>
        </w:rPr>
        <w:t xml:space="preserve"> тыс. руб. (средняя заработная плата – 21932,22 руб./чел./мес., численность – 6 человек), отчисления на социальные нужды от заработной платы аварийного персонала в сумме </w:t>
      </w:r>
      <w:r w:rsidRPr="00796D88">
        <w:rPr>
          <w:b/>
          <w:i/>
          <w:sz w:val="28"/>
          <w:szCs w:val="28"/>
        </w:rPr>
        <w:t>476,89</w:t>
      </w:r>
      <w:r w:rsidRPr="00796D88">
        <w:rPr>
          <w:sz w:val="28"/>
          <w:szCs w:val="28"/>
        </w:rPr>
        <w:t xml:space="preserve"> тыс. руб., прочие расходы в размере </w:t>
      </w:r>
      <w:r w:rsidRPr="00796D88">
        <w:rPr>
          <w:b/>
          <w:i/>
          <w:sz w:val="28"/>
          <w:szCs w:val="28"/>
        </w:rPr>
        <w:t>113,12</w:t>
      </w:r>
      <w:r w:rsidRPr="00796D88">
        <w:rPr>
          <w:sz w:val="28"/>
          <w:szCs w:val="28"/>
        </w:rPr>
        <w:t xml:space="preserve"> тыс. руб. (в том числе: ГСМ – 93,04 тыс. руб., материалы – 7,83 тыс. руб., прочие - 4,41 тыс. руб., охрана труда – 7,84 тыс. руб.).</w:t>
      </w:r>
    </w:p>
    <w:p w14:paraId="1D711080"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данной статье отклонены, так как численность аварийного персонала не предусмотрена штатным расписанием, данная категория работников отсутствует в фактической расстановке численности, иных обоснований, подтверждающих необходимость дополнительного включения численности аварийщиков в затраты водоснабжения, не представлено. </w:t>
      </w:r>
    </w:p>
    <w:p w14:paraId="1592B906" w14:textId="77777777" w:rsidR="00796D88" w:rsidRPr="00796D88" w:rsidRDefault="00796D88" w:rsidP="00796D88">
      <w:pPr>
        <w:tabs>
          <w:tab w:val="left" w:pos="1134"/>
        </w:tabs>
        <w:ind w:firstLine="709"/>
        <w:jc w:val="both"/>
        <w:rPr>
          <w:sz w:val="28"/>
          <w:szCs w:val="28"/>
        </w:rPr>
      </w:pPr>
      <w:r w:rsidRPr="00796D88">
        <w:rPr>
          <w:sz w:val="28"/>
          <w:szCs w:val="28"/>
        </w:rPr>
        <w:t>Прочие расходы, связанные с проведением аварийно – восстановительных работ отклонены, так как затраты, заявленные в данной статье учтены в цеховых расходах, прочих производственных затратах, кроме того, детального расчета величины заявленных затрат не представлено.</w:t>
      </w:r>
    </w:p>
    <w:p w14:paraId="38D0C956" w14:textId="77777777" w:rsidR="00796D88" w:rsidRPr="00796D88" w:rsidRDefault="00796D88" w:rsidP="00796D88">
      <w:pPr>
        <w:tabs>
          <w:tab w:val="left" w:pos="1134"/>
        </w:tabs>
        <w:ind w:firstLine="709"/>
        <w:jc w:val="center"/>
        <w:rPr>
          <w:b/>
          <w:sz w:val="28"/>
          <w:szCs w:val="28"/>
          <w:u w:val="single"/>
        </w:rPr>
      </w:pPr>
    </w:p>
    <w:p w14:paraId="3CC8BDE3"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r w:rsidRPr="00796D88">
        <w:rPr>
          <w:b/>
          <w:sz w:val="28"/>
          <w:szCs w:val="28"/>
          <w:u w:val="single"/>
        </w:rPr>
        <w:t>1.7. «Капитальный ремонт основных средств»</w:t>
      </w:r>
    </w:p>
    <w:p w14:paraId="7C29788A" w14:textId="77777777" w:rsidR="00796D88" w:rsidRPr="00796D88" w:rsidRDefault="00796D88" w:rsidP="00796D88">
      <w:pPr>
        <w:tabs>
          <w:tab w:val="left" w:pos="1134"/>
        </w:tabs>
        <w:ind w:firstLine="709"/>
        <w:jc w:val="center"/>
        <w:rPr>
          <w:color w:val="FF0000"/>
          <w:sz w:val="12"/>
          <w:szCs w:val="28"/>
        </w:rPr>
      </w:pPr>
    </w:p>
    <w:p w14:paraId="5E02467C"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3901,67 </w:t>
      </w:r>
      <w:r w:rsidRPr="00796D88">
        <w:rPr>
          <w:sz w:val="28"/>
          <w:szCs w:val="28"/>
        </w:rPr>
        <w:t xml:space="preserve">тыс. руб. </w:t>
      </w:r>
    </w:p>
    <w:p w14:paraId="1856E2BC" w14:textId="77777777" w:rsidR="00796D88" w:rsidRPr="00796D88" w:rsidRDefault="00796D88" w:rsidP="00796D88">
      <w:pPr>
        <w:tabs>
          <w:tab w:val="left" w:pos="1134"/>
        </w:tabs>
        <w:ind w:firstLine="709"/>
        <w:jc w:val="both"/>
        <w:rPr>
          <w:sz w:val="28"/>
          <w:szCs w:val="28"/>
        </w:rPr>
      </w:pPr>
      <w:r w:rsidRPr="00796D88">
        <w:rPr>
          <w:sz w:val="28"/>
          <w:szCs w:val="28"/>
        </w:rPr>
        <w:t>Расходы по статье отклонены регулирующим органом, так как представленная программа ремонтных работ, сметные расчеты были уже включены в тариф 2019 года.  Организаций в очередной раз предложены мероприятия, включенные в программу финансирования за счет средств областного бюджета.</w:t>
      </w:r>
    </w:p>
    <w:p w14:paraId="5844F80C" w14:textId="77777777" w:rsidR="00796D88" w:rsidRPr="00796D88" w:rsidRDefault="00796D88" w:rsidP="00796D88">
      <w:pPr>
        <w:tabs>
          <w:tab w:val="left" w:pos="1134"/>
        </w:tabs>
        <w:ind w:firstLine="709"/>
        <w:jc w:val="both"/>
        <w:rPr>
          <w:sz w:val="28"/>
          <w:szCs w:val="28"/>
        </w:rPr>
      </w:pPr>
      <w:r w:rsidRPr="00796D88">
        <w:rPr>
          <w:sz w:val="28"/>
          <w:szCs w:val="28"/>
        </w:rPr>
        <w:t>Необходимо отметить, что мероприятия капитального ремонта по факту 2019 года не проводились, осуществлялись только ремонты аварийного и текущего характера, выполненные хозяйственным способом, затраты на проведение которых в бухгалтерском учете проведены по статьям материалы и заработная плата с отчислениями, которые учтены регулирующим органом в полном объеме.</w:t>
      </w:r>
    </w:p>
    <w:p w14:paraId="68ECD593" w14:textId="77777777" w:rsidR="00796D88" w:rsidRPr="00796D88" w:rsidRDefault="00796D88" w:rsidP="00796D88">
      <w:pPr>
        <w:tabs>
          <w:tab w:val="left" w:pos="1134"/>
        </w:tabs>
        <w:ind w:left="709"/>
        <w:jc w:val="center"/>
        <w:rPr>
          <w:b/>
          <w:sz w:val="32"/>
          <w:szCs w:val="32"/>
          <w:u w:val="single"/>
        </w:rPr>
      </w:pPr>
      <w:r w:rsidRPr="00796D88">
        <w:rPr>
          <w:b/>
          <w:sz w:val="32"/>
          <w:szCs w:val="32"/>
          <w:u w:val="single"/>
        </w:rPr>
        <w:t>1.8. «Текущий ремонт основных средств»</w:t>
      </w:r>
    </w:p>
    <w:p w14:paraId="60CA53D9" w14:textId="77777777" w:rsidR="00796D88" w:rsidRPr="00796D88" w:rsidRDefault="00796D88" w:rsidP="00796D88">
      <w:pPr>
        <w:tabs>
          <w:tab w:val="left" w:pos="1134"/>
        </w:tabs>
        <w:ind w:firstLine="709"/>
        <w:jc w:val="center"/>
        <w:rPr>
          <w:color w:val="FF0000"/>
          <w:sz w:val="12"/>
          <w:szCs w:val="28"/>
        </w:rPr>
      </w:pPr>
    </w:p>
    <w:p w14:paraId="4CFF97CE"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2406,88 </w:t>
      </w:r>
      <w:r w:rsidRPr="00796D88">
        <w:rPr>
          <w:sz w:val="28"/>
          <w:szCs w:val="28"/>
        </w:rPr>
        <w:t xml:space="preserve">тыс. руб. Расходы по статье включают затраты на «Материалы на ремонт» в сумме </w:t>
      </w:r>
      <w:r w:rsidRPr="00796D88">
        <w:rPr>
          <w:b/>
          <w:i/>
          <w:sz w:val="28"/>
          <w:szCs w:val="28"/>
        </w:rPr>
        <w:t>2063,43</w:t>
      </w:r>
      <w:r w:rsidRPr="00796D88">
        <w:rPr>
          <w:sz w:val="28"/>
          <w:szCs w:val="28"/>
        </w:rPr>
        <w:t xml:space="preserve"> тыс. руб., прочие расходы в сумме </w:t>
      </w:r>
      <w:r w:rsidRPr="00796D88">
        <w:rPr>
          <w:b/>
          <w:i/>
          <w:sz w:val="28"/>
          <w:szCs w:val="28"/>
        </w:rPr>
        <w:t>343,45</w:t>
      </w:r>
      <w:r w:rsidRPr="00796D88">
        <w:rPr>
          <w:sz w:val="28"/>
          <w:szCs w:val="28"/>
        </w:rPr>
        <w:t xml:space="preserve"> тыс. руб.</w:t>
      </w:r>
    </w:p>
    <w:p w14:paraId="046F89DD" w14:textId="77777777" w:rsidR="00796D88" w:rsidRPr="00796D88" w:rsidRDefault="00796D88" w:rsidP="00796D88">
      <w:pPr>
        <w:tabs>
          <w:tab w:val="left" w:pos="1134"/>
        </w:tabs>
        <w:ind w:firstLine="709"/>
        <w:jc w:val="both"/>
        <w:rPr>
          <w:sz w:val="28"/>
          <w:szCs w:val="28"/>
        </w:rPr>
      </w:pPr>
      <w:r w:rsidRPr="00796D88">
        <w:rPr>
          <w:sz w:val="28"/>
          <w:szCs w:val="28"/>
        </w:rPr>
        <w:t>Расходы приняты в сумме 807,50 тыс. руб. в части затрат на материалы на ремонт по счету 10.01. за 7 месяцев 2019 года в пересчете на годовые значения с учетом индекса потребительских цен Минэкономразвития России на 2020 год (103%) в доле выручки услуг холодного водоснабжения за вычетом сумм расходов, финансируемых за счет КУМИ Тяжинского муниципального округа по периодам календарной разбивки:</w:t>
      </w:r>
    </w:p>
    <w:p w14:paraId="46089676"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161,99 </w:t>
      </w:r>
      <w:r w:rsidRPr="00796D88">
        <w:rPr>
          <w:sz w:val="28"/>
          <w:szCs w:val="28"/>
        </w:rPr>
        <w:t>тыс. руб.;</w:t>
      </w:r>
    </w:p>
    <w:p w14:paraId="52810907"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 xml:space="preserve">645,51 </w:t>
      </w:r>
      <w:r w:rsidRPr="00796D88">
        <w:rPr>
          <w:sz w:val="28"/>
          <w:szCs w:val="28"/>
        </w:rPr>
        <w:t>тыс. руб.</w:t>
      </w:r>
    </w:p>
    <w:p w14:paraId="3B443B6B" w14:textId="77777777" w:rsidR="00796D88" w:rsidRPr="00796D88" w:rsidRDefault="00796D88" w:rsidP="00796D88">
      <w:pPr>
        <w:tabs>
          <w:tab w:val="left" w:pos="1134"/>
        </w:tabs>
        <w:ind w:firstLine="709"/>
        <w:jc w:val="both"/>
        <w:rPr>
          <w:sz w:val="28"/>
          <w:szCs w:val="28"/>
        </w:rPr>
      </w:pPr>
      <w:r w:rsidRPr="00796D88">
        <w:rPr>
          <w:sz w:val="28"/>
          <w:szCs w:val="28"/>
        </w:rPr>
        <w:lastRenderedPageBreak/>
        <w:t xml:space="preserve">Заявленные затраты по статье «прочие» в сумме </w:t>
      </w:r>
      <w:r w:rsidRPr="00796D88">
        <w:rPr>
          <w:b/>
          <w:i/>
          <w:sz w:val="28"/>
          <w:szCs w:val="28"/>
        </w:rPr>
        <w:t>343,45</w:t>
      </w:r>
      <w:r w:rsidRPr="00796D88">
        <w:rPr>
          <w:sz w:val="28"/>
          <w:szCs w:val="28"/>
        </w:rPr>
        <w:t xml:space="preserve"> тыс. руб. отклонены регулирующим органом в виду отсутствия расшифровки номенклатуры, включенных в данную статью затрат и их экономического обоснования. </w:t>
      </w:r>
    </w:p>
    <w:p w14:paraId="43A84499" w14:textId="77777777" w:rsidR="00796D88" w:rsidRPr="00796D88" w:rsidRDefault="00796D88" w:rsidP="00796D88">
      <w:pPr>
        <w:tabs>
          <w:tab w:val="left" w:pos="1134"/>
        </w:tabs>
        <w:ind w:firstLine="709"/>
        <w:jc w:val="both"/>
        <w:rPr>
          <w:sz w:val="28"/>
          <w:szCs w:val="28"/>
        </w:rPr>
      </w:pPr>
      <w:r w:rsidRPr="00796D88">
        <w:rPr>
          <w:sz w:val="28"/>
          <w:szCs w:val="28"/>
        </w:rPr>
        <w:t>Порядок формирования затрат на материалы по счету 10.01 представлен в таблице.</w:t>
      </w:r>
    </w:p>
    <w:p w14:paraId="295C7B6C" w14:textId="77777777" w:rsidR="00796D88" w:rsidRPr="00796D88" w:rsidRDefault="00796D88" w:rsidP="00796D88">
      <w:pPr>
        <w:tabs>
          <w:tab w:val="left" w:pos="1134"/>
        </w:tabs>
        <w:ind w:firstLine="709"/>
        <w:jc w:val="both"/>
        <w:rPr>
          <w:sz w:val="28"/>
          <w:szCs w:val="28"/>
        </w:rPr>
      </w:pPr>
    </w:p>
    <w:p w14:paraId="5BF7AFE8" w14:textId="77777777" w:rsidR="00796D88" w:rsidRPr="00796D88" w:rsidRDefault="00796D88" w:rsidP="00796D88">
      <w:pPr>
        <w:tabs>
          <w:tab w:val="left" w:pos="1134"/>
        </w:tabs>
        <w:ind w:hanging="284"/>
        <w:jc w:val="both"/>
        <w:rPr>
          <w:sz w:val="28"/>
          <w:szCs w:val="28"/>
        </w:rPr>
      </w:pPr>
      <w:r w:rsidRPr="00796D88">
        <w:rPr>
          <w:noProof/>
        </w:rPr>
        <w:drawing>
          <wp:inline distT="0" distB="0" distL="0" distR="0" wp14:anchorId="23235C6C" wp14:editId="1E9D6FFB">
            <wp:extent cx="6532794" cy="1076325"/>
            <wp:effectExtent l="0" t="0" r="190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593687" cy="1086358"/>
                    </a:xfrm>
                    <a:prstGeom prst="rect">
                      <a:avLst/>
                    </a:prstGeom>
                    <a:noFill/>
                    <a:ln>
                      <a:noFill/>
                    </a:ln>
                  </pic:spPr>
                </pic:pic>
              </a:graphicData>
            </a:graphic>
          </wp:inline>
        </w:drawing>
      </w:r>
    </w:p>
    <w:p w14:paraId="482430AC" w14:textId="77777777" w:rsidR="00796D88" w:rsidRPr="00796D88" w:rsidRDefault="00796D88" w:rsidP="00796D88">
      <w:pPr>
        <w:tabs>
          <w:tab w:val="left" w:pos="1134"/>
        </w:tabs>
        <w:ind w:firstLine="709"/>
        <w:jc w:val="center"/>
        <w:rPr>
          <w:b/>
          <w:sz w:val="28"/>
          <w:szCs w:val="28"/>
          <w:u w:val="single"/>
        </w:rPr>
      </w:pPr>
    </w:p>
    <w:p w14:paraId="2F6C04B6"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1.9. «Заработная плата ремонтного персонала»</w:t>
      </w:r>
    </w:p>
    <w:p w14:paraId="5DFD85DE" w14:textId="77777777" w:rsidR="00796D88" w:rsidRPr="00796D88" w:rsidRDefault="00796D88" w:rsidP="00796D88">
      <w:pPr>
        <w:tabs>
          <w:tab w:val="left" w:pos="1134"/>
        </w:tabs>
        <w:ind w:firstLine="709"/>
        <w:jc w:val="center"/>
        <w:rPr>
          <w:b/>
          <w:sz w:val="28"/>
          <w:szCs w:val="28"/>
          <w:u w:val="single"/>
        </w:rPr>
      </w:pPr>
    </w:p>
    <w:p w14:paraId="620587FD"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1029,70 </w:t>
      </w:r>
      <w:r w:rsidRPr="00796D88">
        <w:rPr>
          <w:sz w:val="28"/>
          <w:szCs w:val="28"/>
        </w:rPr>
        <w:t>тыс. руб.</w:t>
      </w:r>
    </w:p>
    <w:p w14:paraId="093ED5CC"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включают затраты на заработную плату ремонтного персонала в сумме </w:t>
      </w:r>
      <w:r w:rsidRPr="00796D88">
        <w:rPr>
          <w:b/>
          <w:i/>
          <w:sz w:val="28"/>
          <w:szCs w:val="28"/>
        </w:rPr>
        <w:t>1029,70</w:t>
      </w:r>
      <w:r w:rsidRPr="00796D88">
        <w:rPr>
          <w:sz w:val="28"/>
          <w:szCs w:val="28"/>
        </w:rPr>
        <w:t xml:space="preserve"> тыс. руб. (средняя заработная плата – 28602,78 руб./чел./мес., численность – 3 человека).</w:t>
      </w:r>
    </w:p>
    <w:p w14:paraId="4A9CA144"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данной статье отклонены, так как численность ремонтного персонала не предусмотрена штатным расписанием, данная категория работников отсутствует в фактической расстановке численности, иных обоснований, подтверждающих необходимость дополнительного включения численности ремонтного персонала в затраты водоснабжения, не представлено. </w:t>
      </w:r>
    </w:p>
    <w:p w14:paraId="75E38358" w14:textId="77777777" w:rsidR="00796D88" w:rsidRPr="00796D88" w:rsidRDefault="00796D88" w:rsidP="00796D88">
      <w:pPr>
        <w:tabs>
          <w:tab w:val="left" w:pos="1134"/>
        </w:tabs>
        <w:ind w:firstLine="709"/>
        <w:jc w:val="both"/>
        <w:rPr>
          <w:sz w:val="28"/>
          <w:szCs w:val="28"/>
        </w:rPr>
      </w:pPr>
    </w:p>
    <w:p w14:paraId="3432B869"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1.10. «Отчисления на социальные нужды от заработной платы ремонтного персонала»</w:t>
      </w:r>
    </w:p>
    <w:p w14:paraId="18D96E49" w14:textId="77777777" w:rsidR="00796D88" w:rsidRPr="00796D88" w:rsidRDefault="00796D88" w:rsidP="00796D88">
      <w:pPr>
        <w:tabs>
          <w:tab w:val="left" w:pos="1134"/>
        </w:tabs>
        <w:ind w:firstLine="709"/>
        <w:jc w:val="center"/>
        <w:rPr>
          <w:b/>
          <w:sz w:val="28"/>
          <w:szCs w:val="28"/>
          <w:u w:val="single"/>
        </w:rPr>
      </w:pPr>
    </w:p>
    <w:p w14:paraId="6868ADB3"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310,97 </w:t>
      </w:r>
      <w:r w:rsidRPr="00796D88">
        <w:rPr>
          <w:sz w:val="28"/>
          <w:szCs w:val="28"/>
        </w:rPr>
        <w:t>тыс. руб.</w:t>
      </w:r>
    </w:p>
    <w:p w14:paraId="12DC9B4D"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данной статье отклонены, так как ФОТ и численность ремонтного персонала не предусмотрена штатным расписанием, данная категория работников отсутствует в фактической расстановке численности, иных обоснований, подтверждающих необходимость дополнительного включения численности ремонтного персонала в затраты водоснабжения, не представлено. </w:t>
      </w:r>
    </w:p>
    <w:p w14:paraId="343E8256" w14:textId="77777777" w:rsidR="00796D88" w:rsidRPr="00796D88" w:rsidRDefault="00796D88" w:rsidP="00796D88">
      <w:pPr>
        <w:tabs>
          <w:tab w:val="left" w:pos="1134"/>
        </w:tabs>
        <w:ind w:firstLine="709"/>
        <w:jc w:val="both"/>
        <w:rPr>
          <w:sz w:val="28"/>
          <w:szCs w:val="28"/>
        </w:rPr>
      </w:pPr>
    </w:p>
    <w:p w14:paraId="5D1ADAE8" w14:textId="77777777" w:rsidR="00796D88" w:rsidRPr="00796D88" w:rsidRDefault="00796D88" w:rsidP="00796D88">
      <w:pPr>
        <w:jc w:val="center"/>
        <w:rPr>
          <w:b/>
          <w:sz w:val="32"/>
          <w:szCs w:val="32"/>
          <w:u w:val="single"/>
        </w:rPr>
      </w:pPr>
      <w:r w:rsidRPr="00796D88">
        <w:rPr>
          <w:b/>
          <w:sz w:val="32"/>
          <w:szCs w:val="32"/>
          <w:u w:val="single"/>
        </w:rPr>
        <w:t>1.11. «Административные расходы»</w:t>
      </w:r>
    </w:p>
    <w:p w14:paraId="6A4CE2ED" w14:textId="77777777" w:rsidR="00796D88" w:rsidRPr="00796D88" w:rsidRDefault="00796D88" w:rsidP="00796D88">
      <w:pPr>
        <w:ind w:firstLine="720"/>
        <w:jc w:val="both"/>
        <w:rPr>
          <w:sz w:val="8"/>
          <w:szCs w:val="28"/>
        </w:rPr>
      </w:pPr>
    </w:p>
    <w:p w14:paraId="22AA867A" w14:textId="77777777" w:rsidR="00796D88" w:rsidRPr="00796D88" w:rsidRDefault="00796D88" w:rsidP="00796D88">
      <w:pPr>
        <w:tabs>
          <w:tab w:val="left" w:pos="1134"/>
        </w:tabs>
        <w:jc w:val="center"/>
        <w:rPr>
          <w:b/>
          <w:sz w:val="32"/>
          <w:szCs w:val="32"/>
          <w:u w:val="single"/>
        </w:rPr>
      </w:pPr>
      <w:r w:rsidRPr="00796D88">
        <w:rPr>
          <w:b/>
          <w:sz w:val="32"/>
          <w:szCs w:val="32"/>
          <w:u w:val="single"/>
        </w:rPr>
        <w:t>1.11.1. «Заработная плата АУП»</w:t>
      </w:r>
    </w:p>
    <w:p w14:paraId="02F5AAC6" w14:textId="77777777" w:rsidR="00796D88" w:rsidRPr="00796D88" w:rsidRDefault="00796D88" w:rsidP="00796D88">
      <w:pPr>
        <w:tabs>
          <w:tab w:val="left" w:pos="1134"/>
        </w:tabs>
        <w:jc w:val="center"/>
        <w:rPr>
          <w:sz w:val="16"/>
          <w:szCs w:val="16"/>
        </w:rPr>
      </w:pPr>
    </w:p>
    <w:p w14:paraId="25A5271A"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3908,04 </w:t>
      </w:r>
      <w:r w:rsidRPr="00796D88">
        <w:rPr>
          <w:sz w:val="28"/>
          <w:szCs w:val="28"/>
        </w:rPr>
        <w:t xml:space="preserve">тыс. руб. при численности </w:t>
      </w:r>
      <w:r w:rsidRPr="00796D88">
        <w:rPr>
          <w:b/>
          <w:i/>
          <w:sz w:val="28"/>
          <w:szCs w:val="28"/>
        </w:rPr>
        <w:t xml:space="preserve">10 </w:t>
      </w:r>
      <w:r w:rsidRPr="00796D88">
        <w:rPr>
          <w:sz w:val="28"/>
          <w:szCs w:val="28"/>
        </w:rPr>
        <w:t xml:space="preserve">человек и средней заработной плате </w:t>
      </w:r>
      <w:r w:rsidRPr="00796D88">
        <w:rPr>
          <w:b/>
          <w:i/>
          <w:sz w:val="28"/>
          <w:szCs w:val="28"/>
        </w:rPr>
        <w:t xml:space="preserve">32567,0 </w:t>
      </w:r>
      <w:r w:rsidRPr="00796D88">
        <w:rPr>
          <w:sz w:val="28"/>
          <w:szCs w:val="28"/>
        </w:rPr>
        <w:t>руб./чел./мес.</w:t>
      </w:r>
    </w:p>
    <w:p w14:paraId="4BD9DAA0"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фонду оплаты труда   приняты в сумме </w:t>
      </w:r>
      <w:r w:rsidRPr="00796D88">
        <w:rPr>
          <w:b/>
          <w:i/>
          <w:sz w:val="28"/>
          <w:szCs w:val="28"/>
        </w:rPr>
        <w:t>1335,36</w:t>
      </w:r>
      <w:r w:rsidRPr="00796D88">
        <w:rPr>
          <w:sz w:val="28"/>
          <w:szCs w:val="28"/>
        </w:rPr>
        <w:t xml:space="preserve"> тыс. руб. и рассчитаны </w:t>
      </w:r>
      <w:r w:rsidRPr="00796D88">
        <w:rPr>
          <w:color w:val="000000"/>
          <w:sz w:val="28"/>
          <w:szCs w:val="28"/>
        </w:rPr>
        <w:t xml:space="preserve">исходя из утвержденного на 2019 года уровня среднемесячной </w:t>
      </w:r>
      <w:r w:rsidRPr="00796D88">
        <w:rPr>
          <w:color w:val="000000"/>
          <w:sz w:val="28"/>
          <w:szCs w:val="28"/>
        </w:rPr>
        <w:lastRenderedPageBreak/>
        <w:t xml:space="preserve">заработной платы – 23970,31 </w:t>
      </w:r>
      <w:r w:rsidRPr="00796D88">
        <w:rPr>
          <w:sz w:val="28"/>
          <w:szCs w:val="28"/>
        </w:rPr>
        <w:t>с учетом индекса потребительских цен Минэкономразвития России на 2020 год (103%) – 23970,31*103% = 24689,42*4,51*12 = 1335,36 тыс. руб.</w:t>
      </w:r>
    </w:p>
    <w:p w14:paraId="7FA51638" w14:textId="77777777" w:rsidR="00796D88" w:rsidRPr="00796D88" w:rsidRDefault="00796D88" w:rsidP="00796D88">
      <w:pPr>
        <w:tabs>
          <w:tab w:val="left" w:pos="1134"/>
        </w:tabs>
        <w:ind w:firstLine="709"/>
        <w:jc w:val="both"/>
        <w:rPr>
          <w:sz w:val="28"/>
          <w:szCs w:val="28"/>
        </w:rPr>
      </w:pPr>
      <w:r w:rsidRPr="00796D88">
        <w:rPr>
          <w:sz w:val="28"/>
          <w:szCs w:val="28"/>
        </w:rPr>
        <w:t xml:space="preserve">Средняя заработная плата АУП составила </w:t>
      </w:r>
      <w:r w:rsidRPr="00796D88">
        <w:rPr>
          <w:b/>
          <w:i/>
          <w:sz w:val="28"/>
          <w:szCs w:val="28"/>
        </w:rPr>
        <w:t xml:space="preserve">24689,42 </w:t>
      </w:r>
      <w:r w:rsidRPr="00796D88">
        <w:rPr>
          <w:sz w:val="28"/>
          <w:szCs w:val="28"/>
        </w:rPr>
        <w:t>руб./чел./мес. Численность учтена в соответствии с фактической расстановкой и штатным расписанием доле выручки услуг холодного водоснабжения (6 чел. * 75,12%) =</w:t>
      </w:r>
      <w:r w:rsidRPr="00796D88">
        <w:rPr>
          <w:b/>
          <w:i/>
          <w:sz w:val="28"/>
          <w:szCs w:val="28"/>
        </w:rPr>
        <w:t>4,51</w:t>
      </w:r>
      <w:r w:rsidRPr="00796D88">
        <w:rPr>
          <w:sz w:val="28"/>
          <w:szCs w:val="28"/>
        </w:rPr>
        <w:t xml:space="preserve"> чел.  Порядок расчета численности и состав по должностям представлены в таблице.</w:t>
      </w:r>
    </w:p>
    <w:p w14:paraId="7B526A56" w14:textId="77777777" w:rsidR="00796D88" w:rsidRPr="00796D88" w:rsidRDefault="00796D88" w:rsidP="00796D88">
      <w:pPr>
        <w:tabs>
          <w:tab w:val="left" w:pos="1134"/>
        </w:tabs>
        <w:jc w:val="both"/>
        <w:rPr>
          <w:sz w:val="28"/>
          <w:szCs w:val="28"/>
        </w:rPr>
      </w:pPr>
      <w:r w:rsidRPr="00796D88">
        <w:rPr>
          <w:noProof/>
        </w:rPr>
        <w:drawing>
          <wp:inline distT="0" distB="0" distL="0" distR="0" wp14:anchorId="18DDB45F" wp14:editId="0C5D5F3B">
            <wp:extent cx="5905500" cy="35052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05500" cy="3505200"/>
                    </a:xfrm>
                    <a:prstGeom prst="rect">
                      <a:avLst/>
                    </a:prstGeom>
                    <a:noFill/>
                    <a:ln>
                      <a:noFill/>
                    </a:ln>
                  </pic:spPr>
                </pic:pic>
              </a:graphicData>
            </a:graphic>
          </wp:inline>
        </w:drawing>
      </w:r>
    </w:p>
    <w:p w14:paraId="23C65929" w14:textId="77777777" w:rsidR="00796D88" w:rsidRPr="00796D88" w:rsidRDefault="00796D88" w:rsidP="00796D88">
      <w:pPr>
        <w:tabs>
          <w:tab w:val="left" w:pos="1134"/>
        </w:tabs>
        <w:ind w:firstLine="709"/>
        <w:jc w:val="both"/>
        <w:rPr>
          <w:sz w:val="28"/>
          <w:szCs w:val="28"/>
        </w:rPr>
      </w:pPr>
      <w:r w:rsidRPr="00796D88">
        <w:rPr>
          <w:sz w:val="28"/>
          <w:szCs w:val="28"/>
        </w:rPr>
        <w:t>с разбивкой по периодам:</w:t>
      </w:r>
    </w:p>
    <w:p w14:paraId="0B572D60"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667,68 </w:t>
      </w:r>
      <w:r w:rsidRPr="00796D88">
        <w:rPr>
          <w:sz w:val="28"/>
          <w:szCs w:val="28"/>
        </w:rPr>
        <w:t>тыс. руб. (1/2 от 1335,36 тыс. руб.);</w:t>
      </w:r>
    </w:p>
    <w:p w14:paraId="2A74672F"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667,68</w:t>
      </w:r>
      <w:r w:rsidRPr="00796D88">
        <w:rPr>
          <w:sz w:val="28"/>
          <w:szCs w:val="28"/>
        </w:rPr>
        <w:t xml:space="preserve"> тыс. руб. (1/2 от 1335,36 тыс. руб.);</w:t>
      </w:r>
    </w:p>
    <w:p w14:paraId="4EA74F77" w14:textId="77777777" w:rsidR="00796D88" w:rsidRPr="00796D88" w:rsidRDefault="00796D88" w:rsidP="00796D88">
      <w:pPr>
        <w:tabs>
          <w:tab w:val="left" w:pos="1134"/>
        </w:tabs>
        <w:ind w:firstLine="709"/>
        <w:jc w:val="both"/>
        <w:rPr>
          <w:color w:val="FF0000"/>
          <w:sz w:val="18"/>
          <w:szCs w:val="28"/>
        </w:rPr>
      </w:pPr>
    </w:p>
    <w:p w14:paraId="03A05676" w14:textId="77777777" w:rsidR="00796D88" w:rsidRPr="00796D88" w:rsidRDefault="00796D88" w:rsidP="00796D88">
      <w:pPr>
        <w:tabs>
          <w:tab w:val="left" w:pos="1134"/>
        </w:tabs>
        <w:ind w:left="709"/>
        <w:jc w:val="center"/>
        <w:rPr>
          <w:b/>
          <w:sz w:val="32"/>
          <w:szCs w:val="32"/>
          <w:u w:val="single"/>
        </w:rPr>
      </w:pPr>
      <w:r w:rsidRPr="00796D88">
        <w:rPr>
          <w:b/>
          <w:sz w:val="32"/>
          <w:szCs w:val="32"/>
          <w:u w:val="single"/>
        </w:rPr>
        <w:t>1.11.2.«Отчисления на социальные нужды от заработной платы АУП»</w:t>
      </w:r>
    </w:p>
    <w:p w14:paraId="39219242" w14:textId="77777777" w:rsidR="00796D88" w:rsidRPr="00796D88" w:rsidRDefault="00796D88" w:rsidP="00796D88">
      <w:pPr>
        <w:tabs>
          <w:tab w:val="left" w:pos="1134"/>
        </w:tabs>
        <w:ind w:left="709"/>
        <w:jc w:val="center"/>
        <w:rPr>
          <w:b/>
          <w:sz w:val="16"/>
          <w:szCs w:val="32"/>
          <w:u w:val="single"/>
        </w:rPr>
      </w:pPr>
    </w:p>
    <w:p w14:paraId="57F4B9F4"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1180,23 </w:t>
      </w:r>
      <w:r w:rsidRPr="00796D88">
        <w:rPr>
          <w:sz w:val="28"/>
          <w:szCs w:val="28"/>
        </w:rPr>
        <w:t>тыс. руб.</w:t>
      </w:r>
    </w:p>
    <w:p w14:paraId="628EA68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Расходы по периодам календарной разбивки приняты в сумме </w:t>
      </w:r>
      <w:r w:rsidRPr="00796D88">
        <w:rPr>
          <w:b/>
          <w:i/>
          <w:sz w:val="28"/>
          <w:szCs w:val="28"/>
        </w:rPr>
        <w:t>403,28</w:t>
      </w:r>
      <w:r w:rsidRPr="00796D88">
        <w:rPr>
          <w:sz w:val="28"/>
          <w:szCs w:val="28"/>
        </w:rPr>
        <w:t xml:space="preserve"> тыс. руб., и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15973734"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 на обязательное пенсионное страхование 22 % - </w:t>
      </w:r>
      <w:r w:rsidRPr="00796D88">
        <w:rPr>
          <w:b/>
          <w:i/>
          <w:sz w:val="28"/>
          <w:szCs w:val="28"/>
        </w:rPr>
        <w:t>293,78</w:t>
      </w:r>
      <w:r w:rsidRPr="00796D88">
        <w:rPr>
          <w:sz w:val="28"/>
          <w:szCs w:val="28"/>
        </w:rPr>
        <w:t xml:space="preserve"> тыс. руб.</w:t>
      </w:r>
    </w:p>
    <w:p w14:paraId="652D752B"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социальное страхование на случай временной нетрудоспособности 2,9 % - </w:t>
      </w:r>
      <w:r w:rsidRPr="00796D88">
        <w:rPr>
          <w:b/>
          <w:i/>
          <w:sz w:val="28"/>
          <w:szCs w:val="28"/>
        </w:rPr>
        <w:t>38,73</w:t>
      </w:r>
      <w:r w:rsidRPr="00796D88">
        <w:rPr>
          <w:sz w:val="28"/>
          <w:szCs w:val="28"/>
        </w:rPr>
        <w:t xml:space="preserve"> тыс. руб.</w:t>
      </w:r>
    </w:p>
    <w:p w14:paraId="1BF4E411"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медицинское страхование 5,1 % - </w:t>
      </w:r>
      <w:r w:rsidRPr="00796D88">
        <w:rPr>
          <w:b/>
          <w:i/>
          <w:sz w:val="28"/>
          <w:szCs w:val="28"/>
        </w:rPr>
        <w:t>68,10</w:t>
      </w:r>
      <w:r w:rsidRPr="00796D88">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 </w:t>
      </w:r>
      <w:r w:rsidRPr="00796D88">
        <w:rPr>
          <w:b/>
          <w:i/>
          <w:sz w:val="28"/>
          <w:szCs w:val="28"/>
        </w:rPr>
        <w:t>2,67</w:t>
      </w:r>
      <w:r w:rsidRPr="00796D88">
        <w:rPr>
          <w:sz w:val="28"/>
          <w:szCs w:val="28"/>
        </w:rPr>
        <w:t xml:space="preserve"> тыс. руб.;</w:t>
      </w:r>
    </w:p>
    <w:p w14:paraId="1CDE13CE" w14:textId="77777777" w:rsidR="00796D88" w:rsidRPr="00796D88" w:rsidRDefault="00796D88" w:rsidP="00796D88">
      <w:pPr>
        <w:tabs>
          <w:tab w:val="left" w:pos="1134"/>
        </w:tabs>
        <w:ind w:firstLine="709"/>
        <w:jc w:val="both"/>
        <w:rPr>
          <w:sz w:val="28"/>
          <w:szCs w:val="28"/>
        </w:rPr>
      </w:pPr>
      <w:r w:rsidRPr="00796D88">
        <w:rPr>
          <w:sz w:val="28"/>
          <w:szCs w:val="28"/>
        </w:rPr>
        <w:t>с разбивкой по периодам:</w:t>
      </w:r>
    </w:p>
    <w:p w14:paraId="0EAA7F16" w14:textId="77777777" w:rsidR="00796D88" w:rsidRPr="00796D88" w:rsidRDefault="00796D88" w:rsidP="00796D88">
      <w:pPr>
        <w:tabs>
          <w:tab w:val="left" w:pos="1134"/>
        </w:tabs>
        <w:ind w:left="709"/>
        <w:jc w:val="both"/>
        <w:rPr>
          <w:sz w:val="28"/>
          <w:szCs w:val="28"/>
        </w:rPr>
      </w:pPr>
      <w:r w:rsidRPr="00796D88">
        <w:rPr>
          <w:b/>
          <w:sz w:val="28"/>
          <w:szCs w:val="28"/>
        </w:rPr>
        <w:lastRenderedPageBreak/>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201,64</w:t>
      </w:r>
      <w:r w:rsidRPr="00796D88">
        <w:rPr>
          <w:sz w:val="28"/>
          <w:szCs w:val="28"/>
        </w:rPr>
        <w:t xml:space="preserve"> тыс. руб. (1/2 от </w:t>
      </w:r>
      <w:r w:rsidRPr="00796D88">
        <w:rPr>
          <w:b/>
          <w:i/>
          <w:sz w:val="28"/>
          <w:szCs w:val="28"/>
        </w:rPr>
        <w:t>403,28</w:t>
      </w:r>
      <w:r w:rsidRPr="00796D88">
        <w:rPr>
          <w:sz w:val="28"/>
          <w:szCs w:val="28"/>
        </w:rPr>
        <w:t xml:space="preserve"> тыс. руб.);</w:t>
      </w:r>
    </w:p>
    <w:p w14:paraId="3DDA19C7"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201,64</w:t>
      </w:r>
      <w:r w:rsidRPr="00796D88">
        <w:rPr>
          <w:sz w:val="28"/>
          <w:szCs w:val="28"/>
        </w:rPr>
        <w:t xml:space="preserve"> тыс. руб. (1/2 от </w:t>
      </w:r>
      <w:r w:rsidRPr="00796D88">
        <w:rPr>
          <w:b/>
          <w:i/>
          <w:sz w:val="28"/>
          <w:szCs w:val="28"/>
        </w:rPr>
        <w:t>403,28</w:t>
      </w:r>
      <w:r w:rsidRPr="00796D88">
        <w:rPr>
          <w:sz w:val="28"/>
          <w:szCs w:val="28"/>
        </w:rPr>
        <w:t xml:space="preserve"> тыс. руб.).</w:t>
      </w:r>
    </w:p>
    <w:p w14:paraId="731BB644" w14:textId="77777777" w:rsidR="00796D88" w:rsidRPr="00796D88" w:rsidRDefault="00796D88" w:rsidP="00796D88">
      <w:pPr>
        <w:tabs>
          <w:tab w:val="left" w:pos="1134"/>
        </w:tabs>
        <w:ind w:left="709"/>
        <w:jc w:val="both"/>
        <w:rPr>
          <w:b/>
          <w:sz w:val="32"/>
          <w:szCs w:val="32"/>
          <w:u w:val="single"/>
        </w:rPr>
      </w:pPr>
      <w:r w:rsidRPr="00796D88">
        <w:rPr>
          <w:sz w:val="28"/>
          <w:szCs w:val="28"/>
        </w:rPr>
        <w:t xml:space="preserve"> </w:t>
      </w:r>
    </w:p>
    <w:p w14:paraId="092C39C8" w14:textId="77777777" w:rsidR="00796D88" w:rsidRPr="00796D88" w:rsidRDefault="00796D88" w:rsidP="00796D88">
      <w:pPr>
        <w:tabs>
          <w:tab w:val="left" w:pos="1134"/>
        </w:tabs>
        <w:ind w:left="709"/>
        <w:jc w:val="center"/>
        <w:rPr>
          <w:b/>
          <w:sz w:val="32"/>
          <w:szCs w:val="32"/>
          <w:u w:val="single"/>
        </w:rPr>
      </w:pPr>
      <w:r w:rsidRPr="00796D88">
        <w:rPr>
          <w:b/>
          <w:sz w:val="32"/>
          <w:szCs w:val="32"/>
          <w:u w:val="single"/>
        </w:rPr>
        <w:t>1.11.3. «Прочие административные расходы»</w:t>
      </w:r>
    </w:p>
    <w:p w14:paraId="00B15081" w14:textId="77777777" w:rsidR="00796D88" w:rsidRPr="00796D88" w:rsidRDefault="00796D88" w:rsidP="00796D88">
      <w:pPr>
        <w:tabs>
          <w:tab w:val="left" w:pos="1134"/>
        </w:tabs>
        <w:ind w:firstLine="709"/>
        <w:jc w:val="center"/>
        <w:rPr>
          <w:color w:val="FF0000"/>
          <w:sz w:val="12"/>
          <w:szCs w:val="28"/>
        </w:rPr>
      </w:pPr>
    </w:p>
    <w:p w14:paraId="2D6A03BC"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600,86 </w:t>
      </w:r>
      <w:r w:rsidRPr="00796D88">
        <w:rPr>
          <w:sz w:val="28"/>
          <w:szCs w:val="28"/>
        </w:rPr>
        <w:t>тыс. руб. Содержание включенных в данную статью затрат организацией не представлено.</w:t>
      </w:r>
    </w:p>
    <w:p w14:paraId="571E16D8" w14:textId="77777777" w:rsidR="00796D88" w:rsidRPr="00796D88" w:rsidRDefault="00796D88" w:rsidP="00796D88">
      <w:pPr>
        <w:tabs>
          <w:tab w:val="left" w:pos="1134"/>
        </w:tabs>
        <w:ind w:firstLine="709"/>
        <w:jc w:val="both"/>
        <w:rPr>
          <w:sz w:val="28"/>
          <w:szCs w:val="28"/>
        </w:rPr>
      </w:pPr>
      <w:r w:rsidRPr="00796D88">
        <w:rPr>
          <w:sz w:val="28"/>
          <w:szCs w:val="28"/>
        </w:rPr>
        <w:t>Регулирующим органом затраты учтена по счету 26 за вычетом заработной платы с отчислениями, инвентаря и ГСМ, учтенных в других статьях, за 7 месяцев 2019 года в пересчете на годовые значения с учетом индекса потребительских цен Минэкономразвития России на 2020 год (103%) в доле выручки услуг холодного водоснабжения (75,12%) в сумме 62,18 тыс. руб.</w:t>
      </w:r>
    </w:p>
    <w:p w14:paraId="385F2FC1" w14:textId="77777777" w:rsidR="00796D88" w:rsidRPr="00796D88" w:rsidRDefault="00796D88" w:rsidP="00796D88">
      <w:pPr>
        <w:tabs>
          <w:tab w:val="left" w:pos="1134"/>
        </w:tabs>
        <w:ind w:firstLine="709"/>
        <w:jc w:val="both"/>
        <w:rPr>
          <w:sz w:val="28"/>
          <w:szCs w:val="28"/>
        </w:rPr>
      </w:pPr>
      <w:r w:rsidRPr="00796D88">
        <w:rPr>
          <w:sz w:val="28"/>
          <w:szCs w:val="28"/>
        </w:rPr>
        <w:t>Порядок расчета и содержание статей затрат, учтенных в составе прочих административных представлен в таблице.</w:t>
      </w:r>
    </w:p>
    <w:p w14:paraId="36B7C1A7" w14:textId="77777777" w:rsidR="00796D88" w:rsidRPr="00796D88" w:rsidRDefault="00796D88" w:rsidP="00796D88">
      <w:pPr>
        <w:tabs>
          <w:tab w:val="left" w:pos="1134"/>
        </w:tabs>
        <w:jc w:val="both"/>
        <w:rPr>
          <w:sz w:val="28"/>
          <w:szCs w:val="28"/>
        </w:rPr>
      </w:pPr>
      <w:r w:rsidRPr="00796D88">
        <w:rPr>
          <w:noProof/>
        </w:rPr>
        <w:drawing>
          <wp:inline distT="0" distB="0" distL="0" distR="0" wp14:anchorId="751B0F2E" wp14:editId="2A22531F">
            <wp:extent cx="6031230" cy="1013592"/>
            <wp:effectExtent l="0" t="0" r="762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31230" cy="1013592"/>
                    </a:xfrm>
                    <a:prstGeom prst="rect">
                      <a:avLst/>
                    </a:prstGeom>
                    <a:noFill/>
                    <a:ln>
                      <a:noFill/>
                    </a:ln>
                  </pic:spPr>
                </pic:pic>
              </a:graphicData>
            </a:graphic>
          </wp:inline>
        </w:drawing>
      </w:r>
    </w:p>
    <w:p w14:paraId="428CE288" w14:textId="77777777" w:rsidR="00796D88" w:rsidRPr="00796D88" w:rsidRDefault="00796D88" w:rsidP="00796D88">
      <w:pPr>
        <w:tabs>
          <w:tab w:val="left" w:pos="1134"/>
        </w:tabs>
        <w:ind w:firstLine="709"/>
        <w:jc w:val="both"/>
        <w:rPr>
          <w:sz w:val="28"/>
          <w:szCs w:val="28"/>
        </w:rPr>
      </w:pPr>
      <w:r w:rsidRPr="00796D88">
        <w:rPr>
          <w:sz w:val="28"/>
          <w:szCs w:val="28"/>
        </w:rPr>
        <w:t xml:space="preserve"> </w:t>
      </w:r>
    </w:p>
    <w:p w14:paraId="31DB6475"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 xml:space="preserve">в том числе по периодам календарной разбивки: </w:t>
      </w:r>
    </w:p>
    <w:p w14:paraId="48A9A94E" w14:textId="77777777" w:rsidR="00796D88" w:rsidRPr="00796D88" w:rsidRDefault="00796D88" w:rsidP="00796D88">
      <w:pPr>
        <w:tabs>
          <w:tab w:val="left" w:pos="1134"/>
        </w:tabs>
        <w:ind w:firstLine="709"/>
        <w:jc w:val="both"/>
        <w:rPr>
          <w:sz w:val="28"/>
          <w:szCs w:val="28"/>
        </w:rPr>
      </w:pPr>
      <w:bookmarkStart w:id="22" w:name="_Hlk532992804"/>
      <w:r w:rsidRPr="00796D88">
        <w:rPr>
          <w:b/>
          <w:sz w:val="28"/>
          <w:szCs w:val="28"/>
        </w:rPr>
        <w:t xml:space="preserve">с 01.01.2020 по 30.06.2020 </w:t>
      </w:r>
      <w:r w:rsidRPr="00796D88">
        <w:rPr>
          <w:sz w:val="28"/>
          <w:szCs w:val="28"/>
        </w:rPr>
        <w:t xml:space="preserve">– </w:t>
      </w:r>
      <w:r w:rsidRPr="00796D88">
        <w:rPr>
          <w:b/>
          <w:i/>
          <w:sz w:val="28"/>
          <w:szCs w:val="28"/>
        </w:rPr>
        <w:t>31,09</w:t>
      </w:r>
      <w:r w:rsidRPr="00796D88">
        <w:rPr>
          <w:sz w:val="28"/>
          <w:szCs w:val="28"/>
        </w:rPr>
        <w:t xml:space="preserve"> тыс. руб. (1/2 от </w:t>
      </w:r>
      <w:r w:rsidRPr="00796D88">
        <w:rPr>
          <w:b/>
          <w:sz w:val="28"/>
          <w:szCs w:val="28"/>
        </w:rPr>
        <w:t xml:space="preserve">62,18 </w:t>
      </w:r>
      <w:r w:rsidRPr="00796D88">
        <w:rPr>
          <w:sz w:val="28"/>
          <w:szCs w:val="28"/>
        </w:rPr>
        <w:t xml:space="preserve">тыс. руб.), </w:t>
      </w:r>
    </w:p>
    <w:p w14:paraId="2FD0F625" w14:textId="77777777" w:rsidR="00796D88" w:rsidRPr="00796D88" w:rsidRDefault="00796D88" w:rsidP="00796D88">
      <w:pPr>
        <w:tabs>
          <w:tab w:val="left" w:pos="1134"/>
        </w:tabs>
        <w:ind w:firstLine="709"/>
        <w:jc w:val="both"/>
        <w:rPr>
          <w:sz w:val="20"/>
          <w:szCs w:val="28"/>
        </w:rPr>
      </w:pPr>
      <w:r w:rsidRPr="00796D88">
        <w:rPr>
          <w:b/>
          <w:sz w:val="28"/>
          <w:szCs w:val="28"/>
        </w:rPr>
        <w:t>с 01.07.2020 по 31.12.2020 -</w:t>
      </w:r>
      <w:r w:rsidRPr="00796D88">
        <w:rPr>
          <w:b/>
          <w:i/>
          <w:sz w:val="28"/>
          <w:szCs w:val="28"/>
        </w:rPr>
        <w:t xml:space="preserve">31,09 </w:t>
      </w:r>
      <w:r w:rsidRPr="00796D88">
        <w:rPr>
          <w:sz w:val="28"/>
          <w:szCs w:val="28"/>
        </w:rPr>
        <w:t xml:space="preserve">тыс. руб. </w:t>
      </w:r>
      <w:r w:rsidRPr="00796D88">
        <w:rPr>
          <w:b/>
          <w:color w:val="FF0000"/>
          <w:sz w:val="28"/>
          <w:szCs w:val="28"/>
        </w:rPr>
        <w:t xml:space="preserve"> </w:t>
      </w:r>
      <w:bookmarkEnd w:id="22"/>
      <w:r w:rsidRPr="00796D88">
        <w:rPr>
          <w:sz w:val="28"/>
          <w:szCs w:val="28"/>
        </w:rPr>
        <w:t xml:space="preserve">(1/2 от </w:t>
      </w:r>
      <w:r w:rsidRPr="00796D88">
        <w:rPr>
          <w:b/>
          <w:sz w:val="28"/>
          <w:szCs w:val="28"/>
        </w:rPr>
        <w:t xml:space="preserve">62,18 </w:t>
      </w:r>
      <w:r w:rsidRPr="00796D88">
        <w:rPr>
          <w:sz w:val="28"/>
          <w:szCs w:val="28"/>
        </w:rPr>
        <w:t>тыс. руб.).</w:t>
      </w:r>
    </w:p>
    <w:p w14:paraId="7E7FB6FD" w14:textId="77777777" w:rsidR="00796D88" w:rsidRPr="00796D88" w:rsidRDefault="00796D88" w:rsidP="00796D88">
      <w:pPr>
        <w:autoSpaceDE w:val="0"/>
        <w:autoSpaceDN w:val="0"/>
        <w:adjustRightInd w:val="0"/>
        <w:ind w:firstLine="540"/>
        <w:jc w:val="both"/>
        <w:rPr>
          <w:sz w:val="28"/>
          <w:szCs w:val="28"/>
        </w:rPr>
      </w:pPr>
    </w:p>
    <w:p w14:paraId="049C080B" w14:textId="77777777" w:rsidR="00796D88" w:rsidRPr="00796D88" w:rsidRDefault="00796D88" w:rsidP="00796D88">
      <w:pPr>
        <w:tabs>
          <w:tab w:val="left" w:pos="1134"/>
        </w:tabs>
        <w:ind w:left="1069"/>
        <w:contextualSpacing/>
        <w:rPr>
          <w:b/>
          <w:sz w:val="22"/>
          <w:szCs w:val="32"/>
          <w:u w:val="single"/>
        </w:rPr>
      </w:pPr>
    </w:p>
    <w:p w14:paraId="70ED327C" w14:textId="77777777" w:rsidR="00796D88" w:rsidRPr="00796D88" w:rsidRDefault="00796D88" w:rsidP="00796D88">
      <w:pPr>
        <w:ind w:firstLine="709"/>
        <w:jc w:val="both"/>
        <w:rPr>
          <w:sz w:val="28"/>
          <w:szCs w:val="28"/>
        </w:rPr>
      </w:pPr>
      <w:r w:rsidRPr="00796D88">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56B6AA7E" w14:textId="77777777" w:rsidR="00796D88" w:rsidRPr="00796D88" w:rsidRDefault="00796D88" w:rsidP="00796D88">
      <w:pPr>
        <w:rPr>
          <w:sz w:val="28"/>
          <w:szCs w:val="28"/>
        </w:rPr>
      </w:pPr>
    </w:p>
    <w:p w14:paraId="38B78FE5" w14:textId="77777777" w:rsidR="00796D88" w:rsidRPr="00796D88" w:rsidRDefault="00796D88" w:rsidP="00796D88">
      <w:pPr>
        <w:ind w:firstLine="709"/>
        <w:rPr>
          <w:sz w:val="28"/>
          <w:szCs w:val="28"/>
        </w:rPr>
      </w:pPr>
      <w:r w:rsidRPr="00796D88">
        <w:rPr>
          <w:noProof/>
          <w:sz w:val="28"/>
          <w:szCs w:val="28"/>
        </w:rPr>
        <w:drawing>
          <wp:inline distT="0" distB="0" distL="0" distR="0" wp14:anchorId="01DB8609" wp14:editId="5DB1BC78">
            <wp:extent cx="4800600" cy="3238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796D88">
        <w:rPr>
          <w:sz w:val="28"/>
          <w:szCs w:val="28"/>
        </w:rPr>
        <w:t>,</w:t>
      </w:r>
    </w:p>
    <w:p w14:paraId="75182226" w14:textId="77777777" w:rsidR="00796D88" w:rsidRPr="00796D88" w:rsidRDefault="00796D88" w:rsidP="00796D88">
      <w:pPr>
        <w:ind w:firstLine="709"/>
        <w:rPr>
          <w:sz w:val="28"/>
          <w:szCs w:val="28"/>
        </w:rPr>
      </w:pPr>
      <w:r w:rsidRPr="00796D88">
        <w:rPr>
          <w:sz w:val="28"/>
          <w:szCs w:val="28"/>
        </w:rPr>
        <w:t>где:</w:t>
      </w:r>
    </w:p>
    <w:p w14:paraId="39E30377" w14:textId="77777777" w:rsidR="00796D88" w:rsidRPr="00796D88" w:rsidRDefault="00796D88" w:rsidP="00796D88">
      <w:pPr>
        <w:ind w:firstLine="709"/>
        <w:rPr>
          <w:sz w:val="28"/>
          <w:szCs w:val="28"/>
        </w:rPr>
      </w:pPr>
      <w:r w:rsidRPr="00796D88">
        <w:rPr>
          <w:sz w:val="28"/>
          <w:szCs w:val="28"/>
        </w:rPr>
        <w:t>ОР</w:t>
      </w:r>
      <w:r w:rsidRPr="00796D88">
        <w:rPr>
          <w:sz w:val="28"/>
          <w:szCs w:val="28"/>
          <w:vertAlign w:val="subscript"/>
        </w:rPr>
        <w:t>i</w:t>
      </w:r>
      <w:r w:rsidRPr="00796D88">
        <w:rPr>
          <w:sz w:val="28"/>
          <w:szCs w:val="28"/>
        </w:rPr>
        <w:t xml:space="preserve"> - операционные расходы в году i (базовый уровень), тыс. руб.;</w:t>
      </w:r>
    </w:p>
    <w:p w14:paraId="5508C937" w14:textId="77777777" w:rsidR="00796D88" w:rsidRPr="00796D88" w:rsidRDefault="00796D88" w:rsidP="00796D88">
      <w:pPr>
        <w:ind w:firstLine="709"/>
        <w:rPr>
          <w:sz w:val="28"/>
          <w:szCs w:val="28"/>
        </w:rPr>
      </w:pPr>
      <w:r w:rsidRPr="00796D88">
        <w:rPr>
          <w:sz w:val="28"/>
          <w:szCs w:val="28"/>
        </w:rPr>
        <w:t>ИЭР - индекс эффективности операционных расходов, процентов;</w:t>
      </w:r>
    </w:p>
    <w:p w14:paraId="4D1C2CC7" w14:textId="77777777" w:rsidR="00796D88" w:rsidRPr="00796D88" w:rsidRDefault="00796D88" w:rsidP="00796D88">
      <w:pPr>
        <w:ind w:firstLine="709"/>
        <w:rPr>
          <w:sz w:val="28"/>
          <w:szCs w:val="28"/>
        </w:rPr>
      </w:pPr>
      <w:r w:rsidRPr="00796D88">
        <w:rPr>
          <w:sz w:val="28"/>
          <w:szCs w:val="28"/>
        </w:rPr>
        <w:t xml:space="preserve">ИПЦ </w:t>
      </w:r>
      <w:r w:rsidRPr="00796D88">
        <w:rPr>
          <w:sz w:val="28"/>
          <w:szCs w:val="28"/>
          <w:vertAlign w:val="subscript"/>
        </w:rPr>
        <w:t>i-1</w:t>
      </w:r>
      <w:r w:rsidRPr="00796D88">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4CEEBA6A" w14:textId="77777777" w:rsidR="00796D88" w:rsidRPr="00796D88" w:rsidRDefault="00796D88" w:rsidP="00796D88">
      <w:pPr>
        <w:ind w:firstLine="709"/>
        <w:rPr>
          <w:sz w:val="28"/>
          <w:szCs w:val="28"/>
        </w:rPr>
      </w:pPr>
      <w:r w:rsidRPr="00796D88">
        <w:rPr>
          <w:sz w:val="28"/>
          <w:szCs w:val="28"/>
        </w:rPr>
        <w:t xml:space="preserve">ИКА </w:t>
      </w:r>
      <w:r w:rsidRPr="00796D88">
        <w:rPr>
          <w:sz w:val="28"/>
          <w:szCs w:val="28"/>
          <w:vertAlign w:val="subscript"/>
        </w:rPr>
        <w:t>i-1</w:t>
      </w:r>
      <w:r w:rsidRPr="00796D88">
        <w:rPr>
          <w:sz w:val="28"/>
          <w:szCs w:val="28"/>
        </w:rPr>
        <w:t xml:space="preserve">  - индекс изменения количества активов в году i-1.</w:t>
      </w:r>
    </w:p>
    <w:p w14:paraId="7D725277" w14:textId="77777777" w:rsidR="00796D88" w:rsidRPr="00796D88" w:rsidRDefault="00796D88" w:rsidP="00796D88">
      <w:pPr>
        <w:jc w:val="both"/>
        <w:rPr>
          <w:sz w:val="28"/>
          <w:szCs w:val="28"/>
        </w:rPr>
      </w:pPr>
      <w:r w:rsidRPr="00796D88">
        <w:rPr>
          <w:sz w:val="28"/>
          <w:szCs w:val="28"/>
        </w:rPr>
        <w:t xml:space="preserve">        </w:t>
      </w:r>
      <w:r w:rsidRPr="00796D88">
        <w:rPr>
          <w:noProof/>
          <w:sz w:val="28"/>
          <w:szCs w:val="28"/>
        </w:rPr>
        <w:drawing>
          <wp:inline distT="0" distB="0" distL="0" distR="0" wp14:anchorId="06982017" wp14:editId="1513CA54">
            <wp:extent cx="4514850" cy="457200"/>
            <wp:effectExtent l="0" t="0" r="0" b="0"/>
            <wp:docPr id="104" name="Рисунок 104"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796D88">
        <w:rPr>
          <w:sz w:val="28"/>
          <w:szCs w:val="28"/>
        </w:rPr>
        <w:t xml:space="preserve">, </w:t>
      </w:r>
    </w:p>
    <w:p w14:paraId="25D296E5" w14:textId="77777777" w:rsidR="00796D88" w:rsidRPr="00796D88" w:rsidRDefault="00796D88" w:rsidP="00796D88">
      <w:pPr>
        <w:jc w:val="both"/>
        <w:rPr>
          <w:sz w:val="28"/>
          <w:szCs w:val="28"/>
        </w:rPr>
      </w:pPr>
    </w:p>
    <w:p w14:paraId="1AF385D1" w14:textId="77777777" w:rsidR="00796D88" w:rsidRPr="00796D88" w:rsidRDefault="00796D88" w:rsidP="00796D88">
      <w:pPr>
        <w:jc w:val="both"/>
        <w:rPr>
          <w:sz w:val="28"/>
          <w:szCs w:val="28"/>
        </w:rPr>
      </w:pPr>
      <w:r w:rsidRPr="00796D88">
        <w:rPr>
          <w:sz w:val="28"/>
          <w:szCs w:val="28"/>
        </w:rPr>
        <w:t>где:</w:t>
      </w:r>
    </w:p>
    <w:p w14:paraId="0B61665D" w14:textId="77777777" w:rsidR="00796D88" w:rsidRPr="00796D88" w:rsidRDefault="00796D88" w:rsidP="00796D88">
      <w:pPr>
        <w:jc w:val="both"/>
        <w:rPr>
          <w:sz w:val="28"/>
          <w:szCs w:val="28"/>
        </w:rPr>
      </w:pPr>
      <w:r w:rsidRPr="00796D88">
        <w:rPr>
          <w:noProof/>
          <w:sz w:val="28"/>
          <w:szCs w:val="28"/>
        </w:rPr>
        <w:drawing>
          <wp:inline distT="0" distB="0" distL="0" distR="0" wp14:anchorId="3345C64B" wp14:editId="16D4F38E">
            <wp:extent cx="457200" cy="247650"/>
            <wp:effectExtent l="0" t="0" r="0" b="0"/>
            <wp:docPr id="33" name="Рисунок 33"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96D88">
        <w:rPr>
          <w:sz w:val="28"/>
          <w:szCs w:val="28"/>
        </w:rPr>
        <w:t xml:space="preserve"> - индекс изменения количества активов в году i;</w:t>
      </w:r>
    </w:p>
    <w:p w14:paraId="32A0C38B" w14:textId="77777777" w:rsidR="00796D88" w:rsidRPr="00796D88" w:rsidRDefault="00796D88" w:rsidP="00796D88">
      <w:pPr>
        <w:jc w:val="both"/>
        <w:rPr>
          <w:sz w:val="28"/>
          <w:szCs w:val="28"/>
        </w:rPr>
      </w:pPr>
      <w:r w:rsidRPr="00796D88">
        <w:rPr>
          <w:noProof/>
          <w:sz w:val="28"/>
          <w:szCs w:val="28"/>
        </w:rPr>
        <w:lastRenderedPageBreak/>
        <w:drawing>
          <wp:inline distT="0" distB="0" distL="0" distR="0" wp14:anchorId="02904CEE" wp14:editId="74E3FEBB">
            <wp:extent cx="323850" cy="247650"/>
            <wp:effectExtent l="0" t="0" r="0" b="0"/>
            <wp:docPr id="105" name="Рисунок 105"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796D8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C7A8974" w14:textId="77777777" w:rsidR="00796D88" w:rsidRPr="00796D88" w:rsidRDefault="00796D88" w:rsidP="00796D88">
      <w:pPr>
        <w:jc w:val="both"/>
        <w:rPr>
          <w:sz w:val="28"/>
          <w:szCs w:val="28"/>
        </w:rPr>
      </w:pPr>
      <w:r w:rsidRPr="00796D88">
        <w:rPr>
          <w:noProof/>
          <w:sz w:val="28"/>
          <w:szCs w:val="28"/>
        </w:rPr>
        <w:drawing>
          <wp:inline distT="0" distB="0" distL="0" distR="0" wp14:anchorId="69B03595" wp14:editId="28048A65">
            <wp:extent cx="581025" cy="247650"/>
            <wp:effectExtent l="0" t="0" r="9525" b="0"/>
            <wp:docPr id="106" name="Рисунок 106"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796D8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3F81ECD" w14:textId="77777777" w:rsidR="00796D88" w:rsidRPr="00796D88" w:rsidRDefault="00796D88" w:rsidP="00796D88">
      <w:pPr>
        <w:jc w:val="both"/>
        <w:rPr>
          <w:sz w:val="28"/>
          <w:szCs w:val="28"/>
        </w:rPr>
      </w:pPr>
      <w:r w:rsidRPr="00796D88">
        <w:rPr>
          <w:noProof/>
          <w:sz w:val="28"/>
          <w:szCs w:val="28"/>
        </w:rPr>
        <w:drawing>
          <wp:inline distT="0" distB="0" distL="0" distR="0" wp14:anchorId="513E026E" wp14:editId="52F02993">
            <wp:extent cx="390525" cy="247650"/>
            <wp:effectExtent l="0" t="0" r="9525" b="0"/>
            <wp:docPr id="107" name="Рисунок 107"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796D8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0C27B62" w14:textId="77777777" w:rsidR="00796D88" w:rsidRPr="00796D88" w:rsidRDefault="00796D88" w:rsidP="00796D88">
      <w:pPr>
        <w:ind w:firstLine="709"/>
        <w:jc w:val="both"/>
        <w:rPr>
          <w:sz w:val="28"/>
          <w:szCs w:val="28"/>
        </w:rPr>
      </w:pPr>
      <w:r w:rsidRPr="00796D88">
        <w:rPr>
          <w:sz w:val="28"/>
          <w:szCs w:val="28"/>
        </w:rPr>
        <w:t>При расчете Операционных расходов на 2020-2022 годы регулятором использовались следующие показатели:</w:t>
      </w:r>
    </w:p>
    <w:p w14:paraId="00044170" w14:textId="77777777" w:rsidR="00796D88" w:rsidRPr="00796D88" w:rsidRDefault="00796D88" w:rsidP="00796D88">
      <w:pPr>
        <w:jc w:val="both"/>
        <w:rPr>
          <w:sz w:val="28"/>
          <w:szCs w:val="28"/>
        </w:rPr>
      </w:pPr>
      <w:r w:rsidRPr="00796D88">
        <w:rPr>
          <w:sz w:val="28"/>
          <w:szCs w:val="28"/>
        </w:rPr>
        <w:t xml:space="preserve">         базовый уровень операционных расходов 2020 года – 19880,42 тыс. руб.;</w:t>
      </w:r>
    </w:p>
    <w:p w14:paraId="3E4F0934" w14:textId="77777777" w:rsidR="00796D88" w:rsidRPr="00796D88" w:rsidRDefault="00796D88" w:rsidP="00796D88">
      <w:pPr>
        <w:jc w:val="both"/>
        <w:rPr>
          <w:sz w:val="28"/>
          <w:szCs w:val="28"/>
        </w:rPr>
      </w:pPr>
      <w:r w:rsidRPr="00796D88">
        <w:rPr>
          <w:sz w:val="28"/>
          <w:szCs w:val="28"/>
        </w:rPr>
        <w:t xml:space="preserve">         индекс потребительских цен на 2021 год – 103,7%, на 2022 год – 104%, согласно прогнозу Минэкономразвития России;</w:t>
      </w:r>
    </w:p>
    <w:p w14:paraId="7920ED79" w14:textId="77777777" w:rsidR="00796D88" w:rsidRPr="00796D88" w:rsidRDefault="00796D88" w:rsidP="00796D88">
      <w:pPr>
        <w:jc w:val="both"/>
        <w:rPr>
          <w:sz w:val="28"/>
          <w:szCs w:val="28"/>
        </w:rPr>
      </w:pPr>
      <w:r w:rsidRPr="00796D88">
        <w:rPr>
          <w:sz w:val="28"/>
          <w:szCs w:val="28"/>
        </w:rPr>
        <w:t xml:space="preserve">        индекс эффективности операционных расходов на 2020-2022 годы -1%;</w:t>
      </w:r>
    </w:p>
    <w:p w14:paraId="7F4343FF" w14:textId="77777777" w:rsidR="00796D88" w:rsidRPr="00796D88" w:rsidRDefault="00796D88" w:rsidP="00796D88">
      <w:pPr>
        <w:jc w:val="both"/>
        <w:rPr>
          <w:sz w:val="28"/>
          <w:szCs w:val="28"/>
        </w:rPr>
      </w:pPr>
      <w:r w:rsidRPr="00796D88">
        <w:rPr>
          <w:sz w:val="28"/>
          <w:szCs w:val="28"/>
        </w:rPr>
        <w:t xml:space="preserve">        индекс изменения количества активов на 2020-2022 годы – 0;</w:t>
      </w:r>
    </w:p>
    <w:p w14:paraId="52949661" w14:textId="77777777" w:rsidR="00796D88" w:rsidRPr="00796D88" w:rsidRDefault="00796D88" w:rsidP="00796D88">
      <w:pPr>
        <w:ind w:firstLine="709"/>
        <w:jc w:val="both"/>
        <w:rPr>
          <w:sz w:val="28"/>
          <w:szCs w:val="28"/>
        </w:rPr>
      </w:pPr>
      <w:r w:rsidRPr="00796D88">
        <w:rPr>
          <w:sz w:val="28"/>
          <w:szCs w:val="28"/>
        </w:rPr>
        <w:t>В соответствии с вышеуказанной формулой, уровень операционных расходов составляет:</w:t>
      </w:r>
    </w:p>
    <w:p w14:paraId="2959F41C" w14:textId="77777777" w:rsidR="00796D88" w:rsidRPr="00796D88" w:rsidRDefault="00796D88" w:rsidP="00796D88">
      <w:pPr>
        <w:ind w:firstLine="567"/>
        <w:jc w:val="both"/>
        <w:rPr>
          <w:sz w:val="28"/>
          <w:szCs w:val="28"/>
        </w:rPr>
      </w:pPr>
      <w:r w:rsidRPr="00796D88">
        <w:rPr>
          <w:sz w:val="28"/>
          <w:szCs w:val="28"/>
        </w:rPr>
        <w:t xml:space="preserve"> - на 2021 год – </w:t>
      </w:r>
      <w:r w:rsidRPr="00796D88">
        <w:rPr>
          <w:b/>
          <w:i/>
          <w:sz w:val="28"/>
          <w:szCs w:val="28"/>
        </w:rPr>
        <w:t>20409,84</w:t>
      </w:r>
      <w:r w:rsidRPr="00796D88">
        <w:rPr>
          <w:sz w:val="28"/>
          <w:szCs w:val="28"/>
        </w:rPr>
        <w:t xml:space="preserve"> тыс. руб. </w:t>
      </w:r>
    </w:p>
    <w:p w14:paraId="7AF6AD16" w14:textId="77777777" w:rsidR="00796D88" w:rsidRPr="00796D88" w:rsidRDefault="00796D88" w:rsidP="00796D88">
      <w:pPr>
        <w:ind w:firstLine="709"/>
        <w:jc w:val="both"/>
        <w:rPr>
          <w:sz w:val="28"/>
          <w:szCs w:val="28"/>
        </w:rPr>
      </w:pPr>
      <w:r w:rsidRPr="00796D88">
        <w:rPr>
          <w:sz w:val="28"/>
          <w:szCs w:val="28"/>
        </w:rPr>
        <w:t xml:space="preserve">- на 2022 год – </w:t>
      </w:r>
      <w:r w:rsidRPr="00796D88">
        <w:rPr>
          <w:b/>
          <w:i/>
          <w:sz w:val="28"/>
          <w:szCs w:val="28"/>
        </w:rPr>
        <w:t xml:space="preserve">21013,97   </w:t>
      </w:r>
      <w:r w:rsidRPr="00796D88">
        <w:rPr>
          <w:sz w:val="28"/>
          <w:szCs w:val="28"/>
        </w:rPr>
        <w:t>тыс. руб.</w:t>
      </w:r>
    </w:p>
    <w:p w14:paraId="645B19CE" w14:textId="77777777" w:rsidR="00796D88" w:rsidRPr="00796D88" w:rsidRDefault="00796D88" w:rsidP="00796D88">
      <w:pPr>
        <w:autoSpaceDE w:val="0"/>
        <w:autoSpaceDN w:val="0"/>
        <w:adjustRightInd w:val="0"/>
        <w:rPr>
          <w:sz w:val="28"/>
          <w:szCs w:val="28"/>
        </w:rPr>
      </w:pPr>
      <w:r w:rsidRPr="00796D88">
        <w:rPr>
          <w:sz w:val="28"/>
          <w:szCs w:val="28"/>
        </w:rPr>
        <w:t xml:space="preserve">        ОР2021 = 19880,42 х [(1- 1%/100%) х (1+0,037)] х (1+0) = 20409,84 тыс. руб.</w:t>
      </w:r>
    </w:p>
    <w:p w14:paraId="15F9D492" w14:textId="77777777" w:rsidR="00796D88" w:rsidRPr="00796D88" w:rsidRDefault="00796D88" w:rsidP="00796D88">
      <w:pPr>
        <w:autoSpaceDE w:val="0"/>
        <w:autoSpaceDN w:val="0"/>
        <w:adjustRightInd w:val="0"/>
        <w:rPr>
          <w:sz w:val="28"/>
          <w:szCs w:val="28"/>
        </w:rPr>
      </w:pPr>
      <w:r w:rsidRPr="00796D88">
        <w:rPr>
          <w:sz w:val="28"/>
          <w:szCs w:val="28"/>
        </w:rPr>
        <w:t xml:space="preserve">        ОР2022 = 19880,42 х [(1- 1%/100%) х (1+0,037)] х [(1- 1%/100%) х (1+0,040)] х (1+0) = 21013,97 тыс. руб.</w:t>
      </w:r>
    </w:p>
    <w:p w14:paraId="2C5CAB9F" w14:textId="77777777" w:rsidR="00796D88" w:rsidRPr="00796D88" w:rsidRDefault="00796D88" w:rsidP="00796D88">
      <w:pPr>
        <w:autoSpaceDE w:val="0"/>
        <w:autoSpaceDN w:val="0"/>
        <w:adjustRightInd w:val="0"/>
        <w:rPr>
          <w:sz w:val="28"/>
          <w:szCs w:val="28"/>
        </w:rPr>
      </w:pPr>
    </w:p>
    <w:p w14:paraId="7A30D0A5" w14:textId="77777777" w:rsidR="00796D88" w:rsidRPr="00796D88" w:rsidRDefault="00796D88" w:rsidP="00796D88">
      <w:pPr>
        <w:tabs>
          <w:tab w:val="left" w:pos="1134"/>
        </w:tabs>
        <w:jc w:val="center"/>
        <w:rPr>
          <w:b/>
          <w:sz w:val="32"/>
          <w:szCs w:val="32"/>
          <w:u w:val="single"/>
        </w:rPr>
      </w:pPr>
      <w:r w:rsidRPr="00796D88">
        <w:rPr>
          <w:b/>
          <w:sz w:val="32"/>
          <w:szCs w:val="32"/>
          <w:u w:val="single"/>
          <w:lang w:val="en-US"/>
        </w:rPr>
        <w:t>II</w:t>
      </w:r>
      <w:r w:rsidRPr="00796D88">
        <w:rPr>
          <w:b/>
          <w:sz w:val="32"/>
          <w:szCs w:val="32"/>
          <w:u w:val="single"/>
        </w:rPr>
        <w:t>. Расходы на приобретение энергетических ресурсов</w:t>
      </w:r>
    </w:p>
    <w:p w14:paraId="3DC13AA2" w14:textId="77777777" w:rsidR="00796D88" w:rsidRPr="00796D88" w:rsidRDefault="00796D88" w:rsidP="00796D88">
      <w:pPr>
        <w:tabs>
          <w:tab w:val="left" w:pos="1134"/>
        </w:tabs>
        <w:ind w:firstLine="709"/>
        <w:jc w:val="center"/>
        <w:rPr>
          <w:b/>
          <w:sz w:val="16"/>
          <w:szCs w:val="32"/>
          <w:u w:val="single"/>
        </w:rPr>
      </w:pPr>
    </w:p>
    <w:p w14:paraId="38F339E2" w14:textId="77777777" w:rsidR="00796D88" w:rsidRPr="00796D88" w:rsidRDefault="00796D88" w:rsidP="00796D88">
      <w:pPr>
        <w:jc w:val="center"/>
        <w:rPr>
          <w:b/>
          <w:sz w:val="32"/>
          <w:szCs w:val="32"/>
          <w:u w:val="single"/>
        </w:rPr>
      </w:pPr>
      <w:r w:rsidRPr="00796D88">
        <w:rPr>
          <w:b/>
          <w:sz w:val="32"/>
          <w:szCs w:val="32"/>
          <w:u w:val="single"/>
        </w:rPr>
        <w:t>«Затраты на покупную электрическую энергию»</w:t>
      </w:r>
    </w:p>
    <w:p w14:paraId="6600758E" w14:textId="77777777" w:rsidR="00796D88" w:rsidRPr="00796D88" w:rsidRDefault="00796D88" w:rsidP="00796D88">
      <w:pPr>
        <w:tabs>
          <w:tab w:val="left" w:pos="1134"/>
        </w:tabs>
        <w:ind w:left="1069"/>
        <w:contextualSpacing/>
        <w:rPr>
          <w:b/>
          <w:sz w:val="22"/>
          <w:szCs w:val="32"/>
          <w:u w:val="single"/>
        </w:rPr>
      </w:pPr>
    </w:p>
    <w:p w14:paraId="3AAABC5A"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на 2020 год расходы по данной статье в сумме </w:t>
      </w:r>
      <w:r w:rsidRPr="00796D88">
        <w:rPr>
          <w:b/>
          <w:i/>
          <w:sz w:val="28"/>
          <w:szCs w:val="28"/>
        </w:rPr>
        <w:t>11815,62</w:t>
      </w:r>
      <w:r w:rsidRPr="00796D88">
        <w:rPr>
          <w:sz w:val="28"/>
          <w:szCs w:val="28"/>
        </w:rPr>
        <w:t xml:space="preserve"> тыс. руб., в том числе: </w:t>
      </w:r>
    </w:p>
    <w:p w14:paraId="43089486" w14:textId="77777777" w:rsidR="00796D88" w:rsidRPr="00796D88" w:rsidRDefault="00796D88" w:rsidP="00796D88">
      <w:pPr>
        <w:tabs>
          <w:tab w:val="left" w:pos="1134"/>
          <w:tab w:val="left" w:pos="9356"/>
          <w:tab w:val="left" w:pos="9781"/>
          <w:tab w:val="left" w:pos="9923"/>
        </w:tabs>
        <w:ind w:firstLine="709"/>
        <w:jc w:val="both"/>
        <w:rPr>
          <w:color w:val="000000"/>
          <w:sz w:val="28"/>
          <w:szCs w:val="28"/>
        </w:rPr>
      </w:pPr>
      <w:r w:rsidRPr="00796D88">
        <w:rPr>
          <w:color w:val="000000"/>
          <w:sz w:val="28"/>
          <w:szCs w:val="28"/>
        </w:rPr>
        <w:t xml:space="preserve">- </w:t>
      </w:r>
      <w:r w:rsidRPr="00796D88">
        <w:rPr>
          <w:i/>
          <w:color w:val="000000"/>
          <w:sz w:val="28"/>
          <w:szCs w:val="28"/>
          <w:u w:val="single"/>
        </w:rPr>
        <w:t>по уровню напряжения НН</w:t>
      </w:r>
      <w:r w:rsidRPr="00796D88">
        <w:rPr>
          <w:color w:val="000000"/>
          <w:sz w:val="28"/>
          <w:szCs w:val="28"/>
        </w:rPr>
        <w:t>: объем электрической энергии – 1562,91 тыс. кВт*ч., тариф – 7,56 руб./кВт*ч.</w:t>
      </w:r>
    </w:p>
    <w:p w14:paraId="3B36ABA0" w14:textId="77777777" w:rsidR="00796D88" w:rsidRPr="00796D88" w:rsidRDefault="00796D88" w:rsidP="00796D88">
      <w:pPr>
        <w:ind w:firstLine="709"/>
        <w:jc w:val="both"/>
        <w:rPr>
          <w:sz w:val="28"/>
          <w:szCs w:val="28"/>
        </w:rPr>
      </w:pPr>
      <w:r w:rsidRPr="00796D88">
        <w:rPr>
          <w:sz w:val="28"/>
          <w:szCs w:val="28"/>
        </w:rPr>
        <w:t>Основными поставщиками энергетических ресурсов являются                               ПАО «</w:t>
      </w:r>
      <w:bookmarkStart w:id="23" w:name="_Hlk532981164"/>
      <w:r w:rsidRPr="00796D88">
        <w:rPr>
          <w:sz w:val="28"/>
          <w:szCs w:val="28"/>
        </w:rPr>
        <w:t xml:space="preserve">Кузбасская энергетическая сбытовая компания» (ПАО «Кузбассэнергосбыт) договор от 01.03.2019 № 370411, ООО «Русэнергосбыт» договор от 08.04.2019 № 590). В качестве обосновывающих материалов регулятор использовал счета – фактуры, расшифровки к счетам – фактурам за 10 месяцев 2019 года своды по фактическому потреблению электроэнергии по участкам потребления, видам напряжения и распределению по видам деятельности на основании расшифровок к счетам – фактурам поставщиков ресурсов. </w:t>
      </w:r>
    </w:p>
    <w:p w14:paraId="3B62F5E3" w14:textId="77777777" w:rsidR="00796D88" w:rsidRPr="00796D88" w:rsidRDefault="00796D88" w:rsidP="00796D88">
      <w:pPr>
        <w:ind w:firstLine="709"/>
        <w:jc w:val="both"/>
        <w:rPr>
          <w:sz w:val="28"/>
          <w:szCs w:val="28"/>
        </w:rPr>
      </w:pPr>
      <w:r w:rsidRPr="00796D88">
        <w:rPr>
          <w:sz w:val="28"/>
          <w:szCs w:val="28"/>
        </w:rPr>
        <w:lastRenderedPageBreak/>
        <w:t>Расчет средневзвешенного тарифа за 10 месяцев 2019 года объем электроэнергии - 531304</w:t>
      </w:r>
      <w:r w:rsidRPr="00796D88">
        <w:rPr>
          <w:color w:val="000000"/>
          <w:sz w:val="28"/>
          <w:szCs w:val="28"/>
        </w:rPr>
        <w:t xml:space="preserve"> тыс. кВт*ч, затраты за данный период 3517448,34 руб. Тариф 6,62040629 *104,8 = 6,94 руб./кВт.ч.</w:t>
      </w:r>
    </w:p>
    <w:p w14:paraId="5E7FDA5B" w14:textId="77777777" w:rsidR="00796D88" w:rsidRPr="00796D88" w:rsidRDefault="00796D88" w:rsidP="00796D88">
      <w:pPr>
        <w:tabs>
          <w:tab w:val="left" w:pos="1134"/>
        </w:tabs>
        <w:jc w:val="both"/>
        <w:rPr>
          <w:sz w:val="28"/>
          <w:szCs w:val="28"/>
        </w:rPr>
      </w:pPr>
      <w:bookmarkStart w:id="24" w:name="_Hlk533765906"/>
    </w:p>
    <w:p w14:paraId="69E8CD8B" w14:textId="77777777" w:rsidR="00796D88" w:rsidRPr="00796D88" w:rsidRDefault="00796D88" w:rsidP="00796D88">
      <w:pPr>
        <w:tabs>
          <w:tab w:val="left" w:pos="1134"/>
        </w:tabs>
        <w:ind w:firstLine="709"/>
        <w:jc w:val="both"/>
        <w:rPr>
          <w:sz w:val="28"/>
          <w:szCs w:val="28"/>
        </w:rPr>
      </w:pPr>
      <w:r w:rsidRPr="00796D88">
        <w:rPr>
          <w:noProof/>
        </w:rPr>
        <w:drawing>
          <wp:inline distT="0" distB="0" distL="0" distR="0" wp14:anchorId="6277D0A8" wp14:editId="298C9838">
            <wp:extent cx="1543050" cy="65722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43050" cy="657225"/>
                    </a:xfrm>
                    <a:prstGeom prst="rect">
                      <a:avLst/>
                    </a:prstGeom>
                    <a:noFill/>
                    <a:ln>
                      <a:noFill/>
                    </a:ln>
                  </pic:spPr>
                </pic:pic>
              </a:graphicData>
            </a:graphic>
          </wp:inline>
        </w:drawing>
      </w:r>
    </w:p>
    <w:p w14:paraId="23222A56" w14:textId="77777777" w:rsidR="00796D88" w:rsidRPr="00796D88" w:rsidRDefault="00796D88" w:rsidP="00796D88">
      <w:pPr>
        <w:tabs>
          <w:tab w:val="left" w:pos="1134"/>
        </w:tabs>
        <w:ind w:firstLine="709"/>
        <w:jc w:val="both"/>
        <w:rPr>
          <w:sz w:val="28"/>
          <w:szCs w:val="28"/>
        </w:rPr>
      </w:pPr>
      <w:r w:rsidRPr="00796D88">
        <w:rPr>
          <w:sz w:val="28"/>
          <w:szCs w:val="28"/>
        </w:rPr>
        <w:t xml:space="preserve">Соответственно расходы на 2020 год приняты в размере </w:t>
      </w:r>
      <w:r w:rsidRPr="00796D88">
        <w:rPr>
          <w:b/>
          <w:sz w:val="28"/>
          <w:szCs w:val="28"/>
        </w:rPr>
        <w:t xml:space="preserve">10843,76 </w:t>
      </w:r>
      <w:r w:rsidRPr="00796D88">
        <w:rPr>
          <w:sz w:val="28"/>
          <w:szCs w:val="28"/>
        </w:rPr>
        <w:t>тыс. руб</w:t>
      </w:r>
      <w:r w:rsidRPr="00796D88">
        <w:rPr>
          <w:b/>
          <w:sz w:val="28"/>
          <w:szCs w:val="28"/>
        </w:rPr>
        <w:t>.</w:t>
      </w:r>
      <w:r w:rsidRPr="00796D88">
        <w:rPr>
          <w:sz w:val="28"/>
          <w:szCs w:val="28"/>
        </w:rPr>
        <w:t>, в том числе:</w:t>
      </w:r>
    </w:p>
    <w:p w14:paraId="70BEDABD" w14:textId="77777777" w:rsidR="00796D88" w:rsidRPr="00796D88" w:rsidRDefault="00796D88" w:rsidP="00796D88">
      <w:pPr>
        <w:tabs>
          <w:tab w:val="left" w:pos="1134"/>
        </w:tabs>
        <w:ind w:firstLine="709"/>
        <w:jc w:val="both"/>
        <w:rPr>
          <w:sz w:val="28"/>
          <w:szCs w:val="28"/>
        </w:rPr>
      </w:pPr>
      <w:r w:rsidRPr="00796D88">
        <w:rPr>
          <w:i/>
          <w:color w:val="000000"/>
          <w:sz w:val="28"/>
          <w:szCs w:val="28"/>
          <w:u w:val="single"/>
        </w:rPr>
        <w:t>-по уровню напряжения НН</w:t>
      </w:r>
      <w:r w:rsidRPr="00796D88">
        <w:rPr>
          <w:color w:val="000000"/>
          <w:sz w:val="28"/>
          <w:szCs w:val="28"/>
        </w:rPr>
        <w:t>- о</w:t>
      </w:r>
      <w:r w:rsidRPr="00796D88">
        <w:rPr>
          <w:sz w:val="28"/>
          <w:szCs w:val="28"/>
        </w:rPr>
        <w:t>бъем электроэнергии принят на уровне</w:t>
      </w:r>
      <w:r w:rsidRPr="00796D88">
        <w:rPr>
          <w:i/>
          <w:color w:val="000000"/>
          <w:sz w:val="28"/>
          <w:szCs w:val="28"/>
          <w:u w:val="single"/>
        </w:rPr>
        <w:t xml:space="preserve"> </w:t>
      </w:r>
      <w:r w:rsidRPr="00796D88">
        <w:rPr>
          <w:color w:val="000000"/>
          <w:sz w:val="28"/>
          <w:szCs w:val="28"/>
        </w:rPr>
        <w:t>1562,91 тыс. кВт*ч</w:t>
      </w:r>
      <w:r w:rsidRPr="00796D88">
        <w:rPr>
          <w:sz w:val="28"/>
          <w:szCs w:val="28"/>
        </w:rPr>
        <w:t xml:space="preserve"> (по предложению, не превышающему объем потребленной электроэнергии за 8 месяцев 2019 года в пересчете на годовые значения), средний тариф электроэнергии принят на уровне </w:t>
      </w:r>
      <w:r w:rsidRPr="00796D88">
        <w:rPr>
          <w:color w:val="000000"/>
          <w:sz w:val="28"/>
          <w:szCs w:val="28"/>
        </w:rPr>
        <w:t>– 6,94 руб./кВт*ч</w:t>
      </w:r>
      <w:r w:rsidRPr="00796D88">
        <w:rPr>
          <w:sz w:val="28"/>
          <w:szCs w:val="28"/>
        </w:rPr>
        <w:t xml:space="preserve"> (расчет представлен выше).</w:t>
      </w:r>
    </w:p>
    <w:p w14:paraId="64DA7906" w14:textId="77777777" w:rsidR="00796D88" w:rsidRPr="00796D88" w:rsidRDefault="00796D88" w:rsidP="00796D88">
      <w:pPr>
        <w:tabs>
          <w:tab w:val="left" w:pos="1134"/>
          <w:tab w:val="left" w:pos="9356"/>
          <w:tab w:val="left" w:pos="9781"/>
          <w:tab w:val="left" w:pos="9923"/>
        </w:tabs>
        <w:ind w:firstLine="709"/>
        <w:jc w:val="both"/>
        <w:rPr>
          <w:sz w:val="28"/>
          <w:szCs w:val="28"/>
        </w:rPr>
      </w:pPr>
      <w:r w:rsidRPr="00796D88">
        <w:rPr>
          <w:sz w:val="28"/>
          <w:szCs w:val="28"/>
        </w:rPr>
        <w:t>Удельный расход на 2020-2022 годы предлагается установить на уровне 1,76 кВт.ч/м3.</w:t>
      </w:r>
    </w:p>
    <w:p w14:paraId="2C61B878" w14:textId="77777777" w:rsidR="00796D88" w:rsidRPr="00796D88" w:rsidRDefault="00796D88" w:rsidP="00796D88">
      <w:pPr>
        <w:tabs>
          <w:tab w:val="left" w:pos="1134"/>
        </w:tabs>
        <w:ind w:firstLine="709"/>
        <w:jc w:val="both"/>
        <w:rPr>
          <w:sz w:val="28"/>
          <w:szCs w:val="28"/>
        </w:rPr>
      </w:pPr>
      <w:r w:rsidRPr="00796D88">
        <w:rPr>
          <w:sz w:val="28"/>
          <w:szCs w:val="28"/>
        </w:rPr>
        <w:t>Затраты на электрическую энергию составят по периодам календарной разбивки:</w:t>
      </w:r>
    </w:p>
    <w:p w14:paraId="3BEE8C8A" w14:textId="77777777" w:rsidR="00796D88" w:rsidRPr="00796D88" w:rsidRDefault="00796D88" w:rsidP="00796D88">
      <w:pPr>
        <w:tabs>
          <w:tab w:val="left" w:pos="1134"/>
        </w:tabs>
        <w:ind w:firstLine="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5421,88 </w:t>
      </w:r>
      <w:r w:rsidRPr="00796D88">
        <w:rPr>
          <w:sz w:val="28"/>
          <w:szCs w:val="28"/>
        </w:rPr>
        <w:t xml:space="preserve">тыс. руб. (1/2 от </w:t>
      </w:r>
      <w:r w:rsidRPr="00796D88">
        <w:rPr>
          <w:b/>
          <w:sz w:val="28"/>
          <w:szCs w:val="28"/>
        </w:rPr>
        <w:t xml:space="preserve">10843,76 </w:t>
      </w:r>
      <w:r w:rsidRPr="00796D88">
        <w:rPr>
          <w:sz w:val="28"/>
          <w:szCs w:val="28"/>
        </w:rPr>
        <w:t>тыс. руб.);</w:t>
      </w:r>
    </w:p>
    <w:p w14:paraId="499265C5" w14:textId="77777777" w:rsidR="00796D88" w:rsidRPr="00796D88" w:rsidRDefault="00796D88" w:rsidP="00796D88">
      <w:pPr>
        <w:tabs>
          <w:tab w:val="left" w:pos="1134"/>
        </w:tabs>
        <w:ind w:firstLine="709"/>
        <w:jc w:val="both"/>
        <w:rPr>
          <w:sz w:val="28"/>
          <w:szCs w:val="28"/>
        </w:rPr>
      </w:pPr>
      <w:r w:rsidRPr="00796D88">
        <w:rPr>
          <w:b/>
          <w:sz w:val="28"/>
          <w:szCs w:val="28"/>
        </w:rPr>
        <w:t>с</w:t>
      </w:r>
      <w:r w:rsidRPr="00796D88">
        <w:rPr>
          <w:sz w:val="28"/>
          <w:szCs w:val="28"/>
        </w:rPr>
        <w:t xml:space="preserve"> </w:t>
      </w:r>
      <w:r w:rsidRPr="00796D88">
        <w:rPr>
          <w:b/>
          <w:sz w:val="28"/>
          <w:szCs w:val="28"/>
        </w:rPr>
        <w:t>01.07.2020по 31.12.2020</w:t>
      </w:r>
      <w:r w:rsidRPr="00796D88">
        <w:rPr>
          <w:sz w:val="28"/>
          <w:szCs w:val="28"/>
        </w:rPr>
        <w:t xml:space="preserve"> – </w:t>
      </w:r>
      <w:r w:rsidRPr="00796D88">
        <w:rPr>
          <w:b/>
          <w:i/>
          <w:sz w:val="28"/>
          <w:szCs w:val="28"/>
        </w:rPr>
        <w:t xml:space="preserve">5421,88 </w:t>
      </w:r>
      <w:r w:rsidRPr="00796D88">
        <w:rPr>
          <w:sz w:val="28"/>
          <w:szCs w:val="28"/>
        </w:rPr>
        <w:t xml:space="preserve">тыс. руб. (1/2 от </w:t>
      </w:r>
      <w:r w:rsidRPr="00796D88">
        <w:rPr>
          <w:b/>
          <w:sz w:val="28"/>
          <w:szCs w:val="28"/>
        </w:rPr>
        <w:t xml:space="preserve">10843,76 </w:t>
      </w:r>
      <w:r w:rsidRPr="00796D88">
        <w:rPr>
          <w:sz w:val="28"/>
          <w:szCs w:val="28"/>
        </w:rPr>
        <w:t xml:space="preserve">тыс. руб.). </w:t>
      </w:r>
      <w:bookmarkEnd w:id="23"/>
    </w:p>
    <w:p w14:paraId="10571607"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на 2021 год учтены в сумме </w:t>
      </w:r>
      <w:r w:rsidRPr="00796D88">
        <w:rPr>
          <w:b/>
          <w:i/>
          <w:sz w:val="28"/>
          <w:szCs w:val="28"/>
        </w:rPr>
        <w:t>11288,35</w:t>
      </w:r>
      <w:r w:rsidRPr="00796D88">
        <w:rPr>
          <w:sz w:val="28"/>
          <w:szCs w:val="28"/>
        </w:rPr>
        <w:t xml:space="preserve"> тыс. руб.</w:t>
      </w:r>
    </w:p>
    <w:p w14:paraId="77F4CDC0" w14:textId="77777777" w:rsidR="00796D88" w:rsidRPr="00796D88" w:rsidRDefault="00796D88" w:rsidP="00796D88">
      <w:pPr>
        <w:tabs>
          <w:tab w:val="left" w:pos="1134"/>
        </w:tabs>
        <w:ind w:firstLine="709"/>
        <w:jc w:val="both"/>
        <w:rPr>
          <w:sz w:val="28"/>
          <w:szCs w:val="28"/>
        </w:rPr>
      </w:pPr>
      <w:r w:rsidRPr="00796D88">
        <w:rPr>
          <w:i/>
          <w:sz w:val="28"/>
          <w:szCs w:val="28"/>
          <w:u w:val="single"/>
        </w:rPr>
        <w:t>- по уровню напряжения НН</w:t>
      </w:r>
      <w:r w:rsidRPr="00796D88">
        <w:rPr>
          <w:sz w:val="28"/>
          <w:szCs w:val="28"/>
        </w:rPr>
        <w:t>- объем электроэнергии принят на уровне</w:t>
      </w:r>
      <w:r w:rsidRPr="00796D88">
        <w:rPr>
          <w:i/>
          <w:sz w:val="28"/>
          <w:szCs w:val="28"/>
          <w:u w:val="single"/>
        </w:rPr>
        <w:t xml:space="preserve"> </w:t>
      </w:r>
      <w:r w:rsidRPr="00796D88">
        <w:rPr>
          <w:sz w:val="28"/>
          <w:szCs w:val="28"/>
        </w:rPr>
        <w:t>1562,91 тыс. кВт*ч (по удельному расходу, утвержденному ДПР – 1,76), средний тариф электроэнергии принят на уровне – 7,22 руб./кВт*ч (средневзвешенному тарифу 2020 года с учетом индекса цен производителя электроэнергии на 2021 год (104,1%).</w:t>
      </w:r>
    </w:p>
    <w:p w14:paraId="05863C55"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на 2022 год учтены в сумме </w:t>
      </w:r>
      <w:r w:rsidRPr="00796D88">
        <w:rPr>
          <w:b/>
          <w:i/>
          <w:sz w:val="28"/>
          <w:szCs w:val="28"/>
        </w:rPr>
        <w:t>11739,89</w:t>
      </w:r>
      <w:r w:rsidRPr="00796D88">
        <w:rPr>
          <w:sz w:val="28"/>
          <w:szCs w:val="28"/>
        </w:rPr>
        <w:t xml:space="preserve"> тыс. руб.</w:t>
      </w:r>
    </w:p>
    <w:p w14:paraId="09C54CD8" w14:textId="77777777" w:rsidR="00796D88" w:rsidRPr="00796D88" w:rsidRDefault="00796D88" w:rsidP="00796D88">
      <w:pPr>
        <w:tabs>
          <w:tab w:val="left" w:pos="1134"/>
        </w:tabs>
        <w:ind w:firstLine="709"/>
        <w:jc w:val="both"/>
        <w:rPr>
          <w:sz w:val="28"/>
          <w:szCs w:val="28"/>
        </w:rPr>
      </w:pPr>
      <w:r w:rsidRPr="00796D88">
        <w:rPr>
          <w:i/>
          <w:sz w:val="28"/>
          <w:szCs w:val="28"/>
          <w:u w:val="single"/>
        </w:rPr>
        <w:t>- по уровню напряжения НН</w:t>
      </w:r>
      <w:r w:rsidRPr="00796D88">
        <w:rPr>
          <w:sz w:val="28"/>
          <w:szCs w:val="28"/>
        </w:rPr>
        <w:t>- объем электроэнергии принят на уровне</w:t>
      </w:r>
      <w:r w:rsidRPr="00796D88">
        <w:rPr>
          <w:i/>
          <w:sz w:val="28"/>
          <w:szCs w:val="28"/>
          <w:u w:val="single"/>
        </w:rPr>
        <w:t xml:space="preserve"> </w:t>
      </w:r>
      <w:r w:rsidRPr="00796D88">
        <w:rPr>
          <w:sz w:val="28"/>
          <w:szCs w:val="28"/>
        </w:rPr>
        <w:t>1562,91 тыс. кВт*ч (по удельному расходу, утвержденному ДПР – 1,76 кВт.ч/м3), средний тариф электроэнергии принят на уровне – 7,51 руб./кВт*ч (средневзвешенному тарифу 2021 года с учетом индекса цен производителя электроэнергии на 2022 год (104%).</w:t>
      </w:r>
    </w:p>
    <w:p w14:paraId="7121A447" w14:textId="77777777" w:rsidR="00796D88" w:rsidRPr="00796D88" w:rsidRDefault="00796D88" w:rsidP="00796D88">
      <w:pPr>
        <w:tabs>
          <w:tab w:val="left" w:pos="1134"/>
        </w:tabs>
        <w:ind w:firstLine="709"/>
        <w:jc w:val="both"/>
        <w:rPr>
          <w:sz w:val="28"/>
          <w:szCs w:val="28"/>
        </w:rPr>
      </w:pPr>
    </w:p>
    <w:bookmarkEnd w:id="24"/>
    <w:p w14:paraId="32A81F45"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r w:rsidRPr="00796D88">
        <w:rPr>
          <w:b/>
          <w:sz w:val="28"/>
          <w:szCs w:val="28"/>
          <w:u w:val="single"/>
          <w:lang w:val="en-US"/>
        </w:rPr>
        <w:t>III</w:t>
      </w:r>
      <w:r w:rsidRPr="00796D88">
        <w:rPr>
          <w:b/>
          <w:sz w:val="28"/>
          <w:szCs w:val="28"/>
          <w:u w:val="single"/>
        </w:rPr>
        <w:t>. Амортизация</w:t>
      </w:r>
    </w:p>
    <w:p w14:paraId="76C46E0F"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r w:rsidRPr="00796D88">
        <w:rPr>
          <w:b/>
          <w:sz w:val="28"/>
          <w:szCs w:val="28"/>
          <w:u w:val="single"/>
        </w:rPr>
        <w:t>«Амортизация основных средств»</w:t>
      </w:r>
    </w:p>
    <w:p w14:paraId="68BF270A"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p>
    <w:p w14:paraId="08499290" w14:textId="77777777" w:rsidR="00796D88" w:rsidRPr="00796D88" w:rsidRDefault="00796D88" w:rsidP="00796D88">
      <w:pPr>
        <w:autoSpaceDE w:val="0"/>
        <w:autoSpaceDN w:val="0"/>
        <w:adjustRightInd w:val="0"/>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на 2020 год в сумме </w:t>
      </w:r>
      <w:r w:rsidRPr="00796D88">
        <w:rPr>
          <w:b/>
          <w:i/>
          <w:sz w:val="28"/>
          <w:szCs w:val="28"/>
        </w:rPr>
        <w:t>1825,55</w:t>
      </w:r>
      <w:r w:rsidRPr="00796D88">
        <w:rPr>
          <w:sz w:val="28"/>
          <w:szCs w:val="28"/>
        </w:rPr>
        <w:t xml:space="preserve"> тыс. руб. В качестве обоснования представлены оборотно – сальдовые ведомости по затратным счетам (20), в которых отражен факт начисления, оборотно – сальдовая ведомость по счету 02 за 8 месяцев 2019 года. Затраты по данной статье отклонены.</w:t>
      </w:r>
    </w:p>
    <w:p w14:paraId="09884F52" w14:textId="77777777" w:rsidR="00796D88" w:rsidRPr="00796D88" w:rsidRDefault="00796D88" w:rsidP="00796D88">
      <w:pPr>
        <w:autoSpaceDE w:val="0"/>
        <w:autoSpaceDN w:val="0"/>
        <w:adjustRightInd w:val="0"/>
        <w:ind w:firstLine="709"/>
        <w:jc w:val="both"/>
        <w:rPr>
          <w:rFonts w:eastAsia="Calibri"/>
          <w:sz w:val="28"/>
          <w:szCs w:val="28"/>
        </w:rPr>
      </w:pPr>
      <w:r w:rsidRPr="00796D88">
        <w:rPr>
          <w:rFonts w:eastAsia="Calibri"/>
          <w:sz w:val="28"/>
          <w:szCs w:val="28"/>
        </w:rPr>
        <w:t xml:space="preserve"> 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w:t>
      </w:r>
      <w:r w:rsidRPr="00796D88">
        <w:rPr>
          <w:rFonts w:eastAsia="Calibri"/>
          <w:sz w:val="28"/>
          <w:szCs w:val="28"/>
        </w:rPr>
        <w:lastRenderedPageBreak/>
        <w:t>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D57A852" w14:textId="77777777" w:rsidR="00796D88" w:rsidRPr="00796D88" w:rsidRDefault="00796D88" w:rsidP="00796D88">
      <w:pPr>
        <w:autoSpaceDE w:val="0"/>
        <w:autoSpaceDN w:val="0"/>
        <w:adjustRightInd w:val="0"/>
        <w:ind w:firstLine="709"/>
        <w:jc w:val="both"/>
        <w:rPr>
          <w:rFonts w:eastAsia="Calibri"/>
          <w:sz w:val="28"/>
          <w:szCs w:val="28"/>
        </w:rPr>
      </w:pPr>
      <w:r w:rsidRPr="00796D88">
        <w:rPr>
          <w:sz w:val="28"/>
          <w:szCs w:val="28"/>
        </w:rPr>
        <w:t>Согласно пунктам 7,8 Приказа Минфина России от 30.03.2001 № 26н «Об утверждении Положения по бухгалтерскому учету «Учет основных средств» ПБУ 6/01» о</w:t>
      </w:r>
      <w:r w:rsidRPr="00796D88">
        <w:rPr>
          <w:rFonts w:eastAsia="Calibri"/>
          <w:sz w:val="28"/>
          <w:szCs w:val="28"/>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796D88">
        <w:rPr>
          <w:rFonts w:eastAsia="Calibri"/>
          <w:b/>
          <w:sz w:val="28"/>
          <w:szCs w:val="28"/>
        </w:rPr>
        <w:t>сумма фактических затрат организации на приобретение, сооружение и изготовление</w:t>
      </w:r>
      <w:r w:rsidRPr="00796D88">
        <w:rPr>
          <w:rFonts w:eastAsia="Calibri"/>
          <w:sz w:val="28"/>
          <w:szCs w:val="28"/>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36E14016"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rFonts w:eastAsia="Calibri"/>
          <w:sz w:val="28"/>
          <w:szCs w:val="28"/>
        </w:rPr>
        <w:t xml:space="preserve">В тарифном деле отсутствуют доказательства приобретения имущества МУП «Водоканал», соответственно расходы в сумме </w:t>
      </w:r>
      <w:r w:rsidRPr="00796D88">
        <w:rPr>
          <w:b/>
          <w:i/>
          <w:sz w:val="28"/>
          <w:szCs w:val="28"/>
        </w:rPr>
        <w:t>1825,55</w:t>
      </w:r>
      <w:r w:rsidRPr="00796D88">
        <w:rPr>
          <w:sz w:val="28"/>
          <w:szCs w:val="28"/>
        </w:rPr>
        <w:t xml:space="preserve"> тыс. руб. отклонены регулирующим органом.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МУП «Водоканал» приобретено за счет средств собственника (органа местного самоуправления), то оно не подлежит начислению амортизации, так как затраты на его создание организация не несла и возмещать их не может. </w:t>
      </w:r>
    </w:p>
    <w:p w14:paraId="7A644DDA"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p>
    <w:p w14:paraId="750B976F" w14:textId="77777777" w:rsidR="00796D88" w:rsidRPr="00796D88" w:rsidRDefault="00796D88" w:rsidP="00796D88">
      <w:pPr>
        <w:widowControl w:val="0"/>
        <w:tabs>
          <w:tab w:val="left" w:pos="1134"/>
        </w:tabs>
        <w:autoSpaceDE w:val="0"/>
        <w:autoSpaceDN w:val="0"/>
        <w:adjustRightInd w:val="0"/>
        <w:ind w:left="709"/>
        <w:jc w:val="center"/>
        <w:rPr>
          <w:b/>
          <w:sz w:val="28"/>
          <w:szCs w:val="28"/>
          <w:u w:val="single"/>
        </w:rPr>
      </w:pPr>
      <w:r w:rsidRPr="00796D88">
        <w:rPr>
          <w:b/>
          <w:sz w:val="28"/>
          <w:szCs w:val="28"/>
          <w:u w:val="single"/>
          <w:lang w:val="en-US"/>
        </w:rPr>
        <w:t>IV</w:t>
      </w:r>
      <w:r w:rsidRPr="00796D88">
        <w:rPr>
          <w:b/>
          <w:sz w:val="28"/>
          <w:szCs w:val="28"/>
          <w:u w:val="single"/>
        </w:rPr>
        <w:t>. Неподконтрольные расходы</w:t>
      </w:r>
    </w:p>
    <w:p w14:paraId="58BD6540" w14:textId="77777777" w:rsidR="00796D88" w:rsidRPr="00796D88" w:rsidRDefault="00796D88" w:rsidP="00796D88">
      <w:pPr>
        <w:widowControl w:val="0"/>
        <w:autoSpaceDE w:val="0"/>
        <w:autoSpaceDN w:val="0"/>
        <w:adjustRightInd w:val="0"/>
        <w:jc w:val="both"/>
        <w:rPr>
          <w:sz w:val="28"/>
          <w:szCs w:val="28"/>
        </w:rPr>
      </w:pPr>
      <w:r w:rsidRPr="00796D88">
        <w:rPr>
          <w:sz w:val="28"/>
          <w:szCs w:val="28"/>
        </w:rPr>
        <w:t>Неподконтрольные расходы включают в себя:</w:t>
      </w:r>
    </w:p>
    <w:p w14:paraId="74E21FB0"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1) расходы на оплату товаров (услуг, работ), приобретаемых у других организаций, осуществляющих регулируемые виды деятельности в том числе расходы на реагенты;</w:t>
      </w:r>
    </w:p>
    <w:p w14:paraId="21E6A22B"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7E80F95"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CAA974E"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77B4C74"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030ABB3"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637B64A"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258FA91"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8) расходы на концессионную плату;</w:t>
      </w:r>
    </w:p>
    <w:p w14:paraId="4A9163AB"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6A96C8A" w14:textId="77777777" w:rsidR="00796D88" w:rsidRPr="00796D88" w:rsidRDefault="00796D88" w:rsidP="00796D88">
      <w:pPr>
        <w:widowControl w:val="0"/>
        <w:autoSpaceDE w:val="0"/>
        <w:autoSpaceDN w:val="0"/>
        <w:adjustRightInd w:val="0"/>
        <w:jc w:val="both"/>
        <w:rPr>
          <w:sz w:val="28"/>
          <w:szCs w:val="28"/>
        </w:rPr>
      </w:pPr>
      <w:r w:rsidRPr="00796D88">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CB5C6AB" w14:textId="77777777" w:rsidR="00796D88" w:rsidRPr="00796D88" w:rsidRDefault="00796D88" w:rsidP="00796D88">
      <w:pPr>
        <w:widowControl w:val="0"/>
        <w:autoSpaceDE w:val="0"/>
        <w:autoSpaceDN w:val="0"/>
        <w:adjustRightInd w:val="0"/>
        <w:jc w:val="both"/>
        <w:rPr>
          <w:sz w:val="28"/>
          <w:szCs w:val="28"/>
        </w:rPr>
      </w:pPr>
      <w:r w:rsidRPr="00796D88">
        <w:rPr>
          <w:sz w:val="28"/>
          <w:szCs w:val="28"/>
        </w:rPr>
        <w:t xml:space="preserve">     Организаций заявлены следующие неподконтрольные расходы:</w:t>
      </w:r>
    </w:p>
    <w:p w14:paraId="1493747A" w14:textId="77777777" w:rsidR="00796D88" w:rsidRPr="00796D88" w:rsidRDefault="00796D88" w:rsidP="00796D88">
      <w:pPr>
        <w:tabs>
          <w:tab w:val="left" w:pos="1134"/>
        </w:tabs>
        <w:ind w:hanging="284"/>
        <w:jc w:val="both"/>
        <w:rPr>
          <w:color w:val="000000"/>
          <w:sz w:val="28"/>
          <w:szCs w:val="28"/>
        </w:rPr>
      </w:pPr>
    </w:p>
    <w:p w14:paraId="77E82497" w14:textId="77777777" w:rsidR="00796D88" w:rsidRPr="00796D88" w:rsidRDefault="00796D88" w:rsidP="00796D88">
      <w:pPr>
        <w:tabs>
          <w:tab w:val="left" w:pos="1134"/>
        </w:tabs>
        <w:ind w:firstLine="709"/>
        <w:jc w:val="center"/>
        <w:rPr>
          <w:b/>
          <w:sz w:val="32"/>
          <w:szCs w:val="32"/>
          <w:u w:val="single"/>
        </w:rPr>
      </w:pPr>
      <w:r w:rsidRPr="00796D88">
        <w:rPr>
          <w:b/>
          <w:sz w:val="32"/>
          <w:szCs w:val="32"/>
          <w:u w:val="single"/>
        </w:rPr>
        <w:t xml:space="preserve"> «Расходы на арендную плату»</w:t>
      </w:r>
    </w:p>
    <w:p w14:paraId="1FD09E82" w14:textId="77777777" w:rsidR="00796D88" w:rsidRPr="00796D88" w:rsidRDefault="00796D88" w:rsidP="00796D88">
      <w:pPr>
        <w:widowControl w:val="0"/>
        <w:tabs>
          <w:tab w:val="left" w:pos="1134"/>
        </w:tabs>
        <w:autoSpaceDE w:val="0"/>
        <w:autoSpaceDN w:val="0"/>
        <w:adjustRightInd w:val="0"/>
        <w:jc w:val="both"/>
        <w:rPr>
          <w:sz w:val="28"/>
          <w:szCs w:val="28"/>
        </w:rPr>
      </w:pPr>
    </w:p>
    <w:p w14:paraId="215D9933"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Организацией заявлены для учета в необходимой валовой выручке (в расчете на год) расходы на 2020 год по данной статье в сумме </w:t>
      </w:r>
      <w:r w:rsidRPr="00796D88">
        <w:rPr>
          <w:b/>
          <w:i/>
          <w:sz w:val="28"/>
          <w:szCs w:val="28"/>
        </w:rPr>
        <w:t>994,32</w:t>
      </w:r>
      <w:r w:rsidRPr="00796D88">
        <w:rPr>
          <w:sz w:val="28"/>
          <w:szCs w:val="28"/>
        </w:rPr>
        <w:t xml:space="preserve"> тыс. руб., на 2021 год – </w:t>
      </w:r>
      <w:r w:rsidRPr="00796D88">
        <w:rPr>
          <w:b/>
          <w:i/>
          <w:sz w:val="28"/>
          <w:szCs w:val="28"/>
        </w:rPr>
        <w:t>994,32</w:t>
      </w:r>
      <w:r w:rsidRPr="00796D88">
        <w:rPr>
          <w:sz w:val="28"/>
          <w:szCs w:val="28"/>
        </w:rPr>
        <w:t xml:space="preserve"> тыс. руб., на 2022 год – </w:t>
      </w:r>
      <w:r w:rsidRPr="00796D88">
        <w:rPr>
          <w:b/>
          <w:i/>
          <w:sz w:val="28"/>
          <w:szCs w:val="28"/>
        </w:rPr>
        <w:t>994,32</w:t>
      </w:r>
      <w:r w:rsidRPr="00796D88">
        <w:rPr>
          <w:sz w:val="28"/>
          <w:szCs w:val="28"/>
        </w:rPr>
        <w:t xml:space="preserve"> тыс. руб.</w:t>
      </w:r>
    </w:p>
    <w:p w14:paraId="1ECB074E"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Регулирующим органом затраты по данной статье на 2020 год отклонены, так как в качестве арендодателя выступает физическое лицо, которым в качестве расшифровки экономически обоснованного размера арендного платежа заявлена рыночная стоимость объектов и срок полезного использования 120 месяцев. Но физическое лицо по объективным причинам не может нести затрат по амортизации, следовательно, затраты, включенные им в аренную плату, нельзя считать экономически обоснованными.  Обоснования иных затрат, понесенных собственником в связи с владением данным имуществом, не представлено. На 2021 – 2022 годы затраты по данной статье не приняты в состав расходов.</w:t>
      </w:r>
    </w:p>
    <w:p w14:paraId="6DE403A4" w14:textId="77777777" w:rsidR="00796D88" w:rsidRPr="00796D88" w:rsidRDefault="00796D88" w:rsidP="00796D88">
      <w:pPr>
        <w:widowControl w:val="0"/>
        <w:autoSpaceDE w:val="0"/>
        <w:autoSpaceDN w:val="0"/>
        <w:adjustRightInd w:val="0"/>
        <w:rPr>
          <w:sz w:val="28"/>
          <w:szCs w:val="28"/>
        </w:rPr>
      </w:pPr>
    </w:p>
    <w:p w14:paraId="5F6C8F48" w14:textId="77777777" w:rsidR="00796D88" w:rsidRPr="00796D88" w:rsidRDefault="00796D88" w:rsidP="00796D88">
      <w:pPr>
        <w:widowControl w:val="0"/>
        <w:tabs>
          <w:tab w:val="left" w:pos="1134"/>
        </w:tabs>
        <w:autoSpaceDE w:val="0"/>
        <w:autoSpaceDN w:val="0"/>
        <w:adjustRightInd w:val="0"/>
        <w:ind w:left="709"/>
        <w:jc w:val="center"/>
        <w:rPr>
          <w:b/>
          <w:sz w:val="28"/>
          <w:szCs w:val="28"/>
        </w:rPr>
      </w:pPr>
      <w:r w:rsidRPr="00796D88">
        <w:rPr>
          <w:b/>
          <w:sz w:val="32"/>
          <w:szCs w:val="32"/>
        </w:rPr>
        <w:lastRenderedPageBreak/>
        <w:t>«Расходы, связанные с оплатой налогов и сборов»</w:t>
      </w:r>
    </w:p>
    <w:p w14:paraId="62C19BCA"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Организацией заявлены для учета в необходимой валовой выручке расходы на 2020 год в следующем размере:</w:t>
      </w:r>
    </w:p>
    <w:p w14:paraId="38827E08"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на уплату водного налога – </w:t>
      </w:r>
      <w:r w:rsidRPr="00796D88">
        <w:rPr>
          <w:b/>
          <w:i/>
          <w:sz w:val="28"/>
          <w:szCs w:val="28"/>
        </w:rPr>
        <w:t>508,24</w:t>
      </w:r>
      <w:r w:rsidRPr="00796D88">
        <w:rPr>
          <w:sz w:val="28"/>
          <w:szCs w:val="28"/>
        </w:rPr>
        <w:t xml:space="preserve"> тыс. руб., единого налога, уплачиваемого организацией, применяющей УСН – </w:t>
      </w:r>
      <w:r w:rsidRPr="00796D88">
        <w:rPr>
          <w:b/>
          <w:i/>
          <w:sz w:val="28"/>
          <w:szCs w:val="28"/>
        </w:rPr>
        <w:t>1808,64</w:t>
      </w:r>
      <w:r w:rsidRPr="00796D88">
        <w:rPr>
          <w:sz w:val="28"/>
          <w:szCs w:val="28"/>
        </w:rPr>
        <w:t xml:space="preserve"> тыс. руб.</w:t>
      </w:r>
    </w:p>
    <w:p w14:paraId="0129D718"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На 2021 год в общей сумме </w:t>
      </w:r>
      <w:r w:rsidRPr="00796D88">
        <w:rPr>
          <w:b/>
          <w:i/>
          <w:sz w:val="28"/>
          <w:szCs w:val="28"/>
        </w:rPr>
        <w:t>2359,72</w:t>
      </w:r>
      <w:r w:rsidRPr="00796D88">
        <w:rPr>
          <w:sz w:val="28"/>
          <w:szCs w:val="28"/>
        </w:rPr>
        <w:t xml:space="preserve"> тыс. руб., в том числе:</w:t>
      </w:r>
    </w:p>
    <w:p w14:paraId="3D2D738F"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Водный налог – 527,04 тыс. руб.;</w:t>
      </w:r>
    </w:p>
    <w:p w14:paraId="13B70580"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Единый налог УСН – 1832,68 тыс. руб.</w:t>
      </w:r>
    </w:p>
    <w:p w14:paraId="6F5AC88D"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На 2022 год в общей сумме 2453,08 тыс. руб., в том числе:</w:t>
      </w:r>
    </w:p>
    <w:p w14:paraId="08CCCD40"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Водный налог – 548,13 тыс. руб.;</w:t>
      </w:r>
    </w:p>
    <w:p w14:paraId="33EAC5D3"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Единый налог УСН – 1904,95 тыс. руб.</w:t>
      </w:r>
    </w:p>
    <w:p w14:paraId="50B4049F"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Расходы приняты регулятором на 2020 год на следующем уровне – </w:t>
      </w:r>
      <w:r w:rsidRPr="00796D88">
        <w:rPr>
          <w:b/>
          <w:sz w:val="28"/>
          <w:szCs w:val="28"/>
        </w:rPr>
        <w:t xml:space="preserve">682,48 </w:t>
      </w:r>
      <w:r w:rsidRPr="00796D88">
        <w:rPr>
          <w:sz w:val="28"/>
          <w:szCs w:val="28"/>
        </w:rPr>
        <w:t>тыс. руб. в том числе:</w:t>
      </w:r>
    </w:p>
    <w:p w14:paraId="252220DA" w14:textId="77777777" w:rsidR="00796D88" w:rsidRPr="00796D88" w:rsidRDefault="00796D88" w:rsidP="00796D88">
      <w:pPr>
        <w:tabs>
          <w:tab w:val="left" w:pos="1134"/>
        </w:tabs>
        <w:jc w:val="both"/>
        <w:rPr>
          <w:sz w:val="28"/>
          <w:szCs w:val="28"/>
        </w:rPr>
      </w:pPr>
      <w:r w:rsidRPr="00796D88">
        <w:rPr>
          <w:sz w:val="28"/>
          <w:szCs w:val="28"/>
        </w:rPr>
        <w:t xml:space="preserve">          - водный налог - в размере </w:t>
      </w:r>
      <w:r w:rsidRPr="00796D88">
        <w:rPr>
          <w:b/>
          <w:sz w:val="28"/>
          <w:szCs w:val="28"/>
        </w:rPr>
        <w:t>349,55 тыс. руб.</w:t>
      </w:r>
      <w:r w:rsidRPr="00796D88">
        <w:rPr>
          <w:sz w:val="28"/>
          <w:szCs w:val="28"/>
        </w:rPr>
        <w:t xml:space="preserve"> учтен в соответствии с представленными декларациями по водному налогу за 1,2,3 кварталы 2019 года и коэффициентом роста налоговой ставки на 1,15 относительно предыдущего периода (подпункт 1.1. статьи 333.12 НК РФ) в соответствии с Главой 25.2 НК РФ (величина водного налога учтена в пределах лимитов). Порядок расчета представлен в таблице.</w:t>
      </w:r>
    </w:p>
    <w:p w14:paraId="295323EA" w14:textId="77777777" w:rsidR="00796D88" w:rsidRPr="00796D88" w:rsidRDefault="00796D88" w:rsidP="00796D88">
      <w:pPr>
        <w:tabs>
          <w:tab w:val="left" w:pos="1134"/>
        </w:tabs>
        <w:jc w:val="both"/>
        <w:rPr>
          <w:sz w:val="28"/>
          <w:szCs w:val="28"/>
        </w:rPr>
      </w:pPr>
    </w:p>
    <w:p w14:paraId="75957DE1" w14:textId="77777777" w:rsidR="00796D88" w:rsidRPr="00796D88" w:rsidRDefault="00796D88" w:rsidP="00796D88">
      <w:pPr>
        <w:tabs>
          <w:tab w:val="left" w:pos="1134"/>
        </w:tabs>
        <w:jc w:val="both"/>
        <w:rPr>
          <w:sz w:val="28"/>
          <w:szCs w:val="28"/>
        </w:rPr>
      </w:pPr>
      <w:r w:rsidRPr="00796D88">
        <w:rPr>
          <w:noProof/>
        </w:rPr>
        <w:lastRenderedPageBreak/>
        <w:drawing>
          <wp:inline distT="0" distB="0" distL="0" distR="0" wp14:anchorId="11B8785C" wp14:editId="6CEE16FE">
            <wp:extent cx="6031230" cy="5971564"/>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31230" cy="5971564"/>
                    </a:xfrm>
                    <a:prstGeom prst="rect">
                      <a:avLst/>
                    </a:prstGeom>
                    <a:noFill/>
                    <a:ln>
                      <a:noFill/>
                    </a:ln>
                  </pic:spPr>
                </pic:pic>
              </a:graphicData>
            </a:graphic>
          </wp:inline>
        </w:drawing>
      </w:r>
    </w:p>
    <w:p w14:paraId="030B1196"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 единый налог УСН – </w:t>
      </w:r>
      <w:r w:rsidRPr="00796D88">
        <w:rPr>
          <w:b/>
          <w:i/>
          <w:sz w:val="28"/>
          <w:szCs w:val="28"/>
        </w:rPr>
        <w:t>332,93</w:t>
      </w:r>
      <w:r w:rsidRPr="00796D88">
        <w:rPr>
          <w:sz w:val="28"/>
          <w:szCs w:val="28"/>
        </w:rPr>
        <w:t xml:space="preserve"> тыс. руб. в соответствии с пунктом 6 статьи 346.18 Налогового Кодекса РФ размер </w:t>
      </w:r>
      <w:r w:rsidRPr="00796D88">
        <w:rPr>
          <w:rFonts w:eastAsia="Calibri"/>
          <w:sz w:val="28"/>
          <w:szCs w:val="28"/>
        </w:rPr>
        <w:t>минимального налога исчисляется за налоговый период в размере 1 процента налоговой базы, которой являются доходы – 33293,35*1% = 332,93 тыс. руб.</w:t>
      </w:r>
    </w:p>
    <w:p w14:paraId="5AAE49E2" w14:textId="77777777" w:rsidR="00796D88" w:rsidRPr="00796D88" w:rsidRDefault="00796D88" w:rsidP="00796D88">
      <w:pPr>
        <w:tabs>
          <w:tab w:val="left" w:pos="1134"/>
        </w:tabs>
        <w:ind w:firstLine="709"/>
        <w:jc w:val="both"/>
        <w:rPr>
          <w:sz w:val="28"/>
          <w:szCs w:val="28"/>
        </w:rPr>
      </w:pPr>
      <w:r w:rsidRPr="00796D88">
        <w:rPr>
          <w:sz w:val="28"/>
          <w:szCs w:val="28"/>
        </w:rPr>
        <w:t>с разбивкой по периодам:</w:t>
      </w:r>
    </w:p>
    <w:p w14:paraId="6B554B40" w14:textId="77777777" w:rsidR="00796D88" w:rsidRPr="00796D88" w:rsidRDefault="00796D88" w:rsidP="00796D88">
      <w:pPr>
        <w:tabs>
          <w:tab w:val="left" w:pos="1134"/>
        </w:tabs>
        <w:jc w:val="both"/>
        <w:rPr>
          <w:sz w:val="28"/>
          <w:szCs w:val="28"/>
        </w:rPr>
      </w:pPr>
      <w:r w:rsidRPr="00796D88">
        <w:rPr>
          <w:sz w:val="28"/>
          <w:szCs w:val="28"/>
        </w:rPr>
        <w:t xml:space="preserve">          </w:t>
      </w:r>
      <w:r w:rsidRPr="00796D88">
        <w:rPr>
          <w:b/>
          <w:sz w:val="28"/>
          <w:szCs w:val="28"/>
        </w:rPr>
        <w:t xml:space="preserve">с 01.01.2020 по 30.06.2020 </w:t>
      </w:r>
      <w:r w:rsidRPr="00796D88">
        <w:rPr>
          <w:sz w:val="28"/>
          <w:szCs w:val="28"/>
        </w:rPr>
        <w:t xml:space="preserve">– </w:t>
      </w:r>
      <w:r w:rsidRPr="00796D88">
        <w:rPr>
          <w:b/>
          <w:i/>
          <w:sz w:val="28"/>
          <w:szCs w:val="28"/>
        </w:rPr>
        <w:t>341,20</w:t>
      </w:r>
      <w:r w:rsidRPr="00796D88">
        <w:rPr>
          <w:sz w:val="28"/>
          <w:szCs w:val="28"/>
        </w:rPr>
        <w:t xml:space="preserve"> тыс. руб.</w:t>
      </w:r>
    </w:p>
    <w:p w14:paraId="4234D986" w14:textId="77777777" w:rsidR="00796D88" w:rsidRPr="00796D88" w:rsidRDefault="00796D88" w:rsidP="00796D88">
      <w:pPr>
        <w:tabs>
          <w:tab w:val="left" w:pos="1134"/>
        </w:tabs>
        <w:ind w:firstLine="709"/>
        <w:jc w:val="both"/>
        <w:rPr>
          <w:sz w:val="28"/>
          <w:szCs w:val="28"/>
        </w:rPr>
      </w:pPr>
      <w:r w:rsidRPr="00796D88">
        <w:rPr>
          <w:b/>
          <w:sz w:val="28"/>
          <w:szCs w:val="28"/>
        </w:rPr>
        <w:t>с 01.07.2020 по 31.12.2020 –</w:t>
      </w:r>
      <w:r w:rsidRPr="00796D88">
        <w:rPr>
          <w:b/>
          <w:color w:val="FF0000"/>
          <w:sz w:val="28"/>
          <w:szCs w:val="28"/>
        </w:rPr>
        <w:t xml:space="preserve"> </w:t>
      </w:r>
      <w:r w:rsidRPr="00796D88">
        <w:rPr>
          <w:b/>
          <w:i/>
          <w:sz w:val="28"/>
          <w:szCs w:val="28"/>
        </w:rPr>
        <w:t>341,26</w:t>
      </w:r>
      <w:r w:rsidRPr="00796D88">
        <w:rPr>
          <w:sz w:val="28"/>
          <w:szCs w:val="28"/>
        </w:rPr>
        <w:t xml:space="preserve"> тыс. руб.</w:t>
      </w:r>
    </w:p>
    <w:p w14:paraId="0089CC84"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на уплату налогов и сборов учтены на 2021 год в сумме </w:t>
      </w:r>
      <w:r w:rsidRPr="00796D88">
        <w:rPr>
          <w:b/>
          <w:i/>
          <w:sz w:val="28"/>
          <w:szCs w:val="28"/>
        </w:rPr>
        <w:t>728,74</w:t>
      </w:r>
      <w:r w:rsidRPr="00796D88">
        <w:rPr>
          <w:sz w:val="28"/>
          <w:szCs w:val="28"/>
        </w:rPr>
        <w:t xml:space="preserve"> тыс. руб., в том числе:</w:t>
      </w:r>
    </w:p>
    <w:p w14:paraId="41778778" w14:textId="77777777" w:rsidR="00796D88" w:rsidRPr="00796D88" w:rsidRDefault="00796D88" w:rsidP="00796D88">
      <w:pPr>
        <w:tabs>
          <w:tab w:val="left" w:pos="1134"/>
        </w:tabs>
        <w:ind w:firstLine="709"/>
        <w:jc w:val="both"/>
        <w:rPr>
          <w:sz w:val="28"/>
          <w:szCs w:val="28"/>
        </w:rPr>
      </w:pPr>
      <w:r w:rsidRPr="00796D88">
        <w:rPr>
          <w:sz w:val="28"/>
          <w:szCs w:val="28"/>
        </w:rPr>
        <w:t xml:space="preserve">- водный налог - в размере </w:t>
      </w:r>
      <w:r w:rsidRPr="00796D88">
        <w:rPr>
          <w:b/>
          <w:sz w:val="28"/>
          <w:szCs w:val="28"/>
        </w:rPr>
        <w:t>404,50 тыс. руб.</w:t>
      </w:r>
      <w:r w:rsidRPr="00796D88">
        <w:rPr>
          <w:sz w:val="28"/>
          <w:szCs w:val="28"/>
        </w:rPr>
        <w:t xml:space="preserve"> по сумме учтенного налога на 2020 год с учетом и коэффициентом роста налоговой ставки на 1,15 относительно предыдущего периода (подпункт 1.1. статьи 333.12 НК РФ). Порядок расчета: 349,55*1,15 = 404,50 тыс. руб. (сумма уплаченного налога за 2020 год * 1,15 (2021 год).</w:t>
      </w:r>
    </w:p>
    <w:p w14:paraId="2194E42F" w14:textId="77777777" w:rsidR="00796D88" w:rsidRPr="00796D88" w:rsidRDefault="00796D88" w:rsidP="00796D88">
      <w:pPr>
        <w:tabs>
          <w:tab w:val="left" w:pos="1134"/>
        </w:tabs>
        <w:ind w:firstLine="709"/>
        <w:jc w:val="both"/>
        <w:rPr>
          <w:rFonts w:eastAsia="Calibri"/>
          <w:sz w:val="28"/>
          <w:szCs w:val="28"/>
        </w:rPr>
      </w:pPr>
      <w:r w:rsidRPr="00796D88">
        <w:rPr>
          <w:color w:val="5B9BD5"/>
          <w:sz w:val="28"/>
          <w:szCs w:val="28"/>
        </w:rPr>
        <w:t xml:space="preserve"> </w:t>
      </w:r>
      <w:r w:rsidRPr="00796D88">
        <w:rPr>
          <w:sz w:val="28"/>
          <w:szCs w:val="28"/>
        </w:rPr>
        <w:t xml:space="preserve">- единый налог УСН в размере </w:t>
      </w:r>
      <w:r w:rsidRPr="00796D88">
        <w:rPr>
          <w:b/>
          <w:i/>
          <w:sz w:val="28"/>
          <w:szCs w:val="28"/>
        </w:rPr>
        <w:t>324,24</w:t>
      </w:r>
      <w:r w:rsidRPr="00796D88">
        <w:rPr>
          <w:sz w:val="28"/>
          <w:szCs w:val="28"/>
        </w:rPr>
        <w:t xml:space="preserve"> тыс. руб. рассчитан в соответствии с пунктом 6 статьи 346.18 Налогового Кодекса РФ размер </w:t>
      </w:r>
      <w:r w:rsidRPr="00796D88">
        <w:rPr>
          <w:rFonts w:eastAsia="Calibri"/>
          <w:sz w:val="28"/>
          <w:szCs w:val="28"/>
        </w:rPr>
        <w:t xml:space="preserve">минимального налога </w:t>
      </w:r>
      <w:r w:rsidRPr="00796D88">
        <w:rPr>
          <w:rFonts w:eastAsia="Calibri"/>
          <w:sz w:val="28"/>
          <w:szCs w:val="28"/>
        </w:rPr>
        <w:lastRenderedPageBreak/>
        <w:t xml:space="preserve">исчисляется за налоговый период в размере 1 процента налоговой базы, которой являются доходы – 32426,93*1% = 324,24 тыс. руб. </w:t>
      </w:r>
    </w:p>
    <w:p w14:paraId="680298FE"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на уплату налогов и сборов учтены на 2022 год в сумме </w:t>
      </w:r>
      <w:r w:rsidRPr="00796D88">
        <w:rPr>
          <w:b/>
          <w:i/>
          <w:sz w:val="28"/>
          <w:szCs w:val="28"/>
        </w:rPr>
        <w:t>801,43</w:t>
      </w:r>
      <w:r w:rsidRPr="00796D88">
        <w:rPr>
          <w:sz w:val="28"/>
          <w:szCs w:val="28"/>
        </w:rPr>
        <w:t xml:space="preserve"> тыс. руб., в том числе:</w:t>
      </w:r>
    </w:p>
    <w:p w14:paraId="46B431C6" w14:textId="77777777" w:rsidR="00796D88" w:rsidRPr="00796D88" w:rsidRDefault="00796D88" w:rsidP="00796D88">
      <w:pPr>
        <w:tabs>
          <w:tab w:val="left" w:pos="1134"/>
        </w:tabs>
        <w:ind w:firstLine="709"/>
        <w:jc w:val="both"/>
        <w:rPr>
          <w:sz w:val="28"/>
          <w:szCs w:val="28"/>
        </w:rPr>
      </w:pPr>
      <w:r w:rsidRPr="00796D88">
        <w:rPr>
          <w:sz w:val="28"/>
          <w:szCs w:val="28"/>
        </w:rPr>
        <w:t xml:space="preserve">- водный налог - в размере </w:t>
      </w:r>
      <w:r w:rsidRPr="00796D88">
        <w:rPr>
          <w:b/>
          <w:sz w:val="28"/>
          <w:szCs w:val="28"/>
        </w:rPr>
        <w:t>465,89 тыс. руб.</w:t>
      </w:r>
      <w:r w:rsidRPr="00796D88">
        <w:rPr>
          <w:sz w:val="28"/>
          <w:szCs w:val="28"/>
        </w:rPr>
        <w:t xml:space="preserve"> по сумме учтенного налога на 2021 год с учетом повышающего коэффициента 1,15. Порядок расчета: 404,50*1,15 = 465,89 тыс. руб. (сумма уплаченного налога за 2021 год * 1,15 (2022 год).</w:t>
      </w:r>
    </w:p>
    <w:p w14:paraId="09E6492E" w14:textId="77777777" w:rsidR="00796D88" w:rsidRPr="00796D88" w:rsidRDefault="00796D88" w:rsidP="00796D88">
      <w:pPr>
        <w:tabs>
          <w:tab w:val="left" w:pos="1134"/>
        </w:tabs>
        <w:ind w:firstLine="709"/>
        <w:jc w:val="both"/>
        <w:rPr>
          <w:rFonts w:eastAsia="Calibri"/>
          <w:sz w:val="28"/>
          <w:szCs w:val="28"/>
        </w:rPr>
      </w:pPr>
      <w:r w:rsidRPr="00796D88">
        <w:rPr>
          <w:sz w:val="28"/>
          <w:szCs w:val="28"/>
        </w:rPr>
        <w:t xml:space="preserve">- единый налог УСН в размере </w:t>
      </w:r>
      <w:r w:rsidRPr="00796D88">
        <w:rPr>
          <w:b/>
          <w:i/>
          <w:sz w:val="28"/>
          <w:szCs w:val="28"/>
        </w:rPr>
        <w:t>335,54</w:t>
      </w:r>
      <w:r w:rsidRPr="00796D88">
        <w:rPr>
          <w:sz w:val="28"/>
          <w:szCs w:val="28"/>
        </w:rPr>
        <w:t xml:space="preserve"> тыс. руб. рассчитан в соответствии с пунктом 6 статьи 346.18 Налогового Кодекса РФ размер </w:t>
      </w:r>
      <w:r w:rsidRPr="00796D88">
        <w:rPr>
          <w:rFonts w:eastAsia="Calibri"/>
          <w:sz w:val="28"/>
          <w:szCs w:val="28"/>
        </w:rPr>
        <w:t xml:space="preserve">минимального налога исчисляется за налоговый период в размере 1 процента налоговой базы, которой являются доходы – 33555,29*1% = 335,54 тыс. руб. </w:t>
      </w:r>
    </w:p>
    <w:p w14:paraId="629231CA" w14:textId="77777777" w:rsidR="00796D88" w:rsidRPr="00796D88" w:rsidRDefault="00796D88" w:rsidP="00796D88">
      <w:pPr>
        <w:tabs>
          <w:tab w:val="left" w:pos="1134"/>
        </w:tabs>
        <w:ind w:firstLine="709"/>
        <w:jc w:val="both"/>
        <w:rPr>
          <w:sz w:val="28"/>
          <w:szCs w:val="28"/>
        </w:rPr>
      </w:pPr>
    </w:p>
    <w:p w14:paraId="1D8D088C" w14:textId="77777777" w:rsidR="00796D88" w:rsidRPr="00796D88" w:rsidRDefault="00796D88" w:rsidP="00796D88">
      <w:pPr>
        <w:tabs>
          <w:tab w:val="left" w:pos="1134"/>
        </w:tabs>
        <w:jc w:val="center"/>
        <w:rPr>
          <w:b/>
          <w:sz w:val="32"/>
          <w:szCs w:val="32"/>
          <w:u w:val="single"/>
        </w:rPr>
      </w:pPr>
      <w:bookmarkStart w:id="25" w:name="_Hlk532994106"/>
      <w:r w:rsidRPr="00796D88">
        <w:rPr>
          <w:b/>
          <w:sz w:val="32"/>
          <w:szCs w:val="32"/>
          <w:u w:val="single"/>
          <w:lang w:val="en-US"/>
        </w:rPr>
        <w:t>V</w:t>
      </w:r>
      <w:r w:rsidRPr="00796D88">
        <w:rPr>
          <w:b/>
          <w:sz w:val="32"/>
          <w:szCs w:val="32"/>
          <w:u w:val="single"/>
        </w:rPr>
        <w:t>. Нормативная прибыль</w:t>
      </w:r>
    </w:p>
    <w:p w14:paraId="468DA77E" w14:textId="77777777" w:rsidR="00796D88" w:rsidRPr="00796D88" w:rsidRDefault="00796D88" w:rsidP="00796D88">
      <w:pPr>
        <w:tabs>
          <w:tab w:val="left" w:pos="1134"/>
        </w:tabs>
        <w:jc w:val="center"/>
        <w:rPr>
          <w:b/>
          <w:sz w:val="32"/>
          <w:szCs w:val="32"/>
          <w:u w:val="single"/>
        </w:rPr>
      </w:pPr>
    </w:p>
    <w:p w14:paraId="435F754C" w14:textId="77777777" w:rsidR="00796D88" w:rsidRPr="00796D88" w:rsidRDefault="00796D88" w:rsidP="00796D88">
      <w:pPr>
        <w:autoSpaceDE w:val="0"/>
        <w:autoSpaceDN w:val="0"/>
        <w:adjustRightInd w:val="0"/>
        <w:ind w:firstLine="540"/>
        <w:jc w:val="both"/>
        <w:rPr>
          <w:bCs/>
          <w:sz w:val="28"/>
          <w:szCs w:val="28"/>
        </w:rPr>
      </w:pPr>
      <w:bookmarkStart w:id="26" w:name="_Hlk529542952"/>
      <w:r w:rsidRPr="00796D88">
        <w:rPr>
          <w:bCs/>
          <w:sz w:val="28"/>
          <w:szCs w:val="28"/>
        </w:rPr>
        <w:t>Величина нормативной прибыли регулируемой организации включает:</w:t>
      </w:r>
    </w:p>
    <w:p w14:paraId="4023CD5C"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1) величину расходов на капитальные вложения (инвестиции), определяемую на основе утвержденных инвестиционных программ;</w:t>
      </w:r>
    </w:p>
    <w:p w14:paraId="388A19B7"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5094C69"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Нормативная прибыль рассчитывается по формуле:</w:t>
      </w:r>
    </w:p>
    <w:p w14:paraId="70C52432" w14:textId="77777777" w:rsidR="00796D88" w:rsidRPr="00796D88" w:rsidRDefault="00796D88" w:rsidP="00796D88">
      <w:pPr>
        <w:autoSpaceDE w:val="0"/>
        <w:autoSpaceDN w:val="0"/>
        <w:adjustRightInd w:val="0"/>
        <w:jc w:val="both"/>
        <w:outlineLvl w:val="0"/>
        <w:rPr>
          <w:bCs/>
          <w:sz w:val="28"/>
          <w:szCs w:val="28"/>
        </w:rPr>
      </w:pPr>
    </w:p>
    <w:p w14:paraId="560A7A03" w14:textId="77777777" w:rsidR="00796D88" w:rsidRPr="00796D88" w:rsidRDefault="00796D88" w:rsidP="00796D88">
      <w:pPr>
        <w:autoSpaceDE w:val="0"/>
        <w:autoSpaceDN w:val="0"/>
        <w:adjustRightInd w:val="0"/>
        <w:jc w:val="center"/>
        <w:rPr>
          <w:bCs/>
          <w:sz w:val="28"/>
          <w:szCs w:val="28"/>
        </w:rPr>
      </w:pPr>
      <w:r w:rsidRPr="00796D88">
        <w:rPr>
          <w:bCs/>
          <w:noProof/>
          <w:position w:val="-16"/>
          <w:sz w:val="28"/>
          <w:szCs w:val="28"/>
        </w:rPr>
        <w:drawing>
          <wp:inline distT="0" distB="0" distL="0" distR="0" wp14:anchorId="04F5099C" wp14:editId="477E588C">
            <wp:extent cx="1905000" cy="4191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796D88">
        <w:rPr>
          <w:bCs/>
          <w:sz w:val="28"/>
          <w:szCs w:val="28"/>
        </w:rPr>
        <w:t xml:space="preserve">, </w:t>
      </w:r>
    </w:p>
    <w:p w14:paraId="6AF7BC00" w14:textId="77777777" w:rsidR="00796D88" w:rsidRPr="00796D88" w:rsidRDefault="00796D88" w:rsidP="00796D88">
      <w:pPr>
        <w:autoSpaceDE w:val="0"/>
        <w:autoSpaceDN w:val="0"/>
        <w:adjustRightInd w:val="0"/>
        <w:jc w:val="both"/>
        <w:rPr>
          <w:bCs/>
          <w:sz w:val="28"/>
          <w:szCs w:val="28"/>
        </w:rPr>
      </w:pPr>
    </w:p>
    <w:p w14:paraId="3CF42FF4"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где:</w:t>
      </w:r>
    </w:p>
    <w:p w14:paraId="7EE08977" w14:textId="77777777" w:rsidR="00796D88" w:rsidRPr="00796D88" w:rsidRDefault="00796D88" w:rsidP="00796D88">
      <w:pPr>
        <w:autoSpaceDE w:val="0"/>
        <w:autoSpaceDN w:val="0"/>
        <w:adjustRightInd w:val="0"/>
        <w:ind w:firstLine="540"/>
        <w:jc w:val="both"/>
        <w:rPr>
          <w:bCs/>
          <w:sz w:val="28"/>
          <w:szCs w:val="28"/>
        </w:rPr>
      </w:pPr>
      <w:r w:rsidRPr="00796D88">
        <w:rPr>
          <w:bCs/>
          <w:noProof/>
          <w:position w:val="-1"/>
          <w:sz w:val="28"/>
          <w:szCs w:val="28"/>
        </w:rPr>
        <w:drawing>
          <wp:inline distT="0" distB="0" distL="0" distR="0" wp14:anchorId="5517D983" wp14:editId="0F004A96">
            <wp:extent cx="219075" cy="2190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96D88">
        <w:rPr>
          <w:bCs/>
          <w:sz w:val="28"/>
          <w:szCs w:val="28"/>
        </w:rPr>
        <w:t xml:space="preserve"> - нормативный уровень прибыли, определенный органом регулирования тарифов.</w:t>
      </w:r>
    </w:p>
    <w:p w14:paraId="070694AB"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2282101B"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При определении нормативного уровня прибыли учитываются расходы, предусмотренные пунктом 31 Методических указаний.</w:t>
      </w:r>
    </w:p>
    <w:p w14:paraId="72B0A72F" w14:textId="77777777" w:rsidR="00796D88" w:rsidRPr="00796D88" w:rsidRDefault="00796D88" w:rsidP="00796D88">
      <w:pPr>
        <w:tabs>
          <w:tab w:val="left" w:pos="1134"/>
        </w:tabs>
        <w:ind w:firstLine="709"/>
        <w:jc w:val="both"/>
        <w:rPr>
          <w:sz w:val="28"/>
          <w:szCs w:val="28"/>
        </w:rPr>
      </w:pPr>
      <w:r w:rsidRPr="00796D88">
        <w:rPr>
          <w:sz w:val="28"/>
          <w:szCs w:val="28"/>
        </w:rPr>
        <w:t>Организацией для учета в необходимой валовой выручке расходы по данной статье не заявлены.</w:t>
      </w:r>
    </w:p>
    <w:p w14:paraId="7E0AABEF" w14:textId="77777777" w:rsidR="00796D88" w:rsidRPr="00796D88" w:rsidRDefault="00796D88" w:rsidP="00796D88">
      <w:pPr>
        <w:tabs>
          <w:tab w:val="left" w:pos="1134"/>
        </w:tabs>
        <w:ind w:firstLine="709"/>
        <w:jc w:val="both"/>
        <w:rPr>
          <w:sz w:val="28"/>
          <w:szCs w:val="28"/>
        </w:rPr>
      </w:pPr>
    </w:p>
    <w:p w14:paraId="7A72E562" w14:textId="77777777" w:rsidR="00796D88" w:rsidRPr="00796D88" w:rsidRDefault="00796D88" w:rsidP="00796D88">
      <w:pPr>
        <w:tabs>
          <w:tab w:val="left" w:pos="1134"/>
        </w:tabs>
        <w:jc w:val="center"/>
        <w:rPr>
          <w:b/>
          <w:sz w:val="28"/>
          <w:szCs w:val="28"/>
          <w:u w:val="single"/>
        </w:rPr>
      </w:pPr>
      <w:r w:rsidRPr="00796D88">
        <w:rPr>
          <w:b/>
          <w:sz w:val="28"/>
          <w:szCs w:val="28"/>
          <w:u w:val="single"/>
        </w:rPr>
        <w:t>«Экономически обоснованные расходы, не учтенные при установлении регулируемых тарифов в предыдущие периоды регулирования»</w:t>
      </w:r>
    </w:p>
    <w:p w14:paraId="24D6E0A8" w14:textId="77777777" w:rsidR="00796D88" w:rsidRPr="00796D88" w:rsidRDefault="00796D88" w:rsidP="00796D88">
      <w:pPr>
        <w:autoSpaceDE w:val="0"/>
        <w:autoSpaceDN w:val="0"/>
        <w:adjustRightInd w:val="0"/>
        <w:ind w:firstLine="540"/>
        <w:jc w:val="both"/>
        <w:rPr>
          <w:rFonts w:eastAsia="Calibri"/>
          <w:sz w:val="28"/>
          <w:szCs w:val="28"/>
        </w:rPr>
      </w:pPr>
      <w:bookmarkStart w:id="27" w:name="_Hlk532994356"/>
      <w:bookmarkEnd w:id="25"/>
      <w:bookmarkEnd w:id="26"/>
      <w:r w:rsidRPr="00796D88">
        <w:rPr>
          <w:rFonts w:eastAsia="Calibri"/>
          <w:sz w:val="28"/>
          <w:szCs w:val="28"/>
        </w:rPr>
        <w:t xml:space="preserve">В соответствии с пунктом 22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r:id="rId92" w:history="1">
        <w:r w:rsidRPr="00796D88">
          <w:rPr>
            <w:rFonts w:eastAsia="Calibri"/>
            <w:color w:val="0000FF"/>
            <w:sz w:val="28"/>
            <w:szCs w:val="28"/>
          </w:rPr>
          <w:t>пунктах 14</w:t>
        </w:r>
      </w:hyperlink>
      <w:r w:rsidRPr="00796D88">
        <w:rPr>
          <w:rFonts w:eastAsia="Calibri"/>
          <w:sz w:val="28"/>
          <w:szCs w:val="28"/>
        </w:rPr>
        <w:t xml:space="preserve">, </w:t>
      </w:r>
      <w:hyperlink r:id="rId93" w:history="1">
        <w:r w:rsidRPr="00796D88">
          <w:rPr>
            <w:rFonts w:eastAsia="Calibri"/>
            <w:color w:val="0000FF"/>
            <w:sz w:val="28"/>
            <w:szCs w:val="28"/>
          </w:rPr>
          <w:t>16</w:t>
        </w:r>
      </w:hyperlink>
      <w:r w:rsidRPr="00796D88">
        <w:rPr>
          <w:rFonts w:eastAsia="Calibri"/>
          <w:sz w:val="28"/>
          <w:szCs w:val="28"/>
        </w:rPr>
        <w:t xml:space="preserve"> и </w:t>
      </w:r>
      <w:hyperlink r:id="rId94" w:history="1">
        <w:r w:rsidRPr="00796D88">
          <w:rPr>
            <w:rFonts w:eastAsia="Calibri"/>
            <w:color w:val="0000FF"/>
            <w:sz w:val="28"/>
            <w:szCs w:val="28"/>
          </w:rPr>
          <w:t>17</w:t>
        </w:r>
      </w:hyperlink>
      <w:r w:rsidRPr="00796D88">
        <w:rPr>
          <w:rFonts w:eastAsia="Calibri"/>
          <w:sz w:val="28"/>
          <w:szCs w:val="28"/>
        </w:rPr>
        <w:t xml:space="preserve"> настоящих Правил, до начала </w:t>
      </w:r>
      <w:r w:rsidRPr="00796D88">
        <w:rPr>
          <w:rFonts w:eastAsia="Calibri"/>
          <w:sz w:val="28"/>
          <w:szCs w:val="28"/>
        </w:rPr>
        <w:lastRenderedPageBreak/>
        <w:t>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14:paraId="627550D7"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Датами первого обращения организации с заявлением об установлении тарифов и изменениями, и дополнениями являются - исх. от 08.04.2019 № 32, вх. от 08.04.2019 №1545, исх. от 06.06.2019 № 67. Тарифы, в соответствии с постановлением РЭК КО, установлены 19.06.2019 г. Организация предоставила сведения о понесенных в бестарифный период убытках. Регулирующим органом проанализированы данные счетов, на которых были сформированы затраты, выставлены счета к уплате и сформирована выручка за данный период, предъявлено бюджету для возмещения КВД.</w:t>
      </w:r>
    </w:p>
    <w:p w14:paraId="49AB30B5"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Расчет данных затрат представлен в таблице.</w:t>
      </w:r>
    </w:p>
    <w:p w14:paraId="4778591C" w14:textId="77777777" w:rsidR="00796D88" w:rsidRPr="00796D88" w:rsidRDefault="00796D88" w:rsidP="00796D88">
      <w:pPr>
        <w:autoSpaceDE w:val="0"/>
        <w:autoSpaceDN w:val="0"/>
        <w:adjustRightInd w:val="0"/>
        <w:ind w:firstLine="540"/>
        <w:jc w:val="both"/>
        <w:rPr>
          <w:rFonts w:eastAsia="Calibri"/>
          <w:sz w:val="28"/>
          <w:szCs w:val="28"/>
        </w:rPr>
      </w:pPr>
    </w:p>
    <w:p w14:paraId="6EFF5A57" w14:textId="77777777" w:rsidR="00796D88" w:rsidRPr="00796D88" w:rsidRDefault="00796D88" w:rsidP="00796D88">
      <w:pPr>
        <w:tabs>
          <w:tab w:val="left" w:pos="1134"/>
        </w:tabs>
        <w:jc w:val="center"/>
        <w:rPr>
          <w:b/>
          <w:sz w:val="32"/>
          <w:szCs w:val="32"/>
          <w:u w:val="single"/>
        </w:rPr>
      </w:pPr>
      <w:r w:rsidRPr="00796D88">
        <w:rPr>
          <w:noProof/>
        </w:rPr>
        <w:drawing>
          <wp:inline distT="0" distB="0" distL="0" distR="0" wp14:anchorId="193A27B9" wp14:editId="6712A5C4">
            <wp:extent cx="6028420" cy="8858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34880" cy="886774"/>
                    </a:xfrm>
                    <a:prstGeom prst="rect">
                      <a:avLst/>
                    </a:prstGeom>
                    <a:noFill/>
                    <a:ln>
                      <a:noFill/>
                    </a:ln>
                  </pic:spPr>
                </pic:pic>
              </a:graphicData>
            </a:graphic>
          </wp:inline>
        </w:drawing>
      </w:r>
    </w:p>
    <w:p w14:paraId="5539AD45" w14:textId="77777777" w:rsidR="00796D88" w:rsidRPr="00796D88" w:rsidRDefault="00796D88" w:rsidP="00796D88">
      <w:pPr>
        <w:tabs>
          <w:tab w:val="left" w:pos="1134"/>
        </w:tabs>
        <w:ind w:firstLine="709"/>
        <w:jc w:val="both"/>
        <w:rPr>
          <w:sz w:val="28"/>
          <w:szCs w:val="28"/>
        </w:rPr>
      </w:pPr>
      <w:r w:rsidRPr="00796D88">
        <w:rPr>
          <w:sz w:val="28"/>
          <w:szCs w:val="28"/>
        </w:rPr>
        <w:t>По результатам проведенного анализа в НВВ на 2020 год учтен убыток в сумме 2418,49 тыс. руб.</w:t>
      </w:r>
    </w:p>
    <w:p w14:paraId="20B91F0A" w14:textId="77777777" w:rsidR="00796D88" w:rsidRPr="00796D88" w:rsidRDefault="00796D88" w:rsidP="00796D88">
      <w:pPr>
        <w:tabs>
          <w:tab w:val="left" w:pos="1134"/>
        </w:tabs>
        <w:ind w:firstLine="709"/>
        <w:jc w:val="both"/>
        <w:rPr>
          <w:color w:val="FF0000"/>
          <w:sz w:val="28"/>
          <w:szCs w:val="28"/>
        </w:rPr>
      </w:pPr>
    </w:p>
    <w:bookmarkEnd w:id="16"/>
    <w:bookmarkEnd w:id="27"/>
    <w:p w14:paraId="78E8767B" w14:textId="77777777" w:rsidR="00796D88" w:rsidRPr="00796D88" w:rsidRDefault="00796D88" w:rsidP="00796D88">
      <w:pPr>
        <w:jc w:val="center"/>
        <w:rPr>
          <w:b/>
          <w:sz w:val="32"/>
          <w:szCs w:val="32"/>
          <w:u w:val="single"/>
        </w:rPr>
      </w:pPr>
      <w:r w:rsidRPr="00796D88">
        <w:rPr>
          <w:b/>
          <w:sz w:val="32"/>
          <w:szCs w:val="32"/>
          <w:u w:val="single"/>
        </w:rPr>
        <w:t xml:space="preserve"> «Водоотведение»</w:t>
      </w:r>
    </w:p>
    <w:p w14:paraId="09164133" w14:textId="77777777" w:rsidR="00796D88" w:rsidRPr="00796D88" w:rsidRDefault="00796D88" w:rsidP="00796D88">
      <w:pPr>
        <w:widowControl w:val="0"/>
        <w:autoSpaceDE w:val="0"/>
        <w:autoSpaceDN w:val="0"/>
        <w:adjustRightInd w:val="0"/>
        <w:ind w:left="1069"/>
        <w:jc w:val="both"/>
        <w:rPr>
          <w:color w:val="FF0000"/>
          <w:sz w:val="28"/>
          <w:szCs w:val="28"/>
        </w:rPr>
      </w:pPr>
    </w:p>
    <w:p w14:paraId="35D00663" w14:textId="77777777" w:rsidR="00796D88" w:rsidRPr="00796D88" w:rsidRDefault="00796D88" w:rsidP="00796D88">
      <w:pPr>
        <w:widowControl w:val="0"/>
        <w:autoSpaceDE w:val="0"/>
        <w:autoSpaceDN w:val="0"/>
        <w:adjustRightInd w:val="0"/>
        <w:jc w:val="center"/>
        <w:rPr>
          <w:b/>
          <w:sz w:val="32"/>
          <w:szCs w:val="32"/>
          <w:u w:val="single"/>
        </w:rPr>
      </w:pPr>
      <w:r w:rsidRPr="00796D88">
        <w:rPr>
          <w:b/>
          <w:sz w:val="32"/>
          <w:szCs w:val="32"/>
          <w:u w:val="single"/>
        </w:rPr>
        <w:t>Анализ расчета величины необходимой валовой выручки</w:t>
      </w:r>
    </w:p>
    <w:p w14:paraId="0891DB09" w14:textId="77777777" w:rsidR="00796D88" w:rsidRPr="00796D88" w:rsidRDefault="00796D88" w:rsidP="00796D88">
      <w:pPr>
        <w:widowControl w:val="0"/>
        <w:autoSpaceDE w:val="0"/>
        <w:autoSpaceDN w:val="0"/>
        <w:adjustRightInd w:val="0"/>
        <w:ind w:firstLine="709"/>
        <w:jc w:val="center"/>
        <w:rPr>
          <w:sz w:val="16"/>
          <w:szCs w:val="16"/>
        </w:rPr>
      </w:pPr>
    </w:p>
    <w:p w14:paraId="5E8C9E4B" w14:textId="77777777" w:rsidR="00796D88" w:rsidRPr="00796D88" w:rsidRDefault="00796D88" w:rsidP="00796D88">
      <w:pPr>
        <w:widowControl w:val="0"/>
        <w:autoSpaceDE w:val="0"/>
        <w:autoSpaceDN w:val="0"/>
        <w:adjustRightInd w:val="0"/>
        <w:ind w:firstLine="567"/>
        <w:jc w:val="both"/>
        <w:rPr>
          <w:sz w:val="28"/>
          <w:szCs w:val="28"/>
        </w:rPr>
      </w:pPr>
      <w:r w:rsidRPr="00796D88">
        <w:rPr>
          <w:sz w:val="28"/>
          <w:szCs w:val="28"/>
        </w:rPr>
        <w:t xml:space="preserve">Организацией было направлено заявление об установлении тарифа на водотведение на период с 01.01.2020 по 31.12.2022 исх. от 30.10.2019 № 321 (вх. от 31.10.2019 № 5605). Необходимая валовая выручка (далее – «НВВ») на 2020 год заявлена на уровне – </w:t>
      </w:r>
      <w:r w:rsidRPr="00796D88">
        <w:rPr>
          <w:b/>
          <w:i/>
          <w:sz w:val="28"/>
          <w:szCs w:val="28"/>
        </w:rPr>
        <w:t xml:space="preserve">9162,23 </w:t>
      </w:r>
      <w:r w:rsidRPr="00796D88">
        <w:rPr>
          <w:sz w:val="28"/>
          <w:szCs w:val="28"/>
        </w:rPr>
        <w:t xml:space="preserve">тыс. руб. Тариф в заявление заявлен – </w:t>
      </w:r>
      <w:r w:rsidRPr="00796D88">
        <w:rPr>
          <w:b/>
          <w:i/>
          <w:sz w:val="28"/>
          <w:szCs w:val="28"/>
        </w:rPr>
        <w:t xml:space="preserve">37,51 </w:t>
      </w:r>
      <w:r w:rsidRPr="00796D88">
        <w:rPr>
          <w:sz w:val="28"/>
          <w:szCs w:val="28"/>
        </w:rPr>
        <w:t xml:space="preserve">руб./м3. НВВ на 2021 год заявлена на уровне – 9492,86 тыс. руб., тариф заявлен – </w:t>
      </w:r>
      <w:r w:rsidRPr="00796D88">
        <w:rPr>
          <w:b/>
          <w:i/>
          <w:sz w:val="28"/>
          <w:szCs w:val="28"/>
        </w:rPr>
        <w:t>38,86</w:t>
      </w:r>
      <w:r w:rsidRPr="00796D88">
        <w:rPr>
          <w:sz w:val="28"/>
          <w:szCs w:val="28"/>
        </w:rPr>
        <w:t xml:space="preserve"> руб./м3.  НВВ на 2022 год заявлена на уровне </w:t>
      </w:r>
      <w:r w:rsidRPr="00796D88">
        <w:rPr>
          <w:b/>
          <w:i/>
          <w:sz w:val="28"/>
          <w:szCs w:val="28"/>
        </w:rPr>
        <w:t xml:space="preserve">9872,56 </w:t>
      </w:r>
      <w:r w:rsidRPr="00796D88">
        <w:rPr>
          <w:sz w:val="28"/>
          <w:szCs w:val="28"/>
        </w:rPr>
        <w:t xml:space="preserve">тыс. руб., тариф заявлен – </w:t>
      </w:r>
      <w:r w:rsidRPr="00796D88">
        <w:rPr>
          <w:b/>
          <w:i/>
          <w:sz w:val="28"/>
          <w:szCs w:val="28"/>
        </w:rPr>
        <w:t>40,42</w:t>
      </w:r>
      <w:r w:rsidRPr="00796D88">
        <w:rPr>
          <w:sz w:val="28"/>
          <w:szCs w:val="28"/>
        </w:rPr>
        <w:t xml:space="preserve"> руб./м3. </w:t>
      </w:r>
    </w:p>
    <w:p w14:paraId="53A17BA9" w14:textId="77777777" w:rsidR="00796D88" w:rsidRPr="00796D88" w:rsidRDefault="00796D88" w:rsidP="00796D88">
      <w:pPr>
        <w:widowControl w:val="0"/>
        <w:autoSpaceDE w:val="0"/>
        <w:autoSpaceDN w:val="0"/>
        <w:adjustRightInd w:val="0"/>
        <w:ind w:firstLine="567"/>
        <w:jc w:val="both"/>
        <w:rPr>
          <w:sz w:val="28"/>
          <w:szCs w:val="28"/>
        </w:rPr>
      </w:pPr>
      <w:r w:rsidRPr="00796D88">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7511E91E" w14:textId="77777777" w:rsidR="00796D88" w:rsidRPr="00796D88" w:rsidRDefault="00796D88" w:rsidP="00796D88">
      <w:pPr>
        <w:widowControl w:val="0"/>
        <w:autoSpaceDE w:val="0"/>
        <w:autoSpaceDN w:val="0"/>
        <w:jc w:val="center"/>
        <w:rPr>
          <w:sz w:val="28"/>
          <w:szCs w:val="28"/>
        </w:rPr>
      </w:pPr>
      <w:r w:rsidRPr="00796D88">
        <w:rPr>
          <w:noProof/>
          <w:position w:val="-12"/>
          <w:sz w:val="28"/>
          <w:szCs w:val="28"/>
        </w:rPr>
        <w:drawing>
          <wp:inline distT="0" distB="0" distL="0" distR="0" wp14:anchorId="516E4DEF" wp14:editId="0FB09BB9">
            <wp:extent cx="2657475" cy="257175"/>
            <wp:effectExtent l="0" t="0" r="9525" b="9525"/>
            <wp:docPr id="173" name="Рисунок 173"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796D88">
        <w:rPr>
          <w:sz w:val="28"/>
          <w:szCs w:val="28"/>
        </w:rPr>
        <w:t>,</w:t>
      </w:r>
    </w:p>
    <w:p w14:paraId="4B292539" w14:textId="77777777" w:rsidR="00796D88" w:rsidRPr="00796D88" w:rsidRDefault="00796D88" w:rsidP="00796D88">
      <w:pPr>
        <w:widowControl w:val="0"/>
        <w:autoSpaceDE w:val="0"/>
        <w:autoSpaceDN w:val="0"/>
        <w:jc w:val="both"/>
        <w:rPr>
          <w:sz w:val="28"/>
          <w:szCs w:val="28"/>
        </w:rPr>
      </w:pPr>
    </w:p>
    <w:p w14:paraId="0485E955" w14:textId="77777777" w:rsidR="00796D88" w:rsidRPr="00796D88" w:rsidRDefault="00796D88" w:rsidP="00796D88">
      <w:pPr>
        <w:widowControl w:val="0"/>
        <w:autoSpaceDE w:val="0"/>
        <w:autoSpaceDN w:val="0"/>
        <w:ind w:firstLine="540"/>
        <w:jc w:val="both"/>
        <w:rPr>
          <w:sz w:val="28"/>
          <w:szCs w:val="28"/>
        </w:rPr>
      </w:pPr>
      <w:r w:rsidRPr="00796D88">
        <w:rPr>
          <w:sz w:val="28"/>
          <w:szCs w:val="28"/>
        </w:rPr>
        <w:t>где:</w:t>
      </w:r>
    </w:p>
    <w:p w14:paraId="20550B64"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0552D024" wp14:editId="5507B6F0">
            <wp:extent cx="457200" cy="247650"/>
            <wp:effectExtent l="0" t="0" r="0" b="0"/>
            <wp:docPr id="174" name="Рисунок 174"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96D88">
        <w:rPr>
          <w:sz w:val="28"/>
          <w:szCs w:val="28"/>
        </w:rPr>
        <w:t xml:space="preserve"> - необходимая валовая выручка, установленная на год i долгосрочного периода регулирования, тыс. руб.;</w:t>
      </w:r>
    </w:p>
    <w:p w14:paraId="79A2C6ED"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402086E" wp14:editId="7D0A255F">
            <wp:extent cx="276225" cy="247650"/>
            <wp:effectExtent l="0" t="0" r="9525" b="0"/>
            <wp:docPr id="175" name="Рисунок 175"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96D88">
        <w:rPr>
          <w:sz w:val="28"/>
          <w:szCs w:val="28"/>
        </w:rPr>
        <w:t xml:space="preserve"> - текущие расходы регулируемой организации, планируемые на год i, тыс. руб.;</w:t>
      </w:r>
    </w:p>
    <w:p w14:paraId="74B67CDD"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lastRenderedPageBreak/>
        <w:drawing>
          <wp:inline distT="0" distB="0" distL="0" distR="0" wp14:anchorId="09489D4F" wp14:editId="41C7937A">
            <wp:extent cx="209550" cy="247650"/>
            <wp:effectExtent l="0" t="0" r="0" b="0"/>
            <wp:docPr id="176" name="Рисунок 176"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796D88">
        <w:rPr>
          <w:sz w:val="28"/>
          <w:szCs w:val="28"/>
        </w:rPr>
        <w:t xml:space="preserve"> - расходы на амортизацию основных средств и нематериальных активов в году i, тыс. руб.;</w:t>
      </w:r>
    </w:p>
    <w:p w14:paraId="17E1136A"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0717681" wp14:editId="3BDBFBC5">
            <wp:extent cx="304800" cy="247650"/>
            <wp:effectExtent l="0" t="0" r="0" b="0"/>
            <wp:docPr id="177" name="Рисунок 177"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796D88">
        <w:rPr>
          <w:sz w:val="28"/>
          <w:szCs w:val="28"/>
        </w:rPr>
        <w:t xml:space="preserve"> - нормативная прибыль, установленная на год i, тыс. руб.;</w:t>
      </w:r>
    </w:p>
    <w:p w14:paraId="30B276FE"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0156844B" wp14:editId="6F1DEEE9">
            <wp:extent cx="552450" cy="276225"/>
            <wp:effectExtent l="0" t="0" r="0" b="9525"/>
            <wp:docPr id="178" name="Рисунок 178"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796D8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498BAB91"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6A634D4A" wp14:editId="7E9903CB">
            <wp:extent cx="371475" cy="257175"/>
            <wp:effectExtent l="0" t="0" r="9525" b="9525"/>
            <wp:docPr id="179" name="Рисунок 179"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796D88">
        <w:rPr>
          <w:sz w:val="28"/>
          <w:szCs w:val="28"/>
        </w:rPr>
        <w:t xml:space="preserve"> - расчетная предпринимательская прибыль гарантирующей организации на год i, тыс. руб.</w:t>
      </w:r>
    </w:p>
    <w:p w14:paraId="0E41A37C" w14:textId="77777777" w:rsidR="00796D88" w:rsidRPr="00796D88" w:rsidRDefault="00796D88" w:rsidP="00796D88">
      <w:pPr>
        <w:widowControl w:val="0"/>
        <w:autoSpaceDE w:val="0"/>
        <w:autoSpaceDN w:val="0"/>
        <w:ind w:firstLine="540"/>
        <w:jc w:val="both"/>
        <w:rPr>
          <w:sz w:val="28"/>
          <w:szCs w:val="28"/>
        </w:rPr>
      </w:pPr>
      <w:r w:rsidRPr="00796D88">
        <w:rPr>
          <w:sz w:val="28"/>
          <w:szCs w:val="28"/>
        </w:rPr>
        <w:t>Текущие расходы рассчитываются по формуле:</w:t>
      </w:r>
    </w:p>
    <w:p w14:paraId="07297C4E" w14:textId="77777777" w:rsidR="00796D88" w:rsidRPr="00796D88" w:rsidRDefault="00796D88" w:rsidP="00796D88">
      <w:pPr>
        <w:widowControl w:val="0"/>
        <w:autoSpaceDE w:val="0"/>
        <w:autoSpaceDN w:val="0"/>
        <w:jc w:val="both"/>
        <w:rPr>
          <w:sz w:val="28"/>
          <w:szCs w:val="28"/>
        </w:rPr>
      </w:pPr>
    </w:p>
    <w:p w14:paraId="5D926EE9" w14:textId="77777777" w:rsidR="00796D88" w:rsidRPr="00796D88" w:rsidRDefault="00796D88" w:rsidP="00796D88">
      <w:pPr>
        <w:widowControl w:val="0"/>
        <w:autoSpaceDE w:val="0"/>
        <w:autoSpaceDN w:val="0"/>
        <w:jc w:val="center"/>
        <w:rPr>
          <w:sz w:val="28"/>
          <w:szCs w:val="28"/>
        </w:rPr>
      </w:pPr>
      <w:r w:rsidRPr="00796D88">
        <w:rPr>
          <w:noProof/>
          <w:position w:val="-12"/>
          <w:sz w:val="28"/>
          <w:szCs w:val="28"/>
        </w:rPr>
        <w:drawing>
          <wp:inline distT="0" distB="0" distL="0" distR="0" wp14:anchorId="4F3382DF" wp14:editId="0630963B">
            <wp:extent cx="1619250" cy="247650"/>
            <wp:effectExtent l="0" t="0" r="0" b="0"/>
            <wp:docPr id="180" name="Рисунок 180"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796D88">
        <w:rPr>
          <w:sz w:val="28"/>
          <w:szCs w:val="28"/>
        </w:rPr>
        <w:t>,</w:t>
      </w:r>
    </w:p>
    <w:p w14:paraId="55B5D1C9" w14:textId="77777777" w:rsidR="00796D88" w:rsidRPr="00796D88" w:rsidRDefault="00796D88" w:rsidP="00796D88">
      <w:pPr>
        <w:widowControl w:val="0"/>
        <w:autoSpaceDE w:val="0"/>
        <w:autoSpaceDN w:val="0"/>
        <w:jc w:val="both"/>
        <w:rPr>
          <w:sz w:val="28"/>
          <w:szCs w:val="28"/>
        </w:rPr>
      </w:pPr>
    </w:p>
    <w:p w14:paraId="3B3DF080" w14:textId="77777777" w:rsidR="00796D88" w:rsidRPr="00796D88" w:rsidRDefault="00796D88" w:rsidP="00796D88">
      <w:pPr>
        <w:widowControl w:val="0"/>
        <w:autoSpaceDE w:val="0"/>
        <w:autoSpaceDN w:val="0"/>
        <w:ind w:firstLine="540"/>
        <w:jc w:val="both"/>
        <w:rPr>
          <w:sz w:val="28"/>
          <w:szCs w:val="28"/>
        </w:rPr>
      </w:pPr>
      <w:r w:rsidRPr="00796D88">
        <w:rPr>
          <w:sz w:val="28"/>
          <w:szCs w:val="28"/>
        </w:rPr>
        <w:t>где:</w:t>
      </w:r>
    </w:p>
    <w:p w14:paraId="5240283B"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11001A85" wp14:editId="4C0625ED">
            <wp:extent cx="276225" cy="247650"/>
            <wp:effectExtent l="0" t="0" r="9525" b="0"/>
            <wp:docPr id="181" name="Рисунок 181"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96D88">
        <w:rPr>
          <w:sz w:val="28"/>
          <w:szCs w:val="28"/>
        </w:rPr>
        <w:t xml:space="preserve"> - текущие расходы, тыс. руб.;</w:t>
      </w:r>
    </w:p>
    <w:p w14:paraId="02542F16"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22E9C520" wp14:editId="7D3C0FCC">
            <wp:extent cx="295275" cy="247650"/>
            <wp:effectExtent l="0" t="0" r="9525" b="0"/>
            <wp:docPr id="182" name="Рисунок 182"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96D88">
        <w:rPr>
          <w:sz w:val="28"/>
          <w:szCs w:val="28"/>
        </w:rPr>
        <w:t xml:space="preserve"> - операционные расходы, тыс. руб.;</w:t>
      </w:r>
    </w:p>
    <w:p w14:paraId="729F15B0"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043707A3" wp14:editId="4E2CBBE0">
            <wp:extent cx="295275" cy="247650"/>
            <wp:effectExtent l="0" t="0" r="9525" b="0"/>
            <wp:docPr id="183" name="Рисунок 183"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96D88">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5C0FF1B5" w14:textId="77777777" w:rsidR="00796D88" w:rsidRPr="00796D88" w:rsidRDefault="00796D88" w:rsidP="00796D88">
      <w:pPr>
        <w:widowControl w:val="0"/>
        <w:autoSpaceDE w:val="0"/>
        <w:autoSpaceDN w:val="0"/>
        <w:spacing w:before="220"/>
        <w:ind w:firstLine="540"/>
        <w:jc w:val="both"/>
        <w:rPr>
          <w:sz w:val="28"/>
          <w:szCs w:val="28"/>
        </w:rPr>
      </w:pPr>
      <w:r w:rsidRPr="00796D88">
        <w:rPr>
          <w:noProof/>
        </w:rPr>
        <w:drawing>
          <wp:inline distT="0" distB="0" distL="0" distR="0" wp14:anchorId="25305B0A" wp14:editId="4B21603B">
            <wp:extent cx="304800" cy="247650"/>
            <wp:effectExtent l="0" t="0" r="0" b="0"/>
            <wp:docPr id="184" name="Рисунок 184"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78584_327"/>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796D88">
        <w:rPr>
          <w:sz w:val="28"/>
          <w:szCs w:val="28"/>
        </w:rPr>
        <w:t xml:space="preserve"> - неподконтрольные расходы, тыс. руб.</w:t>
      </w:r>
    </w:p>
    <w:p w14:paraId="6AB88564" w14:textId="77777777" w:rsidR="00796D88" w:rsidRPr="00796D88" w:rsidRDefault="00796D88" w:rsidP="00796D88">
      <w:pPr>
        <w:autoSpaceDE w:val="0"/>
        <w:autoSpaceDN w:val="0"/>
        <w:adjustRightInd w:val="0"/>
        <w:spacing w:before="280"/>
        <w:ind w:firstLine="540"/>
        <w:jc w:val="both"/>
        <w:rPr>
          <w:sz w:val="28"/>
          <w:szCs w:val="28"/>
        </w:rPr>
      </w:pPr>
      <w:r w:rsidRPr="00796D88">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43E248F6" w14:textId="77777777" w:rsidR="00796D88" w:rsidRPr="00796D88" w:rsidRDefault="00796D88" w:rsidP="00796D88">
      <w:pPr>
        <w:autoSpaceDE w:val="0"/>
        <w:autoSpaceDN w:val="0"/>
        <w:adjustRightInd w:val="0"/>
        <w:spacing w:before="280"/>
        <w:ind w:firstLine="540"/>
        <w:jc w:val="both"/>
        <w:rPr>
          <w:sz w:val="28"/>
          <w:szCs w:val="28"/>
        </w:rPr>
      </w:pPr>
      <w:r w:rsidRPr="00796D88">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5B15D3F7" w14:textId="77777777" w:rsidR="00796D88" w:rsidRPr="00796D88" w:rsidRDefault="00796D88" w:rsidP="00796D88">
      <w:pPr>
        <w:ind w:firstLine="709"/>
        <w:jc w:val="both"/>
        <w:rPr>
          <w:sz w:val="28"/>
          <w:szCs w:val="28"/>
        </w:rPr>
      </w:pPr>
      <w:r w:rsidRPr="00796D88">
        <w:rPr>
          <w:sz w:val="28"/>
          <w:szCs w:val="28"/>
        </w:rPr>
        <w:t xml:space="preserve">- на период с 01.01.2020 по 30.06.2020 – </w:t>
      </w:r>
      <w:r w:rsidRPr="00796D88">
        <w:rPr>
          <w:b/>
          <w:i/>
          <w:sz w:val="28"/>
          <w:szCs w:val="28"/>
        </w:rPr>
        <w:t xml:space="preserve">1736,79 </w:t>
      </w:r>
      <w:r w:rsidRPr="00796D88">
        <w:rPr>
          <w:sz w:val="28"/>
          <w:szCs w:val="28"/>
        </w:rPr>
        <w:t xml:space="preserve">тыс. руб., в том числе на потребительский рынок </w:t>
      </w:r>
      <w:r w:rsidRPr="00796D88">
        <w:rPr>
          <w:b/>
          <w:i/>
          <w:sz w:val="28"/>
          <w:szCs w:val="28"/>
        </w:rPr>
        <w:t>1709,32</w:t>
      </w:r>
      <w:r w:rsidRPr="00796D88">
        <w:rPr>
          <w:sz w:val="28"/>
          <w:szCs w:val="28"/>
        </w:rPr>
        <w:t xml:space="preserve"> тыс. руб.;</w:t>
      </w:r>
    </w:p>
    <w:p w14:paraId="6F719952" w14:textId="77777777" w:rsidR="00796D88" w:rsidRPr="00796D88" w:rsidRDefault="00796D88" w:rsidP="00796D88">
      <w:pPr>
        <w:ind w:firstLine="709"/>
        <w:jc w:val="both"/>
        <w:rPr>
          <w:sz w:val="28"/>
          <w:szCs w:val="28"/>
        </w:rPr>
      </w:pPr>
      <w:r w:rsidRPr="00796D88">
        <w:rPr>
          <w:sz w:val="28"/>
          <w:szCs w:val="28"/>
        </w:rPr>
        <w:t xml:space="preserve">- на период с 01.07.2020 по 31.12.2020 – </w:t>
      </w:r>
      <w:r w:rsidRPr="00796D88">
        <w:rPr>
          <w:b/>
          <w:i/>
          <w:sz w:val="28"/>
          <w:szCs w:val="28"/>
        </w:rPr>
        <w:t>1736,79</w:t>
      </w:r>
      <w:r w:rsidRPr="00796D88">
        <w:rPr>
          <w:sz w:val="28"/>
          <w:szCs w:val="28"/>
        </w:rPr>
        <w:t xml:space="preserve"> тыс. руб., в том числе на потребительский рынок </w:t>
      </w:r>
      <w:r w:rsidRPr="00796D88">
        <w:rPr>
          <w:b/>
          <w:i/>
          <w:sz w:val="28"/>
          <w:szCs w:val="28"/>
        </w:rPr>
        <w:t>1709,32</w:t>
      </w:r>
      <w:r w:rsidRPr="00796D88">
        <w:rPr>
          <w:sz w:val="28"/>
          <w:szCs w:val="28"/>
        </w:rPr>
        <w:t xml:space="preserve"> тыс. руб.;</w:t>
      </w:r>
    </w:p>
    <w:p w14:paraId="7413E2E3" w14:textId="77777777" w:rsidR="00796D88" w:rsidRPr="00796D88" w:rsidRDefault="00796D88" w:rsidP="00796D88">
      <w:pPr>
        <w:ind w:firstLine="709"/>
        <w:jc w:val="both"/>
        <w:rPr>
          <w:sz w:val="28"/>
          <w:szCs w:val="28"/>
        </w:rPr>
      </w:pPr>
      <w:r w:rsidRPr="00796D88">
        <w:rPr>
          <w:sz w:val="28"/>
          <w:szCs w:val="28"/>
        </w:rPr>
        <w:t xml:space="preserve">- на период с 01.01.2021 по 30.06.2021 – </w:t>
      </w:r>
      <w:r w:rsidRPr="00796D88">
        <w:rPr>
          <w:b/>
          <w:i/>
          <w:sz w:val="28"/>
          <w:szCs w:val="28"/>
        </w:rPr>
        <w:t xml:space="preserve">1503,51 </w:t>
      </w:r>
      <w:r w:rsidRPr="00796D88">
        <w:rPr>
          <w:sz w:val="28"/>
          <w:szCs w:val="28"/>
        </w:rPr>
        <w:t xml:space="preserve">тыс. руб., в том числе на потребительский рынок </w:t>
      </w:r>
      <w:r w:rsidRPr="00796D88">
        <w:rPr>
          <w:b/>
          <w:i/>
          <w:sz w:val="28"/>
          <w:szCs w:val="28"/>
        </w:rPr>
        <w:t xml:space="preserve">1479,73 </w:t>
      </w:r>
      <w:r w:rsidRPr="00796D88">
        <w:rPr>
          <w:sz w:val="28"/>
          <w:szCs w:val="28"/>
        </w:rPr>
        <w:t>тыс. руб.;</w:t>
      </w:r>
    </w:p>
    <w:p w14:paraId="39F4014C" w14:textId="77777777" w:rsidR="00796D88" w:rsidRPr="00796D88" w:rsidRDefault="00796D88" w:rsidP="00796D88">
      <w:pPr>
        <w:ind w:firstLine="709"/>
        <w:jc w:val="both"/>
        <w:rPr>
          <w:sz w:val="28"/>
          <w:szCs w:val="28"/>
        </w:rPr>
      </w:pPr>
      <w:r w:rsidRPr="00796D88">
        <w:rPr>
          <w:sz w:val="28"/>
          <w:szCs w:val="28"/>
        </w:rPr>
        <w:t xml:space="preserve">- на период с 01.07.2021 по 31.12.2021 – </w:t>
      </w:r>
      <w:r w:rsidRPr="00796D88">
        <w:rPr>
          <w:b/>
          <w:i/>
          <w:sz w:val="28"/>
          <w:szCs w:val="28"/>
        </w:rPr>
        <w:t>1503,51</w:t>
      </w:r>
      <w:r w:rsidRPr="00796D88">
        <w:rPr>
          <w:sz w:val="28"/>
          <w:szCs w:val="28"/>
        </w:rPr>
        <w:t xml:space="preserve"> тыс. руб., в том числе на потребительский рынок </w:t>
      </w:r>
      <w:r w:rsidRPr="00796D88">
        <w:rPr>
          <w:b/>
          <w:i/>
          <w:sz w:val="28"/>
          <w:szCs w:val="28"/>
        </w:rPr>
        <w:t xml:space="preserve">1479,73 </w:t>
      </w:r>
      <w:r w:rsidRPr="00796D88">
        <w:rPr>
          <w:sz w:val="28"/>
          <w:szCs w:val="28"/>
        </w:rPr>
        <w:t>тыс. руб.;</w:t>
      </w:r>
    </w:p>
    <w:p w14:paraId="60E28A90" w14:textId="77777777" w:rsidR="00796D88" w:rsidRPr="00796D88" w:rsidRDefault="00796D88" w:rsidP="00796D88">
      <w:pPr>
        <w:ind w:firstLine="709"/>
        <w:jc w:val="both"/>
        <w:rPr>
          <w:sz w:val="28"/>
          <w:szCs w:val="28"/>
        </w:rPr>
      </w:pPr>
      <w:r w:rsidRPr="00796D88">
        <w:rPr>
          <w:sz w:val="28"/>
          <w:szCs w:val="28"/>
        </w:rPr>
        <w:t xml:space="preserve">- на период с 01.01.2022 по 30.06.2022 – </w:t>
      </w:r>
      <w:r w:rsidRPr="00796D88">
        <w:rPr>
          <w:b/>
          <w:i/>
          <w:sz w:val="28"/>
          <w:szCs w:val="28"/>
        </w:rPr>
        <w:t xml:space="preserve">1503,51 </w:t>
      </w:r>
      <w:r w:rsidRPr="00796D88">
        <w:rPr>
          <w:sz w:val="28"/>
          <w:szCs w:val="28"/>
        </w:rPr>
        <w:t xml:space="preserve">тыс. руб., в том числе на потребительский рынок </w:t>
      </w:r>
      <w:r w:rsidRPr="00796D88">
        <w:rPr>
          <w:b/>
          <w:i/>
          <w:sz w:val="28"/>
          <w:szCs w:val="28"/>
        </w:rPr>
        <w:t>1479,73</w:t>
      </w:r>
      <w:r w:rsidRPr="00796D88">
        <w:rPr>
          <w:sz w:val="28"/>
          <w:szCs w:val="28"/>
        </w:rPr>
        <w:t xml:space="preserve"> тыс. руб.;</w:t>
      </w:r>
    </w:p>
    <w:p w14:paraId="6DEA9ADD" w14:textId="77777777" w:rsidR="00796D88" w:rsidRPr="00796D88" w:rsidRDefault="00796D88" w:rsidP="00796D88">
      <w:pPr>
        <w:ind w:firstLine="709"/>
        <w:jc w:val="both"/>
        <w:rPr>
          <w:sz w:val="28"/>
          <w:szCs w:val="28"/>
        </w:rPr>
      </w:pPr>
      <w:r w:rsidRPr="00796D88">
        <w:rPr>
          <w:sz w:val="28"/>
          <w:szCs w:val="28"/>
        </w:rPr>
        <w:lastRenderedPageBreak/>
        <w:t xml:space="preserve">- на период с 01.07.2022 по 31.12.2022 – </w:t>
      </w:r>
      <w:r w:rsidRPr="00796D88">
        <w:rPr>
          <w:b/>
          <w:i/>
          <w:sz w:val="28"/>
          <w:szCs w:val="28"/>
        </w:rPr>
        <w:t>1592,47</w:t>
      </w:r>
      <w:r w:rsidRPr="00796D88">
        <w:rPr>
          <w:sz w:val="28"/>
          <w:szCs w:val="28"/>
        </w:rPr>
        <w:t xml:space="preserve"> тыс. руб., в том числе на потребительский рынок </w:t>
      </w:r>
      <w:r w:rsidRPr="00796D88">
        <w:rPr>
          <w:b/>
          <w:i/>
          <w:sz w:val="28"/>
          <w:szCs w:val="28"/>
        </w:rPr>
        <w:t>1567,28</w:t>
      </w:r>
      <w:r w:rsidRPr="00796D88">
        <w:rPr>
          <w:sz w:val="28"/>
          <w:szCs w:val="28"/>
        </w:rPr>
        <w:t xml:space="preserve"> тыс. руб.</w:t>
      </w:r>
    </w:p>
    <w:p w14:paraId="5C440758" w14:textId="77777777" w:rsidR="00796D88" w:rsidRPr="00796D88" w:rsidRDefault="00796D88" w:rsidP="00796D88">
      <w:pPr>
        <w:widowControl w:val="0"/>
        <w:autoSpaceDE w:val="0"/>
        <w:autoSpaceDN w:val="0"/>
        <w:adjustRightInd w:val="0"/>
        <w:ind w:firstLine="567"/>
        <w:jc w:val="both"/>
        <w:rPr>
          <w:sz w:val="28"/>
          <w:szCs w:val="28"/>
        </w:rPr>
      </w:pPr>
      <w:r w:rsidRPr="00796D88">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38DAACEF" w14:textId="77777777" w:rsidR="00796D88" w:rsidRPr="00796D88" w:rsidRDefault="00796D88" w:rsidP="00796D88">
      <w:pPr>
        <w:widowControl w:val="0"/>
        <w:autoSpaceDE w:val="0"/>
        <w:autoSpaceDN w:val="0"/>
        <w:adjustRightInd w:val="0"/>
        <w:ind w:firstLine="567"/>
        <w:jc w:val="both"/>
        <w:rPr>
          <w:sz w:val="28"/>
          <w:szCs w:val="28"/>
        </w:rPr>
      </w:pPr>
    </w:p>
    <w:p w14:paraId="3829313B" w14:textId="77777777" w:rsidR="00796D88" w:rsidRPr="00796D88" w:rsidRDefault="00796D88" w:rsidP="00796D88">
      <w:pPr>
        <w:widowControl w:val="0"/>
        <w:autoSpaceDE w:val="0"/>
        <w:autoSpaceDN w:val="0"/>
        <w:adjustRightInd w:val="0"/>
        <w:ind w:left="709"/>
        <w:jc w:val="center"/>
        <w:rPr>
          <w:b/>
          <w:sz w:val="28"/>
          <w:szCs w:val="28"/>
          <w:u w:val="single"/>
        </w:rPr>
      </w:pPr>
      <w:r w:rsidRPr="00796D88">
        <w:rPr>
          <w:b/>
          <w:sz w:val="28"/>
          <w:szCs w:val="28"/>
          <w:u w:val="single"/>
          <w:lang w:val="en-US"/>
        </w:rPr>
        <w:t>I</w:t>
      </w:r>
      <w:r w:rsidRPr="00796D88">
        <w:rPr>
          <w:b/>
          <w:sz w:val="28"/>
          <w:szCs w:val="28"/>
          <w:u w:val="single"/>
        </w:rPr>
        <w:t>. Базовый уровень операционных расходов на 2020 год</w:t>
      </w:r>
    </w:p>
    <w:p w14:paraId="1F526732" w14:textId="77777777" w:rsidR="00796D88" w:rsidRPr="00796D88" w:rsidRDefault="00796D88" w:rsidP="00796D88">
      <w:pPr>
        <w:widowControl w:val="0"/>
        <w:autoSpaceDE w:val="0"/>
        <w:autoSpaceDN w:val="0"/>
        <w:adjustRightInd w:val="0"/>
        <w:jc w:val="center"/>
        <w:rPr>
          <w:b/>
          <w:sz w:val="28"/>
          <w:szCs w:val="28"/>
          <w:u w:val="single"/>
        </w:rPr>
      </w:pPr>
    </w:p>
    <w:p w14:paraId="374DBCEF" w14:textId="77777777" w:rsidR="00796D88" w:rsidRPr="00796D88" w:rsidRDefault="00796D88" w:rsidP="00AA12A1">
      <w:pPr>
        <w:widowControl w:val="0"/>
        <w:numPr>
          <w:ilvl w:val="1"/>
          <w:numId w:val="14"/>
        </w:numPr>
        <w:tabs>
          <w:tab w:val="left" w:pos="1134"/>
        </w:tabs>
        <w:autoSpaceDE w:val="0"/>
        <w:autoSpaceDN w:val="0"/>
        <w:adjustRightInd w:val="0"/>
        <w:ind w:firstLine="426"/>
        <w:contextualSpacing/>
        <w:jc w:val="center"/>
        <w:rPr>
          <w:b/>
          <w:sz w:val="28"/>
          <w:szCs w:val="28"/>
          <w:u w:val="single"/>
        </w:rPr>
      </w:pPr>
      <w:r w:rsidRPr="00796D88">
        <w:rPr>
          <w:b/>
          <w:sz w:val="28"/>
          <w:szCs w:val="28"/>
          <w:u w:val="single"/>
        </w:rPr>
        <w:t>Расходы на оплату труда основного производственного персонала</w:t>
      </w:r>
    </w:p>
    <w:p w14:paraId="3C55F983" w14:textId="77777777" w:rsidR="00796D88" w:rsidRPr="00796D88" w:rsidRDefault="00796D88" w:rsidP="00796D88">
      <w:pPr>
        <w:tabs>
          <w:tab w:val="left" w:pos="1134"/>
        </w:tabs>
        <w:ind w:left="426"/>
        <w:contextualSpacing/>
        <w:rPr>
          <w:b/>
          <w:sz w:val="28"/>
          <w:szCs w:val="28"/>
          <w:u w:val="single"/>
        </w:rPr>
      </w:pPr>
    </w:p>
    <w:p w14:paraId="4951E484"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на 2020 год по данной статье в сумме </w:t>
      </w:r>
      <w:r w:rsidRPr="00796D88">
        <w:rPr>
          <w:b/>
          <w:i/>
          <w:sz w:val="28"/>
          <w:szCs w:val="28"/>
        </w:rPr>
        <w:t xml:space="preserve">2093,21 </w:t>
      </w:r>
      <w:r w:rsidRPr="00796D88">
        <w:rPr>
          <w:sz w:val="28"/>
          <w:szCs w:val="28"/>
        </w:rPr>
        <w:t xml:space="preserve">тыс. руб. при численности </w:t>
      </w:r>
      <w:r w:rsidRPr="00796D88">
        <w:rPr>
          <w:b/>
          <w:i/>
          <w:sz w:val="28"/>
          <w:szCs w:val="28"/>
        </w:rPr>
        <w:t xml:space="preserve">7 </w:t>
      </w:r>
      <w:r w:rsidRPr="00796D88">
        <w:rPr>
          <w:sz w:val="28"/>
          <w:szCs w:val="28"/>
        </w:rPr>
        <w:t xml:space="preserve">человек и средней заработной плате </w:t>
      </w:r>
      <w:r w:rsidRPr="00796D88">
        <w:rPr>
          <w:b/>
          <w:i/>
          <w:sz w:val="28"/>
          <w:szCs w:val="28"/>
        </w:rPr>
        <w:t xml:space="preserve">24919,17 </w:t>
      </w:r>
      <w:r w:rsidRPr="00796D88">
        <w:rPr>
          <w:sz w:val="28"/>
          <w:szCs w:val="28"/>
        </w:rPr>
        <w:t>руб./чел./мес.</w:t>
      </w:r>
    </w:p>
    <w:p w14:paraId="65B87232" w14:textId="77777777" w:rsidR="00796D88" w:rsidRPr="00796D88" w:rsidRDefault="00796D88" w:rsidP="00796D88">
      <w:pPr>
        <w:tabs>
          <w:tab w:val="left" w:pos="1134"/>
        </w:tabs>
        <w:ind w:firstLine="709"/>
        <w:jc w:val="both"/>
        <w:rPr>
          <w:color w:val="000000"/>
          <w:sz w:val="28"/>
          <w:szCs w:val="28"/>
        </w:rPr>
      </w:pPr>
      <w:r w:rsidRPr="00796D88">
        <w:rPr>
          <w:sz w:val="28"/>
          <w:szCs w:val="28"/>
        </w:rPr>
        <w:t xml:space="preserve">Расходы на оплату труда приняты в сумме </w:t>
      </w:r>
      <w:r w:rsidRPr="00796D88">
        <w:rPr>
          <w:b/>
          <w:i/>
          <w:sz w:val="28"/>
          <w:szCs w:val="28"/>
        </w:rPr>
        <w:t>1324,60</w:t>
      </w:r>
      <w:r w:rsidRPr="00796D88">
        <w:rPr>
          <w:sz w:val="28"/>
          <w:szCs w:val="28"/>
        </w:rPr>
        <w:t xml:space="preserve"> тыс. руб. и </w:t>
      </w:r>
      <w:r w:rsidRPr="00796D88">
        <w:rPr>
          <w:color w:val="000000"/>
          <w:sz w:val="28"/>
          <w:szCs w:val="28"/>
        </w:rPr>
        <w:t>рассчитаны исходя из суммы минимального размера оплаты труда на 2020 год с учетом районного коэффициента для Кемеровской области 1,3, таким образом уровень среднемесячной заработной платы составил 12130*1,3 = 15769 руб./ чел. /мес.</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3"/>
        <w:gridCol w:w="2380"/>
        <w:gridCol w:w="3570"/>
      </w:tblGrid>
      <w:tr w:rsidR="00796D88" w:rsidRPr="00796D88" w14:paraId="75B5F451" w14:textId="77777777" w:rsidTr="00796D88">
        <w:tc>
          <w:tcPr>
            <w:tcW w:w="3213" w:type="dxa"/>
            <w:tcBorders>
              <w:top w:val="single" w:sz="4" w:space="0" w:color="auto"/>
              <w:left w:val="single" w:sz="4" w:space="0" w:color="auto"/>
              <w:bottom w:val="single" w:sz="4" w:space="0" w:color="auto"/>
              <w:right w:val="single" w:sz="4" w:space="0" w:color="auto"/>
            </w:tcBorders>
          </w:tcPr>
          <w:p w14:paraId="7001C49F"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Срок, с которого установлен минимальный размер оплаты труда</w:t>
            </w:r>
          </w:p>
        </w:tc>
        <w:tc>
          <w:tcPr>
            <w:tcW w:w="2380" w:type="dxa"/>
            <w:tcBorders>
              <w:top w:val="single" w:sz="4" w:space="0" w:color="auto"/>
              <w:left w:val="single" w:sz="4" w:space="0" w:color="auto"/>
              <w:bottom w:val="single" w:sz="4" w:space="0" w:color="auto"/>
              <w:right w:val="single" w:sz="4" w:space="0" w:color="auto"/>
            </w:tcBorders>
          </w:tcPr>
          <w:p w14:paraId="0EE10D83"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Сумма минимального размера оплаты труда (руб., в месяц)</w:t>
            </w:r>
          </w:p>
          <w:p w14:paraId="6AD016E8" w14:textId="77777777" w:rsidR="00796D88" w:rsidRPr="00796D88" w:rsidRDefault="00796D88" w:rsidP="00796D88">
            <w:pPr>
              <w:tabs>
                <w:tab w:val="left" w:pos="1134"/>
              </w:tabs>
              <w:jc w:val="both"/>
              <w:rPr>
                <w:color w:val="000000"/>
                <w:sz w:val="28"/>
                <w:szCs w:val="28"/>
              </w:rPr>
            </w:pPr>
          </w:p>
        </w:tc>
        <w:tc>
          <w:tcPr>
            <w:tcW w:w="3570" w:type="dxa"/>
            <w:tcBorders>
              <w:top w:val="single" w:sz="4" w:space="0" w:color="auto"/>
              <w:left w:val="single" w:sz="4" w:space="0" w:color="auto"/>
              <w:bottom w:val="single" w:sz="4" w:space="0" w:color="auto"/>
              <w:right w:val="single" w:sz="4" w:space="0" w:color="auto"/>
            </w:tcBorders>
          </w:tcPr>
          <w:p w14:paraId="4C0BA496"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Нормативный акт, установивший минимальный размер оплаты труда</w:t>
            </w:r>
          </w:p>
        </w:tc>
      </w:tr>
      <w:tr w:rsidR="00796D88" w:rsidRPr="00796D88" w14:paraId="32B0A8E0" w14:textId="77777777" w:rsidTr="00796D88">
        <w:tc>
          <w:tcPr>
            <w:tcW w:w="3213" w:type="dxa"/>
            <w:tcBorders>
              <w:top w:val="single" w:sz="4" w:space="0" w:color="auto"/>
              <w:left w:val="single" w:sz="4" w:space="0" w:color="auto"/>
              <w:bottom w:val="single" w:sz="4" w:space="0" w:color="auto"/>
              <w:right w:val="single" w:sz="4" w:space="0" w:color="auto"/>
            </w:tcBorders>
          </w:tcPr>
          <w:p w14:paraId="606AC1DB"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с 1 января 2020 г.</w:t>
            </w:r>
          </w:p>
        </w:tc>
        <w:tc>
          <w:tcPr>
            <w:tcW w:w="2380" w:type="dxa"/>
            <w:tcBorders>
              <w:top w:val="single" w:sz="4" w:space="0" w:color="auto"/>
              <w:left w:val="single" w:sz="4" w:space="0" w:color="auto"/>
              <w:bottom w:val="single" w:sz="4" w:space="0" w:color="auto"/>
              <w:right w:val="single" w:sz="4" w:space="0" w:color="auto"/>
            </w:tcBorders>
          </w:tcPr>
          <w:p w14:paraId="7A9BE744" w14:textId="77777777" w:rsidR="00796D88" w:rsidRPr="00796D88" w:rsidRDefault="00796D88" w:rsidP="00796D88">
            <w:pPr>
              <w:tabs>
                <w:tab w:val="left" w:pos="1134"/>
              </w:tabs>
              <w:ind w:firstLine="709"/>
              <w:jc w:val="both"/>
              <w:rPr>
                <w:color w:val="000000"/>
                <w:sz w:val="28"/>
                <w:szCs w:val="28"/>
              </w:rPr>
            </w:pPr>
            <w:r w:rsidRPr="00796D88">
              <w:rPr>
                <w:color w:val="000000"/>
                <w:sz w:val="28"/>
                <w:szCs w:val="28"/>
              </w:rPr>
              <w:t>12 130</w:t>
            </w:r>
          </w:p>
        </w:tc>
        <w:tc>
          <w:tcPr>
            <w:tcW w:w="3570" w:type="dxa"/>
            <w:tcBorders>
              <w:top w:val="single" w:sz="4" w:space="0" w:color="auto"/>
              <w:left w:val="single" w:sz="4" w:space="0" w:color="auto"/>
              <w:bottom w:val="single" w:sz="4" w:space="0" w:color="auto"/>
              <w:right w:val="single" w:sz="4" w:space="0" w:color="auto"/>
            </w:tcBorders>
          </w:tcPr>
          <w:p w14:paraId="4A040D72" w14:textId="77777777" w:rsidR="00796D88" w:rsidRPr="00796D88" w:rsidRDefault="00E603A2" w:rsidP="00796D88">
            <w:pPr>
              <w:tabs>
                <w:tab w:val="left" w:pos="1134"/>
              </w:tabs>
              <w:jc w:val="both"/>
              <w:rPr>
                <w:color w:val="000000"/>
                <w:sz w:val="28"/>
                <w:szCs w:val="28"/>
              </w:rPr>
            </w:pPr>
            <w:hyperlink r:id="rId96" w:history="1">
              <w:r w:rsidR="00796D88" w:rsidRPr="00796D88">
                <w:rPr>
                  <w:color w:val="0563C1"/>
                  <w:sz w:val="28"/>
                  <w:szCs w:val="28"/>
                  <w:u w:val="single"/>
                </w:rPr>
                <w:t>Приказ</w:t>
              </w:r>
            </w:hyperlink>
            <w:r w:rsidR="00796D88" w:rsidRPr="00796D88">
              <w:rPr>
                <w:color w:val="000000"/>
                <w:sz w:val="28"/>
                <w:szCs w:val="28"/>
              </w:rPr>
              <w:t xml:space="preserve"> Минтруда России от 09.08.2019 N 561н</w:t>
            </w:r>
          </w:p>
          <w:p w14:paraId="18849E11" w14:textId="77777777" w:rsidR="00796D88" w:rsidRPr="00796D88" w:rsidRDefault="00796D88" w:rsidP="00796D88">
            <w:pPr>
              <w:tabs>
                <w:tab w:val="left" w:pos="1134"/>
              </w:tabs>
              <w:jc w:val="both"/>
              <w:rPr>
                <w:color w:val="000000"/>
                <w:sz w:val="28"/>
                <w:szCs w:val="28"/>
              </w:rPr>
            </w:pPr>
            <w:r w:rsidRPr="00796D88">
              <w:rPr>
                <w:b/>
                <w:bCs/>
                <w:color w:val="000000"/>
                <w:sz w:val="28"/>
                <w:szCs w:val="28"/>
              </w:rPr>
              <w:t>Внимание!</w:t>
            </w:r>
            <w:r w:rsidRPr="00796D88">
              <w:rPr>
                <w:color w:val="000000"/>
                <w:sz w:val="28"/>
                <w:szCs w:val="28"/>
              </w:rPr>
              <w:t xml:space="preserve"> Федеральным законом МРОТ еще не установлен</w:t>
            </w:r>
          </w:p>
        </w:tc>
      </w:tr>
    </w:tbl>
    <w:p w14:paraId="3E4B63C7" w14:textId="77777777" w:rsidR="00796D88" w:rsidRPr="00796D88" w:rsidRDefault="00796D88" w:rsidP="00796D88">
      <w:pPr>
        <w:tabs>
          <w:tab w:val="left" w:pos="1134"/>
        </w:tabs>
        <w:ind w:firstLine="709"/>
        <w:jc w:val="both"/>
        <w:rPr>
          <w:color w:val="000000"/>
          <w:sz w:val="28"/>
          <w:szCs w:val="28"/>
        </w:rPr>
      </w:pPr>
    </w:p>
    <w:p w14:paraId="6D3FB14A" w14:textId="77777777" w:rsidR="00796D88" w:rsidRPr="00796D88" w:rsidRDefault="00796D88" w:rsidP="00796D88">
      <w:pPr>
        <w:tabs>
          <w:tab w:val="left" w:pos="1134"/>
        </w:tabs>
        <w:ind w:firstLine="709"/>
        <w:jc w:val="both"/>
        <w:rPr>
          <w:sz w:val="28"/>
          <w:szCs w:val="28"/>
        </w:rPr>
      </w:pPr>
      <w:r w:rsidRPr="00796D88">
        <w:rPr>
          <w:sz w:val="28"/>
          <w:szCs w:val="28"/>
        </w:rPr>
        <w:t>ФОТ сформирован умножением 15769*7 чел. *12 мес. = 1324,60 тыс. руб.</w:t>
      </w:r>
    </w:p>
    <w:p w14:paraId="3F816895" w14:textId="77777777" w:rsidR="00796D88" w:rsidRPr="00796D88" w:rsidRDefault="00796D88" w:rsidP="00796D88">
      <w:pPr>
        <w:tabs>
          <w:tab w:val="left" w:pos="1134"/>
        </w:tabs>
        <w:jc w:val="both"/>
        <w:rPr>
          <w:sz w:val="28"/>
          <w:szCs w:val="28"/>
        </w:rPr>
      </w:pPr>
      <w:r w:rsidRPr="00796D88">
        <w:rPr>
          <w:sz w:val="28"/>
          <w:szCs w:val="28"/>
        </w:rPr>
        <w:t>Численность учтена по предложению организации в соответствии с фактической расстановкой на 01.11.2019 года – 7 человек.</w:t>
      </w:r>
    </w:p>
    <w:p w14:paraId="6295E9FA" w14:textId="77777777" w:rsidR="00796D88" w:rsidRPr="00796D88" w:rsidRDefault="00796D88" w:rsidP="00796D88">
      <w:pPr>
        <w:tabs>
          <w:tab w:val="left" w:pos="1134"/>
        </w:tabs>
        <w:jc w:val="both"/>
        <w:rPr>
          <w:sz w:val="28"/>
          <w:szCs w:val="28"/>
        </w:rPr>
      </w:pPr>
      <w:r w:rsidRPr="00796D88">
        <w:rPr>
          <w:sz w:val="28"/>
          <w:szCs w:val="28"/>
        </w:rPr>
        <w:t xml:space="preserve"> </w:t>
      </w:r>
    </w:p>
    <w:p w14:paraId="2C3E1176" w14:textId="77777777" w:rsidR="00796D88" w:rsidRPr="00796D88" w:rsidRDefault="00796D88" w:rsidP="00796D88">
      <w:pPr>
        <w:tabs>
          <w:tab w:val="left" w:pos="1134"/>
        </w:tabs>
        <w:ind w:firstLine="709"/>
        <w:jc w:val="both"/>
        <w:rPr>
          <w:sz w:val="28"/>
          <w:szCs w:val="28"/>
        </w:rPr>
      </w:pPr>
      <w:r w:rsidRPr="00796D88">
        <w:rPr>
          <w:sz w:val="28"/>
          <w:szCs w:val="28"/>
        </w:rPr>
        <w:t>Затраты с разбивкой по периодам:</w:t>
      </w:r>
    </w:p>
    <w:p w14:paraId="64309616"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662,30 </w:t>
      </w:r>
      <w:r w:rsidRPr="00796D88">
        <w:rPr>
          <w:sz w:val="28"/>
          <w:szCs w:val="28"/>
        </w:rPr>
        <w:t xml:space="preserve">тыс. руб. (1/2 от </w:t>
      </w:r>
      <w:r w:rsidRPr="00796D88">
        <w:rPr>
          <w:b/>
          <w:sz w:val="28"/>
          <w:szCs w:val="28"/>
        </w:rPr>
        <w:t xml:space="preserve">1324,60 </w:t>
      </w:r>
      <w:r w:rsidRPr="00796D88">
        <w:rPr>
          <w:sz w:val="28"/>
          <w:szCs w:val="28"/>
        </w:rPr>
        <w:t>тыс. руб.);</w:t>
      </w:r>
    </w:p>
    <w:p w14:paraId="36FAA901"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662,30</w:t>
      </w:r>
      <w:r w:rsidRPr="00796D88">
        <w:rPr>
          <w:sz w:val="28"/>
          <w:szCs w:val="28"/>
        </w:rPr>
        <w:t xml:space="preserve"> тыс. руб. (1/2 от </w:t>
      </w:r>
      <w:r w:rsidRPr="00796D88">
        <w:rPr>
          <w:b/>
          <w:sz w:val="28"/>
          <w:szCs w:val="28"/>
        </w:rPr>
        <w:t xml:space="preserve">1324,60 </w:t>
      </w:r>
      <w:r w:rsidRPr="00796D88">
        <w:rPr>
          <w:sz w:val="28"/>
          <w:szCs w:val="28"/>
        </w:rPr>
        <w:t>тыс. руб.).</w:t>
      </w:r>
    </w:p>
    <w:p w14:paraId="49324B21" w14:textId="77777777" w:rsidR="00796D88" w:rsidRPr="00796D88" w:rsidRDefault="00796D88" w:rsidP="00796D88">
      <w:pPr>
        <w:tabs>
          <w:tab w:val="left" w:pos="1134"/>
        </w:tabs>
        <w:ind w:left="709"/>
        <w:jc w:val="both"/>
        <w:rPr>
          <w:color w:val="FF0000"/>
          <w:sz w:val="28"/>
          <w:szCs w:val="28"/>
        </w:rPr>
      </w:pPr>
    </w:p>
    <w:p w14:paraId="2978FA92" w14:textId="77777777" w:rsidR="00796D88" w:rsidRPr="00796D88" w:rsidRDefault="00796D88" w:rsidP="00AA12A1">
      <w:pPr>
        <w:widowControl w:val="0"/>
        <w:numPr>
          <w:ilvl w:val="1"/>
          <w:numId w:val="14"/>
        </w:numPr>
        <w:tabs>
          <w:tab w:val="left" w:pos="1134"/>
        </w:tabs>
        <w:autoSpaceDE w:val="0"/>
        <w:autoSpaceDN w:val="0"/>
        <w:adjustRightInd w:val="0"/>
        <w:ind w:left="709" w:hanging="142"/>
        <w:contextualSpacing/>
        <w:jc w:val="center"/>
        <w:rPr>
          <w:b/>
          <w:sz w:val="28"/>
          <w:szCs w:val="28"/>
          <w:u w:val="single"/>
        </w:rPr>
      </w:pPr>
      <w:r w:rsidRPr="00796D88">
        <w:rPr>
          <w:b/>
          <w:sz w:val="28"/>
          <w:szCs w:val="28"/>
          <w:u w:val="single"/>
        </w:rPr>
        <w:t>«Отчисления на социальные нужды от расходов на оплату труда основного производственного персонала»</w:t>
      </w:r>
    </w:p>
    <w:p w14:paraId="213174C1"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Затраты по данной статье заявлены организацией в сумме </w:t>
      </w:r>
      <w:r w:rsidRPr="00796D88">
        <w:rPr>
          <w:b/>
          <w:i/>
          <w:sz w:val="28"/>
          <w:szCs w:val="28"/>
        </w:rPr>
        <w:t>632,15</w:t>
      </w:r>
      <w:r w:rsidRPr="00796D88">
        <w:rPr>
          <w:sz w:val="28"/>
          <w:szCs w:val="28"/>
        </w:rPr>
        <w:t xml:space="preserve"> тыс. руб.</w:t>
      </w:r>
    </w:p>
    <w:p w14:paraId="0158CF0F"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Отчисления на социальные нужды от расходов на оплату труда основного </w:t>
      </w:r>
      <w:r w:rsidRPr="00796D88">
        <w:rPr>
          <w:sz w:val="28"/>
          <w:szCs w:val="28"/>
        </w:rPr>
        <w:lastRenderedPageBreak/>
        <w:t xml:space="preserve">производственного персонала предлагается принять в размере </w:t>
      </w:r>
      <w:r w:rsidRPr="00796D88">
        <w:rPr>
          <w:b/>
          <w:i/>
          <w:sz w:val="28"/>
          <w:szCs w:val="28"/>
        </w:rPr>
        <w:t>400,03</w:t>
      </w:r>
      <w:r w:rsidRPr="00796D88">
        <w:rPr>
          <w:b/>
          <w:sz w:val="28"/>
          <w:szCs w:val="28"/>
        </w:rPr>
        <w:t xml:space="preserve"> </w:t>
      </w:r>
      <w:r w:rsidRPr="00796D88">
        <w:rPr>
          <w:sz w:val="28"/>
          <w:szCs w:val="28"/>
        </w:rPr>
        <w:t xml:space="preserve">тыс. руб. </w:t>
      </w:r>
    </w:p>
    <w:p w14:paraId="470C15BE"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35AAE2B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пенсионное страхование 22 % - </w:t>
      </w:r>
      <w:r w:rsidRPr="00796D88">
        <w:rPr>
          <w:b/>
          <w:i/>
          <w:sz w:val="28"/>
          <w:szCs w:val="28"/>
        </w:rPr>
        <w:t>291,41</w:t>
      </w:r>
      <w:r w:rsidRPr="00796D88">
        <w:rPr>
          <w:sz w:val="28"/>
          <w:szCs w:val="28"/>
        </w:rPr>
        <w:t xml:space="preserve"> тыс. руб.</w:t>
      </w:r>
    </w:p>
    <w:p w14:paraId="77C80009"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социальное страхование на случай временной нетрудоспособности 2,9 % - </w:t>
      </w:r>
      <w:r w:rsidRPr="00796D88">
        <w:rPr>
          <w:b/>
          <w:i/>
          <w:sz w:val="28"/>
          <w:szCs w:val="28"/>
        </w:rPr>
        <w:t>38,41</w:t>
      </w:r>
      <w:r w:rsidRPr="00796D88">
        <w:rPr>
          <w:sz w:val="28"/>
          <w:szCs w:val="28"/>
        </w:rPr>
        <w:t xml:space="preserve"> тыс. руб.</w:t>
      </w:r>
    </w:p>
    <w:p w14:paraId="4EB641A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медицинское страхование 5,1 % - </w:t>
      </w:r>
      <w:r w:rsidRPr="00796D88">
        <w:rPr>
          <w:b/>
          <w:i/>
          <w:sz w:val="28"/>
          <w:szCs w:val="28"/>
        </w:rPr>
        <w:t>67,55</w:t>
      </w:r>
      <w:r w:rsidRPr="00796D88">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796D88">
        <w:rPr>
          <w:b/>
          <w:i/>
          <w:sz w:val="28"/>
          <w:szCs w:val="28"/>
        </w:rPr>
        <w:t>2,65</w:t>
      </w:r>
      <w:r w:rsidRPr="00796D88">
        <w:rPr>
          <w:sz w:val="28"/>
          <w:szCs w:val="28"/>
        </w:rPr>
        <w:t xml:space="preserve"> тыс. руб.</w:t>
      </w:r>
    </w:p>
    <w:p w14:paraId="410131D4"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периодам календарной разбивки приняты в сумме </w:t>
      </w:r>
      <w:r w:rsidRPr="00796D88">
        <w:rPr>
          <w:b/>
          <w:i/>
          <w:sz w:val="28"/>
          <w:szCs w:val="28"/>
        </w:rPr>
        <w:t>400,03</w:t>
      </w:r>
      <w:r w:rsidRPr="00796D88">
        <w:rPr>
          <w:sz w:val="28"/>
          <w:szCs w:val="28"/>
        </w:rPr>
        <w:t xml:space="preserve"> тыс. руб. с разбивкой по периодам:</w:t>
      </w:r>
    </w:p>
    <w:p w14:paraId="65E17884"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200,01</w:t>
      </w:r>
      <w:r w:rsidRPr="00796D88">
        <w:rPr>
          <w:sz w:val="28"/>
          <w:szCs w:val="28"/>
        </w:rPr>
        <w:t xml:space="preserve"> тыс. руб. (1/2 от </w:t>
      </w:r>
      <w:r w:rsidRPr="00796D88">
        <w:rPr>
          <w:b/>
          <w:sz w:val="28"/>
          <w:szCs w:val="28"/>
        </w:rPr>
        <w:t xml:space="preserve">400,03 </w:t>
      </w:r>
      <w:r w:rsidRPr="00796D88">
        <w:rPr>
          <w:sz w:val="28"/>
          <w:szCs w:val="28"/>
        </w:rPr>
        <w:t>тыс. руб.);</w:t>
      </w:r>
    </w:p>
    <w:p w14:paraId="15D94C61" w14:textId="77777777" w:rsidR="00796D88" w:rsidRPr="00796D88" w:rsidRDefault="00796D88" w:rsidP="00796D88">
      <w:pPr>
        <w:tabs>
          <w:tab w:val="left" w:pos="1134"/>
        </w:tabs>
        <w:ind w:left="709"/>
        <w:jc w:val="both"/>
        <w:rPr>
          <w:b/>
          <w:sz w:val="32"/>
          <w:szCs w:val="32"/>
          <w:u w:val="single"/>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200,01</w:t>
      </w:r>
      <w:r w:rsidRPr="00796D88">
        <w:rPr>
          <w:sz w:val="28"/>
          <w:szCs w:val="28"/>
        </w:rPr>
        <w:t xml:space="preserve"> тыс. руб. (1/2 от </w:t>
      </w:r>
      <w:r w:rsidRPr="00796D88">
        <w:rPr>
          <w:b/>
          <w:sz w:val="28"/>
          <w:szCs w:val="28"/>
        </w:rPr>
        <w:t xml:space="preserve">400,03 </w:t>
      </w:r>
      <w:r w:rsidRPr="00796D88">
        <w:rPr>
          <w:sz w:val="28"/>
          <w:szCs w:val="28"/>
        </w:rPr>
        <w:t>тыс. руб.).</w:t>
      </w:r>
    </w:p>
    <w:p w14:paraId="4C53D258"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p>
    <w:p w14:paraId="46B96125" w14:textId="77777777" w:rsidR="00796D88" w:rsidRPr="00796D88" w:rsidRDefault="00796D88" w:rsidP="00796D88">
      <w:pPr>
        <w:tabs>
          <w:tab w:val="left" w:pos="1134"/>
        </w:tabs>
        <w:ind w:left="1429"/>
        <w:contextualSpacing/>
        <w:rPr>
          <w:b/>
          <w:sz w:val="28"/>
          <w:szCs w:val="28"/>
          <w:u w:val="single"/>
        </w:rPr>
      </w:pPr>
      <w:r w:rsidRPr="00796D88">
        <w:rPr>
          <w:b/>
          <w:sz w:val="28"/>
          <w:szCs w:val="28"/>
        </w:rPr>
        <w:t>2.3</w:t>
      </w:r>
      <w:r w:rsidRPr="00796D88">
        <w:rPr>
          <w:sz w:val="28"/>
          <w:szCs w:val="28"/>
        </w:rPr>
        <w:t xml:space="preserve">. </w:t>
      </w:r>
      <w:r w:rsidRPr="00796D88">
        <w:rPr>
          <w:b/>
          <w:sz w:val="28"/>
          <w:szCs w:val="28"/>
          <w:u w:val="single"/>
        </w:rPr>
        <w:t>«Цеховые (общехозяйственные) расходы»</w:t>
      </w:r>
    </w:p>
    <w:p w14:paraId="50D0A6DA" w14:textId="77777777" w:rsidR="00796D88" w:rsidRPr="00796D88" w:rsidRDefault="00796D88" w:rsidP="00796D88">
      <w:pPr>
        <w:tabs>
          <w:tab w:val="left" w:pos="1134"/>
        </w:tabs>
        <w:ind w:left="1429"/>
        <w:contextualSpacing/>
        <w:rPr>
          <w:b/>
          <w:sz w:val="28"/>
          <w:szCs w:val="28"/>
          <w:u w:val="single"/>
        </w:rPr>
      </w:pPr>
    </w:p>
    <w:p w14:paraId="6F9DCDF0"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1262,61 </w:t>
      </w:r>
      <w:r w:rsidRPr="00796D88">
        <w:rPr>
          <w:sz w:val="28"/>
          <w:szCs w:val="28"/>
        </w:rPr>
        <w:t>тыс. руб.</w:t>
      </w:r>
    </w:p>
    <w:p w14:paraId="13F25ABD"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включают затраты на заработную плату цехового персонала в сумме </w:t>
      </w:r>
      <w:r w:rsidRPr="00796D88">
        <w:rPr>
          <w:b/>
          <w:i/>
          <w:sz w:val="28"/>
          <w:szCs w:val="28"/>
        </w:rPr>
        <w:t>946,34</w:t>
      </w:r>
      <w:r w:rsidRPr="00796D88">
        <w:rPr>
          <w:sz w:val="28"/>
          <w:szCs w:val="28"/>
        </w:rPr>
        <w:t xml:space="preserve"> тыс. руб. (средняя заработная плата – 22531,90 руб./чел./мес., численность – 3,5 человека), отчисления на социальные нужды от заработной платы цехового персонала в сумме </w:t>
      </w:r>
      <w:r w:rsidRPr="00796D88">
        <w:rPr>
          <w:b/>
          <w:i/>
          <w:sz w:val="28"/>
          <w:szCs w:val="28"/>
        </w:rPr>
        <w:t>285,79</w:t>
      </w:r>
      <w:r w:rsidRPr="00796D88">
        <w:rPr>
          <w:sz w:val="28"/>
          <w:szCs w:val="28"/>
        </w:rPr>
        <w:t xml:space="preserve"> тыс. руб., прочие (общехозяйственные) расходы в размере </w:t>
      </w:r>
      <w:r w:rsidRPr="00796D88">
        <w:rPr>
          <w:b/>
          <w:i/>
          <w:sz w:val="28"/>
          <w:szCs w:val="28"/>
        </w:rPr>
        <w:t>30,48</w:t>
      </w:r>
      <w:r w:rsidRPr="00796D88">
        <w:rPr>
          <w:sz w:val="28"/>
          <w:szCs w:val="28"/>
        </w:rPr>
        <w:t xml:space="preserve"> тыс. руб. (расшифровка номенклатуры не представлена).</w:t>
      </w:r>
    </w:p>
    <w:p w14:paraId="538FC386"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статье «Цеховые (общехозяйственные) расходы» приняты на уровне </w:t>
      </w:r>
      <w:r w:rsidRPr="00796D88">
        <w:rPr>
          <w:b/>
          <w:sz w:val="28"/>
          <w:szCs w:val="28"/>
        </w:rPr>
        <w:t xml:space="preserve">513,42 </w:t>
      </w:r>
      <w:r w:rsidRPr="00796D88">
        <w:rPr>
          <w:sz w:val="28"/>
          <w:szCs w:val="28"/>
        </w:rPr>
        <w:t>тыс. рублей в том числе:</w:t>
      </w:r>
    </w:p>
    <w:p w14:paraId="4D4CD4BB" w14:textId="77777777" w:rsidR="00796D88" w:rsidRPr="00796D88" w:rsidRDefault="00796D88" w:rsidP="00796D88">
      <w:pPr>
        <w:tabs>
          <w:tab w:val="left" w:pos="1134"/>
        </w:tabs>
        <w:ind w:firstLine="709"/>
        <w:jc w:val="both"/>
        <w:rPr>
          <w:color w:val="000000"/>
          <w:sz w:val="28"/>
          <w:szCs w:val="28"/>
        </w:rPr>
      </w:pPr>
      <w:r w:rsidRPr="00796D88">
        <w:rPr>
          <w:sz w:val="28"/>
          <w:szCs w:val="28"/>
        </w:rPr>
        <w:t xml:space="preserve">- заработная плата цехового персонала в размере </w:t>
      </w:r>
      <w:r w:rsidRPr="00796D88">
        <w:rPr>
          <w:b/>
          <w:sz w:val="28"/>
          <w:szCs w:val="28"/>
        </w:rPr>
        <w:t xml:space="preserve">394,33 </w:t>
      </w:r>
      <w:r w:rsidRPr="00796D88">
        <w:rPr>
          <w:sz w:val="28"/>
          <w:szCs w:val="28"/>
        </w:rPr>
        <w:t xml:space="preserve">тыс. руб.                           </w:t>
      </w:r>
      <w:r w:rsidRPr="00796D88">
        <w:rPr>
          <w:color w:val="000000"/>
          <w:sz w:val="28"/>
          <w:szCs w:val="28"/>
        </w:rPr>
        <w:t>исходя из суммы минимального размера оплаты труда на 2020 год с учетом районного коэффициента для Кемеровской области 1,3, таким образом уровень среднемесячной заработной платы составил 12130*1,3 = 15769 руб./ чел. /мес. *2,08 человек.</w:t>
      </w:r>
    </w:p>
    <w:p w14:paraId="1789D6BD" w14:textId="77777777" w:rsidR="00796D88" w:rsidRPr="00796D88" w:rsidRDefault="00796D88" w:rsidP="00796D88">
      <w:pPr>
        <w:tabs>
          <w:tab w:val="left" w:pos="1134"/>
        </w:tabs>
        <w:ind w:firstLine="709"/>
        <w:jc w:val="both"/>
        <w:rPr>
          <w:sz w:val="28"/>
          <w:szCs w:val="28"/>
        </w:rPr>
      </w:pPr>
      <w:r w:rsidRPr="00796D88">
        <w:rPr>
          <w:sz w:val="28"/>
          <w:szCs w:val="28"/>
        </w:rPr>
        <w:t xml:space="preserve">Средняя заработная плата составила </w:t>
      </w:r>
      <w:r w:rsidRPr="00796D88">
        <w:rPr>
          <w:b/>
          <w:i/>
          <w:sz w:val="28"/>
          <w:szCs w:val="28"/>
        </w:rPr>
        <w:t xml:space="preserve">15769,0 </w:t>
      </w:r>
      <w:r w:rsidRPr="00796D88">
        <w:rPr>
          <w:sz w:val="28"/>
          <w:szCs w:val="28"/>
        </w:rPr>
        <w:t>руб./чел./мес., численность учтена в количестве 2,08 человек по согласно фактические расстановке в доле выручки водоотведения (16,03%) за 7 месяцев 2019 года. 13 человек * 16,03% = 2,08 человек. Расчет общей численности цехового персонала представлен в таблице.</w:t>
      </w:r>
    </w:p>
    <w:p w14:paraId="1DFFCB1B" w14:textId="77777777" w:rsidR="00796D88" w:rsidRPr="00796D88" w:rsidRDefault="00796D88" w:rsidP="00796D88">
      <w:pPr>
        <w:tabs>
          <w:tab w:val="left" w:pos="1134"/>
        </w:tabs>
        <w:ind w:firstLine="709"/>
        <w:jc w:val="both"/>
        <w:rPr>
          <w:color w:val="FF0000"/>
          <w:sz w:val="28"/>
          <w:szCs w:val="28"/>
        </w:rPr>
      </w:pPr>
      <w:r w:rsidRPr="00796D88">
        <w:rPr>
          <w:noProof/>
        </w:rPr>
        <w:lastRenderedPageBreak/>
        <w:drawing>
          <wp:inline distT="0" distB="0" distL="0" distR="0" wp14:anchorId="5A7589DA" wp14:editId="6A3668E7">
            <wp:extent cx="4257675" cy="6677025"/>
            <wp:effectExtent l="0" t="0" r="9525"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257675" cy="6677025"/>
                    </a:xfrm>
                    <a:prstGeom prst="rect">
                      <a:avLst/>
                    </a:prstGeom>
                    <a:noFill/>
                    <a:ln>
                      <a:noFill/>
                    </a:ln>
                  </pic:spPr>
                </pic:pic>
              </a:graphicData>
            </a:graphic>
          </wp:inline>
        </w:drawing>
      </w:r>
    </w:p>
    <w:p w14:paraId="791F985B"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отчисления на социальные нужды, страховые нужды рассчитаны на основании ст.425 НК РФ (часть вторая) от 05.08.2000 № 117 – ФЗ (30%) – </w:t>
      </w:r>
      <w:r w:rsidRPr="00796D88">
        <w:rPr>
          <w:b/>
          <w:i/>
          <w:sz w:val="28"/>
          <w:szCs w:val="28"/>
        </w:rPr>
        <w:t>119,09</w:t>
      </w:r>
      <w:r w:rsidRPr="00796D88">
        <w:rPr>
          <w:sz w:val="28"/>
          <w:szCs w:val="28"/>
        </w:rPr>
        <w:t xml:space="preserve"> тыс. руб., в том числе:</w:t>
      </w:r>
    </w:p>
    <w:p w14:paraId="4C24DB30"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пенсионное страхование 22 % - </w:t>
      </w:r>
      <w:r w:rsidRPr="00796D88">
        <w:rPr>
          <w:b/>
          <w:i/>
          <w:sz w:val="28"/>
          <w:szCs w:val="28"/>
        </w:rPr>
        <w:t>86,75</w:t>
      </w:r>
      <w:r w:rsidRPr="00796D88">
        <w:rPr>
          <w:sz w:val="28"/>
          <w:szCs w:val="28"/>
        </w:rPr>
        <w:t xml:space="preserve"> тыс. руб.</w:t>
      </w:r>
    </w:p>
    <w:p w14:paraId="3CF98B4B"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социальное страхование на случай временной нетрудоспособности 2,9 % - </w:t>
      </w:r>
      <w:r w:rsidRPr="00796D88">
        <w:rPr>
          <w:b/>
          <w:i/>
          <w:sz w:val="28"/>
          <w:szCs w:val="28"/>
        </w:rPr>
        <w:t>11,43</w:t>
      </w:r>
      <w:r w:rsidRPr="00796D88">
        <w:rPr>
          <w:sz w:val="28"/>
          <w:szCs w:val="28"/>
        </w:rPr>
        <w:t xml:space="preserve"> тыс. руб.</w:t>
      </w:r>
    </w:p>
    <w:p w14:paraId="4C618154" w14:textId="77777777" w:rsidR="00796D88" w:rsidRPr="00796D88" w:rsidRDefault="00796D88" w:rsidP="00796D88">
      <w:pPr>
        <w:widowControl w:val="0"/>
        <w:tabs>
          <w:tab w:val="left" w:pos="1134"/>
        </w:tabs>
        <w:autoSpaceDE w:val="0"/>
        <w:autoSpaceDN w:val="0"/>
        <w:adjustRightInd w:val="0"/>
        <w:ind w:firstLine="567"/>
        <w:jc w:val="both"/>
        <w:rPr>
          <w:sz w:val="28"/>
          <w:szCs w:val="28"/>
        </w:rPr>
      </w:pPr>
      <w:r w:rsidRPr="00796D88">
        <w:rPr>
          <w:sz w:val="28"/>
          <w:szCs w:val="28"/>
        </w:rPr>
        <w:t xml:space="preserve">- на обязательное медицинское страхование 5,1 % - </w:t>
      </w:r>
      <w:r w:rsidRPr="00796D88">
        <w:rPr>
          <w:b/>
          <w:i/>
          <w:sz w:val="28"/>
          <w:szCs w:val="28"/>
        </w:rPr>
        <w:t>20,11</w:t>
      </w:r>
      <w:r w:rsidRPr="00796D88">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796D88">
        <w:rPr>
          <w:b/>
          <w:i/>
          <w:sz w:val="28"/>
          <w:szCs w:val="28"/>
        </w:rPr>
        <w:t>0,79</w:t>
      </w:r>
      <w:r w:rsidRPr="00796D88">
        <w:rPr>
          <w:sz w:val="28"/>
          <w:szCs w:val="28"/>
        </w:rPr>
        <w:t xml:space="preserve"> тыс. руб.;</w:t>
      </w:r>
    </w:p>
    <w:p w14:paraId="53AB5F7D" w14:textId="77777777" w:rsidR="00796D88" w:rsidRPr="00796D88" w:rsidRDefault="00796D88" w:rsidP="00796D88">
      <w:pPr>
        <w:tabs>
          <w:tab w:val="left" w:pos="1134"/>
        </w:tabs>
        <w:ind w:firstLine="709"/>
        <w:jc w:val="both"/>
        <w:rPr>
          <w:sz w:val="28"/>
          <w:szCs w:val="28"/>
        </w:rPr>
      </w:pPr>
      <w:r w:rsidRPr="00796D88">
        <w:rPr>
          <w:sz w:val="28"/>
          <w:szCs w:val="28"/>
        </w:rPr>
        <w:t xml:space="preserve">- прочие расходы в сумме </w:t>
      </w:r>
      <w:r w:rsidRPr="00796D88">
        <w:rPr>
          <w:b/>
          <w:i/>
          <w:sz w:val="28"/>
          <w:szCs w:val="28"/>
        </w:rPr>
        <w:t>30,48</w:t>
      </w:r>
      <w:r w:rsidRPr="00796D88">
        <w:rPr>
          <w:sz w:val="28"/>
          <w:szCs w:val="28"/>
        </w:rPr>
        <w:t xml:space="preserve"> тыс. руб.  отклонены по причине отсутствия расшифровки номенклатуры затрат и подтверждающих материалов.</w:t>
      </w:r>
    </w:p>
    <w:p w14:paraId="707B0E6E"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2.4. «Прочие производственные расходы»</w:t>
      </w:r>
    </w:p>
    <w:p w14:paraId="3BE591DD" w14:textId="77777777" w:rsidR="00796D88" w:rsidRPr="00796D88" w:rsidRDefault="00796D88" w:rsidP="00796D88">
      <w:pPr>
        <w:tabs>
          <w:tab w:val="left" w:pos="1134"/>
        </w:tabs>
        <w:ind w:firstLine="709"/>
        <w:jc w:val="center"/>
        <w:rPr>
          <w:b/>
          <w:sz w:val="28"/>
          <w:szCs w:val="28"/>
          <w:u w:val="single"/>
        </w:rPr>
      </w:pPr>
    </w:p>
    <w:p w14:paraId="7119A785"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395,14 </w:t>
      </w:r>
      <w:r w:rsidRPr="00796D88">
        <w:rPr>
          <w:sz w:val="28"/>
          <w:szCs w:val="28"/>
        </w:rPr>
        <w:t>тыс. руб., в том числе:</w:t>
      </w:r>
    </w:p>
    <w:p w14:paraId="003C8A2A" w14:textId="77777777" w:rsidR="00796D88" w:rsidRPr="00796D88" w:rsidRDefault="00796D88" w:rsidP="00796D88">
      <w:pPr>
        <w:tabs>
          <w:tab w:val="left" w:pos="1134"/>
        </w:tabs>
        <w:ind w:firstLine="709"/>
        <w:jc w:val="both"/>
        <w:rPr>
          <w:sz w:val="28"/>
          <w:szCs w:val="28"/>
        </w:rPr>
      </w:pPr>
      <w:r w:rsidRPr="00796D88">
        <w:rPr>
          <w:sz w:val="28"/>
          <w:szCs w:val="28"/>
        </w:rPr>
        <w:t>- расходы на ГСМ (и/ или расходы на аренду спец. техники) в сумме 360,92 тыс. руб.;</w:t>
      </w:r>
    </w:p>
    <w:p w14:paraId="2D8D0FA7" w14:textId="77777777" w:rsidR="00796D88" w:rsidRPr="00796D88" w:rsidRDefault="00796D88" w:rsidP="00796D88">
      <w:pPr>
        <w:tabs>
          <w:tab w:val="left" w:pos="1134"/>
        </w:tabs>
        <w:ind w:firstLine="709"/>
        <w:jc w:val="both"/>
        <w:rPr>
          <w:sz w:val="28"/>
          <w:szCs w:val="28"/>
        </w:rPr>
      </w:pPr>
      <w:r w:rsidRPr="00796D88">
        <w:rPr>
          <w:sz w:val="28"/>
          <w:szCs w:val="28"/>
        </w:rPr>
        <w:t xml:space="preserve">- охрана труда в сумме </w:t>
      </w:r>
      <w:r w:rsidRPr="00796D88">
        <w:rPr>
          <w:b/>
          <w:i/>
          <w:sz w:val="28"/>
          <w:szCs w:val="28"/>
        </w:rPr>
        <w:t>27,52</w:t>
      </w:r>
      <w:r w:rsidRPr="00796D88">
        <w:rPr>
          <w:sz w:val="28"/>
          <w:szCs w:val="28"/>
        </w:rPr>
        <w:t xml:space="preserve"> тыс. руб.;</w:t>
      </w:r>
    </w:p>
    <w:p w14:paraId="179E3B76" w14:textId="77777777" w:rsidR="00796D88" w:rsidRPr="00796D88" w:rsidRDefault="00796D88" w:rsidP="00796D88">
      <w:pPr>
        <w:tabs>
          <w:tab w:val="left" w:pos="1134"/>
        </w:tabs>
        <w:ind w:firstLine="709"/>
        <w:jc w:val="both"/>
        <w:rPr>
          <w:sz w:val="28"/>
          <w:szCs w:val="28"/>
        </w:rPr>
      </w:pPr>
      <w:r w:rsidRPr="00796D88">
        <w:rPr>
          <w:sz w:val="28"/>
          <w:szCs w:val="28"/>
        </w:rPr>
        <w:t xml:space="preserve">- прочие расходы (без расшифровки) в сумме </w:t>
      </w:r>
      <w:r w:rsidRPr="00796D88">
        <w:rPr>
          <w:b/>
          <w:i/>
          <w:sz w:val="28"/>
          <w:szCs w:val="28"/>
        </w:rPr>
        <w:t>6,70</w:t>
      </w:r>
      <w:r w:rsidRPr="00796D88">
        <w:rPr>
          <w:sz w:val="28"/>
          <w:szCs w:val="28"/>
        </w:rPr>
        <w:t xml:space="preserve"> тыс. руб.</w:t>
      </w:r>
    </w:p>
    <w:p w14:paraId="2C5BCBCD"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учтены в размере </w:t>
      </w:r>
      <w:r w:rsidRPr="00796D88">
        <w:rPr>
          <w:b/>
          <w:i/>
          <w:sz w:val="28"/>
          <w:szCs w:val="28"/>
        </w:rPr>
        <w:t>318,64</w:t>
      </w:r>
      <w:r w:rsidRPr="00796D88">
        <w:rPr>
          <w:sz w:val="28"/>
          <w:szCs w:val="28"/>
        </w:rPr>
        <w:t xml:space="preserve"> тыс. руб. в том числе:</w:t>
      </w:r>
    </w:p>
    <w:p w14:paraId="58A63836"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на ГСМ учтены в сумме </w:t>
      </w:r>
      <w:r w:rsidRPr="00796D88">
        <w:rPr>
          <w:b/>
          <w:i/>
          <w:sz w:val="28"/>
          <w:szCs w:val="28"/>
        </w:rPr>
        <w:t>318,64</w:t>
      </w:r>
      <w:r w:rsidRPr="00796D88">
        <w:rPr>
          <w:sz w:val="28"/>
          <w:szCs w:val="28"/>
        </w:rPr>
        <w:t xml:space="preserve"> тыс. руб. по счету 10.03, списанному на водоотведение за 7 месяцев 2019 года в пересчете на годовые значения с учетом индекса потребительских цен Минэкономразвития России на 2020 год (103%) – 180456,76/7*12*103% = 318,64 тыс. руб.</w:t>
      </w:r>
    </w:p>
    <w:p w14:paraId="7BC7470E" w14:textId="77777777" w:rsidR="00796D88" w:rsidRPr="00796D88" w:rsidRDefault="00796D88" w:rsidP="00796D88">
      <w:pPr>
        <w:tabs>
          <w:tab w:val="left" w:pos="1134"/>
        </w:tabs>
        <w:ind w:firstLine="709"/>
        <w:jc w:val="both"/>
        <w:rPr>
          <w:sz w:val="28"/>
          <w:szCs w:val="28"/>
        </w:rPr>
      </w:pPr>
      <w:r w:rsidRPr="00796D88">
        <w:rPr>
          <w:sz w:val="28"/>
          <w:szCs w:val="28"/>
        </w:rPr>
        <w:t>Затраты на охрану труда в сумме 27,52 тыс. руб. отклонены, так как за 7 месяцев 2019 года отсутствует фактическое подтверждение факта несения затрат в услуге водоотведения.</w:t>
      </w:r>
    </w:p>
    <w:p w14:paraId="26FDE351" w14:textId="77777777" w:rsidR="00796D88" w:rsidRPr="00796D88" w:rsidRDefault="00796D88" w:rsidP="00796D88">
      <w:pPr>
        <w:tabs>
          <w:tab w:val="left" w:pos="1134"/>
        </w:tabs>
        <w:ind w:firstLine="709"/>
        <w:jc w:val="both"/>
        <w:rPr>
          <w:sz w:val="28"/>
          <w:szCs w:val="28"/>
        </w:rPr>
      </w:pPr>
      <w:r w:rsidRPr="00796D88">
        <w:rPr>
          <w:sz w:val="28"/>
          <w:szCs w:val="28"/>
        </w:rPr>
        <w:t>Затраты на прочие расходы в сумме 6,70 тыс. руб. отклонены, так как не представлена расшифровка данных затрат и экономическое обоснование.</w:t>
      </w:r>
    </w:p>
    <w:p w14:paraId="75065E62" w14:textId="77777777" w:rsidR="00796D88" w:rsidRPr="00796D88" w:rsidRDefault="00796D88" w:rsidP="00796D88">
      <w:pPr>
        <w:tabs>
          <w:tab w:val="left" w:pos="1134"/>
        </w:tabs>
        <w:ind w:firstLine="709"/>
        <w:jc w:val="both"/>
        <w:rPr>
          <w:sz w:val="28"/>
          <w:szCs w:val="28"/>
        </w:rPr>
      </w:pPr>
      <w:r w:rsidRPr="00796D88">
        <w:rPr>
          <w:sz w:val="28"/>
          <w:szCs w:val="28"/>
        </w:rPr>
        <w:t xml:space="preserve">Общая величины расходов по статье составила </w:t>
      </w:r>
      <w:r w:rsidRPr="00796D88">
        <w:rPr>
          <w:b/>
          <w:i/>
          <w:sz w:val="28"/>
          <w:szCs w:val="28"/>
        </w:rPr>
        <w:t>318,64</w:t>
      </w:r>
      <w:r w:rsidRPr="00796D88">
        <w:rPr>
          <w:sz w:val="28"/>
          <w:szCs w:val="28"/>
        </w:rPr>
        <w:t xml:space="preserve"> тыс. руб., в том числе по периодам календарной разбивки:</w:t>
      </w:r>
    </w:p>
    <w:p w14:paraId="105FCC24"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159,32 </w:t>
      </w:r>
      <w:r w:rsidRPr="00796D88">
        <w:rPr>
          <w:sz w:val="28"/>
          <w:szCs w:val="28"/>
        </w:rPr>
        <w:t xml:space="preserve">тыс. руб. (1/2 от </w:t>
      </w:r>
      <w:r w:rsidRPr="00796D88">
        <w:rPr>
          <w:b/>
          <w:i/>
          <w:sz w:val="28"/>
          <w:szCs w:val="28"/>
        </w:rPr>
        <w:t>318,64</w:t>
      </w:r>
      <w:r w:rsidRPr="00796D88">
        <w:rPr>
          <w:sz w:val="28"/>
          <w:szCs w:val="28"/>
        </w:rPr>
        <w:t xml:space="preserve"> тыс. руб.);</w:t>
      </w:r>
    </w:p>
    <w:p w14:paraId="46274257"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 xml:space="preserve">159,32 </w:t>
      </w:r>
      <w:r w:rsidRPr="00796D88">
        <w:rPr>
          <w:sz w:val="28"/>
          <w:szCs w:val="28"/>
        </w:rPr>
        <w:t xml:space="preserve">тыс. руб. (1/2 от </w:t>
      </w:r>
      <w:r w:rsidRPr="00796D88">
        <w:rPr>
          <w:b/>
          <w:i/>
          <w:sz w:val="28"/>
          <w:szCs w:val="28"/>
        </w:rPr>
        <w:t>318,64</w:t>
      </w:r>
      <w:r w:rsidRPr="00796D88">
        <w:rPr>
          <w:sz w:val="28"/>
          <w:szCs w:val="28"/>
        </w:rPr>
        <w:t xml:space="preserve"> тыс. руб.).</w:t>
      </w:r>
    </w:p>
    <w:p w14:paraId="6B28E576" w14:textId="77777777" w:rsidR="00796D88" w:rsidRPr="00796D88" w:rsidRDefault="00796D88" w:rsidP="00796D88">
      <w:pPr>
        <w:jc w:val="center"/>
        <w:rPr>
          <w:b/>
          <w:sz w:val="32"/>
          <w:szCs w:val="32"/>
          <w:u w:val="single"/>
        </w:rPr>
      </w:pPr>
    </w:p>
    <w:p w14:paraId="1AF7C240"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2.5. «Расходы на проведение АВР»</w:t>
      </w:r>
    </w:p>
    <w:p w14:paraId="2DE3D7C2" w14:textId="77777777" w:rsidR="00796D88" w:rsidRPr="00796D88" w:rsidRDefault="00796D88" w:rsidP="00796D88">
      <w:pPr>
        <w:tabs>
          <w:tab w:val="left" w:pos="1134"/>
        </w:tabs>
        <w:ind w:firstLine="709"/>
        <w:jc w:val="center"/>
        <w:rPr>
          <w:b/>
          <w:sz w:val="28"/>
          <w:szCs w:val="28"/>
          <w:u w:val="single"/>
        </w:rPr>
      </w:pPr>
    </w:p>
    <w:p w14:paraId="18D90465"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795,23 </w:t>
      </w:r>
      <w:r w:rsidRPr="00796D88">
        <w:rPr>
          <w:sz w:val="28"/>
          <w:szCs w:val="28"/>
        </w:rPr>
        <w:t>тыс. руб.</w:t>
      </w:r>
    </w:p>
    <w:p w14:paraId="588A6524"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включают затраты на заработную плату аварийного персонала в сумме </w:t>
      </w:r>
      <w:r w:rsidRPr="00796D88">
        <w:rPr>
          <w:b/>
          <w:i/>
          <w:sz w:val="28"/>
          <w:szCs w:val="28"/>
        </w:rPr>
        <w:t>526,37</w:t>
      </w:r>
      <w:r w:rsidRPr="00796D88">
        <w:rPr>
          <w:sz w:val="28"/>
          <w:szCs w:val="28"/>
        </w:rPr>
        <w:t xml:space="preserve"> тыс. руб. (средняя заработная плата – 21932,08 руб./чел./мес., численность – 2 человека), отчисления на социальные нужды от заработной платы аварийного персонала в сумме </w:t>
      </w:r>
      <w:r w:rsidRPr="00796D88">
        <w:rPr>
          <w:b/>
          <w:i/>
          <w:sz w:val="28"/>
          <w:szCs w:val="28"/>
        </w:rPr>
        <w:t>158,96</w:t>
      </w:r>
      <w:r w:rsidRPr="00796D88">
        <w:rPr>
          <w:sz w:val="28"/>
          <w:szCs w:val="28"/>
        </w:rPr>
        <w:t xml:space="preserve"> тыс. руб., прочие расходы в размере </w:t>
      </w:r>
      <w:r w:rsidRPr="00796D88">
        <w:rPr>
          <w:b/>
          <w:i/>
          <w:sz w:val="28"/>
          <w:szCs w:val="28"/>
        </w:rPr>
        <w:t>109,90</w:t>
      </w:r>
      <w:r w:rsidRPr="00796D88">
        <w:rPr>
          <w:sz w:val="28"/>
          <w:szCs w:val="28"/>
        </w:rPr>
        <w:t xml:space="preserve"> тыс. руб. (в том числе: материалы и механизмы – 47,98 тыс. руб., прочие – 54,08 тыс. руб., охрана труда – 7,84 тыс. руб.).</w:t>
      </w:r>
    </w:p>
    <w:p w14:paraId="5056F6BC"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данной статье отклонены, так как численность аварийного персонала не предусмотрена штатным расписанием, данная категория работников отсутствует в фактической расстановке численности, иных обоснований, подтверждающих необходимость дополнительного включения численности аварийщиков в затраты водоотведения, не представлено. </w:t>
      </w:r>
    </w:p>
    <w:p w14:paraId="33447046" w14:textId="77777777" w:rsidR="00796D88" w:rsidRPr="00796D88" w:rsidRDefault="00796D88" w:rsidP="00796D88">
      <w:pPr>
        <w:tabs>
          <w:tab w:val="left" w:pos="1134"/>
        </w:tabs>
        <w:ind w:firstLine="709"/>
        <w:jc w:val="both"/>
        <w:rPr>
          <w:sz w:val="28"/>
          <w:szCs w:val="28"/>
        </w:rPr>
      </w:pPr>
      <w:r w:rsidRPr="00796D88">
        <w:rPr>
          <w:sz w:val="28"/>
          <w:szCs w:val="28"/>
        </w:rPr>
        <w:t>Прочие расходы, связанные с проведением аварийно – восстановительных работ отклонены, так как детального расчета величины заявленных затрат не представлено.</w:t>
      </w:r>
    </w:p>
    <w:p w14:paraId="63940F6F" w14:textId="77777777" w:rsidR="00796D88" w:rsidRPr="00796D88" w:rsidRDefault="00796D88" w:rsidP="00796D88">
      <w:pPr>
        <w:tabs>
          <w:tab w:val="left" w:pos="1134"/>
        </w:tabs>
        <w:ind w:firstLine="709"/>
        <w:jc w:val="center"/>
        <w:rPr>
          <w:b/>
          <w:sz w:val="28"/>
          <w:szCs w:val="28"/>
          <w:u w:val="single"/>
        </w:rPr>
      </w:pPr>
    </w:p>
    <w:p w14:paraId="422105A4"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r w:rsidRPr="00796D88">
        <w:rPr>
          <w:b/>
          <w:sz w:val="28"/>
          <w:szCs w:val="28"/>
          <w:u w:val="single"/>
        </w:rPr>
        <w:t>2.6. «Капитальный ремонт основных средств»</w:t>
      </w:r>
    </w:p>
    <w:p w14:paraId="07E24923" w14:textId="77777777" w:rsidR="00796D88" w:rsidRPr="00796D88" w:rsidRDefault="00796D88" w:rsidP="00796D88">
      <w:pPr>
        <w:tabs>
          <w:tab w:val="left" w:pos="1134"/>
        </w:tabs>
        <w:ind w:firstLine="709"/>
        <w:jc w:val="center"/>
        <w:rPr>
          <w:color w:val="FF0000"/>
          <w:sz w:val="12"/>
          <w:szCs w:val="28"/>
        </w:rPr>
      </w:pPr>
    </w:p>
    <w:p w14:paraId="0F1C6E0D"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1028,44 </w:t>
      </w:r>
      <w:r w:rsidRPr="00796D88">
        <w:rPr>
          <w:sz w:val="28"/>
          <w:szCs w:val="28"/>
        </w:rPr>
        <w:t xml:space="preserve">тыс. руб. </w:t>
      </w:r>
    </w:p>
    <w:p w14:paraId="50B6B440" w14:textId="77777777" w:rsidR="00796D88" w:rsidRPr="00796D88" w:rsidRDefault="00796D88" w:rsidP="00796D88">
      <w:pPr>
        <w:tabs>
          <w:tab w:val="left" w:pos="1134"/>
        </w:tabs>
        <w:ind w:firstLine="709"/>
        <w:jc w:val="both"/>
        <w:rPr>
          <w:sz w:val="28"/>
          <w:szCs w:val="28"/>
        </w:rPr>
      </w:pPr>
      <w:r w:rsidRPr="00796D88">
        <w:rPr>
          <w:sz w:val="28"/>
          <w:szCs w:val="28"/>
        </w:rPr>
        <w:lastRenderedPageBreak/>
        <w:t>Расходы по статье отклонены регулирующим органом в сумме 1028,44 тыс. руб., так как представленная программа ремонтных работ, сметные расчеты были уже включены в тариф 2019 года.  Организаций в очередной раз предложены мероприятия, включенные в программу финансирования за счет средств областного бюджета.</w:t>
      </w:r>
    </w:p>
    <w:p w14:paraId="0C2DD8B0" w14:textId="77777777" w:rsidR="00796D88" w:rsidRPr="00796D88" w:rsidRDefault="00796D88" w:rsidP="00796D88">
      <w:pPr>
        <w:tabs>
          <w:tab w:val="left" w:pos="1134"/>
        </w:tabs>
        <w:ind w:firstLine="709"/>
        <w:jc w:val="both"/>
        <w:rPr>
          <w:sz w:val="28"/>
          <w:szCs w:val="28"/>
        </w:rPr>
      </w:pPr>
      <w:r w:rsidRPr="00796D88">
        <w:rPr>
          <w:sz w:val="28"/>
          <w:szCs w:val="28"/>
        </w:rPr>
        <w:t>Необходимо отметить, что мероприятия капитального ремонта по факту 2019 года не проводились, осуществлялись только ремонты аварийного и текущего характера, выполненные хозяйственным способом, затраты на проведение которых в бухгалтерском учете проведены по статьям материалы и заработная плата с отчислениями, которые учтены регулирующим органом в полном объеме.</w:t>
      </w:r>
    </w:p>
    <w:p w14:paraId="55DE9ED2" w14:textId="77777777" w:rsidR="00796D88" w:rsidRPr="00796D88" w:rsidRDefault="00796D88" w:rsidP="00796D88">
      <w:pPr>
        <w:tabs>
          <w:tab w:val="left" w:pos="1134"/>
        </w:tabs>
        <w:ind w:left="709"/>
        <w:jc w:val="center"/>
        <w:rPr>
          <w:b/>
          <w:sz w:val="32"/>
          <w:szCs w:val="32"/>
          <w:u w:val="single"/>
        </w:rPr>
      </w:pPr>
      <w:r w:rsidRPr="00796D88">
        <w:rPr>
          <w:b/>
          <w:sz w:val="32"/>
          <w:szCs w:val="32"/>
          <w:u w:val="single"/>
        </w:rPr>
        <w:t>2.7. «Текущий ремонт основных средств»</w:t>
      </w:r>
    </w:p>
    <w:p w14:paraId="587FB1AF" w14:textId="77777777" w:rsidR="00796D88" w:rsidRPr="00796D88" w:rsidRDefault="00796D88" w:rsidP="00796D88">
      <w:pPr>
        <w:tabs>
          <w:tab w:val="left" w:pos="1134"/>
        </w:tabs>
        <w:ind w:firstLine="709"/>
        <w:jc w:val="center"/>
        <w:rPr>
          <w:color w:val="FF0000"/>
          <w:sz w:val="12"/>
          <w:szCs w:val="28"/>
        </w:rPr>
      </w:pPr>
    </w:p>
    <w:p w14:paraId="35D066C8"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1467,04 </w:t>
      </w:r>
      <w:r w:rsidRPr="00796D88">
        <w:rPr>
          <w:sz w:val="28"/>
          <w:szCs w:val="28"/>
        </w:rPr>
        <w:t xml:space="preserve">тыс. руб. Расходы по статье включают затраты на «Материалы на ремонт» в сумме </w:t>
      </w:r>
      <w:r w:rsidRPr="00796D88">
        <w:rPr>
          <w:b/>
          <w:i/>
          <w:sz w:val="28"/>
          <w:szCs w:val="28"/>
        </w:rPr>
        <w:t>629,38</w:t>
      </w:r>
      <w:r w:rsidRPr="00796D88">
        <w:rPr>
          <w:sz w:val="28"/>
          <w:szCs w:val="28"/>
        </w:rPr>
        <w:t xml:space="preserve"> тыс. руб., прочие расходы в сумме </w:t>
      </w:r>
      <w:r w:rsidRPr="00796D88">
        <w:rPr>
          <w:b/>
          <w:i/>
          <w:sz w:val="28"/>
          <w:szCs w:val="28"/>
        </w:rPr>
        <w:t>837,66</w:t>
      </w:r>
      <w:r w:rsidRPr="00796D88">
        <w:rPr>
          <w:sz w:val="28"/>
          <w:szCs w:val="28"/>
        </w:rPr>
        <w:t xml:space="preserve"> тыс. руб.</w:t>
      </w:r>
    </w:p>
    <w:p w14:paraId="1703E931" w14:textId="77777777" w:rsidR="00796D88" w:rsidRPr="00796D88" w:rsidRDefault="00796D88" w:rsidP="00796D88">
      <w:pPr>
        <w:tabs>
          <w:tab w:val="left" w:pos="1134"/>
        </w:tabs>
        <w:ind w:firstLine="709"/>
        <w:jc w:val="both"/>
        <w:rPr>
          <w:sz w:val="28"/>
          <w:szCs w:val="28"/>
        </w:rPr>
      </w:pPr>
      <w:r w:rsidRPr="00796D88">
        <w:rPr>
          <w:sz w:val="28"/>
          <w:szCs w:val="28"/>
        </w:rPr>
        <w:t>Расходы приняты в сумме 7,07 тыс. руб. в части затрат на материалы на ремонт по счету 10.01. за 7 месяцев 2019 года, списанные на услугу водоотведения, в пересчете на годовые значения с учетом индекса потребительских цен Минэкономразвития России на 2020 год (103%) по периодам календарной разбивки:</w:t>
      </w:r>
    </w:p>
    <w:p w14:paraId="0C15AACF"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3,54 </w:t>
      </w:r>
      <w:r w:rsidRPr="00796D88">
        <w:rPr>
          <w:sz w:val="28"/>
          <w:szCs w:val="28"/>
        </w:rPr>
        <w:t>тыс. руб. (1/2 от 7,07 тыс. руб.);</w:t>
      </w:r>
    </w:p>
    <w:p w14:paraId="36468EE8"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 xml:space="preserve">3,54 </w:t>
      </w:r>
      <w:r w:rsidRPr="00796D88">
        <w:rPr>
          <w:sz w:val="28"/>
          <w:szCs w:val="28"/>
        </w:rPr>
        <w:t>тыс. руб. (1/2 от 7,07 тыс. руб.).</w:t>
      </w:r>
    </w:p>
    <w:p w14:paraId="4BE52D9A" w14:textId="77777777" w:rsidR="00796D88" w:rsidRPr="00796D88" w:rsidRDefault="00796D88" w:rsidP="00796D88">
      <w:pPr>
        <w:tabs>
          <w:tab w:val="left" w:pos="1134"/>
        </w:tabs>
        <w:ind w:firstLine="709"/>
        <w:jc w:val="both"/>
        <w:rPr>
          <w:sz w:val="28"/>
          <w:szCs w:val="28"/>
        </w:rPr>
      </w:pPr>
      <w:r w:rsidRPr="00796D88">
        <w:rPr>
          <w:sz w:val="28"/>
          <w:szCs w:val="28"/>
        </w:rPr>
        <w:t xml:space="preserve">Заявленные затраты по статье «прочие» в сумме </w:t>
      </w:r>
      <w:r w:rsidRPr="00796D88">
        <w:rPr>
          <w:b/>
          <w:i/>
          <w:sz w:val="28"/>
          <w:szCs w:val="28"/>
        </w:rPr>
        <w:t>837,66</w:t>
      </w:r>
      <w:r w:rsidRPr="00796D88">
        <w:rPr>
          <w:sz w:val="28"/>
          <w:szCs w:val="28"/>
        </w:rPr>
        <w:t xml:space="preserve"> тыс. руб. отклонены регулирующим органом в виду отсутствия расшифровки номенклатуры, включенных в данную статью затрат и их экономического обоснования. </w:t>
      </w:r>
    </w:p>
    <w:p w14:paraId="32134630" w14:textId="77777777" w:rsidR="00796D88" w:rsidRPr="00796D88" w:rsidRDefault="00796D88" w:rsidP="00796D88">
      <w:pPr>
        <w:tabs>
          <w:tab w:val="left" w:pos="1134"/>
        </w:tabs>
        <w:ind w:firstLine="709"/>
        <w:jc w:val="both"/>
        <w:rPr>
          <w:sz w:val="28"/>
          <w:szCs w:val="28"/>
        </w:rPr>
      </w:pPr>
    </w:p>
    <w:p w14:paraId="28785FBA"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2.8. «Заработная плата ремонтного персонала»</w:t>
      </w:r>
    </w:p>
    <w:p w14:paraId="2CFD3691" w14:textId="77777777" w:rsidR="00796D88" w:rsidRPr="00796D88" w:rsidRDefault="00796D88" w:rsidP="00796D88">
      <w:pPr>
        <w:tabs>
          <w:tab w:val="left" w:pos="1134"/>
        </w:tabs>
        <w:ind w:firstLine="709"/>
        <w:jc w:val="center"/>
        <w:rPr>
          <w:b/>
          <w:sz w:val="28"/>
          <w:szCs w:val="28"/>
          <w:u w:val="single"/>
        </w:rPr>
      </w:pPr>
    </w:p>
    <w:p w14:paraId="092323E8"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85,66 </w:t>
      </w:r>
      <w:r w:rsidRPr="00796D88">
        <w:rPr>
          <w:sz w:val="28"/>
          <w:szCs w:val="28"/>
        </w:rPr>
        <w:t>тыс. руб.</w:t>
      </w:r>
    </w:p>
    <w:p w14:paraId="24253CD8"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статье включают затраты на заработную плату ремонтного персонала в сумме </w:t>
      </w:r>
      <w:r w:rsidRPr="00796D88">
        <w:rPr>
          <w:b/>
          <w:i/>
          <w:sz w:val="28"/>
          <w:szCs w:val="28"/>
        </w:rPr>
        <w:t>85,66</w:t>
      </w:r>
      <w:r w:rsidRPr="00796D88">
        <w:rPr>
          <w:sz w:val="28"/>
          <w:szCs w:val="28"/>
        </w:rPr>
        <w:t xml:space="preserve"> тыс. руб. (средняя заработная плата – 7138,33 руб./чел./мес., численность – 1 человек).</w:t>
      </w:r>
    </w:p>
    <w:p w14:paraId="439C01D6" w14:textId="77777777" w:rsidR="00796D88" w:rsidRPr="00796D88" w:rsidRDefault="00796D88" w:rsidP="00796D88">
      <w:pPr>
        <w:tabs>
          <w:tab w:val="left" w:pos="1134"/>
        </w:tabs>
        <w:ind w:firstLine="709"/>
        <w:jc w:val="both"/>
        <w:rPr>
          <w:sz w:val="28"/>
          <w:szCs w:val="28"/>
        </w:rPr>
      </w:pPr>
      <w:r w:rsidRPr="00796D88">
        <w:rPr>
          <w:sz w:val="28"/>
          <w:szCs w:val="28"/>
        </w:rPr>
        <w:t xml:space="preserve">Затраты по данной статье отклонены, так как численность ремонтного персонала не предусмотрена штатным расписанием, данная категория работников отсутствует в фактической расстановке численности, иных обоснований, подтверждающих необходимость дополнительного включения численности ремонтного персонала в затраты водоотведения, не представлено. </w:t>
      </w:r>
    </w:p>
    <w:p w14:paraId="52FF40A3" w14:textId="77777777" w:rsidR="00796D88" w:rsidRPr="00796D88" w:rsidRDefault="00796D88" w:rsidP="00796D88">
      <w:pPr>
        <w:tabs>
          <w:tab w:val="left" w:pos="1134"/>
        </w:tabs>
        <w:ind w:firstLine="709"/>
        <w:jc w:val="both"/>
        <w:rPr>
          <w:sz w:val="28"/>
          <w:szCs w:val="28"/>
        </w:rPr>
      </w:pPr>
    </w:p>
    <w:p w14:paraId="255F9B83" w14:textId="77777777" w:rsidR="00796D88" w:rsidRPr="00796D88" w:rsidRDefault="00796D88" w:rsidP="00796D88">
      <w:pPr>
        <w:tabs>
          <w:tab w:val="left" w:pos="1134"/>
        </w:tabs>
        <w:ind w:firstLine="709"/>
        <w:jc w:val="center"/>
        <w:rPr>
          <w:b/>
          <w:sz w:val="28"/>
          <w:szCs w:val="28"/>
          <w:u w:val="single"/>
        </w:rPr>
      </w:pPr>
      <w:r w:rsidRPr="00796D88">
        <w:rPr>
          <w:b/>
          <w:sz w:val="28"/>
          <w:szCs w:val="28"/>
          <w:u w:val="single"/>
        </w:rPr>
        <w:t>2.9. «Отчисления на социальные нужды от заработной платы ремонтного персонала»</w:t>
      </w:r>
    </w:p>
    <w:p w14:paraId="5FDDB273" w14:textId="77777777" w:rsidR="00796D88" w:rsidRPr="00796D88" w:rsidRDefault="00796D88" w:rsidP="00796D88">
      <w:pPr>
        <w:tabs>
          <w:tab w:val="left" w:pos="1134"/>
        </w:tabs>
        <w:ind w:firstLine="709"/>
        <w:jc w:val="center"/>
        <w:rPr>
          <w:b/>
          <w:sz w:val="28"/>
          <w:szCs w:val="28"/>
          <w:u w:val="single"/>
        </w:rPr>
      </w:pPr>
    </w:p>
    <w:p w14:paraId="5713D904"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25,87 </w:t>
      </w:r>
      <w:r w:rsidRPr="00796D88">
        <w:rPr>
          <w:sz w:val="28"/>
          <w:szCs w:val="28"/>
        </w:rPr>
        <w:t>тыс. руб.</w:t>
      </w:r>
    </w:p>
    <w:p w14:paraId="2F79563B" w14:textId="77777777" w:rsidR="00796D88" w:rsidRPr="00796D88" w:rsidRDefault="00796D88" w:rsidP="00796D88">
      <w:pPr>
        <w:tabs>
          <w:tab w:val="left" w:pos="1134"/>
        </w:tabs>
        <w:ind w:firstLine="709"/>
        <w:jc w:val="both"/>
        <w:rPr>
          <w:sz w:val="28"/>
          <w:szCs w:val="28"/>
        </w:rPr>
      </w:pPr>
      <w:r w:rsidRPr="00796D88">
        <w:rPr>
          <w:sz w:val="28"/>
          <w:szCs w:val="28"/>
        </w:rPr>
        <w:lastRenderedPageBreak/>
        <w:t xml:space="preserve">Затраты по данной статье отклонены, так как ФОТ и численность ремонтного персонала не предусмотрена штатным расписанием, данная категория работников отсутствует в фактической расстановке численности, иных обоснований, подтверждающих необходимость дополнительного включения численности ремонтного персонала в затраты водоотведения, не представлено. </w:t>
      </w:r>
    </w:p>
    <w:p w14:paraId="5CEDDEDD" w14:textId="77777777" w:rsidR="00796D88" w:rsidRPr="00796D88" w:rsidRDefault="00796D88" w:rsidP="00796D88">
      <w:pPr>
        <w:tabs>
          <w:tab w:val="left" w:pos="1134"/>
        </w:tabs>
        <w:ind w:firstLine="709"/>
        <w:jc w:val="both"/>
        <w:rPr>
          <w:sz w:val="28"/>
          <w:szCs w:val="28"/>
        </w:rPr>
      </w:pPr>
    </w:p>
    <w:p w14:paraId="2C8B9E6D" w14:textId="77777777" w:rsidR="00796D88" w:rsidRPr="00796D88" w:rsidRDefault="00796D88" w:rsidP="00796D88">
      <w:pPr>
        <w:jc w:val="center"/>
        <w:rPr>
          <w:b/>
          <w:sz w:val="32"/>
          <w:szCs w:val="32"/>
          <w:u w:val="single"/>
        </w:rPr>
      </w:pPr>
      <w:r w:rsidRPr="00796D88">
        <w:rPr>
          <w:b/>
          <w:sz w:val="32"/>
          <w:szCs w:val="32"/>
          <w:u w:val="single"/>
        </w:rPr>
        <w:t>2.10. «Административные расходы»</w:t>
      </w:r>
    </w:p>
    <w:p w14:paraId="034982C9" w14:textId="77777777" w:rsidR="00796D88" w:rsidRPr="00796D88" w:rsidRDefault="00796D88" w:rsidP="00796D88">
      <w:pPr>
        <w:ind w:firstLine="720"/>
        <w:jc w:val="both"/>
        <w:rPr>
          <w:sz w:val="8"/>
          <w:szCs w:val="28"/>
        </w:rPr>
      </w:pPr>
    </w:p>
    <w:p w14:paraId="362AFB90" w14:textId="77777777" w:rsidR="00796D88" w:rsidRPr="00796D88" w:rsidRDefault="00796D88" w:rsidP="00796D88">
      <w:pPr>
        <w:tabs>
          <w:tab w:val="left" w:pos="1134"/>
        </w:tabs>
        <w:jc w:val="center"/>
        <w:rPr>
          <w:b/>
          <w:sz w:val="32"/>
          <w:szCs w:val="32"/>
          <w:u w:val="single"/>
        </w:rPr>
      </w:pPr>
      <w:r w:rsidRPr="00796D88">
        <w:rPr>
          <w:b/>
          <w:sz w:val="32"/>
          <w:szCs w:val="32"/>
          <w:u w:val="single"/>
        </w:rPr>
        <w:t>2.10.1. «Заработная плата АУП»</w:t>
      </w:r>
    </w:p>
    <w:p w14:paraId="2A01930A" w14:textId="77777777" w:rsidR="00796D88" w:rsidRPr="00796D88" w:rsidRDefault="00796D88" w:rsidP="00796D88">
      <w:pPr>
        <w:tabs>
          <w:tab w:val="left" w:pos="1134"/>
        </w:tabs>
        <w:jc w:val="center"/>
        <w:rPr>
          <w:sz w:val="16"/>
          <w:szCs w:val="16"/>
        </w:rPr>
      </w:pPr>
    </w:p>
    <w:p w14:paraId="1972BB4E"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515,34 </w:t>
      </w:r>
      <w:r w:rsidRPr="00796D88">
        <w:rPr>
          <w:sz w:val="28"/>
          <w:szCs w:val="28"/>
        </w:rPr>
        <w:t xml:space="preserve">тыс. руб. при численности </w:t>
      </w:r>
      <w:r w:rsidRPr="00796D88">
        <w:rPr>
          <w:b/>
          <w:i/>
          <w:sz w:val="28"/>
          <w:szCs w:val="28"/>
        </w:rPr>
        <w:t xml:space="preserve">2 </w:t>
      </w:r>
      <w:r w:rsidRPr="00796D88">
        <w:rPr>
          <w:sz w:val="28"/>
          <w:szCs w:val="28"/>
        </w:rPr>
        <w:t xml:space="preserve">человека и средней заработной плате </w:t>
      </w:r>
      <w:r w:rsidRPr="00796D88">
        <w:rPr>
          <w:b/>
          <w:i/>
          <w:sz w:val="28"/>
          <w:szCs w:val="28"/>
        </w:rPr>
        <w:t xml:space="preserve">21472,50 </w:t>
      </w:r>
      <w:r w:rsidRPr="00796D88">
        <w:rPr>
          <w:sz w:val="28"/>
          <w:szCs w:val="28"/>
        </w:rPr>
        <w:t>руб./чел./мес.</w:t>
      </w:r>
    </w:p>
    <w:p w14:paraId="61885C8D"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по фонду оплаты труда   приняты в сумме </w:t>
      </w:r>
      <w:r w:rsidRPr="00796D88">
        <w:rPr>
          <w:b/>
          <w:i/>
          <w:sz w:val="28"/>
          <w:szCs w:val="28"/>
        </w:rPr>
        <w:t>247,83</w:t>
      </w:r>
      <w:r w:rsidRPr="00796D88">
        <w:rPr>
          <w:sz w:val="28"/>
          <w:szCs w:val="28"/>
        </w:rPr>
        <w:t xml:space="preserve"> тыс. руб. и рассчитаны </w:t>
      </w:r>
      <w:r w:rsidRPr="00796D88">
        <w:rPr>
          <w:color w:val="000000"/>
          <w:sz w:val="28"/>
          <w:szCs w:val="28"/>
        </w:rPr>
        <w:t>исходя заявленного организацией уровня среднемесячной заработной платы – 21472,50 руб./ чел./ мес.*0,96 чел.*12 мес. = 247,83 тыс. руб.</w:t>
      </w:r>
    </w:p>
    <w:p w14:paraId="4753766C" w14:textId="77777777" w:rsidR="00796D88" w:rsidRPr="00796D88" w:rsidRDefault="00796D88" w:rsidP="00796D88">
      <w:pPr>
        <w:tabs>
          <w:tab w:val="left" w:pos="1134"/>
        </w:tabs>
        <w:ind w:firstLine="709"/>
        <w:jc w:val="both"/>
        <w:rPr>
          <w:sz w:val="28"/>
          <w:szCs w:val="28"/>
        </w:rPr>
      </w:pPr>
      <w:r w:rsidRPr="00796D88">
        <w:rPr>
          <w:sz w:val="28"/>
          <w:szCs w:val="28"/>
        </w:rPr>
        <w:t xml:space="preserve">Средняя заработная плата АУП составила </w:t>
      </w:r>
      <w:r w:rsidRPr="00796D88">
        <w:rPr>
          <w:b/>
          <w:i/>
          <w:sz w:val="28"/>
          <w:szCs w:val="28"/>
        </w:rPr>
        <w:t xml:space="preserve">21472,50 </w:t>
      </w:r>
      <w:r w:rsidRPr="00796D88">
        <w:rPr>
          <w:sz w:val="28"/>
          <w:szCs w:val="28"/>
        </w:rPr>
        <w:t xml:space="preserve">руб./чел./мес. Численность учтена в соответствии с фактической расстановкой и штатным расписанием доле выручки услуг водоотведения (6 чел. * 16,03%) = </w:t>
      </w:r>
      <w:r w:rsidRPr="00796D88">
        <w:rPr>
          <w:b/>
          <w:i/>
          <w:sz w:val="28"/>
          <w:szCs w:val="28"/>
        </w:rPr>
        <w:t>0,96</w:t>
      </w:r>
      <w:r w:rsidRPr="00796D88">
        <w:rPr>
          <w:sz w:val="28"/>
          <w:szCs w:val="28"/>
        </w:rPr>
        <w:t xml:space="preserve"> чел.  Порядок расчета численности и состав по должностям представлены в таблице.</w:t>
      </w:r>
    </w:p>
    <w:p w14:paraId="67F2E7F8" w14:textId="77777777" w:rsidR="00796D88" w:rsidRPr="00796D88" w:rsidRDefault="00796D88" w:rsidP="00796D88">
      <w:pPr>
        <w:tabs>
          <w:tab w:val="left" w:pos="1134"/>
        </w:tabs>
        <w:jc w:val="both"/>
        <w:rPr>
          <w:sz w:val="28"/>
          <w:szCs w:val="28"/>
        </w:rPr>
      </w:pPr>
      <w:r w:rsidRPr="00796D88">
        <w:rPr>
          <w:noProof/>
        </w:rPr>
        <w:drawing>
          <wp:inline distT="0" distB="0" distL="0" distR="0" wp14:anchorId="446357A9" wp14:editId="3226BDE5">
            <wp:extent cx="5905500" cy="35052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05500" cy="3505200"/>
                    </a:xfrm>
                    <a:prstGeom prst="rect">
                      <a:avLst/>
                    </a:prstGeom>
                    <a:noFill/>
                    <a:ln>
                      <a:noFill/>
                    </a:ln>
                  </pic:spPr>
                </pic:pic>
              </a:graphicData>
            </a:graphic>
          </wp:inline>
        </w:drawing>
      </w:r>
    </w:p>
    <w:p w14:paraId="6CBA1405" w14:textId="77777777" w:rsidR="00796D88" w:rsidRPr="00796D88" w:rsidRDefault="00796D88" w:rsidP="00796D88">
      <w:pPr>
        <w:tabs>
          <w:tab w:val="left" w:pos="1134"/>
        </w:tabs>
        <w:ind w:firstLine="709"/>
        <w:jc w:val="both"/>
        <w:rPr>
          <w:sz w:val="28"/>
          <w:szCs w:val="28"/>
        </w:rPr>
      </w:pPr>
      <w:r w:rsidRPr="00796D88">
        <w:rPr>
          <w:sz w:val="28"/>
          <w:szCs w:val="28"/>
        </w:rPr>
        <w:t>с разбивкой по периодам:</w:t>
      </w:r>
    </w:p>
    <w:p w14:paraId="399EF87B"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 xml:space="preserve">123,83 </w:t>
      </w:r>
      <w:r w:rsidRPr="00796D88">
        <w:rPr>
          <w:sz w:val="28"/>
          <w:szCs w:val="28"/>
        </w:rPr>
        <w:t>тыс. руб. (1/2 от 247,83 тыс. руб.);</w:t>
      </w:r>
    </w:p>
    <w:p w14:paraId="22AF597B"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123,91</w:t>
      </w:r>
      <w:r w:rsidRPr="00796D88">
        <w:rPr>
          <w:sz w:val="28"/>
          <w:szCs w:val="28"/>
        </w:rPr>
        <w:t xml:space="preserve"> тыс. руб. (1/2 от 247,83 тыс. руб.);</w:t>
      </w:r>
    </w:p>
    <w:p w14:paraId="3C089282" w14:textId="77777777" w:rsidR="00796D88" w:rsidRPr="00796D88" w:rsidRDefault="00796D88" w:rsidP="00796D88">
      <w:pPr>
        <w:tabs>
          <w:tab w:val="left" w:pos="1134"/>
        </w:tabs>
        <w:ind w:firstLine="709"/>
        <w:jc w:val="both"/>
        <w:rPr>
          <w:color w:val="FF0000"/>
          <w:sz w:val="18"/>
          <w:szCs w:val="28"/>
        </w:rPr>
      </w:pPr>
    </w:p>
    <w:p w14:paraId="2FE9625D" w14:textId="77777777" w:rsidR="00796D88" w:rsidRPr="00796D88" w:rsidRDefault="00796D88" w:rsidP="00796D88">
      <w:pPr>
        <w:tabs>
          <w:tab w:val="left" w:pos="1134"/>
        </w:tabs>
        <w:ind w:left="709"/>
        <w:jc w:val="center"/>
        <w:rPr>
          <w:b/>
          <w:sz w:val="32"/>
          <w:szCs w:val="32"/>
          <w:u w:val="single"/>
        </w:rPr>
      </w:pPr>
      <w:r w:rsidRPr="00796D88">
        <w:rPr>
          <w:b/>
          <w:sz w:val="32"/>
          <w:szCs w:val="32"/>
          <w:u w:val="single"/>
        </w:rPr>
        <w:t>2.10.2.«Отчисления на социальные нужды от заработной платы АУП»</w:t>
      </w:r>
    </w:p>
    <w:p w14:paraId="276F5B29" w14:textId="77777777" w:rsidR="00796D88" w:rsidRPr="00796D88" w:rsidRDefault="00796D88" w:rsidP="00796D88">
      <w:pPr>
        <w:tabs>
          <w:tab w:val="left" w:pos="1134"/>
        </w:tabs>
        <w:ind w:left="709"/>
        <w:jc w:val="center"/>
        <w:rPr>
          <w:b/>
          <w:sz w:val="16"/>
          <w:szCs w:val="32"/>
          <w:u w:val="single"/>
        </w:rPr>
      </w:pPr>
    </w:p>
    <w:p w14:paraId="7608F168"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155,63 </w:t>
      </w:r>
      <w:r w:rsidRPr="00796D88">
        <w:rPr>
          <w:sz w:val="28"/>
          <w:szCs w:val="28"/>
        </w:rPr>
        <w:t>тыс. руб.</w:t>
      </w:r>
    </w:p>
    <w:p w14:paraId="502227DA" w14:textId="747156E1"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lastRenderedPageBreak/>
        <w:t xml:space="preserve">Расходы по периодам календарной разбивки приняты в сумме </w:t>
      </w:r>
      <w:r w:rsidRPr="00796D88">
        <w:rPr>
          <w:b/>
          <w:i/>
          <w:sz w:val="28"/>
          <w:szCs w:val="28"/>
        </w:rPr>
        <w:t>74,84</w:t>
      </w:r>
      <w:r w:rsidRPr="00796D88">
        <w:rPr>
          <w:sz w:val="28"/>
          <w:szCs w:val="28"/>
        </w:rPr>
        <w:t xml:space="preserve"> тыс. руб., и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495FC6D0"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 на обязательное пенсионное страхование 22 % - </w:t>
      </w:r>
      <w:r w:rsidRPr="00796D88">
        <w:rPr>
          <w:b/>
          <w:i/>
          <w:sz w:val="28"/>
          <w:szCs w:val="28"/>
        </w:rPr>
        <w:t>54,52</w:t>
      </w:r>
      <w:r w:rsidRPr="00796D88">
        <w:rPr>
          <w:sz w:val="28"/>
          <w:szCs w:val="28"/>
        </w:rPr>
        <w:t xml:space="preserve"> тыс. руб.</w:t>
      </w:r>
    </w:p>
    <w:p w14:paraId="7A5AF3A0"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социальное страхование на случай временной нетрудоспособности 2,9 % - </w:t>
      </w:r>
      <w:r w:rsidRPr="00796D88">
        <w:rPr>
          <w:b/>
          <w:i/>
          <w:sz w:val="28"/>
          <w:szCs w:val="28"/>
        </w:rPr>
        <w:t>7,19</w:t>
      </w:r>
      <w:r w:rsidRPr="00796D88">
        <w:rPr>
          <w:sz w:val="28"/>
          <w:szCs w:val="28"/>
        </w:rPr>
        <w:t xml:space="preserve"> тыс. руб.</w:t>
      </w:r>
    </w:p>
    <w:p w14:paraId="0E4127B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на обязательное медицинское страхование 5,1 % - </w:t>
      </w:r>
      <w:r w:rsidRPr="00796D88">
        <w:rPr>
          <w:b/>
          <w:i/>
          <w:sz w:val="28"/>
          <w:szCs w:val="28"/>
        </w:rPr>
        <w:t>12,64</w:t>
      </w:r>
      <w:r w:rsidRPr="00796D88">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 </w:t>
      </w:r>
      <w:r w:rsidRPr="00796D88">
        <w:rPr>
          <w:b/>
          <w:i/>
          <w:sz w:val="28"/>
          <w:szCs w:val="28"/>
        </w:rPr>
        <w:t>0,5</w:t>
      </w:r>
      <w:r w:rsidRPr="00796D88">
        <w:rPr>
          <w:sz w:val="28"/>
          <w:szCs w:val="28"/>
        </w:rPr>
        <w:t xml:space="preserve"> тыс. руб.;</w:t>
      </w:r>
    </w:p>
    <w:p w14:paraId="749CF17D" w14:textId="77777777" w:rsidR="00796D88" w:rsidRPr="00796D88" w:rsidRDefault="00796D88" w:rsidP="00796D88">
      <w:pPr>
        <w:tabs>
          <w:tab w:val="left" w:pos="1134"/>
        </w:tabs>
        <w:ind w:firstLine="709"/>
        <w:jc w:val="both"/>
        <w:rPr>
          <w:sz w:val="28"/>
          <w:szCs w:val="28"/>
        </w:rPr>
      </w:pPr>
      <w:r w:rsidRPr="00796D88">
        <w:rPr>
          <w:sz w:val="28"/>
          <w:szCs w:val="28"/>
        </w:rPr>
        <w:t>с разбивкой по периодам:</w:t>
      </w:r>
    </w:p>
    <w:p w14:paraId="43E94517"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01.01.2020 по 30.06.2020</w:t>
      </w:r>
      <w:r w:rsidRPr="00796D88">
        <w:rPr>
          <w:sz w:val="28"/>
          <w:szCs w:val="28"/>
        </w:rPr>
        <w:t xml:space="preserve"> – </w:t>
      </w:r>
      <w:r w:rsidRPr="00796D88">
        <w:rPr>
          <w:b/>
          <w:i/>
          <w:sz w:val="28"/>
          <w:szCs w:val="28"/>
        </w:rPr>
        <w:t>37,42</w:t>
      </w:r>
      <w:r w:rsidRPr="00796D88">
        <w:rPr>
          <w:sz w:val="28"/>
          <w:szCs w:val="28"/>
        </w:rPr>
        <w:t xml:space="preserve"> тыс. руб. (1/2 от </w:t>
      </w:r>
      <w:r w:rsidRPr="00796D88">
        <w:rPr>
          <w:b/>
          <w:i/>
          <w:sz w:val="28"/>
          <w:szCs w:val="28"/>
        </w:rPr>
        <w:t>74,84</w:t>
      </w:r>
      <w:r w:rsidRPr="00796D88">
        <w:rPr>
          <w:sz w:val="28"/>
          <w:szCs w:val="28"/>
        </w:rPr>
        <w:t xml:space="preserve"> тыс. руб.);</w:t>
      </w:r>
    </w:p>
    <w:p w14:paraId="670C66C9" w14:textId="77777777" w:rsidR="00796D88" w:rsidRPr="00796D88" w:rsidRDefault="00796D88" w:rsidP="00796D88">
      <w:pPr>
        <w:tabs>
          <w:tab w:val="left" w:pos="1134"/>
        </w:tabs>
        <w:ind w:left="709"/>
        <w:jc w:val="both"/>
        <w:rPr>
          <w:sz w:val="28"/>
          <w:szCs w:val="28"/>
        </w:rPr>
      </w:pPr>
      <w:r w:rsidRPr="00796D88">
        <w:rPr>
          <w:b/>
          <w:sz w:val="28"/>
          <w:szCs w:val="28"/>
        </w:rPr>
        <w:t>с</w:t>
      </w:r>
      <w:r w:rsidRPr="00796D88">
        <w:rPr>
          <w:sz w:val="28"/>
          <w:szCs w:val="28"/>
        </w:rPr>
        <w:t xml:space="preserve"> </w:t>
      </w:r>
      <w:r w:rsidRPr="00796D88">
        <w:rPr>
          <w:b/>
          <w:sz w:val="28"/>
          <w:szCs w:val="28"/>
        </w:rPr>
        <w:t>01.07.2020 по 31.12.2020</w:t>
      </w:r>
      <w:r w:rsidRPr="00796D88">
        <w:rPr>
          <w:sz w:val="28"/>
          <w:szCs w:val="28"/>
        </w:rPr>
        <w:t xml:space="preserve"> – </w:t>
      </w:r>
      <w:r w:rsidRPr="00796D88">
        <w:rPr>
          <w:b/>
          <w:i/>
          <w:sz w:val="28"/>
          <w:szCs w:val="28"/>
        </w:rPr>
        <w:t>37,42</w:t>
      </w:r>
      <w:r w:rsidRPr="00796D88">
        <w:rPr>
          <w:sz w:val="28"/>
          <w:szCs w:val="28"/>
        </w:rPr>
        <w:t xml:space="preserve"> тыс. руб. (1/2 от </w:t>
      </w:r>
      <w:r w:rsidRPr="00796D88">
        <w:rPr>
          <w:b/>
          <w:i/>
          <w:sz w:val="28"/>
          <w:szCs w:val="28"/>
        </w:rPr>
        <w:t>74,84</w:t>
      </w:r>
      <w:r w:rsidRPr="00796D88">
        <w:rPr>
          <w:sz w:val="28"/>
          <w:szCs w:val="28"/>
        </w:rPr>
        <w:t xml:space="preserve"> тыс. руб.).</w:t>
      </w:r>
    </w:p>
    <w:p w14:paraId="61D00848" w14:textId="77777777" w:rsidR="00796D88" w:rsidRPr="00796D88" w:rsidRDefault="00796D88" w:rsidP="00796D88">
      <w:pPr>
        <w:tabs>
          <w:tab w:val="left" w:pos="1134"/>
        </w:tabs>
        <w:ind w:left="709"/>
        <w:jc w:val="both"/>
        <w:rPr>
          <w:b/>
          <w:sz w:val="32"/>
          <w:szCs w:val="32"/>
          <w:u w:val="single"/>
        </w:rPr>
      </w:pPr>
      <w:r w:rsidRPr="00796D88">
        <w:rPr>
          <w:sz w:val="28"/>
          <w:szCs w:val="28"/>
        </w:rPr>
        <w:t xml:space="preserve"> </w:t>
      </w:r>
    </w:p>
    <w:p w14:paraId="04DA9524" w14:textId="77777777" w:rsidR="00796D88" w:rsidRPr="00796D88" w:rsidRDefault="00796D88" w:rsidP="00796D88">
      <w:pPr>
        <w:tabs>
          <w:tab w:val="left" w:pos="1134"/>
        </w:tabs>
        <w:ind w:left="709"/>
        <w:jc w:val="center"/>
        <w:rPr>
          <w:b/>
          <w:sz w:val="32"/>
          <w:szCs w:val="32"/>
          <w:u w:val="single"/>
        </w:rPr>
      </w:pPr>
      <w:r w:rsidRPr="00796D88">
        <w:rPr>
          <w:b/>
          <w:sz w:val="32"/>
          <w:szCs w:val="32"/>
          <w:u w:val="single"/>
        </w:rPr>
        <w:t>2.10.3. «Прочие административные расходы»</w:t>
      </w:r>
    </w:p>
    <w:p w14:paraId="50983788" w14:textId="77777777" w:rsidR="00796D88" w:rsidRPr="00796D88" w:rsidRDefault="00796D88" w:rsidP="00796D88">
      <w:pPr>
        <w:tabs>
          <w:tab w:val="left" w:pos="1134"/>
        </w:tabs>
        <w:ind w:firstLine="709"/>
        <w:jc w:val="center"/>
        <w:rPr>
          <w:color w:val="FF0000"/>
          <w:sz w:val="12"/>
          <w:szCs w:val="28"/>
        </w:rPr>
      </w:pPr>
    </w:p>
    <w:p w14:paraId="7A9731BF"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в сумме </w:t>
      </w:r>
      <w:r w:rsidRPr="00796D88">
        <w:rPr>
          <w:b/>
          <w:i/>
          <w:sz w:val="28"/>
          <w:szCs w:val="28"/>
        </w:rPr>
        <w:t xml:space="preserve">104,89 </w:t>
      </w:r>
      <w:r w:rsidRPr="00796D88">
        <w:rPr>
          <w:sz w:val="28"/>
          <w:szCs w:val="28"/>
        </w:rPr>
        <w:t>тыс. руб. Содержание включенных в данную статью затрат организацией не представлено.</w:t>
      </w:r>
    </w:p>
    <w:p w14:paraId="155C6852" w14:textId="77777777" w:rsidR="00796D88" w:rsidRPr="00796D88" w:rsidRDefault="00796D88" w:rsidP="00796D88">
      <w:pPr>
        <w:tabs>
          <w:tab w:val="left" w:pos="1134"/>
        </w:tabs>
        <w:ind w:firstLine="709"/>
        <w:jc w:val="both"/>
        <w:rPr>
          <w:sz w:val="28"/>
          <w:szCs w:val="28"/>
        </w:rPr>
      </w:pPr>
      <w:r w:rsidRPr="00796D88">
        <w:rPr>
          <w:sz w:val="28"/>
          <w:szCs w:val="28"/>
        </w:rPr>
        <w:t>Регулирующим органом затраты учтена по счету 26 за вычетом заработной платы с отчислениями, инвентаря и ГСМ, учтенных в других статьях, за 7 месяцев 2019 года в пересчете на годовые значения с учетом индекса потребительских цен Минэкономразвития России на 2020 год (103%) в доле выручки услуг водоотведения (16,03%) в сумме 13,27 тыс. руб.</w:t>
      </w:r>
    </w:p>
    <w:p w14:paraId="151AD60D" w14:textId="77777777" w:rsidR="00796D88" w:rsidRPr="00796D88" w:rsidRDefault="00796D88" w:rsidP="00796D88">
      <w:pPr>
        <w:tabs>
          <w:tab w:val="left" w:pos="1134"/>
        </w:tabs>
        <w:ind w:firstLine="709"/>
        <w:jc w:val="both"/>
        <w:rPr>
          <w:sz w:val="28"/>
          <w:szCs w:val="28"/>
        </w:rPr>
      </w:pPr>
      <w:r w:rsidRPr="00796D88">
        <w:rPr>
          <w:sz w:val="28"/>
          <w:szCs w:val="28"/>
        </w:rPr>
        <w:t>Порядок расчета и содержание статей затрат, учтенных в составе прочих административных представлен в таблице.</w:t>
      </w:r>
    </w:p>
    <w:p w14:paraId="41927668" w14:textId="77777777" w:rsidR="00796D88" w:rsidRPr="00796D88" w:rsidRDefault="00796D88" w:rsidP="00796D88">
      <w:pPr>
        <w:tabs>
          <w:tab w:val="left" w:pos="1134"/>
        </w:tabs>
        <w:jc w:val="both"/>
        <w:rPr>
          <w:sz w:val="28"/>
          <w:szCs w:val="28"/>
        </w:rPr>
      </w:pPr>
      <w:r w:rsidRPr="00796D88">
        <w:rPr>
          <w:noProof/>
        </w:rPr>
        <w:drawing>
          <wp:inline distT="0" distB="0" distL="0" distR="0" wp14:anchorId="134FC952" wp14:editId="76EAFB12">
            <wp:extent cx="6031230" cy="1013592"/>
            <wp:effectExtent l="0" t="0" r="762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31230" cy="1013592"/>
                    </a:xfrm>
                    <a:prstGeom prst="rect">
                      <a:avLst/>
                    </a:prstGeom>
                    <a:noFill/>
                    <a:ln>
                      <a:noFill/>
                    </a:ln>
                  </pic:spPr>
                </pic:pic>
              </a:graphicData>
            </a:graphic>
          </wp:inline>
        </w:drawing>
      </w:r>
    </w:p>
    <w:p w14:paraId="2AD54AC6" w14:textId="77777777" w:rsidR="00796D88" w:rsidRPr="00796D88" w:rsidRDefault="00796D88" w:rsidP="00796D88">
      <w:pPr>
        <w:tabs>
          <w:tab w:val="left" w:pos="1134"/>
        </w:tabs>
        <w:ind w:firstLine="709"/>
        <w:jc w:val="both"/>
        <w:rPr>
          <w:sz w:val="28"/>
          <w:szCs w:val="28"/>
        </w:rPr>
      </w:pPr>
      <w:r w:rsidRPr="00796D88">
        <w:rPr>
          <w:sz w:val="28"/>
          <w:szCs w:val="28"/>
        </w:rPr>
        <w:t xml:space="preserve"> </w:t>
      </w:r>
    </w:p>
    <w:p w14:paraId="53A26359"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 xml:space="preserve">в том числе по периодам календарной разбивки: </w:t>
      </w:r>
    </w:p>
    <w:p w14:paraId="17CA29DF" w14:textId="77777777" w:rsidR="00796D88" w:rsidRPr="00796D88" w:rsidRDefault="00796D88" w:rsidP="00796D88">
      <w:pPr>
        <w:tabs>
          <w:tab w:val="left" w:pos="1134"/>
        </w:tabs>
        <w:ind w:firstLine="709"/>
        <w:jc w:val="both"/>
        <w:rPr>
          <w:sz w:val="28"/>
          <w:szCs w:val="28"/>
        </w:rPr>
      </w:pPr>
      <w:r w:rsidRPr="00796D88">
        <w:rPr>
          <w:b/>
          <w:sz w:val="28"/>
          <w:szCs w:val="28"/>
        </w:rPr>
        <w:t xml:space="preserve">с 01.01.2020 по 30.06.2020 </w:t>
      </w:r>
      <w:r w:rsidRPr="00796D88">
        <w:rPr>
          <w:sz w:val="28"/>
          <w:szCs w:val="28"/>
        </w:rPr>
        <w:t xml:space="preserve">– </w:t>
      </w:r>
      <w:r w:rsidRPr="00796D88">
        <w:rPr>
          <w:b/>
          <w:i/>
          <w:sz w:val="28"/>
          <w:szCs w:val="28"/>
        </w:rPr>
        <w:t>6,63</w:t>
      </w:r>
      <w:r w:rsidRPr="00796D88">
        <w:rPr>
          <w:sz w:val="28"/>
          <w:szCs w:val="28"/>
        </w:rPr>
        <w:t xml:space="preserve"> тыс. руб. (1/2 от </w:t>
      </w:r>
      <w:r w:rsidRPr="00796D88">
        <w:rPr>
          <w:b/>
          <w:sz w:val="28"/>
          <w:szCs w:val="28"/>
        </w:rPr>
        <w:t xml:space="preserve">13,27 </w:t>
      </w:r>
      <w:r w:rsidRPr="00796D88">
        <w:rPr>
          <w:sz w:val="28"/>
          <w:szCs w:val="28"/>
        </w:rPr>
        <w:t xml:space="preserve">тыс. руб.), </w:t>
      </w:r>
    </w:p>
    <w:p w14:paraId="41B51000" w14:textId="77777777" w:rsidR="00796D88" w:rsidRPr="00796D88" w:rsidRDefault="00796D88" w:rsidP="00796D88">
      <w:pPr>
        <w:tabs>
          <w:tab w:val="left" w:pos="1134"/>
        </w:tabs>
        <w:ind w:firstLine="709"/>
        <w:jc w:val="both"/>
        <w:rPr>
          <w:sz w:val="20"/>
          <w:szCs w:val="28"/>
        </w:rPr>
      </w:pPr>
      <w:r w:rsidRPr="00796D88">
        <w:rPr>
          <w:b/>
          <w:sz w:val="28"/>
          <w:szCs w:val="28"/>
        </w:rPr>
        <w:t>с 01.07.2020 по 31.12.2020 -</w:t>
      </w:r>
      <w:r w:rsidRPr="00796D88">
        <w:rPr>
          <w:b/>
          <w:i/>
          <w:sz w:val="28"/>
          <w:szCs w:val="28"/>
        </w:rPr>
        <w:t xml:space="preserve">6,63 </w:t>
      </w:r>
      <w:r w:rsidRPr="00796D88">
        <w:rPr>
          <w:sz w:val="28"/>
          <w:szCs w:val="28"/>
        </w:rPr>
        <w:t xml:space="preserve">тыс. руб. </w:t>
      </w:r>
      <w:r w:rsidRPr="00796D88">
        <w:rPr>
          <w:b/>
          <w:color w:val="FF0000"/>
          <w:sz w:val="28"/>
          <w:szCs w:val="28"/>
        </w:rPr>
        <w:t xml:space="preserve"> </w:t>
      </w:r>
      <w:r w:rsidRPr="00796D88">
        <w:rPr>
          <w:sz w:val="28"/>
          <w:szCs w:val="28"/>
        </w:rPr>
        <w:t xml:space="preserve">(1/2 от </w:t>
      </w:r>
      <w:r w:rsidRPr="00796D88">
        <w:rPr>
          <w:b/>
          <w:sz w:val="28"/>
          <w:szCs w:val="28"/>
        </w:rPr>
        <w:t xml:space="preserve">13,27 </w:t>
      </w:r>
      <w:r w:rsidRPr="00796D88">
        <w:rPr>
          <w:sz w:val="28"/>
          <w:szCs w:val="28"/>
        </w:rPr>
        <w:t>тыс. руб.).</w:t>
      </w:r>
    </w:p>
    <w:p w14:paraId="5A33AE7C" w14:textId="77777777" w:rsidR="00796D88" w:rsidRPr="00796D88" w:rsidRDefault="00796D88" w:rsidP="00796D88">
      <w:pPr>
        <w:autoSpaceDE w:val="0"/>
        <w:autoSpaceDN w:val="0"/>
        <w:adjustRightInd w:val="0"/>
        <w:ind w:firstLine="540"/>
        <w:jc w:val="both"/>
        <w:rPr>
          <w:sz w:val="28"/>
          <w:szCs w:val="28"/>
        </w:rPr>
      </w:pPr>
    </w:p>
    <w:p w14:paraId="0BB9A6C3" w14:textId="77777777" w:rsidR="00796D88" w:rsidRPr="00796D88" w:rsidRDefault="00796D88" w:rsidP="00796D88">
      <w:pPr>
        <w:tabs>
          <w:tab w:val="left" w:pos="1134"/>
        </w:tabs>
        <w:ind w:left="1069"/>
        <w:contextualSpacing/>
        <w:rPr>
          <w:b/>
          <w:sz w:val="22"/>
          <w:szCs w:val="32"/>
          <w:u w:val="single"/>
        </w:rPr>
      </w:pPr>
    </w:p>
    <w:p w14:paraId="6C3F46E7" w14:textId="77777777" w:rsidR="00796D88" w:rsidRPr="00796D88" w:rsidRDefault="00796D88" w:rsidP="00796D88">
      <w:pPr>
        <w:ind w:firstLine="709"/>
        <w:jc w:val="both"/>
        <w:rPr>
          <w:sz w:val="28"/>
          <w:szCs w:val="28"/>
        </w:rPr>
      </w:pPr>
      <w:r w:rsidRPr="00796D88">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528FF15F" w14:textId="77777777" w:rsidR="00796D88" w:rsidRPr="00796D88" w:rsidRDefault="00796D88" w:rsidP="00796D88">
      <w:pPr>
        <w:rPr>
          <w:sz w:val="28"/>
          <w:szCs w:val="28"/>
        </w:rPr>
      </w:pPr>
    </w:p>
    <w:p w14:paraId="772BA140" w14:textId="77777777" w:rsidR="00796D88" w:rsidRPr="00796D88" w:rsidRDefault="00796D88" w:rsidP="00796D88">
      <w:pPr>
        <w:ind w:firstLine="709"/>
        <w:rPr>
          <w:sz w:val="28"/>
          <w:szCs w:val="28"/>
        </w:rPr>
      </w:pPr>
      <w:r w:rsidRPr="00796D88">
        <w:rPr>
          <w:noProof/>
          <w:sz w:val="28"/>
          <w:szCs w:val="28"/>
        </w:rPr>
        <w:drawing>
          <wp:inline distT="0" distB="0" distL="0" distR="0" wp14:anchorId="2FAEC8CB" wp14:editId="5F59D2E9">
            <wp:extent cx="4800600" cy="3238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796D88">
        <w:rPr>
          <w:sz w:val="28"/>
          <w:szCs w:val="28"/>
        </w:rPr>
        <w:t>,</w:t>
      </w:r>
    </w:p>
    <w:p w14:paraId="5FD608FD" w14:textId="77777777" w:rsidR="00796D88" w:rsidRPr="00796D88" w:rsidRDefault="00796D88" w:rsidP="00796D88">
      <w:pPr>
        <w:ind w:firstLine="709"/>
        <w:rPr>
          <w:sz w:val="28"/>
          <w:szCs w:val="28"/>
        </w:rPr>
      </w:pPr>
      <w:r w:rsidRPr="00796D88">
        <w:rPr>
          <w:sz w:val="28"/>
          <w:szCs w:val="28"/>
        </w:rPr>
        <w:t>где:</w:t>
      </w:r>
    </w:p>
    <w:p w14:paraId="3123ABC0" w14:textId="77777777" w:rsidR="00796D88" w:rsidRPr="00796D88" w:rsidRDefault="00796D88" w:rsidP="00796D88">
      <w:pPr>
        <w:ind w:firstLine="709"/>
        <w:rPr>
          <w:sz w:val="28"/>
          <w:szCs w:val="28"/>
        </w:rPr>
      </w:pPr>
      <w:r w:rsidRPr="00796D88">
        <w:rPr>
          <w:sz w:val="28"/>
          <w:szCs w:val="28"/>
        </w:rPr>
        <w:t>ОР</w:t>
      </w:r>
      <w:r w:rsidRPr="00796D88">
        <w:rPr>
          <w:sz w:val="28"/>
          <w:szCs w:val="28"/>
          <w:vertAlign w:val="subscript"/>
        </w:rPr>
        <w:t>i</w:t>
      </w:r>
      <w:r w:rsidRPr="00796D88">
        <w:rPr>
          <w:sz w:val="28"/>
          <w:szCs w:val="28"/>
        </w:rPr>
        <w:t xml:space="preserve"> - операционные расходы в году i (базовый уровень), тыс. руб.;</w:t>
      </w:r>
    </w:p>
    <w:p w14:paraId="4080B66C" w14:textId="77777777" w:rsidR="00796D88" w:rsidRPr="00796D88" w:rsidRDefault="00796D88" w:rsidP="00796D88">
      <w:pPr>
        <w:ind w:firstLine="709"/>
        <w:rPr>
          <w:sz w:val="28"/>
          <w:szCs w:val="28"/>
        </w:rPr>
      </w:pPr>
      <w:r w:rsidRPr="00796D88">
        <w:rPr>
          <w:sz w:val="28"/>
          <w:szCs w:val="28"/>
        </w:rPr>
        <w:t>ИЭР - индекс эффективности операционных расходов, процентов;</w:t>
      </w:r>
    </w:p>
    <w:p w14:paraId="24E326A0" w14:textId="77777777" w:rsidR="00796D88" w:rsidRPr="00796D88" w:rsidRDefault="00796D88" w:rsidP="00796D88">
      <w:pPr>
        <w:ind w:firstLine="709"/>
        <w:rPr>
          <w:sz w:val="28"/>
          <w:szCs w:val="28"/>
        </w:rPr>
      </w:pPr>
      <w:r w:rsidRPr="00796D88">
        <w:rPr>
          <w:sz w:val="28"/>
          <w:szCs w:val="28"/>
        </w:rPr>
        <w:lastRenderedPageBreak/>
        <w:t xml:space="preserve">ИПЦ </w:t>
      </w:r>
      <w:r w:rsidRPr="00796D88">
        <w:rPr>
          <w:sz w:val="28"/>
          <w:szCs w:val="28"/>
          <w:vertAlign w:val="subscript"/>
        </w:rPr>
        <w:t>i-1</w:t>
      </w:r>
      <w:r w:rsidRPr="00796D88">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394D965A" w14:textId="77777777" w:rsidR="00796D88" w:rsidRPr="00796D88" w:rsidRDefault="00796D88" w:rsidP="00796D88">
      <w:pPr>
        <w:ind w:firstLine="709"/>
        <w:rPr>
          <w:sz w:val="28"/>
          <w:szCs w:val="28"/>
        </w:rPr>
      </w:pPr>
      <w:r w:rsidRPr="00796D88">
        <w:rPr>
          <w:sz w:val="28"/>
          <w:szCs w:val="28"/>
        </w:rPr>
        <w:t xml:space="preserve">ИКА </w:t>
      </w:r>
      <w:r w:rsidRPr="00796D88">
        <w:rPr>
          <w:sz w:val="28"/>
          <w:szCs w:val="28"/>
          <w:vertAlign w:val="subscript"/>
        </w:rPr>
        <w:t>i-1</w:t>
      </w:r>
      <w:r w:rsidRPr="00796D88">
        <w:rPr>
          <w:sz w:val="28"/>
          <w:szCs w:val="28"/>
        </w:rPr>
        <w:t xml:space="preserve">  - индекс изменения количества активов в году i-1.</w:t>
      </w:r>
    </w:p>
    <w:p w14:paraId="708DC672" w14:textId="77777777" w:rsidR="00796D88" w:rsidRPr="00796D88" w:rsidRDefault="00796D88" w:rsidP="00796D88">
      <w:pPr>
        <w:jc w:val="both"/>
        <w:rPr>
          <w:sz w:val="28"/>
          <w:szCs w:val="28"/>
        </w:rPr>
      </w:pPr>
      <w:r w:rsidRPr="00796D88">
        <w:rPr>
          <w:sz w:val="28"/>
          <w:szCs w:val="28"/>
        </w:rPr>
        <w:t xml:space="preserve">        </w:t>
      </w:r>
      <w:r w:rsidRPr="00796D88">
        <w:rPr>
          <w:noProof/>
          <w:sz w:val="28"/>
          <w:szCs w:val="28"/>
        </w:rPr>
        <w:drawing>
          <wp:inline distT="0" distB="0" distL="0" distR="0" wp14:anchorId="13FD1335" wp14:editId="6ED69492">
            <wp:extent cx="4514850" cy="457200"/>
            <wp:effectExtent l="0" t="0" r="0" b="0"/>
            <wp:docPr id="192" name="Рисунок 19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796D88">
        <w:rPr>
          <w:sz w:val="28"/>
          <w:szCs w:val="28"/>
        </w:rPr>
        <w:t xml:space="preserve">, </w:t>
      </w:r>
    </w:p>
    <w:p w14:paraId="0A02F5C2" w14:textId="77777777" w:rsidR="00796D88" w:rsidRPr="00796D88" w:rsidRDefault="00796D88" w:rsidP="00796D88">
      <w:pPr>
        <w:jc w:val="both"/>
        <w:rPr>
          <w:sz w:val="28"/>
          <w:szCs w:val="28"/>
        </w:rPr>
      </w:pPr>
    </w:p>
    <w:p w14:paraId="2E9ACE26" w14:textId="77777777" w:rsidR="00796D88" w:rsidRPr="00796D88" w:rsidRDefault="00796D88" w:rsidP="00796D88">
      <w:pPr>
        <w:jc w:val="both"/>
        <w:rPr>
          <w:sz w:val="28"/>
          <w:szCs w:val="28"/>
        </w:rPr>
      </w:pPr>
      <w:r w:rsidRPr="00796D88">
        <w:rPr>
          <w:sz w:val="28"/>
          <w:szCs w:val="28"/>
        </w:rPr>
        <w:t>где:</w:t>
      </w:r>
    </w:p>
    <w:p w14:paraId="03E343E7" w14:textId="77777777" w:rsidR="00796D88" w:rsidRPr="00796D88" w:rsidRDefault="00796D88" w:rsidP="00796D88">
      <w:pPr>
        <w:jc w:val="both"/>
        <w:rPr>
          <w:sz w:val="28"/>
          <w:szCs w:val="28"/>
        </w:rPr>
      </w:pPr>
      <w:r w:rsidRPr="00796D88">
        <w:rPr>
          <w:noProof/>
          <w:sz w:val="28"/>
          <w:szCs w:val="28"/>
        </w:rPr>
        <w:drawing>
          <wp:inline distT="0" distB="0" distL="0" distR="0" wp14:anchorId="390E8759" wp14:editId="7D6B20CB">
            <wp:extent cx="457200" cy="247650"/>
            <wp:effectExtent l="0" t="0" r="0" b="0"/>
            <wp:docPr id="193" name="Рисунок 193"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96D88">
        <w:rPr>
          <w:sz w:val="28"/>
          <w:szCs w:val="28"/>
        </w:rPr>
        <w:t xml:space="preserve"> - индекс изменения количества активов в году i;</w:t>
      </w:r>
    </w:p>
    <w:p w14:paraId="40B09BF5" w14:textId="77777777" w:rsidR="00796D88" w:rsidRPr="00796D88" w:rsidRDefault="00796D88" w:rsidP="00796D88">
      <w:pPr>
        <w:jc w:val="both"/>
        <w:rPr>
          <w:sz w:val="28"/>
          <w:szCs w:val="28"/>
        </w:rPr>
      </w:pPr>
      <w:r w:rsidRPr="00796D88">
        <w:rPr>
          <w:noProof/>
          <w:sz w:val="28"/>
          <w:szCs w:val="28"/>
        </w:rPr>
        <w:drawing>
          <wp:inline distT="0" distB="0" distL="0" distR="0" wp14:anchorId="11D6062F" wp14:editId="5AB7E50E">
            <wp:extent cx="323850" cy="247650"/>
            <wp:effectExtent l="0" t="0" r="0" b="0"/>
            <wp:docPr id="194" name="Рисунок 194"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796D8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25BD1D5" w14:textId="77777777" w:rsidR="00796D88" w:rsidRPr="00796D88" w:rsidRDefault="00796D88" w:rsidP="00796D88">
      <w:pPr>
        <w:jc w:val="both"/>
        <w:rPr>
          <w:sz w:val="28"/>
          <w:szCs w:val="28"/>
        </w:rPr>
      </w:pPr>
      <w:r w:rsidRPr="00796D88">
        <w:rPr>
          <w:noProof/>
          <w:sz w:val="28"/>
          <w:szCs w:val="28"/>
        </w:rPr>
        <w:drawing>
          <wp:inline distT="0" distB="0" distL="0" distR="0" wp14:anchorId="5BDB3BD3" wp14:editId="04930385">
            <wp:extent cx="581025" cy="247650"/>
            <wp:effectExtent l="0" t="0" r="9525" b="0"/>
            <wp:docPr id="195" name="Рисунок 195"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796D8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78DAB54" w14:textId="77777777" w:rsidR="00796D88" w:rsidRPr="00796D88" w:rsidRDefault="00796D88" w:rsidP="00796D88">
      <w:pPr>
        <w:jc w:val="both"/>
        <w:rPr>
          <w:sz w:val="28"/>
          <w:szCs w:val="28"/>
        </w:rPr>
      </w:pPr>
      <w:r w:rsidRPr="00796D88">
        <w:rPr>
          <w:noProof/>
          <w:sz w:val="28"/>
          <w:szCs w:val="28"/>
        </w:rPr>
        <w:drawing>
          <wp:inline distT="0" distB="0" distL="0" distR="0" wp14:anchorId="16FAAE15" wp14:editId="29F507EA">
            <wp:extent cx="390525" cy="247650"/>
            <wp:effectExtent l="0" t="0" r="9525" b="0"/>
            <wp:docPr id="196" name="Рисунок 196"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796D8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0F26BEB" w14:textId="77777777" w:rsidR="00796D88" w:rsidRPr="00796D88" w:rsidRDefault="00796D88" w:rsidP="00796D88">
      <w:pPr>
        <w:ind w:firstLine="709"/>
        <w:jc w:val="both"/>
        <w:rPr>
          <w:sz w:val="28"/>
          <w:szCs w:val="28"/>
        </w:rPr>
      </w:pPr>
      <w:r w:rsidRPr="00796D88">
        <w:rPr>
          <w:sz w:val="28"/>
          <w:szCs w:val="28"/>
        </w:rPr>
        <w:t>При расчете Операционных расходов на 2020-2022 годы регулятором использовались следующие показатели:</w:t>
      </w:r>
    </w:p>
    <w:p w14:paraId="6F22C4E6" w14:textId="77777777" w:rsidR="00796D88" w:rsidRPr="00796D88" w:rsidRDefault="00796D88" w:rsidP="00796D88">
      <w:pPr>
        <w:jc w:val="both"/>
        <w:rPr>
          <w:sz w:val="28"/>
          <w:szCs w:val="28"/>
        </w:rPr>
      </w:pPr>
      <w:r w:rsidRPr="00796D88">
        <w:rPr>
          <w:sz w:val="28"/>
          <w:szCs w:val="28"/>
        </w:rPr>
        <w:t xml:space="preserve">         базовый уровень операционных расходов 2020 года – 2899,69 тыс. руб.;</w:t>
      </w:r>
    </w:p>
    <w:p w14:paraId="23E8A40B" w14:textId="77777777" w:rsidR="00796D88" w:rsidRPr="00796D88" w:rsidRDefault="00796D88" w:rsidP="00796D88">
      <w:pPr>
        <w:jc w:val="both"/>
        <w:rPr>
          <w:sz w:val="28"/>
          <w:szCs w:val="28"/>
        </w:rPr>
      </w:pPr>
      <w:r w:rsidRPr="00796D88">
        <w:rPr>
          <w:sz w:val="28"/>
          <w:szCs w:val="28"/>
        </w:rPr>
        <w:t xml:space="preserve">         индекс потребительских цен на 2021 год – 103,7%, на 2022 год – 104%, согласно прогнозу Минэкономразвития России;</w:t>
      </w:r>
    </w:p>
    <w:p w14:paraId="2EE9FC02" w14:textId="77777777" w:rsidR="00796D88" w:rsidRPr="00796D88" w:rsidRDefault="00796D88" w:rsidP="00796D88">
      <w:pPr>
        <w:jc w:val="both"/>
        <w:rPr>
          <w:sz w:val="28"/>
          <w:szCs w:val="28"/>
        </w:rPr>
      </w:pPr>
      <w:r w:rsidRPr="00796D88">
        <w:rPr>
          <w:sz w:val="28"/>
          <w:szCs w:val="28"/>
        </w:rPr>
        <w:t xml:space="preserve">        индекс эффективности операционных расходов на 2020-2022 годы -1%;</w:t>
      </w:r>
    </w:p>
    <w:p w14:paraId="6175B38A" w14:textId="77777777" w:rsidR="00796D88" w:rsidRPr="00796D88" w:rsidRDefault="00796D88" w:rsidP="00796D88">
      <w:pPr>
        <w:jc w:val="both"/>
        <w:rPr>
          <w:sz w:val="28"/>
          <w:szCs w:val="28"/>
        </w:rPr>
      </w:pPr>
      <w:r w:rsidRPr="00796D88">
        <w:rPr>
          <w:sz w:val="28"/>
          <w:szCs w:val="28"/>
        </w:rPr>
        <w:t xml:space="preserve">        индекс изменения количества активов на 2020-2022 годы – 0;</w:t>
      </w:r>
    </w:p>
    <w:p w14:paraId="7B7594AA" w14:textId="77777777" w:rsidR="00796D88" w:rsidRPr="00796D88" w:rsidRDefault="00796D88" w:rsidP="00796D88">
      <w:pPr>
        <w:ind w:firstLine="709"/>
        <w:jc w:val="both"/>
        <w:rPr>
          <w:sz w:val="28"/>
          <w:szCs w:val="28"/>
        </w:rPr>
      </w:pPr>
      <w:r w:rsidRPr="00796D88">
        <w:rPr>
          <w:sz w:val="28"/>
          <w:szCs w:val="28"/>
        </w:rPr>
        <w:t>В соответствии с вышеуказанной формулой, уровень операционных расходов составляет:</w:t>
      </w:r>
    </w:p>
    <w:p w14:paraId="68D52E4C" w14:textId="77777777" w:rsidR="00796D88" w:rsidRPr="00796D88" w:rsidRDefault="00796D88" w:rsidP="00796D88">
      <w:pPr>
        <w:ind w:firstLine="567"/>
        <w:jc w:val="both"/>
        <w:rPr>
          <w:sz w:val="28"/>
          <w:szCs w:val="28"/>
        </w:rPr>
      </w:pPr>
      <w:r w:rsidRPr="00796D88">
        <w:rPr>
          <w:sz w:val="28"/>
          <w:szCs w:val="28"/>
        </w:rPr>
        <w:t xml:space="preserve"> - на 2021 год – </w:t>
      </w:r>
      <w:r w:rsidRPr="00796D88">
        <w:rPr>
          <w:b/>
          <w:i/>
          <w:sz w:val="28"/>
          <w:szCs w:val="28"/>
        </w:rPr>
        <w:t>2976,91</w:t>
      </w:r>
      <w:r w:rsidRPr="00796D88">
        <w:rPr>
          <w:sz w:val="28"/>
          <w:szCs w:val="28"/>
        </w:rPr>
        <w:t xml:space="preserve">тыс. руб. </w:t>
      </w:r>
    </w:p>
    <w:p w14:paraId="555E1338" w14:textId="77777777" w:rsidR="00796D88" w:rsidRPr="00796D88" w:rsidRDefault="00796D88" w:rsidP="00796D88">
      <w:pPr>
        <w:ind w:firstLine="709"/>
        <w:jc w:val="both"/>
        <w:rPr>
          <w:sz w:val="28"/>
          <w:szCs w:val="28"/>
        </w:rPr>
      </w:pPr>
      <w:r w:rsidRPr="00796D88">
        <w:rPr>
          <w:sz w:val="28"/>
          <w:szCs w:val="28"/>
        </w:rPr>
        <w:t xml:space="preserve">- на 2022 год – </w:t>
      </w:r>
      <w:r w:rsidRPr="00796D88">
        <w:rPr>
          <w:b/>
          <w:i/>
          <w:sz w:val="28"/>
          <w:szCs w:val="28"/>
        </w:rPr>
        <w:t xml:space="preserve">3065,03   </w:t>
      </w:r>
      <w:r w:rsidRPr="00796D88">
        <w:rPr>
          <w:sz w:val="28"/>
          <w:szCs w:val="28"/>
        </w:rPr>
        <w:t>тыс. руб.</w:t>
      </w:r>
    </w:p>
    <w:p w14:paraId="15141D9E" w14:textId="77777777" w:rsidR="00796D88" w:rsidRPr="00796D88" w:rsidRDefault="00796D88" w:rsidP="00796D88">
      <w:pPr>
        <w:autoSpaceDE w:val="0"/>
        <w:autoSpaceDN w:val="0"/>
        <w:adjustRightInd w:val="0"/>
        <w:rPr>
          <w:sz w:val="28"/>
          <w:szCs w:val="28"/>
        </w:rPr>
      </w:pPr>
      <w:r w:rsidRPr="00796D88">
        <w:rPr>
          <w:sz w:val="28"/>
          <w:szCs w:val="28"/>
        </w:rPr>
        <w:t xml:space="preserve">        ОР2021 = 2899,69 х [(1- 1%/100%) х (1+0,037)] х (1+0) = 2976,91 тыс. руб.</w:t>
      </w:r>
    </w:p>
    <w:p w14:paraId="3FC0FACF" w14:textId="77777777" w:rsidR="00796D88" w:rsidRPr="00796D88" w:rsidRDefault="00796D88" w:rsidP="00796D88">
      <w:pPr>
        <w:autoSpaceDE w:val="0"/>
        <w:autoSpaceDN w:val="0"/>
        <w:adjustRightInd w:val="0"/>
        <w:rPr>
          <w:sz w:val="28"/>
          <w:szCs w:val="28"/>
        </w:rPr>
      </w:pPr>
      <w:r w:rsidRPr="00796D88">
        <w:rPr>
          <w:sz w:val="28"/>
          <w:szCs w:val="28"/>
        </w:rPr>
        <w:t xml:space="preserve">        ОР2022 = 2899,69 х [(1- 1%/100%) х (1+0,037)] х [(1- 1%/100%) х (1+0,040)] х (1+0) = 3065,03 тыс. руб.</w:t>
      </w:r>
    </w:p>
    <w:p w14:paraId="6962AAD1" w14:textId="77777777" w:rsidR="00796D88" w:rsidRPr="00796D88" w:rsidRDefault="00796D88" w:rsidP="00796D88">
      <w:pPr>
        <w:autoSpaceDE w:val="0"/>
        <w:autoSpaceDN w:val="0"/>
        <w:adjustRightInd w:val="0"/>
        <w:rPr>
          <w:sz w:val="28"/>
          <w:szCs w:val="28"/>
        </w:rPr>
      </w:pPr>
    </w:p>
    <w:p w14:paraId="0940090B" w14:textId="77777777" w:rsidR="00796D88" w:rsidRPr="00796D88" w:rsidRDefault="00796D88" w:rsidP="00796D88">
      <w:pPr>
        <w:tabs>
          <w:tab w:val="left" w:pos="1134"/>
        </w:tabs>
        <w:jc w:val="center"/>
        <w:rPr>
          <w:b/>
          <w:sz w:val="32"/>
          <w:szCs w:val="32"/>
          <w:u w:val="single"/>
        </w:rPr>
      </w:pPr>
      <w:r w:rsidRPr="00796D88">
        <w:rPr>
          <w:b/>
          <w:sz w:val="32"/>
          <w:szCs w:val="32"/>
          <w:u w:val="single"/>
          <w:lang w:val="en-US"/>
        </w:rPr>
        <w:t>II</w:t>
      </w:r>
      <w:r w:rsidRPr="00796D88">
        <w:rPr>
          <w:b/>
          <w:sz w:val="32"/>
          <w:szCs w:val="32"/>
          <w:u w:val="single"/>
        </w:rPr>
        <w:t>. Расходы на приобретение энергетических ресурсов</w:t>
      </w:r>
    </w:p>
    <w:p w14:paraId="78A79ACC" w14:textId="77777777" w:rsidR="00796D88" w:rsidRPr="00796D88" w:rsidRDefault="00796D88" w:rsidP="00796D88">
      <w:pPr>
        <w:tabs>
          <w:tab w:val="left" w:pos="1134"/>
        </w:tabs>
        <w:ind w:firstLine="709"/>
        <w:jc w:val="center"/>
        <w:rPr>
          <w:b/>
          <w:sz w:val="16"/>
          <w:szCs w:val="32"/>
          <w:u w:val="single"/>
        </w:rPr>
      </w:pPr>
    </w:p>
    <w:p w14:paraId="50EA7FF7" w14:textId="77777777" w:rsidR="00796D88" w:rsidRPr="00796D88" w:rsidRDefault="00796D88" w:rsidP="00796D88">
      <w:pPr>
        <w:jc w:val="center"/>
        <w:rPr>
          <w:b/>
          <w:sz w:val="32"/>
          <w:szCs w:val="32"/>
          <w:u w:val="single"/>
        </w:rPr>
      </w:pPr>
      <w:r w:rsidRPr="00796D88">
        <w:rPr>
          <w:b/>
          <w:sz w:val="32"/>
          <w:szCs w:val="32"/>
          <w:u w:val="single"/>
        </w:rPr>
        <w:t>«Затраты на покупную электрическую энергию»</w:t>
      </w:r>
    </w:p>
    <w:p w14:paraId="4F3C0A4F" w14:textId="77777777" w:rsidR="00796D88" w:rsidRPr="00796D88" w:rsidRDefault="00796D88" w:rsidP="00796D88">
      <w:pPr>
        <w:tabs>
          <w:tab w:val="left" w:pos="1134"/>
        </w:tabs>
        <w:ind w:left="1069"/>
        <w:contextualSpacing/>
        <w:rPr>
          <w:b/>
          <w:sz w:val="22"/>
          <w:szCs w:val="32"/>
          <w:u w:val="single"/>
        </w:rPr>
      </w:pPr>
    </w:p>
    <w:p w14:paraId="4D6461E6" w14:textId="77777777" w:rsidR="00796D88" w:rsidRPr="00796D88" w:rsidRDefault="00796D88" w:rsidP="00796D88">
      <w:pPr>
        <w:tabs>
          <w:tab w:val="left" w:pos="1134"/>
        </w:tabs>
        <w:ind w:firstLine="709"/>
        <w:jc w:val="both"/>
        <w:rPr>
          <w:sz w:val="28"/>
          <w:szCs w:val="28"/>
        </w:rPr>
      </w:pPr>
      <w:r w:rsidRPr="00796D88">
        <w:rPr>
          <w:sz w:val="28"/>
          <w:szCs w:val="28"/>
        </w:rPr>
        <w:t xml:space="preserve">Организацией заявлены для учета в необходимой валовой выручке на 2020 год расходы по данной статье в сумме </w:t>
      </w:r>
      <w:r w:rsidRPr="00796D88">
        <w:rPr>
          <w:b/>
          <w:i/>
          <w:sz w:val="28"/>
          <w:szCs w:val="28"/>
        </w:rPr>
        <w:t>3,56</w:t>
      </w:r>
      <w:r w:rsidRPr="00796D88">
        <w:rPr>
          <w:sz w:val="28"/>
          <w:szCs w:val="28"/>
        </w:rPr>
        <w:t xml:space="preserve"> тыс. руб., в том числе: </w:t>
      </w:r>
    </w:p>
    <w:p w14:paraId="1F0C8F4C" w14:textId="77777777" w:rsidR="00796D88" w:rsidRPr="00796D88" w:rsidRDefault="00796D88" w:rsidP="00796D88">
      <w:pPr>
        <w:jc w:val="both"/>
        <w:rPr>
          <w:sz w:val="28"/>
          <w:szCs w:val="28"/>
        </w:rPr>
      </w:pPr>
      <w:r w:rsidRPr="00796D88">
        <w:rPr>
          <w:color w:val="000000"/>
          <w:sz w:val="28"/>
          <w:szCs w:val="28"/>
        </w:rPr>
        <w:t xml:space="preserve">- </w:t>
      </w:r>
      <w:r w:rsidRPr="00796D88">
        <w:rPr>
          <w:i/>
          <w:color w:val="000000"/>
          <w:sz w:val="28"/>
          <w:szCs w:val="28"/>
          <w:u w:val="single"/>
        </w:rPr>
        <w:t>по уровню напряжения НН</w:t>
      </w:r>
      <w:r w:rsidRPr="00796D88">
        <w:rPr>
          <w:color w:val="000000"/>
          <w:sz w:val="28"/>
          <w:szCs w:val="28"/>
        </w:rPr>
        <w:t xml:space="preserve">: объем электрической энергии – 0,47 тыс. кВт*ч., тариф – 7,56 руб./кВт*ч. Удельный расход электроэнергии заявлен </w:t>
      </w:r>
      <w:r w:rsidRPr="00796D88">
        <w:rPr>
          <w:sz w:val="28"/>
          <w:szCs w:val="28"/>
        </w:rPr>
        <w:t>0,001924069 кВт.ч./м3.</w:t>
      </w:r>
    </w:p>
    <w:p w14:paraId="3FE208D0" w14:textId="77777777" w:rsidR="00796D88" w:rsidRPr="00796D88" w:rsidRDefault="00796D88" w:rsidP="00796D88">
      <w:pPr>
        <w:ind w:firstLine="709"/>
        <w:jc w:val="both"/>
        <w:rPr>
          <w:sz w:val="28"/>
          <w:szCs w:val="28"/>
        </w:rPr>
      </w:pPr>
      <w:r w:rsidRPr="00796D88">
        <w:rPr>
          <w:sz w:val="28"/>
          <w:szCs w:val="28"/>
        </w:rPr>
        <w:lastRenderedPageBreak/>
        <w:t>На 2021 год затраты заявлены в сумме 3,70 тыс. руб.</w:t>
      </w:r>
      <w:r w:rsidRPr="00796D88">
        <w:rPr>
          <w:color w:val="000000"/>
          <w:sz w:val="28"/>
          <w:szCs w:val="28"/>
        </w:rPr>
        <w:t xml:space="preserve">: объем электрической энергии – 0,47 тыс. кВт*ч., тариф – 7,87 руб./кВт*ч. Удельный расход электроэнергии заявлен </w:t>
      </w:r>
      <w:r w:rsidRPr="00796D88">
        <w:rPr>
          <w:sz w:val="28"/>
          <w:szCs w:val="28"/>
        </w:rPr>
        <w:t>0,001924069 кВт.ч./м3.</w:t>
      </w:r>
    </w:p>
    <w:p w14:paraId="5D78E1DC" w14:textId="77777777" w:rsidR="00796D88" w:rsidRPr="00796D88" w:rsidRDefault="00796D88" w:rsidP="00796D88">
      <w:pPr>
        <w:ind w:firstLine="709"/>
        <w:jc w:val="both"/>
        <w:rPr>
          <w:sz w:val="28"/>
          <w:szCs w:val="28"/>
        </w:rPr>
      </w:pPr>
      <w:r w:rsidRPr="00796D88">
        <w:rPr>
          <w:sz w:val="28"/>
          <w:szCs w:val="28"/>
        </w:rPr>
        <w:t>На 2022 год затраты заявлены в сумме 3,85 тыс. руб.</w:t>
      </w:r>
      <w:r w:rsidRPr="00796D88">
        <w:rPr>
          <w:color w:val="000000"/>
          <w:sz w:val="28"/>
          <w:szCs w:val="28"/>
        </w:rPr>
        <w:t xml:space="preserve">: объем электрической энергии – 0,47 тыс. кВт*ч., тариф – 8,18 руб./кВт*ч. Удельный расход электроэнергии заявлен </w:t>
      </w:r>
      <w:r w:rsidRPr="00796D88">
        <w:rPr>
          <w:sz w:val="28"/>
          <w:szCs w:val="28"/>
        </w:rPr>
        <w:t>0,001924069 кВт.ч./м3.</w:t>
      </w:r>
    </w:p>
    <w:p w14:paraId="017DAE03" w14:textId="77777777" w:rsidR="00796D88" w:rsidRPr="00796D88" w:rsidRDefault="00796D88" w:rsidP="00796D88">
      <w:pPr>
        <w:ind w:firstLine="709"/>
        <w:jc w:val="both"/>
        <w:rPr>
          <w:sz w:val="28"/>
          <w:szCs w:val="28"/>
        </w:rPr>
      </w:pPr>
      <w:r w:rsidRPr="00796D88">
        <w:rPr>
          <w:sz w:val="28"/>
          <w:szCs w:val="28"/>
        </w:rPr>
        <w:t xml:space="preserve">Основными поставщиками энергетических ресурсов являются                               ПАО «Кузбасская энергетическая сбытовая компания» (ПАО «Кузбассэнергосбыт) договор от 01.03.2019 № 370411, ООО «Русэнергосбыт» договор от 08.04.2019 № 590). В качестве обосновывающих материалов регулятор использовал счета – фактуры, расшифровки к счетам – фактурам за 10 месяцев 2019 года своды по фактическому потреблению электроэнергии по участкам потребления, видам напряжения и распределению по видам деятельности на основании расшифровок к счетам – фактурам поставщиков ресурсов. </w:t>
      </w:r>
    </w:p>
    <w:p w14:paraId="4D894A95" w14:textId="77777777" w:rsidR="00796D88" w:rsidRPr="00796D88" w:rsidRDefault="00796D88" w:rsidP="00796D88">
      <w:pPr>
        <w:ind w:firstLine="709"/>
        <w:jc w:val="both"/>
        <w:rPr>
          <w:sz w:val="28"/>
          <w:szCs w:val="28"/>
        </w:rPr>
      </w:pPr>
      <w:r w:rsidRPr="00796D88">
        <w:rPr>
          <w:sz w:val="28"/>
          <w:szCs w:val="28"/>
        </w:rPr>
        <w:t>В ходе анализа расшифровок к счетам – фактурам за 10 месяцев 2019 года расходы электроэнергии на объекты водоотведения отсутствует, расходы в сумме 3,56 тыс. руб. на 2020 год, 3,70 тыс. руб. на 2021 год, 3,85 тыс. руб. на 2022 год отклонены.</w:t>
      </w:r>
    </w:p>
    <w:p w14:paraId="26FF1764" w14:textId="77777777" w:rsidR="00796D88" w:rsidRPr="00796D88" w:rsidRDefault="00796D88" w:rsidP="00796D88">
      <w:pPr>
        <w:ind w:firstLine="709"/>
        <w:jc w:val="both"/>
        <w:rPr>
          <w:sz w:val="28"/>
          <w:szCs w:val="28"/>
        </w:rPr>
      </w:pPr>
      <w:r w:rsidRPr="00796D88">
        <w:rPr>
          <w:sz w:val="28"/>
          <w:szCs w:val="28"/>
        </w:rPr>
        <w:t>Удельный расход получен – 0,00 кВт.ч./м3.</w:t>
      </w:r>
    </w:p>
    <w:p w14:paraId="23310D6E" w14:textId="77777777" w:rsidR="00796D88" w:rsidRPr="00796D88" w:rsidRDefault="00796D88" w:rsidP="00796D88">
      <w:pPr>
        <w:tabs>
          <w:tab w:val="left" w:pos="1134"/>
          <w:tab w:val="left" w:pos="9356"/>
          <w:tab w:val="left" w:pos="9781"/>
          <w:tab w:val="left" w:pos="9923"/>
        </w:tabs>
        <w:ind w:firstLine="709"/>
        <w:jc w:val="both"/>
        <w:rPr>
          <w:color w:val="000000"/>
          <w:sz w:val="28"/>
          <w:szCs w:val="28"/>
        </w:rPr>
      </w:pPr>
    </w:p>
    <w:p w14:paraId="2BDCEDFC" w14:textId="77777777" w:rsidR="00796D88" w:rsidRPr="00796D88" w:rsidRDefault="00796D88" w:rsidP="00796D88">
      <w:pPr>
        <w:tabs>
          <w:tab w:val="left" w:pos="1134"/>
        </w:tabs>
        <w:ind w:firstLine="709"/>
        <w:jc w:val="both"/>
        <w:rPr>
          <w:sz w:val="28"/>
          <w:szCs w:val="28"/>
        </w:rPr>
      </w:pPr>
    </w:p>
    <w:p w14:paraId="55A298CA"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r w:rsidRPr="00796D88">
        <w:rPr>
          <w:b/>
          <w:sz w:val="28"/>
          <w:szCs w:val="28"/>
          <w:u w:val="single"/>
          <w:lang w:val="en-US"/>
        </w:rPr>
        <w:t>III</w:t>
      </w:r>
      <w:r w:rsidRPr="00796D88">
        <w:rPr>
          <w:b/>
          <w:sz w:val="28"/>
          <w:szCs w:val="28"/>
          <w:u w:val="single"/>
        </w:rPr>
        <w:t>. Амортизация</w:t>
      </w:r>
    </w:p>
    <w:p w14:paraId="59CC58B8"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r w:rsidRPr="00796D88">
        <w:rPr>
          <w:b/>
          <w:sz w:val="28"/>
          <w:szCs w:val="28"/>
          <w:u w:val="single"/>
        </w:rPr>
        <w:t>«Амортизация основных средств»</w:t>
      </w:r>
    </w:p>
    <w:p w14:paraId="0F7474CC" w14:textId="77777777" w:rsidR="00796D88" w:rsidRPr="00796D88" w:rsidRDefault="00796D88" w:rsidP="00796D88">
      <w:pPr>
        <w:widowControl w:val="0"/>
        <w:tabs>
          <w:tab w:val="left" w:pos="1134"/>
        </w:tabs>
        <w:autoSpaceDE w:val="0"/>
        <w:autoSpaceDN w:val="0"/>
        <w:adjustRightInd w:val="0"/>
        <w:ind w:firstLine="709"/>
        <w:jc w:val="center"/>
        <w:rPr>
          <w:b/>
          <w:sz w:val="28"/>
          <w:szCs w:val="28"/>
          <w:u w:val="single"/>
        </w:rPr>
      </w:pPr>
    </w:p>
    <w:p w14:paraId="01B16372" w14:textId="77777777" w:rsidR="00796D88" w:rsidRPr="00796D88" w:rsidRDefault="00796D88" w:rsidP="00796D88">
      <w:pPr>
        <w:autoSpaceDE w:val="0"/>
        <w:autoSpaceDN w:val="0"/>
        <w:adjustRightInd w:val="0"/>
        <w:jc w:val="both"/>
        <w:rPr>
          <w:sz w:val="28"/>
          <w:szCs w:val="28"/>
        </w:rPr>
      </w:pPr>
      <w:r w:rsidRPr="00796D88">
        <w:rPr>
          <w:sz w:val="28"/>
          <w:szCs w:val="28"/>
        </w:rPr>
        <w:t xml:space="preserve">Организацией заявлены для учета в необходимой валовой выручке расходы по данной статье на 2020 год в сумме </w:t>
      </w:r>
      <w:r w:rsidRPr="00796D88">
        <w:rPr>
          <w:b/>
          <w:i/>
          <w:sz w:val="28"/>
          <w:szCs w:val="28"/>
        </w:rPr>
        <w:t>326,93</w:t>
      </w:r>
      <w:r w:rsidRPr="00796D88">
        <w:rPr>
          <w:sz w:val="28"/>
          <w:szCs w:val="28"/>
        </w:rPr>
        <w:t xml:space="preserve"> тыс. руб., на 2021 год в сумме 339,03 тыс. руб., на 2022 год в сумме 352,59 тыс. руб. В качестве обоснования представлены оборотно – сальдовые ведомости по затратным счетам (20), в которых отражен факт начисления, оборотно – сальдовая ведомость по счету 02 за 8 месяцев 2019 года. Затраты по данной статье отклонены.</w:t>
      </w:r>
    </w:p>
    <w:p w14:paraId="0D40BBC6" w14:textId="77777777" w:rsidR="00796D88" w:rsidRPr="00796D88" w:rsidRDefault="00796D88" w:rsidP="00796D88">
      <w:pPr>
        <w:autoSpaceDE w:val="0"/>
        <w:autoSpaceDN w:val="0"/>
        <w:adjustRightInd w:val="0"/>
        <w:ind w:firstLine="709"/>
        <w:jc w:val="both"/>
        <w:rPr>
          <w:rFonts w:eastAsia="Calibri"/>
          <w:sz w:val="28"/>
          <w:szCs w:val="28"/>
        </w:rPr>
      </w:pPr>
      <w:r w:rsidRPr="00796D88">
        <w:rPr>
          <w:rFonts w:eastAsia="Calibri"/>
          <w:sz w:val="28"/>
          <w:szCs w:val="28"/>
        </w:rPr>
        <w:t xml:space="preserve"> 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0770469E" w14:textId="77777777" w:rsidR="00796D88" w:rsidRPr="00796D88" w:rsidRDefault="00796D88" w:rsidP="00796D88">
      <w:pPr>
        <w:autoSpaceDE w:val="0"/>
        <w:autoSpaceDN w:val="0"/>
        <w:adjustRightInd w:val="0"/>
        <w:ind w:firstLine="709"/>
        <w:jc w:val="both"/>
        <w:rPr>
          <w:rFonts w:eastAsia="Calibri"/>
          <w:sz w:val="28"/>
          <w:szCs w:val="28"/>
        </w:rPr>
      </w:pPr>
      <w:r w:rsidRPr="00796D88">
        <w:rPr>
          <w:sz w:val="28"/>
          <w:szCs w:val="28"/>
        </w:rPr>
        <w:t>Согласно пунктам 7,8 Приказа Минфина России от 30.03.2001 № 26н «Об утверждении Положения по бухгалтерскому учету «Учет основных средств» ПБУ 6/01» о</w:t>
      </w:r>
      <w:r w:rsidRPr="00796D88">
        <w:rPr>
          <w:rFonts w:eastAsia="Calibri"/>
          <w:sz w:val="28"/>
          <w:szCs w:val="28"/>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796D88">
        <w:rPr>
          <w:rFonts w:eastAsia="Calibri"/>
          <w:b/>
          <w:sz w:val="28"/>
          <w:szCs w:val="28"/>
        </w:rPr>
        <w:t>сумма фактических затрат организации на приобретение, сооружение и изготовление</w:t>
      </w:r>
      <w:r w:rsidRPr="00796D88">
        <w:rPr>
          <w:rFonts w:eastAsia="Calibri"/>
          <w:sz w:val="28"/>
          <w:szCs w:val="28"/>
        </w:rPr>
        <w:t xml:space="preserve">, за исключением налога на добавленную стоимость и иных возмещаемых налогов (кроме случаев, предусмотренных законодательством </w:t>
      </w:r>
      <w:r w:rsidRPr="00796D88">
        <w:rPr>
          <w:rFonts w:eastAsia="Calibri"/>
          <w:sz w:val="28"/>
          <w:szCs w:val="28"/>
        </w:rPr>
        <w:lastRenderedPageBreak/>
        <w:t>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7951E1E5"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rFonts w:eastAsia="Calibri"/>
          <w:sz w:val="28"/>
          <w:szCs w:val="28"/>
        </w:rPr>
        <w:t xml:space="preserve">В тарифном деле отсутствуют доказательства приобретения имущества МУП «Водоканал», соответственно расходы в сумме </w:t>
      </w:r>
      <w:r w:rsidRPr="00796D88">
        <w:rPr>
          <w:b/>
          <w:i/>
          <w:sz w:val="28"/>
          <w:szCs w:val="28"/>
        </w:rPr>
        <w:t>326,93</w:t>
      </w:r>
      <w:r w:rsidRPr="00796D88">
        <w:rPr>
          <w:sz w:val="28"/>
          <w:szCs w:val="28"/>
        </w:rPr>
        <w:t xml:space="preserve"> тыс. руб. на 2020 год, </w:t>
      </w:r>
      <w:r w:rsidRPr="00796D88">
        <w:rPr>
          <w:b/>
          <w:i/>
          <w:sz w:val="28"/>
          <w:szCs w:val="28"/>
        </w:rPr>
        <w:t>339,03</w:t>
      </w:r>
      <w:r w:rsidRPr="00796D88">
        <w:rPr>
          <w:sz w:val="28"/>
          <w:szCs w:val="28"/>
        </w:rPr>
        <w:t xml:space="preserve"> тыс. руб. на 2021 год, </w:t>
      </w:r>
      <w:r w:rsidRPr="00796D88">
        <w:rPr>
          <w:b/>
          <w:i/>
          <w:sz w:val="28"/>
          <w:szCs w:val="28"/>
        </w:rPr>
        <w:t>352,59</w:t>
      </w:r>
      <w:r w:rsidRPr="00796D88">
        <w:rPr>
          <w:sz w:val="28"/>
          <w:szCs w:val="28"/>
        </w:rPr>
        <w:t xml:space="preserve"> тыс. руб. на 2022 год отклонены регулирующим органом.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МУП «Водоканал» приобретено за счет средств собственника (органа местного самоуправления), то оно не подлежит начислению амортизации, так как затраты на его создание организация не несла и возмещать их не может. </w:t>
      </w:r>
    </w:p>
    <w:p w14:paraId="5553FC37"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p>
    <w:p w14:paraId="11FF9DD4" w14:textId="77777777" w:rsidR="00796D88" w:rsidRPr="00796D88" w:rsidRDefault="00796D88" w:rsidP="00796D88">
      <w:pPr>
        <w:widowControl w:val="0"/>
        <w:tabs>
          <w:tab w:val="left" w:pos="1134"/>
        </w:tabs>
        <w:autoSpaceDE w:val="0"/>
        <w:autoSpaceDN w:val="0"/>
        <w:adjustRightInd w:val="0"/>
        <w:ind w:left="709"/>
        <w:jc w:val="center"/>
        <w:rPr>
          <w:b/>
          <w:sz w:val="28"/>
          <w:szCs w:val="28"/>
          <w:u w:val="single"/>
        </w:rPr>
      </w:pPr>
      <w:r w:rsidRPr="00796D88">
        <w:rPr>
          <w:b/>
          <w:sz w:val="28"/>
          <w:szCs w:val="28"/>
          <w:u w:val="single"/>
          <w:lang w:val="en-US"/>
        </w:rPr>
        <w:t>IV</w:t>
      </w:r>
      <w:r w:rsidRPr="00796D88">
        <w:rPr>
          <w:b/>
          <w:sz w:val="28"/>
          <w:szCs w:val="28"/>
          <w:u w:val="single"/>
        </w:rPr>
        <w:t>. Неподконтрольные расходы</w:t>
      </w:r>
    </w:p>
    <w:p w14:paraId="16568B4F" w14:textId="77777777" w:rsidR="00796D88" w:rsidRPr="00796D88" w:rsidRDefault="00796D88" w:rsidP="00796D88">
      <w:pPr>
        <w:widowControl w:val="0"/>
        <w:autoSpaceDE w:val="0"/>
        <w:autoSpaceDN w:val="0"/>
        <w:adjustRightInd w:val="0"/>
        <w:jc w:val="both"/>
        <w:rPr>
          <w:sz w:val="28"/>
          <w:szCs w:val="28"/>
        </w:rPr>
      </w:pPr>
      <w:r w:rsidRPr="00796D88">
        <w:rPr>
          <w:sz w:val="28"/>
          <w:szCs w:val="28"/>
        </w:rPr>
        <w:t>Неподконтрольные расходы включают в себя:</w:t>
      </w:r>
    </w:p>
    <w:p w14:paraId="112B1F82"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1) расходы на оплату товаров (услуг, работ), приобретаемых у других организаций, осуществляющих регулируемые виды деятельности в том числе расходы на реагенты;</w:t>
      </w:r>
    </w:p>
    <w:p w14:paraId="3E646E7B"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DEF3DA0"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E1BEDE7"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0829B66"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D9061C9"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7042BAB"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60C1C2F"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8) расходы на концессионную плату;</w:t>
      </w:r>
    </w:p>
    <w:p w14:paraId="09A2017B" w14:textId="77777777" w:rsidR="00796D88" w:rsidRPr="00796D88" w:rsidRDefault="00796D88" w:rsidP="00796D88">
      <w:pPr>
        <w:widowControl w:val="0"/>
        <w:autoSpaceDE w:val="0"/>
        <w:autoSpaceDN w:val="0"/>
        <w:adjustRightInd w:val="0"/>
        <w:ind w:firstLine="540"/>
        <w:jc w:val="both"/>
        <w:rPr>
          <w:sz w:val="28"/>
          <w:szCs w:val="28"/>
        </w:rPr>
      </w:pPr>
      <w:r w:rsidRPr="00796D88">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w:t>
      </w:r>
      <w:r w:rsidRPr="00796D88">
        <w:rPr>
          <w:sz w:val="28"/>
          <w:szCs w:val="28"/>
        </w:rPr>
        <w:lastRenderedPageBreak/>
        <w:t>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71F8D53" w14:textId="77777777" w:rsidR="00796D88" w:rsidRPr="00796D88" w:rsidRDefault="00796D88" w:rsidP="00796D88">
      <w:pPr>
        <w:widowControl w:val="0"/>
        <w:autoSpaceDE w:val="0"/>
        <w:autoSpaceDN w:val="0"/>
        <w:adjustRightInd w:val="0"/>
        <w:jc w:val="both"/>
        <w:rPr>
          <w:sz w:val="28"/>
          <w:szCs w:val="28"/>
        </w:rPr>
      </w:pPr>
      <w:r w:rsidRPr="00796D88">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07D6121" w14:textId="77777777" w:rsidR="00796D88" w:rsidRPr="00796D88" w:rsidRDefault="00796D88" w:rsidP="00796D88">
      <w:pPr>
        <w:widowControl w:val="0"/>
        <w:autoSpaceDE w:val="0"/>
        <w:autoSpaceDN w:val="0"/>
        <w:adjustRightInd w:val="0"/>
        <w:jc w:val="both"/>
        <w:rPr>
          <w:sz w:val="28"/>
          <w:szCs w:val="28"/>
        </w:rPr>
      </w:pPr>
      <w:r w:rsidRPr="00796D88">
        <w:rPr>
          <w:sz w:val="28"/>
          <w:szCs w:val="28"/>
        </w:rPr>
        <w:t xml:space="preserve">     Организаций заявлены следующие неподконтрольные расходы:</w:t>
      </w:r>
    </w:p>
    <w:p w14:paraId="6503D666" w14:textId="77777777" w:rsidR="00796D88" w:rsidRPr="00796D88" w:rsidRDefault="00796D88" w:rsidP="00796D88">
      <w:pPr>
        <w:tabs>
          <w:tab w:val="left" w:pos="1134"/>
        </w:tabs>
        <w:ind w:hanging="284"/>
        <w:jc w:val="both"/>
        <w:rPr>
          <w:color w:val="000000"/>
          <w:sz w:val="28"/>
          <w:szCs w:val="28"/>
        </w:rPr>
      </w:pPr>
    </w:p>
    <w:p w14:paraId="5F44F5B9" w14:textId="77777777" w:rsidR="00796D88" w:rsidRPr="00796D88" w:rsidRDefault="00796D88" w:rsidP="00796D88">
      <w:pPr>
        <w:widowControl w:val="0"/>
        <w:tabs>
          <w:tab w:val="left" w:pos="1134"/>
        </w:tabs>
        <w:autoSpaceDE w:val="0"/>
        <w:autoSpaceDN w:val="0"/>
        <w:adjustRightInd w:val="0"/>
        <w:ind w:left="709"/>
        <w:jc w:val="center"/>
        <w:rPr>
          <w:b/>
          <w:sz w:val="28"/>
          <w:szCs w:val="28"/>
        </w:rPr>
      </w:pPr>
      <w:r w:rsidRPr="00796D88">
        <w:rPr>
          <w:b/>
          <w:sz w:val="32"/>
          <w:szCs w:val="32"/>
        </w:rPr>
        <w:t>«Расходы, связанные с оплатой налогов и сборов»</w:t>
      </w:r>
    </w:p>
    <w:p w14:paraId="7393AA5F"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Организацией заявлены для учета в необходимой валовой выручке расходы на 2020 год в следующем размере:</w:t>
      </w:r>
    </w:p>
    <w:p w14:paraId="02FBFB7F"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единого налога, уплачиваемого организацией, применяющей УСН – </w:t>
      </w:r>
      <w:r w:rsidRPr="00796D88">
        <w:rPr>
          <w:b/>
          <w:i/>
          <w:sz w:val="28"/>
          <w:szCs w:val="28"/>
        </w:rPr>
        <w:t>270,53</w:t>
      </w:r>
      <w:r w:rsidRPr="00796D88">
        <w:rPr>
          <w:sz w:val="28"/>
          <w:szCs w:val="28"/>
        </w:rPr>
        <w:t xml:space="preserve"> тыс. руб.</w:t>
      </w:r>
    </w:p>
    <w:p w14:paraId="17EBE9B7"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На 2021 год единый налог УСН – 272,12 тыс. руб.</w:t>
      </w:r>
    </w:p>
    <w:p w14:paraId="5071DC43"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На 2022 год единый налог УСН – 283,01 тыс. руб.</w:t>
      </w:r>
    </w:p>
    <w:p w14:paraId="3B1BCB76"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Расходы приняты регулятором на 2020 год на следующем уровне 34,74</w:t>
      </w:r>
      <w:r w:rsidRPr="00796D88">
        <w:rPr>
          <w:b/>
          <w:sz w:val="28"/>
          <w:szCs w:val="28"/>
        </w:rPr>
        <w:t xml:space="preserve"> </w:t>
      </w:r>
      <w:r w:rsidRPr="00796D88">
        <w:rPr>
          <w:sz w:val="28"/>
          <w:szCs w:val="28"/>
        </w:rPr>
        <w:t>тыс. руб. в том числе:</w:t>
      </w:r>
    </w:p>
    <w:p w14:paraId="34592E88" w14:textId="77777777" w:rsidR="00796D88" w:rsidRPr="00796D88" w:rsidRDefault="00796D88" w:rsidP="00796D88">
      <w:pPr>
        <w:widowControl w:val="0"/>
        <w:tabs>
          <w:tab w:val="left" w:pos="1134"/>
        </w:tabs>
        <w:autoSpaceDE w:val="0"/>
        <w:autoSpaceDN w:val="0"/>
        <w:adjustRightInd w:val="0"/>
        <w:ind w:firstLine="709"/>
        <w:jc w:val="both"/>
        <w:rPr>
          <w:sz w:val="28"/>
          <w:szCs w:val="28"/>
        </w:rPr>
      </w:pPr>
      <w:r w:rsidRPr="00796D88">
        <w:rPr>
          <w:sz w:val="28"/>
          <w:szCs w:val="28"/>
        </w:rPr>
        <w:t xml:space="preserve">          - единый налог УСН – </w:t>
      </w:r>
      <w:r w:rsidRPr="00796D88">
        <w:rPr>
          <w:b/>
          <w:i/>
          <w:sz w:val="28"/>
          <w:szCs w:val="28"/>
        </w:rPr>
        <w:t>34,74</w:t>
      </w:r>
      <w:r w:rsidRPr="00796D88">
        <w:rPr>
          <w:sz w:val="28"/>
          <w:szCs w:val="28"/>
        </w:rPr>
        <w:t xml:space="preserve"> тыс. руб. в соответствии с пунктом 6 статьи 346.18 Налогового Кодекса РФ размер </w:t>
      </w:r>
      <w:r w:rsidRPr="00796D88">
        <w:rPr>
          <w:rFonts w:eastAsia="Calibri"/>
          <w:sz w:val="28"/>
          <w:szCs w:val="28"/>
        </w:rPr>
        <w:t>минимального налога исчисляется за налоговый период в размере 1 процента налоговой базы, которой являются доходы – 3473,58*1% = 34,74 тыс. руб.</w:t>
      </w:r>
    </w:p>
    <w:p w14:paraId="5C5AE7E1" w14:textId="77777777" w:rsidR="00796D88" w:rsidRPr="00796D88" w:rsidRDefault="00796D88" w:rsidP="00796D88">
      <w:pPr>
        <w:tabs>
          <w:tab w:val="left" w:pos="1134"/>
        </w:tabs>
        <w:ind w:firstLine="709"/>
        <w:jc w:val="both"/>
        <w:rPr>
          <w:sz w:val="28"/>
          <w:szCs w:val="28"/>
        </w:rPr>
      </w:pPr>
      <w:r w:rsidRPr="00796D88">
        <w:rPr>
          <w:sz w:val="28"/>
          <w:szCs w:val="28"/>
        </w:rPr>
        <w:t>с разбивкой по периодам:</w:t>
      </w:r>
    </w:p>
    <w:p w14:paraId="267E7FBA" w14:textId="77777777" w:rsidR="00796D88" w:rsidRPr="00796D88" w:rsidRDefault="00796D88" w:rsidP="00796D88">
      <w:pPr>
        <w:tabs>
          <w:tab w:val="left" w:pos="1134"/>
        </w:tabs>
        <w:jc w:val="both"/>
        <w:rPr>
          <w:sz w:val="28"/>
          <w:szCs w:val="28"/>
        </w:rPr>
      </w:pPr>
      <w:r w:rsidRPr="00796D88">
        <w:rPr>
          <w:sz w:val="28"/>
          <w:szCs w:val="28"/>
        </w:rPr>
        <w:t xml:space="preserve">          </w:t>
      </w:r>
      <w:r w:rsidRPr="00796D88">
        <w:rPr>
          <w:b/>
          <w:sz w:val="28"/>
          <w:szCs w:val="28"/>
        </w:rPr>
        <w:t xml:space="preserve">с 01.01.2020 по 30.06.2020 </w:t>
      </w:r>
      <w:r w:rsidRPr="00796D88">
        <w:rPr>
          <w:sz w:val="28"/>
          <w:szCs w:val="28"/>
        </w:rPr>
        <w:t xml:space="preserve">– </w:t>
      </w:r>
      <w:r w:rsidRPr="00796D88">
        <w:rPr>
          <w:b/>
          <w:i/>
          <w:sz w:val="28"/>
          <w:szCs w:val="28"/>
        </w:rPr>
        <w:t>17,37</w:t>
      </w:r>
      <w:r w:rsidRPr="00796D88">
        <w:rPr>
          <w:sz w:val="28"/>
          <w:szCs w:val="28"/>
        </w:rPr>
        <w:t xml:space="preserve"> тыс. руб. (1/2 от 34,74 тыс. руб.);</w:t>
      </w:r>
    </w:p>
    <w:p w14:paraId="5DF6C601" w14:textId="77777777" w:rsidR="00796D88" w:rsidRPr="00796D88" w:rsidRDefault="00796D88" w:rsidP="00796D88">
      <w:pPr>
        <w:tabs>
          <w:tab w:val="left" w:pos="1134"/>
        </w:tabs>
        <w:ind w:firstLine="709"/>
        <w:jc w:val="both"/>
        <w:rPr>
          <w:sz w:val="28"/>
          <w:szCs w:val="28"/>
        </w:rPr>
      </w:pPr>
      <w:r w:rsidRPr="00796D88">
        <w:rPr>
          <w:b/>
          <w:sz w:val="28"/>
          <w:szCs w:val="28"/>
        </w:rPr>
        <w:t>с 01.07.2020 по 31.12.2020 –</w:t>
      </w:r>
      <w:r w:rsidRPr="00796D88">
        <w:rPr>
          <w:b/>
          <w:color w:val="FF0000"/>
          <w:sz w:val="28"/>
          <w:szCs w:val="28"/>
        </w:rPr>
        <w:t xml:space="preserve"> </w:t>
      </w:r>
      <w:r w:rsidRPr="00796D88">
        <w:rPr>
          <w:b/>
          <w:i/>
          <w:sz w:val="28"/>
          <w:szCs w:val="28"/>
        </w:rPr>
        <w:t>17,37</w:t>
      </w:r>
      <w:r w:rsidRPr="00796D88">
        <w:rPr>
          <w:sz w:val="28"/>
          <w:szCs w:val="28"/>
        </w:rPr>
        <w:t xml:space="preserve"> тыс. руб. (1/2 от 34,74 тыс. руб.)</w:t>
      </w:r>
    </w:p>
    <w:p w14:paraId="5F17007C"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на уплату налогов и сборов учтены на 2021 год в сумме </w:t>
      </w:r>
      <w:r w:rsidRPr="00796D88">
        <w:rPr>
          <w:b/>
          <w:i/>
          <w:sz w:val="28"/>
          <w:szCs w:val="28"/>
        </w:rPr>
        <w:t>30,10</w:t>
      </w:r>
      <w:r w:rsidRPr="00796D88">
        <w:rPr>
          <w:sz w:val="28"/>
          <w:szCs w:val="28"/>
        </w:rPr>
        <w:t xml:space="preserve"> тыс. руб., в том числе:</w:t>
      </w:r>
    </w:p>
    <w:p w14:paraId="107A7303" w14:textId="77777777" w:rsidR="00796D88" w:rsidRPr="00796D88" w:rsidRDefault="00796D88" w:rsidP="00796D88">
      <w:pPr>
        <w:tabs>
          <w:tab w:val="left" w:pos="1134"/>
        </w:tabs>
        <w:ind w:firstLine="709"/>
        <w:jc w:val="both"/>
        <w:rPr>
          <w:rFonts w:eastAsia="Calibri"/>
          <w:sz w:val="28"/>
          <w:szCs w:val="28"/>
        </w:rPr>
      </w:pPr>
      <w:r w:rsidRPr="00796D88">
        <w:rPr>
          <w:sz w:val="28"/>
          <w:szCs w:val="28"/>
        </w:rPr>
        <w:t xml:space="preserve">- единый налог УСН в размере </w:t>
      </w:r>
      <w:r w:rsidRPr="00796D88">
        <w:rPr>
          <w:b/>
          <w:i/>
          <w:sz w:val="28"/>
          <w:szCs w:val="28"/>
        </w:rPr>
        <w:t>30,10</w:t>
      </w:r>
      <w:r w:rsidRPr="00796D88">
        <w:rPr>
          <w:sz w:val="28"/>
          <w:szCs w:val="28"/>
        </w:rPr>
        <w:t xml:space="preserve"> тыс. руб. рассчитан в соответствии с пунктом 6 статьи 346.18 Налогового Кодекса РФ размер </w:t>
      </w:r>
      <w:r w:rsidRPr="00796D88">
        <w:rPr>
          <w:rFonts w:eastAsia="Calibri"/>
          <w:sz w:val="28"/>
          <w:szCs w:val="28"/>
        </w:rPr>
        <w:t xml:space="preserve">минимального налога исчисляется за налоговый период в размере 1 процента налоговой базы, которой являются доходы – 3007,01*1% = 30,10 тыс. руб. </w:t>
      </w:r>
    </w:p>
    <w:p w14:paraId="449AE506" w14:textId="77777777" w:rsidR="00796D88" w:rsidRPr="00796D88" w:rsidRDefault="00796D88" w:rsidP="00796D88">
      <w:pPr>
        <w:tabs>
          <w:tab w:val="left" w:pos="1134"/>
        </w:tabs>
        <w:ind w:firstLine="709"/>
        <w:jc w:val="both"/>
        <w:rPr>
          <w:sz w:val="28"/>
          <w:szCs w:val="28"/>
        </w:rPr>
      </w:pPr>
      <w:r w:rsidRPr="00796D88">
        <w:rPr>
          <w:sz w:val="28"/>
          <w:szCs w:val="28"/>
        </w:rPr>
        <w:t xml:space="preserve">Расходы на уплату налогов и сборов учтены на 2022 год в сумме </w:t>
      </w:r>
      <w:r w:rsidRPr="00796D88">
        <w:rPr>
          <w:b/>
          <w:i/>
          <w:sz w:val="28"/>
          <w:szCs w:val="28"/>
        </w:rPr>
        <w:t>30,95</w:t>
      </w:r>
      <w:r w:rsidRPr="00796D88">
        <w:rPr>
          <w:sz w:val="28"/>
          <w:szCs w:val="28"/>
        </w:rPr>
        <w:t xml:space="preserve"> тыс. руб., в том числе:</w:t>
      </w:r>
    </w:p>
    <w:p w14:paraId="0550F418" w14:textId="77777777" w:rsidR="00796D88" w:rsidRPr="00796D88" w:rsidRDefault="00796D88" w:rsidP="00796D88">
      <w:pPr>
        <w:tabs>
          <w:tab w:val="left" w:pos="1134"/>
        </w:tabs>
        <w:ind w:firstLine="709"/>
        <w:jc w:val="both"/>
        <w:rPr>
          <w:rFonts w:eastAsia="Calibri"/>
          <w:sz w:val="28"/>
          <w:szCs w:val="28"/>
        </w:rPr>
      </w:pPr>
      <w:r w:rsidRPr="00796D88">
        <w:rPr>
          <w:sz w:val="28"/>
          <w:szCs w:val="28"/>
        </w:rPr>
        <w:lastRenderedPageBreak/>
        <w:t xml:space="preserve">- единый налог УСН в размере </w:t>
      </w:r>
      <w:r w:rsidRPr="00796D88">
        <w:rPr>
          <w:b/>
          <w:i/>
          <w:sz w:val="28"/>
          <w:szCs w:val="28"/>
        </w:rPr>
        <w:t>30,95</w:t>
      </w:r>
      <w:r w:rsidRPr="00796D88">
        <w:rPr>
          <w:sz w:val="28"/>
          <w:szCs w:val="28"/>
        </w:rPr>
        <w:t xml:space="preserve"> тыс. руб. рассчитан в соответствии с пунктом 6 статьи 346.18 Налогового Кодекса РФ размер </w:t>
      </w:r>
      <w:r w:rsidRPr="00796D88">
        <w:rPr>
          <w:rFonts w:eastAsia="Calibri"/>
          <w:sz w:val="28"/>
          <w:szCs w:val="28"/>
        </w:rPr>
        <w:t xml:space="preserve">минимального налога исчисляется за налоговый период в размере 1 процента налоговой базы, которой являются доходы – 3095,98*1% = 30,95 тыс. руб. </w:t>
      </w:r>
    </w:p>
    <w:p w14:paraId="0DB0F930" w14:textId="77777777" w:rsidR="00796D88" w:rsidRPr="00796D88" w:rsidRDefault="00796D88" w:rsidP="00796D88">
      <w:pPr>
        <w:tabs>
          <w:tab w:val="left" w:pos="1134"/>
        </w:tabs>
        <w:ind w:firstLine="709"/>
        <w:jc w:val="both"/>
        <w:rPr>
          <w:sz w:val="28"/>
          <w:szCs w:val="28"/>
        </w:rPr>
      </w:pPr>
    </w:p>
    <w:p w14:paraId="59547051" w14:textId="77777777" w:rsidR="00796D88" w:rsidRPr="00796D88" w:rsidRDefault="00796D88" w:rsidP="00796D88">
      <w:pPr>
        <w:tabs>
          <w:tab w:val="left" w:pos="1134"/>
        </w:tabs>
        <w:jc w:val="center"/>
        <w:rPr>
          <w:b/>
          <w:sz w:val="32"/>
          <w:szCs w:val="32"/>
          <w:u w:val="single"/>
        </w:rPr>
      </w:pPr>
      <w:r w:rsidRPr="00796D88">
        <w:rPr>
          <w:b/>
          <w:sz w:val="32"/>
          <w:szCs w:val="32"/>
          <w:u w:val="single"/>
          <w:lang w:val="en-US"/>
        </w:rPr>
        <w:t>V</w:t>
      </w:r>
      <w:r w:rsidRPr="00796D88">
        <w:rPr>
          <w:b/>
          <w:sz w:val="32"/>
          <w:szCs w:val="32"/>
          <w:u w:val="single"/>
        </w:rPr>
        <w:t>. Нормативная прибыль</w:t>
      </w:r>
    </w:p>
    <w:p w14:paraId="1765B104" w14:textId="77777777" w:rsidR="00796D88" w:rsidRPr="00796D88" w:rsidRDefault="00796D88" w:rsidP="00796D88">
      <w:pPr>
        <w:tabs>
          <w:tab w:val="left" w:pos="1134"/>
        </w:tabs>
        <w:jc w:val="center"/>
        <w:rPr>
          <w:b/>
          <w:sz w:val="32"/>
          <w:szCs w:val="32"/>
          <w:u w:val="single"/>
        </w:rPr>
      </w:pPr>
    </w:p>
    <w:p w14:paraId="334494E9"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Величина нормативной прибыли регулируемой организации включает:</w:t>
      </w:r>
    </w:p>
    <w:p w14:paraId="691179CC"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1) величину расходов на капитальные вложения (инвестиции), определяемую на основе утвержденных инвестиционных программ;</w:t>
      </w:r>
    </w:p>
    <w:p w14:paraId="5E7A6811"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8F72FAA"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Нормативная прибыль рассчитывается по формуле:</w:t>
      </w:r>
    </w:p>
    <w:p w14:paraId="5DEC5E47" w14:textId="77777777" w:rsidR="00796D88" w:rsidRPr="00796D88" w:rsidRDefault="00796D88" w:rsidP="00796D88">
      <w:pPr>
        <w:autoSpaceDE w:val="0"/>
        <w:autoSpaceDN w:val="0"/>
        <w:adjustRightInd w:val="0"/>
        <w:jc w:val="both"/>
        <w:outlineLvl w:val="0"/>
        <w:rPr>
          <w:bCs/>
          <w:sz w:val="28"/>
          <w:szCs w:val="28"/>
        </w:rPr>
      </w:pPr>
    </w:p>
    <w:p w14:paraId="4FE9BB9C" w14:textId="77777777" w:rsidR="00796D88" w:rsidRPr="00796D88" w:rsidRDefault="00796D88" w:rsidP="00796D88">
      <w:pPr>
        <w:autoSpaceDE w:val="0"/>
        <w:autoSpaceDN w:val="0"/>
        <w:adjustRightInd w:val="0"/>
        <w:jc w:val="center"/>
        <w:rPr>
          <w:bCs/>
          <w:sz w:val="28"/>
          <w:szCs w:val="28"/>
        </w:rPr>
      </w:pPr>
      <w:r w:rsidRPr="00796D88">
        <w:rPr>
          <w:bCs/>
          <w:noProof/>
          <w:position w:val="-16"/>
          <w:sz w:val="28"/>
          <w:szCs w:val="28"/>
        </w:rPr>
        <w:drawing>
          <wp:inline distT="0" distB="0" distL="0" distR="0" wp14:anchorId="383D5CE6" wp14:editId="2521A292">
            <wp:extent cx="1905000" cy="4191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796D88">
        <w:rPr>
          <w:bCs/>
          <w:sz w:val="28"/>
          <w:szCs w:val="28"/>
        </w:rPr>
        <w:t xml:space="preserve">, </w:t>
      </w:r>
    </w:p>
    <w:p w14:paraId="54CF2623" w14:textId="77777777" w:rsidR="00796D88" w:rsidRPr="00796D88" w:rsidRDefault="00796D88" w:rsidP="00796D88">
      <w:pPr>
        <w:autoSpaceDE w:val="0"/>
        <w:autoSpaceDN w:val="0"/>
        <w:adjustRightInd w:val="0"/>
        <w:jc w:val="both"/>
        <w:rPr>
          <w:bCs/>
          <w:sz w:val="28"/>
          <w:szCs w:val="28"/>
        </w:rPr>
      </w:pPr>
    </w:p>
    <w:p w14:paraId="29F6FE15"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где:</w:t>
      </w:r>
    </w:p>
    <w:p w14:paraId="037E3EA7" w14:textId="77777777" w:rsidR="00796D88" w:rsidRPr="00796D88" w:rsidRDefault="00796D88" w:rsidP="00796D88">
      <w:pPr>
        <w:autoSpaceDE w:val="0"/>
        <w:autoSpaceDN w:val="0"/>
        <w:adjustRightInd w:val="0"/>
        <w:ind w:firstLine="540"/>
        <w:jc w:val="both"/>
        <w:rPr>
          <w:bCs/>
          <w:sz w:val="28"/>
          <w:szCs w:val="28"/>
        </w:rPr>
      </w:pPr>
      <w:r w:rsidRPr="00796D88">
        <w:rPr>
          <w:bCs/>
          <w:noProof/>
          <w:position w:val="-1"/>
          <w:sz w:val="28"/>
          <w:szCs w:val="28"/>
        </w:rPr>
        <w:drawing>
          <wp:inline distT="0" distB="0" distL="0" distR="0" wp14:anchorId="16668BAA" wp14:editId="7708BD50">
            <wp:extent cx="219075" cy="2190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96D88">
        <w:rPr>
          <w:bCs/>
          <w:sz w:val="28"/>
          <w:szCs w:val="28"/>
        </w:rPr>
        <w:t xml:space="preserve"> - нормативный уровень прибыли, определенный органом регулирования тарифов.</w:t>
      </w:r>
    </w:p>
    <w:p w14:paraId="1D364A09"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46C30C0B" w14:textId="77777777" w:rsidR="00796D88" w:rsidRPr="00796D88" w:rsidRDefault="00796D88" w:rsidP="00796D88">
      <w:pPr>
        <w:autoSpaceDE w:val="0"/>
        <w:autoSpaceDN w:val="0"/>
        <w:adjustRightInd w:val="0"/>
        <w:ind w:firstLine="540"/>
        <w:jc w:val="both"/>
        <w:rPr>
          <w:bCs/>
          <w:sz w:val="28"/>
          <w:szCs w:val="28"/>
        </w:rPr>
      </w:pPr>
      <w:r w:rsidRPr="00796D88">
        <w:rPr>
          <w:bCs/>
          <w:sz w:val="28"/>
          <w:szCs w:val="28"/>
        </w:rPr>
        <w:t>При определении нормативного уровня прибыли учитываются расходы, предусмотренные пунктом 31 Методических указаний.</w:t>
      </w:r>
    </w:p>
    <w:p w14:paraId="43B1D47E" w14:textId="77777777" w:rsidR="00796D88" w:rsidRPr="00796D88" w:rsidRDefault="00796D88" w:rsidP="00796D88">
      <w:pPr>
        <w:tabs>
          <w:tab w:val="left" w:pos="1134"/>
        </w:tabs>
        <w:ind w:firstLine="709"/>
        <w:jc w:val="both"/>
        <w:rPr>
          <w:sz w:val="28"/>
          <w:szCs w:val="28"/>
        </w:rPr>
      </w:pPr>
      <w:r w:rsidRPr="00796D88">
        <w:rPr>
          <w:sz w:val="28"/>
          <w:szCs w:val="28"/>
        </w:rPr>
        <w:t>Организацией для учета в необходимой валовой выручке расходы по данной статье не заявлены.</w:t>
      </w:r>
    </w:p>
    <w:p w14:paraId="1831BF17" w14:textId="77777777" w:rsidR="00796D88" w:rsidRPr="00796D88" w:rsidRDefault="00796D88" w:rsidP="00796D88">
      <w:pPr>
        <w:tabs>
          <w:tab w:val="left" w:pos="1134"/>
        </w:tabs>
        <w:jc w:val="center"/>
        <w:rPr>
          <w:b/>
          <w:sz w:val="28"/>
          <w:szCs w:val="28"/>
          <w:u w:val="single"/>
        </w:rPr>
      </w:pPr>
      <w:r w:rsidRPr="00796D88">
        <w:rPr>
          <w:b/>
          <w:sz w:val="28"/>
          <w:szCs w:val="28"/>
          <w:u w:val="single"/>
        </w:rPr>
        <w:t>«Экономически обоснованные расходы, не учтенные при установлении регулируемых тарифов в предыдущие периоды регулирования»</w:t>
      </w:r>
    </w:p>
    <w:p w14:paraId="477C9C9D" w14:textId="77777777" w:rsidR="00796D88" w:rsidRPr="00796D88" w:rsidRDefault="00796D88" w:rsidP="00796D88">
      <w:pPr>
        <w:tabs>
          <w:tab w:val="left" w:pos="1134"/>
        </w:tabs>
        <w:jc w:val="center"/>
        <w:rPr>
          <w:b/>
          <w:sz w:val="28"/>
          <w:szCs w:val="28"/>
          <w:u w:val="single"/>
        </w:rPr>
      </w:pPr>
    </w:p>
    <w:p w14:paraId="129102E9" w14:textId="77777777" w:rsidR="00796D88" w:rsidRPr="00796D88" w:rsidRDefault="00796D88" w:rsidP="00796D88">
      <w:pPr>
        <w:autoSpaceDE w:val="0"/>
        <w:autoSpaceDN w:val="0"/>
        <w:adjustRightInd w:val="0"/>
        <w:ind w:firstLine="540"/>
        <w:jc w:val="both"/>
        <w:rPr>
          <w:rFonts w:eastAsia="Calibri"/>
          <w:sz w:val="28"/>
          <w:szCs w:val="28"/>
        </w:rPr>
      </w:pPr>
      <w:r w:rsidRPr="00796D88">
        <w:rPr>
          <w:rFonts w:eastAsia="Calibri"/>
          <w:sz w:val="28"/>
          <w:szCs w:val="28"/>
        </w:rPr>
        <w:t xml:space="preserve">В соответствии с пунктом 22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r:id="rId97" w:history="1">
        <w:r w:rsidRPr="00796D88">
          <w:rPr>
            <w:rFonts w:eastAsia="Calibri"/>
            <w:color w:val="0000FF"/>
            <w:sz w:val="28"/>
            <w:szCs w:val="28"/>
          </w:rPr>
          <w:t>пунктах 14</w:t>
        </w:r>
      </w:hyperlink>
      <w:r w:rsidRPr="00796D88">
        <w:rPr>
          <w:rFonts w:eastAsia="Calibri"/>
          <w:sz w:val="28"/>
          <w:szCs w:val="28"/>
        </w:rPr>
        <w:t xml:space="preserve">, </w:t>
      </w:r>
      <w:hyperlink r:id="rId98" w:history="1">
        <w:r w:rsidRPr="00796D88">
          <w:rPr>
            <w:rFonts w:eastAsia="Calibri"/>
            <w:color w:val="0000FF"/>
            <w:sz w:val="28"/>
            <w:szCs w:val="28"/>
          </w:rPr>
          <w:t>16</w:t>
        </w:r>
      </w:hyperlink>
      <w:r w:rsidRPr="00796D88">
        <w:rPr>
          <w:rFonts w:eastAsia="Calibri"/>
          <w:sz w:val="28"/>
          <w:szCs w:val="28"/>
        </w:rPr>
        <w:t xml:space="preserve"> и </w:t>
      </w:r>
      <w:hyperlink r:id="rId99" w:history="1">
        <w:r w:rsidRPr="00796D88">
          <w:rPr>
            <w:rFonts w:eastAsia="Calibri"/>
            <w:color w:val="0000FF"/>
            <w:sz w:val="28"/>
            <w:szCs w:val="28"/>
          </w:rPr>
          <w:t>17</w:t>
        </w:r>
      </w:hyperlink>
      <w:r w:rsidRPr="00796D88">
        <w:rPr>
          <w:rFonts w:eastAsia="Calibri"/>
          <w:sz w:val="28"/>
          <w:szCs w:val="28"/>
        </w:rPr>
        <w:t xml:space="preserve"> настоящих Правил, до начала 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14:paraId="6029703F"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 xml:space="preserve">Датами первого обращения организации с заявлением об установлении тарифов и изменениями, и дополнениями являются - исх. от 08.04.2019 № 32, вх. от 08.04.2019 №1545, исх. от 06.06.2019 № 67. Тарифы, в соответствии с постановлением РЭК КО, установлены 19.06.2019 г. Организация предоставила </w:t>
      </w:r>
      <w:r w:rsidRPr="00796D88">
        <w:rPr>
          <w:sz w:val="28"/>
          <w:szCs w:val="28"/>
        </w:rPr>
        <w:lastRenderedPageBreak/>
        <w:t>сведения о понесенных в бестарифный период убытках. Регулирующим органом проанализированы данные счетов, на которых были сформированы затраты, выставлены счета к уплате и сформирована выручка за данный период, предъявлено бюджету для возмещения КВД.</w:t>
      </w:r>
    </w:p>
    <w:p w14:paraId="30C4054B" w14:textId="77777777" w:rsidR="00796D88" w:rsidRPr="00796D88" w:rsidRDefault="00796D88" w:rsidP="00796D88">
      <w:pPr>
        <w:autoSpaceDE w:val="0"/>
        <w:autoSpaceDN w:val="0"/>
        <w:adjustRightInd w:val="0"/>
        <w:ind w:firstLine="540"/>
        <w:jc w:val="both"/>
        <w:rPr>
          <w:sz w:val="28"/>
          <w:szCs w:val="28"/>
        </w:rPr>
      </w:pPr>
      <w:r w:rsidRPr="00796D88">
        <w:rPr>
          <w:sz w:val="28"/>
          <w:szCs w:val="28"/>
        </w:rPr>
        <w:t>Расчет данных затрат представлен в таблице.</w:t>
      </w:r>
    </w:p>
    <w:p w14:paraId="6B0BD101" w14:textId="77777777" w:rsidR="00796D88" w:rsidRPr="00796D88" w:rsidRDefault="00796D88" w:rsidP="00796D88">
      <w:pPr>
        <w:autoSpaceDE w:val="0"/>
        <w:autoSpaceDN w:val="0"/>
        <w:adjustRightInd w:val="0"/>
        <w:ind w:firstLine="540"/>
        <w:jc w:val="both"/>
        <w:rPr>
          <w:rFonts w:eastAsia="Calibri"/>
          <w:sz w:val="28"/>
          <w:szCs w:val="28"/>
        </w:rPr>
      </w:pPr>
    </w:p>
    <w:p w14:paraId="3F5E0D7F" w14:textId="77777777" w:rsidR="00796D88" w:rsidRPr="00796D88" w:rsidRDefault="00796D88" w:rsidP="00796D88">
      <w:pPr>
        <w:tabs>
          <w:tab w:val="left" w:pos="1134"/>
        </w:tabs>
        <w:jc w:val="center"/>
        <w:rPr>
          <w:b/>
          <w:sz w:val="32"/>
          <w:szCs w:val="32"/>
          <w:u w:val="single"/>
        </w:rPr>
      </w:pPr>
      <w:r w:rsidRPr="00796D88">
        <w:rPr>
          <w:noProof/>
        </w:rPr>
        <w:drawing>
          <wp:inline distT="0" distB="0" distL="0" distR="0" wp14:anchorId="2553ADFC" wp14:editId="16466335">
            <wp:extent cx="6028420" cy="88582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34880" cy="886774"/>
                    </a:xfrm>
                    <a:prstGeom prst="rect">
                      <a:avLst/>
                    </a:prstGeom>
                    <a:noFill/>
                    <a:ln>
                      <a:noFill/>
                    </a:ln>
                  </pic:spPr>
                </pic:pic>
              </a:graphicData>
            </a:graphic>
          </wp:inline>
        </w:drawing>
      </w:r>
    </w:p>
    <w:p w14:paraId="16389DFA" w14:textId="77777777" w:rsidR="00796D88" w:rsidRPr="00796D88" w:rsidRDefault="00796D88" w:rsidP="00796D88">
      <w:pPr>
        <w:tabs>
          <w:tab w:val="left" w:pos="1134"/>
        </w:tabs>
        <w:ind w:firstLine="709"/>
        <w:jc w:val="both"/>
        <w:rPr>
          <w:sz w:val="28"/>
          <w:szCs w:val="28"/>
        </w:rPr>
      </w:pPr>
      <w:r w:rsidRPr="00796D88">
        <w:rPr>
          <w:sz w:val="28"/>
          <w:szCs w:val="28"/>
        </w:rPr>
        <w:t>По результатам проведенного анализа в НВВ на 2020 год учтен убыток в сумме 5239,15 тыс. руб.</w:t>
      </w:r>
    </w:p>
    <w:p w14:paraId="15113552" w14:textId="77777777" w:rsidR="00796D88" w:rsidRPr="00796D88" w:rsidRDefault="00796D88" w:rsidP="00796D88">
      <w:pPr>
        <w:tabs>
          <w:tab w:val="left" w:pos="1134"/>
        </w:tabs>
        <w:ind w:firstLine="709"/>
        <w:jc w:val="both"/>
        <w:rPr>
          <w:color w:val="FF0000"/>
          <w:sz w:val="28"/>
          <w:szCs w:val="28"/>
        </w:rPr>
      </w:pPr>
    </w:p>
    <w:p w14:paraId="503758CA" w14:textId="77777777" w:rsidR="00796D88" w:rsidRPr="00796D88" w:rsidRDefault="00796D88" w:rsidP="00796D88">
      <w:pPr>
        <w:tabs>
          <w:tab w:val="left" w:pos="1134"/>
        </w:tabs>
        <w:jc w:val="center"/>
        <w:rPr>
          <w:b/>
          <w:sz w:val="22"/>
          <w:szCs w:val="32"/>
          <w:u w:val="single"/>
        </w:rPr>
      </w:pPr>
    </w:p>
    <w:p w14:paraId="76561A97" w14:textId="77777777" w:rsidR="00796D88" w:rsidRPr="00796D88" w:rsidRDefault="00796D88" w:rsidP="00796D88">
      <w:pPr>
        <w:widowControl w:val="0"/>
        <w:tabs>
          <w:tab w:val="left" w:pos="1134"/>
        </w:tabs>
        <w:autoSpaceDE w:val="0"/>
        <w:autoSpaceDN w:val="0"/>
        <w:adjustRightInd w:val="0"/>
        <w:ind w:firstLine="709"/>
        <w:jc w:val="center"/>
        <w:rPr>
          <w:b/>
          <w:sz w:val="32"/>
          <w:szCs w:val="32"/>
          <w:u w:val="single"/>
        </w:rPr>
      </w:pPr>
      <w:r w:rsidRPr="00796D88">
        <w:rPr>
          <w:b/>
          <w:sz w:val="32"/>
          <w:szCs w:val="32"/>
          <w:u w:val="single"/>
        </w:rPr>
        <w:t>Тарифы на питьевую воду, водоотведение</w:t>
      </w:r>
    </w:p>
    <w:p w14:paraId="6047118F" w14:textId="77777777" w:rsidR="00796D88" w:rsidRPr="00796D88" w:rsidRDefault="00796D88" w:rsidP="00796D88">
      <w:pPr>
        <w:widowControl w:val="0"/>
        <w:tabs>
          <w:tab w:val="left" w:pos="1134"/>
        </w:tabs>
        <w:autoSpaceDE w:val="0"/>
        <w:autoSpaceDN w:val="0"/>
        <w:adjustRightInd w:val="0"/>
        <w:ind w:firstLine="709"/>
        <w:jc w:val="center"/>
        <w:rPr>
          <w:b/>
          <w:sz w:val="32"/>
          <w:szCs w:val="32"/>
          <w:u w:val="single"/>
        </w:rPr>
      </w:pPr>
    </w:p>
    <w:p w14:paraId="21797AC9" w14:textId="77777777" w:rsidR="00796D88" w:rsidRPr="00796D88" w:rsidRDefault="00796D88" w:rsidP="00796D88">
      <w:pPr>
        <w:widowControl w:val="0"/>
        <w:autoSpaceDE w:val="0"/>
        <w:autoSpaceDN w:val="0"/>
        <w:ind w:firstLine="540"/>
        <w:jc w:val="both"/>
        <w:rPr>
          <w:sz w:val="28"/>
          <w:szCs w:val="28"/>
        </w:rPr>
      </w:pPr>
      <w:r w:rsidRPr="00796D88">
        <w:rPr>
          <w:sz w:val="28"/>
          <w:szCs w:val="28"/>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4C6830B5" w14:textId="77777777" w:rsidR="00796D88" w:rsidRPr="00796D88" w:rsidRDefault="00796D88" w:rsidP="00796D88">
      <w:pPr>
        <w:widowControl w:val="0"/>
        <w:autoSpaceDE w:val="0"/>
        <w:autoSpaceDN w:val="0"/>
        <w:jc w:val="both"/>
        <w:rPr>
          <w:sz w:val="28"/>
          <w:szCs w:val="28"/>
        </w:rPr>
      </w:pPr>
    </w:p>
    <w:p w14:paraId="542178BA" w14:textId="77777777" w:rsidR="00796D88" w:rsidRPr="00796D88" w:rsidRDefault="00796D88" w:rsidP="00796D88">
      <w:pPr>
        <w:widowControl w:val="0"/>
        <w:autoSpaceDE w:val="0"/>
        <w:autoSpaceDN w:val="0"/>
        <w:jc w:val="center"/>
        <w:rPr>
          <w:sz w:val="28"/>
          <w:szCs w:val="28"/>
        </w:rPr>
      </w:pPr>
      <w:r w:rsidRPr="00796D88">
        <w:rPr>
          <w:noProof/>
          <w:position w:val="-30"/>
          <w:sz w:val="28"/>
          <w:szCs w:val="28"/>
        </w:rPr>
        <w:drawing>
          <wp:inline distT="0" distB="0" distL="0" distR="0" wp14:anchorId="2558A6BF" wp14:editId="5501B398">
            <wp:extent cx="752475" cy="457200"/>
            <wp:effectExtent l="0" t="0" r="0" b="0"/>
            <wp:docPr id="111" name="Рисунок 111"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796D88">
        <w:rPr>
          <w:sz w:val="28"/>
          <w:szCs w:val="28"/>
        </w:rPr>
        <w:t xml:space="preserve">, </w:t>
      </w:r>
    </w:p>
    <w:p w14:paraId="232163C5" w14:textId="77777777" w:rsidR="00796D88" w:rsidRPr="00796D88" w:rsidRDefault="00796D88" w:rsidP="00796D88">
      <w:pPr>
        <w:widowControl w:val="0"/>
        <w:autoSpaceDE w:val="0"/>
        <w:autoSpaceDN w:val="0"/>
        <w:jc w:val="both"/>
        <w:rPr>
          <w:sz w:val="28"/>
          <w:szCs w:val="28"/>
        </w:rPr>
      </w:pPr>
    </w:p>
    <w:p w14:paraId="52FD3B21" w14:textId="77777777" w:rsidR="00796D88" w:rsidRPr="00796D88" w:rsidRDefault="00796D88" w:rsidP="00796D88">
      <w:pPr>
        <w:widowControl w:val="0"/>
        <w:autoSpaceDE w:val="0"/>
        <w:autoSpaceDN w:val="0"/>
        <w:ind w:firstLine="540"/>
        <w:jc w:val="both"/>
        <w:rPr>
          <w:sz w:val="28"/>
          <w:szCs w:val="28"/>
        </w:rPr>
      </w:pPr>
      <w:r w:rsidRPr="00796D88">
        <w:rPr>
          <w:sz w:val="28"/>
          <w:szCs w:val="28"/>
        </w:rPr>
        <w:t>где:</w:t>
      </w:r>
    </w:p>
    <w:p w14:paraId="57D25487"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3D53AFA0" wp14:editId="4E856C0F">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796D88">
        <w:rPr>
          <w:sz w:val="28"/>
          <w:szCs w:val="28"/>
        </w:rPr>
        <w:t xml:space="preserve"> - тариф регулируемой организации, устанавливаемый на i-ый год, руб./куб. м;</w:t>
      </w:r>
    </w:p>
    <w:p w14:paraId="3B019C54"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6F8F5A9B" wp14:editId="6993E05F">
            <wp:extent cx="457200" cy="247650"/>
            <wp:effectExtent l="0" t="0" r="0" b="0"/>
            <wp:docPr id="112" name="Рисунок 112"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96D88">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47D721D3" w14:textId="77777777" w:rsidR="00796D88" w:rsidRPr="00796D88" w:rsidRDefault="00796D88" w:rsidP="00796D88">
      <w:pPr>
        <w:widowControl w:val="0"/>
        <w:autoSpaceDE w:val="0"/>
        <w:autoSpaceDN w:val="0"/>
        <w:spacing w:before="220"/>
        <w:ind w:firstLine="540"/>
        <w:jc w:val="both"/>
        <w:rPr>
          <w:sz w:val="28"/>
          <w:szCs w:val="28"/>
        </w:rPr>
      </w:pPr>
      <w:r w:rsidRPr="00796D88">
        <w:rPr>
          <w:noProof/>
          <w:position w:val="-12"/>
          <w:sz w:val="28"/>
          <w:szCs w:val="28"/>
        </w:rPr>
        <w:drawing>
          <wp:inline distT="0" distB="0" distL="0" distR="0" wp14:anchorId="69138449" wp14:editId="2CC6D450">
            <wp:extent cx="209550" cy="247650"/>
            <wp:effectExtent l="0" t="0" r="0" b="0"/>
            <wp:docPr id="113" name="Рисунок 113"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796D88">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339774B" w14:textId="77777777" w:rsidR="00796D88" w:rsidRPr="00796D88" w:rsidRDefault="00796D88" w:rsidP="00796D88">
      <w:pPr>
        <w:widowControl w:val="0"/>
        <w:autoSpaceDE w:val="0"/>
        <w:autoSpaceDN w:val="0"/>
        <w:adjustRightInd w:val="0"/>
        <w:ind w:firstLine="709"/>
        <w:jc w:val="both"/>
        <w:rPr>
          <w:sz w:val="28"/>
          <w:szCs w:val="28"/>
          <w:shd w:val="clear" w:color="auto" w:fill="FFFFFF"/>
        </w:rPr>
      </w:pPr>
      <w:r w:rsidRPr="00796D88">
        <w:rPr>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на период </w:t>
      </w:r>
      <w:r w:rsidRPr="00796D88">
        <w:rPr>
          <w:sz w:val="28"/>
          <w:szCs w:val="28"/>
          <w:shd w:val="clear" w:color="auto" w:fill="FFFFFF"/>
        </w:rPr>
        <w:t>с 01.01.2020 по 31.12.2022 приведенные в графе 4 таблицы 1.</w:t>
      </w:r>
    </w:p>
    <w:p w14:paraId="6EA23157" w14:textId="77777777" w:rsidR="00796D88" w:rsidRPr="00796D88" w:rsidRDefault="00796D88" w:rsidP="00796D88">
      <w:pPr>
        <w:widowControl w:val="0"/>
        <w:autoSpaceDE w:val="0"/>
        <w:autoSpaceDN w:val="0"/>
        <w:adjustRightInd w:val="0"/>
        <w:ind w:firstLine="709"/>
        <w:jc w:val="right"/>
        <w:rPr>
          <w:sz w:val="28"/>
          <w:szCs w:val="28"/>
          <w:shd w:val="clear" w:color="auto" w:fill="FFFFFF"/>
        </w:rPr>
      </w:pPr>
      <w:r w:rsidRPr="00796D88">
        <w:rPr>
          <w:sz w:val="28"/>
          <w:szCs w:val="28"/>
          <w:shd w:val="clear" w:color="auto" w:fill="FFFFFF"/>
        </w:rPr>
        <w:t>Таблица 1</w:t>
      </w:r>
    </w:p>
    <w:p w14:paraId="5F4BC02E" w14:textId="77777777" w:rsidR="00796D88" w:rsidRPr="00796D88" w:rsidRDefault="00796D88" w:rsidP="00796D88">
      <w:pPr>
        <w:widowControl w:val="0"/>
        <w:autoSpaceDE w:val="0"/>
        <w:autoSpaceDN w:val="0"/>
        <w:adjustRightInd w:val="0"/>
        <w:ind w:firstLine="709"/>
        <w:jc w:val="center"/>
        <w:rPr>
          <w:sz w:val="28"/>
          <w:szCs w:val="28"/>
        </w:rPr>
      </w:pPr>
      <w:r w:rsidRPr="00796D88">
        <w:rPr>
          <w:sz w:val="28"/>
          <w:szCs w:val="28"/>
        </w:rPr>
        <w:t xml:space="preserve">Тарифы на питьевую воду, водоотведение реализуемые </w:t>
      </w:r>
      <w:r w:rsidRPr="00796D88">
        <w:rPr>
          <w:bCs/>
          <w:kern w:val="32"/>
          <w:sz w:val="28"/>
          <w:szCs w:val="28"/>
        </w:rPr>
        <w:t xml:space="preserve">МУП «Водоканал» (Тяжинский муниципальный округ) </w:t>
      </w:r>
      <w:r w:rsidRPr="00796D88">
        <w:rPr>
          <w:sz w:val="28"/>
          <w:szCs w:val="28"/>
        </w:rPr>
        <w:t>на потребительском рынке с 01.01.2020 по 31.12.2022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796D88" w:rsidRPr="00796D88" w14:paraId="3C39C6B9" w14:textId="77777777" w:rsidTr="00796D88">
        <w:trPr>
          <w:trHeight w:val="753"/>
        </w:trPr>
        <w:tc>
          <w:tcPr>
            <w:tcW w:w="3042" w:type="dxa"/>
            <w:shd w:val="clear" w:color="auto" w:fill="auto"/>
            <w:vAlign w:val="center"/>
          </w:tcPr>
          <w:p w14:paraId="78187C00" w14:textId="77777777" w:rsidR="00796D88" w:rsidRPr="00796D88" w:rsidRDefault="00796D88" w:rsidP="00796D88">
            <w:pPr>
              <w:widowControl w:val="0"/>
              <w:autoSpaceDE w:val="0"/>
              <w:autoSpaceDN w:val="0"/>
              <w:adjustRightInd w:val="0"/>
              <w:jc w:val="center"/>
            </w:pPr>
            <w:r w:rsidRPr="00796D88">
              <w:lastRenderedPageBreak/>
              <w:t>Организация</w:t>
            </w:r>
          </w:p>
        </w:tc>
        <w:tc>
          <w:tcPr>
            <w:tcW w:w="1731" w:type="dxa"/>
            <w:shd w:val="clear" w:color="auto" w:fill="auto"/>
            <w:vAlign w:val="center"/>
          </w:tcPr>
          <w:p w14:paraId="5E59FD4A" w14:textId="77777777" w:rsidR="00796D88" w:rsidRPr="00796D88" w:rsidRDefault="00796D88" w:rsidP="00796D88">
            <w:pPr>
              <w:widowControl w:val="0"/>
              <w:autoSpaceDE w:val="0"/>
              <w:autoSpaceDN w:val="0"/>
              <w:adjustRightInd w:val="0"/>
              <w:jc w:val="center"/>
            </w:pPr>
            <w:r w:rsidRPr="00796D88">
              <w:t>Год долгосрочного периода</w:t>
            </w:r>
          </w:p>
        </w:tc>
        <w:tc>
          <w:tcPr>
            <w:tcW w:w="1743" w:type="dxa"/>
            <w:shd w:val="clear" w:color="auto" w:fill="auto"/>
            <w:vAlign w:val="center"/>
          </w:tcPr>
          <w:p w14:paraId="3D56F24C" w14:textId="77777777" w:rsidR="00796D88" w:rsidRPr="00796D88" w:rsidRDefault="00796D88" w:rsidP="00796D88">
            <w:pPr>
              <w:widowControl w:val="0"/>
              <w:autoSpaceDE w:val="0"/>
              <w:autoSpaceDN w:val="0"/>
              <w:adjustRightInd w:val="0"/>
              <w:jc w:val="center"/>
            </w:pPr>
            <w:r w:rsidRPr="00796D88">
              <w:t>Календарная разбивка</w:t>
            </w:r>
          </w:p>
        </w:tc>
        <w:tc>
          <w:tcPr>
            <w:tcW w:w="1168" w:type="dxa"/>
            <w:shd w:val="clear" w:color="auto" w:fill="auto"/>
            <w:vAlign w:val="center"/>
          </w:tcPr>
          <w:p w14:paraId="4B9A3576" w14:textId="77777777" w:rsidR="00796D88" w:rsidRPr="00796D88" w:rsidRDefault="00796D88" w:rsidP="00796D88">
            <w:pPr>
              <w:widowControl w:val="0"/>
              <w:autoSpaceDE w:val="0"/>
              <w:autoSpaceDN w:val="0"/>
              <w:adjustRightInd w:val="0"/>
              <w:jc w:val="center"/>
              <w:rPr>
                <w:vertAlign w:val="superscript"/>
              </w:rPr>
            </w:pPr>
            <w:r w:rsidRPr="00796D88">
              <w:t>Тарифы, руб./м</w:t>
            </w:r>
            <w:r w:rsidRPr="00796D88">
              <w:rPr>
                <w:vertAlign w:val="superscript"/>
              </w:rPr>
              <w:t>3</w:t>
            </w:r>
          </w:p>
        </w:tc>
        <w:tc>
          <w:tcPr>
            <w:tcW w:w="1660" w:type="dxa"/>
            <w:shd w:val="clear" w:color="auto" w:fill="auto"/>
            <w:vAlign w:val="center"/>
          </w:tcPr>
          <w:p w14:paraId="7601C043" w14:textId="77777777" w:rsidR="00796D88" w:rsidRPr="00796D88" w:rsidRDefault="00796D88" w:rsidP="00796D88">
            <w:pPr>
              <w:widowControl w:val="0"/>
              <w:autoSpaceDE w:val="0"/>
              <w:autoSpaceDN w:val="0"/>
              <w:adjustRightInd w:val="0"/>
              <w:jc w:val="center"/>
            </w:pPr>
            <w:r w:rsidRPr="00796D88">
              <w:t>Рост к предыдущему периоду, %</w:t>
            </w:r>
          </w:p>
        </w:tc>
      </w:tr>
      <w:tr w:rsidR="00796D88" w:rsidRPr="00796D88" w14:paraId="7B1D77F0" w14:textId="77777777" w:rsidTr="00796D88">
        <w:trPr>
          <w:trHeight w:val="535"/>
        </w:trPr>
        <w:tc>
          <w:tcPr>
            <w:tcW w:w="3042" w:type="dxa"/>
            <w:shd w:val="clear" w:color="auto" w:fill="auto"/>
            <w:vAlign w:val="center"/>
          </w:tcPr>
          <w:p w14:paraId="0F896EC4" w14:textId="77777777" w:rsidR="00796D88" w:rsidRPr="00796D88" w:rsidRDefault="00796D88" w:rsidP="00796D88">
            <w:pPr>
              <w:widowControl w:val="0"/>
              <w:autoSpaceDE w:val="0"/>
              <w:autoSpaceDN w:val="0"/>
              <w:adjustRightInd w:val="0"/>
              <w:jc w:val="center"/>
            </w:pPr>
            <w:r w:rsidRPr="00796D88">
              <w:t>1</w:t>
            </w:r>
          </w:p>
        </w:tc>
        <w:tc>
          <w:tcPr>
            <w:tcW w:w="1731" w:type="dxa"/>
            <w:shd w:val="clear" w:color="auto" w:fill="auto"/>
            <w:vAlign w:val="center"/>
          </w:tcPr>
          <w:p w14:paraId="266B1A97" w14:textId="77777777" w:rsidR="00796D88" w:rsidRPr="00796D88" w:rsidRDefault="00796D88" w:rsidP="00796D88">
            <w:pPr>
              <w:widowControl w:val="0"/>
              <w:autoSpaceDE w:val="0"/>
              <w:autoSpaceDN w:val="0"/>
              <w:adjustRightInd w:val="0"/>
              <w:jc w:val="center"/>
            </w:pPr>
            <w:r w:rsidRPr="00796D88">
              <w:t>2</w:t>
            </w:r>
          </w:p>
        </w:tc>
        <w:tc>
          <w:tcPr>
            <w:tcW w:w="1743" w:type="dxa"/>
            <w:shd w:val="clear" w:color="auto" w:fill="auto"/>
            <w:vAlign w:val="center"/>
          </w:tcPr>
          <w:p w14:paraId="75E7CDF9" w14:textId="77777777" w:rsidR="00796D88" w:rsidRPr="00796D88" w:rsidRDefault="00796D88" w:rsidP="00796D88">
            <w:pPr>
              <w:widowControl w:val="0"/>
              <w:autoSpaceDE w:val="0"/>
              <w:autoSpaceDN w:val="0"/>
              <w:adjustRightInd w:val="0"/>
              <w:jc w:val="center"/>
            </w:pPr>
            <w:r w:rsidRPr="00796D88">
              <w:t>3</w:t>
            </w:r>
          </w:p>
        </w:tc>
        <w:tc>
          <w:tcPr>
            <w:tcW w:w="1168" w:type="dxa"/>
            <w:shd w:val="clear" w:color="auto" w:fill="auto"/>
            <w:vAlign w:val="center"/>
          </w:tcPr>
          <w:p w14:paraId="58D5AF5C" w14:textId="77777777" w:rsidR="00796D88" w:rsidRPr="00796D88" w:rsidRDefault="00796D88" w:rsidP="00796D88">
            <w:pPr>
              <w:widowControl w:val="0"/>
              <w:autoSpaceDE w:val="0"/>
              <w:autoSpaceDN w:val="0"/>
              <w:adjustRightInd w:val="0"/>
              <w:jc w:val="center"/>
            </w:pPr>
            <w:r w:rsidRPr="00796D88">
              <w:t>4</w:t>
            </w:r>
          </w:p>
        </w:tc>
        <w:tc>
          <w:tcPr>
            <w:tcW w:w="1660" w:type="dxa"/>
            <w:shd w:val="clear" w:color="auto" w:fill="auto"/>
            <w:vAlign w:val="center"/>
          </w:tcPr>
          <w:p w14:paraId="18B53776" w14:textId="77777777" w:rsidR="00796D88" w:rsidRPr="00796D88" w:rsidRDefault="00796D88" w:rsidP="00796D88">
            <w:pPr>
              <w:widowControl w:val="0"/>
              <w:autoSpaceDE w:val="0"/>
              <w:autoSpaceDN w:val="0"/>
              <w:adjustRightInd w:val="0"/>
              <w:jc w:val="center"/>
            </w:pPr>
            <w:r w:rsidRPr="00796D88">
              <w:t>5</w:t>
            </w:r>
          </w:p>
        </w:tc>
      </w:tr>
      <w:tr w:rsidR="00796D88" w:rsidRPr="00796D88" w14:paraId="7619A63A" w14:textId="77777777" w:rsidTr="00796D88">
        <w:trPr>
          <w:trHeight w:val="525"/>
        </w:trPr>
        <w:tc>
          <w:tcPr>
            <w:tcW w:w="9344" w:type="dxa"/>
            <w:gridSpan w:val="5"/>
            <w:shd w:val="clear" w:color="auto" w:fill="auto"/>
            <w:vAlign w:val="center"/>
          </w:tcPr>
          <w:p w14:paraId="348F3CBB" w14:textId="77777777" w:rsidR="00796D88" w:rsidRPr="00796D88" w:rsidRDefault="00796D88" w:rsidP="00AA12A1">
            <w:pPr>
              <w:widowControl w:val="0"/>
              <w:numPr>
                <w:ilvl w:val="0"/>
                <w:numId w:val="13"/>
              </w:numPr>
              <w:autoSpaceDE w:val="0"/>
              <w:autoSpaceDN w:val="0"/>
              <w:adjustRightInd w:val="0"/>
              <w:contextualSpacing/>
              <w:jc w:val="center"/>
            </w:pPr>
            <w:r w:rsidRPr="00796D88">
              <w:t>Холодное водоснабжение питьевой водой</w:t>
            </w:r>
          </w:p>
        </w:tc>
      </w:tr>
      <w:tr w:rsidR="00796D88" w:rsidRPr="00796D88" w14:paraId="5C856256" w14:textId="77777777" w:rsidTr="00796D88">
        <w:tc>
          <w:tcPr>
            <w:tcW w:w="3042" w:type="dxa"/>
            <w:vMerge w:val="restart"/>
            <w:shd w:val="clear" w:color="auto" w:fill="auto"/>
            <w:vAlign w:val="center"/>
          </w:tcPr>
          <w:p w14:paraId="510AE62C" w14:textId="77777777" w:rsidR="00796D88" w:rsidRPr="00796D88" w:rsidRDefault="00796D88" w:rsidP="00796D88">
            <w:pPr>
              <w:widowControl w:val="0"/>
              <w:autoSpaceDE w:val="0"/>
              <w:autoSpaceDN w:val="0"/>
              <w:adjustRightInd w:val="0"/>
              <w:jc w:val="center"/>
            </w:pPr>
            <w:r w:rsidRPr="00796D88">
              <w:t xml:space="preserve">МУП «Водоканал» </w:t>
            </w:r>
          </w:p>
          <w:p w14:paraId="2A2CFD6D" w14:textId="77777777" w:rsidR="00796D88" w:rsidRPr="00796D88" w:rsidRDefault="00796D88" w:rsidP="00796D88">
            <w:pPr>
              <w:widowControl w:val="0"/>
              <w:autoSpaceDE w:val="0"/>
              <w:autoSpaceDN w:val="0"/>
              <w:adjustRightInd w:val="0"/>
              <w:jc w:val="center"/>
            </w:pPr>
            <w:r w:rsidRPr="00796D88">
              <w:t>(Тяжинский муниципальный округ)</w:t>
            </w:r>
          </w:p>
        </w:tc>
        <w:tc>
          <w:tcPr>
            <w:tcW w:w="1731" w:type="dxa"/>
            <w:vMerge w:val="restart"/>
            <w:shd w:val="clear" w:color="auto" w:fill="auto"/>
            <w:vAlign w:val="center"/>
          </w:tcPr>
          <w:p w14:paraId="1B031777" w14:textId="77777777" w:rsidR="00796D88" w:rsidRPr="00796D88" w:rsidRDefault="00796D88" w:rsidP="00796D88">
            <w:pPr>
              <w:widowControl w:val="0"/>
              <w:autoSpaceDE w:val="0"/>
              <w:autoSpaceDN w:val="0"/>
              <w:adjustRightInd w:val="0"/>
              <w:jc w:val="center"/>
            </w:pPr>
            <w:r w:rsidRPr="00796D88">
              <w:t>2020</w:t>
            </w:r>
          </w:p>
        </w:tc>
        <w:tc>
          <w:tcPr>
            <w:tcW w:w="1743" w:type="dxa"/>
            <w:shd w:val="clear" w:color="auto" w:fill="auto"/>
            <w:vAlign w:val="center"/>
          </w:tcPr>
          <w:p w14:paraId="60A7F40A" w14:textId="77777777" w:rsidR="00796D88" w:rsidRPr="00796D88" w:rsidRDefault="00796D88" w:rsidP="00796D88">
            <w:pPr>
              <w:widowControl w:val="0"/>
              <w:autoSpaceDE w:val="0"/>
              <w:autoSpaceDN w:val="0"/>
              <w:adjustRightInd w:val="0"/>
              <w:jc w:val="center"/>
            </w:pPr>
            <w:r w:rsidRPr="00796D88">
              <w:t>с 01.01.2020 по 30.06.2020</w:t>
            </w:r>
          </w:p>
        </w:tc>
        <w:tc>
          <w:tcPr>
            <w:tcW w:w="1168" w:type="dxa"/>
            <w:shd w:val="clear" w:color="auto" w:fill="auto"/>
            <w:vAlign w:val="center"/>
          </w:tcPr>
          <w:p w14:paraId="264A0C3C" w14:textId="77777777" w:rsidR="00796D88" w:rsidRPr="00796D88" w:rsidRDefault="00796D88" w:rsidP="00796D88">
            <w:pPr>
              <w:widowControl w:val="0"/>
              <w:autoSpaceDE w:val="0"/>
              <w:autoSpaceDN w:val="0"/>
              <w:adjustRightInd w:val="0"/>
              <w:jc w:val="center"/>
            </w:pPr>
            <w:r w:rsidRPr="00796D88">
              <w:t>48,85</w:t>
            </w:r>
          </w:p>
        </w:tc>
        <w:tc>
          <w:tcPr>
            <w:tcW w:w="1660" w:type="dxa"/>
            <w:shd w:val="clear" w:color="auto" w:fill="auto"/>
            <w:vAlign w:val="center"/>
          </w:tcPr>
          <w:p w14:paraId="01C42328" w14:textId="77777777" w:rsidR="00796D88" w:rsidRPr="00796D88" w:rsidRDefault="00796D88" w:rsidP="00796D88">
            <w:pPr>
              <w:widowControl w:val="0"/>
              <w:autoSpaceDE w:val="0"/>
              <w:autoSpaceDN w:val="0"/>
              <w:adjustRightInd w:val="0"/>
              <w:jc w:val="center"/>
            </w:pPr>
            <w:r w:rsidRPr="00796D88">
              <w:t>0,00</w:t>
            </w:r>
          </w:p>
        </w:tc>
      </w:tr>
      <w:tr w:rsidR="00796D88" w:rsidRPr="00796D88" w14:paraId="68E161F9" w14:textId="77777777" w:rsidTr="00796D88">
        <w:tc>
          <w:tcPr>
            <w:tcW w:w="3042" w:type="dxa"/>
            <w:vMerge/>
            <w:shd w:val="clear" w:color="auto" w:fill="auto"/>
            <w:vAlign w:val="center"/>
          </w:tcPr>
          <w:p w14:paraId="041A6EEA" w14:textId="77777777" w:rsidR="00796D88" w:rsidRPr="00796D88" w:rsidRDefault="00796D88" w:rsidP="00796D88">
            <w:pPr>
              <w:widowControl w:val="0"/>
              <w:autoSpaceDE w:val="0"/>
              <w:autoSpaceDN w:val="0"/>
              <w:adjustRightInd w:val="0"/>
              <w:jc w:val="center"/>
            </w:pPr>
          </w:p>
        </w:tc>
        <w:tc>
          <w:tcPr>
            <w:tcW w:w="1731" w:type="dxa"/>
            <w:vMerge/>
            <w:shd w:val="clear" w:color="auto" w:fill="auto"/>
            <w:vAlign w:val="center"/>
          </w:tcPr>
          <w:p w14:paraId="051DC02F" w14:textId="77777777" w:rsidR="00796D88" w:rsidRPr="00796D88" w:rsidRDefault="00796D88" w:rsidP="00796D88">
            <w:pPr>
              <w:widowControl w:val="0"/>
              <w:autoSpaceDE w:val="0"/>
              <w:autoSpaceDN w:val="0"/>
              <w:adjustRightInd w:val="0"/>
              <w:jc w:val="center"/>
            </w:pPr>
          </w:p>
        </w:tc>
        <w:tc>
          <w:tcPr>
            <w:tcW w:w="1743" w:type="dxa"/>
            <w:shd w:val="clear" w:color="auto" w:fill="auto"/>
            <w:vAlign w:val="center"/>
          </w:tcPr>
          <w:p w14:paraId="61626EE3" w14:textId="77777777" w:rsidR="00796D88" w:rsidRPr="00796D88" w:rsidRDefault="00796D88" w:rsidP="00796D88">
            <w:pPr>
              <w:widowControl w:val="0"/>
              <w:autoSpaceDE w:val="0"/>
              <w:autoSpaceDN w:val="0"/>
              <w:adjustRightInd w:val="0"/>
              <w:jc w:val="center"/>
            </w:pPr>
            <w:r w:rsidRPr="00796D88">
              <w:t>с 01.07.2020 по 31.12.2020</w:t>
            </w:r>
          </w:p>
        </w:tc>
        <w:tc>
          <w:tcPr>
            <w:tcW w:w="1168" w:type="dxa"/>
            <w:shd w:val="clear" w:color="auto" w:fill="auto"/>
            <w:vAlign w:val="center"/>
          </w:tcPr>
          <w:p w14:paraId="1844F3ED" w14:textId="77777777" w:rsidR="00796D88" w:rsidRPr="00796D88" w:rsidRDefault="00796D88" w:rsidP="00796D88">
            <w:pPr>
              <w:widowControl w:val="0"/>
              <w:autoSpaceDE w:val="0"/>
              <w:autoSpaceDN w:val="0"/>
              <w:adjustRightInd w:val="0"/>
              <w:jc w:val="center"/>
            </w:pPr>
            <w:r w:rsidRPr="00796D88">
              <w:t>50,29</w:t>
            </w:r>
          </w:p>
        </w:tc>
        <w:tc>
          <w:tcPr>
            <w:tcW w:w="1660" w:type="dxa"/>
            <w:shd w:val="clear" w:color="auto" w:fill="auto"/>
            <w:vAlign w:val="center"/>
          </w:tcPr>
          <w:p w14:paraId="284E8F6F" w14:textId="77777777" w:rsidR="00796D88" w:rsidRPr="00796D88" w:rsidRDefault="00796D88" w:rsidP="00796D88">
            <w:pPr>
              <w:widowControl w:val="0"/>
              <w:autoSpaceDE w:val="0"/>
              <w:autoSpaceDN w:val="0"/>
              <w:adjustRightInd w:val="0"/>
              <w:jc w:val="center"/>
            </w:pPr>
            <w:r w:rsidRPr="00796D88">
              <w:t>2,95</w:t>
            </w:r>
          </w:p>
        </w:tc>
      </w:tr>
      <w:tr w:rsidR="00796D88" w:rsidRPr="00796D88" w14:paraId="2EB6E82A" w14:textId="77777777" w:rsidTr="00796D88">
        <w:tc>
          <w:tcPr>
            <w:tcW w:w="3042" w:type="dxa"/>
            <w:vMerge/>
            <w:shd w:val="clear" w:color="auto" w:fill="auto"/>
            <w:vAlign w:val="center"/>
          </w:tcPr>
          <w:p w14:paraId="297886B1" w14:textId="77777777" w:rsidR="00796D88" w:rsidRPr="00796D88" w:rsidRDefault="00796D88" w:rsidP="00796D88">
            <w:pPr>
              <w:widowControl w:val="0"/>
              <w:autoSpaceDE w:val="0"/>
              <w:autoSpaceDN w:val="0"/>
              <w:adjustRightInd w:val="0"/>
              <w:jc w:val="center"/>
            </w:pPr>
          </w:p>
        </w:tc>
        <w:tc>
          <w:tcPr>
            <w:tcW w:w="1731" w:type="dxa"/>
            <w:vMerge w:val="restart"/>
            <w:shd w:val="clear" w:color="auto" w:fill="auto"/>
            <w:vAlign w:val="center"/>
          </w:tcPr>
          <w:p w14:paraId="0FD40A19" w14:textId="77777777" w:rsidR="00796D88" w:rsidRPr="00796D88" w:rsidRDefault="00796D88" w:rsidP="00796D88">
            <w:pPr>
              <w:widowControl w:val="0"/>
              <w:autoSpaceDE w:val="0"/>
              <w:autoSpaceDN w:val="0"/>
              <w:adjustRightInd w:val="0"/>
              <w:jc w:val="center"/>
            </w:pPr>
            <w:r w:rsidRPr="00796D88">
              <w:t>2021</w:t>
            </w:r>
          </w:p>
        </w:tc>
        <w:tc>
          <w:tcPr>
            <w:tcW w:w="1743" w:type="dxa"/>
            <w:shd w:val="clear" w:color="auto" w:fill="auto"/>
            <w:vAlign w:val="center"/>
          </w:tcPr>
          <w:p w14:paraId="549413BC" w14:textId="77777777" w:rsidR="00796D88" w:rsidRPr="00796D88" w:rsidRDefault="00796D88" w:rsidP="00796D88">
            <w:pPr>
              <w:widowControl w:val="0"/>
              <w:autoSpaceDE w:val="0"/>
              <w:autoSpaceDN w:val="0"/>
              <w:adjustRightInd w:val="0"/>
              <w:jc w:val="center"/>
            </w:pPr>
            <w:r w:rsidRPr="00796D88">
              <w:t>с 01.01.2021 по 30.06.2021</w:t>
            </w:r>
          </w:p>
        </w:tc>
        <w:tc>
          <w:tcPr>
            <w:tcW w:w="1168" w:type="dxa"/>
            <w:shd w:val="clear" w:color="auto" w:fill="auto"/>
            <w:vAlign w:val="center"/>
          </w:tcPr>
          <w:p w14:paraId="4FC5E50B" w14:textId="77777777" w:rsidR="00796D88" w:rsidRPr="00796D88" w:rsidRDefault="00796D88" w:rsidP="00796D88">
            <w:pPr>
              <w:widowControl w:val="0"/>
              <w:autoSpaceDE w:val="0"/>
              <w:autoSpaceDN w:val="0"/>
              <w:adjustRightInd w:val="0"/>
              <w:jc w:val="center"/>
            </w:pPr>
            <w:r w:rsidRPr="00796D88">
              <w:t>48,28</w:t>
            </w:r>
          </w:p>
        </w:tc>
        <w:tc>
          <w:tcPr>
            <w:tcW w:w="1660" w:type="dxa"/>
            <w:shd w:val="clear" w:color="auto" w:fill="auto"/>
            <w:vAlign w:val="center"/>
          </w:tcPr>
          <w:p w14:paraId="75F0B75A" w14:textId="77777777" w:rsidR="00796D88" w:rsidRPr="00796D88" w:rsidRDefault="00796D88" w:rsidP="00796D88">
            <w:pPr>
              <w:widowControl w:val="0"/>
              <w:autoSpaceDE w:val="0"/>
              <w:autoSpaceDN w:val="0"/>
              <w:adjustRightInd w:val="0"/>
              <w:jc w:val="center"/>
            </w:pPr>
            <w:r w:rsidRPr="00796D88">
              <w:t>0,96</w:t>
            </w:r>
          </w:p>
        </w:tc>
      </w:tr>
      <w:tr w:rsidR="00796D88" w:rsidRPr="00796D88" w14:paraId="48FAC040" w14:textId="77777777" w:rsidTr="00796D88">
        <w:tc>
          <w:tcPr>
            <w:tcW w:w="3042" w:type="dxa"/>
            <w:vMerge/>
            <w:shd w:val="clear" w:color="auto" w:fill="auto"/>
            <w:vAlign w:val="center"/>
          </w:tcPr>
          <w:p w14:paraId="39F55F76" w14:textId="77777777" w:rsidR="00796D88" w:rsidRPr="00796D88" w:rsidRDefault="00796D88" w:rsidP="00796D88">
            <w:pPr>
              <w:widowControl w:val="0"/>
              <w:autoSpaceDE w:val="0"/>
              <w:autoSpaceDN w:val="0"/>
              <w:adjustRightInd w:val="0"/>
              <w:jc w:val="center"/>
            </w:pPr>
          </w:p>
        </w:tc>
        <w:tc>
          <w:tcPr>
            <w:tcW w:w="1731" w:type="dxa"/>
            <w:vMerge/>
            <w:shd w:val="clear" w:color="auto" w:fill="auto"/>
            <w:vAlign w:val="center"/>
          </w:tcPr>
          <w:p w14:paraId="155C014B" w14:textId="77777777" w:rsidR="00796D88" w:rsidRPr="00796D88" w:rsidRDefault="00796D88" w:rsidP="00796D88">
            <w:pPr>
              <w:widowControl w:val="0"/>
              <w:autoSpaceDE w:val="0"/>
              <w:autoSpaceDN w:val="0"/>
              <w:adjustRightInd w:val="0"/>
              <w:jc w:val="center"/>
            </w:pPr>
          </w:p>
        </w:tc>
        <w:tc>
          <w:tcPr>
            <w:tcW w:w="1743" w:type="dxa"/>
            <w:shd w:val="clear" w:color="auto" w:fill="auto"/>
            <w:vAlign w:val="center"/>
          </w:tcPr>
          <w:p w14:paraId="05AA6268" w14:textId="77777777" w:rsidR="00796D88" w:rsidRPr="00796D88" w:rsidRDefault="00796D88" w:rsidP="00796D88">
            <w:pPr>
              <w:widowControl w:val="0"/>
              <w:autoSpaceDE w:val="0"/>
              <w:autoSpaceDN w:val="0"/>
              <w:adjustRightInd w:val="0"/>
              <w:jc w:val="center"/>
            </w:pPr>
            <w:r w:rsidRPr="00796D88">
              <w:t>с 01.07.2021 по 31.12.2021</w:t>
            </w:r>
          </w:p>
        </w:tc>
        <w:tc>
          <w:tcPr>
            <w:tcW w:w="1168" w:type="dxa"/>
            <w:shd w:val="clear" w:color="auto" w:fill="auto"/>
            <w:vAlign w:val="center"/>
          </w:tcPr>
          <w:p w14:paraId="748DE02F" w14:textId="77777777" w:rsidR="00796D88" w:rsidRPr="00796D88" w:rsidRDefault="00796D88" w:rsidP="00796D88">
            <w:pPr>
              <w:widowControl w:val="0"/>
              <w:autoSpaceDE w:val="0"/>
              <w:autoSpaceDN w:val="0"/>
              <w:adjustRightInd w:val="0"/>
              <w:jc w:val="center"/>
            </w:pPr>
            <w:r w:rsidRPr="00796D88">
              <w:t>48,28</w:t>
            </w:r>
          </w:p>
        </w:tc>
        <w:tc>
          <w:tcPr>
            <w:tcW w:w="1660" w:type="dxa"/>
            <w:shd w:val="clear" w:color="auto" w:fill="auto"/>
            <w:vAlign w:val="center"/>
          </w:tcPr>
          <w:p w14:paraId="01DE51F4" w14:textId="77777777" w:rsidR="00796D88" w:rsidRPr="00796D88" w:rsidRDefault="00796D88" w:rsidP="00796D88">
            <w:pPr>
              <w:widowControl w:val="0"/>
              <w:autoSpaceDE w:val="0"/>
              <w:autoSpaceDN w:val="0"/>
              <w:adjustRightInd w:val="0"/>
              <w:jc w:val="center"/>
            </w:pPr>
            <w:r w:rsidRPr="00796D88">
              <w:t>0,0</w:t>
            </w:r>
          </w:p>
        </w:tc>
      </w:tr>
      <w:tr w:rsidR="00796D88" w:rsidRPr="00796D88" w14:paraId="6855038C" w14:textId="77777777" w:rsidTr="00796D88">
        <w:tc>
          <w:tcPr>
            <w:tcW w:w="3042" w:type="dxa"/>
            <w:vMerge/>
            <w:shd w:val="clear" w:color="auto" w:fill="auto"/>
            <w:vAlign w:val="center"/>
          </w:tcPr>
          <w:p w14:paraId="56AE4373" w14:textId="77777777" w:rsidR="00796D88" w:rsidRPr="00796D88" w:rsidRDefault="00796D88" w:rsidP="00796D88">
            <w:pPr>
              <w:widowControl w:val="0"/>
              <w:autoSpaceDE w:val="0"/>
              <w:autoSpaceDN w:val="0"/>
              <w:adjustRightInd w:val="0"/>
              <w:jc w:val="center"/>
            </w:pPr>
          </w:p>
        </w:tc>
        <w:tc>
          <w:tcPr>
            <w:tcW w:w="1731" w:type="dxa"/>
            <w:vMerge w:val="restart"/>
            <w:shd w:val="clear" w:color="auto" w:fill="auto"/>
            <w:vAlign w:val="center"/>
          </w:tcPr>
          <w:p w14:paraId="765E6858" w14:textId="77777777" w:rsidR="00796D88" w:rsidRPr="00796D88" w:rsidRDefault="00796D88" w:rsidP="00796D88">
            <w:pPr>
              <w:widowControl w:val="0"/>
              <w:autoSpaceDE w:val="0"/>
              <w:autoSpaceDN w:val="0"/>
              <w:adjustRightInd w:val="0"/>
              <w:jc w:val="center"/>
            </w:pPr>
            <w:r w:rsidRPr="00796D88">
              <w:t>2022</w:t>
            </w:r>
          </w:p>
        </w:tc>
        <w:tc>
          <w:tcPr>
            <w:tcW w:w="1743" w:type="dxa"/>
            <w:shd w:val="clear" w:color="auto" w:fill="auto"/>
            <w:vAlign w:val="center"/>
          </w:tcPr>
          <w:p w14:paraId="1ED5E272" w14:textId="77777777" w:rsidR="00796D88" w:rsidRPr="00796D88" w:rsidRDefault="00796D88" w:rsidP="00796D88">
            <w:pPr>
              <w:widowControl w:val="0"/>
              <w:autoSpaceDE w:val="0"/>
              <w:autoSpaceDN w:val="0"/>
              <w:adjustRightInd w:val="0"/>
              <w:jc w:val="center"/>
            </w:pPr>
            <w:r w:rsidRPr="00796D88">
              <w:t>с 01.01.2022 по 30.06.2022</w:t>
            </w:r>
          </w:p>
        </w:tc>
        <w:tc>
          <w:tcPr>
            <w:tcW w:w="1168" w:type="dxa"/>
            <w:shd w:val="clear" w:color="auto" w:fill="auto"/>
            <w:vAlign w:val="center"/>
          </w:tcPr>
          <w:p w14:paraId="0E5CE73D" w14:textId="77777777" w:rsidR="00796D88" w:rsidRPr="00796D88" w:rsidRDefault="00796D88" w:rsidP="00796D88">
            <w:pPr>
              <w:widowControl w:val="0"/>
              <w:autoSpaceDE w:val="0"/>
              <w:autoSpaceDN w:val="0"/>
              <w:adjustRightInd w:val="0"/>
              <w:jc w:val="center"/>
            </w:pPr>
            <w:r w:rsidRPr="00796D88">
              <w:t>48,28</w:t>
            </w:r>
          </w:p>
        </w:tc>
        <w:tc>
          <w:tcPr>
            <w:tcW w:w="1660" w:type="dxa"/>
            <w:shd w:val="clear" w:color="auto" w:fill="auto"/>
            <w:vAlign w:val="center"/>
          </w:tcPr>
          <w:p w14:paraId="1D1FCF00" w14:textId="77777777" w:rsidR="00796D88" w:rsidRPr="00796D88" w:rsidRDefault="00796D88" w:rsidP="00796D88">
            <w:pPr>
              <w:widowControl w:val="0"/>
              <w:autoSpaceDE w:val="0"/>
              <w:autoSpaceDN w:val="0"/>
              <w:adjustRightInd w:val="0"/>
              <w:jc w:val="center"/>
            </w:pPr>
            <w:r w:rsidRPr="00796D88">
              <w:t>0,0</w:t>
            </w:r>
          </w:p>
        </w:tc>
      </w:tr>
      <w:tr w:rsidR="00796D88" w:rsidRPr="00796D88" w14:paraId="5835E63D" w14:textId="77777777" w:rsidTr="00796D88">
        <w:trPr>
          <w:trHeight w:val="256"/>
        </w:trPr>
        <w:tc>
          <w:tcPr>
            <w:tcW w:w="3042" w:type="dxa"/>
            <w:vMerge/>
            <w:shd w:val="clear" w:color="auto" w:fill="auto"/>
            <w:vAlign w:val="center"/>
          </w:tcPr>
          <w:p w14:paraId="2075F5D1" w14:textId="77777777" w:rsidR="00796D88" w:rsidRPr="00796D88" w:rsidRDefault="00796D88" w:rsidP="00796D88">
            <w:pPr>
              <w:widowControl w:val="0"/>
              <w:autoSpaceDE w:val="0"/>
              <w:autoSpaceDN w:val="0"/>
              <w:adjustRightInd w:val="0"/>
              <w:jc w:val="center"/>
            </w:pPr>
          </w:p>
        </w:tc>
        <w:tc>
          <w:tcPr>
            <w:tcW w:w="1731" w:type="dxa"/>
            <w:vMerge/>
            <w:shd w:val="clear" w:color="auto" w:fill="auto"/>
            <w:vAlign w:val="center"/>
          </w:tcPr>
          <w:p w14:paraId="6864123D" w14:textId="77777777" w:rsidR="00796D88" w:rsidRPr="00796D88" w:rsidRDefault="00796D88" w:rsidP="00796D88">
            <w:pPr>
              <w:widowControl w:val="0"/>
              <w:autoSpaceDE w:val="0"/>
              <w:autoSpaceDN w:val="0"/>
              <w:adjustRightInd w:val="0"/>
              <w:jc w:val="center"/>
            </w:pPr>
          </w:p>
        </w:tc>
        <w:tc>
          <w:tcPr>
            <w:tcW w:w="1743" w:type="dxa"/>
            <w:shd w:val="clear" w:color="auto" w:fill="auto"/>
            <w:vAlign w:val="center"/>
          </w:tcPr>
          <w:p w14:paraId="621C9AA8" w14:textId="77777777" w:rsidR="00796D88" w:rsidRPr="00796D88" w:rsidRDefault="00796D88" w:rsidP="00796D88">
            <w:pPr>
              <w:widowControl w:val="0"/>
              <w:autoSpaceDE w:val="0"/>
              <w:autoSpaceDN w:val="0"/>
              <w:adjustRightInd w:val="0"/>
              <w:jc w:val="center"/>
            </w:pPr>
            <w:r w:rsidRPr="00796D88">
              <w:t>с 01.07.2022 по 31.12.2022</w:t>
            </w:r>
          </w:p>
        </w:tc>
        <w:tc>
          <w:tcPr>
            <w:tcW w:w="1168" w:type="dxa"/>
            <w:shd w:val="clear" w:color="auto" w:fill="auto"/>
            <w:vAlign w:val="center"/>
          </w:tcPr>
          <w:p w14:paraId="7E65F977" w14:textId="77777777" w:rsidR="00796D88" w:rsidRPr="00796D88" w:rsidRDefault="00796D88" w:rsidP="00796D88">
            <w:pPr>
              <w:widowControl w:val="0"/>
              <w:autoSpaceDE w:val="0"/>
              <w:autoSpaceDN w:val="0"/>
              <w:adjustRightInd w:val="0"/>
              <w:jc w:val="center"/>
            </w:pPr>
            <w:r w:rsidRPr="00796D88">
              <w:t>51,64</w:t>
            </w:r>
          </w:p>
        </w:tc>
        <w:tc>
          <w:tcPr>
            <w:tcW w:w="1660" w:type="dxa"/>
            <w:shd w:val="clear" w:color="auto" w:fill="auto"/>
            <w:vAlign w:val="center"/>
          </w:tcPr>
          <w:p w14:paraId="292053A7" w14:textId="77777777" w:rsidR="00796D88" w:rsidRPr="00796D88" w:rsidRDefault="00796D88" w:rsidP="00796D88">
            <w:pPr>
              <w:widowControl w:val="0"/>
              <w:autoSpaceDE w:val="0"/>
              <w:autoSpaceDN w:val="0"/>
              <w:adjustRightInd w:val="0"/>
              <w:jc w:val="center"/>
            </w:pPr>
            <w:r w:rsidRPr="00796D88">
              <w:t>6,96</w:t>
            </w:r>
          </w:p>
        </w:tc>
      </w:tr>
      <w:tr w:rsidR="00796D88" w:rsidRPr="00796D88" w14:paraId="5DA9C47D" w14:textId="77777777" w:rsidTr="00796D88">
        <w:trPr>
          <w:trHeight w:val="219"/>
        </w:trPr>
        <w:tc>
          <w:tcPr>
            <w:tcW w:w="9344" w:type="dxa"/>
            <w:gridSpan w:val="5"/>
            <w:shd w:val="clear" w:color="auto" w:fill="auto"/>
            <w:vAlign w:val="center"/>
          </w:tcPr>
          <w:p w14:paraId="26CE9152" w14:textId="77777777" w:rsidR="00796D88" w:rsidRPr="00796D88" w:rsidRDefault="00796D88" w:rsidP="00AA12A1">
            <w:pPr>
              <w:widowControl w:val="0"/>
              <w:numPr>
                <w:ilvl w:val="0"/>
                <w:numId w:val="13"/>
              </w:numPr>
              <w:autoSpaceDE w:val="0"/>
              <w:autoSpaceDN w:val="0"/>
              <w:adjustRightInd w:val="0"/>
              <w:contextualSpacing/>
              <w:jc w:val="center"/>
            </w:pPr>
            <w:r w:rsidRPr="00796D88">
              <w:t>Водоотведение</w:t>
            </w:r>
          </w:p>
        </w:tc>
      </w:tr>
      <w:tr w:rsidR="00796D88" w:rsidRPr="00796D88" w14:paraId="09D48C13" w14:textId="77777777" w:rsidTr="00796D88">
        <w:trPr>
          <w:trHeight w:val="256"/>
        </w:trPr>
        <w:tc>
          <w:tcPr>
            <w:tcW w:w="3042" w:type="dxa"/>
            <w:vMerge w:val="restart"/>
            <w:shd w:val="clear" w:color="auto" w:fill="auto"/>
            <w:vAlign w:val="center"/>
          </w:tcPr>
          <w:p w14:paraId="54E3D71C" w14:textId="77777777" w:rsidR="00796D88" w:rsidRPr="00796D88" w:rsidRDefault="00796D88" w:rsidP="00796D88">
            <w:pPr>
              <w:widowControl w:val="0"/>
              <w:autoSpaceDE w:val="0"/>
              <w:autoSpaceDN w:val="0"/>
              <w:adjustRightInd w:val="0"/>
              <w:jc w:val="center"/>
            </w:pPr>
            <w:r w:rsidRPr="00796D88">
              <w:t xml:space="preserve">МУП «Водоканал» </w:t>
            </w:r>
          </w:p>
          <w:p w14:paraId="43C035FF" w14:textId="77777777" w:rsidR="00796D88" w:rsidRPr="00796D88" w:rsidRDefault="00796D88" w:rsidP="00796D88">
            <w:pPr>
              <w:widowControl w:val="0"/>
              <w:autoSpaceDE w:val="0"/>
              <w:autoSpaceDN w:val="0"/>
              <w:adjustRightInd w:val="0"/>
              <w:jc w:val="center"/>
            </w:pPr>
            <w:r w:rsidRPr="00796D88">
              <w:t>(Тяжинский муниципальный округ)</w:t>
            </w:r>
          </w:p>
        </w:tc>
        <w:tc>
          <w:tcPr>
            <w:tcW w:w="1731" w:type="dxa"/>
            <w:vMerge w:val="restart"/>
            <w:shd w:val="clear" w:color="auto" w:fill="auto"/>
            <w:vAlign w:val="center"/>
          </w:tcPr>
          <w:p w14:paraId="3FE455E6" w14:textId="77777777" w:rsidR="00796D88" w:rsidRPr="00796D88" w:rsidRDefault="00796D88" w:rsidP="00796D88">
            <w:pPr>
              <w:widowControl w:val="0"/>
              <w:autoSpaceDE w:val="0"/>
              <w:autoSpaceDN w:val="0"/>
              <w:adjustRightInd w:val="0"/>
              <w:jc w:val="center"/>
            </w:pPr>
            <w:r w:rsidRPr="00796D88">
              <w:t>2020</w:t>
            </w:r>
          </w:p>
        </w:tc>
        <w:tc>
          <w:tcPr>
            <w:tcW w:w="1743" w:type="dxa"/>
            <w:shd w:val="clear" w:color="auto" w:fill="auto"/>
            <w:vAlign w:val="center"/>
          </w:tcPr>
          <w:p w14:paraId="35C01F5D" w14:textId="77777777" w:rsidR="00796D88" w:rsidRPr="00796D88" w:rsidRDefault="00796D88" w:rsidP="00796D88">
            <w:pPr>
              <w:widowControl w:val="0"/>
              <w:autoSpaceDE w:val="0"/>
              <w:autoSpaceDN w:val="0"/>
              <w:adjustRightInd w:val="0"/>
              <w:jc w:val="center"/>
            </w:pPr>
            <w:r w:rsidRPr="00796D88">
              <w:t>с 01.01.2020 по 30.06.2020</w:t>
            </w:r>
          </w:p>
        </w:tc>
        <w:tc>
          <w:tcPr>
            <w:tcW w:w="1168" w:type="dxa"/>
            <w:shd w:val="clear" w:color="auto" w:fill="auto"/>
            <w:vAlign w:val="center"/>
          </w:tcPr>
          <w:p w14:paraId="267FFF37" w14:textId="77777777" w:rsidR="00796D88" w:rsidRPr="00796D88" w:rsidRDefault="00796D88" w:rsidP="00796D88">
            <w:pPr>
              <w:widowControl w:val="0"/>
              <w:autoSpaceDE w:val="0"/>
              <w:autoSpaceDN w:val="0"/>
              <w:adjustRightInd w:val="0"/>
              <w:jc w:val="center"/>
            </w:pPr>
            <w:r w:rsidRPr="00796D88">
              <w:t>14,22</w:t>
            </w:r>
          </w:p>
        </w:tc>
        <w:tc>
          <w:tcPr>
            <w:tcW w:w="1660" w:type="dxa"/>
            <w:shd w:val="clear" w:color="auto" w:fill="auto"/>
            <w:vAlign w:val="center"/>
          </w:tcPr>
          <w:p w14:paraId="176E9EF3" w14:textId="77777777" w:rsidR="00796D88" w:rsidRPr="00796D88" w:rsidRDefault="00796D88" w:rsidP="00796D88">
            <w:pPr>
              <w:widowControl w:val="0"/>
              <w:autoSpaceDE w:val="0"/>
              <w:autoSpaceDN w:val="0"/>
              <w:adjustRightInd w:val="0"/>
              <w:jc w:val="center"/>
            </w:pPr>
            <w:r w:rsidRPr="00796D88">
              <w:t>0,84</w:t>
            </w:r>
          </w:p>
        </w:tc>
      </w:tr>
      <w:tr w:rsidR="00796D88" w:rsidRPr="00796D88" w14:paraId="69E50750" w14:textId="77777777" w:rsidTr="00796D88">
        <w:trPr>
          <w:trHeight w:val="256"/>
        </w:trPr>
        <w:tc>
          <w:tcPr>
            <w:tcW w:w="3042" w:type="dxa"/>
            <w:vMerge/>
            <w:shd w:val="clear" w:color="auto" w:fill="auto"/>
            <w:vAlign w:val="center"/>
          </w:tcPr>
          <w:p w14:paraId="3A0E666E" w14:textId="77777777" w:rsidR="00796D88" w:rsidRPr="00796D88" w:rsidRDefault="00796D88" w:rsidP="00796D88">
            <w:pPr>
              <w:widowControl w:val="0"/>
              <w:autoSpaceDE w:val="0"/>
              <w:autoSpaceDN w:val="0"/>
              <w:adjustRightInd w:val="0"/>
              <w:jc w:val="center"/>
            </w:pPr>
          </w:p>
        </w:tc>
        <w:tc>
          <w:tcPr>
            <w:tcW w:w="1731" w:type="dxa"/>
            <w:vMerge/>
            <w:shd w:val="clear" w:color="auto" w:fill="auto"/>
            <w:vAlign w:val="center"/>
          </w:tcPr>
          <w:p w14:paraId="557C6646" w14:textId="77777777" w:rsidR="00796D88" w:rsidRPr="00796D88" w:rsidRDefault="00796D88" w:rsidP="00796D88">
            <w:pPr>
              <w:widowControl w:val="0"/>
              <w:autoSpaceDE w:val="0"/>
              <w:autoSpaceDN w:val="0"/>
              <w:adjustRightInd w:val="0"/>
              <w:jc w:val="center"/>
            </w:pPr>
          </w:p>
        </w:tc>
        <w:tc>
          <w:tcPr>
            <w:tcW w:w="1743" w:type="dxa"/>
            <w:shd w:val="clear" w:color="auto" w:fill="auto"/>
            <w:vAlign w:val="center"/>
          </w:tcPr>
          <w:p w14:paraId="206C5CE1" w14:textId="77777777" w:rsidR="00796D88" w:rsidRPr="00796D88" w:rsidRDefault="00796D88" w:rsidP="00796D88">
            <w:pPr>
              <w:widowControl w:val="0"/>
              <w:autoSpaceDE w:val="0"/>
              <w:autoSpaceDN w:val="0"/>
              <w:adjustRightInd w:val="0"/>
              <w:jc w:val="center"/>
            </w:pPr>
            <w:r w:rsidRPr="00796D88">
              <w:t>с 01.07.2020 по 31.12.2020</w:t>
            </w:r>
          </w:p>
        </w:tc>
        <w:tc>
          <w:tcPr>
            <w:tcW w:w="1168" w:type="dxa"/>
            <w:shd w:val="clear" w:color="auto" w:fill="auto"/>
            <w:vAlign w:val="center"/>
          </w:tcPr>
          <w:p w14:paraId="7833E838" w14:textId="77777777" w:rsidR="00796D88" w:rsidRPr="00796D88" w:rsidRDefault="00796D88" w:rsidP="00796D88">
            <w:pPr>
              <w:widowControl w:val="0"/>
              <w:autoSpaceDE w:val="0"/>
              <w:autoSpaceDN w:val="0"/>
              <w:adjustRightInd w:val="0"/>
              <w:jc w:val="center"/>
            </w:pPr>
            <w:r w:rsidRPr="00796D88">
              <w:t>14,22</w:t>
            </w:r>
          </w:p>
        </w:tc>
        <w:tc>
          <w:tcPr>
            <w:tcW w:w="1660" w:type="dxa"/>
            <w:shd w:val="clear" w:color="auto" w:fill="auto"/>
            <w:vAlign w:val="center"/>
          </w:tcPr>
          <w:p w14:paraId="7A60AD4B" w14:textId="77777777" w:rsidR="00796D88" w:rsidRPr="00796D88" w:rsidRDefault="00796D88" w:rsidP="00796D88">
            <w:pPr>
              <w:widowControl w:val="0"/>
              <w:autoSpaceDE w:val="0"/>
              <w:autoSpaceDN w:val="0"/>
              <w:adjustRightInd w:val="0"/>
              <w:jc w:val="center"/>
            </w:pPr>
            <w:r w:rsidRPr="00796D88">
              <w:t>0,0</w:t>
            </w:r>
          </w:p>
        </w:tc>
      </w:tr>
      <w:tr w:rsidR="00796D88" w:rsidRPr="00796D88" w14:paraId="1D354D2F" w14:textId="77777777" w:rsidTr="00796D88">
        <w:trPr>
          <w:trHeight w:val="256"/>
        </w:trPr>
        <w:tc>
          <w:tcPr>
            <w:tcW w:w="3042" w:type="dxa"/>
            <w:vMerge/>
            <w:shd w:val="clear" w:color="auto" w:fill="auto"/>
            <w:vAlign w:val="center"/>
          </w:tcPr>
          <w:p w14:paraId="125665A7" w14:textId="77777777" w:rsidR="00796D88" w:rsidRPr="00796D88" w:rsidRDefault="00796D88" w:rsidP="00796D88">
            <w:pPr>
              <w:widowControl w:val="0"/>
              <w:autoSpaceDE w:val="0"/>
              <w:autoSpaceDN w:val="0"/>
              <w:adjustRightInd w:val="0"/>
              <w:jc w:val="center"/>
            </w:pPr>
          </w:p>
        </w:tc>
        <w:tc>
          <w:tcPr>
            <w:tcW w:w="1731" w:type="dxa"/>
            <w:vMerge w:val="restart"/>
            <w:shd w:val="clear" w:color="auto" w:fill="auto"/>
            <w:vAlign w:val="center"/>
          </w:tcPr>
          <w:p w14:paraId="17866620" w14:textId="77777777" w:rsidR="00796D88" w:rsidRPr="00796D88" w:rsidRDefault="00796D88" w:rsidP="00796D88">
            <w:pPr>
              <w:widowControl w:val="0"/>
              <w:autoSpaceDE w:val="0"/>
              <w:autoSpaceDN w:val="0"/>
              <w:adjustRightInd w:val="0"/>
              <w:jc w:val="center"/>
            </w:pPr>
            <w:r w:rsidRPr="00796D88">
              <w:t>2021</w:t>
            </w:r>
          </w:p>
        </w:tc>
        <w:tc>
          <w:tcPr>
            <w:tcW w:w="1743" w:type="dxa"/>
            <w:shd w:val="clear" w:color="auto" w:fill="auto"/>
            <w:vAlign w:val="center"/>
          </w:tcPr>
          <w:p w14:paraId="1A08A4C8" w14:textId="77777777" w:rsidR="00796D88" w:rsidRPr="00796D88" w:rsidRDefault="00796D88" w:rsidP="00796D88">
            <w:pPr>
              <w:widowControl w:val="0"/>
              <w:autoSpaceDE w:val="0"/>
              <w:autoSpaceDN w:val="0"/>
              <w:adjustRightInd w:val="0"/>
              <w:jc w:val="center"/>
            </w:pPr>
            <w:r w:rsidRPr="00796D88">
              <w:t>с 01.01.2021 по 30.06.2021</w:t>
            </w:r>
          </w:p>
        </w:tc>
        <w:tc>
          <w:tcPr>
            <w:tcW w:w="1168" w:type="dxa"/>
            <w:shd w:val="clear" w:color="auto" w:fill="auto"/>
            <w:vAlign w:val="center"/>
          </w:tcPr>
          <w:p w14:paraId="58A64740" w14:textId="77777777" w:rsidR="00796D88" w:rsidRPr="00796D88" w:rsidRDefault="00796D88" w:rsidP="00796D88">
            <w:pPr>
              <w:widowControl w:val="0"/>
              <w:autoSpaceDE w:val="0"/>
              <w:autoSpaceDN w:val="0"/>
              <w:adjustRightInd w:val="0"/>
              <w:jc w:val="center"/>
            </w:pPr>
            <w:r w:rsidRPr="00796D88">
              <w:t>12,31</w:t>
            </w:r>
          </w:p>
        </w:tc>
        <w:tc>
          <w:tcPr>
            <w:tcW w:w="1660" w:type="dxa"/>
            <w:shd w:val="clear" w:color="auto" w:fill="auto"/>
            <w:vAlign w:val="center"/>
          </w:tcPr>
          <w:p w14:paraId="7E083DBC" w14:textId="77777777" w:rsidR="00796D88" w:rsidRPr="00796D88" w:rsidRDefault="00796D88" w:rsidP="00796D88">
            <w:pPr>
              <w:widowControl w:val="0"/>
              <w:autoSpaceDE w:val="0"/>
              <w:autoSpaceDN w:val="0"/>
              <w:adjustRightInd w:val="0"/>
              <w:jc w:val="center"/>
            </w:pPr>
            <w:r w:rsidRPr="00796D88">
              <w:t>0,86</w:t>
            </w:r>
          </w:p>
        </w:tc>
      </w:tr>
      <w:tr w:rsidR="00796D88" w:rsidRPr="00796D88" w14:paraId="690110AC" w14:textId="77777777" w:rsidTr="00796D88">
        <w:trPr>
          <w:trHeight w:val="256"/>
        </w:trPr>
        <w:tc>
          <w:tcPr>
            <w:tcW w:w="3042" w:type="dxa"/>
            <w:vMerge/>
            <w:shd w:val="clear" w:color="auto" w:fill="auto"/>
            <w:vAlign w:val="center"/>
          </w:tcPr>
          <w:p w14:paraId="20DECF87" w14:textId="77777777" w:rsidR="00796D88" w:rsidRPr="00796D88" w:rsidRDefault="00796D88" w:rsidP="00796D88">
            <w:pPr>
              <w:widowControl w:val="0"/>
              <w:autoSpaceDE w:val="0"/>
              <w:autoSpaceDN w:val="0"/>
              <w:adjustRightInd w:val="0"/>
              <w:jc w:val="center"/>
            </w:pPr>
          </w:p>
        </w:tc>
        <w:tc>
          <w:tcPr>
            <w:tcW w:w="1731" w:type="dxa"/>
            <w:vMerge/>
            <w:shd w:val="clear" w:color="auto" w:fill="auto"/>
            <w:vAlign w:val="center"/>
          </w:tcPr>
          <w:p w14:paraId="1ECC4483" w14:textId="77777777" w:rsidR="00796D88" w:rsidRPr="00796D88" w:rsidRDefault="00796D88" w:rsidP="00796D88">
            <w:pPr>
              <w:widowControl w:val="0"/>
              <w:autoSpaceDE w:val="0"/>
              <w:autoSpaceDN w:val="0"/>
              <w:adjustRightInd w:val="0"/>
              <w:jc w:val="center"/>
            </w:pPr>
          </w:p>
        </w:tc>
        <w:tc>
          <w:tcPr>
            <w:tcW w:w="1743" w:type="dxa"/>
            <w:shd w:val="clear" w:color="auto" w:fill="auto"/>
            <w:vAlign w:val="center"/>
          </w:tcPr>
          <w:p w14:paraId="1D6D2098" w14:textId="77777777" w:rsidR="00796D88" w:rsidRPr="00796D88" w:rsidRDefault="00796D88" w:rsidP="00796D88">
            <w:pPr>
              <w:widowControl w:val="0"/>
              <w:autoSpaceDE w:val="0"/>
              <w:autoSpaceDN w:val="0"/>
              <w:adjustRightInd w:val="0"/>
              <w:jc w:val="center"/>
            </w:pPr>
            <w:r w:rsidRPr="00796D88">
              <w:t>с 01.07.2021 по 31.12.2021</w:t>
            </w:r>
          </w:p>
        </w:tc>
        <w:tc>
          <w:tcPr>
            <w:tcW w:w="1168" w:type="dxa"/>
            <w:shd w:val="clear" w:color="auto" w:fill="auto"/>
            <w:vAlign w:val="center"/>
          </w:tcPr>
          <w:p w14:paraId="7E883A3C" w14:textId="77777777" w:rsidR="00796D88" w:rsidRPr="00796D88" w:rsidRDefault="00796D88" w:rsidP="00796D88">
            <w:pPr>
              <w:widowControl w:val="0"/>
              <w:autoSpaceDE w:val="0"/>
              <w:autoSpaceDN w:val="0"/>
              <w:adjustRightInd w:val="0"/>
              <w:jc w:val="center"/>
            </w:pPr>
            <w:r w:rsidRPr="00796D88">
              <w:t>12,31</w:t>
            </w:r>
          </w:p>
        </w:tc>
        <w:tc>
          <w:tcPr>
            <w:tcW w:w="1660" w:type="dxa"/>
            <w:shd w:val="clear" w:color="auto" w:fill="auto"/>
            <w:vAlign w:val="center"/>
          </w:tcPr>
          <w:p w14:paraId="4B2F19E4" w14:textId="77777777" w:rsidR="00796D88" w:rsidRPr="00796D88" w:rsidRDefault="00796D88" w:rsidP="00796D88">
            <w:pPr>
              <w:widowControl w:val="0"/>
              <w:autoSpaceDE w:val="0"/>
              <w:autoSpaceDN w:val="0"/>
              <w:adjustRightInd w:val="0"/>
              <w:jc w:val="center"/>
            </w:pPr>
            <w:r w:rsidRPr="00796D88">
              <w:t>0,0</w:t>
            </w:r>
          </w:p>
        </w:tc>
      </w:tr>
      <w:tr w:rsidR="00796D88" w:rsidRPr="00796D88" w14:paraId="39E66769" w14:textId="77777777" w:rsidTr="00796D88">
        <w:trPr>
          <w:trHeight w:val="256"/>
        </w:trPr>
        <w:tc>
          <w:tcPr>
            <w:tcW w:w="3042" w:type="dxa"/>
            <w:vMerge/>
            <w:shd w:val="clear" w:color="auto" w:fill="auto"/>
            <w:vAlign w:val="center"/>
          </w:tcPr>
          <w:p w14:paraId="68E9964F" w14:textId="77777777" w:rsidR="00796D88" w:rsidRPr="00796D88" w:rsidRDefault="00796D88" w:rsidP="00796D88">
            <w:pPr>
              <w:widowControl w:val="0"/>
              <w:autoSpaceDE w:val="0"/>
              <w:autoSpaceDN w:val="0"/>
              <w:adjustRightInd w:val="0"/>
              <w:jc w:val="center"/>
            </w:pPr>
          </w:p>
        </w:tc>
        <w:tc>
          <w:tcPr>
            <w:tcW w:w="1731" w:type="dxa"/>
            <w:vMerge w:val="restart"/>
            <w:shd w:val="clear" w:color="auto" w:fill="auto"/>
            <w:vAlign w:val="center"/>
          </w:tcPr>
          <w:p w14:paraId="64385041" w14:textId="77777777" w:rsidR="00796D88" w:rsidRPr="00796D88" w:rsidRDefault="00796D88" w:rsidP="00796D88">
            <w:pPr>
              <w:widowControl w:val="0"/>
              <w:autoSpaceDE w:val="0"/>
              <w:autoSpaceDN w:val="0"/>
              <w:adjustRightInd w:val="0"/>
              <w:jc w:val="center"/>
            </w:pPr>
            <w:r w:rsidRPr="00796D88">
              <w:t>2022</w:t>
            </w:r>
          </w:p>
        </w:tc>
        <w:tc>
          <w:tcPr>
            <w:tcW w:w="1743" w:type="dxa"/>
            <w:shd w:val="clear" w:color="auto" w:fill="auto"/>
            <w:vAlign w:val="center"/>
          </w:tcPr>
          <w:p w14:paraId="5F6BBB9B" w14:textId="77777777" w:rsidR="00796D88" w:rsidRPr="00796D88" w:rsidRDefault="00796D88" w:rsidP="00796D88">
            <w:pPr>
              <w:widowControl w:val="0"/>
              <w:autoSpaceDE w:val="0"/>
              <w:autoSpaceDN w:val="0"/>
              <w:adjustRightInd w:val="0"/>
              <w:jc w:val="center"/>
            </w:pPr>
            <w:r w:rsidRPr="00796D88">
              <w:t>с 01.01.2022 по 30.06.2022</w:t>
            </w:r>
          </w:p>
        </w:tc>
        <w:tc>
          <w:tcPr>
            <w:tcW w:w="1168" w:type="dxa"/>
            <w:shd w:val="clear" w:color="auto" w:fill="auto"/>
            <w:vAlign w:val="center"/>
          </w:tcPr>
          <w:p w14:paraId="43091C06" w14:textId="77777777" w:rsidR="00796D88" w:rsidRPr="00796D88" w:rsidRDefault="00796D88" w:rsidP="00796D88">
            <w:pPr>
              <w:widowControl w:val="0"/>
              <w:autoSpaceDE w:val="0"/>
              <w:autoSpaceDN w:val="0"/>
              <w:adjustRightInd w:val="0"/>
              <w:jc w:val="center"/>
            </w:pPr>
            <w:r w:rsidRPr="00796D88">
              <w:t>12,31</w:t>
            </w:r>
          </w:p>
        </w:tc>
        <w:tc>
          <w:tcPr>
            <w:tcW w:w="1660" w:type="dxa"/>
            <w:shd w:val="clear" w:color="auto" w:fill="auto"/>
            <w:vAlign w:val="center"/>
          </w:tcPr>
          <w:p w14:paraId="4F84EF8A" w14:textId="77777777" w:rsidR="00796D88" w:rsidRPr="00796D88" w:rsidRDefault="00796D88" w:rsidP="00796D88">
            <w:pPr>
              <w:widowControl w:val="0"/>
              <w:autoSpaceDE w:val="0"/>
              <w:autoSpaceDN w:val="0"/>
              <w:adjustRightInd w:val="0"/>
              <w:jc w:val="center"/>
            </w:pPr>
            <w:r w:rsidRPr="00796D88">
              <w:t>0,0</w:t>
            </w:r>
          </w:p>
        </w:tc>
      </w:tr>
      <w:tr w:rsidR="00796D88" w:rsidRPr="00796D88" w14:paraId="7C0DD433" w14:textId="77777777" w:rsidTr="00796D88">
        <w:trPr>
          <w:trHeight w:val="256"/>
        </w:trPr>
        <w:tc>
          <w:tcPr>
            <w:tcW w:w="3042" w:type="dxa"/>
            <w:vMerge/>
            <w:shd w:val="clear" w:color="auto" w:fill="auto"/>
            <w:vAlign w:val="center"/>
          </w:tcPr>
          <w:p w14:paraId="5719FEA9" w14:textId="77777777" w:rsidR="00796D88" w:rsidRPr="00796D88" w:rsidRDefault="00796D88" w:rsidP="00796D88">
            <w:pPr>
              <w:widowControl w:val="0"/>
              <w:autoSpaceDE w:val="0"/>
              <w:autoSpaceDN w:val="0"/>
              <w:adjustRightInd w:val="0"/>
              <w:jc w:val="center"/>
            </w:pPr>
          </w:p>
        </w:tc>
        <w:tc>
          <w:tcPr>
            <w:tcW w:w="1731" w:type="dxa"/>
            <w:vMerge/>
            <w:shd w:val="clear" w:color="auto" w:fill="auto"/>
            <w:vAlign w:val="center"/>
          </w:tcPr>
          <w:p w14:paraId="1B4B793B" w14:textId="77777777" w:rsidR="00796D88" w:rsidRPr="00796D88" w:rsidRDefault="00796D88" w:rsidP="00796D88">
            <w:pPr>
              <w:widowControl w:val="0"/>
              <w:autoSpaceDE w:val="0"/>
              <w:autoSpaceDN w:val="0"/>
              <w:adjustRightInd w:val="0"/>
              <w:jc w:val="center"/>
            </w:pPr>
          </w:p>
        </w:tc>
        <w:tc>
          <w:tcPr>
            <w:tcW w:w="1743" w:type="dxa"/>
            <w:shd w:val="clear" w:color="auto" w:fill="auto"/>
            <w:vAlign w:val="center"/>
          </w:tcPr>
          <w:p w14:paraId="39768C20" w14:textId="77777777" w:rsidR="00796D88" w:rsidRPr="00796D88" w:rsidRDefault="00796D88" w:rsidP="00796D88">
            <w:pPr>
              <w:widowControl w:val="0"/>
              <w:autoSpaceDE w:val="0"/>
              <w:autoSpaceDN w:val="0"/>
              <w:adjustRightInd w:val="0"/>
              <w:jc w:val="center"/>
            </w:pPr>
            <w:r w:rsidRPr="00796D88">
              <w:t>с 01.07.2022 по 31.12.2022</w:t>
            </w:r>
          </w:p>
        </w:tc>
        <w:tc>
          <w:tcPr>
            <w:tcW w:w="1168" w:type="dxa"/>
            <w:shd w:val="clear" w:color="auto" w:fill="auto"/>
            <w:vAlign w:val="center"/>
          </w:tcPr>
          <w:p w14:paraId="13EA6A3D" w14:textId="77777777" w:rsidR="00796D88" w:rsidRPr="00796D88" w:rsidRDefault="00796D88" w:rsidP="00796D88">
            <w:pPr>
              <w:widowControl w:val="0"/>
              <w:autoSpaceDE w:val="0"/>
              <w:autoSpaceDN w:val="0"/>
              <w:adjustRightInd w:val="0"/>
              <w:jc w:val="center"/>
            </w:pPr>
            <w:r w:rsidRPr="00796D88">
              <w:t>13,05</w:t>
            </w:r>
          </w:p>
        </w:tc>
        <w:tc>
          <w:tcPr>
            <w:tcW w:w="1660" w:type="dxa"/>
            <w:shd w:val="clear" w:color="auto" w:fill="auto"/>
            <w:vAlign w:val="center"/>
          </w:tcPr>
          <w:p w14:paraId="22FA6BFF" w14:textId="77777777" w:rsidR="00796D88" w:rsidRPr="00796D88" w:rsidRDefault="00796D88" w:rsidP="00796D88">
            <w:pPr>
              <w:widowControl w:val="0"/>
              <w:autoSpaceDE w:val="0"/>
              <w:autoSpaceDN w:val="0"/>
              <w:adjustRightInd w:val="0"/>
              <w:jc w:val="center"/>
            </w:pPr>
            <w:r w:rsidRPr="00796D88">
              <w:t>5,92</w:t>
            </w:r>
          </w:p>
        </w:tc>
      </w:tr>
    </w:tbl>
    <w:p w14:paraId="39929C11" w14:textId="77777777" w:rsidR="00796D88" w:rsidRPr="00796D88" w:rsidRDefault="00796D88" w:rsidP="00796D88">
      <w:pPr>
        <w:jc w:val="both"/>
        <w:rPr>
          <w:sz w:val="28"/>
          <w:szCs w:val="28"/>
        </w:rPr>
      </w:pPr>
    </w:p>
    <w:p w14:paraId="3073501E" w14:textId="77777777" w:rsidR="00796D88" w:rsidRPr="00796D88" w:rsidRDefault="00796D88" w:rsidP="00796D88">
      <w:pPr>
        <w:jc w:val="both"/>
        <w:rPr>
          <w:sz w:val="28"/>
          <w:szCs w:val="28"/>
        </w:rPr>
      </w:pPr>
    </w:p>
    <w:p w14:paraId="52D56F1B" w14:textId="77777777" w:rsidR="00796D88" w:rsidRPr="00796D88" w:rsidRDefault="00796D88" w:rsidP="00796D88">
      <w:pPr>
        <w:jc w:val="both"/>
        <w:rPr>
          <w:sz w:val="28"/>
          <w:szCs w:val="28"/>
        </w:rPr>
      </w:pPr>
    </w:p>
    <w:p w14:paraId="61144156" w14:textId="77777777" w:rsidR="00796D88" w:rsidRPr="00796D88" w:rsidRDefault="00796D88" w:rsidP="00796D88">
      <w:pPr>
        <w:jc w:val="both"/>
        <w:rPr>
          <w:sz w:val="28"/>
          <w:szCs w:val="28"/>
        </w:rPr>
      </w:pPr>
    </w:p>
    <w:p w14:paraId="611B7AF9" w14:textId="77777777" w:rsidR="00796D88" w:rsidRPr="00796D88" w:rsidRDefault="00796D88" w:rsidP="00796D88">
      <w:pPr>
        <w:jc w:val="both"/>
        <w:rPr>
          <w:sz w:val="28"/>
          <w:szCs w:val="28"/>
        </w:rPr>
      </w:pPr>
    </w:p>
    <w:p w14:paraId="76499086" w14:textId="77777777" w:rsidR="00796D88" w:rsidRPr="00796D88" w:rsidRDefault="00796D88" w:rsidP="00796D88">
      <w:pPr>
        <w:jc w:val="both"/>
        <w:rPr>
          <w:sz w:val="28"/>
          <w:szCs w:val="28"/>
        </w:rPr>
      </w:pPr>
    </w:p>
    <w:p w14:paraId="7F3A5E5C" w14:textId="77777777" w:rsidR="00796D88" w:rsidRPr="00796D88" w:rsidRDefault="00796D88" w:rsidP="00796D88">
      <w:pPr>
        <w:jc w:val="both"/>
        <w:rPr>
          <w:sz w:val="28"/>
          <w:szCs w:val="28"/>
        </w:rPr>
      </w:pPr>
    </w:p>
    <w:p w14:paraId="7D42EF05" w14:textId="77777777" w:rsidR="00796D88" w:rsidRPr="00796D88" w:rsidRDefault="00796D88" w:rsidP="00796D88">
      <w:pPr>
        <w:jc w:val="both"/>
        <w:rPr>
          <w:sz w:val="28"/>
          <w:szCs w:val="28"/>
        </w:rPr>
      </w:pPr>
    </w:p>
    <w:p w14:paraId="0BD89FE9" w14:textId="77777777" w:rsidR="00796D88" w:rsidRPr="00796D88" w:rsidRDefault="00796D88" w:rsidP="00796D88">
      <w:pPr>
        <w:jc w:val="both"/>
        <w:rPr>
          <w:sz w:val="28"/>
          <w:szCs w:val="28"/>
        </w:rPr>
      </w:pPr>
    </w:p>
    <w:p w14:paraId="107B6253" w14:textId="77777777" w:rsidR="00796D88" w:rsidRPr="00796D88" w:rsidRDefault="00796D88" w:rsidP="00796D88">
      <w:pPr>
        <w:jc w:val="both"/>
        <w:rPr>
          <w:sz w:val="28"/>
          <w:szCs w:val="28"/>
        </w:rPr>
      </w:pPr>
    </w:p>
    <w:p w14:paraId="6877B1DD" w14:textId="77777777" w:rsidR="00796D88" w:rsidRPr="00796D88" w:rsidRDefault="00796D88" w:rsidP="00796D88">
      <w:pPr>
        <w:jc w:val="both"/>
        <w:rPr>
          <w:sz w:val="28"/>
          <w:szCs w:val="28"/>
        </w:rPr>
      </w:pPr>
    </w:p>
    <w:p w14:paraId="52EF4F77" w14:textId="77777777" w:rsidR="00796D88" w:rsidRPr="00796D88" w:rsidRDefault="00796D88" w:rsidP="00796D88">
      <w:pPr>
        <w:jc w:val="both"/>
        <w:rPr>
          <w:sz w:val="28"/>
          <w:szCs w:val="28"/>
        </w:rPr>
      </w:pPr>
    </w:p>
    <w:p w14:paraId="41C85C73" w14:textId="77777777" w:rsidR="00796D88" w:rsidRPr="00796D88" w:rsidRDefault="00796D88" w:rsidP="00796D88">
      <w:pPr>
        <w:jc w:val="both"/>
        <w:rPr>
          <w:sz w:val="28"/>
          <w:szCs w:val="28"/>
        </w:rPr>
      </w:pPr>
    </w:p>
    <w:p w14:paraId="3E8F87E9" w14:textId="77777777" w:rsidR="00796D88" w:rsidRPr="00796D88" w:rsidRDefault="00796D88" w:rsidP="00796D88">
      <w:pPr>
        <w:jc w:val="both"/>
        <w:rPr>
          <w:sz w:val="28"/>
          <w:szCs w:val="28"/>
        </w:rPr>
      </w:pPr>
    </w:p>
    <w:p w14:paraId="235DD135" w14:textId="77777777" w:rsidR="00796D88" w:rsidRPr="00796D88" w:rsidRDefault="00796D88" w:rsidP="00796D88">
      <w:pPr>
        <w:jc w:val="both"/>
        <w:rPr>
          <w:sz w:val="28"/>
          <w:szCs w:val="28"/>
        </w:rPr>
      </w:pPr>
    </w:p>
    <w:p w14:paraId="612FB6BE" w14:textId="77777777" w:rsidR="00796D88" w:rsidRPr="00796D88" w:rsidRDefault="00796D88" w:rsidP="00796D88">
      <w:pPr>
        <w:jc w:val="both"/>
        <w:rPr>
          <w:sz w:val="28"/>
          <w:szCs w:val="28"/>
        </w:rPr>
      </w:pPr>
    </w:p>
    <w:p w14:paraId="7E8284B7" w14:textId="77777777" w:rsidR="00796D88" w:rsidRPr="00796D88" w:rsidRDefault="00796D88" w:rsidP="00796D88">
      <w:pPr>
        <w:jc w:val="both"/>
        <w:rPr>
          <w:sz w:val="28"/>
          <w:szCs w:val="28"/>
        </w:rPr>
      </w:pPr>
    </w:p>
    <w:p w14:paraId="26A76620" w14:textId="77777777" w:rsidR="00796D88" w:rsidRPr="00796D88" w:rsidRDefault="00796D88" w:rsidP="00796D88">
      <w:pPr>
        <w:jc w:val="right"/>
        <w:rPr>
          <w:sz w:val="28"/>
          <w:szCs w:val="28"/>
        </w:rPr>
      </w:pPr>
      <w:r w:rsidRPr="00796D88">
        <w:rPr>
          <w:sz w:val="28"/>
          <w:szCs w:val="28"/>
        </w:rPr>
        <w:lastRenderedPageBreak/>
        <w:t>Приложение № 1</w:t>
      </w:r>
    </w:p>
    <w:tbl>
      <w:tblPr>
        <w:tblStyle w:val="af"/>
        <w:tblW w:w="10681" w:type="dxa"/>
        <w:tblLook w:val="04A0" w:firstRow="1" w:lastRow="0" w:firstColumn="1" w:lastColumn="0" w:noHBand="0" w:noVBand="1"/>
      </w:tblPr>
      <w:tblGrid>
        <w:gridCol w:w="4483"/>
        <w:gridCol w:w="3099"/>
        <w:gridCol w:w="3099"/>
      </w:tblGrid>
      <w:tr w:rsidR="00796D88" w:rsidRPr="00796D88" w14:paraId="3CE5DD5E" w14:textId="77777777" w:rsidTr="00796D88">
        <w:trPr>
          <w:trHeight w:val="1126"/>
        </w:trPr>
        <w:tc>
          <w:tcPr>
            <w:tcW w:w="4483" w:type="dxa"/>
            <w:hideMark/>
          </w:tcPr>
          <w:p w14:paraId="7F059EEE" w14:textId="77777777" w:rsidR="00796D88" w:rsidRPr="00796D88" w:rsidRDefault="00796D88" w:rsidP="00796D88">
            <w:pPr>
              <w:ind w:firstLine="22"/>
              <w:rPr>
                <w:b/>
                <w:bCs/>
                <w:sz w:val="28"/>
                <w:szCs w:val="28"/>
              </w:rPr>
            </w:pPr>
            <w:r w:rsidRPr="00796D88">
              <w:rPr>
                <w:b/>
                <w:bCs/>
                <w:sz w:val="28"/>
                <w:szCs w:val="28"/>
              </w:rPr>
              <w:t>насосная станция водопровода и водоподготовки</w:t>
            </w:r>
          </w:p>
        </w:tc>
        <w:tc>
          <w:tcPr>
            <w:tcW w:w="3099" w:type="dxa"/>
            <w:hideMark/>
          </w:tcPr>
          <w:p w14:paraId="15AF1157" w14:textId="77777777" w:rsidR="00796D88" w:rsidRPr="00796D88" w:rsidRDefault="00796D88" w:rsidP="00796D88">
            <w:pPr>
              <w:rPr>
                <w:sz w:val="28"/>
                <w:szCs w:val="28"/>
              </w:rPr>
            </w:pPr>
            <w:r w:rsidRPr="00796D88">
              <w:rPr>
                <w:sz w:val="28"/>
                <w:szCs w:val="28"/>
              </w:rPr>
              <w:t>численность по штатному расписанию, чел</w:t>
            </w:r>
          </w:p>
        </w:tc>
        <w:tc>
          <w:tcPr>
            <w:tcW w:w="3099" w:type="dxa"/>
            <w:hideMark/>
          </w:tcPr>
          <w:p w14:paraId="7838FA43" w14:textId="77777777" w:rsidR="00796D88" w:rsidRPr="00796D88" w:rsidRDefault="00796D88" w:rsidP="00796D88">
            <w:pPr>
              <w:rPr>
                <w:sz w:val="28"/>
                <w:szCs w:val="28"/>
              </w:rPr>
            </w:pPr>
            <w:r w:rsidRPr="00796D88">
              <w:rPr>
                <w:sz w:val="28"/>
                <w:szCs w:val="28"/>
              </w:rPr>
              <w:t>численность по фактической расстановке на 01.11.2019</w:t>
            </w:r>
          </w:p>
        </w:tc>
      </w:tr>
      <w:tr w:rsidR="00796D88" w:rsidRPr="00796D88" w14:paraId="021B2AA6" w14:textId="77777777" w:rsidTr="00796D88">
        <w:trPr>
          <w:trHeight w:val="563"/>
        </w:trPr>
        <w:tc>
          <w:tcPr>
            <w:tcW w:w="4483" w:type="dxa"/>
            <w:hideMark/>
          </w:tcPr>
          <w:p w14:paraId="596A30E5" w14:textId="77777777" w:rsidR="00796D88" w:rsidRPr="00796D88" w:rsidRDefault="00796D88" w:rsidP="00796D88">
            <w:pPr>
              <w:ind w:firstLine="720"/>
              <w:jc w:val="center"/>
              <w:rPr>
                <w:b/>
                <w:bCs/>
                <w:sz w:val="28"/>
                <w:szCs w:val="28"/>
              </w:rPr>
            </w:pPr>
            <w:r w:rsidRPr="00796D88">
              <w:rPr>
                <w:b/>
                <w:bCs/>
                <w:sz w:val="28"/>
                <w:szCs w:val="28"/>
              </w:rPr>
              <w:t>насосная станция Тяжин 20/2</w:t>
            </w:r>
          </w:p>
        </w:tc>
        <w:tc>
          <w:tcPr>
            <w:tcW w:w="3099" w:type="dxa"/>
            <w:noWrap/>
            <w:hideMark/>
          </w:tcPr>
          <w:p w14:paraId="59E2A18C" w14:textId="77777777" w:rsidR="00796D88" w:rsidRPr="00796D88" w:rsidRDefault="00796D88" w:rsidP="00796D88">
            <w:pPr>
              <w:ind w:firstLine="720"/>
              <w:jc w:val="center"/>
              <w:rPr>
                <w:b/>
                <w:bCs/>
                <w:sz w:val="28"/>
                <w:szCs w:val="28"/>
              </w:rPr>
            </w:pPr>
            <w:r w:rsidRPr="00796D88">
              <w:rPr>
                <w:b/>
                <w:bCs/>
                <w:sz w:val="28"/>
                <w:szCs w:val="28"/>
              </w:rPr>
              <w:t>13,5</w:t>
            </w:r>
          </w:p>
        </w:tc>
        <w:tc>
          <w:tcPr>
            <w:tcW w:w="3099" w:type="dxa"/>
            <w:noWrap/>
            <w:hideMark/>
          </w:tcPr>
          <w:p w14:paraId="665C6853" w14:textId="77777777" w:rsidR="00796D88" w:rsidRPr="00796D88" w:rsidRDefault="00796D88" w:rsidP="00796D88">
            <w:pPr>
              <w:ind w:firstLine="720"/>
              <w:jc w:val="center"/>
              <w:rPr>
                <w:b/>
                <w:bCs/>
                <w:sz w:val="28"/>
                <w:szCs w:val="28"/>
              </w:rPr>
            </w:pPr>
            <w:r w:rsidRPr="00796D88">
              <w:rPr>
                <w:b/>
                <w:bCs/>
                <w:sz w:val="28"/>
                <w:szCs w:val="28"/>
              </w:rPr>
              <w:t>4,5</w:t>
            </w:r>
          </w:p>
        </w:tc>
      </w:tr>
      <w:tr w:rsidR="00796D88" w:rsidRPr="00796D88" w14:paraId="539271C3" w14:textId="77777777" w:rsidTr="00796D88">
        <w:trPr>
          <w:trHeight w:val="281"/>
        </w:trPr>
        <w:tc>
          <w:tcPr>
            <w:tcW w:w="4483" w:type="dxa"/>
            <w:hideMark/>
          </w:tcPr>
          <w:p w14:paraId="673FC465" w14:textId="77777777" w:rsidR="00796D88" w:rsidRPr="00796D88" w:rsidRDefault="00796D88" w:rsidP="00796D88">
            <w:pPr>
              <w:ind w:firstLine="720"/>
              <w:jc w:val="both"/>
              <w:rPr>
                <w:sz w:val="28"/>
                <w:szCs w:val="28"/>
              </w:rPr>
            </w:pPr>
            <w:r w:rsidRPr="00796D88">
              <w:rPr>
                <w:sz w:val="28"/>
                <w:szCs w:val="28"/>
              </w:rPr>
              <w:t>начальник участка</w:t>
            </w:r>
          </w:p>
        </w:tc>
        <w:tc>
          <w:tcPr>
            <w:tcW w:w="3099" w:type="dxa"/>
            <w:noWrap/>
            <w:hideMark/>
          </w:tcPr>
          <w:p w14:paraId="145E4956"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0302F47"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72625FEF" w14:textId="77777777" w:rsidTr="00796D88">
        <w:trPr>
          <w:trHeight w:val="563"/>
        </w:trPr>
        <w:tc>
          <w:tcPr>
            <w:tcW w:w="4483" w:type="dxa"/>
            <w:hideMark/>
          </w:tcPr>
          <w:p w14:paraId="34231DCF" w14:textId="77777777" w:rsidR="00796D88" w:rsidRPr="00796D88" w:rsidRDefault="00796D88" w:rsidP="00796D88">
            <w:pPr>
              <w:ind w:firstLine="720"/>
              <w:jc w:val="both"/>
              <w:rPr>
                <w:sz w:val="28"/>
                <w:szCs w:val="28"/>
              </w:rPr>
            </w:pPr>
            <w:r w:rsidRPr="00796D88">
              <w:rPr>
                <w:sz w:val="28"/>
                <w:szCs w:val="28"/>
              </w:rPr>
              <w:t>машинист насосной установки</w:t>
            </w:r>
          </w:p>
        </w:tc>
        <w:tc>
          <w:tcPr>
            <w:tcW w:w="3099" w:type="dxa"/>
            <w:noWrap/>
            <w:hideMark/>
          </w:tcPr>
          <w:p w14:paraId="423B5981" w14:textId="77777777" w:rsidR="00796D88" w:rsidRPr="00796D88" w:rsidRDefault="00796D88" w:rsidP="00796D88">
            <w:pPr>
              <w:ind w:firstLine="720"/>
              <w:jc w:val="both"/>
              <w:rPr>
                <w:sz w:val="28"/>
                <w:szCs w:val="28"/>
              </w:rPr>
            </w:pPr>
            <w:r w:rsidRPr="00796D88">
              <w:rPr>
                <w:sz w:val="28"/>
                <w:szCs w:val="28"/>
              </w:rPr>
              <w:t>4</w:t>
            </w:r>
          </w:p>
        </w:tc>
        <w:tc>
          <w:tcPr>
            <w:tcW w:w="3099" w:type="dxa"/>
            <w:noWrap/>
            <w:hideMark/>
          </w:tcPr>
          <w:p w14:paraId="79E57264" w14:textId="77777777" w:rsidR="00796D88" w:rsidRPr="00796D88" w:rsidRDefault="00796D88" w:rsidP="00796D88">
            <w:pPr>
              <w:ind w:firstLine="720"/>
              <w:jc w:val="both"/>
              <w:rPr>
                <w:sz w:val="28"/>
                <w:szCs w:val="28"/>
              </w:rPr>
            </w:pPr>
            <w:r w:rsidRPr="00796D88">
              <w:rPr>
                <w:sz w:val="28"/>
                <w:szCs w:val="28"/>
              </w:rPr>
              <w:t>4</w:t>
            </w:r>
          </w:p>
        </w:tc>
      </w:tr>
      <w:tr w:rsidR="00796D88" w:rsidRPr="00796D88" w14:paraId="19336D5B" w14:textId="77777777" w:rsidTr="00796D88">
        <w:trPr>
          <w:trHeight w:val="281"/>
        </w:trPr>
        <w:tc>
          <w:tcPr>
            <w:tcW w:w="4483" w:type="dxa"/>
            <w:hideMark/>
          </w:tcPr>
          <w:p w14:paraId="43074C89" w14:textId="77777777" w:rsidR="00796D88" w:rsidRPr="00796D88" w:rsidRDefault="00796D88" w:rsidP="00796D88">
            <w:pPr>
              <w:ind w:firstLine="720"/>
              <w:jc w:val="both"/>
              <w:rPr>
                <w:sz w:val="28"/>
                <w:szCs w:val="28"/>
              </w:rPr>
            </w:pPr>
            <w:r w:rsidRPr="00796D88">
              <w:rPr>
                <w:sz w:val="28"/>
                <w:szCs w:val="28"/>
              </w:rPr>
              <w:t>оператор хлораторной</w:t>
            </w:r>
          </w:p>
        </w:tc>
        <w:tc>
          <w:tcPr>
            <w:tcW w:w="3099" w:type="dxa"/>
            <w:noWrap/>
            <w:hideMark/>
          </w:tcPr>
          <w:p w14:paraId="0A0FEF3A" w14:textId="77777777" w:rsidR="00796D88" w:rsidRPr="00796D88" w:rsidRDefault="00796D88" w:rsidP="00796D88">
            <w:pPr>
              <w:ind w:firstLine="720"/>
              <w:jc w:val="both"/>
              <w:rPr>
                <w:sz w:val="28"/>
                <w:szCs w:val="28"/>
              </w:rPr>
            </w:pPr>
            <w:r w:rsidRPr="00796D88">
              <w:rPr>
                <w:sz w:val="28"/>
                <w:szCs w:val="28"/>
              </w:rPr>
              <w:t>3</w:t>
            </w:r>
          </w:p>
        </w:tc>
        <w:tc>
          <w:tcPr>
            <w:tcW w:w="3099" w:type="dxa"/>
            <w:noWrap/>
            <w:hideMark/>
          </w:tcPr>
          <w:p w14:paraId="2059342D" w14:textId="77777777" w:rsidR="00796D88" w:rsidRPr="00796D88" w:rsidRDefault="00796D88" w:rsidP="00796D88">
            <w:pPr>
              <w:ind w:firstLine="720"/>
              <w:jc w:val="both"/>
              <w:rPr>
                <w:sz w:val="28"/>
                <w:szCs w:val="28"/>
              </w:rPr>
            </w:pPr>
          </w:p>
        </w:tc>
      </w:tr>
      <w:tr w:rsidR="00796D88" w:rsidRPr="00796D88" w14:paraId="67ED6EF9" w14:textId="77777777" w:rsidTr="00796D88">
        <w:trPr>
          <w:trHeight w:val="563"/>
        </w:trPr>
        <w:tc>
          <w:tcPr>
            <w:tcW w:w="4483" w:type="dxa"/>
            <w:hideMark/>
          </w:tcPr>
          <w:p w14:paraId="64F6E8B7" w14:textId="77777777" w:rsidR="00796D88" w:rsidRPr="00796D88" w:rsidRDefault="00796D88" w:rsidP="00796D88">
            <w:pPr>
              <w:ind w:firstLine="720"/>
              <w:jc w:val="center"/>
              <w:rPr>
                <w:sz w:val="28"/>
                <w:szCs w:val="28"/>
              </w:rPr>
            </w:pPr>
            <w:r w:rsidRPr="00796D88">
              <w:rPr>
                <w:sz w:val="28"/>
                <w:szCs w:val="28"/>
              </w:rPr>
              <w:t>слесарь по ремонту оборудования</w:t>
            </w:r>
          </w:p>
        </w:tc>
        <w:tc>
          <w:tcPr>
            <w:tcW w:w="3099" w:type="dxa"/>
            <w:noWrap/>
            <w:hideMark/>
          </w:tcPr>
          <w:p w14:paraId="6F4A9835" w14:textId="77777777" w:rsidR="00796D88" w:rsidRPr="00796D88" w:rsidRDefault="00796D88" w:rsidP="00796D88">
            <w:pPr>
              <w:ind w:firstLine="720"/>
              <w:jc w:val="both"/>
              <w:rPr>
                <w:sz w:val="28"/>
                <w:szCs w:val="28"/>
              </w:rPr>
            </w:pPr>
            <w:r w:rsidRPr="00796D88">
              <w:rPr>
                <w:sz w:val="28"/>
                <w:szCs w:val="28"/>
              </w:rPr>
              <w:t>1,5</w:t>
            </w:r>
          </w:p>
        </w:tc>
        <w:tc>
          <w:tcPr>
            <w:tcW w:w="3099" w:type="dxa"/>
            <w:noWrap/>
            <w:hideMark/>
          </w:tcPr>
          <w:p w14:paraId="1BBE2064"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6A4C5161" w14:textId="77777777" w:rsidTr="00796D88">
        <w:trPr>
          <w:trHeight w:val="281"/>
        </w:trPr>
        <w:tc>
          <w:tcPr>
            <w:tcW w:w="4483" w:type="dxa"/>
            <w:hideMark/>
          </w:tcPr>
          <w:p w14:paraId="1AC72DB6" w14:textId="77777777" w:rsidR="00796D88" w:rsidRPr="00796D88" w:rsidRDefault="00796D88" w:rsidP="00796D88">
            <w:pPr>
              <w:ind w:firstLine="720"/>
              <w:jc w:val="both"/>
              <w:rPr>
                <w:sz w:val="28"/>
                <w:szCs w:val="28"/>
              </w:rPr>
            </w:pPr>
            <w:r w:rsidRPr="00796D88">
              <w:rPr>
                <w:sz w:val="28"/>
                <w:szCs w:val="28"/>
              </w:rPr>
              <w:t>заведующая лабораторией</w:t>
            </w:r>
          </w:p>
        </w:tc>
        <w:tc>
          <w:tcPr>
            <w:tcW w:w="3099" w:type="dxa"/>
            <w:noWrap/>
            <w:hideMark/>
          </w:tcPr>
          <w:p w14:paraId="66315E21"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EF50EFA"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4D3330E0" w14:textId="77777777" w:rsidTr="00796D88">
        <w:trPr>
          <w:trHeight w:val="281"/>
        </w:trPr>
        <w:tc>
          <w:tcPr>
            <w:tcW w:w="4483" w:type="dxa"/>
            <w:hideMark/>
          </w:tcPr>
          <w:p w14:paraId="0CDAD7CC" w14:textId="77777777" w:rsidR="00796D88" w:rsidRPr="00796D88" w:rsidRDefault="00796D88" w:rsidP="00796D88">
            <w:pPr>
              <w:ind w:firstLine="720"/>
              <w:jc w:val="both"/>
              <w:rPr>
                <w:sz w:val="28"/>
                <w:szCs w:val="28"/>
              </w:rPr>
            </w:pPr>
            <w:r w:rsidRPr="00796D88">
              <w:rPr>
                <w:sz w:val="28"/>
                <w:szCs w:val="28"/>
              </w:rPr>
              <w:t>лаборант химводоотчистки</w:t>
            </w:r>
          </w:p>
        </w:tc>
        <w:tc>
          <w:tcPr>
            <w:tcW w:w="3099" w:type="dxa"/>
            <w:noWrap/>
            <w:hideMark/>
          </w:tcPr>
          <w:p w14:paraId="4295739E"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7A814B50"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62B44E54" w14:textId="77777777" w:rsidTr="00796D88">
        <w:trPr>
          <w:trHeight w:val="563"/>
        </w:trPr>
        <w:tc>
          <w:tcPr>
            <w:tcW w:w="4483" w:type="dxa"/>
            <w:hideMark/>
          </w:tcPr>
          <w:p w14:paraId="3FE6E21C" w14:textId="77777777" w:rsidR="00796D88" w:rsidRPr="00796D88" w:rsidRDefault="00796D88" w:rsidP="00796D88">
            <w:pPr>
              <w:ind w:firstLine="720"/>
              <w:jc w:val="both"/>
              <w:rPr>
                <w:sz w:val="28"/>
                <w:szCs w:val="28"/>
              </w:rPr>
            </w:pPr>
            <w:r w:rsidRPr="00796D88">
              <w:rPr>
                <w:sz w:val="28"/>
                <w:szCs w:val="28"/>
              </w:rPr>
              <w:t>дежурный слесарь - электрик</w:t>
            </w:r>
          </w:p>
        </w:tc>
        <w:tc>
          <w:tcPr>
            <w:tcW w:w="3099" w:type="dxa"/>
            <w:noWrap/>
            <w:hideMark/>
          </w:tcPr>
          <w:p w14:paraId="177D12C2"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4455400"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39A846D8" w14:textId="77777777" w:rsidTr="00796D88">
        <w:trPr>
          <w:trHeight w:val="844"/>
        </w:trPr>
        <w:tc>
          <w:tcPr>
            <w:tcW w:w="4483" w:type="dxa"/>
            <w:hideMark/>
          </w:tcPr>
          <w:p w14:paraId="3A2DCD8C" w14:textId="77777777" w:rsidR="00796D88" w:rsidRPr="00796D88" w:rsidRDefault="00796D88" w:rsidP="00796D88">
            <w:pPr>
              <w:ind w:firstLine="720"/>
              <w:jc w:val="both"/>
              <w:rPr>
                <w:sz w:val="28"/>
                <w:szCs w:val="28"/>
              </w:rPr>
            </w:pPr>
            <w:r w:rsidRPr="00796D88">
              <w:rPr>
                <w:sz w:val="28"/>
                <w:szCs w:val="28"/>
              </w:rPr>
              <w:t>уборщик производственных помещений</w:t>
            </w:r>
          </w:p>
        </w:tc>
        <w:tc>
          <w:tcPr>
            <w:tcW w:w="3099" w:type="dxa"/>
            <w:noWrap/>
            <w:hideMark/>
          </w:tcPr>
          <w:p w14:paraId="0A335652"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6E832ED3"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2648607E" w14:textId="77777777" w:rsidTr="00796D88">
        <w:trPr>
          <w:trHeight w:val="281"/>
        </w:trPr>
        <w:tc>
          <w:tcPr>
            <w:tcW w:w="4483" w:type="dxa"/>
            <w:hideMark/>
          </w:tcPr>
          <w:p w14:paraId="07B29F6B" w14:textId="77777777" w:rsidR="00796D88" w:rsidRPr="00796D88" w:rsidRDefault="00796D88" w:rsidP="00796D88">
            <w:pPr>
              <w:ind w:firstLine="720"/>
              <w:jc w:val="both"/>
              <w:rPr>
                <w:b/>
                <w:bCs/>
                <w:sz w:val="28"/>
                <w:szCs w:val="28"/>
              </w:rPr>
            </w:pPr>
            <w:r w:rsidRPr="00796D88">
              <w:rPr>
                <w:b/>
                <w:bCs/>
                <w:sz w:val="28"/>
                <w:szCs w:val="28"/>
              </w:rPr>
              <w:t>водопроводное хозяйство</w:t>
            </w:r>
          </w:p>
        </w:tc>
        <w:tc>
          <w:tcPr>
            <w:tcW w:w="3099" w:type="dxa"/>
            <w:noWrap/>
            <w:hideMark/>
          </w:tcPr>
          <w:p w14:paraId="6A9A8244" w14:textId="77777777" w:rsidR="00796D88" w:rsidRPr="00796D88" w:rsidRDefault="00796D88" w:rsidP="00796D88">
            <w:pPr>
              <w:ind w:firstLine="720"/>
              <w:jc w:val="both"/>
              <w:rPr>
                <w:b/>
                <w:bCs/>
                <w:sz w:val="28"/>
                <w:szCs w:val="28"/>
              </w:rPr>
            </w:pPr>
          </w:p>
        </w:tc>
        <w:tc>
          <w:tcPr>
            <w:tcW w:w="3099" w:type="dxa"/>
            <w:noWrap/>
            <w:hideMark/>
          </w:tcPr>
          <w:p w14:paraId="448465F6" w14:textId="77777777" w:rsidR="00796D88" w:rsidRPr="00796D88" w:rsidRDefault="00796D88" w:rsidP="00796D88">
            <w:pPr>
              <w:ind w:firstLine="720"/>
              <w:jc w:val="both"/>
              <w:rPr>
                <w:sz w:val="28"/>
                <w:szCs w:val="28"/>
              </w:rPr>
            </w:pPr>
          </w:p>
        </w:tc>
      </w:tr>
      <w:tr w:rsidR="00796D88" w:rsidRPr="00796D88" w14:paraId="71C80DF5" w14:textId="77777777" w:rsidTr="00796D88">
        <w:trPr>
          <w:trHeight w:val="563"/>
        </w:trPr>
        <w:tc>
          <w:tcPr>
            <w:tcW w:w="4483" w:type="dxa"/>
            <w:hideMark/>
          </w:tcPr>
          <w:p w14:paraId="41AA783F" w14:textId="77777777" w:rsidR="00796D88" w:rsidRPr="00796D88" w:rsidRDefault="00796D88" w:rsidP="00796D88">
            <w:pPr>
              <w:ind w:firstLine="720"/>
              <w:jc w:val="both"/>
              <w:rPr>
                <w:b/>
                <w:bCs/>
                <w:sz w:val="28"/>
                <w:szCs w:val="28"/>
              </w:rPr>
            </w:pPr>
            <w:r w:rsidRPr="00796D88">
              <w:rPr>
                <w:b/>
                <w:bCs/>
                <w:sz w:val="28"/>
                <w:szCs w:val="28"/>
              </w:rPr>
              <w:t>водопроводные сети Тяжин 20/3-1</w:t>
            </w:r>
          </w:p>
        </w:tc>
        <w:tc>
          <w:tcPr>
            <w:tcW w:w="3099" w:type="dxa"/>
            <w:noWrap/>
            <w:hideMark/>
          </w:tcPr>
          <w:p w14:paraId="43D3E4C0" w14:textId="77777777" w:rsidR="00796D88" w:rsidRPr="00796D88" w:rsidRDefault="00796D88" w:rsidP="00796D88">
            <w:pPr>
              <w:ind w:firstLine="720"/>
              <w:jc w:val="both"/>
              <w:rPr>
                <w:b/>
                <w:bCs/>
                <w:sz w:val="28"/>
                <w:szCs w:val="28"/>
              </w:rPr>
            </w:pPr>
            <w:r w:rsidRPr="00796D88">
              <w:rPr>
                <w:b/>
                <w:bCs/>
                <w:sz w:val="28"/>
                <w:szCs w:val="28"/>
              </w:rPr>
              <w:t>14</w:t>
            </w:r>
          </w:p>
        </w:tc>
        <w:tc>
          <w:tcPr>
            <w:tcW w:w="3099" w:type="dxa"/>
            <w:noWrap/>
            <w:hideMark/>
          </w:tcPr>
          <w:p w14:paraId="32FB67C0" w14:textId="77777777" w:rsidR="00796D88" w:rsidRPr="00796D88" w:rsidRDefault="00796D88" w:rsidP="00796D88">
            <w:pPr>
              <w:ind w:firstLine="720"/>
              <w:jc w:val="both"/>
              <w:rPr>
                <w:b/>
                <w:bCs/>
                <w:sz w:val="28"/>
                <w:szCs w:val="28"/>
              </w:rPr>
            </w:pPr>
            <w:r w:rsidRPr="00796D88">
              <w:rPr>
                <w:b/>
                <w:bCs/>
                <w:sz w:val="28"/>
                <w:szCs w:val="28"/>
              </w:rPr>
              <w:t>12,5</w:t>
            </w:r>
          </w:p>
        </w:tc>
      </w:tr>
      <w:tr w:rsidR="00796D88" w:rsidRPr="00796D88" w14:paraId="5FD3FA78" w14:textId="77777777" w:rsidTr="00796D88">
        <w:trPr>
          <w:trHeight w:val="281"/>
        </w:trPr>
        <w:tc>
          <w:tcPr>
            <w:tcW w:w="4483" w:type="dxa"/>
            <w:hideMark/>
          </w:tcPr>
          <w:p w14:paraId="22CC6EB6" w14:textId="77777777" w:rsidR="00796D88" w:rsidRPr="00796D88" w:rsidRDefault="00796D88" w:rsidP="00796D88">
            <w:pPr>
              <w:ind w:firstLine="720"/>
              <w:jc w:val="both"/>
              <w:rPr>
                <w:sz w:val="28"/>
                <w:szCs w:val="28"/>
              </w:rPr>
            </w:pPr>
            <w:r w:rsidRPr="00796D88">
              <w:rPr>
                <w:sz w:val="28"/>
                <w:szCs w:val="28"/>
              </w:rPr>
              <w:t>мастер</w:t>
            </w:r>
          </w:p>
        </w:tc>
        <w:tc>
          <w:tcPr>
            <w:tcW w:w="3099" w:type="dxa"/>
            <w:noWrap/>
            <w:hideMark/>
          </w:tcPr>
          <w:p w14:paraId="17BFF597"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A3D618C"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00B0FA73" w14:textId="77777777" w:rsidTr="00796D88">
        <w:trPr>
          <w:trHeight w:val="281"/>
        </w:trPr>
        <w:tc>
          <w:tcPr>
            <w:tcW w:w="4483" w:type="dxa"/>
            <w:hideMark/>
          </w:tcPr>
          <w:p w14:paraId="623CB9CA" w14:textId="77777777" w:rsidR="00796D88" w:rsidRPr="00796D88" w:rsidRDefault="00796D88" w:rsidP="00796D88">
            <w:pPr>
              <w:ind w:firstLine="720"/>
              <w:jc w:val="both"/>
              <w:rPr>
                <w:sz w:val="28"/>
                <w:szCs w:val="28"/>
              </w:rPr>
            </w:pPr>
            <w:r w:rsidRPr="00796D88">
              <w:rPr>
                <w:sz w:val="28"/>
                <w:szCs w:val="28"/>
              </w:rPr>
              <w:t>слесарь - водопровода</w:t>
            </w:r>
          </w:p>
        </w:tc>
        <w:tc>
          <w:tcPr>
            <w:tcW w:w="3099" w:type="dxa"/>
            <w:noWrap/>
            <w:hideMark/>
          </w:tcPr>
          <w:p w14:paraId="4EB05F50"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5F454D3D" w14:textId="77777777" w:rsidR="00796D88" w:rsidRPr="00796D88" w:rsidRDefault="00796D88" w:rsidP="00796D88">
            <w:pPr>
              <w:ind w:firstLine="720"/>
              <w:jc w:val="both"/>
              <w:rPr>
                <w:sz w:val="28"/>
                <w:szCs w:val="28"/>
              </w:rPr>
            </w:pPr>
          </w:p>
        </w:tc>
      </w:tr>
      <w:tr w:rsidR="00796D88" w:rsidRPr="00796D88" w14:paraId="76CEE4D1" w14:textId="77777777" w:rsidTr="00796D88">
        <w:trPr>
          <w:trHeight w:val="281"/>
        </w:trPr>
        <w:tc>
          <w:tcPr>
            <w:tcW w:w="4483" w:type="dxa"/>
            <w:hideMark/>
          </w:tcPr>
          <w:p w14:paraId="2084C6BA" w14:textId="77777777" w:rsidR="00796D88" w:rsidRPr="00796D88" w:rsidRDefault="00796D88" w:rsidP="00796D88">
            <w:pPr>
              <w:ind w:firstLine="720"/>
              <w:jc w:val="both"/>
              <w:rPr>
                <w:sz w:val="28"/>
                <w:szCs w:val="28"/>
              </w:rPr>
            </w:pPr>
            <w:r w:rsidRPr="00796D88">
              <w:rPr>
                <w:sz w:val="28"/>
                <w:szCs w:val="28"/>
              </w:rPr>
              <w:t>слесарь - водопровода</w:t>
            </w:r>
          </w:p>
        </w:tc>
        <w:tc>
          <w:tcPr>
            <w:tcW w:w="3099" w:type="dxa"/>
            <w:noWrap/>
            <w:hideMark/>
          </w:tcPr>
          <w:p w14:paraId="20C882D9"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4750836E" w14:textId="77777777" w:rsidR="00796D88" w:rsidRPr="00796D88" w:rsidRDefault="00796D88" w:rsidP="00796D88">
            <w:pPr>
              <w:ind w:firstLine="720"/>
              <w:jc w:val="both"/>
              <w:rPr>
                <w:sz w:val="28"/>
                <w:szCs w:val="28"/>
              </w:rPr>
            </w:pPr>
          </w:p>
        </w:tc>
      </w:tr>
      <w:tr w:rsidR="00796D88" w:rsidRPr="00796D88" w14:paraId="74F66003" w14:textId="77777777" w:rsidTr="00796D88">
        <w:trPr>
          <w:trHeight w:val="281"/>
        </w:trPr>
        <w:tc>
          <w:tcPr>
            <w:tcW w:w="4483" w:type="dxa"/>
            <w:hideMark/>
          </w:tcPr>
          <w:p w14:paraId="7A2D23F4" w14:textId="77777777" w:rsidR="00796D88" w:rsidRPr="00796D88" w:rsidRDefault="00796D88" w:rsidP="00796D88">
            <w:pPr>
              <w:ind w:firstLine="720"/>
              <w:jc w:val="both"/>
              <w:rPr>
                <w:sz w:val="28"/>
                <w:szCs w:val="28"/>
              </w:rPr>
            </w:pPr>
            <w:r w:rsidRPr="00796D88">
              <w:rPr>
                <w:sz w:val="28"/>
                <w:szCs w:val="28"/>
              </w:rPr>
              <w:t>слесарь - водопровода</w:t>
            </w:r>
          </w:p>
        </w:tc>
        <w:tc>
          <w:tcPr>
            <w:tcW w:w="3099" w:type="dxa"/>
            <w:noWrap/>
            <w:hideMark/>
          </w:tcPr>
          <w:p w14:paraId="30C93590"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2189AC6" w14:textId="77777777" w:rsidR="00796D88" w:rsidRPr="00796D88" w:rsidRDefault="00796D88" w:rsidP="00796D88">
            <w:pPr>
              <w:ind w:firstLine="720"/>
              <w:jc w:val="both"/>
              <w:rPr>
                <w:sz w:val="28"/>
                <w:szCs w:val="28"/>
              </w:rPr>
            </w:pPr>
            <w:r w:rsidRPr="00796D88">
              <w:rPr>
                <w:sz w:val="28"/>
                <w:szCs w:val="28"/>
              </w:rPr>
              <w:t>5</w:t>
            </w:r>
          </w:p>
        </w:tc>
      </w:tr>
      <w:tr w:rsidR="00796D88" w:rsidRPr="00796D88" w14:paraId="53F81373" w14:textId="77777777" w:rsidTr="00796D88">
        <w:trPr>
          <w:trHeight w:val="281"/>
        </w:trPr>
        <w:tc>
          <w:tcPr>
            <w:tcW w:w="4483" w:type="dxa"/>
            <w:hideMark/>
          </w:tcPr>
          <w:p w14:paraId="2ACE5B3C" w14:textId="77777777" w:rsidR="00796D88" w:rsidRPr="00796D88" w:rsidRDefault="00796D88" w:rsidP="00796D88">
            <w:pPr>
              <w:jc w:val="both"/>
              <w:rPr>
                <w:sz w:val="28"/>
                <w:szCs w:val="28"/>
              </w:rPr>
            </w:pPr>
            <w:r w:rsidRPr="00796D88">
              <w:rPr>
                <w:sz w:val="28"/>
                <w:szCs w:val="28"/>
              </w:rPr>
              <w:t>электрогазосварщик</w:t>
            </w:r>
          </w:p>
        </w:tc>
        <w:tc>
          <w:tcPr>
            <w:tcW w:w="3099" w:type="dxa"/>
            <w:noWrap/>
            <w:hideMark/>
          </w:tcPr>
          <w:p w14:paraId="498EE849"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A720A0C"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40A6616F" w14:textId="77777777" w:rsidTr="00796D88">
        <w:trPr>
          <w:trHeight w:val="563"/>
        </w:trPr>
        <w:tc>
          <w:tcPr>
            <w:tcW w:w="4483" w:type="dxa"/>
            <w:hideMark/>
          </w:tcPr>
          <w:p w14:paraId="6F0EF93E" w14:textId="77777777" w:rsidR="00796D88" w:rsidRPr="00796D88" w:rsidRDefault="00796D88" w:rsidP="00796D88">
            <w:pPr>
              <w:jc w:val="both"/>
              <w:rPr>
                <w:sz w:val="28"/>
                <w:szCs w:val="28"/>
              </w:rPr>
            </w:pPr>
            <w:r w:rsidRPr="00796D88">
              <w:rPr>
                <w:sz w:val="28"/>
                <w:szCs w:val="28"/>
              </w:rPr>
              <w:t>Слесарь по обслуживанию насосных станций</w:t>
            </w:r>
          </w:p>
        </w:tc>
        <w:tc>
          <w:tcPr>
            <w:tcW w:w="3099" w:type="dxa"/>
            <w:noWrap/>
            <w:hideMark/>
          </w:tcPr>
          <w:p w14:paraId="2C7CB0E4"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469AEDEC"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49C485BC" w14:textId="77777777" w:rsidTr="00796D88">
        <w:trPr>
          <w:trHeight w:val="563"/>
        </w:trPr>
        <w:tc>
          <w:tcPr>
            <w:tcW w:w="4483" w:type="dxa"/>
            <w:hideMark/>
          </w:tcPr>
          <w:p w14:paraId="49F4ABFA" w14:textId="77777777" w:rsidR="00796D88" w:rsidRPr="00796D88" w:rsidRDefault="00796D88" w:rsidP="00796D88">
            <w:pPr>
              <w:jc w:val="both"/>
              <w:rPr>
                <w:sz w:val="28"/>
                <w:szCs w:val="28"/>
              </w:rPr>
            </w:pPr>
            <w:r w:rsidRPr="00796D88">
              <w:rPr>
                <w:sz w:val="28"/>
                <w:szCs w:val="28"/>
              </w:rPr>
              <w:t>слесарь по ремонту двигателей и насосов</w:t>
            </w:r>
          </w:p>
        </w:tc>
        <w:tc>
          <w:tcPr>
            <w:tcW w:w="3099" w:type="dxa"/>
            <w:noWrap/>
            <w:hideMark/>
          </w:tcPr>
          <w:p w14:paraId="4A7668B1"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B9B2418"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24607163" w14:textId="77777777" w:rsidTr="00796D88">
        <w:trPr>
          <w:trHeight w:val="281"/>
        </w:trPr>
        <w:tc>
          <w:tcPr>
            <w:tcW w:w="4483" w:type="dxa"/>
            <w:hideMark/>
          </w:tcPr>
          <w:p w14:paraId="134B4F0C" w14:textId="77777777" w:rsidR="00796D88" w:rsidRPr="00796D88" w:rsidRDefault="00796D88" w:rsidP="00796D88">
            <w:pPr>
              <w:jc w:val="both"/>
              <w:rPr>
                <w:sz w:val="28"/>
                <w:szCs w:val="28"/>
              </w:rPr>
            </w:pPr>
            <w:r w:rsidRPr="00796D88">
              <w:rPr>
                <w:sz w:val="28"/>
                <w:szCs w:val="28"/>
              </w:rPr>
              <w:t>электромонтер</w:t>
            </w:r>
          </w:p>
        </w:tc>
        <w:tc>
          <w:tcPr>
            <w:tcW w:w="3099" w:type="dxa"/>
            <w:noWrap/>
            <w:hideMark/>
          </w:tcPr>
          <w:p w14:paraId="4B24395B"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47B9222A"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30E52C95" w14:textId="77777777" w:rsidTr="00796D88">
        <w:trPr>
          <w:trHeight w:val="563"/>
        </w:trPr>
        <w:tc>
          <w:tcPr>
            <w:tcW w:w="4483" w:type="dxa"/>
            <w:hideMark/>
          </w:tcPr>
          <w:p w14:paraId="22EAAB6C" w14:textId="77777777" w:rsidR="00796D88" w:rsidRPr="00796D88" w:rsidRDefault="00796D88" w:rsidP="00796D88">
            <w:pPr>
              <w:jc w:val="both"/>
              <w:rPr>
                <w:sz w:val="28"/>
                <w:szCs w:val="28"/>
              </w:rPr>
            </w:pPr>
            <w:r w:rsidRPr="00796D88">
              <w:rPr>
                <w:sz w:val="28"/>
                <w:szCs w:val="28"/>
              </w:rPr>
              <w:t>тракторист МТЗ - 80 (баровая)</w:t>
            </w:r>
          </w:p>
        </w:tc>
        <w:tc>
          <w:tcPr>
            <w:tcW w:w="3099" w:type="dxa"/>
            <w:noWrap/>
            <w:hideMark/>
          </w:tcPr>
          <w:p w14:paraId="1FBF1A84"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168E9FC"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2577946D" w14:textId="77777777" w:rsidTr="00796D88">
        <w:trPr>
          <w:trHeight w:val="563"/>
        </w:trPr>
        <w:tc>
          <w:tcPr>
            <w:tcW w:w="4483" w:type="dxa"/>
            <w:hideMark/>
          </w:tcPr>
          <w:p w14:paraId="62EC2745" w14:textId="77777777" w:rsidR="00796D88" w:rsidRPr="00796D88" w:rsidRDefault="00796D88" w:rsidP="00796D88">
            <w:pPr>
              <w:jc w:val="both"/>
              <w:rPr>
                <w:sz w:val="28"/>
                <w:szCs w:val="28"/>
              </w:rPr>
            </w:pPr>
            <w:r w:rsidRPr="00796D88">
              <w:rPr>
                <w:sz w:val="28"/>
                <w:szCs w:val="28"/>
              </w:rPr>
              <w:t>водитель КС (55722) автокран</w:t>
            </w:r>
          </w:p>
        </w:tc>
        <w:tc>
          <w:tcPr>
            <w:tcW w:w="3099" w:type="dxa"/>
            <w:noWrap/>
            <w:hideMark/>
          </w:tcPr>
          <w:p w14:paraId="18AB70ED"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417F0A5"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26CFCBA5" w14:textId="77777777" w:rsidTr="00796D88">
        <w:trPr>
          <w:trHeight w:val="281"/>
        </w:trPr>
        <w:tc>
          <w:tcPr>
            <w:tcW w:w="4483" w:type="dxa"/>
            <w:hideMark/>
          </w:tcPr>
          <w:p w14:paraId="7785F30F" w14:textId="77777777" w:rsidR="00796D88" w:rsidRPr="00796D88" w:rsidRDefault="00796D88" w:rsidP="00796D88">
            <w:pPr>
              <w:jc w:val="both"/>
              <w:rPr>
                <w:sz w:val="28"/>
                <w:szCs w:val="28"/>
              </w:rPr>
            </w:pPr>
            <w:r w:rsidRPr="00796D88">
              <w:rPr>
                <w:sz w:val="28"/>
                <w:szCs w:val="28"/>
              </w:rPr>
              <w:t>машинист экскаватора</w:t>
            </w:r>
          </w:p>
        </w:tc>
        <w:tc>
          <w:tcPr>
            <w:tcW w:w="3099" w:type="dxa"/>
            <w:noWrap/>
            <w:hideMark/>
          </w:tcPr>
          <w:p w14:paraId="68CA8201"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BEA4E6F"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772497E2" w14:textId="77777777" w:rsidTr="00796D88">
        <w:trPr>
          <w:trHeight w:val="281"/>
        </w:trPr>
        <w:tc>
          <w:tcPr>
            <w:tcW w:w="4483" w:type="dxa"/>
            <w:hideMark/>
          </w:tcPr>
          <w:p w14:paraId="0CC4522F" w14:textId="77777777" w:rsidR="00796D88" w:rsidRPr="00796D88" w:rsidRDefault="00796D88" w:rsidP="00796D88">
            <w:pPr>
              <w:jc w:val="both"/>
              <w:rPr>
                <w:sz w:val="28"/>
                <w:szCs w:val="28"/>
              </w:rPr>
            </w:pPr>
            <w:r w:rsidRPr="00796D88">
              <w:rPr>
                <w:sz w:val="28"/>
                <w:szCs w:val="28"/>
              </w:rPr>
              <w:t>водитель ГАЗ 3307 (будка)</w:t>
            </w:r>
          </w:p>
        </w:tc>
        <w:tc>
          <w:tcPr>
            <w:tcW w:w="3099" w:type="dxa"/>
            <w:noWrap/>
            <w:hideMark/>
          </w:tcPr>
          <w:p w14:paraId="6291955C"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61BE4C9"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7D5FB251" w14:textId="77777777" w:rsidTr="00796D88">
        <w:trPr>
          <w:trHeight w:val="563"/>
        </w:trPr>
        <w:tc>
          <w:tcPr>
            <w:tcW w:w="4483" w:type="dxa"/>
            <w:hideMark/>
          </w:tcPr>
          <w:p w14:paraId="51E3A107" w14:textId="77777777" w:rsidR="00796D88" w:rsidRPr="00796D88" w:rsidRDefault="00796D88" w:rsidP="00796D88">
            <w:pPr>
              <w:jc w:val="both"/>
              <w:rPr>
                <w:b/>
                <w:bCs/>
                <w:sz w:val="28"/>
                <w:szCs w:val="28"/>
              </w:rPr>
            </w:pPr>
            <w:r w:rsidRPr="00796D88">
              <w:rPr>
                <w:b/>
                <w:bCs/>
                <w:sz w:val="28"/>
                <w:szCs w:val="28"/>
              </w:rPr>
              <w:t>водопроводные сети ИТАТ 20/3-6</w:t>
            </w:r>
          </w:p>
        </w:tc>
        <w:tc>
          <w:tcPr>
            <w:tcW w:w="3099" w:type="dxa"/>
            <w:noWrap/>
            <w:hideMark/>
          </w:tcPr>
          <w:p w14:paraId="24A560FC" w14:textId="77777777" w:rsidR="00796D88" w:rsidRPr="00796D88" w:rsidRDefault="00796D88" w:rsidP="00796D88">
            <w:pPr>
              <w:ind w:firstLine="720"/>
              <w:jc w:val="both"/>
              <w:rPr>
                <w:b/>
                <w:bCs/>
                <w:sz w:val="28"/>
                <w:szCs w:val="28"/>
              </w:rPr>
            </w:pPr>
            <w:r w:rsidRPr="00796D88">
              <w:rPr>
                <w:b/>
                <w:bCs/>
                <w:sz w:val="28"/>
                <w:szCs w:val="28"/>
              </w:rPr>
              <w:t>13</w:t>
            </w:r>
          </w:p>
        </w:tc>
        <w:tc>
          <w:tcPr>
            <w:tcW w:w="3099" w:type="dxa"/>
            <w:noWrap/>
            <w:hideMark/>
          </w:tcPr>
          <w:p w14:paraId="77867C69" w14:textId="77777777" w:rsidR="00796D88" w:rsidRPr="00796D88" w:rsidRDefault="00796D88" w:rsidP="00796D88">
            <w:pPr>
              <w:ind w:firstLine="720"/>
              <w:jc w:val="both"/>
              <w:rPr>
                <w:b/>
                <w:bCs/>
                <w:sz w:val="28"/>
                <w:szCs w:val="28"/>
              </w:rPr>
            </w:pPr>
            <w:r w:rsidRPr="00796D88">
              <w:rPr>
                <w:b/>
                <w:bCs/>
                <w:sz w:val="28"/>
                <w:szCs w:val="28"/>
              </w:rPr>
              <w:t>9</w:t>
            </w:r>
          </w:p>
        </w:tc>
      </w:tr>
      <w:tr w:rsidR="00796D88" w:rsidRPr="00796D88" w14:paraId="699E11F7" w14:textId="77777777" w:rsidTr="00796D88">
        <w:trPr>
          <w:trHeight w:val="281"/>
        </w:trPr>
        <w:tc>
          <w:tcPr>
            <w:tcW w:w="4483" w:type="dxa"/>
            <w:hideMark/>
          </w:tcPr>
          <w:p w14:paraId="5B48B619"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0F7ED3D9"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F91DB7D"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51BB40C8" w14:textId="77777777" w:rsidTr="00796D88">
        <w:trPr>
          <w:trHeight w:val="281"/>
        </w:trPr>
        <w:tc>
          <w:tcPr>
            <w:tcW w:w="4483" w:type="dxa"/>
            <w:hideMark/>
          </w:tcPr>
          <w:p w14:paraId="70241C7A"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346555CE" w14:textId="77777777" w:rsidR="00796D88" w:rsidRPr="00796D88" w:rsidRDefault="00796D88" w:rsidP="00796D88">
            <w:pPr>
              <w:ind w:firstLine="720"/>
              <w:jc w:val="both"/>
              <w:rPr>
                <w:sz w:val="28"/>
                <w:szCs w:val="28"/>
              </w:rPr>
            </w:pPr>
            <w:r w:rsidRPr="00796D88">
              <w:rPr>
                <w:sz w:val="28"/>
                <w:szCs w:val="28"/>
              </w:rPr>
              <w:t>5</w:t>
            </w:r>
          </w:p>
        </w:tc>
        <w:tc>
          <w:tcPr>
            <w:tcW w:w="3099" w:type="dxa"/>
            <w:noWrap/>
            <w:hideMark/>
          </w:tcPr>
          <w:p w14:paraId="2E997F74" w14:textId="77777777" w:rsidR="00796D88" w:rsidRPr="00796D88" w:rsidRDefault="00796D88" w:rsidP="00796D88">
            <w:pPr>
              <w:ind w:firstLine="720"/>
              <w:jc w:val="both"/>
              <w:rPr>
                <w:sz w:val="28"/>
                <w:szCs w:val="28"/>
              </w:rPr>
            </w:pPr>
            <w:r w:rsidRPr="00796D88">
              <w:rPr>
                <w:sz w:val="28"/>
                <w:szCs w:val="28"/>
              </w:rPr>
              <w:t>5</w:t>
            </w:r>
          </w:p>
        </w:tc>
      </w:tr>
      <w:tr w:rsidR="00796D88" w:rsidRPr="00796D88" w14:paraId="3330CCEA" w14:textId="77777777" w:rsidTr="00796D88">
        <w:trPr>
          <w:trHeight w:val="563"/>
        </w:trPr>
        <w:tc>
          <w:tcPr>
            <w:tcW w:w="4483" w:type="dxa"/>
            <w:hideMark/>
          </w:tcPr>
          <w:p w14:paraId="17B128FA" w14:textId="77777777" w:rsidR="00796D88" w:rsidRPr="00796D88" w:rsidRDefault="00796D88" w:rsidP="00796D88">
            <w:pPr>
              <w:jc w:val="both"/>
              <w:rPr>
                <w:sz w:val="28"/>
                <w:szCs w:val="28"/>
              </w:rPr>
            </w:pPr>
            <w:r w:rsidRPr="00796D88">
              <w:rPr>
                <w:sz w:val="28"/>
                <w:szCs w:val="28"/>
              </w:rPr>
              <w:t>слесарь по обслуживанию насосных станций</w:t>
            </w:r>
          </w:p>
        </w:tc>
        <w:tc>
          <w:tcPr>
            <w:tcW w:w="3099" w:type="dxa"/>
            <w:noWrap/>
            <w:hideMark/>
          </w:tcPr>
          <w:p w14:paraId="027DBD04"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2CC8ECCA"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719195E0" w14:textId="77777777" w:rsidTr="00796D88">
        <w:trPr>
          <w:trHeight w:val="281"/>
        </w:trPr>
        <w:tc>
          <w:tcPr>
            <w:tcW w:w="4483" w:type="dxa"/>
            <w:hideMark/>
          </w:tcPr>
          <w:p w14:paraId="7231FB15" w14:textId="77777777" w:rsidR="00796D88" w:rsidRPr="00796D88" w:rsidRDefault="00796D88" w:rsidP="00796D88">
            <w:pPr>
              <w:jc w:val="both"/>
              <w:rPr>
                <w:sz w:val="28"/>
                <w:szCs w:val="28"/>
              </w:rPr>
            </w:pPr>
            <w:r w:rsidRPr="00796D88">
              <w:rPr>
                <w:sz w:val="28"/>
                <w:szCs w:val="28"/>
              </w:rPr>
              <w:lastRenderedPageBreak/>
              <w:t>электрогазосварщик</w:t>
            </w:r>
          </w:p>
        </w:tc>
        <w:tc>
          <w:tcPr>
            <w:tcW w:w="3099" w:type="dxa"/>
            <w:noWrap/>
            <w:hideMark/>
          </w:tcPr>
          <w:p w14:paraId="027A38D0"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25E2317F"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6684CC16" w14:textId="77777777" w:rsidTr="00796D88">
        <w:trPr>
          <w:trHeight w:val="281"/>
        </w:trPr>
        <w:tc>
          <w:tcPr>
            <w:tcW w:w="4483" w:type="dxa"/>
            <w:hideMark/>
          </w:tcPr>
          <w:p w14:paraId="792FA0D1" w14:textId="77777777" w:rsidR="00796D88" w:rsidRPr="00796D88" w:rsidRDefault="00796D88" w:rsidP="00796D88">
            <w:pPr>
              <w:jc w:val="both"/>
              <w:rPr>
                <w:sz w:val="28"/>
                <w:szCs w:val="28"/>
              </w:rPr>
            </w:pPr>
            <w:r w:rsidRPr="00796D88">
              <w:rPr>
                <w:sz w:val="28"/>
                <w:szCs w:val="28"/>
              </w:rPr>
              <w:t>электромонтер</w:t>
            </w:r>
          </w:p>
        </w:tc>
        <w:tc>
          <w:tcPr>
            <w:tcW w:w="3099" w:type="dxa"/>
            <w:noWrap/>
            <w:hideMark/>
          </w:tcPr>
          <w:p w14:paraId="3339683D"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C60BECE"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42022BFD" w14:textId="77777777" w:rsidTr="00796D88">
        <w:trPr>
          <w:trHeight w:val="563"/>
        </w:trPr>
        <w:tc>
          <w:tcPr>
            <w:tcW w:w="4483" w:type="dxa"/>
            <w:hideMark/>
          </w:tcPr>
          <w:p w14:paraId="0F964D60" w14:textId="77777777" w:rsidR="00796D88" w:rsidRPr="00796D88" w:rsidRDefault="00796D88" w:rsidP="00796D88">
            <w:pPr>
              <w:jc w:val="both"/>
              <w:rPr>
                <w:sz w:val="28"/>
                <w:szCs w:val="28"/>
              </w:rPr>
            </w:pPr>
            <w:r w:rsidRPr="00796D88">
              <w:rPr>
                <w:sz w:val="28"/>
                <w:szCs w:val="28"/>
              </w:rPr>
              <w:t>водитель  ГАЗ 3307 (ассмашина)</w:t>
            </w:r>
          </w:p>
        </w:tc>
        <w:tc>
          <w:tcPr>
            <w:tcW w:w="3099" w:type="dxa"/>
            <w:noWrap/>
            <w:hideMark/>
          </w:tcPr>
          <w:p w14:paraId="14230623"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1EAF3147"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2E82550A" w14:textId="77777777" w:rsidTr="00796D88">
        <w:trPr>
          <w:trHeight w:val="281"/>
        </w:trPr>
        <w:tc>
          <w:tcPr>
            <w:tcW w:w="4483" w:type="dxa"/>
            <w:hideMark/>
          </w:tcPr>
          <w:p w14:paraId="685E4F6A" w14:textId="77777777" w:rsidR="00796D88" w:rsidRPr="00796D88" w:rsidRDefault="00796D88" w:rsidP="00796D88">
            <w:pPr>
              <w:jc w:val="both"/>
              <w:rPr>
                <w:sz w:val="28"/>
                <w:szCs w:val="28"/>
              </w:rPr>
            </w:pPr>
            <w:r w:rsidRPr="00796D88">
              <w:rPr>
                <w:sz w:val="28"/>
                <w:szCs w:val="28"/>
              </w:rPr>
              <w:t xml:space="preserve">водитель УАЗ </w:t>
            </w:r>
          </w:p>
        </w:tc>
        <w:tc>
          <w:tcPr>
            <w:tcW w:w="3099" w:type="dxa"/>
            <w:noWrap/>
            <w:hideMark/>
          </w:tcPr>
          <w:p w14:paraId="051992CB"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41211DD5"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045B4100" w14:textId="77777777" w:rsidTr="00796D88">
        <w:trPr>
          <w:trHeight w:val="563"/>
        </w:trPr>
        <w:tc>
          <w:tcPr>
            <w:tcW w:w="4483" w:type="dxa"/>
            <w:hideMark/>
          </w:tcPr>
          <w:p w14:paraId="5905203F" w14:textId="77777777" w:rsidR="00796D88" w:rsidRPr="00796D88" w:rsidRDefault="00796D88" w:rsidP="00796D88">
            <w:pPr>
              <w:jc w:val="both"/>
              <w:rPr>
                <w:b/>
                <w:bCs/>
                <w:sz w:val="28"/>
                <w:szCs w:val="28"/>
              </w:rPr>
            </w:pPr>
            <w:r w:rsidRPr="00796D88">
              <w:rPr>
                <w:b/>
                <w:bCs/>
                <w:sz w:val="28"/>
                <w:szCs w:val="28"/>
              </w:rPr>
              <w:t>водопроводные сети Восточный уч-к 20/3-4</w:t>
            </w:r>
          </w:p>
        </w:tc>
        <w:tc>
          <w:tcPr>
            <w:tcW w:w="3099" w:type="dxa"/>
            <w:noWrap/>
            <w:hideMark/>
          </w:tcPr>
          <w:p w14:paraId="34B2F2E5" w14:textId="77777777" w:rsidR="00796D88" w:rsidRPr="00796D88" w:rsidRDefault="00796D88" w:rsidP="00796D88">
            <w:pPr>
              <w:ind w:firstLine="720"/>
              <w:jc w:val="both"/>
              <w:rPr>
                <w:b/>
                <w:bCs/>
                <w:sz w:val="28"/>
                <w:szCs w:val="28"/>
              </w:rPr>
            </w:pPr>
            <w:r w:rsidRPr="00796D88">
              <w:rPr>
                <w:b/>
                <w:bCs/>
                <w:sz w:val="28"/>
                <w:szCs w:val="28"/>
              </w:rPr>
              <w:t>4,5</w:t>
            </w:r>
          </w:p>
        </w:tc>
        <w:tc>
          <w:tcPr>
            <w:tcW w:w="3099" w:type="dxa"/>
            <w:noWrap/>
            <w:hideMark/>
          </w:tcPr>
          <w:p w14:paraId="501D0525" w14:textId="77777777" w:rsidR="00796D88" w:rsidRPr="00796D88" w:rsidRDefault="00796D88" w:rsidP="00796D88">
            <w:pPr>
              <w:ind w:firstLine="720"/>
              <w:jc w:val="both"/>
              <w:rPr>
                <w:b/>
                <w:bCs/>
                <w:sz w:val="28"/>
                <w:szCs w:val="28"/>
              </w:rPr>
            </w:pPr>
            <w:r w:rsidRPr="00796D88">
              <w:rPr>
                <w:b/>
                <w:bCs/>
                <w:sz w:val="28"/>
                <w:szCs w:val="28"/>
              </w:rPr>
              <w:t>2</w:t>
            </w:r>
          </w:p>
        </w:tc>
      </w:tr>
      <w:tr w:rsidR="00796D88" w:rsidRPr="00796D88" w14:paraId="427AE53F" w14:textId="77777777" w:rsidTr="00796D88">
        <w:trPr>
          <w:trHeight w:val="281"/>
        </w:trPr>
        <w:tc>
          <w:tcPr>
            <w:tcW w:w="4483" w:type="dxa"/>
            <w:hideMark/>
          </w:tcPr>
          <w:p w14:paraId="3BD94756" w14:textId="77777777" w:rsidR="00796D88" w:rsidRPr="00796D88" w:rsidRDefault="00796D88" w:rsidP="00796D88">
            <w:pPr>
              <w:ind w:firstLine="720"/>
              <w:jc w:val="both"/>
              <w:rPr>
                <w:sz w:val="28"/>
                <w:szCs w:val="28"/>
              </w:rPr>
            </w:pPr>
            <w:r w:rsidRPr="00796D88">
              <w:rPr>
                <w:sz w:val="28"/>
                <w:szCs w:val="28"/>
              </w:rPr>
              <w:t>мастер</w:t>
            </w:r>
          </w:p>
        </w:tc>
        <w:tc>
          <w:tcPr>
            <w:tcW w:w="3099" w:type="dxa"/>
            <w:noWrap/>
            <w:hideMark/>
          </w:tcPr>
          <w:p w14:paraId="199279C6"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23565801"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542104CB" w14:textId="77777777" w:rsidTr="00796D88">
        <w:trPr>
          <w:trHeight w:val="281"/>
        </w:trPr>
        <w:tc>
          <w:tcPr>
            <w:tcW w:w="4483" w:type="dxa"/>
            <w:hideMark/>
          </w:tcPr>
          <w:p w14:paraId="7FB97547" w14:textId="77777777" w:rsidR="00796D88" w:rsidRPr="00796D88" w:rsidRDefault="00796D88" w:rsidP="00796D88">
            <w:pPr>
              <w:ind w:firstLine="720"/>
              <w:jc w:val="both"/>
              <w:rPr>
                <w:sz w:val="28"/>
                <w:szCs w:val="28"/>
              </w:rPr>
            </w:pPr>
            <w:r w:rsidRPr="00796D88">
              <w:rPr>
                <w:sz w:val="28"/>
                <w:szCs w:val="28"/>
              </w:rPr>
              <w:t>слесарь водопровода</w:t>
            </w:r>
          </w:p>
        </w:tc>
        <w:tc>
          <w:tcPr>
            <w:tcW w:w="3099" w:type="dxa"/>
            <w:noWrap/>
            <w:hideMark/>
          </w:tcPr>
          <w:p w14:paraId="08D52B5E"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74ED7150"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07AA42B0" w14:textId="77777777" w:rsidTr="00796D88">
        <w:trPr>
          <w:trHeight w:val="563"/>
        </w:trPr>
        <w:tc>
          <w:tcPr>
            <w:tcW w:w="4483" w:type="dxa"/>
            <w:hideMark/>
          </w:tcPr>
          <w:p w14:paraId="11C1CDF8" w14:textId="77777777" w:rsidR="00796D88" w:rsidRPr="00796D88" w:rsidRDefault="00796D88" w:rsidP="00796D88">
            <w:pPr>
              <w:jc w:val="both"/>
              <w:rPr>
                <w:sz w:val="28"/>
                <w:szCs w:val="28"/>
              </w:rPr>
            </w:pPr>
            <w:r w:rsidRPr="00796D88">
              <w:rPr>
                <w:sz w:val="28"/>
                <w:szCs w:val="28"/>
              </w:rPr>
              <w:t>слесарь по обслуживанию насосных станций</w:t>
            </w:r>
          </w:p>
        </w:tc>
        <w:tc>
          <w:tcPr>
            <w:tcW w:w="3099" w:type="dxa"/>
            <w:noWrap/>
            <w:hideMark/>
          </w:tcPr>
          <w:p w14:paraId="53075DFD"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5CAD83E8"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28C16BCC" w14:textId="77777777" w:rsidTr="00796D88">
        <w:trPr>
          <w:trHeight w:val="281"/>
        </w:trPr>
        <w:tc>
          <w:tcPr>
            <w:tcW w:w="4483" w:type="dxa"/>
            <w:hideMark/>
          </w:tcPr>
          <w:p w14:paraId="29CD0087" w14:textId="77777777" w:rsidR="00796D88" w:rsidRPr="00796D88" w:rsidRDefault="00796D88" w:rsidP="00796D88">
            <w:pPr>
              <w:jc w:val="both"/>
              <w:rPr>
                <w:sz w:val="28"/>
                <w:szCs w:val="28"/>
              </w:rPr>
            </w:pPr>
            <w:r w:rsidRPr="00796D88">
              <w:rPr>
                <w:sz w:val="28"/>
                <w:szCs w:val="28"/>
              </w:rPr>
              <w:t>электромонтер</w:t>
            </w:r>
          </w:p>
        </w:tc>
        <w:tc>
          <w:tcPr>
            <w:tcW w:w="3099" w:type="dxa"/>
            <w:noWrap/>
            <w:hideMark/>
          </w:tcPr>
          <w:p w14:paraId="389A036D"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078231E9"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4F5DCE54" w14:textId="77777777" w:rsidTr="00796D88">
        <w:trPr>
          <w:trHeight w:val="281"/>
        </w:trPr>
        <w:tc>
          <w:tcPr>
            <w:tcW w:w="4483" w:type="dxa"/>
            <w:hideMark/>
          </w:tcPr>
          <w:p w14:paraId="1F5134C6" w14:textId="77777777" w:rsidR="00796D88" w:rsidRPr="00796D88" w:rsidRDefault="00796D88" w:rsidP="00796D88">
            <w:pPr>
              <w:jc w:val="both"/>
              <w:rPr>
                <w:b/>
                <w:bCs/>
                <w:sz w:val="28"/>
                <w:szCs w:val="28"/>
              </w:rPr>
            </w:pPr>
            <w:r w:rsidRPr="00796D88">
              <w:rPr>
                <w:b/>
                <w:bCs/>
                <w:sz w:val="28"/>
                <w:szCs w:val="28"/>
              </w:rPr>
              <w:t>Листвянский участок 20/3-2</w:t>
            </w:r>
          </w:p>
        </w:tc>
        <w:tc>
          <w:tcPr>
            <w:tcW w:w="3099" w:type="dxa"/>
            <w:noWrap/>
            <w:hideMark/>
          </w:tcPr>
          <w:p w14:paraId="0962443C" w14:textId="77777777" w:rsidR="00796D88" w:rsidRPr="00796D88" w:rsidRDefault="00796D88" w:rsidP="00796D88">
            <w:pPr>
              <w:ind w:firstLine="720"/>
              <w:jc w:val="both"/>
              <w:rPr>
                <w:b/>
                <w:bCs/>
                <w:sz w:val="28"/>
                <w:szCs w:val="28"/>
              </w:rPr>
            </w:pPr>
            <w:r w:rsidRPr="00796D88">
              <w:rPr>
                <w:b/>
                <w:bCs/>
                <w:sz w:val="28"/>
                <w:szCs w:val="28"/>
              </w:rPr>
              <w:t>4,5</w:t>
            </w:r>
          </w:p>
        </w:tc>
        <w:tc>
          <w:tcPr>
            <w:tcW w:w="3099" w:type="dxa"/>
            <w:noWrap/>
            <w:hideMark/>
          </w:tcPr>
          <w:p w14:paraId="19E05D08" w14:textId="77777777" w:rsidR="00796D88" w:rsidRPr="00796D88" w:rsidRDefault="00796D88" w:rsidP="00796D88">
            <w:pPr>
              <w:ind w:firstLine="720"/>
              <w:jc w:val="both"/>
              <w:rPr>
                <w:b/>
                <w:bCs/>
                <w:sz w:val="28"/>
                <w:szCs w:val="28"/>
              </w:rPr>
            </w:pPr>
            <w:r w:rsidRPr="00796D88">
              <w:rPr>
                <w:b/>
                <w:bCs/>
                <w:sz w:val="28"/>
                <w:szCs w:val="28"/>
              </w:rPr>
              <w:t>3,5</w:t>
            </w:r>
          </w:p>
        </w:tc>
      </w:tr>
      <w:tr w:rsidR="00796D88" w:rsidRPr="00796D88" w14:paraId="1C1C5F2E" w14:textId="77777777" w:rsidTr="00796D88">
        <w:trPr>
          <w:trHeight w:val="281"/>
        </w:trPr>
        <w:tc>
          <w:tcPr>
            <w:tcW w:w="4483" w:type="dxa"/>
            <w:hideMark/>
          </w:tcPr>
          <w:p w14:paraId="5CC13EDC"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7C956FA9"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BE99C43"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0F8252EF" w14:textId="77777777" w:rsidTr="00796D88">
        <w:trPr>
          <w:trHeight w:val="281"/>
        </w:trPr>
        <w:tc>
          <w:tcPr>
            <w:tcW w:w="4483" w:type="dxa"/>
            <w:hideMark/>
          </w:tcPr>
          <w:p w14:paraId="077C1AF7"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3F23327F"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445517E4"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2A533193" w14:textId="77777777" w:rsidTr="00796D88">
        <w:trPr>
          <w:trHeight w:val="281"/>
        </w:trPr>
        <w:tc>
          <w:tcPr>
            <w:tcW w:w="4483" w:type="dxa"/>
            <w:hideMark/>
          </w:tcPr>
          <w:p w14:paraId="15B44AC8" w14:textId="77777777" w:rsidR="00796D88" w:rsidRPr="00796D88" w:rsidRDefault="00796D88" w:rsidP="00796D88">
            <w:pPr>
              <w:jc w:val="both"/>
              <w:rPr>
                <w:sz w:val="28"/>
                <w:szCs w:val="28"/>
              </w:rPr>
            </w:pPr>
            <w:r w:rsidRPr="00796D88">
              <w:rPr>
                <w:sz w:val="28"/>
                <w:szCs w:val="28"/>
              </w:rPr>
              <w:t>электрогазосварщик</w:t>
            </w:r>
          </w:p>
        </w:tc>
        <w:tc>
          <w:tcPr>
            <w:tcW w:w="3099" w:type="dxa"/>
            <w:noWrap/>
            <w:hideMark/>
          </w:tcPr>
          <w:p w14:paraId="40A597B9"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2BBA6F79" w14:textId="77777777" w:rsidR="00796D88" w:rsidRPr="00796D88" w:rsidRDefault="00796D88" w:rsidP="00796D88">
            <w:pPr>
              <w:ind w:firstLine="720"/>
              <w:jc w:val="both"/>
              <w:rPr>
                <w:sz w:val="28"/>
                <w:szCs w:val="28"/>
              </w:rPr>
            </w:pPr>
          </w:p>
        </w:tc>
      </w:tr>
      <w:tr w:rsidR="00796D88" w:rsidRPr="00796D88" w14:paraId="79839D55" w14:textId="77777777" w:rsidTr="00796D88">
        <w:trPr>
          <w:trHeight w:val="281"/>
        </w:trPr>
        <w:tc>
          <w:tcPr>
            <w:tcW w:w="4483" w:type="dxa"/>
            <w:hideMark/>
          </w:tcPr>
          <w:p w14:paraId="54A1AC38" w14:textId="77777777" w:rsidR="00796D88" w:rsidRPr="00796D88" w:rsidRDefault="00796D88" w:rsidP="00796D88">
            <w:pPr>
              <w:jc w:val="both"/>
              <w:rPr>
                <w:sz w:val="28"/>
                <w:szCs w:val="28"/>
              </w:rPr>
            </w:pPr>
            <w:r w:rsidRPr="00796D88">
              <w:rPr>
                <w:sz w:val="28"/>
                <w:szCs w:val="28"/>
              </w:rPr>
              <w:t>машинист МТЗ</w:t>
            </w:r>
          </w:p>
        </w:tc>
        <w:tc>
          <w:tcPr>
            <w:tcW w:w="3099" w:type="dxa"/>
            <w:noWrap/>
            <w:hideMark/>
          </w:tcPr>
          <w:p w14:paraId="5958B5B0"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B3EF682"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52515DB8" w14:textId="77777777" w:rsidTr="00796D88">
        <w:trPr>
          <w:trHeight w:val="281"/>
        </w:trPr>
        <w:tc>
          <w:tcPr>
            <w:tcW w:w="4483" w:type="dxa"/>
            <w:hideMark/>
          </w:tcPr>
          <w:p w14:paraId="4937CA5A" w14:textId="77777777" w:rsidR="00796D88" w:rsidRPr="00796D88" w:rsidRDefault="00796D88" w:rsidP="00796D88">
            <w:pPr>
              <w:jc w:val="both"/>
              <w:rPr>
                <w:b/>
                <w:bCs/>
                <w:sz w:val="28"/>
                <w:szCs w:val="28"/>
              </w:rPr>
            </w:pPr>
            <w:r w:rsidRPr="00796D88">
              <w:rPr>
                <w:b/>
                <w:bCs/>
                <w:sz w:val="28"/>
                <w:szCs w:val="28"/>
              </w:rPr>
              <w:t>Тяжиновершинский</w:t>
            </w:r>
          </w:p>
        </w:tc>
        <w:tc>
          <w:tcPr>
            <w:tcW w:w="3099" w:type="dxa"/>
            <w:noWrap/>
            <w:hideMark/>
          </w:tcPr>
          <w:p w14:paraId="7C5ABDED" w14:textId="77777777" w:rsidR="00796D88" w:rsidRPr="00796D88" w:rsidRDefault="00796D88" w:rsidP="00796D88">
            <w:pPr>
              <w:ind w:firstLine="720"/>
              <w:jc w:val="both"/>
              <w:rPr>
                <w:b/>
                <w:bCs/>
                <w:sz w:val="28"/>
                <w:szCs w:val="28"/>
              </w:rPr>
            </w:pPr>
            <w:r w:rsidRPr="00796D88">
              <w:rPr>
                <w:b/>
                <w:bCs/>
                <w:sz w:val="28"/>
                <w:szCs w:val="28"/>
              </w:rPr>
              <w:t>3,5</w:t>
            </w:r>
          </w:p>
        </w:tc>
        <w:tc>
          <w:tcPr>
            <w:tcW w:w="3099" w:type="dxa"/>
            <w:noWrap/>
            <w:hideMark/>
          </w:tcPr>
          <w:p w14:paraId="40352821" w14:textId="77777777" w:rsidR="00796D88" w:rsidRPr="00796D88" w:rsidRDefault="00796D88" w:rsidP="00796D88">
            <w:pPr>
              <w:ind w:firstLine="720"/>
              <w:jc w:val="both"/>
              <w:rPr>
                <w:b/>
                <w:bCs/>
                <w:sz w:val="28"/>
                <w:szCs w:val="28"/>
              </w:rPr>
            </w:pPr>
            <w:r w:rsidRPr="00796D88">
              <w:rPr>
                <w:b/>
                <w:bCs/>
                <w:sz w:val="28"/>
                <w:szCs w:val="28"/>
              </w:rPr>
              <w:t>3</w:t>
            </w:r>
          </w:p>
        </w:tc>
      </w:tr>
      <w:tr w:rsidR="00796D88" w:rsidRPr="00796D88" w14:paraId="3CE3177C" w14:textId="77777777" w:rsidTr="00796D88">
        <w:trPr>
          <w:trHeight w:val="281"/>
        </w:trPr>
        <w:tc>
          <w:tcPr>
            <w:tcW w:w="4483" w:type="dxa"/>
            <w:hideMark/>
          </w:tcPr>
          <w:p w14:paraId="16852C9F"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0E0D7BE6"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3656D982"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3288B9F0" w14:textId="77777777" w:rsidTr="00796D88">
        <w:trPr>
          <w:trHeight w:val="281"/>
        </w:trPr>
        <w:tc>
          <w:tcPr>
            <w:tcW w:w="4483" w:type="dxa"/>
            <w:hideMark/>
          </w:tcPr>
          <w:p w14:paraId="6F08BFEB"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3DB78C56"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458FA3B9"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41B73629" w14:textId="77777777" w:rsidTr="00796D88">
        <w:trPr>
          <w:trHeight w:val="281"/>
        </w:trPr>
        <w:tc>
          <w:tcPr>
            <w:tcW w:w="4483" w:type="dxa"/>
            <w:hideMark/>
          </w:tcPr>
          <w:p w14:paraId="4251FBD6" w14:textId="77777777" w:rsidR="00796D88" w:rsidRPr="00796D88" w:rsidRDefault="00796D88" w:rsidP="00796D88">
            <w:pPr>
              <w:jc w:val="both"/>
              <w:rPr>
                <w:sz w:val="28"/>
                <w:szCs w:val="28"/>
              </w:rPr>
            </w:pPr>
            <w:r w:rsidRPr="00796D88">
              <w:rPr>
                <w:sz w:val="28"/>
                <w:szCs w:val="28"/>
              </w:rPr>
              <w:t>электромонтер</w:t>
            </w:r>
          </w:p>
        </w:tc>
        <w:tc>
          <w:tcPr>
            <w:tcW w:w="3099" w:type="dxa"/>
            <w:noWrap/>
            <w:hideMark/>
          </w:tcPr>
          <w:p w14:paraId="5E371DCD"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037F323E" w14:textId="77777777" w:rsidR="00796D88" w:rsidRPr="00796D88" w:rsidRDefault="00796D88" w:rsidP="00796D88">
            <w:pPr>
              <w:ind w:firstLine="720"/>
              <w:jc w:val="both"/>
              <w:rPr>
                <w:sz w:val="28"/>
                <w:szCs w:val="28"/>
              </w:rPr>
            </w:pPr>
          </w:p>
        </w:tc>
      </w:tr>
      <w:tr w:rsidR="00796D88" w:rsidRPr="00796D88" w14:paraId="5CB2F770" w14:textId="77777777" w:rsidTr="00796D88">
        <w:trPr>
          <w:trHeight w:val="281"/>
        </w:trPr>
        <w:tc>
          <w:tcPr>
            <w:tcW w:w="4483" w:type="dxa"/>
            <w:hideMark/>
          </w:tcPr>
          <w:p w14:paraId="2CA5A13B" w14:textId="77777777" w:rsidR="00796D88" w:rsidRPr="00796D88" w:rsidRDefault="00796D88" w:rsidP="00796D88">
            <w:pPr>
              <w:jc w:val="both"/>
              <w:rPr>
                <w:b/>
                <w:bCs/>
                <w:sz w:val="28"/>
                <w:szCs w:val="28"/>
              </w:rPr>
            </w:pPr>
            <w:r w:rsidRPr="00796D88">
              <w:rPr>
                <w:b/>
                <w:bCs/>
                <w:sz w:val="28"/>
                <w:szCs w:val="28"/>
              </w:rPr>
              <w:t>Ступишино 20/3-3</w:t>
            </w:r>
          </w:p>
        </w:tc>
        <w:tc>
          <w:tcPr>
            <w:tcW w:w="3099" w:type="dxa"/>
            <w:noWrap/>
            <w:hideMark/>
          </w:tcPr>
          <w:p w14:paraId="69272235" w14:textId="77777777" w:rsidR="00796D88" w:rsidRPr="00796D88" w:rsidRDefault="00796D88" w:rsidP="00796D88">
            <w:pPr>
              <w:ind w:firstLine="720"/>
              <w:jc w:val="both"/>
              <w:rPr>
                <w:b/>
                <w:bCs/>
                <w:sz w:val="28"/>
                <w:szCs w:val="28"/>
              </w:rPr>
            </w:pPr>
            <w:r w:rsidRPr="00796D88">
              <w:rPr>
                <w:b/>
                <w:bCs/>
                <w:sz w:val="28"/>
                <w:szCs w:val="28"/>
              </w:rPr>
              <w:t>4</w:t>
            </w:r>
          </w:p>
        </w:tc>
        <w:tc>
          <w:tcPr>
            <w:tcW w:w="3099" w:type="dxa"/>
            <w:noWrap/>
            <w:hideMark/>
          </w:tcPr>
          <w:p w14:paraId="1D5839ED" w14:textId="77777777" w:rsidR="00796D88" w:rsidRPr="00796D88" w:rsidRDefault="00796D88" w:rsidP="00796D88">
            <w:pPr>
              <w:ind w:firstLine="720"/>
              <w:jc w:val="both"/>
              <w:rPr>
                <w:b/>
                <w:bCs/>
                <w:sz w:val="28"/>
                <w:szCs w:val="28"/>
              </w:rPr>
            </w:pPr>
            <w:r w:rsidRPr="00796D88">
              <w:rPr>
                <w:b/>
                <w:bCs/>
                <w:sz w:val="28"/>
                <w:szCs w:val="28"/>
              </w:rPr>
              <w:t>1,5</w:t>
            </w:r>
          </w:p>
        </w:tc>
      </w:tr>
      <w:tr w:rsidR="00796D88" w:rsidRPr="00796D88" w14:paraId="30909437" w14:textId="77777777" w:rsidTr="00796D88">
        <w:trPr>
          <w:trHeight w:val="281"/>
        </w:trPr>
        <w:tc>
          <w:tcPr>
            <w:tcW w:w="4483" w:type="dxa"/>
            <w:hideMark/>
          </w:tcPr>
          <w:p w14:paraId="58CB6252"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0D87CD71"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2DE11FE0"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0AE6BD90" w14:textId="77777777" w:rsidTr="00796D88">
        <w:trPr>
          <w:trHeight w:val="281"/>
        </w:trPr>
        <w:tc>
          <w:tcPr>
            <w:tcW w:w="4483" w:type="dxa"/>
            <w:hideMark/>
          </w:tcPr>
          <w:p w14:paraId="3592D288"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5CA368FF"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3FFE452"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403A413E" w14:textId="77777777" w:rsidTr="00796D88">
        <w:trPr>
          <w:trHeight w:val="563"/>
        </w:trPr>
        <w:tc>
          <w:tcPr>
            <w:tcW w:w="4483" w:type="dxa"/>
            <w:hideMark/>
          </w:tcPr>
          <w:p w14:paraId="5102F163" w14:textId="77777777" w:rsidR="00796D88" w:rsidRPr="00796D88" w:rsidRDefault="00796D88" w:rsidP="00796D88">
            <w:pPr>
              <w:jc w:val="both"/>
              <w:rPr>
                <w:sz w:val="28"/>
                <w:szCs w:val="28"/>
              </w:rPr>
            </w:pPr>
            <w:r w:rsidRPr="00796D88">
              <w:rPr>
                <w:sz w:val="28"/>
                <w:szCs w:val="28"/>
              </w:rPr>
              <w:t>слесарь по обслуживанию насосных станций</w:t>
            </w:r>
          </w:p>
        </w:tc>
        <w:tc>
          <w:tcPr>
            <w:tcW w:w="3099" w:type="dxa"/>
            <w:noWrap/>
            <w:hideMark/>
          </w:tcPr>
          <w:p w14:paraId="78F34604"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27D20C9A" w14:textId="77777777" w:rsidR="00796D88" w:rsidRPr="00796D88" w:rsidRDefault="00796D88" w:rsidP="00796D88">
            <w:pPr>
              <w:ind w:firstLine="720"/>
              <w:jc w:val="both"/>
              <w:rPr>
                <w:sz w:val="28"/>
                <w:szCs w:val="28"/>
              </w:rPr>
            </w:pPr>
          </w:p>
        </w:tc>
      </w:tr>
      <w:tr w:rsidR="00796D88" w:rsidRPr="00796D88" w14:paraId="059A82BC" w14:textId="77777777" w:rsidTr="00796D88">
        <w:trPr>
          <w:trHeight w:val="281"/>
        </w:trPr>
        <w:tc>
          <w:tcPr>
            <w:tcW w:w="4483" w:type="dxa"/>
            <w:hideMark/>
          </w:tcPr>
          <w:p w14:paraId="15E5C470" w14:textId="77777777" w:rsidR="00796D88" w:rsidRPr="00796D88" w:rsidRDefault="00796D88" w:rsidP="00796D88">
            <w:pPr>
              <w:jc w:val="both"/>
              <w:rPr>
                <w:sz w:val="28"/>
                <w:szCs w:val="28"/>
              </w:rPr>
            </w:pPr>
            <w:r w:rsidRPr="00796D88">
              <w:rPr>
                <w:sz w:val="28"/>
                <w:szCs w:val="28"/>
              </w:rPr>
              <w:t>электрогазосварщик</w:t>
            </w:r>
          </w:p>
        </w:tc>
        <w:tc>
          <w:tcPr>
            <w:tcW w:w="3099" w:type="dxa"/>
            <w:noWrap/>
            <w:hideMark/>
          </w:tcPr>
          <w:p w14:paraId="2AADB928"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65A4FD69"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25776F09" w14:textId="77777777" w:rsidTr="00796D88">
        <w:trPr>
          <w:trHeight w:val="281"/>
        </w:trPr>
        <w:tc>
          <w:tcPr>
            <w:tcW w:w="4483" w:type="dxa"/>
            <w:hideMark/>
          </w:tcPr>
          <w:p w14:paraId="139614C1" w14:textId="77777777" w:rsidR="00796D88" w:rsidRPr="00796D88" w:rsidRDefault="00796D88" w:rsidP="00796D88">
            <w:pPr>
              <w:jc w:val="both"/>
              <w:rPr>
                <w:b/>
                <w:bCs/>
                <w:sz w:val="28"/>
                <w:szCs w:val="28"/>
              </w:rPr>
            </w:pPr>
            <w:r w:rsidRPr="00796D88">
              <w:rPr>
                <w:b/>
                <w:bCs/>
                <w:sz w:val="28"/>
                <w:szCs w:val="28"/>
              </w:rPr>
              <w:t>Тисуль 20/3-7</w:t>
            </w:r>
          </w:p>
        </w:tc>
        <w:tc>
          <w:tcPr>
            <w:tcW w:w="3099" w:type="dxa"/>
            <w:noWrap/>
            <w:hideMark/>
          </w:tcPr>
          <w:p w14:paraId="7FA6FB43" w14:textId="77777777" w:rsidR="00796D88" w:rsidRPr="00796D88" w:rsidRDefault="00796D88" w:rsidP="00796D88">
            <w:pPr>
              <w:ind w:firstLine="720"/>
              <w:jc w:val="both"/>
              <w:rPr>
                <w:b/>
                <w:bCs/>
                <w:sz w:val="28"/>
                <w:szCs w:val="28"/>
              </w:rPr>
            </w:pPr>
            <w:r w:rsidRPr="00796D88">
              <w:rPr>
                <w:b/>
                <w:bCs/>
                <w:sz w:val="28"/>
                <w:szCs w:val="28"/>
              </w:rPr>
              <w:t>3,5</w:t>
            </w:r>
          </w:p>
        </w:tc>
        <w:tc>
          <w:tcPr>
            <w:tcW w:w="3099" w:type="dxa"/>
            <w:noWrap/>
            <w:hideMark/>
          </w:tcPr>
          <w:p w14:paraId="440240A9" w14:textId="77777777" w:rsidR="00796D88" w:rsidRPr="00796D88" w:rsidRDefault="00796D88" w:rsidP="00796D88">
            <w:pPr>
              <w:ind w:firstLine="720"/>
              <w:jc w:val="both"/>
              <w:rPr>
                <w:b/>
                <w:bCs/>
                <w:sz w:val="28"/>
                <w:szCs w:val="28"/>
              </w:rPr>
            </w:pPr>
            <w:r w:rsidRPr="00796D88">
              <w:rPr>
                <w:b/>
                <w:bCs/>
                <w:sz w:val="28"/>
                <w:szCs w:val="28"/>
              </w:rPr>
              <w:t>2,5</w:t>
            </w:r>
          </w:p>
        </w:tc>
      </w:tr>
      <w:tr w:rsidR="00796D88" w:rsidRPr="00796D88" w14:paraId="485EB17C" w14:textId="77777777" w:rsidTr="00796D88">
        <w:trPr>
          <w:trHeight w:val="281"/>
        </w:trPr>
        <w:tc>
          <w:tcPr>
            <w:tcW w:w="4483" w:type="dxa"/>
            <w:hideMark/>
          </w:tcPr>
          <w:p w14:paraId="71EB655D"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6E9C8A5B"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0674C2B8"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17EC9C75" w14:textId="77777777" w:rsidTr="00796D88">
        <w:trPr>
          <w:trHeight w:val="281"/>
        </w:trPr>
        <w:tc>
          <w:tcPr>
            <w:tcW w:w="4483" w:type="dxa"/>
            <w:hideMark/>
          </w:tcPr>
          <w:p w14:paraId="73CBB511"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68EE30E7"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14D70522"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1EF56EEF" w14:textId="77777777" w:rsidTr="00796D88">
        <w:trPr>
          <w:trHeight w:val="281"/>
        </w:trPr>
        <w:tc>
          <w:tcPr>
            <w:tcW w:w="4483" w:type="dxa"/>
            <w:hideMark/>
          </w:tcPr>
          <w:p w14:paraId="6B3AE355" w14:textId="77777777" w:rsidR="00796D88" w:rsidRPr="00796D88" w:rsidRDefault="00796D88" w:rsidP="00796D88">
            <w:pPr>
              <w:jc w:val="both"/>
              <w:rPr>
                <w:sz w:val="28"/>
                <w:szCs w:val="28"/>
              </w:rPr>
            </w:pPr>
            <w:r w:rsidRPr="00796D88">
              <w:rPr>
                <w:sz w:val="28"/>
                <w:szCs w:val="28"/>
              </w:rPr>
              <w:t>электромонтер</w:t>
            </w:r>
          </w:p>
        </w:tc>
        <w:tc>
          <w:tcPr>
            <w:tcW w:w="3099" w:type="dxa"/>
            <w:noWrap/>
            <w:hideMark/>
          </w:tcPr>
          <w:p w14:paraId="4D3021E0"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4A905ABA"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560FC8C3" w14:textId="77777777" w:rsidTr="00796D88">
        <w:trPr>
          <w:trHeight w:val="281"/>
        </w:trPr>
        <w:tc>
          <w:tcPr>
            <w:tcW w:w="4483" w:type="dxa"/>
            <w:hideMark/>
          </w:tcPr>
          <w:p w14:paraId="48AD86BD" w14:textId="77777777" w:rsidR="00796D88" w:rsidRPr="00796D88" w:rsidRDefault="00796D88" w:rsidP="00796D88">
            <w:pPr>
              <w:jc w:val="both"/>
              <w:rPr>
                <w:b/>
                <w:bCs/>
                <w:sz w:val="28"/>
                <w:szCs w:val="28"/>
              </w:rPr>
            </w:pPr>
            <w:r w:rsidRPr="00796D88">
              <w:rPr>
                <w:b/>
                <w:bCs/>
                <w:sz w:val="28"/>
                <w:szCs w:val="28"/>
              </w:rPr>
              <w:t>Кубитет 20/3-8</w:t>
            </w:r>
          </w:p>
        </w:tc>
        <w:tc>
          <w:tcPr>
            <w:tcW w:w="3099" w:type="dxa"/>
            <w:noWrap/>
            <w:hideMark/>
          </w:tcPr>
          <w:p w14:paraId="4416D82D" w14:textId="77777777" w:rsidR="00796D88" w:rsidRPr="00796D88" w:rsidRDefault="00796D88" w:rsidP="00796D88">
            <w:pPr>
              <w:ind w:firstLine="720"/>
              <w:jc w:val="both"/>
              <w:rPr>
                <w:b/>
                <w:bCs/>
                <w:sz w:val="28"/>
                <w:szCs w:val="28"/>
              </w:rPr>
            </w:pPr>
            <w:r w:rsidRPr="00796D88">
              <w:rPr>
                <w:b/>
                <w:bCs/>
                <w:sz w:val="28"/>
                <w:szCs w:val="28"/>
              </w:rPr>
              <w:t>5</w:t>
            </w:r>
          </w:p>
        </w:tc>
        <w:tc>
          <w:tcPr>
            <w:tcW w:w="3099" w:type="dxa"/>
            <w:noWrap/>
            <w:hideMark/>
          </w:tcPr>
          <w:p w14:paraId="3B70162E" w14:textId="77777777" w:rsidR="00796D88" w:rsidRPr="00796D88" w:rsidRDefault="00796D88" w:rsidP="00796D88">
            <w:pPr>
              <w:ind w:firstLine="720"/>
              <w:jc w:val="both"/>
              <w:rPr>
                <w:b/>
                <w:bCs/>
                <w:sz w:val="28"/>
                <w:szCs w:val="28"/>
              </w:rPr>
            </w:pPr>
            <w:r w:rsidRPr="00796D88">
              <w:rPr>
                <w:b/>
                <w:bCs/>
                <w:sz w:val="28"/>
                <w:szCs w:val="28"/>
              </w:rPr>
              <w:t>3</w:t>
            </w:r>
          </w:p>
        </w:tc>
      </w:tr>
      <w:tr w:rsidR="00796D88" w:rsidRPr="00796D88" w14:paraId="009319F6" w14:textId="77777777" w:rsidTr="00796D88">
        <w:trPr>
          <w:trHeight w:val="281"/>
        </w:trPr>
        <w:tc>
          <w:tcPr>
            <w:tcW w:w="4483" w:type="dxa"/>
            <w:hideMark/>
          </w:tcPr>
          <w:p w14:paraId="3695C9D1"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2B6C1CC3"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6D982367"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00847EB4" w14:textId="77777777" w:rsidTr="00796D88">
        <w:trPr>
          <w:trHeight w:val="281"/>
        </w:trPr>
        <w:tc>
          <w:tcPr>
            <w:tcW w:w="4483" w:type="dxa"/>
            <w:hideMark/>
          </w:tcPr>
          <w:p w14:paraId="2657A971"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0C0C1AF0"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477221B9"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4BA75E6D" w14:textId="77777777" w:rsidTr="00796D88">
        <w:trPr>
          <w:trHeight w:val="281"/>
        </w:trPr>
        <w:tc>
          <w:tcPr>
            <w:tcW w:w="4483" w:type="dxa"/>
            <w:hideMark/>
          </w:tcPr>
          <w:p w14:paraId="75FD7BEE" w14:textId="77777777" w:rsidR="00796D88" w:rsidRPr="00796D88" w:rsidRDefault="00796D88" w:rsidP="00796D88">
            <w:pPr>
              <w:jc w:val="both"/>
              <w:rPr>
                <w:sz w:val="28"/>
                <w:szCs w:val="28"/>
              </w:rPr>
            </w:pPr>
            <w:r w:rsidRPr="00796D88">
              <w:rPr>
                <w:sz w:val="28"/>
                <w:szCs w:val="28"/>
              </w:rPr>
              <w:t>электрогазосварщик</w:t>
            </w:r>
          </w:p>
        </w:tc>
        <w:tc>
          <w:tcPr>
            <w:tcW w:w="3099" w:type="dxa"/>
            <w:noWrap/>
            <w:hideMark/>
          </w:tcPr>
          <w:p w14:paraId="188850AD"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408BBB90"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0B86198E" w14:textId="77777777" w:rsidTr="00796D88">
        <w:trPr>
          <w:trHeight w:val="281"/>
        </w:trPr>
        <w:tc>
          <w:tcPr>
            <w:tcW w:w="4483" w:type="dxa"/>
            <w:hideMark/>
          </w:tcPr>
          <w:p w14:paraId="6EDE50A4" w14:textId="77777777" w:rsidR="00796D88" w:rsidRPr="00796D88" w:rsidRDefault="00796D88" w:rsidP="00796D88">
            <w:pPr>
              <w:jc w:val="both"/>
              <w:rPr>
                <w:sz w:val="28"/>
                <w:szCs w:val="28"/>
              </w:rPr>
            </w:pPr>
            <w:r w:rsidRPr="00796D88">
              <w:rPr>
                <w:sz w:val="28"/>
                <w:szCs w:val="28"/>
              </w:rPr>
              <w:t>электромонтер</w:t>
            </w:r>
          </w:p>
        </w:tc>
        <w:tc>
          <w:tcPr>
            <w:tcW w:w="3099" w:type="dxa"/>
            <w:noWrap/>
            <w:hideMark/>
          </w:tcPr>
          <w:p w14:paraId="61C883A2"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646ED8F5"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036C0A55" w14:textId="77777777" w:rsidTr="00796D88">
        <w:trPr>
          <w:trHeight w:val="281"/>
        </w:trPr>
        <w:tc>
          <w:tcPr>
            <w:tcW w:w="4483" w:type="dxa"/>
            <w:hideMark/>
          </w:tcPr>
          <w:p w14:paraId="328F1B4D" w14:textId="77777777" w:rsidR="00796D88" w:rsidRPr="00796D88" w:rsidRDefault="00796D88" w:rsidP="00796D88">
            <w:pPr>
              <w:jc w:val="both"/>
              <w:rPr>
                <w:sz w:val="28"/>
                <w:szCs w:val="28"/>
              </w:rPr>
            </w:pPr>
            <w:r w:rsidRPr="00796D88">
              <w:rPr>
                <w:sz w:val="28"/>
                <w:szCs w:val="28"/>
              </w:rPr>
              <w:t>машинист ЮМЗ ЭО</w:t>
            </w:r>
          </w:p>
        </w:tc>
        <w:tc>
          <w:tcPr>
            <w:tcW w:w="3099" w:type="dxa"/>
            <w:noWrap/>
            <w:hideMark/>
          </w:tcPr>
          <w:p w14:paraId="37173416"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1036050A"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38D0C12F" w14:textId="77777777" w:rsidTr="00796D88">
        <w:trPr>
          <w:trHeight w:val="281"/>
        </w:trPr>
        <w:tc>
          <w:tcPr>
            <w:tcW w:w="4483" w:type="dxa"/>
            <w:hideMark/>
          </w:tcPr>
          <w:p w14:paraId="62D50D1C" w14:textId="77777777" w:rsidR="00796D88" w:rsidRPr="00796D88" w:rsidRDefault="00796D88" w:rsidP="00796D88">
            <w:pPr>
              <w:jc w:val="both"/>
              <w:rPr>
                <w:b/>
                <w:bCs/>
                <w:sz w:val="28"/>
                <w:szCs w:val="28"/>
              </w:rPr>
            </w:pPr>
            <w:r w:rsidRPr="00796D88">
              <w:rPr>
                <w:b/>
                <w:bCs/>
                <w:sz w:val="28"/>
                <w:szCs w:val="28"/>
              </w:rPr>
              <w:t>Новоподзорново</w:t>
            </w:r>
          </w:p>
        </w:tc>
        <w:tc>
          <w:tcPr>
            <w:tcW w:w="3099" w:type="dxa"/>
            <w:noWrap/>
            <w:hideMark/>
          </w:tcPr>
          <w:p w14:paraId="2264C7C9" w14:textId="77777777" w:rsidR="00796D88" w:rsidRPr="00796D88" w:rsidRDefault="00796D88" w:rsidP="00796D88">
            <w:pPr>
              <w:ind w:firstLine="720"/>
              <w:jc w:val="both"/>
              <w:rPr>
                <w:b/>
                <w:bCs/>
                <w:sz w:val="28"/>
                <w:szCs w:val="28"/>
              </w:rPr>
            </w:pPr>
            <w:r w:rsidRPr="00796D88">
              <w:rPr>
                <w:b/>
                <w:bCs/>
                <w:sz w:val="28"/>
                <w:szCs w:val="28"/>
              </w:rPr>
              <w:t>4,5</w:t>
            </w:r>
          </w:p>
        </w:tc>
        <w:tc>
          <w:tcPr>
            <w:tcW w:w="3099" w:type="dxa"/>
            <w:noWrap/>
            <w:hideMark/>
          </w:tcPr>
          <w:p w14:paraId="0F5130FB" w14:textId="77777777" w:rsidR="00796D88" w:rsidRPr="00796D88" w:rsidRDefault="00796D88" w:rsidP="00796D88">
            <w:pPr>
              <w:ind w:firstLine="720"/>
              <w:jc w:val="both"/>
              <w:rPr>
                <w:b/>
                <w:bCs/>
                <w:sz w:val="28"/>
                <w:szCs w:val="28"/>
              </w:rPr>
            </w:pPr>
            <w:r w:rsidRPr="00796D88">
              <w:rPr>
                <w:b/>
                <w:bCs/>
                <w:sz w:val="28"/>
                <w:szCs w:val="28"/>
              </w:rPr>
              <w:t>3</w:t>
            </w:r>
          </w:p>
        </w:tc>
      </w:tr>
      <w:tr w:rsidR="00796D88" w:rsidRPr="00796D88" w14:paraId="704B7B40" w14:textId="77777777" w:rsidTr="00796D88">
        <w:trPr>
          <w:trHeight w:val="281"/>
        </w:trPr>
        <w:tc>
          <w:tcPr>
            <w:tcW w:w="4483" w:type="dxa"/>
            <w:hideMark/>
          </w:tcPr>
          <w:p w14:paraId="3B900429" w14:textId="77777777" w:rsidR="00796D88" w:rsidRPr="00796D88" w:rsidRDefault="00796D88" w:rsidP="00796D88">
            <w:pPr>
              <w:jc w:val="both"/>
              <w:rPr>
                <w:sz w:val="28"/>
                <w:szCs w:val="28"/>
              </w:rPr>
            </w:pPr>
            <w:r w:rsidRPr="00796D88">
              <w:rPr>
                <w:sz w:val="28"/>
                <w:szCs w:val="28"/>
              </w:rPr>
              <w:t>мастер</w:t>
            </w:r>
          </w:p>
        </w:tc>
        <w:tc>
          <w:tcPr>
            <w:tcW w:w="3099" w:type="dxa"/>
            <w:noWrap/>
            <w:hideMark/>
          </w:tcPr>
          <w:p w14:paraId="1EFC7BCD"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57263852"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5674392F" w14:textId="77777777" w:rsidTr="00796D88">
        <w:trPr>
          <w:trHeight w:val="281"/>
        </w:trPr>
        <w:tc>
          <w:tcPr>
            <w:tcW w:w="4483" w:type="dxa"/>
            <w:hideMark/>
          </w:tcPr>
          <w:p w14:paraId="1AC441CF"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761D69E7"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6174BC9A"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39109FD8" w14:textId="77777777" w:rsidTr="00796D88">
        <w:trPr>
          <w:trHeight w:val="563"/>
        </w:trPr>
        <w:tc>
          <w:tcPr>
            <w:tcW w:w="4483" w:type="dxa"/>
            <w:hideMark/>
          </w:tcPr>
          <w:p w14:paraId="43C2A6BA" w14:textId="77777777" w:rsidR="00796D88" w:rsidRPr="00796D88" w:rsidRDefault="00796D88" w:rsidP="00796D88">
            <w:pPr>
              <w:jc w:val="both"/>
              <w:rPr>
                <w:sz w:val="28"/>
                <w:szCs w:val="28"/>
              </w:rPr>
            </w:pPr>
            <w:r w:rsidRPr="00796D88">
              <w:rPr>
                <w:sz w:val="28"/>
                <w:szCs w:val="28"/>
              </w:rPr>
              <w:t>слесарь по обслуживанию насосных станций</w:t>
            </w:r>
          </w:p>
        </w:tc>
        <w:tc>
          <w:tcPr>
            <w:tcW w:w="3099" w:type="dxa"/>
            <w:noWrap/>
            <w:hideMark/>
          </w:tcPr>
          <w:p w14:paraId="1D830191"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45DFE2E7" w14:textId="77777777" w:rsidR="00796D88" w:rsidRPr="00796D88" w:rsidRDefault="00796D88" w:rsidP="00796D88">
            <w:pPr>
              <w:ind w:firstLine="720"/>
              <w:jc w:val="both"/>
              <w:rPr>
                <w:sz w:val="28"/>
                <w:szCs w:val="28"/>
              </w:rPr>
            </w:pPr>
            <w:r w:rsidRPr="00796D88">
              <w:rPr>
                <w:sz w:val="28"/>
                <w:szCs w:val="28"/>
              </w:rPr>
              <w:t>1</w:t>
            </w:r>
          </w:p>
        </w:tc>
      </w:tr>
      <w:tr w:rsidR="00796D88" w:rsidRPr="00796D88" w14:paraId="08DE8575" w14:textId="77777777" w:rsidTr="00796D88">
        <w:trPr>
          <w:trHeight w:val="281"/>
        </w:trPr>
        <w:tc>
          <w:tcPr>
            <w:tcW w:w="4483" w:type="dxa"/>
            <w:hideMark/>
          </w:tcPr>
          <w:p w14:paraId="4DD0F8D6" w14:textId="77777777" w:rsidR="00796D88" w:rsidRPr="00796D88" w:rsidRDefault="00796D88" w:rsidP="00796D88">
            <w:pPr>
              <w:jc w:val="both"/>
              <w:rPr>
                <w:sz w:val="28"/>
                <w:szCs w:val="28"/>
              </w:rPr>
            </w:pPr>
            <w:r w:rsidRPr="00796D88">
              <w:rPr>
                <w:sz w:val="28"/>
                <w:szCs w:val="28"/>
              </w:rPr>
              <w:t>электрогазосварщик</w:t>
            </w:r>
          </w:p>
        </w:tc>
        <w:tc>
          <w:tcPr>
            <w:tcW w:w="3099" w:type="dxa"/>
            <w:noWrap/>
            <w:hideMark/>
          </w:tcPr>
          <w:p w14:paraId="64E6FBA3"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0C508A83"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5B1CE16C" w14:textId="77777777" w:rsidTr="00796D88">
        <w:trPr>
          <w:trHeight w:val="281"/>
        </w:trPr>
        <w:tc>
          <w:tcPr>
            <w:tcW w:w="4483" w:type="dxa"/>
            <w:hideMark/>
          </w:tcPr>
          <w:p w14:paraId="5BB28004" w14:textId="77777777" w:rsidR="00796D88" w:rsidRPr="00796D88" w:rsidRDefault="00796D88" w:rsidP="00796D88">
            <w:pPr>
              <w:jc w:val="both"/>
              <w:rPr>
                <w:b/>
                <w:bCs/>
                <w:sz w:val="28"/>
                <w:szCs w:val="28"/>
              </w:rPr>
            </w:pPr>
            <w:r w:rsidRPr="00796D88">
              <w:rPr>
                <w:b/>
                <w:bCs/>
                <w:sz w:val="28"/>
                <w:szCs w:val="28"/>
              </w:rPr>
              <w:t>Новопокровка</w:t>
            </w:r>
          </w:p>
        </w:tc>
        <w:tc>
          <w:tcPr>
            <w:tcW w:w="3099" w:type="dxa"/>
            <w:noWrap/>
            <w:hideMark/>
          </w:tcPr>
          <w:p w14:paraId="69E6013A" w14:textId="77777777" w:rsidR="00796D88" w:rsidRPr="00796D88" w:rsidRDefault="00796D88" w:rsidP="00796D88">
            <w:pPr>
              <w:ind w:firstLine="720"/>
              <w:jc w:val="both"/>
              <w:rPr>
                <w:b/>
                <w:bCs/>
                <w:sz w:val="28"/>
                <w:szCs w:val="28"/>
              </w:rPr>
            </w:pPr>
            <w:r w:rsidRPr="00796D88">
              <w:rPr>
                <w:b/>
                <w:bCs/>
                <w:sz w:val="28"/>
                <w:szCs w:val="28"/>
              </w:rPr>
              <w:t>3,5</w:t>
            </w:r>
          </w:p>
        </w:tc>
        <w:tc>
          <w:tcPr>
            <w:tcW w:w="3099" w:type="dxa"/>
            <w:noWrap/>
            <w:hideMark/>
          </w:tcPr>
          <w:p w14:paraId="37C9FDDD" w14:textId="77777777" w:rsidR="00796D88" w:rsidRPr="00796D88" w:rsidRDefault="00796D88" w:rsidP="00796D88">
            <w:pPr>
              <w:ind w:firstLine="720"/>
              <w:jc w:val="both"/>
              <w:rPr>
                <w:b/>
                <w:bCs/>
                <w:sz w:val="28"/>
                <w:szCs w:val="28"/>
              </w:rPr>
            </w:pPr>
            <w:r w:rsidRPr="00796D88">
              <w:rPr>
                <w:b/>
                <w:bCs/>
                <w:sz w:val="28"/>
                <w:szCs w:val="28"/>
              </w:rPr>
              <w:t>2,5</w:t>
            </w:r>
          </w:p>
        </w:tc>
      </w:tr>
      <w:tr w:rsidR="00796D88" w:rsidRPr="00796D88" w14:paraId="7002372B" w14:textId="77777777" w:rsidTr="00796D88">
        <w:trPr>
          <w:trHeight w:val="281"/>
        </w:trPr>
        <w:tc>
          <w:tcPr>
            <w:tcW w:w="4483" w:type="dxa"/>
            <w:hideMark/>
          </w:tcPr>
          <w:p w14:paraId="7E00D9C7" w14:textId="77777777" w:rsidR="00796D88" w:rsidRPr="00796D88" w:rsidRDefault="00796D88" w:rsidP="00796D88">
            <w:pPr>
              <w:jc w:val="both"/>
              <w:rPr>
                <w:sz w:val="28"/>
                <w:szCs w:val="28"/>
              </w:rPr>
            </w:pPr>
            <w:r w:rsidRPr="00796D88">
              <w:rPr>
                <w:sz w:val="28"/>
                <w:szCs w:val="28"/>
              </w:rPr>
              <w:lastRenderedPageBreak/>
              <w:t>мастер</w:t>
            </w:r>
          </w:p>
        </w:tc>
        <w:tc>
          <w:tcPr>
            <w:tcW w:w="3099" w:type="dxa"/>
            <w:noWrap/>
            <w:hideMark/>
          </w:tcPr>
          <w:p w14:paraId="01AF9691" w14:textId="77777777" w:rsidR="00796D88" w:rsidRPr="00796D88" w:rsidRDefault="00796D88" w:rsidP="00796D88">
            <w:pPr>
              <w:ind w:firstLine="720"/>
              <w:jc w:val="both"/>
              <w:rPr>
                <w:sz w:val="28"/>
                <w:szCs w:val="28"/>
              </w:rPr>
            </w:pPr>
            <w:r w:rsidRPr="00796D88">
              <w:rPr>
                <w:sz w:val="28"/>
                <w:szCs w:val="28"/>
              </w:rPr>
              <w:t>1</w:t>
            </w:r>
          </w:p>
        </w:tc>
        <w:tc>
          <w:tcPr>
            <w:tcW w:w="3099" w:type="dxa"/>
            <w:noWrap/>
            <w:hideMark/>
          </w:tcPr>
          <w:p w14:paraId="482FE21C" w14:textId="77777777" w:rsidR="00796D88" w:rsidRPr="00796D88" w:rsidRDefault="00796D88" w:rsidP="00796D88">
            <w:pPr>
              <w:ind w:firstLine="720"/>
              <w:jc w:val="both"/>
              <w:rPr>
                <w:sz w:val="28"/>
                <w:szCs w:val="28"/>
              </w:rPr>
            </w:pPr>
            <w:r w:rsidRPr="00796D88">
              <w:rPr>
                <w:sz w:val="28"/>
                <w:szCs w:val="28"/>
              </w:rPr>
              <w:t>0,5</w:t>
            </w:r>
          </w:p>
        </w:tc>
      </w:tr>
      <w:tr w:rsidR="00796D88" w:rsidRPr="00796D88" w14:paraId="383235D4" w14:textId="77777777" w:rsidTr="00796D88">
        <w:trPr>
          <w:trHeight w:val="281"/>
        </w:trPr>
        <w:tc>
          <w:tcPr>
            <w:tcW w:w="4483" w:type="dxa"/>
            <w:hideMark/>
          </w:tcPr>
          <w:p w14:paraId="200B6C27" w14:textId="77777777" w:rsidR="00796D88" w:rsidRPr="00796D88" w:rsidRDefault="00796D88" w:rsidP="00796D88">
            <w:pPr>
              <w:jc w:val="both"/>
              <w:rPr>
                <w:sz w:val="28"/>
                <w:szCs w:val="28"/>
              </w:rPr>
            </w:pPr>
            <w:r w:rsidRPr="00796D88">
              <w:rPr>
                <w:sz w:val="28"/>
                <w:szCs w:val="28"/>
              </w:rPr>
              <w:t>слесарь водопровода</w:t>
            </w:r>
          </w:p>
        </w:tc>
        <w:tc>
          <w:tcPr>
            <w:tcW w:w="3099" w:type="dxa"/>
            <w:noWrap/>
            <w:hideMark/>
          </w:tcPr>
          <w:p w14:paraId="7140CDA3" w14:textId="77777777" w:rsidR="00796D88" w:rsidRPr="00796D88" w:rsidRDefault="00796D88" w:rsidP="00796D88">
            <w:pPr>
              <w:ind w:firstLine="720"/>
              <w:jc w:val="both"/>
              <w:rPr>
                <w:sz w:val="28"/>
                <w:szCs w:val="28"/>
              </w:rPr>
            </w:pPr>
            <w:r w:rsidRPr="00796D88">
              <w:rPr>
                <w:sz w:val="28"/>
                <w:szCs w:val="28"/>
              </w:rPr>
              <w:t>2</w:t>
            </w:r>
          </w:p>
        </w:tc>
        <w:tc>
          <w:tcPr>
            <w:tcW w:w="3099" w:type="dxa"/>
            <w:noWrap/>
            <w:hideMark/>
          </w:tcPr>
          <w:p w14:paraId="5E1DCC44" w14:textId="77777777" w:rsidR="00796D88" w:rsidRPr="00796D88" w:rsidRDefault="00796D88" w:rsidP="00796D88">
            <w:pPr>
              <w:ind w:firstLine="720"/>
              <w:jc w:val="both"/>
              <w:rPr>
                <w:sz w:val="28"/>
                <w:szCs w:val="28"/>
              </w:rPr>
            </w:pPr>
            <w:r w:rsidRPr="00796D88">
              <w:rPr>
                <w:sz w:val="28"/>
                <w:szCs w:val="28"/>
              </w:rPr>
              <w:t>2</w:t>
            </w:r>
          </w:p>
        </w:tc>
      </w:tr>
      <w:tr w:rsidR="00796D88" w:rsidRPr="00796D88" w14:paraId="15D63254" w14:textId="77777777" w:rsidTr="00796D88">
        <w:trPr>
          <w:trHeight w:val="281"/>
        </w:trPr>
        <w:tc>
          <w:tcPr>
            <w:tcW w:w="4483" w:type="dxa"/>
            <w:hideMark/>
          </w:tcPr>
          <w:p w14:paraId="7947D9C8" w14:textId="77777777" w:rsidR="00796D88" w:rsidRPr="00796D88" w:rsidRDefault="00796D88" w:rsidP="00796D88">
            <w:pPr>
              <w:jc w:val="both"/>
              <w:rPr>
                <w:sz w:val="28"/>
                <w:szCs w:val="28"/>
              </w:rPr>
            </w:pPr>
            <w:r w:rsidRPr="00796D88">
              <w:rPr>
                <w:sz w:val="28"/>
                <w:szCs w:val="28"/>
              </w:rPr>
              <w:t>электрогазосварщик</w:t>
            </w:r>
          </w:p>
        </w:tc>
        <w:tc>
          <w:tcPr>
            <w:tcW w:w="3099" w:type="dxa"/>
            <w:noWrap/>
            <w:hideMark/>
          </w:tcPr>
          <w:p w14:paraId="547AD0B4" w14:textId="77777777" w:rsidR="00796D88" w:rsidRPr="00796D88" w:rsidRDefault="00796D88" w:rsidP="00796D88">
            <w:pPr>
              <w:ind w:firstLine="720"/>
              <w:jc w:val="both"/>
              <w:rPr>
                <w:sz w:val="28"/>
                <w:szCs w:val="28"/>
              </w:rPr>
            </w:pPr>
            <w:r w:rsidRPr="00796D88">
              <w:rPr>
                <w:sz w:val="28"/>
                <w:szCs w:val="28"/>
              </w:rPr>
              <w:t>0,5</w:t>
            </w:r>
          </w:p>
        </w:tc>
        <w:tc>
          <w:tcPr>
            <w:tcW w:w="3099" w:type="dxa"/>
            <w:noWrap/>
            <w:hideMark/>
          </w:tcPr>
          <w:p w14:paraId="06A57DC2" w14:textId="77777777" w:rsidR="00796D88" w:rsidRPr="00796D88" w:rsidRDefault="00796D88" w:rsidP="00796D88">
            <w:pPr>
              <w:ind w:firstLine="720"/>
              <w:jc w:val="both"/>
              <w:rPr>
                <w:sz w:val="28"/>
                <w:szCs w:val="28"/>
              </w:rPr>
            </w:pPr>
            <w:r w:rsidRPr="00796D88">
              <w:rPr>
                <w:sz w:val="28"/>
                <w:szCs w:val="28"/>
              </w:rPr>
              <w:t>0</w:t>
            </w:r>
          </w:p>
        </w:tc>
      </w:tr>
      <w:tr w:rsidR="00796D88" w:rsidRPr="00796D88" w14:paraId="03DAAB82" w14:textId="77777777" w:rsidTr="00796D88">
        <w:trPr>
          <w:trHeight w:val="281"/>
        </w:trPr>
        <w:tc>
          <w:tcPr>
            <w:tcW w:w="4483" w:type="dxa"/>
            <w:hideMark/>
          </w:tcPr>
          <w:p w14:paraId="5555727E" w14:textId="77777777" w:rsidR="00796D88" w:rsidRPr="00796D88" w:rsidRDefault="00796D88" w:rsidP="00796D88">
            <w:pPr>
              <w:jc w:val="both"/>
              <w:rPr>
                <w:b/>
                <w:bCs/>
                <w:sz w:val="28"/>
                <w:szCs w:val="28"/>
              </w:rPr>
            </w:pPr>
            <w:r w:rsidRPr="00796D88">
              <w:rPr>
                <w:b/>
                <w:bCs/>
                <w:sz w:val="28"/>
                <w:szCs w:val="28"/>
              </w:rPr>
              <w:t>итого по водоснабжению</w:t>
            </w:r>
          </w:p>
        </w:tc>
        <w:tc>
          <w:tcPr>
            <w:tcW w:w="3099" w:type="dxa"/>
            <w:noWrap/>
            <w:hideMark/>
          </w:tcPr>
          <w:p w14:paraId="4A162B88" w14:textId="77777777" w:rsidR="00796D88" w:rsidRPr="00796D88" w:rsidRDefault="00796D88" w:rsidP="00796D88">
            <w:pPr>
              <w:ind w:firstLine="720"/>
              <w:jc w:val="both"/>
              <w:rPr>
                <w:b/>
                <w:bCs/>
                <w:sz w:val="28"/>
                <w:szCs w:val="28"/>
              </w:rPr>
            </w:pPr>
            <w:r w:rsidRPr="00796D88">
              <w:rPr>
                <w:b/>
                <w:bCs/>
                <w:sz w:val="28"/>
                <w:szCs w:val="28"/>
              </w:rPr>
              <w:t>73,5</w:t>
            </w:r>
          </w:p>
        </w:tc>
        <w:tc>
          <w:tcPr>
            <w:tcW w:w="3099" w:type="dxa"/>
            <w:noWrap/>
            <w:hideMark/>
          </w:tcPr>
          <w:p w14:paraId="4F90DF7D" w14:textId="77777777" w:rsidR="00796D88" w:rsidRPr="00796D88" w:rsidRDefault="00796D88" w:rsidP="00796D88">
            <w:pPr>
              <w:ind w:firstLine="720"/>
              <w:jc w:val="both"/>
              <w:rPr>
                <w:b/>
                <w:bCs/>
                <w:sz w:val="28"/>
                <w:szCs w:val="28"/>
              </w:rPr>
            </w:pPr>
            <w:r w:rsidRPr="00796D88">
              <w:rPr>
                <w:b/>
                <w:bCs/>
                <w:sz w:val="28"/>
                <w:szCs w:val="28"/>
              </w:rPr>
              <w:t>47</w:t>
            </w:r>
          </w:p>
        </w:tc>
      </w:tr>
    </w:tbl>
    <w:p w14:paraId="76F25FAF" w14:textId="77777777" w:rsidR="00796D88" w:rsidRPr="00796D88" w:rsidRDefault="00796D88" w:rsidP="00796D88">
      <w:pPr>
        <w:jc w:val="both"/>
        <w:rPr>
          <w:sz w:val="28"/>
          <w:szCs w:val="28"/>
        </w:rPr>
      </w:pPr>
    </w:p>
    <w:p w14:paraId="4B4DA506" w14:textId="77777777" w:rsidR="00796D88" w:rsidRPr="00796D88" w:rsidRDefault="00796D88" w:rsidP="00796D88">
      <w:pPr>
        <w:jc w:val="both"/>
        <w:rPr>
          <w:sz w:val="28"/>
          <w:szCs w:val="28"/>
        </w:rPr>
      </w:pPr>
    </w:p>
    <w:p w14:paraId="7CC0B91C" w14:textId="77777777" w:rsidR="00796D88" w:rsidRPr="00796D88" w:rsidRDefault="00796D88" w:rsidP="00796D88">
      <w:pPr>
        <w:jc w:val="both"/>
        <w:rPr>
          <w:sz w:val="28"/>
          <w:szCs w:val="28"/>
        </w:rPr>
      </w:pPr>
    </w:p>
    <w:p w14:paraId="088A5086" w14:textId="77777777" w:rsidR="00796D88" w:rsidRPr="00796D88" w:rsidRDefault="00796D88" w:rsidP="00796D88">
      <w:pPr>
        <w:jc w:val="both"/>
        <w:rPr>
          <w:sz w:val="28"/>
          <w:szCs w:val="28"/>
        </w:rPr>
      </w:pPr>
    </w:p>
    <w:p w14:paraId="3D3FE724" w14:textId="77777777" w:rsidR="00796D88" w:rsidRPr="00796D88" w:rsidRDefault="00796D88" w:rsidP="00796D88">
      <w:pPr>
        <w:jc w:val="both"/>
        <w:rPr>
          <w:sz w:val="28"/>
          <w:szCs w:val="28"/>
        </w:rPr>
      </w:pPr>
    </w:p>
    <w:p w14:paraId="57932E56" w14:textId="77777777" w:rsidR="00796D88" w:rsidRPr="00796D88" w:rsidRDefault="00796D88" w:rsidP="00796D88">
      <w:pPr>
        <w:jc w:val="both"/>
        <w:rPr>
          <w:sz w:val="28"/>
          <w:szCs w:val="28"/>
        </w:rPr>
      </w:pPr>
    </w:p>
    <w:p w14:paraId="115B561C" w14:textId="77777777" w:rsidR="00796D88" w:rsidRDefault="00796D88" w:rsidP="00796D88">
      <w:pPr>
        <w:jc w:val="both"/>
        <w:rPr>
          <w:szCs w:val="20"/>
        </w:rPr>
        <w:sectPr w:rsidR="00796D88" w:rsidSect="00E470A0">
          <w:pgSz w:w="11906" w:h="16838"/>
          <w:pgMar w:top="1134" w:right="1134" w:bottom="284" w:left="851" w:header="709" w:footer="709" w:gutter="0"/>
          <w:cols w:space="708"/>
          <w:titlePg/>
          <w:docGrid w:linePitch="360"/>
        </w:sectPr>
      </w:pPr>
    </w:p>
    <w:p w14:paraId="78031ACE" w14:textId="3E519D36" w:rsidR="00796D88" w:rsidRPr="00132C1E" w:rsidRDefault="00796D88" w:rsidP="00796D88">
      <w:pPr>
        <w:ind w:left="567" w:right="-2" w:firstLine="5529"/>
        <w:jc w:val="both"/>
      </w:pPr>
      <w:r w:rsidRPr="00132C1E">
        <w:lastRenderedPageBreak/>
        <w:t xml:space="preserve">Приложение № </w:t>
      </w:r>
      <w:r>
        <w:t xml:space="preserve">8 </w:t>
      </w:r>
      <w:r w:rsidRPr="00132C1E">
        <w:t xml:space="preserve">к протоколу № </w:t>
      </w:r>
      <w:r>
        <w:t>85</w:t>
      </w:r>
    </w:p>
    <w:p w14:paraId="2A284F3E" w14:textId="77777777" w:rsidR="00796D88" w:rsidRPr="00132C1E" w:rsidRDefault="00796D88" w:rsidP="00796D88">
      <w:pPr>
        <w:ind w:left="567" w:right="-2" w:firstLine="5529"/>
        <w:jc w:val="both"/>
      </w:pPr>
      <w:r w:rsidRPr="00132C1E">
        <w:t>заседания правления</w:t>
      </w:r>
      <w:r>
        <w:t xml:space="preserve"> </w:t>
      </w:r>
      <w:r w:rsidRPr="00132C1E">
        <w:t>региональной</w:t>
      </w:r>
    </w:p>
    <w:p w14:paraId="6774C17B" w14:textId="77777777" w:rsidR="00796D88" w:rsidRPr="00132C1E" w:rsidRDefault="00796D88" w:rsidP="00796D88">
      <w:pPr>
        <w:ind w:left="567" w:right="-2" w:firstLine="5529"/>
        <w:jc w:val="both"/>
      </w:pPr>
      <w:r w:rsidRPr="00132C1E">
        <w:t>энергетической комиссии</w:t>
      </w:r>
    </w:p>
    <w:p w14:paraId="052F8239" w14:textId="77777777" w:rsidR="00796D88" w:rsidRDefault="00796D88" w:rsidP="00796D88">
      <w:pPr>
        <w:ind w:left="567" w:right="-2" w:firstLine="5529"/>
        <w:jc w:val="both"/>
      </w:pPr>
      <w:r w:rsidRPr="00132C1E">
        <w:t>Кемеровской области</w:t>
      </w:r>
      <w:r>
        <w:t xml:space="preserve"> от 26.11.2019</w:t>
      </w:r>
    </w:p>
    <w:p w14:paraId="4465866A" w14:textId="01AE28AE" w:rsidR="00796D88" w:rsidRPr="00796D88" w:rsidRDefault="00796D88" w:rsidP="00796D88">
      <w:pPr>
        <w:jc w:val="both"/>
        <w:rPr>
          <w:szCs w:val="20"/>
        </w:rPr>
      </w:pPr>
    </w:p>
    <w:p w14:paraId="7A109179" w14:textId="77777777" w:rsidR="00DC5A99" w:rsidRDefault="00DC5A99" w:rsidP="00DC5A99">
      <w:pPr>
        <w:jc w:val="center"/>
        <w:rPr>
          <w:b/>
          <w:sz w:val="28"/>
          <w:szCs w:val="28"/>
        </w:rPr>
      </w:pPr>
      <w:r>
        <w:rPr>
          <w:b/>
          <w:sz w:val="28"/>
          <w:szCs w:val="28"/>
        </w:rPr>
        <w:t>Долгосрочные параметры</w:t>
      </w:r>
    </w:p>
    <w:p w14:paraId="68A9DB4C" w14:textId="77777777" w:rsidR="00DC5A99" w:rsidRPr="000A4ABB" w:rsidRDefault="00DC5A99" w:rsidP="00DC5A99">
      <w:pPr>
        <w:jc w:val="center"/>
        <w:rPr>
          <w:b/>
          <w:color w:val="000000" w:themeColor="text1"/>
          <w:sz w:val="28"/>
          <w:szCs w:val="28"/>
        </w:rPr>
      </w:pPr>
      <w:r>
        <w:rPr>
          <w:b/>
          <w:sz w:val="28"/>
          <w:szCs w:val="28"/>
        </w:rPr>
        <w:t xml:space="preserve"> регулирования тарифов</w:t>
      </w:r>
      <w:r w:rsidRPr="00CC5C1A">
        <w:rPr>
          <w:b/>
          <w:sz w:val="28"/>
          <w:szCs w:val="28"/>
        </w:rPr>
        <w:t xml:space="preserve"> </w:t>
      </w:r>
      <w:r w:rsidRPr="000A4ABB">
        <w:rPr>
          <w:b/>
          <w:color w:val="000000" w:themeColor="text1"/>
          <w:sz w:val="28"/>
          <w:szCs w:val="28"/>
        </w:rPr>
        <w:t xml:space="preserve">на питьевую воду, водоотведение </w:t>
      </w:r>
    </w:p>
    <w:p w14:paraId="574ED4B0" w14:textId="77777777" w:rsidR="00DC5A99" w:rsidRPr="000A4ABB" w:rsidRDefault="00DC5A99" w:rsidP="00DC5A99">
      <w:pPr>
        <w:jc w:val="center"/>
        <w:rPr>
          <w:bCs/>
          <w:color w:val="000000" w:themeColor="text1"/>
          <w:kern w:val="32"/>
          <w:sz w:val="28"/>
          <w:szCs w:val="28"/>
        </w:rPr>
      </w:pPr>
      <w:r>
        <w:rPr>
          <w:b/>
          <w:color w:val="000000" w:themeColor="text1"/>
          <w:sz w:val="28"/>
          <w:szCs w:val="28"/>
        </w:rPr>
        <w:t>МУП</w:t>
      </w:r>
      <w:r w:rsidRPr="000A4ABB">
        <w:rPr>
          <w:b/>
          <w:color w:val="000000" w:themeColor="text1"/>
          <w:sz w:val="28"/>
          <w:szCs w:val="28"/>
        </w:rPr>
        <w:t xml:space="preserve"> «</w:t>
      </w:r>
      <w:r>
        <w:rPr>
          <w:b/>
          <w:color w:val="000000" w:themeColor="text1"/>
          <w:sz w:val="28"/>
          <w:szCs w:val="28"/>
        </w:rPr>
        <w:t>Водоканал</w:t>
      </w:r>
      <w:r w:rsidRPr="000A4ABB">
        <w:rPr>
          <w:b/>
          <w:color w:val="000000" w:themeColor="text1"/>
          <w:sz w:val="28"/>
          <w:szCs w:val="28"/>
        </w:rPr>
        <w:t>» (</w:t>
      </w:r>
      <w:r>
        <w:rPr>
          <w:b/>
          <w:color w:val="000000" w:themeColor="text1"/>
          <w:sz w:val="28"/>
          <w:szCs w:val="28"/>
        </w:rPr>
        <w:t>Тяжинский муниципальный округ</w:t>
      </w:r>
      <w:r w:rsidRPr="000A4ABB">
        <w:rPr>
          <w:b/>
          <w:color w:val="000000" w:themeColor="text1"/>
          <w:sz w:val="28"/>
          <w:szCs w:val="28"/>
        </w:rPr>
        <w:t>)</w:t>
      </w:r>
    </w:p>
    <w:p w14:paraId="06425B3A" w14:textId="77777777" w:rsidR="00DC5A99" w:rsidRDefault="00DC5A99" w:rsidP="00DC5A99">
      <w:pPr>
        <w:jc w:val="center"/>
        <w:rPr>
          <w:b/>
          <w:sz w:val="28"/>
          <w:szCs w:val="28"/>
        </w:rPr>
      </w:pPr>
      <w:r>
        <w:rPr>
          <w:b/>
          <w:sz w:val="28"/>
          <w:szCs w:val="28"/>
        </w:rPr>
        <w:t>на период с 01.01.2020</w:t>
      </w:r>
      <w:r w:rsidRPr="00CC5C1A">
        <w:rPr>
          <w:b/>
          <w:sz w:val="28"/>
          <w:szCs w:val="28"/>
        </w:rPr>
        <w:t xml:space="preserve"> по 31.12.20</w:t>
      </w:r>
      <w:r>
        <w:rPr>
          <w:b/>
          <w:sz w:val="28"/>
          <w:szCs w:val="28"/>
        </w:rPr>
        <w:t>22</w:t>
      </w:r>
    </w:p>
    <w:p w14:paraId="3AB27A24" w14:textId="77777777" w:rsidR="00DC5A99" w:rsidRDefault="00DC5A99" w:rsidP="00DC5A99">
      <w:pPr>
        <w:jc w:val="center"/>
        <w:rPr>
          <w:b/>
          <w:sz w:val="28"/>
          <w:szCs w:val="28"/>
        </w:rPr>
      </w:pPr>
    </w:p>
    <w:tbl>
      <w:tblPr>
        <w:tblStyle w:val="af"/>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DC5A99" w14:paraId="69CF3A3A" w14:textId="77777777" w:rsidTr="00DC5A99">
        <w:trPr>
          <w:trHeight w:val="922"/>
          <w:jc w:val="center"/>
        </w:trPr>
        <w:tc>
          <w:tcPr>
            <w:tcW w:w="567" w:type="dxa"/>
            <w:vMerge w:val="restart"/>
            <w:vAlign w:val="center"/>
          </w:tcPr>
          <w:p w14:paraId="6C048826" w14:textId="77777777" w:rsidR="00DC5A99" w:rsidRPr="00B710ED" w:rsidRDefault="00DC5A99" w:rsidP="00DC5A99">
            <w:pPr>
              <w:tabs>
                <w:tab w:val="left" w:pos="0"/>
              </w:tabs>
              <w:jc w:val="center"/>
            </w:pPr>
            <w:r w:rsidRPr="00B710ED">
              <w:t>№ п/п</w:t>
            </w:r>
          </w:p>
        </w:tc>
        <w:tc>
          <w:tcPr>
            <w:tcW w:w="1843" w:type="dxa"/>
            <w:vMerge w:val="restart"/>
            <w:vAlign w:val="center"/>
          </w:tcPr>
          <w:p w14:paraId="04E8082E" w14:textId="77777777" w:rsidR="00DC5A99" w:rsidRPr="00B710ED" w:rsidRDefault="00DC5A99" w:rsidP="00DC5A99">
            <w:pPr>
              <w:tabs>
                <w:tab w:val="left" w:pos="0"/>
              </w:tabs>
              <w:jc w:val="center"/>
            </w:pPr>
            <w:r w:rsidRPr="00B710ED">
              <w:t>Наименование услуг</w:t>
            </w:r>
          </w:p>
        </w:tc>
        <w:tc>
          <w:tcPr>
            <w:tcW w:w="851" w:type="dxa"/>
            <w:vMerge w:val="restart"/>
            <w:vAlign w:val="center"/>
          </w:tcPr>
          <w:p w14:paraId="548E6F41" w14:textId="77777777" w:rsidR="00DC5A99" w:rsidRPr="00B710ED" w:rsidRDefault="00DC5A99" w:rsidP="00DC5A99">
            <w:pPr>
              <w:tabs>
                <w:tab w:val="left" w:pos="0"/>
              </w:tabs>
              <w:jc w:val="center"/>
            </w:pPr>
            <w:r w:rsidRPr="00B710ED">
              <w:t>Годы</w:t>
            </w:r>
          </w:p>
        </w:tc>
        <w:tc>
          <w:tcPr>
            <w:tcW w:w="1843" w:type="dxa"/>
            <w:vMerge w:val="restart"/>
            <w:vAlign w:val="center"/>
          </w:tcPr>
          <w:p w14:paraId="774EE055" w14:textId="77777777" w:rsidR="00DC5A99" w:rsidRDefault="00DC5A99" w:rsidP="00DC5A99">
            <w:pPr>
              <w:tabs>
                <w:tab w:val="left" w:pos="0"/>
              </w:tabs>
              <w:jc w:val="center"/>
            </w:pPr>
            <w:r w:rsidRPr="00B710ED">
              <w:t>Базовый уровень операционных расходов,</w:t>
            </w:r>
          </w:p>
          <w:p w14:paraId="28012746" w14:textId="77777777" w:rsidR="00DC5A99" w:rsidRPr="00B710ED" w:rsidRDefault="00DC5A99" w:rsidP="00DC5A99">
            <w:pPr>
              <w:tabs>
                <w:tab w:val="left" w:pos="0"/>
              </w:tabs>
              <w:jc w:val="center"/>
            </w:pPr>
            <w:r w:rsidRPr="00B710ED">
              <w:t>тыс. руб.</w:t>
            </w:r>
          </w:p>
        </w:tc>
        <w:tc>
          <w:tcPr>
            <w:tcW w:w="1842" w:type="dxa"/>
            <w:vMerge w:val="restart"/>
            <w:vAlign w:val="center"/>
          </w:tcPr>
          <w:p w14:paraId="4F4C6EC9" w14:textId="77777777" w:rsidR="00DC5A99" w:rsidRPr="00B710ED" w:rsidRDefault="00DC5A99" w:rsidP="00DC5A99">
            <w:pPr>
              <w:tabs>
                <w:tab w:val="left" w:pos="0"/>
              </w:tabs>
              <w:jc w:val="center"/>
            </w:pPr>
            <w:r w:rsidRPr="00B710ED">
              <w:t>Индекс эффективности операционных расходов, %</w:t>
            </w:r>
          </w:p>
        </w:tc>
        <w:tc>
          <w:tcPr>
            <w:tcW w:w="1701" w:type="dxa"/>
            <w:vMerge w:val="restart"/>
            <w:vAlign w:val="center"/>
          </w:tcPr>
          <w:p w14:paraId="4243045D" w14:textId="77777777" w:rsidR="00DC5A99" w:rsidRPr="00B710ED" w:rsidRDefault="00DC5A99" w:rsidP="00DC5A99">
            <w:pPr>
              <w:tabs>
                <w:tab w:val="left" w:pos="0"/>
              </w:tabs>
              <w:jc w:val="center"/>
            </w:pPr>
            <w:r w:rsidRPr="00B710ED">
              <w:t>Нормативный уровень прибыли, %</w:t>
            </w:r>
          </w:p>
        </w:tc>
        <w:tc>
          <w:tcPr>
            <w:tcW w:w="2410" w:type="dxa"/>
            <w:gridSpan w:val="2"/>
            <w:vAlign w:val="center"/>
          </w:tcPr>
          <w:p w14:paraId="200B3A7B" w14:textId="77777777" w:rsidR="00DC5A99" w:rsidRPr="00B710ED" w:rsidRDefault="00DC5A99" w:rsidP="00DC5A99">
            <w:pPr>
              <w:tabs>
                <w:tab w:val="left" w:pos="0"/>
              </w:tabs>
              <w:jc w:val="center"/>
            </w:pPr>
            <w:r w:rsidRPr="00B710ED">
              <w:t>Показатели энергосбережения и энергетической эффективности</w:t>
            </w:r>
          </w:p>
        </w:tc>
      </w:tr>
      <w:tr w:rsidR="00DC5A99" w14:paraId="7DB82592" w14:textId="77777777" w:rsidTr="00DC5A99">
        <w:trPr>
          <w:trHeight w:val="897"/>
          <w:jc w:val="center"/>
        </w:trPr>
        <w:tc>
          <w:tcPr>
            <w:tcW w:w="567" w:type="dxa"/>
            <w:vMerge/>
          </w:tcPr>
          <w:p w14:paraId="4DF9B017" w14:textId="77777777" w:rsidR="00DC5A99" w:rsidRPr="00B710ED" w:rsidRDefault="00DC5A99" w:rsidP="00DC5A99">
            <w:pPr>
              <w:tabs>
                <w:tab w:val="left" w:pos="0"/>
              </w:tabs>
              <w:jc w:val="center"/>
            </w:pPr>
          </w:p>
        </w:tc>
        <w:tc>
          <w:tcPr>
            <w:tcW w:w="1843" w:type="dxa"/>
            <w:vMerge/>
            <w:vAlign w:val="center"/>
          </w:tcPr>
          <w:p w14:paraId="7EE54735" w14:textId="77777777" w:rsidR="00DC5A99" w:rsidRPr="00B710ED" w:rsidRDefault="00DC5A99" w:rsidP="00DC5A99">
            <w:pPr>
              <w:tabs>
                <w:tab w:val="left" w:pos="0"/>
              </w:tabs>
              <w:jc w:val="center"/>
            </w:pPr>
          </w:p>
        </w:tc>
        <w:tc>
          <w:tcPr>
            <w:tcW w:w="851" w:type="dxa"/>
            <w:vMerge/>
          </w:tcPr>
          <w:p w14:paraId="3CE9A8D3" w14:textId="77777777" w:rsidR="00DC5A99" w:rsidRPr="00B710ED" w:rsidRDefault="00DC5A99" w:rsidP="00DC5A99">
            <w:pPr>
              <w:tabs>
                <w:tab w:val="left" w:pos="0"/>
              </w:tabs>
              <w:jc w:val="center"/>
            </w:pPr>
          </w:p>
        </w:tc>
        <w:tc>
          <w:tcPr>
            <w:tcW w:w="1843" w:type="dxa"/>
            <w:vMerge/>
          </w:tcPr>
          <w:p w14:paraId="6AFE8822" w14:textId="77777777" w:rsidR="00DC5A99" w:rsidRPr="00B710ED" w:rsidRDefault="00DC5A99" w:rsidP="00DC5A99">
            <w:pPr>
              <w:tabs>
                <w:tab w:val="left" w:pos="0"/>
              </w:tabs>
              <w:jc w:val="center"/>
            </w:pPr>
          </w:p>
        </w:tc>
        <w:tc>
          <w:tcPr>
            <w:tcW w:w="1842" w:type="dxa"/>
            <w:vMerge/>
          </w:tcPr>
          <w:p w14:paraId="41B96641" w14:textId="77777777" w:rsidR="00DC5A99" w:rsidRPr="00B710ED" w:rsidRDefault="00DC5A99" w:rsidP="00DC5A99">
            <w:pPr>
              <w:tabs>
                <w:tab w:val="left" w:pos="0"/>
              </w:tabs>
              <w:jc w:val="center"/>
            </w:pPr>
          </w:p>
        </w:tc>
        <w:tc>
          <w:tcPr>
            <w:tcW w:w="1701" w:type="dxa"/>
            <w:vMerge/>
            <w:vAlign w:val="center"/>
          </w:tcPr>
          <w:p w14:paraId="0094A6A8" w14:textId="77777777" w:rsidR="00DC5A99" w:rsidRPr="00B710ED" w:rsidRDefault="00DC5A99" w:rsidP="00DC5A99">
            <w:pPr>
              <w:tabs>
                <w:tab w:val="left" w:pos="0"/>
              </w:tabs>
              <w:jc w:val="center"/>
            </w:pPr>
          </w:p>
        </w:tc>
        <w:tc>
          <w:tcPr>
            <w:tcW w:w="1134" w:type="dxa"/>
            <w:vAlign w:val="center"/>
          </w:tcPr>
          <w:p w14:paraId="61CA22BE" w14:textId="77777777" w:rsidR="00DC5A99" w:rsidRPr="00B710ED" w:rsidRDefault="00DC5A99" w:rsidP="00DC5A99">
            <w:pPr>
              <w:tabs>
                <w:tab w:val="left" w:pos="0"/>
              </w:tabs>
              <w:jc w:val="center"/>
            </w:pPr>
            <w:r w:rsidRPr="00B710ED">
              <w:t>Уровень потерь воды, %</w:t>
            </w:r>
          </w:p>
        </w:tc>
        <w:tc>
          <w:tcPr>
            <w:tcW w:w="1276" w:type="dxa"/>
          </w:tcPr>
          <w:p w14:paraId="22A3B735" w14:textId="77777777" w:rsidR="00DC5A99" w:rsidRPr="00B710ED" w:rsidRDefault="00DC5A99" w:rsidP="00DC5A99">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DC5A99" w14:paraId="1D1E2812" w14:textId="77777777" w:rsidTr="00DC5A99">
        <w:trPr>
          <w:jc w:val="center"/>
        </w:trPr>
        <w:tc>
          <w:tcPr>
            <w:tcW w:w="567" w:type="dxa"/>
            <w:vMerge w:val="restart"/>
            <w:vAlign w:val="center"/>
          </w:tcPr>
          <w:p w14:paraId="1C865085" w14:textId="77777777" w:rsidR="00DC5A99" w:rsidRPr="00B710ED" w:rsidRDefault="00DC5A99" w:rsidP="00DC5A99">
            <w:pPr>
              <w:tabs>
                <w:tab w:val="left" w:pos="0"/>
              </w:tabs>
              <w:jc w:val="center"/>
            </w:pPr>
            <w:r w:rsidRPr="00B710ED">
              <w:t>1.</w:t>
            </w:r>
          </w:p>
        </w:tc>
        <w:tc>
          <w:tcPr>
            <w:tcW w:w="1843" w:type="dxa"/>
            <w:vMerge w:val="restart"/>
            <w:vAlign w:val="center"/>
          </w:tcPr>
          <w:p w14:paraId="67CBC92B" w14:textId="77777777" w:rsidR="00DC5A99" w:rsidRPr="000A4ABB" w:rsidRDefault="00DC5A99" w:rsidP="00DC5A99">
            <w:pPr>
              <w:tabs>
                <w:tab w:val="left" w:pos="0"/>
              </w:tabs>
              <w:rPr>
                <w:color w:val="000000" w:themeColor="text1"/>
                <w:vertAlign w:val="superscript"/>
              </w:rPr>
            </w:pPr>
            <w:r w:rsidRPr="000A4ABB">
              <w:rPr>
                <w:color w:val="000000" w:themeColor="text1"/>
              </w:rPr>
              <w:t>Питьевая вода</w:t>
            </w:r>
          </w:p>
        </w:tc>
        <w:tc>
          <w:tcPr>
            <w:tcW w:w="851" w:type="dxa"/>
          </w:tcPr>
          <w:p w14:paraId="0FF16212" w14:textId="77777777" w:rsidR="00DC5A99" w:rsidRPr="00B710ED" w:rsidRDefault="00DC5A99" w:rsidP="00DC5A99">
            <w:pPr>
              <w:tabs>
                <w:tab w:val="left" w:pos="0"/>
              </w:tabs>
              <w:jc w:val="center"/>
            </w:pPr>
            <w:r>
              <w:t>2020</w:t>
            </w:r>
          </w:p>
        </w:tc>
        <w:tc>
          <w:tcPr>
            <w:tcW w:w="1843" w:type="dxa"/>
            <w:vAlign w:val="center"/>
          </w:tcPr>
          <w:p w14:paraId="3A4C1226" w14:textId="77777777" w:rsidR="00DC5A99" w:rsidRPr="00B710ED" w:rsidRDefault="00DC5A99" w:rsidP="00DC5A99">
            <w:pPr>
              <w:tabs>
                <w:tab w:val="left" w:pos="0"/>
              </w:tabs>
              <w:jc w:val="center"/>
            </w:pPr>
            <w:r>
              <w:t>19880,42</w:t>
            </w:r>
          </w:p>
        </w:tc>
        <w:tc>
          <w:tcPr>
            <w:tcW w:w="1842" w:type="dxa"/>
            <w:vAlign w:val="center"/>
          </w:tcPr>
          <w:p w14:paraId="13610BD5" w14:textId="77777777" w:rsidR="00DC5A99" w:rsidRPr="00B710ED" w:rsidRDefault="00DC5A99" w:rsidP="00DC5A99">
            <w:pPr>
              <w:tabs>
                <w:tab w:val="left" w:pos="0"/>
              </w:tabs>
              <w:jc w:val="center"/>
            </w:pPr>
            <w:r w:rsidRPr="00F215D6">
              <w:rPr>
                <w:color w:val="000000" w:themeColor="text1"/>
              </w:rPr>
              <w:t>х</w:t>
            </w:r>
          </w:p>
        </w:tc>
        <w:tc>
          <w:tcPr>
            <w:tcW w:w="1701" w:type="dxa"/>
            <w:vAlign w:val="center"/>
          </w:tcPr>
          <w:p w14:paraId="0D0F9D8F" w14:textId="77777777" w:rsidR="00DC5A99" w:rsidRPr="009C5F22" w:rsidRDefault="00DC5A99" w:rsidP="00DC5A99">
            <w:pPr>
              <w:tabs>
                <w:tab w:val="left" w:pos="0"/>
              </w:tabs>
              <w:jc w:val="center"/>
            </w:pPr>
            <w:r>
              <w:t>0,0</w:t>
            </w:r>
          </w:p>
        </w:tc>
        <w:tc>
          <w:tcPr>
            <w:tcW w:w="1134" w:type="dxa"/>
            <w:vAlign w:val="center"/>
          </w:tcPr>
          <w:p w14:paraId="2B1C2CC0" w14:textId="77777777" w:rsidR="00DC5A99" w:rsidRPr="00B710ED" w:rsidRDefault="00DC5A99" w:rsidP="00DC5A99">
            <w:pPr>
              <w:tabs>
                <w:tab w:val="left" w:pos="0"/>
              </w:tabs>
              <w:jc w:val="center"/>
            </w:pPr>
            <w:r>
              <w:t>24,23</w:t>
            </w:r>
          </w:p>
        </w:tc>
        <w:tc>
          <w:tcPr>
            <w:tcW w:w="1276" w:type="dxa"/>
            <w:vAlign w:val="center"/>
          </w:tcPr>
          <w:p w14:paraId="72ED8542" w14:textId="77777777" w:rsidR="00DC5A99" w:rsidRPr="00B710ED" w:rsidRDefault="00DC5A99" w:rsidP="00DC5A99">
            <w:pPr>
              <w:tabs>
                <w:tab w:val="left" w:pos="0"/>
              </w:tabs>
              <w:jc w:val="center"/>
            </w:pPr>
            <w:r>
              <w:t>1,76</w:t>
            </w:r>
          </w:p>
        </w:tc>
      </w:tr>
      <w:tr w:rsidR="00DC5A99" w14:paraId="3BAAD4F1" w14:textId="77777777" w:rsidTr="00DC5A99">
        <w:trPr>
          <w:jc w:val="center"/>
        </w:trPr>
        <w:tc>
          <w:tcPr>
            <w:tcW w:w="567" w:type="dxa"/>
            <w:vMerge/>
            <w:vAlign w:val="center"/>
          </w:tcPr>
          <w:p w14:paraId="28F3EE04" w14:textId="77777777" w:rsidR="00DC5A99" w:rsidRPr="00B710ED" w:rsidRDefault="00DC5A99" w:rsidP="00DC5A99">
            <w:pPr>
              <w:tabs>
                <w:tab w:val="left" w:pos="0"/>
              </w:tabs>
              <w:jc w:val="center"/>
            </w:pPr>
          </w:p>
        </w:tc>
        <w:tc>
          <w:tcPr>
            <w:tcW w:w="1843" w:type="dxa"/>
            <w:vMerge/>
            <w:vAlign w:val="center"/>
          </w:tcPr>
          <w:p w14:paraId="30FEE120" w14:textId="77777777" w:rsidR="00DC5A99" w:rsidRPr="000A4ABB" w:rsidRDefault="00DC5A99" w:rsidP="00DC5A99">
            <w:pPr>
              <w:tabs>
                <w:tab w:val="left" w:pos="0"/>
              </w:tabs>
              <w:jc w:val="center"/>
              <w:rPr>
                <w:color w:val="000000" w:themeColor="text1"/>
              </w:rPr>
            </w:pPr>
          </w:p>
        </w:tc>
        <w:tc>
          <w:tcPr>
            <w:tcW w:w="851" w:type="dxa"/>
          </w:tcPr>
          <w:p w14:paraId="3D0F6204" w14:textId="77777777" w:rsidR="00DC5A99" w:rsidRPr="00B710ED" w:rsidRDefault="00DC5A99" w:rsidP="00DC5A99">
            <w:pPr>
              <w:tabs>
                <w:tab w:val="left" w:pos="0"/>
              </w:tabs>
              <w:jc w:val="center"/>
            </w:pPr>
            <w:r>
              <w:t>2021</w:t>
            </w:r>
          </w:p>
        </w:tc>
        <w:tc>
          <w:tcPr>
            <w:tcW w:w="1843" w:type="dxa"/>
            <w:vAlign w:val="center"/>
          </w:tcPr>
          <w:p w14:paraId="123001AE" w14:textId="77777777" w:rsidR="00DC5A99" w:rsidRDefault="00DC5A99" w:rsidP="00DC5A99">
            <w:pPr>
              <w:jc w:val="center"/>
            </w:pPr>
            <w:r w:rsidRPr="00F215D6">
              <w:rPr>
                <w:color w:val="000000" w:themeColor="text1"/>
              </w:rPr>
              <w:t>х</w:t>
            </w:r>
          </w:p>
        </w:tc>
        <w:tc>
          <w:tcPr>
            <w:tcW w:w="1842" w:type="dxa"/>
            <w:vAlign w:val="center"/>
          </w:tcPr>
          <w:p w14:paraId="56BD3BF6" w14:textId="77777777" w:rsidR="00DC5A99" w:rsidRPr="00B710ED" w:rsidRDefault="00DC5A99" w:rsidP="00DC5A99">
            <w:pPr>
              <w:tabs>
                <w:tab w:val="left" w:pos="0"/>
              </w:tabs>
              <w:jc w:val="center"/>
            </w:pPr>
            <w:r>
              <w:t>1</w:t>
            </w:r>
          </w:p>
        </w:tc>
        <w:tc>
          <w:tcPr>
            <w:tcW w:w="1701" w:type="dxa"/>
            <w:vAlign w:val="center"/>
          </w:tcPr>
          <w:p w14:paraId="34B23EB5" w14:textId="77777777" w:rsidR="00DC5A99" w:rsidRPr="009C5F22" w:rsidRDefault="00DC5A99" w:rsidP="00DC5A99">
            <w:pPr>
              <w:tabs>
                <w:tab w:val="left" w:pos="0"/>
              </w:tabs>
              <w:jc w:val="center"/>
            </w:pPr>
            <w:r>
              <w:t>0,0</w:t>
            </w:r>
          </w:p>
        </w:tc>
        <w:tc>
          <w:tcPr>
            <w:tcW w:w="1134" w:type="dxa"/>
            <w:vAlign w:val="center"/>
          </w:tcPr>
          <w:p w14:paraId="351C86A3" w14:textId="77777777" w:rsidR="00DC5A99" w:rsidRDefault="00DC5A99" w:rsidP="00DC5A99">
            <w:pPr>
              <w:jc w:val="center"/>
            </w:pPr>
            <w:r>
              <w:t>24,23</w:t>
            </w:r>
          </w:p>
        </w:tc>
        <w:tc>
          <w:tcPr>
            <w:tcW w:w="1276" w:type="dxa"/>
            <w:vAlign w:val="center"/>
          </w:tcPr>
          <w:p w14:paraId="2265EFBC" w14:textId="77777777" w:rsidR="00DC5A99" w:rsidRDefault="00DC5A99" w:rsidP="00DC5A99">
            <w:pPr>
              <w:jc w:val="center"/>
            </w:pPr>
            <w:r>
              <w:t>1,76</w:t>
            </w:r>
          </w:p>
        </w:tc>
      </w:tr>
      <w:tr w:rsidR="00DC5A99" w14:paraId="63236824" w14:textId="77777777" w:rsidTr="00DC5A99">
        <w:trPr>
          <w:jc w:val="center"/>
        </w:trPr>
        <w:tc>
          <w:tcPr>
            <w:tcW w:w="567" w:type="dxa"/>
            <w:vMerge/>
            <w:vAlign w:val="center"/>
          </w:tcPr>
          <w:p w14:paraId="23B7ECA2" w14:textId="77777777" w:rsidR="00DC5A99" w:rsidRPr="00B710ED" w:rsidRDefault="00DC5A99" w:rsidP="00DC5A99">
            <w:pPr>
              <w:tabs>
                <w:tab w:val="left" w:pos="0"/>
              </w:tabs>
              <w:jc w:val="center"/>
            </w:pPr>
          </w:p>
        </w:tc>
        <w:tc>
          <w:tcPr>
            <w:tcW w:w="1843" w:type="dxa"/>
            <w:vMerge/>
            <w:vAlign w:val="center"/>
          </w:tcPr>
          <w:p w14:paraId="61FDB67A" w14:textId="77777777" w:rsidR="00DC5A99" w:rsidRPr="000A4ABB" w:rsidRDefault="00DC5A99" w:rsidP="00DC5A99">
            <w:pPr>
              <w:tabs>
                <w:tab w:val="left" w:pos="0"/>
              </w:tabs>
              <w:jc w:val="center"/>
              <w:rPr>
                <w:color w:val="000000" w:themeColor="text1"/>
              </w:rPr>
            </w:pPr>
          </w:p>
        </w:tc>
        <w:tc>
          <w:tcPr>
            <w:tcW w:w="851" w:type="dxa"/>
          </w:tcPr>
          <w:p w14:paraId="5D4E45ED" w14:textId="77777777" w:rsidR="00DC5A99" w:rsidRPr="00B710ED" w:rsidRDefault="00DC5A99" w:rsidP="00DC5A99">
            <w:pPr>
              <w:tabs>
                <w:tab w:val="left" w:pos="0"/>
              </w:tabs>
              <w:jc w:val="center"/>
            </w:pPr>
            <w:r>
              <w:t>2022</w:t>
            </w:r>
          </w:p>
        </w:tc>
        <w:tc>
          <w:tcPr>
            <w:tcW w:w="1843" w:type="dxa"/>
            <w:vAlign w:val="center"/>
          </w:tcPr>
          <w:p w14:paraId="1EDD8C9C" w14:textId="77777777" w:rsidR="00DC5A99" w:rsidRDefault="00DC5A99" w:rsidP="00DC5A99">
            <w:pPr>
              <w:jc w:val="center"/>
            </w:pPr>
            <w:r w:rsidRPr="00F215D6">
              <w:rPr>
                <w:color w:val="000000" w:themeColor="text1"/>
              </w:rPr>
              <w:t>х</w:t>
            </w:r>
          </w:p>
        </w:tc>
        <w:tc>
          <w:tcPr>
            <w:tcW w:w="1842" w:type="dxa"/>
            <w:vAlign w:val="center"/>
          </w:tcPr>
          <w:p w14:paraId="34680BA6" w14:textId="77777777" w:rsidR="00DC5A99" w:rsidRPr="00B710ED" w:rsidRDefault="00DC5A99" w:rsidP="00DC5A99">
            <w:pPr>
              <w:tabs>
                <w:tab w:val="left" w:pos="0"/>
              </w:tabs>
              <w:jc w:val="center"/>
            </w:pPr>
            <w:r>
              <w:t>1</w:t>
            </w:r>
          </w:p>
        </w:tc>
        <w:tc>
          <w:tcPr>
            <w:tcW w:w="1701" w:type="dxa"/>
            <w:vAlign w:val="center"/>
          </w:tcPr>
          <w:p w14:paraId="1693A404" w14:textId="77777777" w:rsidR="00DC5A99" w:rsidRPr="009C5F22" w:rsidRDefault="00DC5A99" w:rsidP="00DC5A99">
            <w:pPr>
              <w:tabs>
                <w:tab w:val="left" w:pos="0"/>
              </w:tabs>
              <w:jc w:val="center"/>
            </w:pPr>
            <w:r>
              <w:t>0,0</w:t>
            </w:r>
          </w:p>
        </w:tc>
        <w:tc>
          <w:tcPr>
            <w:tcW w:w="1134" w:type="dxa"/>
            <w:vAlign w:val="center"/>
          </w:tcPr>
          <w:p w14:paraId="3907F695" w14:textId="77777777" w:rsidR="00DC5A99" w:rsidRDefault="00DC5A99" w:rsidP="00DC5A99">
            <w:pPr>
              <w:jc w:val="center"/>
            </w:pPr>
            <w:r>
              <w:t>24,23</w:t>
            </w:r>
          </w:p>
        </w:tc>
        <w:tc>
          <w:tcPr>
            <w:tcW w:w="1276" w:type="dxa"/>
            <w:vAlign w:val="center"/>
          </w:tcPr>
          <w:p w14:paraId="018B96C3" w14:textId="77777777" w:rsidR="00DC5A99" w:rsidRDefault="00DC5A99" w:rsidP="00DC5A99">
            <w:pPr>
              <w:jc w:val="center"/>
            </w:pPr>
            <w:r>
              <w:t>1,76</w:t>
            </w:r>
          </w:p>
        </w:tc>
      </w:tr>
      <w:tr w:rsidR="00DC5A99" w14:paraId="064E597B" w14:textId="77777777" w:rsidTr="00DC5A99">
        <w:trPr>
          <w:jc w:val="center"/>
        </w:trPr>
        <w:tc>
          <w:tcPr>
            <w:tcW w:w="567" w:type="dxa"/>
            <w:vMerge w:val="restart"/>
            <w:vAlign w:val="center"/>
          </w:tcPr>
          <w:p w14:paraId="605F1AD9" w14:textId="77777777" w:rsidR="00DC5A99" w:rsidRPr="00B710ED" w:rsidRDefault="00DC5A99" w:rsidP="00DC5A99">
            <w:pPr>
              <w:tabs>
                <w:tab w:val="left" w:pos="0"/>
              </w:tabs>
              <w:jc w:val="center"/>
            </w:pPr>
            <w:r>
              <w:t xml:space="preserve">2. </w:t>
            </w:r>
          </w:p>
        </w:tc>
        <w:tc>
          <w:tcPr>
            <w:tcW w:w="1843" w:type="dxa"/>
            <w:vMerge w:val="restart"/>
            <w:vAlign w:val="center"/>
          </w:tcPr>
          <w:p w14:paraId="3B95E01B" w14:textId="77777777" w:rsidR="00DC5A99" w:rsidRPr="00016E66" w:rsidRDefault="00DC5A99" w:rsidP="00DC5A99">
            <w:pPr>
              <w:tabs>
                <w:tab w:val="left" w:pos="0"/>
              </w:tabs>
              <w:rPr>
                <w:color w:val="000000" w:themeColor="text1"/>
              </w:rPr>
            </w:pPr>
            <w:r w:rsidRPr="00016E66">
              <w:rPr>
                <w:color w:val="000000" w:themeColor="text1"/>
              </w:rPr>
              <w:t>Водоотведение</w:t>
            </w:r>
          </w:p>
        </w:tc>
        <w:tc>
          <w:tcPr>
            <w:tcW w:w="851" w:type="dxa"/>
          </w:tcPr>
          <w:p w14:paraId="7FC34D83" w14:textId="77777777" w:rsidR="00DC5A99" w:rsidRPr="00B710ED" w:rsidRDefault="00DC5A99" w:rsidP="00DC5A99">
            <w:pPr>
              <w:tabs>
                <w:tab w:val="left" w:pos="0"/>
              </w:tabs>
              <w:jc w:val="center"/>
            </w:pPr>
            <w:r>
              <w:t>2020</w:t>
            </w:r>
          </w:p>
        </w:tc>
        <w:tc>
          <w:tcPr>
            <w:tcW w:w="1843" w:type="dxa"/>
            <w:vAlign w:val="center"/>
          </w:tcPr>
          <w:p w14:paraId="02819567" w14:textId="77777777" w:rsidR="00DC5A99" w:rsidRPr="00B710ED" w:rsidRDefault="00DC5A99" w:rsidP="00DC5A99">
            <w:pPr>
              <w:tabs>
                <w:tab w:val="left" w:pos="0"/>
              </w:tabs>
              <w:jc w:val="center"/>
            </w:pPr>
            <w:r>
              <w:t>2899,69</w:t>
            </w:r>
          </w:p>
        </w:tc>
        <w:tc>
          <w:tcPr>
            <w:tcW w:w="1842" w:type="dxa"/>
            <w:vAlign w:val="center"/>
          </w:tcPr>
          <w:p w14:paraId="404D38CE" w14:textId="77777777" w:rsidR="00DC5A99" w:rsidRPr="00B710ED" w:rsidRDefault="00DC5A99" w:rsidP="00DC5A99">
            <w:pPr>
              <w:tabs>
                <w:tab w:val="left" w:pos="0"/>
              </w:tabs>
              <w:jc w:val="center"/>
            </w:pPr>
            <w:r w:rsidRPr="00F215D6">
              <w:rPr>
                <w:color w:val="000000" w:themeColor="text1"/>
              </w:rPr>
              <w:t>х</w:t>
            </w:r>
          </w:p>
        </w:tc>
        <w:tc>
          <w:tcPr>
            <w:tcW w:w="1701" w:type="dxa"/>
            <w:vAlign w:val="center"/>
          </w:tcPr>
          <w:p w14:paraId="6D890D01" w14:textId="77777777" w:rsidR="00DC5A99" w:rsidRPr="009C5F22" w:rsidRDefault="00DC5A99" w:rsidP="00DC5A99">
            <w:pPr>
              <w:tabs>
                <w:tab w:val="left" w:pos="0"/>
              </w:tabs>
              <w:jc w:val="center"/>
            </w:pPr>
            <w:r>
              <w:t>0,0</w:t>
            </w:r>
          </w:p>
        </w:tc>
        <w:tc>
          <w:tcPr>
            <w:tcW w:w="1134" w:type="dxa"/>
            <w:vAlign w:val="center"/>
          </w:tcPr>
          <w:p w14:paraId="3DC4CBDC" w14:textId="77777777" w:rsidR="00DC5A99" w:rsidRDefault="00DC5A99" w:rsidP="00DC5A99">
            <w:pPr>
              <w:jc w:val="center"/>
            </w:pPr>
            <w:r w:rsidRPr="00CD5C3E">
              <w:t>х</w:t>
            </w:r>
          </w:p>
        </w:tc>
        <w:tc>
          <w:tcPr>
            <w:tcW w:w="1276" w:type="dxa"/>
            <w:vAlign w:val="center"/>
          </w:tcPr>
          <w:p w14:paraId="41CD915C" w14:textId="77777777" w:rsidR="00DC5A99" w:rsidRPr="00B710ED" w:rsidRDefault="00DC5A99" w:rsidP="00DC5A99">
            <w:pPr>
              <w:tabs>
                <w:tab w:val="left" w:pos="0"/>
              </w:tabs>
              <w:jc w:val="center"/>
            </w:pPr>
            <w:r>
              <w:t>0,00</w:t>
            </w:r>
          </w:p>
        </w:tc>
      </w:tr>
      <w:tr w:rsidR="00DC5A99" w14:paraId="0CBF8C05" w14:textId="77777777" w:rsidTr="00DC5A99">
        <w:trPr>
          <w:jc w:val="center"/>
        </w:trPr>
        <w:tc>
          <w:tcPr>
            <w:tcW w:w="567" w:type="dxa"/>
            <w:vMerge/>
          </w:tcPr>
          <w:p w14:paraId="06CB7C1C" w14:textId="77777777" w:rsidR="00DC5A99" w:rsidRPr="00B710ED" w:rsidRDefault="00DC5A99" w:rsidP="00DC5A99">
            <w:pPr>
              <w:tabs>
                <w:tab w:val="left" w:pos="0"/>
              </w:tabs>
              <w:jc w:val="center"/>
            </w:pPr>
          </w:p>
        </w:tc>
        <w:tc>
          <w:tcPr>
            <w:tcW w:w="1843" w:type="dxa"/>
            <w:vMerge/>
          </w:tcPr>
          <w:p w14:paraId="4764E908" w14:textId="77777777" w:rsidR="00DC5A99" w:rsidRPr="00B710ED" w:rsidRDefault="00DC5A99" w:rsidP="00DC5A99">
            <w:pPr>
              <w:tabs>
                <w:tab w:val="left" w:pos="0"/>
              </w:tabs>
              <w:jc w:val="center"/>
            </w:pPr>
          </w:p>
        </w:tc>
        <w:tc>
          <w:tcPr>
            <w:tcW w:w="851" w:type="dxa"/>
          </w:tcPr>
          <w:p w14:paraId="054CADDA" w14:textId="77777777" w:rsidR="00DC5A99" w:rsidRPr="00B710ED" w:rsidRDefault="00DC5A99" w:rsidP="00DC5A99">
            <w:pPr>
              <w:tabs>
                <w:tab w:val="left" w:pos="0"/>
              </w:tabs>
              <w:jc w:val="center"/>
            </w:pPr>
            <w:r>
              <w:t>2021</w:t>
            </w:r>
          </w:p>
        </w:tc>
        <w:tc>
          <w:tcPr>
            <w:tcW w:w="1843" w:type="dxa"/>
            <w:vAlign w:val="center"/>
          </w:tcPr>
          <w:p w14:paraId="69B644C8" w14:textId="77777777" w:rsidR="00DC5A99" w:rsidRDefault="00DC5A99" w:rsidP="00DC5A99">
            <w:pPr>
              <w:jc w:val="center"/>
            </w:pPr>
            <w:r w:rsidRPr="00F215D6">
              <w:rPr>
                <w:color w:val="000000" w:themeColor="text1"/>
              </w:rPr>
              <w:t>х</w:t>
            </w:r>
          </w:p>
        </w:tc>
        <w:tc>
          <w:tcPr>
            <w:tcW w:w="1842" w:type="dxa"/>
            <w:vAlign w:val="center"/>
          </w:tcPr>
          <w:p w14:paraId="10799C87" w14:textId="77777777" w:rsidR="00DC5A99" w:rsidRPr="00B710ED" w:rsidRDefault="00DC5A99" w:rsidP="00DC5A99">
            <w:pPr>
              <w:tabs>
                <w:tab w:val="left" w:pos="0"/>
              </w:tabs>
              <w:jc w:val="center"/>
            </w:pPr>
            <w:r>
              <w:t>1</w:t>
            </w:r>
          </w:p>
        </w:tc>
        <w:tc>
          <w:tcPr>
            <w:tcW w:w="1701" w:type="dxa"/>
            <w:vAlign w:val="center"/>
          </w:tcPr>
          <w:p w14:paraId="2476A1CA" w14:textId="77777777" w:rsidR="00DC5A99" w:rsidRPr="009C5F22" w:rsidRDefault="00DC5A99" w:rsidP="00DC5A99">
            <w:pPr>
              <w:tabs>
                <w:tab w:val="left" w:pos="0"/>
              </w:tabs>
              <w:jc w:val="center"/>
            </w:pPr>
            <w:r w:rsidRPr="009C5F22">
              <w:t>0</w:t>
            </w:r>
            <w:r>
              <w:t>,0</w:t>
            </w:r>
          </w:p>
        </w:tc>
        <w:tc>
          <w:tcPr>
            <w:tcW w:w="1134" w:type="dxa"/>
            <w:vAlign w:val="center"/>
          </w:tcPr>
          <w:p w14:paraId="76298571" w14:textId="77777777" w:rsidR="00DC5A99" w:rsidRDefault="00DC5A99" w:rsidP="00DC5A99">
            <w:pPr>
              <w:jc w:val="center"/>
            </w:pPr>
            <w:r w:rsidRPr="00CD5C3E">
              <w:t>х</w:t>
            </w:r>
          </w:p>
        </w:tc>
        <w:tc>
          <w:tcPr>
            <w:tcW w:w="1276" w:type="dxa"/>
            <w:vAlign w:val="center"/>
          </w:tcPr>
          <w:p w14:paraId="31F12FB2" w14:textId="77777777" w:rsidR="00DC5A99" w:rsidRDefault="00DC5A99" w:rsidP="00DC5A99">
            <w:pPr>
              <w:jc w:val="center"/>
            </w:pPr>
            <w:r>
              <w:t>0,00</w:t>
            </w:r>
          </w:p>
        </w:tc>
      </w:tr>
      <w:tr w:rsidR="00DC5A99" w14:paraId="6D28BB7E" w14:textId="77777777" w:rsidTr="00DC5A99">
        <w:trPr>
          <w:jc w:val="center"/>
        </w:trPr>
        <w:tc>
          <w:tcPr>
            <w:tcW w:w="567" w:type="dxa"/>
            <w:vMerge/>
          </w:tcPr>
          <w:p w14:paraId="2B6B52D1" w14:textId="77777777" w:rsidR="00DC5A99" w:rsidRPr="00B710ED" w:rsidRDefault="00DC5A99" w:rsidP="00DC5A99">
            <w:pPr>
              <w:tabs>
                <w:tab w:val="left" w:pos="0"/>
              </w:tabs>
              <w:jc w:val="center"/>
            </w:pPr>
          </w:p>
        </w:tc>
        <w:tc>
          <w:tcPr>
            <w:tcW w:w="1843" w:type="dxa"/>
            <w:vMerge/>
          </w:tcPr>
          <w:p w14:paraId="4F54DBD7" w14:textId="77777777" w:rsidR="00DC5A99" w:rsidRPr="00B710ED" w:rsidRDefault="00DC5A99" w:rsidP="00DC5A99">
            <w:pPr>
              <w:tabs>
                <w:tab w:val="left" w:pos="0"/>
              </w:tabs>
              <w:jc w:val="center"/>
            </w:pPr>
          </w:p>
        </w:tc>
        <w:tc>
          <w:tcPr>
            <w:tcW w:w="851" w:type="dxa"/>
          </w:tcPr>
          <w:p w14:paraId="05829EA0" w14:textId="77777777" w:rsidR="00DC5A99" w:rsidRPr="00B710ED" w:rsidRDefault="00DC5A99" w:rsidP="00DC5A99">
            <w:pPr>
              <w:tabs>
                <w:tab w:val="left" w:pos="0"/>
              </w:tabs>
              <w:jc w:val="center"/>
            </w:pPr>
            <w:r>
              <w:t>2022</w:t>
            </w:r>
          </w:p>
        </w:tc>
        <w:tc>
          <w:tcPr>
            <w:tcW w:w="1843" w:type="dxa"/>
            <w:vAlign w:val="center"/>
          </w:tcPr>
          <w:p w14:paraId="7F0C1997" w14:textId="77777777" w:rsidR="00DC5A99" w:rsidRDefault="00DC5A99" w:rsidP="00DC5A99">
            <w:pPr>
              <w:jc w:val="center"/>
            </w:pPr>
            <w:r w:rsidRPr="00F215D6">
              <w:rPr>
                <w:color w:val="000000" w:themeColor="text1"/>
              </w:rPr>
              <w:t>х</w:t>
            </w:r>
          </w:p>
        </w:tc>
        <w:tc>
          <w:tcPr>
            <w:tcW w:w="1842" w:type="dxa"/>
            <w:vAlign w:val="center"/>
          </w:tcPr>
          <w:p w14:paraId="0E3EC246" w14:textId="77777777" w:rsidR="00DC5A99" w:rsidRPr="00B710ED" w:rsidRDefault="00DC5A99" w:rsidP="00DC5A99">
            <w:pPr>
              <w:tabs>
                <w:tab w:val="left" w:pos="0"/>
              </w:tabs>
              <w:jc w:val="center"/>
            </w:pPr>
            <w:r>
              <w:t>1</w:t>
            </w:r>
          </w:p>
        </w:tc>
        <w:tc>
          <w:tcPr>
            <w:tcW w:w="1701" w:type="dxa"/>
            <w:vAlign w:val="center"/>
          </w:tcPr>
          <w:p w14:paraId="18AFBA32" w14:textId="77777777" w:rsidR="00DC5A99" w:rsidRPr="009C5F22" w:rsidRDefault="00DC5A99" w:rsidP="00DC5A99">
            <w:pPr>
              <w:tabs>
                <w:tab w:val="left" w:pos="0"/>
              </w:tabs>
              <w:jc w:val="center"/>
            </w:pPr>
            <w:r w:rsidRPr="009C5F22">
              <w:t>0</w:t>
            </w:r>
            <w:r>
              <w:t>,0</w:t>
            </w:r>
          </w:p>
        </w:tc>
        <w:tc>
          <w:tcPr>
            <w:tcW w:w="1134" w:type="dxa"/>
            <w:vAlign w:val="center"/>
          </w:tcPr>
          <w:p w14:paraId="2886BD93" w14:textId="77777777" w:rsidR="00DC5A99" w:rsidRDefault="00DC5A99" w:rsidP="00DC5A99">
            <w:pPr>
              <w:jc w:val="center"/>
            </w:pPr>
            <w:r w:rsidRPr="00CD5C3E">
              <w:t>х</w:t>
            </w:r>
          </w:p>
        </w:tc>
        <w:tc>
          <w:tcPr>
            <w:tcW w:w="1276" w:type="dxa"/>
            <w:vAlign w:val="center"/>
          </w:tcPr>
          <w:p w14:paraId="542366B9" w14:textId="77777777" w:rsidR="00DC5A99" w:rsidRDefault="00DC5A99" w:rsidP="00DC5A99">
            <w:pPr>
              <w:jc w:val="center"/>
            </w:pPr>
            <w:r>
              <w:t>0,00</w:t>
            </w:r>
          </w:p>
        </w:tc>
      </w:tr>
    </w:tbl>
    <w:p w14:paraId="4EADCD61" w14:textId="77777777" w:rsidR="00DC5A99" w:rsidRDefault="00DC5A99" w:rsidP="00DC5A99">
      <w:pPr>
        <w:tabs>
          <w:tab w:val="left" w:pos="0"/>
        </w:tabs>
        <w:jc w:val="center"/>
        <w:rPr>
          <w:sz w:val="28"/>
          <w:szCs w:val="28"/>
        </w:rPr>
      </w:pPr>
    </w:p>
    <w:p w14:paraId="4FA1DE7F" w14:textId="77777777" w:rsidR="00DC5A99" w:rsidRDefault="00DC5A99" w:rsidP="00271A0A">
      <w:pPr>
        <w:ind w:firstLine="720"/>
        <w:jc w:val="both"/>
        <w:rPr>
          <w:sz w:val="28"/>
          <w:szCs w:val="28"/>
        </w:rPr>
        <w:sectPr w:rsidR="00DC5A99" w:rsidSect="00E470A0">
          <w:pgSz w:w="11906" w:h="16838"/>
          <w:pgMar w:top="1134" w:right="1134" w:bottom="284" w:left="851" w:header="709" w:footer="709" w:gutter="0"/>
          <w:cols w:space="708"/>
          <w:titlePg/>
          <w:docGrid w:linePitch="360"/>
        </w:sectPr>
      </w:pPr>
    </w:p>
    <w:p w14:paraId="0FE18CC6" w14:textId="307F298A" w:rsidR="00DC5A99" w:rsidRPr="00132C1E" w:rsidRDefault="00DC5A99" w:rsidP="00DC5A99">
      <w:pPr>
        <w:ind w:left="567" w:right="-2" w:firstLine="4678"/>
        <w:jc w:val="both"/>
      </w:pPr>
      <w:r w:rsidRPr="00132C1E">
        <w:lastRenderedPageBreak/>
        <w:t xml:space="preserve">Приложение № </w:t>
      </w:r>
      <w:r>
        <w:t xml:space="preserve">9 </w:t>
      </w:r>
      <w:r w:rsidRPr="00132C1E">
        <w:t xml:space="preserve">к протоколу № </w:t>
      </w:r>
      <w:r>
        <w:t>85</w:t>
      </w:r>
    </w:p>
    <w:p w14:paraId="5AE24B37" w14:textId="77777777" w:rsidR="00DC5A99" w:rsidRPr="00132C1E" w:rsidRDefault="00DC5A99" w:rsidP="00DC5A99">
      <w:pPr>
        <w:ind w:left="567" w:right="-2" w:firstLine="4678"/>
        <w:jc w:val="both"/>
      </w:pPr>
      <w:r w:rsidRPr="00132C1E">
        <w:t>заседания правления</w:t>
      </w:r>
      <w:r>
        <w:t xml:space="preserve"> </w:t>
      </w:r>
      <w:r w:rsidRPr="00132C1E">
        <w:t>региональной</w:t>
      </w:r>
    </w:p>
    <w:p w14:paraId="366C5B2B" w14:textId="77777777" w:rsidR="00DC5A99" w:rsidRPr="00132C1E" w:rsidRDefault="00DC5A99" w:rsidP="00DC5A99">
      <w:pPr>
        <w:ind w:left="567" w:right="-2" w:firstLine="4678"/>
        <w:jc w:val="both"/>
      </w:pPr>
      <w:r w:rsidRPr="00132C1E">
        <w:t>энергетической комиссии</w:t>
      </w:r>
    </w:p>
    <w:p w14:paraId="75F24075" w14:textId="628E359D" w:rsidR="00DC5A99" w:rsidRDefault="00DC5A99" w:rsidP="00DC5A99">
      <w:pPr>
        <w:ind w:left="567" w:right="-2" w:firstLine="4678"/>
        <w:jc w:val="both"/>
      </w:pPr>
      <w:r w:rsidRPr="00132C1E">
        <w:t>Кемеровской области</w:t>
      </w:r>
      <w:r>
        <w:t xml:space="preserve"> от 26.11.2019</w:t>
      </w:r>
    </w:p>
    <w:p w14:paraId="04ABB163" w14:textId="77777777" w:rsidR="00DC5A99" w:rsidRDefault="00DC5A99" w:rsidP="00DC5A99">
      <w:pPr>
        <w:ind w:left="567" w:right="-2" w:firstLine="4678"/>
        <w:jc w:val="both"/>
      </w:pPr>
    </w:p>
    <w:p w14:paraId="60372F48" w14:textId="77777777" w:rsidR="00DC5A99" w:rsidRPr="00DC5A99" w:rsidRDefault="00DC5A99" w:rsidP="00DC5A99">
      <w:pPr>
        <w:tabs>
          <w:tab w:val="left" w:pos="3052"/>
        </w:tabs>
        <w:jc w:val="center"/>
        <w:rPr>
          <w:b/>
          <w:bCs/>
          <w:sz w:val="28"/>
          <w:szCs w:val="28"/>
        </w:rPr>
      </w:pPr>
      <w:r w:rsidRPr="00DC5A99">
        <w:rPr>
          <w:b/>
          <w:bCs/>
          <w:sz w:val="28"/>
          <w:szCs w:val="28"/>
        </w:rPr>
        <w:t xml:space="preserve">Производственная программа </w:t>
      </w:r>
    </w:p>
    <w:p w14:paraId="401DBFD6" w14:textId="77777777" w:rsidR="00DC5A99" w:rsidRPr="00DC5A99" w:rsidRDefault="00DC5A99" w:rsidP="00DC5A99">
      <w:pPr>
        <w:tabs>
          <w:tab w:val="left" w:pos="3052"/>
        </w:tabs>
        <w:jc w:val="center"/>
        <w:rPr>
          <w:b/>
          <w:sz w:val="28"/>
          <w:szCs w:val="28"/>
        </w:rPr>
      </w:pPr>
      <w:r w:rsidRPr="00DC5A99">
        <w:rPr>
          <w:b/>
          <w:sz w:val="28"/>
          <w:szCs w:val="28"/>
        </w:rPr>
        <w:t>МУП «Водоканал» (Тяжинский муниципальный округ)</w:t>
      </w:r>
    </w:p>
    <w:p w14:paraId="5055570C" w14:textId="77777777" w:rsidR="00DC5A99" w:rsidRPr="00DC5A99" w:rsidRDefault="00DC5A99" w:rsidP="00DC5A99">
      <w:pPr>
        <w:tabs>
          <w:tab w:val="left" w:pos="3052"/>
        </w:tabs>
        <w:jc w:val="center"/>
        <w:rPr>
          <w:b/>
          <w:bCs/>
          <w:color w:val="FF0000"/>
          <w:sz w:val="28"/>
          <w:szCs w:val="28"/>
        </w:rPr>
      </w:pPr>
      <w:r w:rsidRPr="00DC5A99">
        <w:rPr>
          <w:b/>
          <w:bCs/>
          <w:kern w:val="32"/>
          <w:sz w:val="28"/>
          <w:szCs w:val="28"/>
        </w:rPr>
        <w:t xml:space="preserve"> </w:t>
      </w:r>
      <w:r w:rsidRPr="00DC5A99">
        <w:rPr>
          <w:b/>
          <w:bCs/>
          <w:sz w:val="28"/>
          <w:szCs w:val="28"/>
        </w:rPr>
        <w:t xml:space="preserve">в сфере холодного водоснабжения, водоотведения </w:t>
      </w:r>
    </w:p>
    <w:p w14:paraId="74F94D2F" w14:textId="77777777" w:rsidR="00DC5A99" w:rsidRPr="00DC5A99" w:rsidRDefault="00DC5A99" w:rsidP="00DC5A99">
      <w:pPr>
        <w:tabs>
          <w:tab w:val="left" w:pos="3052"/>
        </w:tabs>
        <w:jc w:val="center"/>
        <w:rPr>
          <w:b/>
        </w:rPr>
      </w:pPr>
      <w:r w:rsidRPr="00DC5A99">
        <w:rPr>
          <w:b/>
          <w:bCs/>
          <w:sz w:val="28"/>
          <w:szCs w:val="28"/>
        </w:rPr>
        <w:t>на период с 01.01.2020 по 31.12.2022</w:t>
      </w:r>
    </w:p>
    <w:p w14:paraId="1B12FE82" w14:textId="77777777" w:rsidR="00DC5A99" w:rsidRPr="00DC5A99" w:rsidRDefault="00DC5A99" w:rsidP="00DC5A99">
      <w:pPr>
        <w:rPr>
          <w:b/>
        </w:rPr>
      </w:pPr>
    </w:p>
    <w:p w14:paraId="42BA9393" w14:textId="77777777" w:rsidR="00DC5A99" w:rsidRPr="00DC5A99" w:rsidRDefault="00DC5A99" w:rsidP="00DC5A99"/>
    <w:p w14:paraId="0ABC39C9" w14:textId="77777777" w:rsidR="00DC5A99" w:rsidRPr="00DC5A99" w:rsidRDefault="00DC5A99" w:rsidP="00DC5A99">
      <w:pPr>
        <w:jc w:val="center"/>
        <w:rPr>
          <w:sz w:val="28"/>
          <w:szCs w:val="28"/>
        </w:rPr>
      </w:pPr>
      <w:r w:rsidRPr="00DC5A99">
        <w:rPr>
          <w:sz w:val="28"/>
          <w:szCs w:val="28"/>
        </w:rPr>
        <w:t>Раздел 1. Паспорт производственной программы</w:t>
      </w:r>
    </w:p>
    <w:p w14:paraId="72017D27" w14:textId="77777777" w:rsidR="00DC5A99" w:rsidRPr="00DC5A99" w:rsidRDefault="00DC5A99" w:rsidP="00DC5A99">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DC5A99" w:rsidRPr="00DC5A99" w14:paraId="1C99DD1A" w14:textId="77777777" w:rsidTr="00DC5A99">
        <w:trPr>
          <w:trHeight w:val="1221"/>
        </w:trPr>
        <w:tc>
          <w:tcPr>
            <w:tcW w:w="5103" w:type="dxa"/>
            <w:vAlign w:val="center"/>
          </w:tcPr>
          <w:p w14:paraId="3E2B36A8" w14:textId="77777777" w:rsidR="00DC5A99" w:rsidRPr="00DC5A99" w:rsidRDefault="00DC5A99" w:rsidP="00DC5A99">
            <w:pPr>
              <w:rPr>
                <w:sz w:val="28"/>
                <w:szCs w:val="28"/>
              </w:rPr>
            </w:pPr>
            <w:r w:rsidRPr="00DC5A99">
              <w:rPr>
                <w:sz w:val="28"/>
                <w:szCs w:val="28"/>
              </w:rPr>
              <w:t>Наименование организации</w:t>
            </w:r>
          </w:p>
        </w:tc>
        <w:tc>
          <w:tcPr>
            <w:tcW w:w="4962" w:type="dxa"/>
            <w:vAlign w:val="center"/>
          </w:tcPr>
          <w:p w14:paraId="1ADC9DAE" w14:textId="77777777" w:rsidR="00DC5A99" w:rsidRPr="00DC5A99" w:rsidRDefault="00DC5A99" w:rsidP="00DC5A99">
            <w:pPr>
              <w:jc w:val="center"/>
              <w:rPr>
                <w:sz w:val="28"/>
                <w:szCs w:val="28"/>
              </w:rPr>
            </w:pPr>
            <w:r w:rsidRPr="00DC5A99">
              <w:rPr>
                <w:sz w:val="28"/>
                <w:szCs w:val="28"/>
              </w:rPr>
              <w:t>МУП «Водоканал»</w:t>
            </w:r>
          </w:p>
        </w:tc>
      </w:tr>
      <w:tr w:rsidR="00DC5A99" w:rsidRPr="00DC5A99" w14:paraId="4BDBDE55" w14:textId="77777777" w:rsidTr="00DC5A99">
        <w:trPr>
          <w:trHeight w:val="1109"/>
        </w:trPr>
        <w:tc>
          <w:tcPr>
            <w:tcW w:w="5103" w:type="dxa"/>
            <w:vAlign w:val="center"/>
          </w:tcPr>
          <w:p w14:paraId="55C3ED76" w14:textId="77777777" w:rsidR="00DC5A99" w:rsidRPr="00DC5A99" w:rsidRDefault="00DC5A99" w:rsidP="00DC5A99">
            <w:pPr>
              <w:rPr>
                <w:sz w:val="28"/>
                <w:szCs w:val="28"/>
              </w:rPr>
            </w:pPr>
            <w:r w:rsidRPr="00DC5A99">
              <w:rPr>
                <w:sz w:val="28"/>
                <w:szCs w:val="28"/>
              </w:rPr>
              <w:t>Юридический адрес, почтовый адрес</w:t>
            </w:r>
          </w:p>
        </w:tc>
        <w:tc>
          <w:tcPr>
            <w:tcW w:w="4962" w:type="dxa"/>
            <w:vAlign w:val="center"/>
          </w:tcPr>
          <w:p w14:paraId="5879987D" w14:textId="77777777" w:rsidR="00DC5A99" w:rsidRPr="00DC5A99" w:rsidRDefault="00DC5A99" w:rsidP="00DC5A99">
            <w:pPr>
              <w:jc w:val="center"/>
              <w:rPr>
                <w:sz w:val="28"/>
                <w:szCs w:val="28"/>
              </w:rPr>
            </w:pPr>
            <w:r w:rsidRPr="00DC5A99">
              <w:rPr>
                <w:sz w:val="28"/>
                <w:szCs w:val="28"/>
              </w:rPr>
              <w:t>652240, Кемеровская область,                             пгт. Тяжинский, ул. Сибирская, 11а</w:t>
            </w:r>
          </w:p>
        </w:tc>
      </w:tr>
      <w:tr w:rsidR="00DC5A99" w:rsidRPr="00DC5A99" w14:paraId="2589AC15" w14:textId="77777777" w:rsidTr="00DC5A99">
        <w:tc>
          <w:tcPr>
            <w:tcW w:w="5103" w:type="dxa"/>
            <w:vAlign w:val="center"/>
          </w:tcPr>
          <w:p w14:paraId="4CED446F" w14:textId="77777777" w:rsidR="00DC5A99" w:rsidRPr="00DC5A99" w:rsidRDefault="00DC5A99" w:rsidP="00DC5A99">
            <w:pPr>
              <w:rPr>
                <w:sz w:val="28"/>
                <w:szCs w:val="28"/>
              </w:rPr>
            </w:pPr>
            <w:r w:rsidRPr="00DC5A99">
              <w:rPr>
                <w:sz w:val="28"/>
                <w:szCs w:val="28"/>
              </w:rPr>
              <w:t>Наименование уполномоченного органа, утвердившего производственную программу</w:t>
            </w:r>
          </w:p>
        </w:tc>
        <w:tc>
          <w:tcPr>
            <w:tcW w:w="4962" w:type="dxa"/>
            <w:vAlign w:val="center"/>
          </w:tcPr>
          <w:p w14:paraId="45674332" w14:textId="77777777" w:rsidR="00DC5A99" w:rsidRPr="00DC5A99" w:rsidRDefault="00DC5A99" w:rsidP="00DC5A99">
            <w:pPr>
              <w:jc w:val="center"/>
              <w:rPr>
                <w:sz w:val="28"/>
                <w:szCs w:val="28"/>
              </w:rPr>
            </w:pPr>
            <w:r w:rsidRPr="00DC5A99">
              <w:rPr>
                <w:sz w:val="28"/>
                <w:szCs w:val="28"/>
              </w:rPr>
              <w:t>региональная энергетическая комиссия Кемеровской области</w:t>
            </w:r>
          </w:p>
        </w:tc>
      </w:tr>
      <w:tr w:rsidR="00DC5A99" w:rsidRPr="00DC5A99" w14:paraId="2144C620" w14:textId="77777777" w:rsidTr="00DC5A99">
        <w:tc>
          <w:tcPr>
            <w:tcW w:w="5103" w:type="dxa"/>
            <w:vAlign w:val="center"/>
          </w:tcPr>
          <w:p w14:paraId="2D9B7015" w14:textId="77777777" w:rsidR="00DC5A99" w:rsidRPr="00DC5A99" w:rsidRDefault="00DC5A99" w:rsidP="00DC5A99">
            <w:pPr>
              <w:rPr>
                <w:sz w:val="28"/>
                <w:szCs w:val="28"/>
              </w:rPr>
            </w:pPr>
            <w:r w:rsidRPr="00DC5A99">
              <w:rPr>
                <w:sz w:val="28"/>
                <w:szCs w:val="28"/>
              </w:rPr>
              <w:t>Юридический адрес, почтовый адрес уполномоченного органа, утвердившего программу</w:t>
            </w:r>
          </w:p>
        </w:tc>
        <w:tc>
          <w:tcPr>
            <w:tcW w:w="4962" w:type="dxa"/>
            <w:vAlign w:val="center"/>
          </w:tcPr>
          <w:p w14:paraId="3F278FEC" w14:textId="77777777" w:rsidR="00DC5A99" w:rsidRPr="00DC5A99" w:rsidRDefault="00DC5A99" w:rsidP="00DC5A99">
            <w:pPr>
              <w:jc w:val="center"/>
              <w:rPr>
                <w:sz w:val="28"/>
                <w:szCs w:val="28"/>
              </w:rPr>
            </w:pPr>
            <w:r w:rsidRPr="00DC5A99">
              <w:rPr>
                <w:sz w:val="28"/>
                <w:szCs w:val="28"/>
              </w:rPr>
              <w:t xml:space="preserve">650993, г. Кемерово, </w:t>
            </w:r>
          </w:p>
          <w:p w14:paraId="6BC936B6" w14:textId="77777777" w:rsidR="00DC5A99" w:rsidRPr="00DC5A99" w:rsidRDefault="00DC5A99" w:rsidP="00DC5A99">
            <w:pPr>
              <w:jc w:val="center"/>
              <w:rPr>
                <w:sz w:val="28"/>
                <w:szCs w:val="28"/>
              </w:rPr>
            </w:pPr>
            <w:r w:rsidRPr="00DC5A99">
              <w:rPr>
                <w:sz w:val="28"/>
                <w:szCs w:val="28"/>
              </w:rPr>
              <w:t>ул. Н. Островского, д. 32</w:t>
            </w:r>
          </w:p>
        </w:tc>
      </w:tr>
    </w:tbl>
    <w:p w14:paraId="66718394" w14:textId="77777777" w:rsidR="00DC5A99" w:rsidRPr="00DC5A99" w:rsidRDefault="00DC5A99" w:rsidP="00DC5A99">
      <w:pPr>
        <w:jc w:val="center"/>
        <w:rPr>
          <w:sz w:val="28"/>
          <w:szCs w:val="28"/>
        </w:rPr>
      </w:pPr>
    </w:p>
    <w:p w14:paraId="2BD1A952" w14:textId="77777777" w:rsidR="00DC5A99" w:rsidRPr="00DC5A99" w:rsidRDefault="00DC5A99" w:rsidP="00DC5A99">
      <w:pPr>
        <w:jc w:val="center"/>
        <w:rPr>
          <w:sz w:val="28"/>
          <w:szCs w:val="28"/>
        </w:rPr>
      </w:pPr>
    </w:p>
    <w:p w14:paraId="25597F7D" w14:textId="77777777" w:rsidR="00DC5A99" w:rsidRPr="00DC5A99" w:rsidRDefault="00DC5A99" w:rsidP="00DC5A99">
      <w:pPr>
        <w:jc w:val="center"/>
        <w:rPr>
          <w:sz w:val="28"/>
          <w:szCs w:val="28"/>
        </w:rPr>
      </w:pPr>
    </w:p>
    <w:p w14:paraId="757CA9EF" w14:textId="77777777" w:rsidR="00DC5A99" w:rsidRPr="00DC5A99" w:rsidRDefault="00DC5A99" w:rsidP="00DC5A99">
      <w:pPr>
        <w:jc w:val="center"/>
        <w:rPr>
          <w:sz w:val="28"/>
          <w:szCs w:val="28"/>
        </w:rPr>
      </w:pPr>
    </w:p>
    <w:p w14:paraId="4A90399F" w14:textId="77777777" w:rsidR="00DC5A99" w:rsidRPr="00DC5A99" w:rsidRDefault="00DC5A99" w:rsidP="00DC5A99">
      <w:pPr>
        <w:jc w:val="center"/>
        <w:rPr>
          <w:sz w:val="28"/>
          <w:szCs w:val="28"/>
        </w:rPr>
      </w:pPr>
    </w:p>
    <w:p w14:paraId="19FF7616" w14:textId="77777777" w:rsidR="00DC5A99" w:rsidRPr="00DC5A99" w:rsidRDefault="00DC5A99" w:rsidP="00DC5A99">
      <w:pPr>
        <w:jc w:val="center"/>
        <w:rPr>
          <w:sz w:val="28"/>
          <w:szCs w:val="28"/>
        </w:rPr>
      </w:pPr>
    </w:p>
    <w:p w14:paraId="7861DDFD" w14:textId="77777777" w:rsidR="00DC5A99" w:rsidRPr="00DC5A99" w:rsidRDefault="00DC5A99" w:rsidP="00DC5A99">
      <w:pPr>
        <w:jc w:val="center"/>
        <w:rPr>
          <w:sz w:val="28"/>
          <w:szCs w:val="28"/>
        </w:rPr>
      </w:pPr>
    </w:p>
    <w:p w14:paraId="5D8E355C" w14:textId="77777777" w:rsidR="00DC5A99" w:rsidRPr="00DC5A99" w:rsidRDefault="00DC5A99" w:rsidP="00DC5A99">
      <w:pPr>
        <w:jc w:val="center"/>
        <w:rPr>
          <w:sz w:val="28"/>
          <w:szCs w:val="28"/>
        </w:rPr>
      </w:pPr>
    </w:p>
    <w:p w14:paraId="33A1ED67" w14:textId="77777777" w:rsidR="00DC5A99" w:rsidRPr="00DC5A99" w:rsidRDefault="00DC5A99" w:rsidP="00DC5A99">
      <w:pPr>
        <w:jc w:val="center"/>
        <w:rPr>
          <w:sz w:val="28"/>
          <w:szCs w:val="28"/>
        </w:rPr>
      </w:pPr>
    </w:p>
    <w:p w14:paraId="661D603B" w14:textId="77777777" w:rsidR="00DC5A99" w:rsidRPr="00DC5A99" w:rsidRDefault="00DC5A99" w:rsidP="00DC5A99">
      <w:pPr>
        <w:jc w:val="center"/>
        <w:rPr>
          <w:sz w:val="28"/>
          <w:szCs w:val="28"/>
        </w:rPr>
      </w:pPr>
    </w:p>
    <w:p w14:paraId="1001B325" w14:textId="77777777" w:rsidR="00DC5A99" w:rsidRPr="00DC5A99" w:rsidRDefault="00DC5A99" w:rsidP="00DC5A99">
      <w:pPr>
        <w:jc w:val="center"/>
        <w:rPr>
          <w:sz w:val="28"/>
          <w:szCs w:val="28"/>
        </w:rPr>
      </w:pPr>
    </w:p>
    <w:p w14:paraId="2C4241A6" w14:textId="77777777" w:rsidR="00DC5A99" w:rsidRPr="00DC5A99" w:rsidRDefault="00DC5A99" w:rsidP="00DC5A99">
      <w:pPr>
        <w:jc w:val="center"/>
        <w:rPr>
          <w:sz w:val="28"/>
          <w:szCs w:val="28"/>
        </w:rPr>
      </w:pPr>
    </w:p>
    <w:p w14:paraId="04DD416B" w14:textId="77777777" w:rsidR="00DC5A99" w:rsidRPr="00DC5A99" w:rsidRDefault="00DC5A99" w:rsidP="00DC5A99">
      <w:pPr>
        <w:jc w:val="center"/>
        <w:rPr>
          <w:sz w:val="28"/>
          <w:szCs w:val="28"/>
        </w:rPr>
      </w:pPr>
    </w:p>
    <w:p w14:paraId="37235D9E" w14:textId="77777777" w:rsidR="00DC5A99" w:rsidRPr="00DC5A99" w:rsidRDefault="00DC5A99" w:rsidP="00DC5A99">
      <w:pPr>
        <w:jc w:val="center"/>
        <w:rPr>
          <w:sz w:val="28"/>
          <w:szCs w:val="28"/>
        </w:rPr>
      </w:pPr>
    </w:p>
    <w:p w14:paraId="62CB55A1" w14:textId="77777777" w:rsidR="00DC5A99" w:rsidRPr="00DC5A99" w:rsidRDefault="00DC5A99" w:rsidP="00DC5A99">
      <w:pPr>
        <w:jc w:val="center"/>
        <w:rPr>
          <w:sz w:val="28"/>
          <w:szCs w:val="28"/>
        </w:rPr>
      </w:pPr>
    </w:p>
    <w:p w14:paraId="2DA0FC86" w14:textId="77777777" w:rsidR="00DC5A99" w:rsidRPr="00DC5A99" w:rsidRDefault="00DC5A99" w:rsidP="00DC5A99">
      <w:pPr>
        <w:jc w:val="center"/>
        <w:rPr>
          <w:sz w:val="28"/>
          <w:szCs w:val="28"/>
        </w:rPr>
      </w:pPr>
    </w:p>
    <w:p w14:paraId="14045DE6" w14:textId="77777777" w:rsidR="00DC5A99" w:rsidRPr="00DC5A99" w:rsidRDefault="00DC5A99" w:rsidP="00DC5A99">
      <w:pPr>
        <w:jc w:val="center"/>
        <w:rPr>
          <w:sz w:val="28"/>
          <w:szCs w:val="28"/>
        </w:rPr>
      </w:pPr>
    </w:p>
    <w:p w14:paraId="06930365" w14:textId="77777777" w:rsidR="00DC5A99" w:rsidRPr="00DC5A99" w:rsidRDefault="00DC5A99" w:rsidP="00DC5A99">
      <w:pPr>
        <w:jc w:val="center"/>
        <w:rPr>
          <w:sz w:val="28"/>
          <w:szCs w:val="28"/>
        </w:rPr>
      </w:pPr>
    </w:p>
    <w:p w14:paraId="50F5EE11" w14:textId="77777777" w:rsidR="00DC5A99" w:rsidRPr="00DC5A99" w:rsidRDefault="00DC5A99" w:rsidP="00DC5A99">
      <w:pPr>
        <w:jc w:val="center"/>
        <w:rPr>
          <w:sz w:val="28"/>
          <w:szCs w:val="28"/>
        </w:rPr>
      </w:pPr>
      <w:r w:rsidRPr="00DC5A99">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05BADABF" w14:textId="77777777" w:rsidR="00DC5A99" w:rsidRPr="00DC5A99" w:rsidRDefault="00DC5A99" w:rsidP="00DC5A99">
      <w:pPr>
        <w:jc w:val="center"/>
        <w:rPr>
          <w:sz w:val="28"/>
          <w:szCs w:val="28"/>
        </w:rPr>
      </w:pPr>
    </w:p>
    <w:tbl>
      <w:tblPr>
        <w:tblStyle w:val="af"/>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DC5A99" w:rsidRPr="00DC5A99" w14:paraId="5F890215" w14:textId="77777777" w:rsidTr="00DC5A99">
        <w:trPr>
          <w:trHeight w:val="706"/>
        </w:trPr>
        <w:tc>
          <w:tcPr>
            <w:tcW w:w="636" w:type="dxa"/>
            <w:vMerge w:val="restart"/>
            <w:vAlign w:val="center"/>
          </w:tcPr>
          <w:p w14:paraId="6C667952" w14:textId="77777777" w:rsidR="00DC5A99" w:rsidRPr="00DC5A99" w:rsidRDefault="00DC5A99" w:rsidP="00DC5A99">
            <w:pPr>
              <w:jc w:val="center"/>
              <w:rPr>
                <w:sz w:val="28"/>
                <w:szCs w:val="28"/>
              </w:rPr>
            </w:pPr>
            <w:r w:rsidRPr="00DC5A99">
              <w:rPr>
                <w:sz w:val="28"/>
                <w:szCs w:val="28"/>
              </w:rPr>
              <w:t>№ п/п</w:t>
            </w:r>
          </w:p>
        </w:tc>
        <w:tc>
          <w:tcPr>
            <w:tcW w:w="3334" w:type="dxa"/>
            <w:vMerge w:val="restart"/>
            <w:vAlign w:val="center"/>
          </w:tcPr>
          <w:p w14:paraId="324937E0" w14:textId="77777777" w:rsidR="00DC5A99" w:rsidRPr="00DC5A99" w:rsidRDefault="00DC5A99" w:rsidP="00DC5A99">
            <w:pPr>
              <w:jc w:val="center"/>
              <w:rPr>
                <w:sz w:val="28"/>
                <w:szCs w:val="28"/>
              </w:rPr>
            </w:pPr>
            <w:r w:rsidRPr="00DC5A99">
              <w:rPr>
                <w:sz w:val="28"/>
                <w:szCs w:val="28"/>
              </w:rPr>
              <w:t>Наименование мероприятия</w:t>
            </w:r>
          </w:p>
        </w:tc>
        <w:tc>
          <w:tcPr>
            <w:tcW w:w="992" w:type="dxa"/>
            <w:vMerge w:val="restart"/>
            <w:vAlign w:val="center"/>
          </w:tcPr>
          <w:p w14:paraId="3DF1543B" w14:textId="77777777" w:rsidR="00DC5A99" w:rsidRPr="00DC5A99" w:rsidRDefault="00DC5A99" w:rsidP="00DC5A99">
            <w:pPr>
              <w:jc w:val="center"/>
              <w:rPr>
                <w:sz w:val="28"/>
                <w:szCs w:val="28"/>
              </w:rPr>
            </w:pPr>
            <w:r w:rsidRPr="00DC5A99">
              <w:rPr>
                <w:sz w:val="28"/>
                <w:szCs w:val="28"/>
              </w:rPr>
              <w:t>Срок реали-зации</w:t>
            </w:r>
          </w:p>
        </w:tc>
        <w:tc>
          <w:tcPr>
            <w:tcW w:w="1451" w:type="dxa"/>
            <w:vMerge w:val="restart"/>
          </w:tcPr>
          <w:p w14:paraId="6E393CB0" w14:textId="77777777" w:rsidR="00DC5A99" w:rsidRPr="00DC5A99" w:rsidRDefault="00DC5A99" w:rsidP="00DC5A99">
            <w:pPr>
              <w:jc w:val="center"/>
              <w:rPr>
                <w:sz w:val="28"/>
                <w:szCs w:val="28"/>
              </w:rPr>
            </w:pPr>
            <w:r w:rsidRPr="00DC5A99">
              <w:rPr>
                <w:sz w:val="28"/>
                <w:szCs w:val="28"/>
              </w:rPr>
              <w:t>Финан-совые потреб-ности, тыс. руб. (без НДС)</w:t>
            </w:r>
          </w:p>
        </w:tc>
        <w:tc>
          <w:tcPr>
            <w:tcW w:w="3794" w:type="dxa"/>
            <w:gridSpan w:val="3"/>
            <w:vAlign w:val="center"/>
          </w:tcPr>
          <w:p w14:paraId="24DA234D" w14:textId="77777777" w:rsidR="00DC5A99" w:rsidRPr="00DC5A99" w:rsidRDefault="00DC5A99" w:rsidP="00DC5A99">
            <w:pPr>
              <w:jc w:val="center"/>
              <w:rPr>
                <w:sz w:val="28"/>
                <w:szCs w:val="28"/>
              </w:rPr>
            </w:pPr>
            <w:r w:rsidRPr="00DC5A99">
              <w:rPr>
                <w:sz w:val="28"/>
                <w:szCs w:val="28"/>
              </w:rPr>
              <w:t>Ожидаемый эффект</w:t>
            </w:r>
          </w:p>
        </w:tc>
      </w:tr>
      <w:tr w:rsidR="00DC5A99" w:rsidRPr="00DC5A99" w14:paraId="36426A79" w14:textId="77777777" w:rsidTr="00DC5A99">
        <w:trPr>
          <w:trHeight w:val="844"/>
        </w:trPr>
        <w:tc>
          <w:tcPr>
            <w:tcW w:w="636" w:type="dxa"/>
            <w:vMerge/>
          </w:tcPr>
          <w:p w14:paraId="2621D9EA" w14:textId="77777777" w:rsidR="00DC5A99" w:rsidRPr="00DC5A99" w:rsidRDefault="00DC5A99" w:rsidP="00DC5A99">
            <w:pPr>
              <w:jc w:val="center"/>
              <w:rPr>
                <w:sz w:val="28"/>
                <w:szCs w:val="28"/>
              </w:rPr>
            </w:pPr>
          </w:p>
        </w:tc>
        <w:tc>
          <w:tcPr>
            <w:tcW w:w="3334" w:type="dxa"/>
            <w:vMerge/>
          </w:tcPr>
          <w:p w14:paraId="7BB1AA44" w14:textId="77777777" w:rsidR="00DC5A99" w:rsidRPr="00DC5A99" w:rsidRDefault="00DC5A99" w:rsidP="00DC5A99">
            <w:pPr>
              <w:jc w:val="center"/>
              <w:rPr>
                <w:sz w:val="28"/>
                <w:szCs w:val="28"/>
              </w:rPr>
            </w:pPr>
          </w:p>
        </w:tc>
        <w:tc>
          <w:tcPr>
            <w:tcW w:w="992" w:type="dxa"/>
            <w:vMerge/>
          </w:tcPr>
          <w:p w14:paraId="69DDDEBF" w14:textId="77777777" w:rsidR="00DC5A99" w:rsidRPr="00DC5A99" w:rsidRDefault="00DC5A99" w:rsidP="00DC5A99">
            <w:pPr>
              <w:jc w:val="center"/>
              <w:rPr>
                <w:sz w:val="28"/>
                <w:szCs w:val="28"/>
              </w:rPr>
            </w:pPr>
          </w:p>
        </w:tc>
        <w:tc>
          <w:tcPr>
            <w:tcW w:w="1451" w:type="dxa"/>
            <w:vMerge/>
          </w:tcPr>
          <w:p w14:paraId="7FB742E3" w14:textId="77777777" w:rsidR="00DC5A99" w:rsidRPr="00DC5A99" w:rsidRDefault="00DC5A99" w:rsidP="00DC5A99">
            <w:pPr>
              <w:jc w:val="center"/>
              <w:rPr>
                <w:sz w:val="28"/>
                <w:szCs w:val="28"/>
              </w:rPr>
            </w:pPr>
          </w:p>
        </w:tc>
        <w:tc>
          <w:tcPr>
            <w:tcW w:w="1983" w:type="dxa"/>
            <w:vAlign w:val="center"/>
          </w:tcPr>
          <w:p w14:paraId="348E082F" w14:textId="77777777" w:rsidR="00DC5A99" w:rsidRPr="00DC5A99" w:rsidRDefault="00DC5A99" w:rsidP="00DC5A99">
            <w:pPr>
              <w:jc w:val="center"/>
              <w:rPr>
                <w:sz w:val="28"/>
                <w:szCs w:val="28"/>
              </w:rPr>
            </w:pPr>
            <w:r w:rsidRPr="00DC5A99">
              <w:rPr>
                <w:sz w:val="28"/>
                <w:szCs w:val="28"/>
              </w:rPr>
              <w:t>Наименование показателей</w:t>
            </w:r>
          </w:p>
        </w:tc>
        <w:tc>
          <w:tcPr>
            <w:tcW w:w="980" w:type="dxa"/>
            <w:vAlign w:val="center"/>
          </w:tcPr>
          <w:p w14:paraId="47DCC785" w14:textId="77777777" w:rsidR="00DC5A99" w:rsidRPr="00DC5A99" w:rsidRDefault="00DC5A99" w:rsidP="00DC5A99">
            <w:pPr>
              <w:jc w:val="center"/>
              <w:rPr>
                <w:sz w:val="28"/>
                <w:szCs w:val="28"/>
              </w:rPr>
            </w:pPr>
            <w:r w:rsidRPr="00DC5A99">
              <w:rPr>
                <w:sz w:val="28"/>
                <w:szCs w:val="28"/>
              </w:rPr>
              <w:t>тыс. руб.</w:t>
            </w:r>
          </w:p>
        </w:tc>
        <w:tc>
          <w:tcPr>
            <w:tcW w:w="831" w:type="dxa"/>
            <w:vAlign w:val="center"/>
          </w:tcPr>
          <w:p w14:paraId="7BDF07FD" w14:textId="77777777" w:rsidR="00DC5A99" w:rsidRPr="00DC5A99" w:rsidRDefault="00DC5A99" w:rsidP="00DC5A99">
            <w:pPr>
              <w:jc w:val="center"/>
              <w:rPr>
                <w:sz w:val="28"/>
                <w:szCs w:val="28"/>
              </w:rPr>
            </w:pPr>
            <w:r w:rsidRPr="00DC5A99">
              <w:rPr>
                <w:sz w:val="28"/>
                <w:szCs w:val="28"/>
              </w:rPr>
              <w:t>%</w:t>
            </w:r>
          </w:p>
        </w:tc>
      </w:tr>
      <w:tr w:rsidR="00DC5A99" w:rsidRPr="00DC5A99" w14:paraId="47100D0A" w14:textId="77777777" w:rsidTr="00DC5A99">
        <w:tc>
          <w:tcPr>
            <w:tcW w:w="10207" w:type="dxa"/>
            <w:gridSpan w:val="7"/>
          </w:tcPr>
          <w:p w14:paraId="2CFB7DA6" w14:textId="77777777" w:rsidR="00DC5A99" w:rsidRPr="00DC5A99" w:rsidRDefault="00DC5A99" w:rsidP="00AA12A1">
            <w:pPr>
              <w:numPr>
                <w:ilvl w:val="0"/>
                <w:numId w:val="15"/>
              </w:numPr>
              <w:contextualSpacing/>
              <w:jc w:val="center"/>
              <w:rPr>
                <w:sz w:val="28"/>
                <w:szCs w:val="28"/>
              </w:rPr>
            </w:pPr>
            <w:r w:rsidRPr="00DC5A99">
              <w:rPr>
                <w:sz w:val="28"/>
                <w:szCs w:val="28"/>
              </w:rPr>
              <w:t>Холодное водоснабжение питьевой водой</w:t>
            </w:r>
          </w:p>
        </w:tc>
      </w:tr>
      <w:tr w:rsidR="00DC5A99" w:rsidRPr="00DC5A99" w14:paraId="4AEEB23A" w14:textId="77777777" w:rsidTr="00DC5A99">
        <w:tc>
          <w:tcPr>
            <w:tcW w:w="636" w:type="dxa"/>
            <w:vMerge w:val="restart"/>
            <w:vAlign w:val="center"/>
          </w:tcPr>
          <w:p w14:paraId="4DD11A44" w14:textId="77777777" w:rsidR="00DC5A99" w:rsidRPr="00DC5A99" w:rsidRDefault="00DC5A99" w:rsidP="00DC5A99">
            <w:pPr>
              <w:jc w:val="center"/>
              <w:rPr>
                <w:sz w:val="28"/>
                <w:szCs w:val="28"/>
              </w:rPr>
            </w:pPr>
            <w:r w:rsidRPr="00DC5A99">
              <w:rPr>
                <w:sz w:val="28"/>
                <w:szCs w:val="28"/>
              </w:rPr>
              <w:t>1.1.</w:t>
            </w:r>
          </w:p>
        </w:tc>
        <w:tc>
          <w:tcPr>
            <w:tcW w:w="3334" w:type="dxa"/>
            <w:vMerge w:val="restart"/>
            <w:vAlign w:val="center"/>
          </w:tcPr>
          <w:p w14:paraId="69E9702D" w14:textId="77777777" w:rsidR="00DC5A99" w:rsidRPr="00DC5A99" w:rsidRDefault="00DC5A99" w:rsidP="00DC5A99">
            <w:pPr>
              <w:jc w:val="center"/>
              <w:rPr>
                <w:sz w:val="28"/>
                <w:szCs w:val="28"/>
              </w:rPr>
            </w:pPr>
            <w:r w:rsidRPr="00DC5A99">
              <w:rPr>
                <w:sz w:val="28"/>
                <w:szCs w:val="28"/>
              </w:rPr>
              <w:t>Капитальный ремонт</w:t>
            </w:r>
          </w:p>
        </w:tc>
        <w:tc>
          <w:tcPr>
            <w:tcW w:w="992" w:type="dxa"/>
          </w:tcPr>
          <w:p w14:paraId="3B816782" w14:textId="77777777" w:rsidR="00DC5A99" w:rsidRPr="00DC5A99" w:rsidRDefault="00DC5A99" w:rsidP="00DC5A99">
            <w:pPr>
              <w:jc w:val="center"/>
              <w:rPr>
                <w:sz w:val="28"/>
                <w:szCs w:val="28"/>
              </w:rPr>
            </w:pPr>
            <w:r w:rsidRPr="00DC5A99">
              <w:rPr>
                <w:sz w:val="28"/>
                <w:szCs w:val="28"/>
              </w:rPr>
              <w:t>2020</w:t>
            </w:r>
          </w:p>
        </w:tc>
        <w:tc>
          <w:tcPr>
            <w:tcW w:w="1451" w:type="dxa"/>
          </w:tcPr>
          <w:p w14:paraId="6E6CB50C" w14:textId="77777777" w:rsidR="00DC5A99" w:rsidRPr="00DC5A99" w:rsidRDefault="00DC5A99" w:rsidP="00DC5A99">
            <w:pPr>
              <w:jc w:val="center"/>
              <w:rPr>
                <w:sz w:val="28"/>
                <w:szCs w:val="28"/>
              </w:rPr>
            </w:pPr>
            <w:r w:rsidRPr="00DC5A99">
              <w:rPr>
                <w:sz w:val="28"/>
                <w:szCs w:val="28"/>
              </w:rPr>
              <w:t>-</w:t>
            </w:r>
          </w:p>
        </w:tc>
        <w:tc>
          <w:tcPr>
            <w:tcW w:w="1983" w:type="dxa"/>
          </w:tcPr>
          <w:p w14:paraId="5B6A90DB" w14:textId="77777777" w:rsidR="00DC5A99" w:rsidRPr="00DC5A99" w:rsidRDefault="00DC5A99" w:rsidP="00DC5A99">
            <w:pPr>
              <w:jc w:val="center"/>
              <w:rPr>
                <w:sz w:val="28"/>
                <w:szCs w:val="28"/>
              </w:rPr>
            </w:pPr>
            <w:r w:rsidRPr="00DC5A99">
              <w:rPr>
                <w:sz w:val="28"/>
                <w:szCs w:val="28"/>
              </w:rPr>
              <w:t>-</w:t>
            </w:r>
          </w:p>
        </w:tc>
        <w:tc>
          <w:tcPr>
            <w:tcW w:w="980" w:type="dxa"/>
          </w:tcPr>
          <w:p w14:paraId="2244195F" w14:textId="77777777" w:rsidR="00DC5A99" w:rsidRPr="00DC5A99" w:rsidRDefault="00DC5A99" w:rsidP="00DC5A99">
            <w:pPr>
              <w:jc w:val="center"/>
              <w:rPr>
                <w:sz w:val="28"/>
                <w:szCs w:val="28"/>
              </w:rPr>
            </w:pPr>
            <w:r w:rsidRPr="00DC5A99">
              <w:rPr>
                <w:sz w:val="28"/>
                <w:szCs w:val="28"/>
              </w:rPr>
              <w:t>-</w:t>
            </w:r>
          </w:p>
        </w:tc>
        <w:tc>
          <w:tcPr>
            <w:tcW w:w="831" w:type="dxa"/>
          </w:tcPr>
          <w:p w14:paraId="298E15FF" w14:textId="77777777" w:rsidR="00DC5A99" w:rsidRPr="00DC5A99" w:rsidRDefault="00DC5A99" w:rsidP="00DC5A99">
            <w:pPr>
              <w:jc w:val="center"/>
              <w:rPr>
                <w:sz w:val="28"/>
                <w:szCs w:val="28"/>
              </w:rPr>
            </w:pPr>
            <w:r w:rsidRPr="00DC5A99">
              <w:rPr>
                <w:sz w:val="28"/>
                <w:szCs w:val="28"/>
              </w:rPr>
              <w:t>-</w:t>
            </w:r>
          </w:p>
        </w:tc>
      </w:tr>
      <w:tr w:rsidR="00DC5A99" w:rsidRPr="00DC5A99" w14:paraId="4AC3AE85" w14:textId="77777777" w:rsidTr="00DC5A99">
        <w:tc>
          <w:tcPr>
            <w:tcW w:w="636" w:type="dxa"/>
            <w:vMerge/>
            <w:vAlign w:val="center"/>
          </w:tcPr>
          <w:p w14:paraId="423825B3" w14:textId="77777777" w:rsidR="00DC5A99" w:rsidRPr="00DC5A99" w:rsidRDefault="00DC5A99" w:rsidP="00DC5A99">
            <w:pPr>
              <w:jc w:val="center"/>
              <w:rPr>
                <w:sz w:val="28"/>
                <w:szCs w:val="28"/>
              </w:rPr>
            </w:pPr>
          </w:p>
        </w:tc>
        <w:tc>
          <w:tcPr>
            <w:tcW w:w="3334" w:type="dxa"/>
            <w:vMerge/>
            <w:vAlign w:val="center"/>
          </w:tcPr>
          <w:p w14:paraId="7F0B1A91" w14:textId="77777777" w:rsidR="00DC5A99" w:rsidRPr="00DC5A99" w:rsidRDefault="00DC5A99" w:rsidP="00DC5A99">
            <w:pPr>
              <w:jc w:val="center"/>
              <w:rPr>
                <w:sz w:val="28"/>
                <w:szCs w:val="28"/>
              </w:rPr>
            </w:pPr>
          </w:p>
        </w:tc>
        <w:tc>
          <w:tcPr>
            <w:tcW w:w="992" w:type="dxa"/>
          </w:tcPr>
          <w:p w14:paraId="68072502" w14:textId="77777777" w:rsidR="00DC5A99" w:rsidRPr="00DC5A99" w:rsidRDefault="00DC5A99" w:rsidP="00DC5A99">
            <w:pPr>
              <w:jc w:val="center"/>
              <w:rPr>
                <w:sz w:val="28"/>
                <w:szCs w:val="28"/>
              </w:rPr>
            </w:pPr>
            <w:r w:rsidRPr="00DC5A99">
              <w:rPr>
                <w:sz w:val="28"/>
                <w:szCs w:val="28"/>
              </w:rPr>
              <w:t>2021</w:t>
            </w:r>
          </w:p>
        </w:tc>
        <w:tc>
          <w:tcPr>
            <w:tcW w:w="1451" w:type="dxa"/>
          </w:tcPr>
          <w:p w14:paraId="7523B323" w14:textId="77777777" w:rsidR="00DC5A99" w:rsidRPr="00DC5A99" w:rsidRDefault="00DC5A99" w:rsidP="00DC5A99">
            <w:pPr>
              <w:jc w:val="center"/>
              <w:rPr>
                <w:sz w:val="28"/>
                <w:szCs w:val="28"/>
              </w:rPr>
            </w:pPr>
            <w:r w:rsidRPr="00DC5A99">
              <w:rPr>
                <w:sz w:val="28"/>
                <w:szCs w:val="28"/>
              </w:rPr>
              <w:t>-</w:t>
            </w:r>
          </w:p>
        </w:tc>
        <w:tc>
          <w:tcPr>
            <w:tcW w:w="1983" w:type="dxa"/>
          </w:tcPr>
          <w:p w14:paraId="759C37C1" w14:textId="77777777" w:rsidR="00DC5A99" w:rsidRPr="00DC5A99" w:rsidRDefault="00DC5A99" w:rsidP="00DC5A99">
            <w:pPr>
              <w:jc w:val="center"/>
              <w:rPr>
                <w:sz w:val="28"/>
                <w:szCs w:val="28"/>
              </w:rPr>
            </w:pPr>
            <w:r w:rsidRPr="00DC5A99">
              <w:rPr>
                <w:sz w:val="28"/>
                <w:szCs w:val="28"/>
              </w:rPr>
              <w:t>-</w:t>
            </w:r>
          </w:p>
        </w:tc>
        <w:tc>
          <w:tcPr>
            <w:tcW w:w="980" w:type="dxa"/>
          </w:tcPr>
          <w:p w14:paraId="0513D2A4" w14:textId="77777777" w:rsidR="00DC5A99" w:rsidRPr="00DC5A99" w:rsidRDefault="00DC5A99" w:rsidP="00DC5A99">
            <w:pPr>
              <w:jc w:val="center"/>
              <w:rPr>
                <w:sz w:val="28"/>
                <w:szCs w:val="28"/>
              </w:rPr>
            </w:pPr>
            <w:r w:rsidRPr="00DC5A99">
              <w:rPr>
                <w:sz w:val="28"/>
                <w:szCs w:val="28"/>
              </w:rPr>
              <w:t>-</w:t>
            </w:r>
          </w:p>
        </w:tc>
        <w:tc>
          <w:tcPr>
            <w:tcW w:w="831" w:type="dxa"/>
          </w:tcPr>
          <w:p w14:paraId="648483DD" w14:textId="77777777" w:rsidR="00DC5A99" w:rsidRPr="00DC5A99" w:rsidRDefault="00DC5A99" w:rsidP="00DC5A99">
            <w:pPr>
              <w:jc w:val="center"/>
              <w:rPr>
                <w:sz w:val="28"/>
                <w:szCs w:val="28"/>
              </w:rPr>
            </w:pPr>
            <w:r w:rsidRPr="00DC5A99">
              <w:rPr>
                <w:sz w:val="28"/>
                <w:szCs w:val="28"/>
              </w:rPr>
              <w:t>-</w:t>
            </w:r>
          </w:p>
        </w:tc>
      </w:tr>
      <w:tr w:rsidR="00DC5A99" w:rsidRPr="00DC5A99" w14:paraId="7C8F853E" w14:textId="77777777" w:rsidTr="00DC5A99">
        <w:tc>
          <w:tcPr>
            <w:tcW w:w="636" w:type="dxa"/>
            <w:vMerge/>
            <w:vAlign w:val="center"/>
          </w:tcPr>
          <w:p w14:paraId="500AFA1C" w14:textId="77777777" w:rsidR="00DC5A99" w:rsidRPr="00DC5A99" w:rsidRDefault="00DC5A99" w:rsidP="00DC5A99">
            <w:pPr>
              <w:jc w:val="center"/>
              <w:rPr>
                <w:sz w:val="28"/>
                <w:szCs w:val="28"/>
              </w:rPr>
            </w:pPr>
          </w:p>
        </w:tc>
        <w:tc>
          <w:tcPr>
            <w:tcW w:w="3334" w:type="dxa"/>
            <w:vMerge/>
            <w:vAlign w:val="center"/>
          </w:tcPr>
          <w:p w14:paraId="5029DD30" w14:textId="77777777" w:rsidR="00DC5A99" w:rsidRPr="00DC5A99" w:rsidRDefault="00DC5A99" w:rsidP="00DC5A99">
            <w:pPr>
              <w:jc w:val="center"/>
              <w:rPr>
                <w:sz w:val="28"/>
                <w:szCs w:val="28"/>
              </w:rPr>
            </w:pPr>
          </w:p>
        </w:tc>
        <w:tc>
          <w:tcPr>
            <w:tcW w:w="992" w:type="dxa"/>
          </w:tcPr>
          <w:p w14:paraId="71174C2E" w14:textId="77777777" w:rsidR="00DC5A99" w:rsidRPr="00DC5A99" w:rsidRDefault="00DC5A99" w:rsidP="00DC5A99">
            <w:pPr>
              <w:jc w:val="center"/>
              <w:rPr>
                <w:sz w:val="28"/>
                <w:szCs w:val="28"/>
              </w:rPr>
            </w:pPr>
            <w:r w:rsidRPr="00DC5A99">
              <w:rPr>
                <w:sz w:val="28"/>
                <w:szCs w:val="28"/>
              </w:rPr>
              <w:t>2022</w:t>
            </w:r>
          </w:p>
        </w:tc>
        <w:tc>
          <w:tcPr>
            <w:tcW w:w="1451" w:type="dxa"/>
          </w:tcPr>
          <w:p w14:paraId="25D2876F" w14:textId="77777777" w:rsidR="00DC5A99" w:rsidRPr="00DC5A99" w:rsidRDefault="00DC5A99" w:rsidP="00DC5A99">
            <w:pPr>
              <w:jc w:val="center"/>
              <w:rPr>
                <w:sz w:val="28"/>
                <w:szCs w:val="28"/>
              </w:rPr>
            </w:pPr>
            <w:r w:rsidRPr="00DC5A99">
              <w:rPr>
                <w:sz w:val="28"/>
                <w:szCs w:val="28"/>
              </w:rPr>
              <w:t>-</w:t>
            </w:r>
          </w:p>
        </w:tc>
        <w:tc>
          <w:tcPr>
            <w:tcW w:w="1983" w:type="dxa"/>
          </w:tcPr>
          <w:p w14:paraId="18A27795" w14:textId="77777777" w:rsidR="00DC5A99" w:rsidRPr="00DC5A99" w:rsidRDefault="00DC5A99" w:rsidP="00DC5A99">
            <w:pPr>
              <w:jc w:val="center"/>
              <w:rPr>
                <w:sz w:val="28"/>
                <w:szCs w:val="28"/>
              </w:rPr>
            </w:pPr>
            <w:r w:rsidRPr="00DC5A99">
              <w:rPr>
                <w:sz w:val="28"/>
                <w:szCs w:val="28"/>
              </w:rPr>
              <w:t>-</w:t>
            </w:r>
          </w:p>
        </w:tc>
        <w:tc>
          <w:tcPr>
            <w:tcW w:w="980" w:type="dxa"/>
          </w:tcPr>
          <w:p w14:paraId="2BD242D5" w14:textId="77777777" w:rsidR="00DC5A99" w:rsidRPr="00DC5A99" w:rsidRDefault="00DC5A99" w:rsidP="00DC5A99">
            <w:pPr>
              <w:jc w:val="center"/>
              <w:rPr>
                <w:sz w:val="28"/>
                <w:szCs w:val="28"/>
              </w:rPr>
            </w:pPr>
            <w:r w:rsidRPr="00DC5A99">
              <w:rPr>
                <w:sz w:val="28"/>
                <w:szCs w:val="28"/>
              </w:rPr>
              <w:t>-</w:t>
            </w:r>
          </w:p>
        </w:tc>
        <w:tc>
          <w:tcPr>
            <w:tcW w:w="831" w:type="dxa"/>
          </w:tcPr>
          <w:p w14:paraId="3C5AA598" w14:textId="77777777" w:rsidR="00DC5A99" w:rsidRPr="00DC5A99" w:rsidRDefault="00DC5A99" w:rsidP="00DC5A99">
            <w:pPr>
              <w:jc w:val="center"/>
              <w:rPr>
                <w:sz w:val="28"/>
                <w:szCs w:val="28"/>
              </w:rPr>
            </w:pPr>
            <w:r w:rsidRPr="00DC5A99">
              <w:rPr>
                <w:sz w:val="28"/>
                <w:szCs w:val="28"/>
              </w:rPr>
              <w:t>-</w:t>
            </w:r>
          </w:p>
        </w:tc>
      </w:tr>
      <w:tr w:rsidR="00DC5A99" w:rsidRPr="00DC5A99" w14:paraId="3C8B926C" w14:textId="77777777" w:rsidTr="00DC5A99">
        <w:tc>
          <w:tcPr>
            <w:tcW w:w="10207" w:type="dxa"/>
            <w:gridSpan w:val="7"/>
          </w:tcPr>
          <w:p w14:paraId="28F7913D" w14:textId="77777777" w:rsidR="00DC5A99" w:rsidRPr="00DC5A99" w:rsidRDefault="00DC5A99" w:rsidP="00AA12A1">
            <w:pPr>
              <w:numPr>
                <w:ilvl w:val="0"/>
                <w:numId w:val="15"/>
              </w:numPr>
              <w:contextualSpacing/>
              <w:jc w:val="center"/>
              <w:rPr>
                <w:sz w:val="28"/>
                <w:szCs w:val="28"/>
              </w:rPr>
            </w:pPr>
            <w:r w:rsidRPr="00DC5A99">
              <w:rPr>
                <w:sz w:val="28"/>
                <w:szCs w:val="28"/>
              </w:rPr>
              <w:t xml:space="preserve">Водоотведение </w:t>
            </w:r>
          </w:p>
        </w:tc>
      </w:tr>
      <w:tr w:rsidR="00DC5A99" w:rsidRPr="00DC5A99" w14:paraId="1625C19C" w14:textId="77777777" w:rsidTr="00DC5A99">
        <w:tc>
          <w:tcPr>
            <w:tcW w:w="636" w:type="dxa"/>
            <w:vMerge w:val="restart"/>
            <w:vAlign w:val="center"/>
          </w:tcPr>
          <w:p w14:paraId="517D1B17" w14:textId="77777777" w:rsidR="00DC5A99" w:rsidRPr="00DC5A99" w:rsidRDefault="00DC5A99" w:rsidP="00DC5A99">
            <w:pPr>
              <w:jc w:val="center"/>
              <w:rPr>
                <w:sz w:val="28"/>
                <w:szCs w:val="28"/>
              </w:rPr>
            </w:pPr>
            <w:r w:rsidRPr="00DC5A99">
              <w:rPr>
                <w:sz w:val="28"/>
                <w:szCs w:val="28"/>
              </w:rPr>
              <w:t>2.1.</w:t>
            </w:r>
          </w:p>
        </w:tc>
        <w:tc>
          <w:tcPr>
            <w:tcW w:w="3334" w:type="dxa"/>
            <w:vMerge w:val="restart"/>
            <w:vAlign w:val="center"/>
          </w:tcPr>
          <w:p w14:paraId="478523BC" w14:textId="77777777" w:rsidR="00DC5A99" w:rsidRPr="00DC5A99" w:rsidRDefault="00DC5A99" w:rsidP="00DC5A99">
            <w:pPr>
              <w:jc w:val="center"/>
              <w:rPr>
                <w:sz w:val="28"/>
                <w:szCs w:val="28"/>
              </w:rPr>
            </w:pPr>
            <w:r w:rsidRPr="00DC5A99">
              <w:rPr>
                <w:sz w:val="28"/>
                <w:szCs w:val="28"/>
              </w:rPr>
              <w:t>Капитальный ремонт</w:t>
            </w:r>
          </w:p>
        </w:tc>
        <w:tc>
          <w:tcPr>
            <w:tcW w:w="992" w:type="dxa"/>
          </w:tcPr>
          <w:p w14:paraId="59B8D017" w14:textId="77777777" w:rsidR="00DC5A99" w:rsidRPr="00DC5A99" w:rsidRDefault="00DC5A99" w:rsidP="00DC5A99">
            <w:pPr>
              <w:jc w:val="center"/>
              <w:rPr>
                <w:sz w:val="28"/>
                <w:szCs w:val="28"/>
              </w:rPr>
            </w:pPr>
            <w:r w:rsidRPr="00DC5A99">
              <w:rPr>
                <w:sz w:val="28"/>
                <w:szCs w:val="28"/>
              </w:rPr>
              <w:t>2020</w:t>
            </w:r>
          </w:p>
        </w:tc>
        <w:tc>
          <w:tcPr>
            <w:tcW w:w="1451" w:type="dxa"/>
          </w:tcPr>
          <w:p w14:paraId="2213F8AB" w14:textId="77777777" w:rsidR="00DC5A99" w:rsidRPr="00DC5A99" w:rsidRDefault="00DC5A99" w:rsidP="00DC5A99">
            <w:pPr>
              <w:jc w:val="center"/>
              <w:rPr>
                <w:sz w:val="28"/>
                <w:szCs w:val="28"/>
              </w:rPr>
            </w:pPr>
            <w:r w:rsidRPr="00DC5A99">
              <w:rPr>
                <w:sz w:val="28"/>
                <w:szCs w:val="28"/>
              </w:rPr>
              <w:t>-</w:t>
            </w:r>
          </w:p>
        </w:tc>
        <w:tc>
          <w:tcPr>
            <w:tcW w:w="1983" w:type="dxa"/>
          </w:tcPr>
          <w:p w14:paraId="73378AB0" w14:textId="77777777" w:rsidR="00DC5A99" w:rsidRPr="00DC5A99" w:rsidRDefault="00DC5A99" w:rsidP="00DC5A99">
            <w:pPr>
              <w:jc w:val="center"/>
              <w:rPr>
                <w:sz w:val="28"/>
                <w:szCs w:val="28"/>
              </w:rPr>
            </w:pPr>
            <w:r w:rsidRPr="00DC5A99">
              <w:rPr>
                <w:sz w:val="28"/>
                <w:szCs w:val="28"/>
              </w:rPr>
              <w:t>-</w:t>
            </w:r>
          </w:p>
        </w:tc>
        <w:tc>
          <w:tcPr>
            <w:tcW w:w="980" w:type="dxa"/>
          </w:tcPr>
          <w:p w14:paraId="34D08896" w14:textId="77777777" w:rsidR="00DC5A99" w:rsidRPr="00DC5A99" w:rsidRDefault="00DC5A99" w:rsidP="00DC5A99">
            <w:pPr>
              <w:jc w:val="center"/>
              <w:rPr>
                <w:sz w:val="28"/>
                <w:szCs w:val="28"/>
              </w:rPr>
            </w:pPr>
            <w:r w:rsidRPr="00DC5A99">
              <w:rPr>
                <w:sz w:val="28"/>
                <w:szCs w:val="28"/>
              </w:rPr>
              <w:t>-</w:t>
            </w:r>
          </w:p>
        </w:tc>
        <w:tc>
          <w:tcPr>
            <w:tcW w:w="831" w:type="dxa"/>
          </w:tcPr>
          <w:p w14:paraId="3F14A5B4" w14:textId="77777777" w:rsidR="00DC5A99" w:rsidRPr="00DC5A99" w:rsidRDefault="00DC5A99" w:rsidP="00DC5A99">
            <w:pPr>
              <w:jc w:val="center"/>
              <w:rPr>
                <w:sz w:val="28"/>
                <w:szCs w:val="28"/>
              </w:rPr>
            </w:pPr>
            <w:r w:rsidRPr="00DC5A99">
              <w:rPr>
                <w:sz w:val="28"/>
                <w:szCs w:val="28"/>
              </w:rPr>
              <w:t>-</w:t>
            </w:r>
          </w:p>
        </w:tc>
      </w:tr>
      <w:tr w:rsidR="00DC5A99" w:rsidRPr="00DC5A99" w14:paraId="422C8A9B" w14:textId="77777777" w:rsidTr="00DC5A99">
        <w:tc>
          <w:tcPr>
            <w:tcW w:w="636" w:type="dxa"/>
            <w:vMerge/>
            <w:vAlign w:val="center"/>
          </w:tcPr>
          <w:p w14:paraId="418141A2" w14:textId="77777777" w:rsidR="00DC5A99" w:rsidRPr="00DC5A99" w:rsidRDefault="00DC5A99" w:rsidP="00DC5A99">
            <w:pPr>
              <w:jc w:val="center"/>
              <w:rPr>
                <w:sz w:val="28"/>
                <w:szCs w:val="28"/>
              </w:rPr>
            </w:pPr>
          </w:p>
        </w:tc>
        <w:tc>
          <w:tcPr>
            <w:tcW w:w="3334" w:type="dxa"/>
            <w:vMerge/>
            <w:vAlign w:val="center"/>
          </w:tcPr>
          <w:p w14:paraId="16BFB407" w14:textId="77777777" w:rsidR="00DC5A99" w:rsidRPr="00DC5A99" w:rsidRDefault="00DC5A99" w:rsidP="00DC5A99">
            <w:pPr>
              <w:jc w:val="center"/>
              <w:rPr>
                <w:sz w:val="28"/>
                <w:szCs w:val="28"/>
              </w:rPr>
            </w:pPr>
          </w:p>
        </w:tc>
        <w:tc>
          <w:tcPr>
            <w:tcW w:w="992" w:type="dxa"/>
          </w:tcPr>
          <w:p w14:paraId="536A31A8" w14:textId="77777777" w:rsidR="00DC5A99" w:rsidRPr="00DC5A99" w:rsidRDefault="00DC5A99" w:rsidP="00DC5A99">
            <w:pPr>
              <w:jc w:val="center"/>
              <w:rPr>
                <w:sz w:val="28"/>
                <w:szCs w:val="28"/>
              </w:rPr>
            </w:pPr>
            <w:r w:rsidRPr="00DC5A99">
              <w:rPr>
                <w:sz w:val="28"/>
                <w:szCs w:val="28"/>
              </w:rPr>
              <w:t>2021</w:t>
            </w:r>
          </w:p>
        </w:tc>
        <w:tc>
          <w:tcPr>
            <w:tcW w:w="1451" w:type="dxa"/>
          </w:tcPr>
          <w:p w14:paraId="2BFFCDF4" w14:textId="77777777" w:rsidR="00DC5A99" w:rsidRPr="00DC5A99" w:rsidRDefault="00DC5A99" w:rsidP="00DC5A99">
            <w:pPr>
              <w:jc w:val="center"/>
              <w:rPr>
                <w:sz w:val="28"/>
                <w:szCs w:val="28"/>
              </w:rPr>
            </w:pPr>
            <w:r w:rsidRPr="00DC5A99">
              <w:rPr>
                <w:sz w:val="28"/>
                <w:szCs w:val="28"/>
              </w:rPr>
              <w:t>-</w:t>
            </w:r>
          </w:p>
        </w:tc>
        <w:tc>
          <w:tcPr>
            <w:tcW w:w="1983" w:type="dxa"/>
          </w:tcPr>
          <w:p w14:paraId="0F8CCDE7" w14:textId="77777777" w:rsidR="00DC5A99" w:rsidRPr="00DC5A99" w:rsidRDefault="00DC5A99" w:rsidP="00DC5A99">
            <w:pPr>
              <w:jc w:val="center"/>
              <w:rPr>
                <w:sz w:val="28"/>
                <w:szCs w:val="28"/>
              </w:rPr>
            </w:pPr>
          </w:p>
        </w:tc>
        <w:tc>
          <w:tcPr>
            <w:tcW w:w="980" w:type="dxa"/>
          </w:tcPr>
          <w:p w14:paraId="27C3DC9A" w14:textId="77777777" w:rsidR="00DC5A99" w:rsidRPr="00DC5A99" w:rsidRDefault="00DC5A99" w:rsidP="00DC5A99">
            <w:pPr>
              <w:jc w:val="center"/>
              <w:rPr>
                <w:sz w:val="28"/>
                <w:szCs w:val="28"/>
              </w:rPr>
            </w:pPr>
          </w:p>
        </w:tc>
        <w:tc>
          <w:tcPr>
            <w:tcW w:w="831" w:type="dxa"/>
          </w:tcPr>
          <w:p w14:paraId="1FF2D6F0" w14:textId="77777777" w:rsidR="00DC5A99" w:rsidRPr="00DC5A99" w:rsidRDefault="00DC5A99" w:rsidP="00DC5A99">
            <w:pPr>
              <w:jc w:val="center"/>
              <w:rPr>
                <w:sz w:val="28"/>
                <w:szCs w:val="28"/>
              </w:rPr>
            </w:pPr>
          </w:p>
        </w:tc>
      </w:tr>
      <w:tr w:rsidR="00DC5A99" w:rsidRPr="00DC5A99" w14:paraId="19C4A9C2" w14:textId="77777777" w:rsidTr="00DC5A99">
        <w:tc>
          <w:tcPr>
            <w:tcW w:w="636" w:type="dxa"/>
            <w:vMerge/>
            <w:vAlign w:val="center"/>
          </w:tcPr>
          <w:p w14:paraId="41CE38D8" w14:textId="77777777" w:rsidR="00DC5A99" w:rsidRPr="00DC5A99" w:rsidRDefault="00DC5A99" w:rsidP="00DC5A99">
            <w:pPr>
              <w:jc w:val="center"/>
              <w:rPr>
                <w:sz w:val="28"/>
                <w:szCs w:val="28"/>
              </w:rPr>
            </w:pPr>
          </w:p>
        </w:tc>
        <w:tc>
          <w:tcPr>
            <w:tcW w:w="3334" w:type="dxa"/>
            <w:vMerge/>
            <w:vAlign w:val="center"/>
          </w:tcPr>
          <w:p w14:paraId="1F679CD3" w14:textId="77777777" w:rsidR="00DC5A99" w:rsidRPr="00DC5A99" w:rsidRDefault="00DC5A99" w:rsidP="00DC5A99">
            <w:pPr>
              <w:jc w:val="center"/>
              <w:rPr>
                <w:sz w:val="28"/>
                <w:szCs w:val="28"/>
              </w:rPr>
            </w:pPr>
          </w:p>
        </w:tc>
        <w:tc>
          <w:tcPr>
            <w:tcW w:w="992" w:type="dxa"/>
          </w:tcPr>
          <w:p w14:paraId="64F802C6" w14:textId="77777777" w:rsidR="00DC5A99" w:rsidRPr="00DC5A99" w:rsidRDefault="00DC5A99" w:rsidP="00DC5A99">
            <w:pPr>
              <w:jc w:val="center"/>
              <w:rPr>
                <w:sz w:val="28"/>
                <w:szCs w:val="28"/>
              </w:rPr>
            </w:pPr>
            <w:r w:rsidRPr="00DC5A99">
              <w:rPr>
                <w:sz w:val="28"/>
                <w:szCs w:val="28"/>
              </w:rPr>
              <w:t>2022</w:t>
            </w:r>
          </w:p>
        </w:tc>
        <w:tc>
          <w:tcPr>
            <w:tcW w:w="1451" w:type="dxa"/>
          </w:tcPr>
          <w:p w14:paraId="198F41A5" w14:textId="77777777" w:rsidR="00DC5A99" w:rsidRPr="00DC5A99" w:rsidRDefault="00DC5A99" w:rsidP="00DC5A99">
            <w:pPr>
              <w:jc w:val="center"/>
              <w:rPr>
                <w:sz w:val="28"/>
                <w:szCs w:val="28"/>
              </w:rPr>
            </w:pPr>
            <w:r w:rsidRPr="00DC5A99">
              <w:rPr>
                <w:sz w:val="28"/>
                <w:szCs w:val="28"/>
              </w:rPr>
              <w:t>-</w:t>
            </w:r>
          </w:p>
        </w:tc>
        <w:tc>
          <w:tcPr>
            <w:tcW w:w="1983" w:type="dxa"/>
          </w:tcPr>
          <w:p w14:paraId="27D61702" w14:textId="77777777" w:rsidR="00DC5A99" w:rsidRPr="00DC5A99" w:rsidRDefault="00DC5A99" w:rsidP="00DC5A99">
            <w:pPr>
              <w:jc w:val="center"/>
              <w:rPr>
                <w:sz w:val="28"/>
                <w:szCs w:val="28"/>
              </w:rPr>
            </w:pPr>
          </w:p>
        </w:tc>
        <w:tc>
          <w:tcPr>
            <w:tcW w:w="980" w:type="dxa"/>
          </w:tcPr>
          <w:p w14:paraId="5B3D66D1" w14:textId="77777777" w:rsidR="00DC5A99" w:rsidRPr="00DC5A99" w:rsidRDefault="00DC5A99" w:rsidP="00DC5A99">
            <w:pPr>
              <w:jc w:val="center"/>
              <w:rPr>
                <w:sz w:val="28"/>
                <w:szCs w:val="28"/>
              </w:rPr>
            </w:pPr>
          </w:p>
        </w:tc>
        <w:tc>
          <w:tcPr>
            <w:tcW w:w="831" w:type="dxa"/>
          </w:tcPr>
          <w:p w14:paraId="5D9E3784" w14:textId="77777777" w:rsidR="00DC5A99" w:rsidRPr="00DC5A99" w:rsidRDefault="00DC5A99" w:rsidP="00DC5A99">
            <w:pPr>
              <w:jc w:val="center"/>
              <w:rPr>
                <w:sz w:val="28"/>
                <w:szCs w:val="28"/>
              </w:rPr>
            </w:pPr>
          </w:p>
        </w:tc>
      </w:tr>
    </w:tbl>
    <w:p w14:paraId="28B1330C" w14:textId="77777777" w:rsidR="00DC5A99" w:rsidRPr="00DC5A99" w:rsidRDefault="00DC5A99" w:rsidP="00DC5A99">
      <w:pPr>
        <w:jc w:val="center"/>
        <w:rPr>
          <w:sz w:val="28"/>
          <w:szCs w:val="28"/>
        </w:rPr>
      </w:pPr>
    </w:p>
    <w:p w14:paraId="31001659" w14:textId="77777777" w:rsidR="00DC5A99" w:rsidRPr="00DC5A99" w:rsidRDefault="00DC5A99" w:rsidP="00DC5A99">
      <w:pPr>
        <w:jc w:val="center"/>
        <w:rPr>
          <w:sz w:val="28"/>
          <w:szCs w:val="28"/>
        </w:rPr>
      </w:pPr>
    </w:p>
    <w:p w14:paraId="671C683A" w14:textId="77777777" w:rsidR="00DC5A99" w:rsidRPr="00DC5A99" w:rsidRDefault="00DC5A99" w:rsidP="00DC5A99">
      <w:pPr>
        <w:jc w:val="center"/>
        <w:rPr>
          <w:sz w:val="28"/>
          <w:szCs w:val="28"/>
        </w:rPr>
      </w:pPr>
    </w:p>
    <w:p w14:paraId="47D7730E" w14:textId="77777777" w:rsidR="00DC5A99" w:rsidRPr="00DC5A99" w:rsidRDefault="00DC5A99" w:rsidP="00DC5A99">
      <w:pPr>
        <w:jc w:val="center"/>
        <w:rPr>
          <w:sz w:val="28"/>
          <w:szCs w:val="28"/>
        </w:rPr>
      </w:pPr>
    </w:p>
    <w:p w14:paraId="2F65AED6" w14:textId="77777777" w:rsidR="00DC5A99" w:rsidRPr="00DC5A99" w:rsidRDefault="00DC5A99" w:rsidP="00DC5A99">
      <w:pPr>
        <w:jc w:val="center"/>
        <w:rPr>
          <w:sz w:val="28"/>
          <w:szCs w:val="28"/>
        </w:rPr>
      </w:pPr>
      <w:r w:rsidRPr="00DC5A99">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6AF11DE8" w14:textId="77777777" w:rsidR="00DC5A99" w:rsidRPr="00DC5A99" w:rsidRDefault="00DC5A99" w:rsidP="00DC5A99">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DC5A99" w:rsidRPr="00DC5A99" w14:paraId="4340F9BC" w14:textId="77777777" w:rsidTr="00DC5A99">
        <w:trPr>
          <w:trHeight w:val="706"/>
        </w:trPr>
        <w:tc>
          <w:tcPr>
            <w:tcW w:w="3334" w:type="dxa"/>
            <w:vMerge w:val="restart"/>
            <w:vAlign w:val="center"/>
          </w:tcPr>
          <w:p w14:paraId="3F154923" w14:textId="77777777" w:rsidR="00DC5A99" w:rsidRPr="00DC5A99" w:rsidRDefault="00DC5A99" w:rsidP="00DC5A99">
            <w:pPr>
              <w:jc w:val="center"/>
              <w:rPr>
                <w:sz w:val="28"/>
                <w:szCs w:val="28"/>
              </w:rPr>
            </w:pPr>
            <w:bookmarkStart w:id="28" w:name="_Hlk18395664"/>
            <w:r w:rsidRPr="00DC5A99">
              <w:rPr>
                <w:sz w:val="28"/>
                <w:szCs w:val="28"/>
              </w:rPr>
              <w:t>Наименование мероприятия</w:t>
            </w:r>
          </w:p>
        </w:tc>
        <w:tc>
          <w:tcPr>
            <w:tcW w:w="992" w:type="dxa"/>
            <w:vMerge w:val="restart"/>
            <w:vAlign w:val="center"/>
          </w:tcPr>
          <w:p w14:paraId="2EA3A74C" w14:textId="77777777" w:rsidR="00DC5A99" w:rsidRPr="00DC5A99" w:rsidRDefault="00DC5A99" w:rsidP="00DC5A99">
            <w:pPr>
              <w:jc w:val="center"/>
              <w:rPr>
                <w:sz w:val="28"/>
                <w:szCs w:val="28"/>
              </w:rPr>
            </w:pPr>
            <w:r w:rsidRPr="00DC5A99">
              <w:rPr>
                <w:sz w:val="28"/>
                <w:szCs w:val="28"/>
              </w:rPr>
              <w:t>Срок реали-зации</w:t>
            </w:r>
          </w:p>
        </w:tc>
        <w:tc>
          <w:tcPr>
            <w:tcW w:w="1451" w:type="dxa"/>
            <w:vMerge w:val="restart"/>
          </w:tcPr>
          <w:p w14:paraId="5755D172" w14:textId="77777777" w:rsidR="00DC5A99" w:rsidRPr="00DC5A99" w:rsidRDefault="00DC5A99" w:rsidP="00DC5A99">
            <w:pPr>
              <w:jc w:val="center"/>
              <w:rPr>
                <w:sz w:val="28"/>
                <w:szCs w:val="28"/>
              </w:rPr>
            </w:pPr>
            <w:r w:rsidRPr="00DC5A99">
              <w:rPr>
                <w:sz w:val="28"/>
                <w:szCs w:val="28"/>
              </w:rPr>
              <w:t>Финан-совые потреб-ности, тыс. руб. (без НДС)</w:t>
            </w:r>
          </w:p>
        </w:tc>
        <w:tc>
          <w:tcPr>
            <w:tcW w:w="4430" w:type="dxa"/>
            <w:gridSpan w:val="3"/>
            <w:vAlign w:val="center"/>
          </w:tcPr>
          <w:p w14:paraId="1250DD28" w14:textId="77777777" w:rsidR="00DC5A99" w:rsidRPr="00DC5A99" w:rsidRDefault="00DC5A99" w:rsidP="00DC5A99">
            <w:pPr>
              <w:jc w:val="center"/>
              <w:rPr>
                <w:sz w:val="28"/>
                <w:szCs w:val="28"/>
              </w:rPr>
            </w:pPr>
            <w:r w:rsidRPr="00DC5A99">
              <w:rPr>
                <w:sz w:val="28"/>
                <w:szCs w:val="28"/>
              </w:rPr>
              <w:t>Ожидаемый эффект</w:t>
            </w:r>
          </w:p>
        </w:tc>
      </w:tr>
      <w:tr w:rsidR="00DC5A99" w:rsidRPr="00DC5A99" w14:paraId="42AFE6E1" w14:textId="77777777" w:rsidTr="00DC5A99">
        <w:trPr>
          <w:trHeight w:val="844"/>
        </w:trPr>
        <w:tc>
          <w:tcPr>
            <w:tcW w:w="3334" w:type="dxa"/>
            <w:vMerge/>
          </w:tcPr>
          <w:p w14:paraId="2EB96F99" w14:textId="77777777" w:rsidR="00DC5A99" w:rsidRPr="00DC5A99" w:rsidRDefault="00DC5A99" w:rsidP="00DC5A99">
            <w:pPr>
              <w:jc w:val="center"/>
              <w:rPr>
                <w:sz w:val="28"/>
                <w:szCs w:val="28"/>
              </w:rPr>
            </w:pPr>
          </w:p>
        </w:tc>
        <w:tc>
          <w:tcPr>
            <w:tcW w:w="992" w:type="dxa"/>
            <w:vMerge/>
          </w:tcPr>
          <w:p w14:paraId="1AFB134E" w14:textId="77777777" w:rsidR="00DC5A99" w:rsidRPr="00DC5A99" w:rsidRDefault="00DC5A99" w:rsidP="00DC5A99">
            <w:pPr>
              <w:jc w:val="center"/>
              <w:rPr>
                <w:sz w:val="28"/>
                <w:szCs w:val="28"/>
              </w:rPr>
            </w:pPr>
          </w:p>
        </w:tc>
        <w:tc>
          <w:tcPr>
            <w:tcW w:w="1451" w:type="dxa"/>
            <w:vMerge/>
          </w:tcPr>
          <w:p w14:paraId="2D205F32" w14:textId="77777777" w:rsidR="00DC5A99" w:rsidRPr="00DC5A99" w:rsidRDefault="00DC5A99" w:rsidP="00DC5A99">
            <w:pPr>
              <w:jc w:val="center"/>
              <w:rPr>
                <w:sz w:val="28"/>
                <w:szCs w:val="28"/>
              </w:rPr>
            </w:pPr>
          </w:p>
        </w:tc>
        <w:tc>
          <w:tcPr>
            <w:tcW w:w="2446" w:type="dxa"/>
            <w:vAlign w:val="center"/>
          </w:tcPr>
          <w:p w14:paraId="4DF0BC0F" w14:textId="77777777" w:rsidR="00DC5A99" w:rsidRPr="00DC5A99" w:rsidRDefault="00DC5A99" w:rsidP="00DC5A99">
            <w:pPr>
              <w:jc w:val="center"/>
              <w:rPr>
                <w:sz w:val="28"/>
                <w:szCs w:val="28"/>
              </w:rPr>
            </w:pPr>
            <w:r w:rsidRPr="00DC5A99">
              <w:rPr>
                <w:sz w:val="28"/>
                <w:szCs w:val="28"/>
              </w:rPr>
              <w:t>Наименование показателей</w:t>
            </w:r>
          </w:p>
        </w:tc>
        <w:tc>
          <w:tcPr>
            <w:tcW w:w="980" w:type="dxa"/>
            <w:vAlign w:val="center"/>
          </w:tcPr>
          <w:p w14:paraId="276B5C73" w14:textId="77777777" w:rsidR="00DC5A99" w:rsidRPr="00DC5A99" w:rsidRDefault="00DC5A99" w:rsidP="00DC5A99">
            <w:pPr>
              <w:jc w:val="center"/>
              <w:rPr>
                <w:sz w:val="28"/>
                <w:szCs w:val="28"/>
              </w:rPr>
            </w:pPr>
            <w:r w:rsidRPr="00DC5A99">
              <w:rPr>
                <w:sz w:val="28"/>
                <w:szCs w:val="28"/>
              </w:rPr>
              <w:t>тыс. руб.</w:t>
            </w:r>
          </w:p>
        </w:tc>
        <w:tc>
          <w:tcPr>
            <w:tcW w:w="1004" w:type="dxa"/>
            <w:vAlign w:val="center"/>
          </w:tcPr>
          <w:p w14:paraId="5CC668D0" w14:textId="77777777" w:rsidR="00DC5A99" w:rsidRPr="00DC5A99" w:rsidRDefault="00DC5A99" w:rsidP="00DC5A99">
            <w:pPr>
              <w:jc w:val="center"/>
              <w:rPr>
                <w:sz w:val="28"/>
                <w:szCs w:val="28"/>
              </w:rPr>
            </w:pPr>
            <w:r w:rsidRPr="00DC5A99">
              <w:rPr>
                <w:sz w:val="28"/>
                <w:szCs w:val="28"/>
              </w:rPr>
              <w:t>%</w:t>
            </w:r>
          </w:p>
        </w:tc>
      </w:tr>
      <w:tr w:rsidR="00DC5A99" w:rsidRPr="00DC5A99" w14:paraId="34DF8092" w14:textId="77777777" w:rsidTr="00DC5A99">
        <w:tc>
          <w:tcPr>
            <w:tcW w:w="10207" w:type="dxa"/>
            <w:gridSpan w:val="6"/>
          </w:tcPr>
          <w:p w14:paraId="71390E1E" w14:textId="77777777" w:rsidR="00DC5A99" w:rsidRPr="00DC5A99" w:rsidRDefault="00DC5A99" w:rsidP="00AA12A1">
            <w:pPr>
              <w:numPr>
                <w:ilvl w:val="0"/>
                <w:numId w:val="16"/>
              </w:numPr>
              <w:jc w:val="center"/>
              <w:rPr>
                <w:sz w:val="28"/>
                <w:szCs w:val="28"/>
              </w:rPr>
            </w:pPr>
            <w:r w:rsidRPr="00DC5A99">
              <w:rPr>
                <w:sz w:val="28"/>
                <w:szCs w:val="28"/>
              </w:rPr>
              <w:t>Холодное водоснабжение питьевой водой</w:t>
            </w:r>
          </w:p>
        </w:tc>
      </w:tr>
      <w:tr w:rsidR="00DC5A99" w:rsidRPr="00DC5A99" w14:paraId="0A9819C4" w14:textId="77777777" w:rsidTr="00DC5A99">
        <w:tc>
          <w:tcPr>
            <w:tcW w:w="3334" w:type="dxa"/>
            <w:vAlign w:val="center"/>
          </w:tcPr>
          <w:p w14:paraId="7D543BA0" w14:textId="77777777" w:rsidR="00DC5A99" w:rsidRPr="00DC5A99" w:rsidRDefault="00DC5A99" w:rsidP="00DC5A99">
            <w:pPr>
              <w:jc w:val="center"/>
              <w:rPr>
                <w:sz w:val="28"/>
                <w:szCs w:val="28"/>
              </w:rPr>
            </w:pPr>
            <w:r w:rsidRPr="00DC5A99">
              <w:rPr>
                <w:sz w:val="28"/>
                <w:szCs w:val="28"/>
              </w:rPr>
              <w:t>-</w:t>
            </w:r>
          </w:p>
        </w:tc>
        <w:tc>
          <w:tcPr>
            <w:tcW w:w="992" w:type="dxa"/>
          </w:tcPr>
          <w:p w14:paraId="23805A1E" w14:textId="77777777" w:rsidR="00DC5A99" w:rsidRPr="00DC5A99" w:rsidRDefault="00DC5A99" w:rsidP="00DC5A99">
            <w:pPr>
              <w:jc w:val="center"/>
              <w:rPr>
                <w:sz w:val="28"/>
                <w:szCs w:val="28"/>
              </w:rPr>
            </w:pPr>
            <w:r w:rsidRPr="00DC5A99">
              <w:rPr>
                <w:sz w:val="28"/>
                <w:szCs w:val="28"/>
              </w:rPr>
              <w:t>-</w:t>
            </w:r>
          </w:p>
        </w:tc>
        <w:tc>
          <w:tcPr>
            <w:tcW w:w="1451" w:type="dxa"/>
          </w:tcPr>
          <w:p w14:paraId="0E0E0772" w14:textId="77777777" w:rsidR="00DC5A99" w:rsidRPr="00DC5A99" w:rsidRDefault="00DC5A99" w:rsidP="00DC5A99">
            <w:pPr>
              <w:jc w:val="center"/>
              <w:rPr>
                <w:sz w:val="28"/>
                <w:szCs w:val="28"/>
              </w:rPr>
            </w:pPr>
            <w:r w:rsidRPr="00DC5A99">
              <w:rPr>
                <w:sz w:val="28"/>
                <w:szCs w:val="28"/>
              </w:rPr>
              <w:t>-</w:t>
            </w:r>
          </w:p>
        </w:tc>
        <w:tc>
          <w:tcPr>
            <w:tcW w:w="2446" w:type="dxa"/>
          </w:tcPr>
          <w:p w14:paraId="4B404C06" w14:textId="77777777" w:rsidR="00DC5A99" w:rsidRPr="00DC5A99" w:rsidRDefault="00DC5A99" w:rsidP="00DC5A99">
            <w:pPr>
              <w:jc w:val="center"/>
              <w:rPr>
                <w:sz w:val="28"/>
                <w:szCs w:val="28"/>
              </w:rPr>
            </w:pPr>
            <w:r w:rsidRPr="00DC5A99">
              <w:rPr>
                <w:sz w:val="28"/>
                <w:szCs w:val="28"/>
              </w:rPr>
              <w:t>-</w:t>
            </w:r>
          </w:p>
        </w:tc>
        <w:tc>
          <w:tcPr>
            <w:tcW w:w="980" w:type="dxa"/>
          </w:tcPr>
          <w:p w14:paraId="7CB15113" w14:textId="77777777" w:rsidR="00DC5A99" w:rsidRPr="00DC5A99" w:rsidRDefault="00DC5A99" w:rsidP="00DC5A99">
            <w:pPr>
              <w:jc w:val="center"/>
              <w:rPr>
                <w:sz w:val="28"/>
                <w:szCs w:val="28"/>
              </w:rPr>
            </w:pPr>
            <w:r w:rsidRPr="00DC5A99">
              <w:rPr>
                <w:sz w:val="28"/>
                <w:szCs w:val="28"/>
              </w:rPr>
              <w:t>-</w:t>
            </w:r>
          </w:p>
        </w:tc>
        <w:tc>
          <w:tcPr>
            <w:tcW w:w="1004" w:type="dxa"/>
          </w:tcPr>
          <w:p w14:paraId="3980505F" w14:textId="77777777" w:rsidR="00DC5A99" w:rsidRPr="00DC5A99" w:rsidRDefault="00DC5A99" w:rsidP="00DC5A99">
            <w:pPr>
              <w:jc w:val="center"/>
              <w:rPr>
                <w:sz w:val="28"/>
                <w:szCs w:val="28"/>
              </w:rPr>
            </w:pPr>
            <w:r w:rsidRPr="00DC5A99">
              <w:rPr>
                <w:sz w:val="28"/>
                <w:szCs w:val="28"/>
              </w:rPr>
              <w:t>-</w:t>
            </w:r>
          </w:p>
        </w:tc>
      </w:tr>
      <w:tr w:rsidR="00DC5A99" w:rsidRPr="00DC5A99" w14:paraId="7C8B9DE7" w14:textId="77777777" w:rsidTr="00DC5A99">
        <w:tc>
          <w:tcPr>
            <w:tcW w:w="10207" w:type="dxa"/>
            <w:gridSpan w:val="6"/>
          </w:tcPr>
          <w:p w14:paraId="08213219" w14:textId="77777777" w:rsidR="00DC5A99" w:rsidRPr="00DC5A99" w:rsidRDefault="00DC5A99" w:rsidP="00AA12A1">
            <w:pPr>
              <w:numPr>
                <w:ilvl w:val="0"/>
                <w:numId w:val="16"/>
              </w:numPr>
              <w:jc w:val="center"/>
              <w:rPr>
                <w:sz w:val="28"/>
                <w:szCs w:val="28"/>
              </w:rPr>
            </w:pPr>
            <w:r w:rsidRPr="00DC5A99">
              <w:rPr>
                <w:sz w:val="28"/>
                <w:szCs w:val="28"/>
              </w:rPr>
              <w:t xml:space="preserve">Водоотведение </w:t>
            </w:r>
          </w:p>
        </w:tc>
      </w:tr>
      <w:tr w:rsidR="00DC5A99" w:rsidRPr="00DC5A99" w14:paraId="1C4E4EC1" w14:textId="77777777" w:rsidTr="00DC5A99">
        <w:tc>
          <w:tcPr>
            <w:tcW w:w="3334" w:type="dxa"/>
          </w:tcPr>
          <w:p w14:paraId="1335A94C" w14:textId="77777777" w:rsidR="00DC5A99" w:rsidRPr="00DC5A99" w:rsidRDefault="00DC5A99" w:rsidP="00DC5A99">
            <w:pPr>
              <w:jc w:val="center"/>
              <w:rPr>
                <w:sz w:val="28"/>
                <w:szCs w:val="28"/>
              </w:rPr>
            </w:pPr>
            <w:r w:rsidRPr="00DC5A99">
              <w:rPr>
                <w:sz w:val="28"/>
                <w:szCs w:val="28"/>
              </w:rPr>
              <w:t>-</w:t>
            </w:r>
          </w:p>
        </w:tc>
        <w:tc>
          <w:tcPr>
            <w:tcW w:w="992" w:type="dxa"/>
          </w:tcPr>
          <w:p w14:paraId="0CAC7E30" w14:textId="77777777" w:rsidR="00DC5A99" w:rsidRPr="00DC5A99" w:rsidRDefault="00DC5A99" w:rsidP="00DC5A99">
            <w:pPr>
              <w:jc w:val="center"/>
              <w:rPr>
                <w:sz w:val="28"/>
                <w:szCs w:val="28"/>
              </w:rPr>
            </w:pPr>
            <w:r w:rsidRPr="00DC5A99">
              <w:rPr>
                <w:sz w:val="28"/>
                <w:szCs w:val="28"/>
              </w:rPr>
              <w:t>-</w:t>
            </w:r>
          </w:p>
        </w:tc>
        <w:tc>
          <w:tcPr>
            <w:tcW w:w="1451" w:type="dxa"/>
          </w:tcPr>
          <w:p w14:paraId="5071A60B" w14:textId="77777777" w:rsidR="00DC5A99" w:rsidRPr="00DC5A99" w:rsidRDefault="00DC5A99" w:rsidP="00DC5A99">
            <w:pPr>
              <w:jc w:val="center"/>
              <w:rPr>
                <w:sz w:val="28"/>
                <w:szCs w:val="28"/>
              </w:rPr>
            </w:pPr>
            <w:r w:rsidRPr="00DC5A99">
              <w:rPr>
                <w:sz w:val="28"/>
                <w:szCs w:val="28"/>
              </w:rPr>
              <w:t>-</w:t>
            </w:r>
          </w:p>
        </w:tc>
        <w:tc>
          <w:tcPr>
            <w:tcW w:w="2446" w:type="dxa"/>
          </w:tcPr>
          <w:p w14:paraId="32FBCD16" w14:textId="77777777" w:rsidR="00DC5A99" w:rsidRPr="00DC5A99" w:rsidRDefault="00DC5A99" w:rsidP="00DC5A99">
            <w:pPr>
              <w:jc w:val="center"/>
              <w:rPr>
                <w:sz w:val="28"/>
                <w:szCs w:val="28"/>
              </w:rPr>
            </w:pPr>
            <w:r w:rsidRPr="00DC5A99">
              <w:rPr>
                <w:sz w:val="28"/>
                <w:szCs w:val="28"/>
              </w:rPr>
              <w:t>-</w:t>
            </w:r>
          </w:p>
        </w:tc>
        <w:tc>
          <w:tcPr>
            <w:tcW w:w="980" w:type="dxa"/>
          </w:tcPr>
          <w:p w14:paraId="00F79DB6" w14:textId="77777777" w:rsidR="00DC5A99" w:rsidRPr="00DC5A99" w:rsidRDefault="00DC5A99" w:rsidP="00DC5A99">
            <w:pPr>
              <w:jc w:val="center"/>
              <w:rPr>
                <w:sz w:val="28"/>
                <w:szCs w:val="28"/>
              </w:rPr>
            </w:pPr>
            <w:r w:rsidRPr="00DC5A99">
              <w:rPr>
                <w:sz w:val="28"/>
                <w:szCs w:val="28"/>
              </w:rPr>
              <w:t>-</w:t>
            </w:r>
          </w:p>
        </w:tc>
        <w:tc>
          <w:tcPr>
            <w:tcW w:w="1004" w:type="dxa"/>
          </w:tcPr>
          <w:p w14:paraId="366A04FE" w14:textId="77777777" w:rsidR="00DC5A99" w:rsidRPr="00DC5A99" w:rsidRDefault="00DC5A99" w:rsidP="00DC5A99">
            <w:pPr>
              <w:jc w:val="center"/>
              <w:rPr>
                <w:sz w:val="28"/>
                <w:szCs w:val="28"/>
              </w:rPr>
            </w:pPr>
            <w:r w:rsidRPr="00DC5A99">
              <w:rPr>
                <w:sz w:val="28"/>
                <w:szCs w:val="28"/>
              </w:rPr>
              <w:t>-</w:t>
            </w:r>
          </w:p>
        </w:tc>
      </w:tr>
      <w:bookmarkEnd w:id="28"/>
    </w:tbl>
    <w:p w14:paraId="03301630" w14:textId="77777777" w:rsidR="00DC5A99" w:rsidRPr="00DC5A99" w:rsidRDefault="00DC5A99" w:rsidP="00DC5A99">
      <w:pPr>
        <w:jc w:val="center"/>
        <w:rPr>
          <w:sz w:val="28"/>
          <w:szCs w:val="28"/>
        </w:rPr>
      </w:pPr>
    </w:p>
    <w:p w14:paraId="66CFDB45" w14:textId="77777777" w:rsidR="00DC5A99" w:rsidRPr="00DC5A99" w:rsidRDefault="00DC5A99" w:rsidP="00DC5A99">
      <w:pPr>
        <w:jc w:val="center"/>
        <w:rPr>
          <w:sz w:val="28"/>
          <w:szCs w:val="28"/>
        </w:rPr>
      </w:pPr>
    </w:p>
    <w:p w14:paraId="4F1BC9DF" w14:textId="77777777" w:rsidR="00DC5A99" w:rsidRPr="00DC5A99" w:rsidRDefault="00DC5A99" w:rsidP="00DC5A99">
      <w:pPr>
        <w:jc w:val="center"/>
        <w:rPr>
          <w:sz w:val="28"/>
          <w:szCs w:val="28"/>
        </w:rPr>
      </w:pPr>
    </w:p>
    <w:p w14:paraId="781C5EC1" w14:textId="77777777" w:rsidR="00DC5A99" w:rsidRPr="00DC5A99" w:rsidRDefault="00DC5A99" w:rsidP="00DC5A99">
      <w:pPr>
        <w:jc w:val="center"/>
        <w:rPr>
          <w:sz w:val="28"/>
          <w:szCs w:val="28"/>
        </w:rPr>
      </w:pPr>
    </w:p>
    <w:p w14:paraId="736BFDC8" w14:textId="77777777" w:rsidR="00DC5A99" w:rsidRPr="00DC5A99" w:rsidRDefault="00DC5A99" w:rsidP="00DC5A99">
      <w:pPr>
        <w:jc w:val="center"/>
        <w:rPr>
          <w:sz w:val="28"/>
          <w:szCs w:val="28"/>
        </w:rPr>
      </w:pPr>
    </w:p>
    <w:p w14:paraId="10F3E29C" w14:textId="77777777" w:rsidR="00DC5A99" w:rsidRPr="00DC5A99" w:rsidRDefault="00DC5A99" w:rsidP="00DC5A99">
      <w:pPr>
        <w:jc w:val="center"/>
        <w:rPr>
          <w:sz w:val="28"/>
          <w:szCs w:val="28"/>
        </w:rPr>
      </w:pPr>
    </w:p>
    <w:p w14:paraId="7749455F" w14:textId="77777777" w:rsidR="00DC5A99" w:rsidRPr="00DC5A99" w:rsidRDefault="00DC5A99" w:rsidP="00DC5A99">
      <w:pPr>
        <w:jc w:val="center"/>
        <w:rPr>
          <w:sz w:val="28"/>
          <w:szCs w:val="28"/>
        </w:rPr>
      </w:pPr>
    </w:p>
    <w:p w14:paraId="50F75163" w14:textId="77777777" w:rsidR="00DC5A99" w:rsidRPr="00DC5A99" w:rsidRDefault="00DC5A99" w:rsidP="00DC5A99">
      <w:pPr>
        <w:jc w:val="center"/>
        <w:rPr>
          <w:sz w:val="28"/>
          <w:szCs w:val="28"/>
        </w:rPr>
      </w:pPr>
    </w:p>
    <w:p w14:paraId="3AFA10D1" w14:textId="77777777" w:rsidR="00DC5A99" w:rsidRPr="00DC5A99" w:rsidRDefault="00DC5A99" w:rsidP="00DC5A99">
      <w:pPr>
        <w:jc w:val="center"/>
        <w:rPr>
          <w:sz w:val="28"/>
          <w:szCs w:val="28"/>
        </w:rPr>
      </w:pPr>
    </w:p>
    <w:p w14:paraId="2432E217" w14:textId="77777777" w:rsidR="00DC5A99" w:rsidRPr="00DC5A99" w:rsidRDefault="00DC5A99" w:rsidP="00DC5A99">
      <w:pPr>
        <w:jc w:val="center"/>
        <w:rPr>
          <w:sz w:val="28"/>
          <w:szCs w:val="28"/>
        </w:rPr>
      </w:pPr>
      <w:r w:rsidRPr="00DC5A99">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F185B08" w14:textId="77777777" w:rsidR="00DC5A99" w:rsidRPr="00DC5A99" w:rsidRDefault="00DC5A99" w:rsidP="00DC5A99">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DC5A99" w:rsidRPr="00DC5A99" w14:paraId="0679381C" w14:textId="77777777" w:rsidTr="00DC5A99">
        <w:trPr>
          <w:trHeight w:val="706"/>
        </w:trPr>
        <w:tc>
          <w:tcPr>
            <w:tcW w:w="3334" w:type="dxa"/>
            <w:vMerge w:val="restart"/>
            <w:vAlign w:val="center"/>
          </w:tcPr>
          <w:p w14:paraId="7469111A" w14:textId="77777777" w:rsidR="00DC5A99" w:rsidRPr="00DC5A99" w:rsidRDefault="00DC5A99" w:rsidP="00DC5A99">
            <w:pPr>
              <w:jc w:val="center"/>
              <w:rPr>
                <w:sz w:val="28"/>
                <w:szCs w:val="28"/>
              </w:rPr>
            </w:pPr>
            <w:r w:rsidRPr="00DC5A99">
              <w:rPr>
                <w:sz w:val="28"/>
                <w:szCs w:val="28"/>
              </w:rPr>
              <w:t>Наименование мероприятия</w:t>
            </w:r>
          </w:p>
        </w:tc>
        <w:tc>
          <w:tcPr>
            <w:tcW w:w="992" w:type="dxa"/>
            <w:vMerge w:val="restart"/>
            <w:vAlign w:val="center"/>
          </w:tcPr>
          <w:p w14:paraId="7DC2126B" w14:textId="77777777" w:rsidR="00DC5A99" w:rsidRPr="00DC5A99" w:rsidRDefault="00DC5A99" w:rsidP="00DC5A99">
            <w:pPr>
              <w:jc w:val="center"/>
              <w:rPr>
                <w:sz w:val="28"/>
                <w:szCs w:val="28"/>
              </w:rPr>
            </w:pPr>
            <w:r w:rsidRPr="00DC5A99">
              <w:rPr>
                <w:sz w:val="28"/>
                <w:szCs w:val="28"/>
              </w:rPr>
              <w:t>Срок реали-зации</w:t>
            </w:r>
          </w:p>
        </w:tc>
        <w:tc>
          <w:tcPr>
            <w:tcW w:w="1451" w:type="dxa"/>
            <w:vMerge w:val="restart"/>
          </w:tcPr>
          <w:p w14:paraId="19499C5E" w14:textId="77777777" w:rsidR="00DC5A99" w:rsidRPr="00DC5A99" w:rsidRDefault="00DC5A99" w:rsidP="00DC5A99">
            <w:pPr>
              <w:jc w:val="center"/>
              <w:rPr>
                <w:sz w:val="28"/>
                <w:szCs w:val="28"/>
              </w:rPr>
            </w:pPr>
            <w:r w:rsidRPr="00DC5A99">
              <w:rPr>
                <w:sz w:val="28"/>
                <w:szCs w:val="28"/>
              </w:rPr>
              <w:t>Финан-совые потреб-ности, тыс. руб. (без НДС)</w:t>
            </w:r>
          </w:p>
        </w:tc>
        <w:tc>
          <w:tcPr>
            <w:tcW w:w="4430" w:type="dxa"/>
            <w:gridSpan w:val="3"/>
            <w:vAlign w:val="center"/>
          </w:tcPr>
          <w:p w14:paraId="3800819D" w14:textId="77777777" w:rsidR="00DC5A99" w:rsidRPr="00DC5A99" w:rsidRDefault="00DC5A99" w:rsidP="00DC5A99">
            <w:pPr>
              <w:jc w:val="center"/>
              <w:rPr>
                <w:sz w:val="28"/>
                <w:szCs w:val="28"/>
              </w:rPr>
            </w:pPr>
            <w:r w:rsidRPr="00DC5A99">
              <w:rPr>
                <w:sz w:val="28"/>
                <w:szCs w:val="28"/>
              </w:rPr>
              <w:t>Ожидаемый эффект</w:t>
            </w:r>
          </w:p>
        </w:tc>
      </w:tr>
      <w:tr w:rsidR="00DC5A99" w:rsidRPr="00DC5A99" w14:paraId="08435DB5" w14:textId="77777777" w:rsidTr="00DC5A99">
        <w:trPr>
          <w:trHeight w:val="844"/>
        </w:trPr>
        <w:tc>
          <w:tcPr>
            <w:tcW w:w="3334" w:type="dxa"/>
            <w:vMerge/>
          </w:tcPr>
          <w:p w14:paraId="736A3601" w14:textId="77777777" w:rsidR="00DC5A99" w:rsidRPr="00DC5A99" w:rsidRDefault="00DC5A99" w:rsidP="00DC5A99">
            <w:pPr>
              <w:jc w:val="center"/>
              <w:rPr>
                <w:sz w:val="28"/>
                <w:szCs w:val="28"/>
              </w:rPr>
            </w:pPr>
          </w:p>
        </w:tc>
        <w:tc>
          <w:tcPr>
            <w:tcW w:w="992" w:type="dxa"/>
            <w:vMerge/>
          </w:tcPr>
          <w:p w14:paraId="4CA6A82B" w14:textId="77777777" w:rsidR="00DC5A99" w:rsidRPr="00DC5A99" w:rsidRDefault="00DC5A99" w:rsidP="00DC5A99">
            <w:pPr>
              <w:jc w:val="center"/>
              <w:rPr>
                <w:sz w:val="28"/>
                <w:szCs w:val="28"/>
              </w:rPr>
            </w:pPr>
          </w:p>
        </w:tc>
        <w:tc>
          <w:tcPr>
            <w:tcW w:w="1451" w:type="dxa"/>
            <w:vMerge/>
          </w:tcPr>
          <w:p w14:paraId="308E515D" w14:textId="77777777" w:rsidR="00DC5A99" w:rsidRPr="00DC5A99" w:rsidRDefault="00DC5A99" w:rsidP="00DC5A99">
            <w:pPr>
              <w:jc w:val="center"/>
              <w:rPr>
                <w:sz w:val="28"/>
                <w:szCs w:val="28"/>
              </w:rPr>
            </w:pPr>
          </w:p>
        </w:tc>
        <w:tc>
          <w:tcPr>
            <w:tcW w:w="2446" w:type="dxa"/>
            <w:vAlign w:val="center"/>
          </w:tcPr>
          <w:p w14:paraId="5ED42B29" w14:textId="77777777" w:rsidR="00DC5A99" w:rsidRPr="00DC5A99" w:rsidRDefault="00DC5A99" w:rsidP="00DC5A99">
            <w:pPr>
              <w:jc w:val="center"/>
              <w:rPr>
                <w:sz w:val="28"/>
                <w:szCs w:val="28"/>
              </w:rPr>
            </w:pPr>
            <w:r w:rsidRPr="00DC5A99">
              <w:rPr>
                <w:sz w:val="28"/>
                <w:szCs w:val="28"/>
              </w:rPr>
              <w:t>Наименование показателей</w:t>
            </w:r>
          </w:p>
        </w:tc>
        <w:tc>
          <w:tcPr>
            <w:tcW w:w="980" w:type="dxa"/>
            <w:vAlign w:val="center"/>
          </w:tcPr>
          <w:p w14:paraId="0C889D96" w14:textId="77777777" w:rsidR="00DC5A99" w:rsidRPr="00DC5A99" w:rsidRDefault="00DC5A99" w:rsidP="00DC5A99">
            <w:pPr>
              <w:jc w:val="center"/>
              <w:rPr>
                <w:sz w:val="28"/>
                <w:szCs w:val="28"/>
              </w:rPr>
            </w:pPr>
            <w:r w:rsidRPr="00DC5A99">
              <w:rPr>
                <w:sz w:val="28"/>
                <w:szCs w:val="28"/>
              </w:rPr>
              <w:t>тыс. руб.</w:t>
            </w:r>
          </w:p>
        </w:tc>
        <w:tc>
          <w:tcPr>
            <w:tcW w:w="1004" w:type="dxa"/>
            <w:vAlign w:val="center"/>
          </w:tcPr>
          <w:p w14:paraId="7012473A" w14:textId="77777777" w:rsidR="00DC5A99" w:rsidRPr="00DC5A99" w:rsidRDefault="00DC5A99" w:rsidP="00DC5A99">
            <w:pPr>
              <w:jc w:val="center"/>
              <w:rPr>
                <w:sz w:val="28"/>
                <w:szCs w:val="28"/>
              </w:rPr>
            </w:pPr>
            <w:r w:rsidRPr="00DC5A99">
              <w:rPr>
                <w:sz w:val="28"/>
                <w:szCs w:val="28"/>
              </w:rPr>
              <w:t>%</w:t>
            </w:r>
          </w:p>
        </w:tc>
      </w:tr>
      <w:tr w:rsidR="00DC5A99" w:rsidRPr="00DC5A99" w14:paraId="7B94EA50" w14:textId="77777777" w:rsidTr="00DC5A99">
        <w:tc>
          <w:tcPr>
            <w:tcW w:w="10207" w:type="dxa"/>
            <w:gridSpan w:val="6"/>
          </w:tcPr>
          <w:p w14:paraId="1B6E8FF2" w14:textId="77777777" w:rsidR="00DC5A99" w:rsidRPr="00DC5A99" w:rsidRDefault="00DC5A99" w:rsidP="00AA12A1">
            <w:pPr>
              <w:numPr>
                <w:ilvl w:val="0"/>
                <w:numId w:val="20"/>
              </w:numPr>
              <w:jc w:val="center"/>
              <w:rPr>
                <w:sz w:val="28"/>
                <w:szCs w:val="28"/>
              </w:rPr>
            </w:pPr>
            <w:r w:rsidRPr="00DC5A99">
              <w:rPr>
                <w:sz w:val="28"/>
                <w:szCs w:val="28"/>
              </w:rPr>
              <w:t>Холодное водоснабжение питьевой водой</w:t>
            </w:r>
          </w:p>
        </w:tc>
      </w:tr>
      <w:tr w:rsidR="00DC5A99" w:rsidRPr="00DC5A99" w14:paraId="1319437C" w14:textId="77777777" w:rsidTr="00DC5A99">
        <w:tc>
          <w:tcPr>
            <w:tcW w:w="3334" w:type="dxa"/>
            <w:vAlign w:val="center"/>
          </w:tcPr>
          <w:p w14:paraId="1AEDF022" w14:textId="77777777" w:rsidR="00DC5A99" w:rsidRPr="00DC5A99" w:rsidRDefault="00DC5A99" w:rsidP="00DC5A99">
            <w:pPr>
              <w:jc w:val="center"/>
              <w:rPr>
                <w:sz w:val="28"/>
                <w:szCs w:val="28"/>
              </w:rPr>
            </w:pPr>
            <w:r w:rsidRPr="00DC5A99">
              <w:rPr>
                <w:sz w:val="28"/>
                <w:szCs w:val="28"/>
              </w:rPr>
              <w:t>-</w:t>
            </w:r>
          </w:p>
        </w:tc>
        <w:tc>
          <w:tcPr>
            <w:tcW w:w="992" w:type="dxa"/>
          </w:tcPr>
          <w:p w14:paraId="3521FF93" w14:textId="77777777" w:rsidR="00DC5A99" w:rsidRPr="00DC5A99" w:rsidRDefault="00DC5A99" w:rsidP="00DC5A99">
            <w:pPr>
              <w:jc w:val="center"/>
              <w:rPr>
                <w:sz w:val="28"/>
                <w:szCs w:val="28"/>
              </w:rPr>
            </w:pPr>
            <w:r w:rsidRPr="00DC5A99">
              <w:rPr>
                <w:sz w:val="28"/>
                <w:szCs w:val="28"/>
              </w:rPr>
              <w:t>-</w:t>
            </w:r>
          </w:p>
        </w:tc>
        <w:tc>
          <w:tcPr>
            <w:tcW w:w="1451" w:type="dxa"/>
          </w:tcPr>
          <w:p w14:paraId="74567F38" w14:textId="77777777" w:rsidR="00DC5A99" w:rsidRPr="00DC5A99" w:rsidRDefault="00DC5A99" w:rsidP="00DC5A99">
            <w:pPr>
              <w:jc w:val="center"/>
              <w:rPr>
                <w:sz w:val="28"/>
                <w:szCs w:val="28"/>
              </w:rPr>
            </w:pPr>
            <w:r w:rsidRPr="00DC5A99">
              <w:rPr>
                <w:sz w:val="28"/>
                <w:szCs w:val="28"/>
              </w:rPr>
              <w:t>-</w:t>
            </w:r>
          </w:p>
        </w:tc>
        <w:tc>
          <w:tcPr>
            <w:tcW w:w="2446" w:type="dxa"/>
          </w:tcPr>
          <w:p w14:paraId="355B78DC" w14:textId="77777777" w:rsidR="00DC5A99" w:rsidRPr="00DC5A99" w:rsidRDefault="00DC5A99" w:rsidP="00DC5A99">
            <w:pPr>
              <w:jc w:val="center"/>
              <w:rPr>
                <w:sz w:val="28"/>
                <w:szCs w:val="28"/>
              </w:rPr>
            </w:pPr>
            <w:r w:rsidRPr="00DC5A99">
              <w:rPr>
                <w:sz w:val="28"/>
                <w:szCs w:val="28"/>
              </w:rPr>
              <w:t>-</w:t>
            </w:r>
          </w:p>
        </w:tc>
        <w:tc>
          <w:tcPr>
            <w:tcW w:w="980" w:type="dxa"/>
          </w:tcPr>
          <w:p w14:paraId="113870F5" w14:textId="77777777" w:rsidR="00DC5A99" w:rsidRPr="00DC5A99" w:rsidRDefault="00DC5A99" w:rsidP="00DC5A99">
            <w:pPr>
              <w:jc w:val="center"/>
              <w:rPr>
                <w:sz w:val="28"/>
                <w:szCs w:val="28"/>
              </w:rPr>
            </w:pPr>
            <w:r w:rsidRPr="00DC5A99">
              <w:rPr>
                <w:sz w:val="28"/>
                <w:szCs w:val="28"/>
              </w:rPr>
              <w:t>-</w:t>
            </w:r>
          </w:p>
        </w:tc>
        <w:tc>
          <w:tcPr>
            <w:tcW w:w="1004" w:type="dxa"/>
          </w:tcPr>
          <w:p w14:paraId="3D522319" w14:textId="77777777" w:rsidR="00DC5A99" w:rsidRPr="00DC5A99" w:rsidRDefault="00DC5A99" w:rsidP="00DC5A99">
            <w:pPr>
              <w:jc w:val="center"/>
              <w:rPr>
                <w:sz w:val="28"/>
                <w:szCs w:val="28"/>
              </w:rPr>
            </w:pPr>
            <w:r w:rsidRPr="00DC5A99">
              <w:rPr>
                <w:sz w:val="28"/>
                <w:szCs w:val="28"/>
              </w:rPr>
              <w:t>-</w:t>
            </w:r>
          </w:p>
        </w:tc>
      </w:tr>
      <w:tr w:rsidR="00DC5A99" w:rsidRPr="00DC5A99" w14:paraId="4020DF52" w14:textId="77777777" w:rsidTr="00DC5A99">
        <w:tc>
          <w:tcPr>
            <w:tcW w:w="10207" w:type="dxa"/>
            <w:gridSpan w:val="6"/>
          </w:tcPr>
          <w:p w14:paraId="4B3EB7E0" w14:textId="77777777" w:rsidR="00DC5A99" w:rsidRPr="00DC5A99" w:rsidRDefault="00DC5A99" w:rsidP="00AA12A1">
            <w:pPr>
              <w:numPr>
                <w:ilvl w:val="0"/>
                <w:numId w:val="20"/>
              </w:numPr>
              <w:jc w:val="center"/>
              <w:rPr>
                <w:sz w:val="28"/>
                <w:szCs w:val="28"/>
              </w:rPr>
            </w:pPr>
            <w:r w:rsidRPr="00DC5A99">
              <w:rPr>
                <w:sz w:val="28"/>
                <w:szCs w:val="28"/>
              </w:rPr>
              <w:t xml:space="preserve">Водоотведение </w:t>
            </w:r>
          </w:p>
        </w:tc>
      </w:tr>
      <w:tr w:rsidR="00DC5A99" w:rsidRPr="00DC5A99" w14:paraId="22D24DE3" w14:textId="77777777" w:rsidTr="00DC5A99">
        <w:tc>
          <w:tcPr>
            <w:tcW w:w="3334" w:type="dxa"/>
          </w:tcPr>
          <w:p w14:paraId="4824298D" w14:textId="77777777" w:rsidR="00DC5A99" w:rsidRPr="00DC5A99" w:rsidRDefault="00DC5A99" w:rsidP="00DC5A99">
            <w:pPr>
              <w:jc w:val="center"/>
              <w:rPr>
                <w:sz w:val="28"/>
                <w:szCs w:val="28"/>
              </w:rPr>
            </w:pPr>
            <w:r w:rsidRPr="00DC5A99">
              <w:rPr>
                <w:sz w:val="28"/>
                <w:szCs w:val="28"/>
              </w:rPr>
              <w:t>-</w:t>
            </w:r>
          </w:p>
        </w:tc>
        <w:tc>
          <w:tcPr>
            <w:tcW w:w="992" w:type="dxa"/>
          </w:tcPr>
          <w:p w14:paraId="2E5ADB1E" w14:textId="77777777" w:rsidR="00DC5A99" w:rsidRPr="00DC5A99" w:rsidRDefault="00DC5A99" w:rsidP="00DC5A99">
            <w:pPr>
              <w:jc w:val="center"/>
              <w:rPr>
                <w:sz w:val="28"/>
                <w:szCs w:val="28"/>
              </w:rPr>
            </w:pPr>
            <w:r w:rsidRPr="00DC5A99">
              <w:rPr>
                <w:sz w:val="28"/>
                <w:szCs w:val="28"/>
              </w:rPr>
              <w:t>-</w:t>
            </w:r>
          </w:p>
        </w:tc>
        <w:tc>
          <w:tcPr>
            <w:tcW w:w="1451" w:type="dxa"/>
          </w:tcPr>
          <w:p w14:paraId="6E94E004" w14:textId="77777777" w:rsidR="00DC5A99" w:rsidRPr="00DC5A99" w:rsidRDefault="00DC5A99" w:rsidP="00DC5A99">
            <w:pPr>
              <w:jc w:val="center"/>
              <w:rPr>
                <w:sz w:val="28"/>
                <w:szCs w:val="28"/>
              </w:rPr>
            </w:pPr>
            <w:r w:rsidRPr="00DC5A99">
              <w:rPr>
                <w:sz w:val="28"/>
                <w:szCs w:val="28"/>
              </w:rPr>
              <w:t>-</w:t>
            </w:r>
          </w:p>
        </w:tc>
        <w:tc>
          <w:tcPr>
            <w:tcW w:w="2446" w:type="dxa"/>
          </w:tcPr>
          <w:p w14:paraId="6062FCA7" w14:textId="77777777" w:rsidR="00DC5A99" w:rsidRPr="00DC5A99" w:rsidRDefault="00DC5A99" w:rsidP="00DC5A99">
            <w:pPr>
              <w:jc w:val="center"/>
              <w:rPr>
                <w:sz w:val="28"/>
                <w:szCs w:val="28"/>
              </w:rPr>
            </w:pPr>
            <w:r w:rsidRPr="00DC5A99">
              <w:rPr>
                <w:sz w:val="28"/>
                <w:szCs w:val="28"/>
              </w:rPr>
              <w:t>-</w:t>
            </w:r>
          </w:p>
        </w:tc>
        <w:tc>
          <w:tcPr>
            <w:tcW w:w="980" w:type="dxa"/>
          </w:tcPr>
          <w:p w14:paraId="50836E9B" w14:textId="77777777" w:rsidR="00DC5A99" w:rsidRPr="00DC5A99" w:rsidRDefault="00DC5A99" w:rsidP="00DC5A99">
            <w:pPr>
              <w:jc w:val="center"/>
              <w:rPr>
                <w:sz w:val="28"/>
                <w:szCs w:val="28"/>
              </w:rPr>
            </w:pPr>
            <w:r w:rsidRPr="00DC5A99">
              <w:rPr>
                <w:sz w:val="28"/>
                <w:szCs w:val="28"/>
              </w:rPr>
              <w:t>-</w:t>
            </w:r>
          </w:p>
        </w:tc>
        <w:tc>
          <w:tcPr>
            <w:tcW w:w="1004" w:type="dxa"/>
          </w:tcPr>
          <w:p w14:paraId="5D370547" w14:textId="77777777" w:rsidR="00DC5A99" w:rsidRPr="00DC5A99" w:rsidRDefault="00DC5A99" w:rsidP="00DC5A99">
            <w:pPr>
              <w:jc w:val="center"/>
              <w:rPr>
                <w:sz w:val="28"/>
                <w:szCs w:val="28"/>
              </w:rPr>
            </w:pPr>
            <w:r w:rsidRPr="00DC5A99">
              <w:rPr>
                <w:sz w:val="28"/>
                <w:szCs w:val="28"/>
              </w:rPr>
              <w:t>-</w:t>
            </w:r>
          </w:p>
        </w:tc>
      </w:tr>
    </w:tbl>
    <w:p w14:paraId="7902AFD0" w14:textId="77777777" w:rsidR="00DC5A99" w:rsidRPr="00DC5A99" w:rsidRDefault="00DC5A99" w:rsidP="00DC5A99">
      <w:pPr>
        <w:jc w:val="center"/>
        <w:rPr>
          <w:sz w:val="28"/>
          <w:szCs w:val="28"/>
        </w:rPr>
      </w:pPr>
    </w:p>
    <w:p w14:paraId="771FC129" w14:textId="77777777" w:rsidR="00DC5A99" w:rsidRPr="00DC5A99" w:rsidRDefault="00DC5A99" w:rsidP="00DC5A99">
      <w:pPr>
        <w:jc w:val="center"/>
        <w:rPr>
          <w:sz w:val="28"/>
          <w:szCs w:val="28"/>
        </w:rPr>
      </w:pPr>
    </w:p>
    <w:p w14:paraId="184232D0" w14:textId="77777777" w:rsidR="00DC5A99" w:rsidRPr="00DC5A99" w:rsidRDefault="00DC5A99" w:rsidP="00DC5A99">
      <w:pPr>
        <w:jc w:val="center"/>
        <w:rPr>
          <w:sz w:val="28"/>
          <w:szCs w:val="28"/>
        </w:rPr>
      </w:pPr>
    </w:p>
    <w:p w14:paraId="3EA42536" w14:textId="77777777" w:rsidR="00DC5A99" w:rsidRPr="00DC5A99" w:rsidRDefault="00DC5A99" w:rsidP="00DC5A99">
      <w:pPr>
        <w:jc w:val="center"/>
        <w:rPr>
          <w:sz w:val="28"/>
          <w:szCs w:val="28"/>
        </w:rPr>
      </w:pPr>
    </w:p>
    <w:p w14:paraId="3A3465AE" w14:textId="77777777" w:rsidR="00DC5A99" w:rsidRPr="00DC5A99" w:rsidRDefault="00DC5A99" w:rsidP="00DC5A99">
      <w:pPr>
        <w:jc w:val="center"/>
        <w:rPr>
          <w:sz w:val="28"/>
          <w:szCs w:val="28"/>
        </w:rPr>
      </w:pPr>
    </w:p>
    <w:p w14:paraId="072D8E9E" w14:textId="77777777" w:rsidR="00DC5A99" w:rsidRPr="00DC5A99" w:rsidRDefault="00DC5A99" w:rsidP="00DC5A99">
      <w:pPr>
        <w:jc w:val="center"/>
        <w:rPr>
          <w:sz w:val="28"/>
          <w:szCs w:val="28"/>
        </w:rPr>
      </w:pPr>
    </w:p>
    <w:p w14:paraId="79C50508" w14:textId="77777777" w:rsidR="00DC5A99" w:rsidRPr="00DC5A99" w:rsidRDefault="00DC5A99" w:rsidP="00DC5A99">
      <w:pPr>
        <w:jc w:val="center"/>
        <w:rPr>
          <w:sz w:val="28"/>
          <w:szCs w:val="28"/>
        </w:rPr>
      </w:pPr>
    </w:p>
    <w:p w14:paraId="165F089B" w14:textId="77777777" w:rsidR="00DC5A99" w:rsidRPr="00DC5A99" w:rsidRDefault="00DC5A99" w:rsidP="00DC5A99">
      <w:pPr>
        <w:jc w:val="center"/>
        <w:rPr>
          <w:sz w:val="28"/>
          <w:szCs w:val="28"/>
        </w:rPr>
      </w:pPr>
    </w:p>
    <w:p w14:paraId="56D9F028" w14:textId="77777777" w:rsidR="00DC5A99" w:rsidRPr="00DC5A99" w:rsidRDefault="00DC5A99" w:rsidP="00DC5A99">
      <w:pPr>
        <w:jc w:val="center"/>
        <w:rPr>
          <w:sz w:val="28"/>
          <w:szCs w:val="28"/>
        </w:rPr>
      </w:pPr>
    </w:p>
    <w:p w14:paraId="01DF242C" w14:textId="77777777" w:rsidR="00DC5A99" w:rsidRPr="00DC5A99" w:rsidRDefault="00DC5A99" w:rsidP="00DC5A99">
      <w:pPr>
        <w:jc w:val="center"/>
        <w:rPr>
          <w:sz w:val="28"/>
          <w:szCs w:val="28"/>
        </w:rPr>
      </w:pPr>
    </w:p>
    <w:p w14:paraId="687B6634" w14:textId="77777777" w:rsidR="00DC5A99" w:rsidRPr="00DC5A99" w:rsidRDefault="00DC5A99" w:rsidP="00DC5A99">
      <w:pPr>
        <w:jc w:val="center"/>
        <w:rPr>
          <w:sz w:val="28"/>
          <w:szCs w:val="28"/>
        </w:rPr>
      </w:pPr>
    </w:p>
    <w:p w14:paraId="610CB7E6" w14:textId="77777777" w:rsidR="00DC5A99" w:rsidRPr="00DC5A99" w:rsidRDefault="00DC5A99" w:rsidP="00DC5A99">
      <w:pPr>
        <w:jc w:val="center"/>
        <w:rPr>
          <w:sz w:val="28"/>
          <w:szCs w:val="28"/>
        </w:rPr>
      </w:pPr>
    </w:p>
    <w:p w14:paraId="3FF7EFAF" w14:textId="77777777" w:rsidR="00DC5A99" w:rsidRPr="00DC5A99" w:rsidRDefault="00DC5A99" w:rsidP="00DC5A99">
      <w:pPr>
        <w:jc w:val="center"/>
        <w:rPr>
          <w:sz w:val="28"/>
          <w:szCs w:val="28"/>
        </w:rPr>
      </w:pPr>
    </w:p>
    <w:p w14:paraId="25B2F374" w14:textId="77777777" w:rsidR="00DC5A99" w:rsidRPr="00DC5A99" w:rsidRDefault="00DC5A99" w:rsidP="00DC5A99">
      <w:pPr>
        <w:jc w:val="center"/>
        <w:rPr>
          <w:sz w:val="28"/>
          <w:szCs w:val="28"/>
        </w:rPr>
      </w:pPr>
    </w:p>
    <w:p w14:paraId="5D326BAD" w14:textId="77777777" w:rsidR="00DC5A99" w:rsidRPr="00DC5A99" w:rsidRDefault="00DC5A99" w:rsidP="00DC5A99">
      <w:pPr>
        <w:jc w:val="center"/>
        <w:rPr>
          <w:sz w:val="28"/>
          <w:szCs w:val="28"/>
        </w:rPr>
      </w:pPr>
    </w:p>
    <w:p w14:paraId="7259B113" w14:textId="77777777" w:rsidR="00DC5A99" w:rsidRPr="00DC5A99" w:rsidRDefault="00DC5A99" w:rsidP="00DC5A99">
      <w:pPr>
        <w:jc w:val="center"/>
        <w:rPr>
          <w:sz w:val="28"/>
          <w:szCs w:val="28"/>
        </w:rPr>
      </w:pPr>
    </w:p>
    <w:p w14:paraId="75EB0EF3" w14:textId="77777777" w:rsidR="00DC5A99" w:rsidRPr="00DC5A99" w:rsidRDefault="00DC5A99" w:rsidP="00DC5A99">
      <w:pPr>
        <w:jc w:val="center"/>
        <w:rPr>
          <w:sz w:val="28"/>
          <w:szCs w:val="28"/>
        </w:rPr>
      </w:pPr>
    </w:p>
    <w:p w14:paraId="55A97397" w14:textId="77777777" w:rsidR="00DC5A99" w:rsidRPr="00DC5A99" w:rsidRDefault="00DC5A99" w:rsidP="00DC5A99">
      <w:pPr>
        <w:jc w:val="center"/>
        <w:rPr>
          <w:sz w:val="28"/>
          <w:szCs w:val="28"/>
        </w:rPr>
      </w:pPr>
    </w:p>
    <w:p w14:paraId="60C456AC" w14:textId="77777777" w:rsidR="00DC5A99" w:rsidRPr="00DC5A99" w:rsidRDefault="00DC5A99" w:rsidP="00DC5A99">
      <w:pPr>
        <w:jc w:val="center"/>
        <w:rPr>
          <w:sz w:val="28"/>
          <w:szCs w:val="28"/>
        </w:rPr>
      </w:pPr>
    </w:p>
    <w:p w14:paraId="673DF71F" w14:textId="77777777" w:rsidR="00DC5A99" w:rsidRPr="00DC5A99" w:rsidRDefault="00DC5A99" w:rsidP="00DC5A99">
      <w:pPr>
        <w:jc w:val="center"/>
        <w:rPr>
          <w:sz w:val="28"/>
          <w:szCs w:val="28"/>
        </w:rPr>
      </w:pPr>
    </w:p>
    <w:p w14:paraId="4F3E5D04" w14:textId="77777777" w:rsidR="00DC5A99" w:rsidRPr="00DC5A99" w:rsidRDefault="00DC5A99" w:rsidP="00DC5A99">
      <w:pPr>
        <w:jc w:val="center"/>
        <w:rPr>
          <w:sz w:val="28"/>
          <w:szCs w:val="28"/>
        </w:rPr>
      </w:pPr>
    </w:p>
    <w:p w14:paraId="26834CDA" w14:textId="77777777" w:rsidR="00DC5A99" w:rsidRPr="00DC5A99" w:rsidRDefault="00DC5A99" w:rsidP="00DC5A99">
      <w:pPr>
        <w:jc w:val="center"/>
        <w:rPr>
          <w:sz w:val="28"/>
          <w:szCs w:val="28"/>
        </w:rPr>
      </w:pPr>
    </w:p>
    <w:p w14:paraId="16281E57" w14:textId="77777777" w:rsidR="00DC5A99" w:rsidRPr="00DC5A99" w:rsidRDefault="00DC5A99" w:rsidP="00DC5A99">
      <w:pPr>
        <w:jc w:val="center"/>
        <w:rPr>
          <w:sz w:val="28"/>
          <w:szCs w:val="28"/>
        </w:rPr>
      </w:pPr>
    </w:p>
    <w:p w14:paraId="1C20AC9A" w14:textId="77777777" w:rsidR="00DC5A99" w:rsidRPr="00DC5A99" w:rsidRDefault="00DC5A99" w:rsidP="00DC5A99">
      <w:pPr>
        <w:jc w:val="center"/>
        <w:rPr>
          <w:sz w:val="28"/>
          <w:szCs w:val="28"/>
        </w:rPr>
      </w:pPr>
    </w:p>
    <w:p w14:paraId="2C8A3DE1" w14:textId="77777777" w:rsidR="00DC5A99" w:rsidRPr="00DC5A99" w:rsidRDefault="00DC5A99" w:rsidP="00DC5A99">
      <w:pPr>
        <w:jc w:val="center"/>
        <w:rPr>
          <w:sz w:val="28"/>
          <w:szCs w:val="28"/>
        </w:rPr>
      </w:pPr>
    </w:p>
    <w:p w14:paraId="4E74A17A" w14:textId="77777777" w:rsidR="00DC5A99" w:rsidRPr="00DC5A99" w:rsidRDefault="00DC5A99" w:rsidP="00DC5A99">
      <w:pPr>
        <w:jc w:val="center"/>
        <w:rPr>
          <w:sz w:val="28"/>
          <w:szCs w:val="28"/>
        </w:rPr>
        <w:sectPr w:rsidR="00DC5A99" w:rsidRPr="00DC5A99" w:rsidSect="00DC5A99">
          <w:headerReference w:type="default" r:id="rId104"/>
          <w:headerReference w:type="first" r:id="rId105"/>
          <w:pgSz w:w="11906" w:h="16838"/>
          <w:pgMar w:top="851" w:right="1418" w:bottom="567" w:left="1559" w:header="709" w:footer="709" w:gutter="0"/>
          <w:cols w:space="708"/>
          <w:titlePg/>
          <w:docGrid w:linePitch="360"/>
        </w:sectPr>
      </w:pPr>
    </w:p>
    <w:p w14:paraId="6B639CC2" w14:textId="77777777" w:rsidR="00DC5A99" w:rsidRPr="00DC5A99" w:rsidRDefault="00DC5A99" w:rsidP="00DC5A99">
      <w:pPr>
        <w:jc w:val="center"/>
        <w:rPr>
          <w:sz w:val="28"/>
          <w:szCs w:val="28"/>
        </w:rPr>
      </w:pPr>
      <w:r w:rsidRPr="00DC5A99">
        <w:rPr>
          <w:sz w:val="28"/>
          <w:szCs w:val="28"/>
        </w:rPr>
        <w:lastRenderedPageBreak/>
        <w:t>Раздел 5. Планируемые объемы подачи питьевой воды и объемы принимаемых сточных вод</w:t>
      </w:r>
    </w:p>
    <w:p w14:paraId="6781BDB4" w14:textId="77777777" w:rsidR="00DC5A99" w:rsidRPr="00DC5A99" w:rsidRDefault="00DC5A99" w:rsidP="00DC5A99">
      <w:pPr>
        <w:jc w:val="center"/>
        <w:rPr>
          <w:sz w:val="28"/>
          <w:szCs w:val="28"/>
        </w:rPr>
      </w:pPr>
    </w:p>
    <w:tbl>
      <w:tblPr>
        <w:tblStyle w:val="af"/>
        <w:tblW w:w="10632" w:type="dxa"/>
        <w:jc w:val="center"/>
        <w:tblLayout w:type="fixed"/>
        <w:tblLook w:val="04A0" w:firstRow="1" w:lastRow="0" w:firstColumn="1" w:lastColumn="0" w:noHBand="0" w:noVBand="1"/>
      </w:tblPr>
      <w:tblGrid>
        <w:gridCol w:w="993"/>
        <w:gridCol w:w="1843"/>
        <w:gridCol w:w="850"/>
        <w:gridCol w:w="1134"/>
        <w:gridCol w:w="1134"/>
        <w:gridCol w:w="1134"/>
        <w:gridCol w:w="1276"/>
        <w:gridCol w:w="1134"/>
        <w:gridCol w:w="1134"/>
      </w:tblGrid>
      <w:tr w:rsidR="00DC5A99" w:rsidRPr="00DC5A99" w14:paraId="4D5851EE" w14:textId="77777777" w:rsidTr="00DC5A99">
        <w:trPr>
          <w:trHeight w:val="673"/>
          <w:jc w:val="center"/>
        </w:trPr>
        <w:tc>
          <w:tcPr>
            <w:tcW w:w="993" w:type="dxa"/>
            <w:vMerge w:val="restart"/>
            <w:vAlign w:val="center"/>
          </w:tcPr>
          <w:p w14:paraId="77578CB6" w14:textId="77777777" w:rsidR="00DC5A99" w:rsidRPr="00DC5A99" w:rsidRDefault="00DC5A99" w:rsidP="00DC5A99">
            <w:pPr>
              <w:jc w:val="center"/>
              <w:rPr>
                <w:sz w:val="28"/>
                <w:szCs w:val="28"/>
              </w:rPr>
            </w:pPr>
            <w:r w:rsidRPr="00DC5A99">
              <w:rPr>
                <w:sz w:val="28"/>
                <w:szCs w:val="28"/>
              </w:rPr>
              <w:t>№ п/п</w:t>
            </w:r>
          </w:p>
        </w:tc>
        <w:tc>
          <w:tcPr>
            <w:tcW w:w="1843" w:type="dxa"/>
            <w:vMerge w:val="restart"/>
            <w:vAlign w:val="center"/>
          </w:tcPr>
          <w:p w14:paraId="74BE18A7" w14:textId="77777777" w:rsidR="00DC5A99" w:rsidRPr="00DC5A99" w:rsidRDefault="00DC5A99" w:rsidP="00DC5A99">
            <w:pPr>
              <w:jc w:val="center"/>
              <w:rPr>
                <w:sz w:val="28"/>
                <w:szCs w:val="28"/>
              </w:rPr>
            </w:pPr>
            <w:r w:rsidRPr="00DC5A99">
              <w:rPr>
                <w:sz w:val="28"/>
                <w:szCs w:val="28"/>
              </w:rPr>
              <w:t>Наименование показателя</w:t>
            </w:r>
          </w:p>
        </w:tc>
        <w:tc>
          <w:tcPr>
            <w:tcW w:w="850" w:type="dxa"/>
            <w:vMerge w:val="restart"/>
            <w:vAlign w:val="center"/>
          </w:tcPr>
          <w:p w14:paraId="3BC4A64B" w14:textId="77777777" w:rsidR="00DC5A99" w:rsidRPr="00DC5A99" w:rsidRDefault="00DC5A99" w:rsidP="00DC5A99">
            <w:pPr>
              <w:jc w:val="center"/>
              <w:rPr>
                <w:sz w:val="28"/>
                <w:szCs w:val="28"/>
              </w:rPr>
            </w:pPr>
            <w:r w:rsidRPr="00DC5A99">
              <w:rPr>
                <w:sz w:val="28"/>
                <w:szCs w:val="28"/>
              </w:rPr>
              <w:t>Ед. изм.</w:t>
            </w:r>
          </w:p>
        </w:tc>
        <w:tc>
          <w:tcPr>
            <w:tcW w:w="2268" w:type="dxa"/>
            <w:gridSpan w:val="2"/>
            <w:vAlign w:val="center"/>
          </w:tcPr>
          <w:p w14:paraId="022C6D2E" w14:textId="77777777" w:rsidR="00DC5A99" w:rsidRPr="00DC5A99" w:rsidRDefault="00DC5A99" w:rsidP="00DC5A99">
            <w:pPr>
              <w:jc w:val="center"/>
              <w:rPr>
                <w:sz w:val="28"/>
                <w:szCs w:val="28"/>
              </w:rPr>
            </w:pPr>
            <w:r w:rsidRPr="00DC5A99">
              <w:rPr>
                <w:sz w:val="28"/>
                <w:szCs w:val="28"/>
              </w:rPr>
              <w:t>2020 год</w:t>
            </w:r>
          </w:p>
        </w:tc>
        <w:tc>
          <w:tcPr>
            <w:tcW w:w="2410" w:type="dxa"/>
            <w:gridSpan w:val="2"/>
            <w:vAlign w:val="center"/>
          </w:tcPr>
          <w:p w14:paraId="7D6540B2" w14:textId="77777777" w:rsidR="00DC5A99" w:rsidRPr="00DC5A99" w:rsidRDefault="00DC5A99" w:rsidP="00DC5A99">
            <w:pPr>
              <w:jc w:val="center"/>
              <w:rPr>
                <w:sz w:val="28"/>
                <w:szCs w:val="28"/>
              </w:rPr>
            </w:pPr>
            <w:r w:rsidRPr="00DC5A99">
              <w:rPr>
                <w:sz w:val="28"/>
                <w:szCs w:val="28"/>
              </w:rPr>
              <w:t>2021 год</w:t>
            </w:r>
          </w:p>
        </w:tc>
        <w:tc>
          <w:tcPr>
            <w:tcW w:w="2268" w:type="dxa"/>
            <w:gridSpan w:val="2"/>
            <w:vAlign w:val="center"/>
          </w:tcPr>
          <w:p w14:paraId="306FD558" w14:textId="77777777" w:rsidR="00DC5A99" w:rsidRPr="00DC5A99" w:rsidRDefault="00DC5A99" w:rsidP="00DC5A99">
            <w:pPr>
              <w:jc w:val="center"/>
              <w:rPr>
                <w:sz w:val="28"/>
                <w:szCs w:val="28"/>
              </w:rPr>
            </w:pPr>
            <w:r w:rsidRPr="00DC5A99">
              <w:rPr>
                <w:sz w:val="28"/>
                <w:szCs w:val="28"/>
              </w:rPr>
              <w:t>2022 год</w:t>
            </w:r>
          </w:p>
        </w:tc>
      </w:tr>
      <w:tr w:rsidR="00DC5A99" w:rsidRPr="00DC5A99" w14:paraId="109A28B4" w14:textId="77777777" w:rsidTr="00DC5A99">
        <w:trPr>
          <w:trHeight w:val="796"/>
          <w:jc w:val="center"/>
        </w:trPr>
        <w:tc>
          <w:tcPr>
            <w:tcW w:w="993" w:type="dxa"/>
            <w:vMerge/>
          </w:tcPr>
          <w:p w14:paraId="504C03CE" w14:textId="77777777" w:rsidR="00DC5A99" w:rsidRPr="00DC5A99" w:rsidRDefault="00DC5A99" w:rsidP="00DC5A99">
            <w:pPr>
              <w:jc w:val="both"/>
              <w:rPr>
                <w:sz w:val="28"/>
                <w:szCs w:val="28"/>
              </w:rPr>
            </w:pPr>
          </w:p>
        </w:tc>
        <w:tc>
          <w:tcPr>
            <w:tcW w:w="1843" w:type="dxa"/>
            <w:vMerge/>
          </w:tcPr>
          <w:p w14:paraId="0F3AE8B4" w14:textId="77777777" w:rsidR="00DC5A99" w:rsidRPr="00DC5A99" w:rsidRDefault="00DC5A99" w:rsidP="00DC5A99">
            <w:pPr>
              <w:jc w:val="both"/>
              <w:rPr>
                <w:sz w:val="28"/>
                <w:szCs w:val="28"/>
              </w:rPr>
            </w:pPr>
          </w:p>
        </w:tc>
        <w:tc>
          <w:tcPr>
            <w:tcW w:w="850" w:type="dxa"/>
            <w:vMerge/>
          </w:tcPr>
          <w:p w14:paraId="61FE0653" w14:textId="77777777" w:rsidR="00DC5A99" w:rsidRPr="00DC5A99" w:rsidRDefault="00DC5A99" w:rsidP="00DC5A99">
            <w:pPr>
              <w:jc w:val="both"/>
              <w:rPr>
                <w:sz w:val="28"/>
                <w:szCs w:val="28"/>
              </w:rPr>
            </w:pPr>
          </w:p>
        </w:tc>
        <w:tc>
          <w:tcPr>
            <w:tcW w:w="1134" w:type="dxa"/>
            <w:vAlign w:val="center"/>
          </w:tcPr>
          <w:p w14:paraId="69457C2F" w14:textId="77777777" w:rsidR="00DC5A99" w:rsidRPr="00DC5A99" w:rsidRDefault="00DC5A99" w:rsidP="00DC5A99">
            <w:pPr>
              <w:jc w:val="center"/>
            </w:pPr>
            <w:r w:rsidRPr="00DC5A99">
              <w:t>с 01.01.    по 30.06.</w:t>
            </w:r>
          </w:p>
        </w:tc>
        <w:tc>
          <w:tcPr>
            <w:tcW w:w="1134" w:type="dxa"/>
            <w:vAlign w:val="center"/>
          </w:tcPr>
          <w:p w14:paraId="29BA15B4" w14:textId="77777777" w:rsidR="00DC5A99" w:rsidRPr="00DC5A99" w:rsidRDefault="00DC5A99" w:rsidP="00DC5A99">
            <w:pPr>
              <w:jc w:val="center"/>
            </w:pPr>
            <w:r w:rsidRPr="00DC5A99">
              <w:t>с 01.07.     по 31.12.</w:t>
            </w:r>
          </w:p>
        </w:tc>
        <w:tc>
          <w:tcPr>
            <w:tcW w:w="1134" w:type="dxa"/>
            <w:vAlign w:val="center"/>
          </w:tcPr>
          <w:p w14:paraId="62DF732E" w14:textId="77777777" w:rsidR="00DC5A99" w:rsidRPr="00DC5A99" w:rsidRDefault="00DC5A99" w:rsidP="00DC5A99">
            <w:pPr>
              <w:jc w:val="center"/>
            </w:pPr>
            <w:r w:rsidRPr="00DC5A99">
              <w:t>с 01.01.   по 30.06.</w:t>
            </w:r>
          </w:p>
        </w:tc>
        <w:tc>
          <w:tcPr>
            <w:tcW w:w="1276" w:type="dxa"/>
            <w:vAlign w:val="center"/>
          </w:tcPr>
          <w:p w14:paraId="31528EEB" w14:textId="77777777" w:rsidR="00DC5A99" w:rsidRPr="00DC5A99" w:rsidRDefault="00DC5A99" w:rsidP="00DC5A99">
            <w:pPr>
              <w:jc w:val="center"/>
            </w:pPr>
            <w:r w:rsidRPr="00DC5A99">
              <w:t>с 01.07.   по 31.12.</w:t>
            </w:r>
          </w:p>
        </w:tc>
        <w:tc>
          <w:tcPr>
            <w:tcW w:w="1134" w:type="dxa"/>
            <w:vAlign w:val="center"/>
          </w:tcPr>
          <w:p w14:paraId="474193BB" w14:textId="77777777" w:rsidR="00DC5A99" w:rsidRPr="00DC5A99" w:rsidRDefault="00DC5A99" w:rsidP="00DC5A99">
            <w:pPr>
              <w:jc w:val="center"/>
            </w:pPr>
            <w:r w:rsidRPr="00DC5A99">
              <w:t>с 01.01. по 30.06.</w:t>
            </w:r>
          </w:p>
        </w:tc>
        <w:tc>
          <w:tcPr>
            <w:tcW w:w="1134" w:type="dxa"/>
            <w:vAlign w:val="center"/>
          </w:tcPr>
          <w:p w14:paraId="39CD35EA" w14:textId="77777777" w:rsidR="00DC5A99" w:rsidRPr="00DC5A99" w:rsidRDefault="00DC5A99" w:rsidP="00DC5A99">
            <w:pPr>
              <w:jc w:val="center"/>
            </w:pPr>
            <w:r w:rsidRPr="00DC5A99">
              <w:t>с 01.07. по 31.12.</w:t>
            </w:r>
          </w:p>
        </w:tc>
      </w:tr>
      <w:tr w:rsidR="00DC5A99" w:rsidRPr="00DC5A99" w14:paraId="4035F7DC" w14:textId="77777777" w:rsidTr="00DC5A99">
        <w:trPr>
          <w:trHeight w:val="253"/>
          <w:jc w:val="center"/>
        </w:trPr>
        <w:tc>
          <w:tcPr>
            <w:tcW w:w="993" w:type="dxa"/>
          </w:tcPr>
          <w:p w14:paraId="05183AF1" w14:textId="77777777" w:rsidR="00DC5A99" w:rsidRPr="00DC5A99" w:rsidRDefault="00DC5A99" w:rsidP="00DC5A99">
            <w:pPr>
              <w:jc w:val="center"/>
              <w:rPr>
                <w:sz w:val="28"/>
                <w:szCs w:val="28"/>
              </w:rPr>
            </w:pPr>
            <w:r w:rsidRPr="00DC5A99">
              <w:rPr>
                <w:sz w:val="28"/>
                <w:szCs w:val="28"/>
              </w:rPr>
              <w:t>1</w:t>
            </w:r>
          </w:p>
        </w:tc>
        <w:tc>
          <w:tcPr>
            <w:tcW w:w="1843" w:type="dxa"/>
          </w:tcPr>
          <w:p w14:paraId="0D99CFD9" w14:textId="77777777" w:rsidR="00DC5A99" w:rsidRPr="00DC5A99" w:rsidRDefault="00DC5A99" w:rsidP="00DC5A99">
            <w:pPr>
              <w:jc w:val="center"/>
              <w:rPr>
                <w:sz w:val="28"/>
                <w:szCs w:val="28"/>
              </w:rPr>
            </w:pPr>
            <w:r w:rsidRPr="00DC5A99">
              <w:rPr>
                <w:sz w:val="28"/>
                <w:szCs w:val="28"/>
              </w:rPr>
              <w:t>2</w:t>
            </w:r>
          </w:p>
        </w:tc>
        <w:tc>
          <w:tcPr>
            <w:tcW w:w="850" w:type="dxa"/>
          </w:tcPr>
          <w:p w14:paraId="60C77652" w14:textId="77777777" w:rsidR="00DC5A99" w:rsidRPr="00DC5A99" w:rsidRDefault="00DC5A99" w:rsidP="00DC5A99">
            <w:pPr>
              <w:jc w:val="center"/>
              <w:rPr>
                <w:sz w:val="28"/>
                <w:szCs w:val="28"/>
              </w:rPr>
            </w:pPr>
            <w:r w:rsidRPr="00DC5A99">
              <w:rPr>
                <w:sz w:val="28"/>
                <w:szCs w:val="28"/>
              </w:rPr>
              <w:t>3</w:t>
            </w:r>
          </w:p>
        </w:tc>
        <w:tc>
          <w:tcPr>
            <w:tcW w:w="1134" w:type="dxa"/>
            <w:vAlign w:val="center"/>
          </w:tcPr>
          <w:p w14:paraId="5F13145C" w14:textId="77777777" w:rsidR="00DC5A99" w:rsidRPr="00DC5A99" w:rsidRDefault="00DC5A99" w:rsidP="00DC5A99">
            <w:pPr>
              <w:jc w:val="center"/>
              <w:rPr>
                <w:sz w:val="28"/>
                <w:szCs w:val="28"/>
              </w:rPr>
            </w:pPr>
            <w:r w:rsidRPr="00DC5A99">
              <w:rPr>
                <w:sz w:val="28"/>
                <w:szCs w:val="28"/>
              </w:rPr>
              <w:t>4</w:t>
            </w:r>
          </w:p>
        </w:tc>
        <w:tc>
          <w:tcPr>
            <w:tcW w:w="1134" w:type="dxa"/>
            <w:vAlign w:val="center"/>
          </w:tcPr>
          <w:p w14:paraId="7A00EED3" w14:textId="77777777" w:rsidR="00DC5A99" w:rsidRPr="00DC5A99" w:rsidRDefault="00DC5A99" w:rsidP="00DC5A99">
            <w:pPr>
              <w:jc w:val="center"/>
              <w:rPr>
                <w:sz w:val="28"/>
                <w:szCs w:val="28"/>
              </w:rPr>
            </w:pPr>
            <w:r w:rsidRPr="00DC5A99">
              <w:rPr>
                <w:sz w:val="28"/>
                <w:szCs w:val="28"/>
              </w:rPr>
              <w:t>5</w:t>
            </w:r>
          </w:p>
        </w:tc>
        <w:tc>
          <w:tcPr>
            <w:tcW w:w="1134" w:type="dxa"/>
            <w:vAlign w:val="center"/>
          </w:tcPr>
          <w:p w14:paraId="10D719F4" w14:textId="77777777" w:rsidR="00DC5A99" w:rsidRPr="00DC5A99" w:rsidRDefault="00DC5A99" w:rsidP="00DC5A99">
            <w:pPr>
              <w:jc w:val="center"/>
              <w:rPr>
                <w:sz w:val="28"/>
                <w:szCs w:val="28"/>
              </w:rPr>
            </w:pPr>
            <w:r w:rsidRPr="00DC5A99">
              <w:rPr>
                <w:sz w:val="28"/>
                <w:szCs w:val="28"/>
              </w:rPr>
              <w:t>6</w:t>
            </w:r>
          </w:p>
        </w:tc>
        <w:tc>
          <w:tcPr>
            <w:tcW w:w="1276" w:type="dxa"/>
            <w:vAlign w:val="center"/>
          </w:tcPr>
          <w:p w14:paraId="270B5E83" w14:textId="77777777" w:rsidR="00DC5A99" w:rsidRPr="00DC5A99" w:rsidRDefault="00DC5A99" w:rsidP="00DC5A99">
            <w:pPr>
              <w:jc w:val="center"/>
              <w:rPr>
                <w:sz w:val="28"/>
                <w:szCs w:val="28"/>
              </w:rPr>
            </w:pPr>
            <w:r w:rsidRPr="00DC5A99">
              <w:rPr>
                <w:sz w:val="28"/>
                <w:szCs w:val="28"/>
              </w:rPr>
              <w:t>7</w:t>
            </w:r>
          </w:p>
        </w:tc>
        <w:tc>
          <w:tcPr>
            <w:tcW w:w="1134" w:type="dxa"/>
            <w:vAlign w:val="center"/>
          </w:tcPr>
          <w:p w14:paraId="7A359C41" w14:textId="77777777" w:rsidR="00DC5A99" w:rsidRPr="00DC5A99" w:rsidRDefault="00DC5A99" w:rsidP="00DC5A99">
            <w:pPr>
              <w:jc w:val="center"/>
              <w:rPr>
                <w:sz w:val="28"/>
                <w:szCs w:val="28"/>
              </w:rPr>
            </w:pPr>
            <w:r w:rsidRPr="00DC5A99">
              <w:rPr>
                <w:sz w:val="28"/>
                <w:szCs w:val="28"/>
              </w:rPr>
              <w:t>8</w:t>
            </w:r>
          </w:p>
        </w:tc>
        <w:tc>
          <w:tcPr>
            <w:tcW w:w="1134" w:type="dxa"/>
            <w:vAlign w:val="center"/>
          </w:tcPr>
          <w:p w14:paraId="75B8738E" w14:textId="77777777" w:rsidR="00DC5A99" w:rsidRPr="00DC5A99" w:rsidRDefault="00DC5A99" w:rsidP="00DC5A99">
            <w:pPr>
              <w:jc w:val="center"/>
              <w:rPr>
                <w:sz w:val="28"/>
                <w:szCs w:val="28"/>
              </w:rPr>
            </w:pPr>
            <w:r w:rsidRPr="00DC5A99">
              <w:rPr>
                <w:sz w:val="28"/>
                <w:szCs w:val="28"/>
              </w:rPr>
              <w:t>9</w:t>
            </w:r>
          </w:p>
        </w:tc>
      </w:tr>
      <w:tr w:rsidR="00DC5A99" w:rsidRPr="00DC5A99" w14:paraId="53BF98CD" w14:textId="77777777" w:rsidTr="00DC5A99">
        <w:trPr>
          <w:trHeight w:val="253"/>
          <w:jc w:val="center"/>
        </w:trPr>
        <w:tc>
          <w:tcPr>
            <w:tcW w:w="10632" w:type="dxa"/>
            <w:gridSpan w:val="9"/>
          </w:tcPr>
          <w:p w14:paraId="717294B3" w14:textId="77777777" w:rsidR="00DC5A99" w:rsidRPr="00DC5A99" w:rsidRDefault="00DC5A99" w:rsidP="00AA12A1">
            <w:pPr>
              <w:numPr>
                <w:ilvl w:val="0"/>
                <w:numId w:val="19"/>
              </w:numPr>
              <w:contextualSpacing/>
              <w:jc w:val="center"/>
              <w:rPr>
                <w:sz w:val="28"/>
                <w:szCs w:val="28"/>
              </w:rPr>
            </w:pPr>
            <w:r w:rsidRPr="00DC5A99">
              <w:rPr>
                <w:sz w:val="28"/>
                <w:szCs w:val="28"/>
              </w:rPr>
              <w:t>Холодное водоснабжение</w:t>
            </w:r>
          </w:p>
        </w:tc>
      </w:tr>
      <w:tr w:rsidR="00DC5A99" w:rsidRPr="00DC5A99" w14:paraId="5822FA03" w14:textId="77777777" w:rsidTr="00DC5A99">
        <w:trPr>
          <w:trHeight w:val="283"/>
          <w:jc w:val="center"/>
        </w:trPr>
        <w:tc>
          <w:tcPr>
            <w:tcW w:w="993" w:type="dxa"/>
            <w:vAlign w:val="center"/>
          </w:tcPr>
          <w:p w14:paraId="7855E163" w14:textId="77777777" w:rsidR="00DC5A99" w:rsidRPr="00DC5A99" w:rsidRDefault="00DC5A99" w:rsidP="00DC5A99">
            <w:pPr>
              <w:jc w:val="center"/>
            </w:pPr>
            <w:r w:rsidRPr="00DC5A99">
              <w:t>1.1.</w:t>
            </w:r>
          </w:p>
        </w:tc>
        <w:tc>
          <w:tcPr>
            <w:tcW w:w="1843" w:type="dxa"/>
            <w:vAlign w:val="center"/>
          </w:tcPr>
          <w:p w14:paraId="11B488E8" w14:textId="77777777" w:rsidR="00DC5A99" w:rsidRPr="00DC5A99" w:rsidRDefault="00DC5A99" w:rsidP="00DC5A99">
            <w:r w:rsidRPr="00DC5A99">
              <w:t>Поднято воды</w:t>
            </w:r>
          </w:p>
        </w:tc>
        <w:tc>
          <w:tcPr>
            <w:tcW w:w="850" w:type="dxa"/>
            <w:vAlign w:val="center"/>
          </w:tcPr>
          <w:p w14:paraId="55F4DC29" w14:textId="77777777" w:rsidR="00DC5A99" w:rsidRPr="00DC5A99" w:rsidRDefault="00DC5A99" w:rsidP="00DC5A99">
            <w:pPr>
              <w:jc w:val="center"/>
              <w:rPr>
                <w:vertAlign w:val="superscript"/>
              </w:rPr>
            </w:pPr>
            <w:r w:rsidRPr="00DC5A99">
              <w:t>м</w:t>
            </w:r>
            <w:r w:rsidRPr="00DC5A99">
              <w:rPr>
                <w:vertAlign w:val="superscript"/>
              </w:rPr>
              <w:t>3</w:t>
            </w:r>
          </w:p>
        </w:tc>
        <w:tc>
          <w:tcPr>
            <w:tcW w:w="1134" w:type="dxa"/>
            <w:vAlign w:val="center"/>
          </w:tcPr>
          <w:p w14:paraId="2DAEED5C" w14:textId="77777777" w:rsidR="00DC5A99" w:rsidRPr="00DC5A99" w:rsidRDefault="00DC5A99" w:rsidP="00DC5A99">
            <w:pPr>
              <w:jc w:val="right"/>
            </w:pPr>
            <w:r w:rsidRPr="00DC5A99">
              <w:t>443233,2</w:t>
            </w:r>
          </w:p>
        </w:tc>
        <w:tc>
          <w:tcPr>
            <w:tcW w:w="1134" w:type="dxa"/>
            <w:vAlign w:val="center"/>
          </w:tcPr>
          <w:p w14:paraId="2AD49B72" w14:textId="77777777" w:rsidR="00DC5A99" w:rsidRPr="00DC5A99" w:rsidRDefault="00DC5A99" w:rsidP="00DC5A99">
            <w:pPr>
              <w:jc w:val="center"/>
            </w:pPr>
            <w:r w:rsidRPr="00DC5A99">
              <w:t>443233,2</w:t>
            </w:r>
          </w:p>
        </w:tc>
        <w:tc>
          <w:tcPr>
            <w:tcW w:w="1134" w:type="dxa"/>
            <w:vAlign w:val="center"/>
          </w:tcPr>
          <w:p w14:paraId="395C20A8" w14:textId="77777777" w:rsidR="00DC5A99" w:rsidRPr="00DC5A99" w:rsidRDefault="00DC5A99" w:rsidP="00DC5A99">
            <w:pPr>
              <w:jc w:val="center"/>
            </w:pPr>
            <w:r w:rsidRPr="00DC5A99">
              <w:t>443233,2</w:t>
            </w:r>
          </w:p>
        </w:tc>
        <w:tc>
          <w:tcPr>
            <w:tcW w:w="1276" w:type="dxa"/>
            <w:vAlign w:val="center"/>
          </w:tcPr>
          <w:p w14:paraId="1E5DA85F" w14:textId="77777777" w:rsidR="00DC5A99" w:rsidRPr="00DC5A99" w:rsidRDefault="00DC5A99" w:rsidP="00DC5A99">
            <w:pPr>
              <w:jc w:val="center"/>
            </w:pPr>
            <w:r w:rsidRPr="00DC5A99">
              <w:t>443233,2</w:t>
            </w:r>
          </w:p>
        </w:tc>
        <w:tc>
          <w:tcPr>
            <w:tcW w:w="1134" w:type="dxa"/>
            <w:vAlign w:val="center"/>
          </w:tcPr>
          <w:p w14:paraId="0A11081A" w14:textId="77777777" w:rsidR="00DC5A99" w:rsidRPr="00DC5A99" w:rsidRDefault="00DC5A99" w:rsidP="00DC5A99">
            <w:pPr>
              <w:jc w:val="center"/>
            </w:pPr>
            <w:r w:rsidRPr="00DC5A99">
              <w:t>443233,2</w:t>
            </w:r>
          </w:p>
        </w:tc>
        <w:tc>
          <w:tcPr>
            <w:tcW w:w="1134" w:type="dxa"/>
            <w:vAlign w:val="center"/>
          </w:tcPr>
          <w:p w14:paraId="4A707AC7" w14:textId="77777777" w:rsidR="00DC5A99" w:rsidRPr="00DC5A99" w:rsidRDefault="00DC5A99" w:rsidP="00DC5A99">
            <w:pPr>
              <w:jc w:val="center"/>
            </w:pPr>
            <w:r w:rsidRPr="00DC5A99">
              <w:t>443233,2</w:t>
            </w:r>
          </w:p>
        </w:tc>
      </w:tr>
      <w:tr w:rsidR="00DC5A99" w:rsidRPr="00DC5A99" w14:paraId="7EC0BDCC" w14:textId="77777777" w:rsidTr="00DC5A99">
        <w:trPr>
          <w:jc w:val="center"/>
        </w:trPr>
        <w:tc>
          <w:tcPr>
            <w:tcW w:w="993" w:type="dxa"/>
            <w:vAlign w:val="center"/>
          </w:tcPr>
          <w:p w14:paraId="50DE1723" w14:textId="77777777" w:rsidR="00DC5A99" w:rsidRPr="00DC5A99" w:rsidRDefault="00DC5A99" w:rsidP="00DC5A99">
            <w:pPr>
              <w:jc w:val="center"/>
            </w:pPr>
            <w:r w:rsidRPr="00DC5A99">
              <w:t>1.2.</w:t>
            </w:r>
          </w:p>
        </w:tc>
        <w:tc>
          <w:tcPr>
            <w:tcW w:w="1843" w:type="dxa"/>
            <w:vAlign w:val="center"/>
          </w:tcPr>
          <w:p w14:paraId="732A6F94" w14:textId="77777777" w:rsidR="00DC5A99" w:rsidRPr="00DC5A99" w:rsidRDefault="00DC5A99" w:rsidP="00DC5A99">
            <w:r w:rsidRPr="00DC5A99">
              <w:t>Получено со стороны</w:t>
            </w:r>
          </w:p>
        </w:tc>
        <w:tc>
          <w:tcPr>
            <w:tcW w:w="850" w:type="dxa"/>
            <w:vAlign w:val="center"/>
          </w:tcPr>
          <w:p w14:paraId="3E07871D"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41D7313C" w14:textId="77777777" w:rsidR="00DC5A99" w:rsidRPr="00DC5A99" w:rsidRDefault="00DC5A99" w:rsidP="00DC5A99">
            <w:pPr>
              <w:jc w:val="center"/>
            </w:pPr>
            <w:r w:rsidRPr="00DC5A99">
              <w:t>-</w:t>
            </w:r>
          </w:p>
        </w:tc>
        <w:tc>
          <w:tcPr>
            <w:tcW w:w="1134" w:type="dxa"/>
            <w:vAlign w:val="center"/>
          </w:tcPr>
          <w:p w14:paraId="7788B27F" w14:textId="77777777" w:rsidR="00DC5A99" w:rsidRPr="00DC5A99" w:rsidRDefault="00DC5A99" w:rsidP="00DC5A99">
            <w:pPr>
              <w:jc w:val="center"/>
            </w:pPr>
            <w:r w:rsidRPr="00DC5A99">
              <w:t>-</w:t>
            </w:r>
          </w:p>
        </w:tc>
        <w:tc>
          <w:tcPr>
            <w:tcW w:w="1134" w:type="dxa"/>
            <w:vAlign w:val="center"/>
          </w:tcPr>
          <w:p w14:paraId="52349AF6" w14:textId="77777777" w:rsidR="00DC5A99" w:rsidRPr="00DC5A99" w:rsidRDefault="00DC5A99" w:rsidP="00DC5A99">
            <w:pPr>
              <w:jc w:val="center"/>
            </w:pPr>
            <w:r w:rsidRPr="00DC5A99">
              <w:t>-</w:t>
            </w:r>
          </w:p>
        </w:tc>
        <w:tc>
          <w:tcPr>
            <w:tcW w:w="1276" w:type="dxa"/>
            <w:vAlign w:val="center"/>
          </w:tcPr>
          <w:p w14:paraId="4729ADB4" w14:textId="77777777" w:rsidR="00DC5A99" w:rsidRPr="00DC5A99" w:rsidRDefault="00DC5A99" w:rsidP="00DC5A99">
            <w:pPr>
              <w:jc w:val="center"/>
            </w:pPr>
            <w:r w:rsidRPr="00DC5A99">
              <w:t>-</w:t>
            </w:r>
          </w:p>
        </w:tc>
        <w:tc>
          <w:tcPr>
            <w:tcW w:w="1134" w:type="dxa"/>
            <w:vAlign w:val="center"/>
          </w:tcPr>
          <w:p w14:paraId="24F9A02B" w14:textId="77777777" w:rsidR="00DC5A99" w:rsidRPr="00DC5A99" w:rsidRDefault="00DC5A99" w:rsidP="00DC5A99">
            <w:pPr>
              <w:jc w:val="center"/>
            </w:pPr>
            <w:r w:rsidRPr="00DC5A99">
              <w:t>-</w:t>
            </w:r>
          </w:p>
        </w:tc>
        <w:tc>
          <w:tcPr>
            <w:tcW w:w="1134" w:type="dxa"/>
            <w:vAlign w:val="center"/>
          </w:tcPr>
          <w:p w14:paraId="178259EE" w14:textId="77777777" w:rsidR="00DC5A99" w:rsidRPr="00DC5A99" w:rsidRDefault="00DC5A99" w:rsidP="00DC5A99">
            <w:pPr>
              <w:jc w:val="center"/>
            </w:pPr>
            <w:r w:rsidRPr="00DC5A99">
              <w:t>-</w:t>
            </w:r>
          </w:p>
        </w:tc>
      </w:tr>
      <w:tr w:rsidR="00DC5A99" w:rsidRPr="00DC5A99" w14:paraId="26DF11DF" w14:textId="77777777" w:rsidTr="00DC5A99">
        <w:trPr>
          <w:trHeight w:val="912"/>
          <w:jc w:val="center"/>
        </w:trPr>
        <w:tc>
          <w:tcPr>
            <w:tcW w:w="993" w:type="dxa"/>
            <w:vAlign w:val="center"/>
          </w:tcPr>
          <w:p w14:paraId="433E401B" w14:textId="77777777" w:rsidR="00DC5A99" w:rsidRPr="00DC5A99" w:rsidRDefault="00DC5A99" w:rsidP="00DC5A99">
            <w:pPr>
              <w:jc w:val="center"/>
            </w:pPr>
            <w:bookmarkStart w:id="29" w:name="_Hlk18336317"/>
            <w:r w:rsidRPr="00DC5A99">
              <w:t>1.3.</w:t>
            </w:r>
          </w:p>
        </w:tc>
        <w:tc>
          <w:tcPr>
            <w:tcW w:w="1843" w:type="dxa"/>
            <w:vAlign w:val="center"/>
          </w:tcPr>
          <w:p w14:paraId="462E3588" w14:textId="77777777" w:rsidR="00DC5A99" w:rsidRPr="00DC5A99" w:rsidRDefault="00DC5A99" w:rsidP="00DC5A99">
            <w:r w:rsidRPr="00DC5A99">
              <w:t>Расход воды на коммунально-бытовые нужды</w:t>
            </w:r>
          </w:p>
        </w:tc>
        <w:tc>
          <w:tcPr>
            <w:tcW w:w="850" w:type="dxa"/>
            <w:vAlign w:val="center"/>
          </w:tcPr>
          <w:p w14:paraId="75C8878E"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29055B08" w14:textId="77777777" w:rsidR="00DC5A99" w:rsidRPr="00DC5A99" w:rsidRDefault="00DC5A99" w:rsidP="00DC5A99">
            <w:pPr>
              <w:jc w:val="center"/>
            </w:pPr>
            <w:r w:rsidRPr="00DC5A99">
              <w:t>-</w:t>
            </w:r>
          </w:p>
        </w:tc>
        <w:tc>
          <w:tcPr>
            <w:tcW w:w="1134" w:type="dxa"/>
            <w:vAlign w:val="center"/>
          </w:tcPr>
          <w:p w14:paraId="4D8212E7" w14:textId="77777777" w:rsidR="00DC5A99" w:rsidRPr="00DC5A99" w:rsidRDefault="00DC5A99" w:rsidP="00DC5A99">
            <w:pPr>
              <w:jc w:val="center"/>
            </w:pPr>
            <w:r w:rsidRPr="00DC5A99">
              <w:t>-</w:t>
            </w:r>
          </w:p>
        </w:tc>
        <w:tc>
          <w:tcPr>
            <w:tcW w:w="1134" w:type="dxa"/>
            <w:vAlign w:val="center"/>
          </w:tcPr>
          <w:p w14:paraId="121C0F52" w14:textId="77777777" w:rsidR="00DC5A99" w:rsidRPr="00DC5A99" w:rsidRDefault="00DC5A99" w:rsidP="00DC5A99">
            <w:pPr>
              <w:jc w:val="center"/>
            </w:pPr>
            <w:r w:rsidRPr="00DC5A99">
              <w:t>-</w:t>
            </w:r>
          </w:p>
        </w:tc>
        <w:tc>
          <w:tcPr>
            <w:tcW w:w="1276" w:type="dxa"/>
            <w:vAlign w:val="center"/>
          </w:tcPr>
          <w:p w14:paraId="598489BD" w14:textId="77777777" w:rsidR="00DC5A99" w:rsidRPr="00DC5A99" w:rsidRDefault="00DC5A99" w:rsidP="00DC5A99">
            <w:pPr>
              <w:jc w:val="center"/>
            </w:pPr>
            <w:r w:rsidRPr="00DC5A99">
              <w:t>-</w:t>
            </w:r>
          </w:p>
        </w:tc>
        <w:tc>
          <w:tcPr>
            <w:tcW w:w="1134" w:type="dxa"/>
            <w:vAlign w:val="center"/>
          </w:tcPr>
          <w:p w14:paraId="4CA50667" w14:textId="77777777" w:rsidR="00DC5A99" w:rsidRPr="00DC5A99" w:rsidRDefault="00DC5A99" w:rsidP="00DC5A99">
            <w:pPr>
              <w:jc w:val="center"/>
            </w:pPr>
            <w:r w:rsidRPr="00DC5A99">
              <w:t>-</w:t>
            </w:r>
          </w:p>
        </w:tc>
        <w:tc>
          <w:tcPr>
            <w:tcW w:w="1134" w:type="dxa"/>
            <w:vAlign w:val="center"/>
          </w:tcPr>
          <w:p w14:paraId="71F38916" w14:textId="77777777" w:rsidR="00DC5A99" w:rsidRPr="00DC5A99" w:rsidRDefault="00DC5A99" w:rsidP="00DC5A99">
            <w:pPr>
              <w:jc w:val="center"/>
            </w:pPr>
            <w:r w:rsidRPr="00DC5A99">
              <w:t>-</w:t>
            </w:r>
          </w:p>
        </w:tc>
      </w:tr>
      <w:bookmarkEnd w:id="29"/>
      <w:tr w:rsidR="00DC5A99" w:rsidRPr="00DC5A99" w14:paraId="5FF1EF79" w14:textId="77777777" w:rsidTr="00DC5A99">
        <w:trPr>
          <w:trHeight w:val="968"/>
          <w:jc w:val="center"/>
        </w:trPr>
        <w:tc>
          <w:tcPr>
            <w:tcW w:w="993" w:type="dxa"/>
            <w:vAlign w:val="center"/>
          </w:tcPr>
          <w:p w14:paraId="56BD5BAC" w14:textId="77777777" w:rsidR="00DC5A99" w:rsidRPr="00DC5A99" w:rsidRDefault="00DC5A99" w:rsidP="00DC5A99">
            <w:pPr>
              <w:jc w:val="center"/>
            </w:pPr>
            <w:r w:rsidRPr="00DC5A99">
              <w:t>1.4.</w:t>
            </w:r>
          </w:p>
        </w:tc>
        <w:tc>
          <w:tcPr>
            <w:tcW w:w="1843" w:type="dxa"/>
            <w:vAlign w:val="center"/>
          </w:tcPr>
          <w:p w14:paraId="3972B026" w14:textId="77777777" w:rsidR="00DC5A99" w:rsidRPr="00DC5A99" w:rsidRDefault="00DC5A99" w:rsidP="00DC5A99">
            <w:r w:rsidRPr="00DC5A99">
              <w:t>Расход воды на нужды предприятия:</w:t>
            </w:r>
          </w:p>
        </w:tc>
        <w:tc>
          <w:tcPr>
            <w:tcW w:w="850" w:type="dxa"/>
            <w:vAlign w:val="center"/>
          </w:tcPr>
          <w:p w14:paraId="7FDC7366"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474408D7" w14:textId="77777777" w:rsidR="00DC5A99" w:rsidRPr="00DC5A99" w:rsidRDefault="00DC5A99" w:rsidP="00DC5A99">
            <w:pPr>
              <w:jc w:val="center"/>
            </w:pPr>
            <w:r w:rsidRPr="00DC5A99">
              <w:t>-</w:t>
            </w:r>
          </w:p>
        </w:tc>
        <w:tc>
          <w:tcPr>
            <w:tcW w:w="1134" w:type="dxa"/>
            <w:vAlign w:val="center"/>
          </w:tcPr>
          <w:p w14:paraId="1813F274" w14:textId="77777777" w:rsidR="00DC5A99" w:rsidRPr="00DC5A99" w:rsidRDefault="00DC5A99" w:rsidP="00DC5A99">
            <w:pPr>
              <w:jc w:val="center"/>
            </w:pPr>
            <w:r w:rsidRPr="00DC5A99">
              <w:t>-</w:t>
            </w:r>
          </w:p>
        </w:tc>
        <w:tc>
          <w:tcPr>
            <w:tcW w:w="1134" w:type="dxa"/>
            <w:vAlign w:val="center"/>
          </w:tcPr>
          <w:p w14:paraId="50491785" w14:textId="77777777" w:rsidR="00DC5A99" w:rsidRPr="00DC5A99" w:rsidRDefault="00DC5A99" w:rsidP="00DC5A99">
            <w:pPr>
              <w:jc w:val="center"/>
            </w:pPr>
            <w:r w:rsidRPr="00DC5A99">
              <w:t>-</w:t>
            </w:r>
          </w:p>
        </w:tc>
        <w:tc>
          <w:tcPr>
            <w:tcW w:w="1276" w:type="dxa"/>
            <w:vAlign w:val="center"/>
          </w:tcPr>
          <w:p w14:paraId="1F1818D1" w14:textId="77777777" w:rsidR="00DC5A99" w:rsidRPr="00DC5A99" w:rsidRDefault="00DC5A99" w:rsidP="00DC5A99">
            <w:pPr>
              <w:jc w:val="center"/>
            </w:pPr>
            <w:r w:rsidRPr="00DC5A99">
              <w:t>-</w:t>
            </w:r>
          </w:p>
        </w:tc>
        <w:tc>
          <w:tcPr>
            <w:tcW w:w="1134" w:type="dxa"/>
            <w:vAlign w:val="center"/>
          </w:tcPr>
          <w:p w14:paraId="7A7CD90C" w14:textId="77777777" w:rsidR="00DC5A99" w:rsidRPr="00DC5A99" w:rsidRDefault="00DC5A99" w:rsidP="00DC5A99">
            <w:pPr>
              <w:jc w:val="center"/>
            </w:pPr>
            <w:r w:rsidRPr="00DC5A99">
              <w:t>-</w:t>
            </w:r>
          </w:p>
        </w:tc>
        <w:tc>
          <w:tcPr>
            <w:tcW w:w="1134" w:type="dxa"/>
            <w:vAlign w:val="center"/>
          </w:tcPr>
          <w:p w14:paraId="229F9A5F" w14:textId="77777777" w:rsidR="00DC5A99" w:rsidRPr="00DC5A99" w:rsidRDefault="00DC5A99" w:rsidP="00DC5A99">
            <w:pPr>
              <w:jc w:val="center"/>
            </w:pPr>
            <w:r w:rsidRPr="00DC5A99">
              <w:t>-</w:t>
            </w:r>
          </w:p>
        </w:tc>
      </w:tr>
      <w:tr w:rsidR="00DC5A99" w:rsidRPr="00DC5A99" w14:paraId="69AEB7B6" w14:textId="77777777" w:rsidTr="00DC5A99">
        <w:trPr>
          <w:jc w:val="center"/>
        </w:trPr>
        <w:tc>
          <w:tcPr>
            <w:tcW w:w="993" w:type="dxa"/>
            <w:vAlign w:val="center"/>
          </w:tcPr>
          <w:p w14:paraId="5F7CE14D" w14:textId="77777777" w:rsidR="00DC5A99" w:rsidRPr="00DC5A99" w:rsidRDefault="00DC5A99" w:rsidP="00DC5A99">
            <w:pPr>
              <w:jc w:val="center"/>
            </w:pPr>
            <w:r w:rsidRPr="00DC5A99">
              <w:t>1.4.1.</w:t>
            </w:r>
          </w:p>
        </w:tc>
        <w:tc>
          <w:tcPr>
            <w:tcW w:w="1843" w:type="dxa"/>
            <w:vAlign w:val="center"/>
          </w:tcPr>
          <w:p w14:paraId="54DC39D6" w14:textId="77777777" w:rsidR="00DC5A99" w:rsidRPr="00DC5A99" w:rsidRDefault="00DC5A99" w:rsidP="00DC5A99">
            <w:r w:rsidRPr="00DC5A99">
              <w:t>- на очистные сооружения</w:t>
            </w:r>
          </w:p>
        </w:tc>
        <w:tc>
          <w:tcPr>
            <w:tcW w:w="850" w:type="dxa"/>
            <w:vAlign w:val="center"/>
          </w:tcPr>
          <w:p w14:paraId="1FA3B20B"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65F207AA" w14:textId="77777777" w:rsidR="00DC5A99" w:rsidRPr="00DC5A99" w:rsidRDefault="00DC5A99" w:rsidP="00DC5A99">
            <w:pPr>
              <w:jc w:val="center"/>
            </w:pPr>
            <w:r w:rsidRPr="00DC5A99">
              <w:t>-</w:t>
            </w:r>
          </w:p>
        </w:tc>
        <w:tc>
          <w:tcPr>
            <w:tcW w:w="1134" w:type="dxa"/>
            <w:vAlign w:val="center"/>
          </w:tcPr>
          <w:p w14:paraId="111D0364" w14:textId="77777777" w:rsidR="00DC5A99" w:rsidRPr="00DC5A99" w:rsidRDefault="00DC5A99" w:rsidP="00DC5A99">
            <w:pPr>
              <w:jc w:val="center"/>
            </w:pPr>
            <w:r w:rsidRPr="00DC5A99">
              <w:t>-</w:t>
            </w:r>
          </w:p>
        </w:tc>
        <w:tc>
          <w:tcPr>
            <w:tcW w:w="1134" w:type="dxa"/>
            <w:vAlign w:val="center"/>
          </w:tcPr>
          <w:p w14:paraId="2117C5C2" w14:textId="77777777" w:rsidR="00DC5A99" w:rsidRPr="00DC5A99" w:rsidRDefault="00DC5A99" w:rsidP="00DC5A99">
            <w:pPr>
              <w:jc w:val="center"/>
            </w:pPr>
            <w:r w:rsidRPr="00DC5A99">
              <w:t>-</w:t>
            </w:r>
          </w:p>
        </w:tc>
        <w:tc>
          <w:tcPr>
            <w:tcW w:w="1276" w:type="dxa"/>
            <w:vAlign w:val="center"/>
          </w:tcPr>
          <w:p w14:paraId="280A6052" w14:textId="77777777" w:rsidR="00DC5A99" w:rsidRPr="00DC5A99" w:rsidRDefault="00DC5A99" w:rsidP="00DC5A99">
            <w:pPr>
              <w:jc w:val="center"/>
            </w:pPr>
            <w:r w:rsidRPr="00DC5A99">
              <w:t>-</w:t>
            </w:r>
          </w:p>
        </w:tc>
        <w:tc>
          <w:tcPr>
            <w:tcW w:w="1134" w:type="dxa"/>
            <w:vAlign w:val="center"/>
          </w:tcPr>
          <w:p w14:paraId="311DF026" w14:textId="77777777" w:rsidR="00DC5A99" w:rsidRPr="00DC5A99" w:rsidRDefault="00DC5A99" w:rsidP="00DC5A99">
            <w:pPr>
              <w:jc w:val="center"/>
            </w:pPr>
            <w:r w:rsidRPr="00DC5A99">
              <w:t>-</w:t>
            </w:r>
          </w:p>
        </w:tc>
        <w:tc>
          <w:tcPr>
            <w:tcW w:w="1134" w:type="dxa"/>
            <w:vAlign w:val="center"/>
          </w:tcPr>
          <w:p w14:paraId="6492AAC8" w14:textId="77777777" w:rsidR="00DC5A99" w:rsidRPr="00DC5A99" w:rsidRDefault="00DC5A99" w:rsidP="00DC5A99">
            <w:pPr>
              <w:jc w:val="center"/>
            </w:pPr>
            <w:r w:rsidRPr="00DC5A99">
              <w:t>-</w:t>
            </w:r>
          </w:p>
        </w:tc>
      </w:tr>
      <w:tr w:rsidR="00DC5A99" w:rsidRPr="00DC5A99" w14:paraId="2250E618" w14:textId="77777777" w:rsidTr="00DC5A99">
        <w:trPr>
          <w:jc w:val="center"/>
        </w:trPr>
        <w:tc>
          <w:tcPr>
            <w:tcW w:w="993" w:type="dxa"/>
            <w:vAlign w:val="center"/>
          </w:tcPr>
          <w:p w14:paraId="6ECAA106" w14:textId="77777777" w:rsidR="00DC5A99" w:rsidRPr="00DC5A99" w:rsidRDefault="00DC5A99" w:rsidP="00DC5A99">
            <w:pPr>
              <w:jc w:val="center"/>
            </w:pPr>
            <w:r w:rsidRPr="00DC5A99">
              <w:t>1.4.2.</w:t>
            </w:r>
          </w:p>
        </w:tc>
        <w:tc>
          <w:tcPr>
            <w:tcW w:w="1843" w:type="dxa"/>
            <w:vAlign w:val="center"/>
          </w:tcPr>
          <w:p w14:paraId="6E905033" w14:textId="77777777" w:rsidR="00DC5A99" w:rsidRPr="00DC5A99" w:rsidRDefault="00DC5A99" w:rsidP="00DC5A99">
            <w:r w:rsidRPr="00DC5A99">
              <w:t>- на промывку сетей</w:t>
            </w:r>
          </w:p>
        </w:tc>
        <w:tc>
          <w:tcPr>
            <w:tcW w:w="850" w:type="dxa"/>
            <w:vAlign w:val="center"/>
          </w:tcPr>
          <w:p w14:paraId="31619975"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0848EAC2" w14:textId="77777777" w:rsidR="00DC5A99" w:rsidRPr="00DC5A99" w:rsidRDefault="00DC5A99" w:rsidP="00DC5A99">
            <w:pPr>
              <w:jc w:val="center"/>
            </w:pPr>
            <w:r w:rsidRPr="00DC5A99">
              <w:t>-</w:t>
            </w:r>
          </w:p>
        </w:tc>
        <w:tc>
          <w:tcPr>
            <w:tcW w:w="1134" w:type="dxa"/>
            <w:vAlign w:val="center"/>
          </w:tcPr>
          <w:p w14:paraId="7062D25D" w14:textId="77777777" w:rsidR="00DC5A99" w:rsidRPr="00DC5A99" w:rsidRDefault="00DC5A99" w:rsidP="00DC5A99">
            <w:pPr>
              <w:jc w:val="center"/>
            </w:pPr>
            <w:r w:rsidRPr="00DC5A99">
              <w:t>-</w:t>
            </w:r>
          </w:p>
        </w:tc>
        <w:tc>
          <w:tcPr>
            <w:tcW w:w="1134" w:type="dxa"/>
            <w:vAlign w:val="center"/>
          </w:tcPr>
          <w:p w14:paraId="1A2D3B57" w14:textId="77777777" w:rsidR="00DC5A99" w:rsidRPr="00DC5A99" w:rsidRDefault="00DC5A99" w:rsidP="00DC5A99">
            <w:pPr>
              <w:jc w:val="center"/>
            </w:pPr>
            <w:r w:rsidRPr="00DC5A99">
              <w:t>-</w:t>
            </w:r>
          </w:p>
        </w:tc>
        <w:tc>
          <w:tcPr>
            <w:tcW w:w="1276" w:type="dxa"/>
            <w:vAlign w:val="center"/>
          </w:tcPr>
          <w:p w14:paraId="544A2E54" w14:textId="77777777" w:rsidR="00DC5A99" w:rsidRPr="00DC5A99" w:rsidRDefault="00DC5A99" w:rsidP="00DC5A99">
            <w:pPr>
              <w:jc w:val="center"/>
            </w:pPr>
            <w:r w:rsidRPr="00DC5A99">
              <w:t>-</w:t>
            </w:r>
          </w:p>
        </w:tc>
        <w:tc>
          <w:tcPr>
            <w:tcW w:w="1134" w:type="dxa"/>
            <w:vAlign w:val="center"/>
          </w:tcPr>
          <w:p w14:paraId="3CE02F6C" w14:textId="77777777" w:rsidR="00DC5A99" w:rsidRPr="00DC5A99" w:rsidRDefault="00DC5A99" w:rsidP="00DC5A99">
            <w:pPr>
              <w:jc w:val="center"/>
            </w:pPr>
            <w:r w:rsidRPr="00DC5A99">
              <w:t>-</w:t>
            </w:r>
          </w:p>
        </w:tc>
        <w:tc>
          <w:tcPr>
            <w:tcW w:w="1134" w:type="dxa"/>
            <w:vAlign w:val="center"/>
          </w:tcPr>
          <w:p w14:paraId="7F881314" w14:textId="77777777" w:rsidR="00DC5A99" w:rsidRPr="00DC5A99" w:rsidRDefault="00DC5A99" w:rsidP="00DC5A99">
            <w:pPr>
              <w:jc w:val="center"/>
            </w:pPr>
            <w:r w:rsidRPr="00DC5A99">
              <w:t>-</w:t>
            </w:r>
          </w:p>
        </w:tc>
      </w:tr>
      <w:tr w:rsidR="00DC5A99" w:rsidRPr="00DC5A99" w14:paraId="5D8C95F9" w14:textId="77777777" w:rsidTr="00DC5A99">
        <w:trPr>
          <w:trHeight w:val="385"/>
          <w:jc w:val="center"/>
        </w:trPr>
        <w:tc>
          <w:tcPr>
            <w:tcW w:w="993" w:type="dxa"/>
            <w:vAlign w:val="center"/>
          </w:tcPr>
          <w:p w14:paraId="1497FC11" w14:textId="77777777" w:rsidR="00DC5A99" w:rsidRPr="00DC5A99" w:rsidRDefault="00DC5A99" w:rsidP="00DC5A99">
            <w:pPr>
              <w:jc w:val="center"/>
            </w:pPr>
            <w:r w:rsidRPr="00DC5A99">
              <w:t>1.4.3.</w:t>
            </w:r>
          </w:p>
        </w:tc>
        <w:tc>
          <w:tcPr>
            <w:tcW w:w="1843" w:type="dxa"/>
            <w:vAlign w:val="center"/>
          </w:tcPr>
          <w:p w14:paraId="25ADC762" w14:textId="77777777" w:rsidR="00DC5A99" w:rsidRPr="00DC5A99" w:rsidRDefault="00DC5A99" w:rsidP="00DC5A99">
            <w:r w:rsidRPr="00DC5A99">
              <w:t>- прочие</w:t>
            </w:r>
          </w:p>
        </w:tc>
        <w:tc>
          <w:tcPr>
            <w:tcW w:w="850" w:type="dxa"/>
            <w:vAlign w:val="center"/>
          </w:tcPr>
          <w:p w14:paraId="16C6BEB7"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618F2A3A" w14:textId="77777777" w:rsidR="00DC5A99" w:rsidRPr="00DC5A99" w:rsidRDefault="00DC5A99" w:rsidP="00DC5A99">
            <w:pPr>
              <w:jc w:val="center"/>
            </w:pPr>
            <w:r w:rsidRPr="00DC5A99">
              <w:t>-</w:t>
            </w:r>
          </w:p>
        </w:tc>
        <w:tc>
          <w:tcPr>
            <w:tcW w:w="1134" w:type="dxa"/>
            <w:vAlign w:val="center"/>
          </w:tcPr>
          <w:p w14:paraId="4C53D24E" w14:textId="77777777" w:rsidR="00DC5A99" w:rsidRPr="00DC5A99" w:rsidRDefault="00DC5A99" w:rsidP="00DC5A99">
            <w:pPr>
              <w:jc w:val="center"/>
            </w:pPr>
            <w:r w:rsidRPr="00DC5A99">
              <w:t>-</w:t>
            </w:r>
          </w:p>
        </w:tc>
        <w:tc>
          <w:tcPr>
            <w:tcW w:w="1134" w:type="dxa"/>
            <w:vAlign w:val="center"/>
          </w:tcPr>
          <w:p w14:paraId="46B7CF01" w14:textId="77777777" w:rsidR="00DC5A99" w:rsidRPr="00DC5A99" w:rsidRDefault="00DC5A99" w:rsidP="00DC5A99">
            <w:pPr>
              <w:jc w:val="center"/>
            </w:pPr>
            <w:r w:rsidRPr="00DC5A99">
              <w:t>-</w:t>
            </w:r>
          </w:p>
        </w:tc>
        <w:tc>
          <w:tcPr>
            <w:tcW w:w="1276" w:type="dxa"/>
            <w:vAlign w:val="center"/>
          </w:tcPr>
          <w:p w14:paraId="148D3CF2" w14:textId="77777777" w:rsidR="00DC5A99" w:rsidRPr="00DC5A99" w:rsidRDefault="00DC5A99" w:rsidP="00DC5A99">
            <w:pPr>
              <w:jc w:val="center"/>
            </w:pPr>
            <w:r w:rsidRPr="00DC5A99">
              <w:t>-</w:t>
            </w:r>
          </w:p>
        </w:tc>
        <w:tc>
          <w:tcPr>
            <w:tcW w:w="1134" w:type="dxa"/>
            <w:vAlign w:val="center"/>
          </w:tcPr>
          <w:p w14:paraId="0967D2C1" w14:textId="77777777" w:rsidR="00DC5A99" w:rsidRPr="00DC5A99" w:rsidRDefault="00DC5A99" w:rsidP="00DC5A99">
            <w:pPr>
              <w:jc w:val="center"/>
            </w:pPr>
            <w:r w:rsidRPr="00DC5A99">
              <w:t>-</w:t>
            </w:r>
          </w:p>
        </w:tc>
        <w:tc>
          <w:tcPr>
            <w:tcW w:w="1134" w:type="dxa"/>
            <w:vAlign w:val="center"/>
          </w:tcPr>
          <w:p w14:paraId="6F0CEA7C" w14:textId="77777777" w:rsidR="00DC5A99" w:rsidRPr="00DC5A99" w:rsidRDefault="00DC5A99" w:rsidP="00DC5A99">
            <w:pPr>
              <w:jc w:val="center"/>
            </w:pPr>
            <w:r w:rsidRPr="00DC5A99">
              <w:t>-</w:t>
            </w:r>
          </w:p>
        </w:tc>
      </w:tr>
      <w:tr w:rsidR="00DC5A99" w:rsidRPr="00DC5A99" w14:paraId="004D1DC9" w14:textId="77777777" w:rsidTr="00DC5A99">
        <w:trPr>
          <w:trHeight w:val="1341"/>
          <w:jc w:val="center"/>
        </w:trPr>
        <w:tc>
          <w:tcPr>
            <w:tcW w:w="993" w:type="dxa"/>
            <w:vAlign w:val="center"/>
          </w:tcPr>
          <w:p w14:paraId="75626644" w14:textId="77777777" w:rsidR="00DC5A99" w:rsidRPr="00DC5A99" w:rsidRDefault="00DC5A99" w:rsidP="00DC5A99">
            <w:pPr>
              <w:jc w:val="center"/>
            </w:pPr>
            <w:r w:rsidRPr="00DC5A99">
              <w:t>1.5.</w:t>
            </w:r>
          </w:p>
        </w:tc>
        <w:tc>
          <w:tcPr>
            <w:tcW w:w="1843" w:type="dxa"/>
            <w:vAlign w:val="center"/>
          </w:tcPr>
          <w:p w14:paraId="5AFA45B9" w14:textId="77777777" w:rsidR="00DC5A99" w:rsidRPr="00DC5A99" w:rsidRDefault="00DC5A99" w:rsidP="00DC5A99">
            <w:r w:rsidRPr="00DC5A99">
              <w:t>Объем пропущенной воды через очистные сооружения</w:t>
            </w:r>
          </w:p>
        </w:tc>
        <w:tc>
          <w:tcPr>
            <w:tcW w:w="850" w:type="dxa"/>
            <w:vAlign w:val="center"/>
          </w:tcPr>
          <w:p w14:paraId="4E51B055"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2EE69CD3" w14:textId="77777777" w:rsidR="00DC5A99" w:rsidRPr="00DC5A99" w:rsidRDefault="00DC5A99" w:rsidP="00DC5A99">
            <w:pPr>
              <w:jc w:val="center"/>
            </w:pPr>
            <w:r w:rsidRPr="00DC5A99">
              <w:t>-</w:t>
            </w:r>
          </w:p>
        </w:tc>
        <w:tc>
          <w:tcPr>
            <w:tcW w:w="1134" w:type="dxa"/>
            <w:vAlign w:val="center"/>
          </w:tcPr>
          <w:p w14:paraId="601B0C5D" w14:textId="77777777" w:rsidR="00DC5A99" w:rsidRPr="00DC5A99" w:rsidRDefault="00DC5A99" w:rsidP="00DC5A99">
            <w:pPr>
              <w:jc w:val="center"/>
            </w:pPr>
            <w:r w:rsidRPr="00DC5A99">
              <w:t>-</w:t>
            </w:r>
          </w:p>
        </w:tc>
        <w:tc>
          <w:tcPr>
            <w:tcW w:w="1134" w:type="dxa"/>
            <w:vAlign w:val="center"/>
          </w:tcPr>
          <w:p w14:paraId="08B63118" w14:textId="77777777" w:rsidR="00DC5A99" w:rsidRPr="00DC5A99" w:rsidRDefault="00DC5A99" w:rsidP="00DC5A99">
            <w:pPr>
              <w:jc w:val="center"/>
            </w:pPr>
            <w:r w:rsidRPr="00DC5A99">
              <w:t>-</w:t>
            </w:r>
          </w:p>
        </w:tc>
        <w:tc>
          <w:tcPr>
            <w:tcW w:w="1276" w:type="dxa"/>
            <w:vAlign w:val="center"/>
          </w:tcPr>
          <w:p w14:paraId="50860902" w14:textId="77777777" w:rsidR="00DC5A99" w:rsidRPr="00DC5A99" w:rsidRDefault="00DC5A99" w:rsidP="00DC5A99">
            <w:pPr>
              <w:jc w:val="center"/>
            </w:pPr>
            <w:r w:rsidRPr="00DC5A99">
              <w:t>-</w:t>
            </w:r>
          </w:p>
        </w:tc>
        <w:tc>
          <w:tcPr>
            <w:tcW w:w="1134" w:type="dxa"/>
            <w:vAlign w:val="center"/>
          </w:tcPr>
          <w:p w14:paraId="411480C5" w14:textId="77777777" w:rsidR="00DC5A99" w:rsidRPr="00DC5A99" w:rsidRDefault="00DC5A99" w:rsidP="00DC5A99">
            <w:pPr>
              <w:jc w:val="center"/>
            </w:pPr>
            <w:r w:rsidRPr="00DC5A99">
              <w:t>-</w:t>
            </w:r>
          </w:p>
        </w:tc>
        <w:tc>
          <w:tcPr>
            <w:tcW w:w="1134" w:type="dxa"/>
            <w:vAlign w:val="center"/>
          </w:tcPr>
          <w:p w14:paraId="4A9CE6C0" w14:textId="77777777" w:rsidR="00DC5A99" w:rsidRPr="00DC5A99" w:rsidRDefault="00DC5A99" w:rsidP="00DC5A99">
            <w:pPr>
              <w:jc w:val="center"/>
            </w:pPr>
            <w:r w:rsidRPr="00DC5A99">
              <w:t>-</w:t>
            </w:r>
          </w:p>
        </w:tc>
      </w:tr>
      <w:tr w:rsidR="00DC5A99" w:rsidRPr="00DC5A99" w14:paraId="2BEF119A" w14:textId="77777777" w:rsidTr="00DC5A99">
        <w:trPr>
          <w:jc w:val="center"/>
        </w:trPr>
        <w:tc>
          <w:tcPr>
            <w:tcW w:w="993" w:type="dxa"/>
            <w:vAlign w:val="center"/>
          </w:tcPr>
          <w:p w14:paraId="297C46D1" w14:textId="77777777" w:rsidR="00DC5A99" w:rsidRPr="00DC5A99" w:rsidRDefault="00DC5A99" w:rsidP="00DC5A99">
            <w:pPr>
              <w:jc w:val="center"/>
            </w:pPr>
            <w:r w:rsidRPr="00DC5A99">
              <w:t>1.6.</w:t>
            </w:r>
          </w:p>
        </w:tc>
        <w:tc>
          <w:tcPr>
            <w:tcW w:w="1843" w:type="dxa"/>
            <w:vAlign w:val="center"/>
          </w:tcPr>
          <w:p w14:paraId="1FB58C82" w14:textId="77777777" w:rsidR="00DC5A99" w:rsidRPr="00DC5A99" w:rsidRDefault="00DC5A99" w:rsidP="00DC5A99">
            <w:r w:rsidRPr="00DC5A99">
              <w:t>Подано воды в сеть</w:t>
            </w:r>
          </w:p>
        </w:tc>
        <w:tc>
          <w:tcPr>
            <w:tcW w:w="850" w:type="dxa"/>
            <w:vAlign w:val="center"/>
          </w:tcPr>
          <w:p w14:paraId="12DC0B28"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1EA4AC4A" w14:textId="77777777" w:rsidR="00DC5A99" w:rsidRPr="00DC5A99" w:rsidRDefault="00DC5A99" w:rsidP="00DC5A99">
            <w:pPr>
              <w:jc w:val="right"/>
            </w:pPr>
            <w:r w:rsidRPr="00DC5A99">
              <w:t>443233,2</w:t>
            </w:r>
          </w:p>
        </w:tc>
        <w:tc>
          <w:tcPr>
            <w:tcW w:w="1134" w:type="dxa"/>
            <w:vAlign w:val="center"/>
          </w:tcPr>
          <w:p w14:paraId="2E72538C" w14:textId="77777777" w:rsidR="00DC5A99" w:rsidRPr="00DC5A99" w:rsidRDefault="00DC5A99" w:rsidP="00DC5A99">
            <w:pPr>
              <w:jc w:val="center"/>
            </w:pPr>
            <w:r w:rsidRPr="00DC5A99">
              <w:t>443233,2</w:t>
            </w:r>
          </w:p>
        </w:tc>
        <w:tc>
          <w:tcPr>
            <w:tcW w:w="1134" w:type="dxa"/>
            <w:vAlign w:val="center"/>
          </w:tcPr>
          <w:p w14:paraId="72FBF254" w14:textId="77777777" w:rsidR="00DC5A99" w:rsidRPr="00DC5A99" w:rsidRDefault="00DC5A99" w:rsidP="00DC5A99">
            <w:pPr>
              <w:jc w:val="center"/>
            </w:pPr>
            <w:r w:rsidRPr="00DC5A99">
              <w:t>443233,2</w:t>
            </w:r>
          </w:p>
        </w:tc>
        <w:tc>
          <w:tcPr>
            <w:tcW w:w="1276" w:type="dxa"/>
            <w:vAlign w:val="center"/>
          </w:tcPr>
          <w:p w14:paraId="468C83DD" w14:textId="77777777" w:rsidR="00DC5A99" w:rsidRPr="00DC5A99" w:rsidRDefault="00DC5A99" w:rsidP="00DC5A99">
            <w:pPr>
              <w:jc w:val="center"/>
            </w:pPr>
            <w:r w:rsidRPr="00DC5A99">
              <w:t>443233,2</w:t>
            </w:r>
          </w:p>
        </w:tc>
        <w:tc>
          <w:tcPr>
            <w:tcW w:w="1134" w:type="dxa"/>
            <w:vAlign w:val="center"/>
          </w:tcPr>
          <w:p w14:paraId="17AB9F29" w14:textId="77777777" w:rsidR="00DC5A99" w:rsidRPr="00DC5A99" w:rsidRDefault="00DC5A99" w:rsidP="00DC5A99">
            <w:pPr>
              <w:jc w:val="center"/>
            </w:pPr>
            <w:r w:rsidRPr="00DC5A99">
              <w:t>443233,2</w:t>
            </w:r>
          </w:p>
        </w:tc>
        <w:tc>
          <w:tcPr>
            <w:tcW w:w="1134" w:type="dxa"/>
            <w:vAlign w:val="center"/>
          </w:tcPr>
          <w:p w14:paraId="2E05B49F" w14:textId="77777777" w:rsidR="00DC5A99" w:rsidRPr="00DC5A99" w:rsidRDefault="00DC5A99" w:rsidP="00DC5A99">
            <w:pPr>
              <w:jc w:val="center"/>
            </w:pPr>
            <w:r w:rsidRPr="00DC5A99">
              <w:t>443233,2</w:t>
            </w:r>
          </w:p>
        </w:tc>
      </w:tr>
      <w:tr w:rsidR="00DC5A99" w:rsidRPr="00DC5A99" w14:paraId="58D6B100" w14:textId="77777777" w:rsidTr="00DC5A99">
        <w:trPr>
          <w:trHeight w:val="261"/>
          <w:jc w:val="center"/>
        </w:trPr>
        <w:tc>
          <w:tcPr>
            <w:tcW w:w="993" w:type="dxa"/>
            <w:vAlign w:val="center"/>
          </w:tcPr>
          <w:p w14:paraId="0D83129F" w14:textId="77777777" w:rsidR="00DC5A99" w:rsidRPr="00DC5A99" w:rsidRDefault="00DC5A99" w:rsidP="00DC5A99">
            <w:pPr>
              <w:jc w:val="center"/>
            </w:pPr>
            <w:r w:rsidRPr="00DC5A99">
              <w:t>1.7.</w:t>
            </w:r>
          </w:p>
        </w:tc>
        <w:tc>
          <w:tcPr>
            <w:tcW w:w="1843" w:type="dxa"/>
            <w:vAlign w:val="center"/>
          </w:tcPr>
          <w:p w14:paraId="786E10C9" w14:textId="77777777" w:rsidR="00DC5A99" w:rsidRPr="00DC5A99" w:rsidRDefault="00DC5A99" w:rsidP="00DC5A99">
            <w:r w:rsidRPr="00DC5A99">
              <w:t>Потери воды</w:t>
            </w:r>
          </w:p>
        </w:tc>
        <w:tc>
          <w:tcPr>
            <w:tcW w:w="850" w:type="dxa"/>
            <w:vAlign w:val="center"/>
          </w:tcPr>
          <w:p w14:paraId="3186E39C"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1ED6A36D" w14:textId="77777777" w:rsidR="00DC5A99" w:rsidRPr="00DC5A99" w:rsidRDefault="00DC5A99" w:rsidP="00DC5A99">
            <w:pPr>
              <w:jc w:val="center"/>
            </w:pPr>
            <w:r w:rsidRPr="00DC5A99">
              <w:t>107411,6</w:t>
            </w:r>
          </w:p>
        </w:tc>
        <w:tc>
          <w:tcPr>
            <w:tcW w:w="1134" w:type="dxa"/>
          </w:tcPr>
          <w:p w14:paraId="2B485894" w14:textId="77777777" w:rsidR="00DC5A99" w:rsidRPr="00DC5A99" w:rsidRDefault="00DC5A99" w:rsidP="00DC5A99">
            <w:pPr>
              <w:jc w:val="center"/>
            </w:pPr>
            <w:r w:rsidRPr="00DC5A99">
              <w:t>107411,6</w:t>
            </w:r>
          </w:p>
        </w:tc>
        <w:tc>
          <w:tcPr>
            <w:tcW w:w="1134" w:type="dxa"/>
          </w:tcPr>
          <w:p w14:paraId="117AE04A" w14:textId="77777777" w:rsidR="00DC5A99" w:rsidRPr="00DC5A99" w:rsidRDefault="00DC5A99" w:rsidP="00DC5A99">
            <w:pPr>
              <w:jc w:val="center"/>
            </w:pPr>
            <w:r w:rsidRPr="00DC5A99">
              <w:t>107411,6</w:t>
            </w:r>
          </w:p>
        </w:tc>
        <w:tc>
          <w:tcPr>
            <w:tcW w:w="1276" w:type="dxa"/>
          </w:tcPr>
          <w:p w14:paraId="31FB250A" w14:textId="77777777" w:rsidR="00DC5A99" w:rsidRPr="00DC5A99" w:rsidRDefault="00DC5A99" w:rsidP="00DC5A99">
            <w:pPr>
              <w:jc w:val="center"/>
            </w:pPr>
            <w:r w:rsidRPr="00DC5A99">
              <w:t>107411,6</w:t>
            </w:r>
          </w:p>
        </w:tc>
        <w:tc>
          <w:tcPr>
            <w:tcW w:w="1134" w:type="dxa"/>
          </w:tcPr>
          <w:p w14:paraId="0AC8C648" w14:textId="77777777" w:rsidR="00DC5A99" w:rsidRPr="00DC5A99" w:rsidRDefault="00DC5A99" w:rsidP="00DC5A99">
            <w:pPr>
              <w:jc w:val="center"/>
            </w:pPr>
            <w:r w:rsidRPr="00DC5A99">
              <w:t>107411,6</w:t>
            </w:r>
          </w:p>
        </w:tc>
        <w:tc>
          <w:tcPr>
            <w:tcW w:w="1134" w:type="dxa"/>
          </w:tcPr>
          <w:p w14:paraId="536B5CDF" w14:textId="77777777" w:rsidR="00DC5A99" w:rsidRPr="00DC5A99" w:rsidRDefault="00DC5A99" w:rsidP="00DC5A99">
            <w:pPr>
              <w:jc w:val="center"/>
            </w:pPr>
            <w:r w:rsidRPr="00DC5A99">
              <w:t>107411,6</w:t>
            </w:r>
          </w:p>
        </w:tc>
      </w:tr>
      <w:tr w:rsidR="00DC5A99" w:rsidRPr="00DC5A99" w14:paraId="3C677443" w14:textId="77777777" w:rsidTr="00DC5A99">
        <w:trPr>
          <w:trHeight w:val="977"/>
          <w:jc w:val="center"/>
        </w:trPr>
        <w:tc>
          <w:tcPr>
            <w:tcW w:w="993" w:type="dxa"/>
            <w:vAlign w:val="center"/>
          </w:tcPr>
          <w:p w14:paraId="3F512C9C" w14:textId="77777777" w:rsidR="00DC5A99" w:rsidRPr="00DC5A99" w:rsidRDefault="00DC5A99" w:rsidP="00DC5A99">
            <w:pPr>
              <w:jc w:val="center"/>
            </w:pPr>
            <w:r w:rsidRPr="00DC5A99">
              <w:t>1.8.</w:t>
            </w:r>
          </w:p>
        </w:tc>
        <w:tc>
          <w:tcPr>
            <w:tcW w:w="1843" w:type="dxa"/>
            <w:vAlign w:val="center"/>
          </w:tcPr>
          <w:p w14:paraId="28292DD2" w14:textId="77777777" w:rsidR="00DC5A99" w:rsidRPr="00DC5A99" w:rsidRDefault="00DC5A99" w:rsidP="00DC5A99">
            <w:r w:rsidRPr="00DC5A99">
              <w:t>Уровень потерь к объему поданной воды в сеть</w:t>
            </w:r>
          </w:p>
        </w:tc>
        <w:tc>
          <w:tcPr>
            <w:tcW w:w="850" w:type="dxa"/>
            <w:vAlign w:val="center"/>
          </w:tcPr>
          <w:p w14:paraId="4ECFA043" w14:textId="77777777" w:rsidR="00DC5A99" w:rsidRPr="00DC5A99" w:rsidRDefault="00DC5A99" w:rsidP="00DC5A99">
            <w:pPr>
              <w:jc w:val="center"/>
            </w:pPr>
            <w:r w:rsidRPr="00DC5A99">
              <w:t>%</w:t>
            </w:r>
          </w:p>
        </w:tc>
        <w:tc>
          <w:tcPr>
            <w:tcW w:w="1134" w:type="dxa"/>
            <w:vAlign w:val="center"/>
          </w:tcPr>
          <w:p w14:paraId="0E44156A" w14:textId="77777777" w:rsidR="00DC5A99" w:rsidRPr="00DC5A99" w:rsidRDefault="00DC5A99" w:rsidP="00DC5A99">
            <w:pPr>
              <w:jc w:val="center"/>
            </w:pPr>
            <w:r w:rsidRPr="00DC5A99">
              <w:t>24,23</w:t>
            </w:r>
          </w:p>
        </w:tc>
        <w:tc>
          <w:tcPr>
            <w:tcW w:w="1134" w:type="dxa"/>
            <w:vAlign w:val="center"/>
          </w:tcPr>
          <w:p w14:paraId="64F64CA3" w14:textId="77777777" w:rsidR="00DC5A99" w:rsidRPr="00DC5A99" w:rsidRDefault="00DC5A99" w:rsidP="00DC5A99">
            <w:pPr>
              <w:jc w:val="center"/>
            </w:pPr>
            <w:r w:rsidRPr="00DC5A99">
              <w:t>24,23</w:t>
            </w:r>
          </w:p>
        </w:tc>
        <w:tc>
          <w:tcPr>
            <w:tcW w:w="1134" w:type="dxa"/>
            <w:vAlign w:val="center"/>
          </w:tcPr>
          <w:p w14:paraId="57E6EDD8" w14:textId="77777777" w:rsidR="00DC5A99" w:rsidRPr="00DC5A99" w:rsidRDefault="00DC5A99" w:rsidP="00DC5A99">
            <w:pPr>
              <w:jc w:val="center"/>
            </w:pPr>
            <w:r w:rsidRPr="00DC5A99">
              <w:t>24,23</w:t>
            </w:r>
          </w:p>
        </w:tc>
        <w:tc>
          <w:tcPr>
            <w:tcW w:w="1276" w:type="dxa"/>
            <w:vAlign w:val="center"/>
          </w:tcPr>
          <w:p w14:paraId="513F4F22" w14:textId="77777777" w:rsidR="00DC5A99" w:rsidRPr="00DC5A99" w:rsidRDefault="00DC5A99" w:rsidP="00DC5A99">
            <w:pPr>
              <w:jc w:val="center"/>
            </w:pPr>
            <w:r w:rsidRPr="00DC5A99">
              <w:t>24,23</w:t>
            </w:r>
          </w:p>
        </w:tc>
        <w:tc>
          <w:tcPr>
            <w:tcW w:w="1134" w:type="dxa"/>
            <w:vAlign w:val="center"/>
          </w:tcPr>
          <w:p w14:paraId="04CBB920" w14:textId="77777777" w:rsidR="00DC5A99" w:rsidRPr="00DC5A99" w:rsidRDefault="00DC5A99" w:rsidP="00DC5A99">
            <w:pPr>
              <w:jc w:val="center"/>
            </w:pPr>
            <w:r w:rsidRPr="00DC5A99">
              <w:t>24,23</w:t>
            </w:r>
          </w:p>
        </w:tc>
        <w:tc>
          <w:tcPr>
            <w:tcW w:w="1134" w:type="dxa"/>
            <w:vAlign w:val="center"/>
          </w:tcPr>
          <w:p w14:paraId="1689B813" w14:textId="77777777" w:rsidR="00DC5A99" w:rsidRPr="00DC5A99" w:rsidRDefault="00DC5A99" w:rsidP="00DC5A99">
            <w:pPr>
              <w:jc w:val="center"/>
            </w:pPr>
            <w:r w:rsidRPr="00DC5A99">
              <w:t>24,23</w:t>
            </w:r>
          </w:p>
        </w:tc>
      </w:tr>
      <w:tr w:rsidR="00DC5A99" w:rsidRPr="00DC5A99" w14:paraId="2E713F13" w14:textId="77777777" w:rsidTr="00DC5A99">
        <w:trPr>
          <w:jc w:val="center"/>
        </w:trPr>
        <w:tc>
          <w:tcPr>
            <w:tcW w:w="993" w:type="dxa"/>
            <w:vAlign w:val="center"/>
          </w:tcPr>
          <w:p w14:paraId="67E4137E" w14:textId="77777777" w:rsidR="00DC5A99" w:rsidRPr="00DC5A99" w:rsidRDefault="00DC5A99" w:rsidP="00DC5A99">
            <w:pPr>
              <w:jc w:val="center"/>
            </w:pPr>
            <w:r w:rsidRPr="00DC5A99">
              <w:t>1.9.</w:t>
            </w:r>
          </w:p>
        </w:tc>
        <w:tc>
          <w:tcPr>
            <w:tcW w:w="1843" w:type="dxa"/>
            <w:vAlign w:val="center"/>
          </w:tcPr>
          <w:p w14:paraId="33CCAADB" w14:textId="77777777" w:rsidR="00DC5A99" w:rsidRPr="00DC5A99" w:rsidRDefault="00DC5A99" w:rsidP="00DC5A99">
            <w:r w:rsidRPr="00DC5A99">
              <w:t>Отпущено воды по категориям потребителей</w:t>
            </w:r>
          </w:p>
        </w:tc>
        <w:tc>
          <w:tcPr>
            <w:tcW w:w="850" w:type="dxa"/>
            <w:vAlign w:val="center"/>
          </w:tcPr>
          <w:p w14:paraId="4DC3647B"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5BF2A31D" w14:textId="77777777" w:rsidR="00DC5A99" w:rsidRPr="00DC5A99" w:rsidRDefault="00DC5A99" w:rsidP="00DC5A99">
            <w:pPr>
              <w:jc w:val="center"/>
            </w:pPr>
            <w:r w:rsidRPr="00DC5A99">
              <w:t>335821,5</w:t>
            </w:r>
          </w:p>
        </w:tc>
        <w:tc>
          <w:tcPr>
            <w:tcW w:w="1134" w:type="dxa"/>
            <w:vAlign w:val="center"/>
          </w:tcPr>
          <w:p w14:paraId="066886FA" w14:textId="77777777" w:rsidR="00DC5A99" w:rsidRPr="00DC5A99" w:rsidRDefault="00DC5A99" w:rsidP="00DC5A99">
            <w:pPr>
              <w:jc w:val="center"/>
            </w:pPr>
            <w:r w:rsidRPr="00DC5A99">
              <w:t>335821,5</w:t>
            </w:r>
          </w:p>
        </w:tc>
        <w:tc>
          <w:tcPr>
            <w:tcW w:w="1134" w:type="dxa"/>
            <w:vAlign w:val="center"/>
          </w:tcPr>
          <w:p w14:paraId="730EC676" w14:textId="77777777" w:rsidR="00DC5A99" w:rsidRPr="00DC5A99" w:rsidRDefault="00DC5A99" w:rsidP="00DC5A99">
            <w:pPr>
              <w:jc w:val="center"/>
            </w:pPr>
            <w:r w:rsidRPr="00DC5A99">
              <w:t>335821,5</w:t>
            </w:r>
          </w:p>
        </w:tc>
        <w:tc>
          <w:tcPr>
            <w:tcW w:w="1276" w:type="dxa"/>
            <w:vAlign w:val="center"/>
          </w:tcPr>
          <w:p w14:paraId="18E08C10" w14:textId="77777777" w:rsidR="00DC5A99" w:rsidRPr="00DC5A99" w:rsidRDefault="00DC5A99" w:rsidP="00DC5A99">
            <w:pPr>
              <w:jc w:val="center"/>
            </w:pPr>
            <w:r w:rsidRPr="00DC5A99">
              <w:t>335821,5</w:t>
            </w:r>
          </w:p>
        </w:tc>
        <w:tc>
          <w:tcPr>
            <w:tcW w:w="1134" w:type="dxa"/>
            <w:vAlign w:val="center"/>
          </w:tcPr>
          <w:p w14:paraId="796A0A91" w14:textId="77777777" w:rsidR="00DC5A99" w:rsidRPr="00DC5A99" w:rsidRDefault="00DC5A99" w:rsidP="00DC5A99">
            <w:pPr>
              <w:jc w:val="center"/>
            </w:pPr>
            <w:r w:rsidRPr="00DC5A99">
              <w:t>335821,5</w:t>
            </w:r>
          </w:p>
        </w:tc>
        <w:tc>
          <w:tcPr>
            <w:tcW w:w="1134" w:type="dxa"/>
            <w:vAlign w:val="center"/>
          </w:tcPr>
          <w:p w14:paraId="742444D3" w14:textId="77777777" w:rsidR="00DC5A99" w:rsidRPr="00DC5A99" w:rsidRDefault="00DC5A99" w:rsidP="00DC5A99">
            <w:pPr>
              <w:jc w:val="center"/>
            </w:pPr>
            <w:r w:rsidRPr="00DC5A99">
              <w:t>335821,5</w:t>
            </w:r>
          </w:p>
        </w:tc>
      </w:tr>
      <w:tr w:rsidR="00DC5A99" w:rsidRPr="00DC5A99" w14:paraId="70B42A83" w14:textId="77777777" w:rsidTr="00DC5A99">
        <w:trPr>
          <w:trHeight w:val="576"/>
          <w:jc w:val="center"/>
        </w:trPr>
        <w:tc>
          <w:tcPr>
            <w:tcW w:w="993" w:type="dxa"/>
            <w:vAlign w:val="center"/>
          </w:tcPr>
          <w:p w14:paraId="498D8F72" w14:textId="77777777" w:rsidR="00DC5A99" w:rsidRPr="00DC5A99" w:rsidRDefault="00DC5A99" w:rsidP="00DC5A99">
            <w:pPr>
              <w:jc w:val="center"/>
            </w:pPr>
            <w:r w:rsidRPr="00DC5A99">
              <w:t>1.9.1.</w:t>
            </w:r>
          </w:p>
        </w:tc>
        <w:tc>
          <w:tcPr>
            <w:tcW w:w="1843" w:type="dxa"/>
            <w:vAlign w:val="center"/>
          </w:tcPr>
          <w:p w14:paraId="56C4F68F" w14:textId="77777777" w:rsidR="00DC5A99" w:rsidRPr="00DC5A99" w:rsidRDefault="00DC5A99" w:rsidP="00DC5A99">
            <w:r w:rsidRPr="00DC5A99">
              <w:t>Потребитель-ский рынок</w:t>
            </w:r>
          </w:p>
        </w:tc>
        <w:tc>
          <w:tcPr>
            <w:tcW w:w="850" w:type="dxa"/>
            <w:vAlign w:val="center"/>
          </w:tcPr>
          <w:p w14:paraId="5D33A63D"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217D4748" w14:textId="77777777" w:rsidR="00DC5A99" w:rsidRPr="00DC5A99" w:rsidRDefault="00DC5A99" w:rsidP="00DC5A99">
            <w:pPr>
              <w:jc w:val="center"/>
            </w:pPr>
            <w:r w:rsidRPr="00DC5A99">
              <w:t>298900,0</w:t>
            </w:r>
          </w:p>
        </w:tc>
        <w:tc>
          <w:tcPr>
            <w:tcW w:w="1134" w:type="dxa"/>
            <w:vAlign w:val="center"/>
          </w:tcPr>
          <w:p w14:paraId="5E2455D1" w14:textId="77777777" w:rsidR="00DC5A99" w:rsidRPr="00DC5A99" w:rsidRDefault="00DC5A99" w:rsidP="00DC5A99">
            <w:pPr>
              <w:jc w:val="center"/>
            </w:pPr>
            <w:r w:rsidRPr="00DC5A99">
              <w:t>298900,0</w:t>
            </w:r>
          </w:p>
        </w:tc>
        <w:tc>
          <w:tcPr>
            <w:tcW w:w="1134" w:type="dxa"/>
            <w:vAlign w:val="center"/>
          </w:tcPr>
          <w:p w14:paraId="32FD29C3" w14:textId="77777777" w:rsidR="00DC5A99" w:rsidRPr="00DC5A99" w:rsidRDefault="00DC5A99" w:rsidP="00DC5A99">
            <w:pPr>
              <w:jc w:val="center"/>
            </w:pPr>
            <w:r w:rsidRPr="00DC5A99">
              <w:t>298900,0</w:t>
            </w:r>
          </w:p>
        </w:tc>
        <w:tc>
          <w:tcPr>
            <w:tcW w:w="1276" w:type="dxa"/>
            <w:vAlign w:val="center"/>
          </w:tcPr>
          <w:p w14:paraId="3537FAD4" w14:textId="77777777" w:rsidR="00DC5A99" w:rsidRPr="00DC5A99" w:rsidRDefault="00DC5A99" w:rsidP="00DC5A99">
            <w:pPr>
              <w:jc w:val="center"/>
            </w:pPr>
            <w:r w:rsidRPr="00DC5A99">
              <w:t>298900,0</w:t>
            </w:r>
          </w:p>
        </w:tc>
        <w:tc>
          <w:tcPr>
            <w:tcW w:w="1134" w:type="dxa"/>
            <w:vAlign w:val="center"/>
          </w:tcPr>
          <w:p w14:paraId="3F9E5A74" w14:textId="77777777" w:rsidR="00DC5A99" w:rsidRPr="00DC5A99" w:rsidRDefault="00DC5A99" w:rsidP="00DC5A99">
            <w:pPr>
              <w:jc w:val="center"/>
            </w:pPr>
            <w:r w:rsidRPr="00DC5A99">
              <w:t>298900,0</w:t>
            </w:r>
          </w:p>
        </w:tc>
        <w:tc>
          <w:tcPr>
            <w:tcW w:w="1134" w:type="dxa"/>
            <w:vAlign w:val="center"/>
          </w:tcPr>
          <w:p w14:paraId="3900D9E6" w14:textId="77777777" w:rsidR="00DC5A99" w:rsidRPr="00DC5A99" w:rsidRDefault="00DC5A99" w:rsidP="00DC5A99">
            <w:pPr>
              <w:jc w:val="center"/>
            </w:pPr>
            <w:r w:rsidRPr="00DC5A99">
              <w:t>298900,0</w:t>
            </w:r>
          </w:p>
        </w:tc>
      </w:tr>
      <w:tr w:rsidR="00DC5A99" w:rsidRPr="00DC5A99" w14:paraId="042750DE" w14:textId="77777777" w:rsidTr="00DC5A99">
        <w:trPr>
          <w:trHeight w:val="325"/>
          <w:jc w:val="center"/>
        </w:trPr>
        <w:tc>
          <w:tcPr>
            <w:tcW w:w="993" w:type="dxa"/>
            <w:vAlign w:val="center"/>
          </w:tcPr>
          <w:p w14:paraId="4ACFDB40" w14:textId="77777777" w:rsidR="00DC5A99" w:rsidRPr="00DC5A99" w:rsidRDefault="00DC5A99" w:rsidP="00DC5A99">
            <w:pPr>
              <w:jc w:val="center"/>
            </w:pPr>
            <w:r w:rsidRPr="00DC5A99">
              <w:t>1.9.1.1.</w:t>
            </w:r>
          </w:p>
        </w:tc>
        <w:tc>
          <w:tcPr>
            <w:tcW w:w="1843" w:type="dxa"/>
            <w:vAlign w:val="center"/>
          </w:tcPr>
          <w:p w14:paraId="231B033D" w14:textId="77777777" w:rsidR="00DC5A99" w:rsidRPr="00DC5A99" w:rsidRDefault="00DC5A99" w:rsidP="00DC5A99">
            <w:r w:rsidRPr="00DC5A99">
              <w:t>- население</w:t>
            </w:r>
          </w:p>
        </w:tc>
        <w:tc>
          <w:tcPr>
            <w:tcW w:w="850" w:type="dxa"/>
            <w:vAlign w:val="center"/>
          </w:tcPr>
          <w:p w14:paraId="5E57FE98"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70CEF956" w14:textId="77777777" w:rsidR="00DC5A99" w:rsidRPr="00DC5A99" w:rsidRDefault="00DC5A99" w:rsidP="00DC5A99">
            <w:pPr>
              <w:jc w:val="center"/>
            </w:pPr>
            <w:r w:rsidRPr="00DC5A99">
              <w:t>223550,0</w:t>
            </w:r>
          </w:p>
        </w:tc>
        <w:tc>
          <w:tcPr>
            <w:tcW w:w="1134" w:type="dxa"/>
            <w:vAlign w:val="center"/>
          </w:tcPr>
          <w:p w14:paraId="4F405C91" w14:textId="77777777" w:rsidR="00DC5A99" w:rsidRPr="00DC5A99" w:rsidRDefault="00DC5A99" w:rsidP="00DC5A99">
            <w:pPr>
              <w:jc w:val="center"/>
            </w:pPr>
            <w:r w:rsidRPr="00DC5A99">
              <w:t>223550,0</w:t>
            </w:r>
          </w:p>
        </w:tc>
        <w:tc>
          <w:tcPr>
            <w:tcW w:w="1134" w:type="dxa"/>
            <w:vAlign w:val="center"/>
          </w:tcPr>
          <w:p w14:paraId="732BF81F" w14:textId="77777777" w:rsidR="00DC5A99" w:rsidRPr="00DC5A99" w:rsidRDefault="00DC5A99" w:rsidP="00DC5A99">
            <w:pPr>
              <w:jc w:val="center"/>
            </w:pPr>
            <w:r w:rsidRPr="00DC5A99">
              <w:t>223550,0</w:t>
            </w:r>
          </w:p>
        </w:tc>
        <w:tc>
          <w:tcPr>
            <w:tcW w:w="1276" w:type="dxa"/>
            <w:vAlign w:val="center"/>
          </w:tcPr>
          <w:p w14:paraId="78DAA81B" w14:textId="77777777" w:rsidR="00DC5A99" w:rsidRPr="00DC5A99" w:rsidRDefault="00DC5A99" w:rsidP="00DC5A99">
            <w:pPr>
              <w:jc w:val="center"/>
            </w:pPr>
            <w:r w:rsidRPr="00DC5A99">
              <w:t>223550,0</w:t>
            </w:r>
          </w:p>
        </w:tc>
        <w:tc>
          <w:tcPr>
            <w:tcW w:w="1134" w:type="dxa"/>
            <w:vAlign w:val="center"/>
          </w:tcPr>
          <w:p w14:paraId="777014E8" w14:textId="77777777" w:rsidR="00DC5A99" w:rsidRPr="00DC5A99" w:rsidRDefault="00DC5A99" w:rsidP="00DC5A99">
            <w:pPr>
              <w:jc w:val="center"/>
            </w:pPr>
            <w:r w:rsidRPr="00DC5A99">
              <w:t>223550,0</w:t>
            </w:r>
          </w:p>
        </w:tc>
        <w:tc>
          <w:tcPr>
            <w:tcW w:w="1134" w:type="dxa"/>
            <w:vAlign w:val="center"/>
          </w:tcPr>
          <w:p w14:paraId="21DF0749" w14:textId="77777777" w:rsidR="00DC5A99" w:rsidRPr="00DC5A99" w:rsidRDefault="00DC5A99" w:rsidP="00DC5A99">
            <w:pPr>
              <w:jc w:val="center"/>
            </w:pPr>
            <w:r w:rsidRPr="00DC5A99">
              <w:t>223550,0</w:t>
            </w:r>
          </w:p>
        </w:tc>
      </w:tr>
      <w:tr w:rsidR="00DC5A99" w:rsidRPr="00DC5A99" w14:paraId="7B0B1287" w14:textId="77777777" w:rsidTr="00DC5A99">
        <w:trPr>
          <w:trHeight w:val="875"/>
          <w:jc w:val="center"/>
        </w:trPr>
        <w:tc>
          <w:tcPr>
            <w:tcW w:w="993" w:type="dxa"/>
            <w:vAlign w:val="center"/>
          </w:tcPr>
          <w:p w14:paraId="735603DA" w14:textId="77777777" w:rsidR="00DC5A99" w:rsidRPr="00DC5A99" w:rsidRDefault="00DC5A99" w:rsidP="00DC5A99">
            <w:pPr>
              <w:jc w:val="center"/>
            </w:pPr>
            <w:r w:rsidRPr="00DC5A99">
              <w:t>1.9.1.2.</w:t>
            </w:r>
          </w:p>
        </w:tc>
        <w:tc>
          <w:tcPr>
            <w:tcW w:w="1843" w:type="dxa"/>
            <w:vAlign w:val="center"/>
          </w:tcPr>
          <w:p w14:paraId="45DEACAB" w14:textId="77777777" w:rsidR="00DC5A99" w:rsidRPr="00DC5A99" w:rsidRDefault="00DC5A99" w:rsidP="00DC5A99">
            <w:r w:rsidRPr="00DC5A99">
              <w:t>- прочие потребители</w:t>
            </w:r>
          </w:p>
        </w:tc>
        <w:tc>
          <w:tcPr>
            <w:tcW w:w="850" w:type="dxa"/>
            <w:vAlign w:val="center"/>
          </w:tcPr>
          <w:p w14:paraId="0A92FA4F"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4399688A" w14:textId="77777777" w:rsidR="00DC5A99" w:rsidRPr="00DC5A99" w:rsidRDefault="00DC5A99" w:rsidP="00DC5A99">
            <w:pPr>
              <w:jc w:val="center"/>
            </w:pPr>
            <w:r w:rsidRPr="00DC5A99">
              <w:t>75350,0</w:t>
            </w:r>
          </w:p>
        </w:tc>
        <w:tc>
          <w:tcPr>
            <w:tcW w:w="1134" w:type="dxa"/>
            <w:vAlign w:val="center"/>
          </w:tcPr>
          <w:p w14:paraId="6F4C46AE" w14:textId="77777777" w:rsidR="00DC5A99" w:rsidRPr="00DC5A99" w:rsidRDefault="00DC5A99" w:rsidP="00DC5A99">
            <w:pPr>
              <w:jc w:val="center"/>
            </w:pPr>
            <w:r w:rsidRPr="00DC5A99">
              <w:t>75350,0</w:t>
            </w:r>
          </w:p>
        </w:tc>
        <w:tc>
          <w:tcPr>
            <w:tcW w:w="1134" w:type="dxa"/>
            <w:vAlign w:val="center"/>
          </w:tcPr>
          <w:p w14:paraId="5C40652A" w14:textId="77777777" w:rsidR="00DC5A99" w:rsidRPr="00DC5A99" w:rsidRDefault="00DC5A99" w:rsidP="00DC5A99">
            <w:pPr>
              <w:jc w:val="center"/>
            </w:pPr>
            <w:r w:rsidRPr="00DC5A99">
              <w:t>75350,0</w:t>
            </w:r>
          </w:p>
        </w:tc>
        <w:tc>
          <w:tcPr>
            <w:tcW w:w="1276" w:type="dxa"/>
            <w:vAlign w:val="center"/>
          </w:tcPr>
          <w:p w14:paraId="2D75E216" w14:textId="77777777" w:rsidR="00DC5A99" w:rsidRPr="00DC5A99" w:rsidRDefault="00DC5A99" w:rsidP="00DC5A99">
            <w:pPr>
              <w:jc w:val="center"/>
            </w:pPr>
            <w:r w:rsidRPr="00DC5A99">
              <w:t>75350,0</w:t>
            </w:r>
          </w:p>
        </w:tc>
        <w:tc>
          <w:tcPr>
            <w:tcW w:w="1134" w:type="dxa"/>
            <w:vAlign w:val="center"/>
          </w:tcPr>
          <w:p w14:paraId="1E6F3A10" w14:textId="77777777" w:rsidR="00DC5A99" w:rsidRPr="00DC5A99" w:rsidRDefault="00DC5A99" w:rsidP="00DC5A99">
            <w:pPr>
              <w:jc w:val="center"/>
            </w:pPr>
            <w:r w:rsidRPr="00DC5A99">
              <w:t>75350,0</w:t>
            </w:r>
          </w:p>
        </w:tc>
        <w:tc>
          <w:tcPr>
            <w:tcW w:w="1134" w:type="dxa"/>
            <w:vAlign w:val="center"/>
          </w:tcPr>
          <w:p w14:paraId="2C134A03" w14:textId="77777777" w:rsidR="00DC5A99" w:rsidRPr="00DC5A99" w:rsidRDefault="00DC5A99" w:rsidP="00DC5A99">
            <w:pPr>
              <w:jc w:val="center"/>
            </w:pPr>
            <w:r w:rsidRPr="00DC5A99">
              <w:t>75350,0</w:t>
            </w:r>
          </w:p>
        </w:tc>
      </w:tr>
      <w:tr w:rsidR="00DC5A99" w:rsidRPr="00DC5A99" w14:paraId="5C49C7A9" w14:textId="77777777" w:rsidTr="00DC5A99">
        <w:trPr>
          <w:trHeight w:val="296"/>
          <w:jc w:val="center"/>
        </w:trPr>
        <w:tc>
          <w:tcPr>
            <w:tcW w:w="993" w:type="dxa"/>
            <w:vAlign w:val="center"/>
          </w:tcPr>
          <w:p w14:paraId="72D2C325" w14:textId="77777777" w:rsidR="00DC5A99" w:rsidRPr="00DC5A99" w:rsidRDefault="00DC5A99" w:rsidP="00DC5A99">
            <w:pPr>
              <w:jc w:val="center"/>
            </w:pPr>
            <w:r w:rsidRPr="00DC5A99">
              <w:lastRenderedPageBreak/>
              <w:t>1.9.2.</w:t>
            </w:r>
          </w:p>
        </w:tc>
        <w:tc>
          <w:tcPr>
            <w:tcW w:w="1843" w:type="dxa"/>
            <w:vAlign w:val="center"/>
          </w:tcPr>
          <w:p w14:paraId="1A955742" w14:textId="77777777" w:rsidR="00DC5A99" w:rsidRPr="00DC5A99" w:rsidRDefault="00DC5A99" w:rsidP="00DC5A99">
            <w:r w:rsidRPr="00DC5A99">
              <w:t>Собственные нужды производства</w:t>
            </w:r>
          </w:p>
        </w:tc>
        <w:tc>
          <w:tcPr>
            <w:tcW w:w="850" w:type="dxa"/>
            <w:vAlign w:val="center"/>
          </w:tcPr>
          <w:p w14:paraId="6E413958"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5741D1EA" w14:textId="77777777" w:rsidR="00DC5A99" w:rsidRPr="00DC5A99" w:rsidRDefault="00DC5A99" w:rsidP="00DC5A99">
            <w:pPr>
              <w:jc w:val="center"/>
            </w:pPr>
            <w:r w:rsidRPr="00DC5A99">
              <w:t>36921,5</w:t>
            </w:r>
          </w:p>
        </w:tc>
        <w:tc>
          <w:tcPr>
            <w:tcW w:w="1134" w:type="dxa"/>
            <w:vAlign w:val="center"/>
          </w:tcPr>
          <w:p w14:paraId="131EDC0C" w14:textId="77777777" w:rsidR="00DC5A99" w:rsidRPr="00DC5A99" w:rsidRDefault="00DC5A99" w:rsidP="00DC5A99">
            <w:pPr>
              <w:jc w:val="center"/>
            </w:pPr>
            <w:r w:rsidRPr="00DC5A99">
              <w:t>36921,5</w:t>
            </w:r>
          </w:p>
        </w:tc>
        <w:tc>
          <w:tcPr>
            <w:tcW w:w="1134" w:type="dxa"/>
            <w:vAlign w:val="center"/>
          </w:tcPr>
          <w:p w14:paraId="21EC6A44" w14:textId="77777777" w:rsidR="00DC5A99" w:rsidRPr="00DC5A99" w:rsidRDefault="00DC5A99" w:rsidP="00DC5A99">
            <w:pPr>
              <w:jc w:val="center"/>
            </w:pPr>
            <w:r w:rsidRPr="00DC5A99">
              <w:t>36921,5</w:t>
            </w:r>
          </w:p>
        </w:tc>
        <w:tc>
          <w:tcPr>
            <w:tcW w:w="1276" w:type="dxa"/>
            <w:vAlign w:val="center"/>
          </w:tcPr>
          <w:p w14:paraId="05B56522" w14:textId="77777777" w:rsidR="00DC5A99" w:rsidRPr="00DC5A99" w:rsidRDefault="00DC5A99" w:rsidP="00DC5A99">
            <w:pPr>
              <w:jc w:val="center"/>
            </w:pPr>
            <w:r w:rsidRPr="00DC5A99">
              <w:t>36921,5</w:t>
            </w:r>
          </w:p>
        </w:tc>
        <w:tc>
          <w:tcPr>
            <w:tcW w:w="1134" w:type="dxa"/>
            <w:vAlign w:val="center"/>
          </w:tcPr>
          <w:p w14:paraId="1AF58632" w14:textId="77777777" w:rsidR="00DC5A99" w:rsidRPr="00DC5A99" w:rsidRDefault="00DC5A99" w:rsidP="00DC5A99">
            <w:pPr>
              <w:jc w:val="center"/>
            </w:pPr>
            <w:r w:rsidRPr="00DC5A99">
              <w:t>36921,5</w:t>
            </w:r>
          </w:p>
        </w:tc>
        <w:tc>
          <w:tcPr>
            <w:tcW w:w="1134" w:type="dxa"/>
            <w:vAlign w:val="center"/>
          </w:tcPr>
          <w:p w14:paraId="5829F285" w14:textId="77777777" w:rsidR="00DC5A99" w:rsidRPr="00DC5A99" w:rsidRDefault="00DC5A99" w:rsidP="00DC5A99">
            <w:pPr>
              <w:jc w:val="center"/>
            </w:pPr>
            <w:r w:rsidRPr="00DC5A99">
              <w:t>36921,5</w:t>
            </w:r>
          </w:p>
        </w:tc>
      </w:tr>
      <w:tr w:rsidR="00DC5A99" w:rsidRPr="00DC5A99" w14:paraId="6B9087E5" w14:textId="77777777" w:rsidTr="00DC5A99">
        <w:trPr>
          <w:trHeight w:val="296"/>
          <w:jc w:val="center"/>
        </w:trPr>
        <w:tc>
          <w:tcPr>
            <w:tcW w:w="993" w:type="dxa"/>
            <w:vAlign w:val="center"/>
          </w:tcPr>
          <w:p w14:paraId="157D7517" w14:textId="77777777" w:rsidR="00DC5A99" w:rsidRPr="00DC5A99" w:rsidRDefault="00DC5A99" w:rsidP="00DC5A99">
            <w:pPr>
              <w:jc w:val="center"/>
              <w:rPr>
                <w:sz w:val="28"/>
                <w:szCs w:val="28"/>
              </w:rPr>
            </w:pPr>
            <w:r w:rsidRPr="00DC5A99">
              <w:rPr>
                <w:sz w:val="28"/>
                <w:szCs w:val="28"/>
              </w:rPr>
              <w:t>1</w:t>
            </w:r>
          </w:p>
        </w:tc>
        <w:tc>
          <w:tcPr>
            <w:tcW w:w="1843" w:type="dxa"/>
            <w:vAlign w:val="center"/>
          </w:tcPr>
          <w:p w14:paraId="0901ACE7" w14:textId="77777777" w:rsidR="00DC5A99" w:rsidRPr="00DC5A99" w:rsidRDefault="00DC5A99" w:rsidP="00DC5A99">
            <w:pPr>
              <w:jc w:val="center"/>
              <w:rPr>
                <w:sz w:val="28"/>
                <w:szCs w:val="28"/>
              </w:rPr>
            </w:pPr>
            <w:r w:rsidRPr="00DC5A99">
              <w:rPr>
                <w:sz w:val="28"/>
                <w:szCs w:val="28"/>
              </w:rPr>
              <w:t>2</w:t>
            </w:r>
          </w:p>
        </w:tc>
        <w:tc>
          <w:tcPr>
            <w:tcW w:w="850" w:type="dxa"/>
            <w:vAlign w:val="center"/>
          </w:tcPr>
          <w:p w14:paraId="2052E094" w14:textId="77777777" w:rsidR="00DC5A99" w:rsidRPr="00DC5A99" w:rsidRDefault="00DC5A99" w:rsidP="00DC5A99">
            <w:pPr>
              <w:jc w:val="center"/>
              <w:rPr>
                <w:sz w:val="28"/>
                <w:szCs w:val="28"/>
              </w:rPr>
            </w:pPr>
            <w:r w:rsidRPr="00DC5A99">
              <w:rPr>
                <w:sz w:val="28"/>
                <w:szCs w:val="28"/>
              </w:rPr>
              <w:t>3</w:t>
            </w:r>
          </w:p>
        </w:tc>
        <w:tc>
          <w:tcPr>
            <w:tcW w:w="1134" w:type="dxa"/>
            <w:vAlign w:val="center"/>
          </w:tcPr>
          <w:p w14:paraId="267E4C42" w14:textId="77777777" w:rsidR="00DC5A99" w:rsidRPr="00DC5A99" w:rsidRDefault="00DC5A99" w:rsidP="00DC5A99">
            <w:pPr>
              <w:jc w:val="center"/>
              <w:rPr>
                <w:sz w:val="28"/>
                <w:szCs w:val="28"/>
              </w:rPr>
            </w:pPr>
            <w:r w:rsidRPr="00DC5A99">
              <w:rPr>
                <w:sz w:val="28"/>
                <w:szCs w:val="28"/>
              </w:rPr>
              <w:t>4</w:t>
            </w:r>
          </w:p>
        </w:tc>
        <w:tc>
          <w:tcPr>
            <w:tcW w:w="1134" w:type="dxa"/>
            <w:vAlign w:val="center"/>
          </w:tcPr>
          <w:p w14:paraId="5640462F" w14:textId="77777777" w:rsidR="00DC5A99" w:rsidRPr="00DC5A99" w:rsidRDefault="00DC5A99" w:rsidP="00DC5A99">
            <w:pPr>
              <w:jc w:val="center"/>
              <w:rPr>
                <w:sz w:val="28"/>
                <w:szCs w:val="28"/>
              </w:rPr>
            </w:pPr>
            <w:r w:rsidRPr="00DC5A99">
              <w:rPr>
                <w:sz w:val="28"/>
                <w:szCs w:val="28"/>
              </w:rPr>
              <w:t>5</w:t>
            </w:r>
          </w:p>
        </w:tc>
        <w:tc>
          <w:tcPr>
            <w:tcW w:w="1134" w:type="dxa"/>
            <w:vAlign w:val="center"/>
          </w:tcPr>
          <w:p w14:paraId="7AD15A7A" w14:textId="77777777" w:rsidR="00DC5A99" w:rsidRPr="00DC5A99" w:rsidRDefault="00DC5A99" w:rsidP="00DC5A99">
            <w:pPr>
              <w:jc w:val="center"/>
              <w:rPr>
                <w:sz w:val="28"/>
                <w:szCs w:val="28"/>
              </w:rPr>
            </w:pPr>
            <w:r w:rsidRPr="00DC5A99">
              <w:rPr>
                <w:sz w:val="28"/>
                <w:szCs w:val="28"/>
              </w:rPr>
              <w:t>6</w:t>
            </w:r>
          </w:p>
        </w:tc>
        <w:tc>
          <w:tcPr>
            <w:tcW w:w="1276" w:type="dxa"/>
            <w:vAlign w:val="center"/>
          </w:tcPr>
          <w:p w14:paraId="4C88FF9E" w14:textId="77777777" w:rsidR="00DC5A99" w:rsidRPr="00DC5A99" w:rsidRDefault="00DC5A99" w:rsidP="00DC5A99">
            <w:pPr>
              <w:jc w:val="center"/>
              <w:rPr>
                <w:sz w:val="28"/>
                <w:szCs w:val="28"/>
              </w:rPr>
            </w:pPr>
            <w:r w:rsidRPr="00DC5A99">
              <w:rPr>
                <w:sz w:val="28"/>
                <w:szCs w:val="28"/>
              </w:rPr>
              <w:t>7</w:t>
            </w:r>
          </w:p>
        </w:tc>
        <w:tc>
          <w:tcPr>
            <w:tcW w:w="1134" w:type="dxa"/>
            <w:vAlign w:val="center"/>
          </w:tcPr>
          <w:p w14:paraId="3EC32FA2" w14:textId="77777777" w:rsidR="00DC5A99" w:rsidRPr="00DC5A99" w:rsidRDefault="00DC5A99" w:rsidP="00DC5A99">
            <w:pPr>
              <w:jc w:val="center"/>
              <w:rPr>
                <w:sz w:val="28"/>
                <w:szCs w:val="28"/>
              </w:rPr>
            </w:pPr>
            <w:r w:rsidRPr="00DC5A99">
              <w:rPr>
                <w:sz w:val="28"/>
                <w:szCs w:val="28"/>
              </w:rPr>
              <w:t>8</w:t>
            </w:r>
          </w:p>
        </w:tc>
        <w:tc>
          <w:tcPr>
            <w:tcW w:w="1134" w:type="dxa"/>
            <w:vAlign w:val="center"/>
          </w:tcPr>
          <w:p w14:paraId="61072E85" w14:textId="77777777" w:rsidR="00DC5A99" w:rsidRPr="00DC5A99" w:rsidRDefault="00DC5A99" w:rsidP="00DC5A99">
            <w:pPr>
              <w:jc w:val="center"/>
              <w:rPr>
                <w:sz w:val="28"/>
                <w:szCs w:val="28"/>
              </w:rPr>
            </w:pPr>
            <w:r w:rsidRPr="00DC5A99">
              <w:rPr>
                <w:sz w:val="28"/>
                <w:szCs w:val="28"/>
              </w:rPr>
              <w:t>9</w:t>
            </w:r>
          </w:p>
        </w:tc>
      </w:tr>
      <w:tr w:rsidR="00DC5A99" w:rsidRPr="00DC5A99" w14:paraId="5F04E811" w14:textId="77777777" w:rsidTr="00DC5A99">
        <w:trPr>
          <w:trHeight w:val="296"/>
          <w:jc w:val="center"/>
        </w:trPr>
        <w:tc>
          <w:tcPr>
            <w:tcW w:w="10632" w:type="dxa"/>
            <w:gridSpan w:val="9"/>
            <w:vAlign w:val="center"/>
          </w:tcPr>
          <w:p w14:paraId="22BA4565" w14:textId="77777777" w:rsidR="00DC5A99" w:rsidRPr="00DC5A99" w:rsidRDefault="00DC5A99" w:rsidP="00AA12A1">
            <w:pPr>
              <w:numPr>
                <w:ilvl w:val="0"/>
                <w:numId w:val="19"/>
              </w:numPr>
              <w:contextualSpacing/>
              <w:jc w:val="center"/>
              <w:rPr>
                <w:sz w:val="28"/>
                <w:szCs w:val="28"/>
              </w:rPr>
            </w:pPr>
            <w:r w:rsidRPr="00DC5A99">
              <w:rPr>
                <w:sz w:val="28"/>
                <w:szCs w:val="28"/>
              </w:rPr>
              <w:t>Водоотведение</w:t>
            </w:r>
          </w:p>
        </w:tc>
      </w:tr>
      <w:tr w:rsidR="00DC5A99" w:rsidRPr="00DC5A99" w14:paraId="5F45C749" w14:textId="77777777" w:rsidTr="00DC5A99">
        <w:trPr>
          <w:jc w:val="center"/>
        </w:trPr>
        <w:tc>
          <w:tcPr>
            <w:tcW w:w="993" w:type="dxa"/>
            <w:vAlign w:val="center"/>
          </w:tcPr>
          <w:p w14:paraId="5A47ACBD" w14:textId="77777777" w:rsidR="00DC5A99" w:rsidRPr="00DC5A99" w:rsidRDefault="00DC5A99" w:rsidP="00DC5A99">
            <w:pPr>
              <w:jc w:val="center"/>
            </w:pPr>
            <w:r w:rsidRPr="00DC5A99">
              <w:t>2.1.</w:t>
            </w:r>
          </w:p>
        </w:tc>
        <w:tc>
          <w:tcPr>
            <w:tcW w:w="1843" w:type="dxa"/>
          </w:tcPr>
          <w:p w14:paraId="0ABAC354" w14:textId="77777777" w:rsidR="00DC5A99" w:rsidRPr="00DC5A99" w:rsidRDefault="00DC5A99" w:rsidP="00DC5A99">
            <w:r w:rsidRPr="00DC5A99">
              <w:t>Объем отведенных стоков</w:t>
            </w:r>
          </w:p>
        </w:tc>
        <w:tc>
          <w:tcPr>
            <w:tcW w:w="850" w:type="dxa"/>
            <w:vAlign w:val="center"/>
          </w:tcPr>
          <w:p w14:paraId="39E419E0"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7EC16E3A" w14:textId="77777777" w:rsidR="00DC5A99" w:rsidRPr="00DC5A99" w:rsidRDefault="00DC5A99" w:rsidP="00DC5A99">
            <w:pPr>
              <w:jc w:val="center"/>
            </w:pPr>
            <w:r w:rsidRPr="00DC5A99">
              <w:t>128005,0</w:t>
            </w:r>
          </w:p>
        </w:tc>
        <w:tc>
          <w:tcPr>
            <w:tcW w:w="1134" w:type="dxa"/>
            <w:vAlign w:val="center"/>
          </w:tcPr>
          <w:p w14:paraId="5DAEAEB0" w14:textId="77777777" w:rsidR="00DC5A99" w:rsidRPr="00DC5A99" w:rsidRDefault="00DC5A99" w:rsidP="00DC5A99">
            <w:pPr>
              <w:jc w:val="center"/>
            </w:pPr>
            <w:r w:rsidRPr="00DC5A99">
              <w:t>128005,0</w:t>
            </w:r>
          </w:p>
        </w:tc>
        <w:tc>
          <w:tcPr>
            <w:tcW w:w="1134" w:type="dxa"/>
            <w:vAlign w:val="center"/>
          </w:tcPr>
          <w:p w14:paraId="11708D74" w14:textId="77777777" w:rsidR="00DC5A99" w:rsidRPr="00DC5A99" w:rsidRDefault="00DC5A99" w:rsidP="00DC5A99">
            <w:pPr>
              <w:jc w:val="center"/>
            </w:pPr>
            <w:r w:rsidRPr="00DC5A99">
              <w:t>128005,0</w:t>
            </w:r>
          </w:p>
        </w:tc>
        <w:tc>
          <w:tcPr>
            <w:tcW w:w="1276" w:type="dxa"/>
            <w:vAlign w:val="center"/>
          </w:tcPr>
          <w:p w14:paraId="25EF43C1" w14:textId="77777777" w:rsidR="00DC5A99" w:rsidRPr="00DC5A99" w:rsidRDefault="00DC5A99" w:rsidP="00DC5A99">
            <w:pPr>
              <w:jc w:val="center"/>
            </w:pPr>
            <w:r w:rsidRPr="00DC5A99">
              <w:t>128005,0</w:t>
            </w:r>
          </w:p>
        </w:tc>
        <w:tc>
          <w:tcPr>
            <w:tcW w:w="1134" w:type="dxa"/>
            <w:vAlign w:val="center"/>
          </w:tcPr>
          <w:p w14:paraId="670707D2" w14:textId="77777777" w:rsidR="00DC5A99" w:rsidRPr="00DC5A99" w:rsidRDefault="00DC5A99" w:rsidP="00DC5A99">
            <w:pPr>
              <w:jc w:val="center"/>
            </w:pPr>
            <w:r w:rsidRPr="00DC5A99">
              <w:t>128005,0</w:t>
            </w:r>
          </w:p>
        </w:tc>
        <w:tc>
          <w:tcPr>
            <w:tcW w:w="1134" w:type="dxa"/>
            <w:vAlign w:val="center"/>
          </w:tcPr>
          <w:p w14:paraId="13C3F2C9" w14:textId="77777777" w:rsidR="00DC5A99" w:rsidRPr="00DC5A99" w:rsidRDefault="00DC5A99" w:rsidP="00DC5A99">
            <w:pPr>
              <w:jc w:val="center"/>
            </w:pPr>
            <w:r w:rsidRPr="00DC5A99">
              <w:t>128005,0</w:t>
            </w:r>
          </w:p>
        </w:tc>
      </w:tr>
      <w:tr w:rsidR="00DC5A99" w:rsidRPr="00DC5A99" w14:paraId="6531C4C3" w14:textId="77777777" w:rsidTr="00DC5A99">
        <w:trPr>
          <w:jc w:val="center"/>
        </w:trPr>
        <w:tc>
          <w:tcPr>
            <w:tcW w:w="993" w:type="dxa"/>
            <w:vAlign w:val="center"/>
          </w:tcPr>
          <w:p w14:paraId="12FB1330" w14:textId="77777777" w:rsidR="00DC5A99" w:rsidRPr="00DC5A99" w:rsidRDefault="00DC5A99" w:rsidP="00DC5A99">
            <w:pPr>
              <w:jc w:val="center"/>
            </w:pPr>
            <w:r w:rsidRPr="00DC5A99">
              <w:t>2.2.</w:t>
            </w:r>
          </w:p>
        </w:tc>
        <w:tc>
          <w:tcPr>
            <w:tcW w:w="1843" w:type="dxa"/>
          </w:tcPr>
          <w:p w14:paraId="451BDFD8" w14:textId="77777777" w:rsidR="00DC5A99" w:rsidRPr="00DC5A99" w:rsidRDefault="00DC5A99" w:rsidP="00DC5A99">
            <w:r w:rsidRPr="00DC5A99">
              <w:t>Хозяйственные нужды предприятия</w:t>
            </w:r>
          </w:p>
        </w:tc>
        <w:tc>
          <w:tcPr>
            <w:tcW w:w="850" w:type="dxa"/>
            <w:vAlign w:val="center"/>
          </w:tcPr>
          <w:p w14:paraId="59673F47"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68F37084" w14:textId="77777777" w:rsidR="00DC5A99" w:rsidRPr="00DC5A99" w:rsidRDefault="00DC5A99" w:rsidP="00DC5A99">
            <w:pPr>
              <w:jc w:val="center"/>
            </w:pPr>
            <w:r w:rsidRPr="00DC5A99">
              <w:t>-</w:t>
            </w:r>
          </w:p>
        </w:tc>
        <w:tc>
          <w:tcPr>
            <w:tcW w:w="1134" w:type="dxa"/>
            <w:vAlign w:val="center"/>
          </w:tcPr>
          <w:p w14:paraId="5E305D1B" w14:textId="77777777" w:rsidR="00DC5A99" w:rsidRPr="00DC5A99" w:rsidRDefault="00DC5A99" w:rsidP="00DC5A99">
            <w:pPr>
              <w:jc w:val="center"/>
            </w:pPr>
            <w:r w:rsidRPr="00DC5A99">
              <w:t>-</w:t>
            </w:r>
          </w:p>
        </w:tc>
        <w:tc>
          <w:tcPr>
            <w:tcW w:w="1134" w:type="dxa"/>
            <w:vAlign w:val="center"/>
          </w:tcPr>
          <w:p w14:paraId="0070B6E5" w14:textId="77777777" w:rsidR="00DC5A99" w:rsidRPr="00DC5A99" w:rsidRDefault="00DC5A99" w:rsidP="00DC5A99">
            <w:pPr>
              <w:jc w:val="center"/>
            </w:pPr>
            <w:r w:rsidRPr="00DC5A99">
              <w:t>-</w:t>
            </w:r>
          </w:p>
        </w:tc>
        <w:tc>
          <w:tcPr>
            <w:tcW w:w="1276" w:type="dxa"/>
            <w:vAlign w:val="center"/>
          </w:tcPr>
          <w:p w14:paraId="7F2519BF" w14:textId="77777777" w:rsidR="00DC5A99" w:rsidRPr="00DC5A99" w:rsidRDefault="00DC5A99" w:rsidP="00DC5A99">
            <w:pPr>
              <w:jc w:val="center"/>
            </w:pPr>
            <w:r w:rsidRPr="00DC5A99">
              <w:t>-</w:t>
            </w:r>
          </w:p>
        </w:tc>
        <w:tc>
          <w:tcPr>
            <w:tcW w:w="1134" w:type="dxa"/>
            <w:vAlign w:val="center"/>
          </w:tcPr>
          <w:p w14:paraId="4D59BB2F" w14:textId="77777777" w:rsidR="00DC5A99" w:rsidRPr="00DC5A99" w:rsidRDefault="00DC5A99" w:rsidP="00DC5A99">
            <w:pPr>
              <w:jc w:val="center"/>
            </w:pPr>
            <w:r w:rsidRPr="00DC5A99">
              <w:t>-</w:t>
            </w:r>
          </w:p>
        </w:tc>
        <w:tc>
          <w:tcPr>
            <w:tcW w:w="1134" w:type="dxa"/>
            <w:vAlign w:val="center"/>
          </w:tcPr>
          <w:p w14:paraId="066ED6C4" w14:textId="77777777" w:rsidR="00DC5A99" w:rsidRPr="00DC5A99" w:rsidRDefault="00DC5A99" w:rsidP="00DC5A99">
            <w:pPr>
              <w:jc w:val="center"/>
            </w:pPr>
            <w:r w:rsidRPr="00DC5A99">
              <w:t>-</w:t>
            </w:r>
          </w:p>
        </w:tc>
      </w:tr>
      <w:tr w:rsidR="00DC5A99" w:rsidRPr="00DC5A99" w14:paraId="1792C43B" w14:textId="77777777" w:rsidTr="00DC5A99">
        <w:trPr>
          <w:jc w:val="center"/>
        </w:trPr>
        <w:tc>
          <w:tcPr>
            <w:tcW w:w="993" w:type="dxa"/>
            <w:vAlign w:val="center"/>
          </w:tcPr>
          <w:p w14:paraId="41566972" w14:textId="77777777" w:rsidR="00DC5A99" w:rsidRPr="00DC5A99" w:rsidRDefault="00DC5A99" w:rsidP="00DC5A99">
            <w:pPr>
              <w:jc w:val="center"/>
            </w:pPr>
            <w:r w:rsidRPr="00DC5A99">
              <w:t>2.3.</w:t>
            </w:r>
          </w:p>
        </w:tc>
        <w:tc>
          <w:tcPr>
            <w:tcW w:w="1843" w:type="dxa"/>
          </w:tcPr>
          <w:p w14:paraId="2B1816E1" w14:textId="77777777" w:rsidR="00DC5A99" w:rsidRPr="00DC5A99" w:rsidRDefault="00DC5A99" w:rsidP="00DC5A99">
            <w:r w:rsidRPr="00DC5A99">
              <w:t>Принято сточных вод по категориям потребителей</w:t>
            </w:r>
          </w:p>
        </w:tc>
        <w:tc>
          <w:tcPr>
            <w:tcW w:w="850" w:type="dxa"/>
            <w:vAlign w:val="center"/>
          </w:tcPr>
          <w:p w14:paraId="56326EC2"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67CFEB15" w14:textId="77777777" w:rsidR="00DC5A99" w:rsidRPr="00DC5A99" w:rsidRDefault="00DC5A99" w:rsidP="00DC5A99">
            <w:pPr>
              <w:jc w:val="center"/>
            </w:pPr>
            <w:r w:rsidRPr="00DC5A99">
              <w:t>122137,0</w:t>
            </w:r>
          </w:p>
        </w:tc>
        <w:tc>
          <w:tcPr>
            <w:tcW w:w="1134" w:type="dxa"/>
            <w:vAlign w:val="center"/>
          </w:tcPr>
          <w:p w14:paraId="2E7A5FF8" w14:textId="77777777" w:rsidR="00DC5A99" w:rsidRPr="00DC5A99" w:rsidRDefault="00DC5A99" w:rsidP="00DC5A99">
            <w:pPr>
              <w:jc w:val="center"/>
            </w:pPr>
            <w:r w:rsidRPr="00DC5A99">
              <w:t>122137,0</w:t>
            </w:r>
          </w:p>
        </w:tc>
        <w:tc>
          <w:tcPr>
            <w:tcW w:w="1134" w:type="dxa"/>
            <w:vAlign w:val="center"/>
          </w:tcPr>
          <w:p w14:paraId="27C070AE" w14:textId="77777777" w:rsidR="00DC5A99" w:rsidRPr="00DC5A99" w:rsidRDefault="00DC5A99" w:rsidP="00DC5A99">
            <w:pPr>
              <w:jc w:val="center"/>
            </w:pPr>
            <w:r w:rsidRPr="00DC5A99">
              <w:t>122137,0</w:t>
            </w:r>
          </w:p>
        </w:tc>
        <w:tc>
          <w:tcPr>
            <w:tcW w:w="1276" w:type="dxa"/>
            <w:vAlign w:val="center"/>
          </w:tcPr>
          <w:p w14:paraId="1CAF96E9" w14:textId="77777777" w:rsidR="00DC5A99" w:rsidRPr="00DC5A99" w:rsidRDefault="00DC5A99" w:rsidP="00DC5A99">
            <w:pPr>
              <w:jc w:val="center"/>
            </w:pPr>
            <w:r w:rsidRPr="00DC5A99">
              <w:t>122137,0</w:t>
            </w:r>
          </w:p>
        </w:tc>
        <w:tc>
          <w:tcPr>
            <w:tcW w:w="1134" w:type="dxa"/>
            <w:vAlign w:val="center"/>
          </w:tcPr>
          <w:p w14:paraId="173D1801" w14:textId="77777777" w:rsidR="00DC5A99" w:rsidRPr="00DC5A99" w:rsidRDefault="00DC5A99" w:rsidP="00DC5A99">
            <w:pPr>
              <w:jc w:val="center"/>
            </w:pPr>
            <w:r w:rsidRPr="00DC5A99">
              <w:t>122137,0</w:t>
            </w:r>
          </w:p>
        </w:tc>
        <w:tc>
          <w:tcPr>
            <w:tcW w:w="1134" w:type="dxa"/>
            <w:vAlign w:val="center"/>
          </w:tcPr>
          <w:p w14:paraId="1DCE8A0D" w14:textId="77777777" w:rsidR="00DC5A99" w:rsidRPr="00DC5A99" w:rsidRDefault="00DC5A99" w:rsidP="00DC5A99">
            <w:pPr>
              <w:jc w:val="center"/>
            </w:pPr>
            <w:r w:rsidRPr="00DC5A99">
              <w:t>122137,0</w:t>
            </w:r>
          </w:p>
        </w:tc>
      </w:tr>
      <w:tr w:rsidR="00DC5A99" w:rsidRPr="00DC5A99" w14:paraId="18273ACD" w14:textId="77777777" w:rsidTr="00DC5A99">
        <w:trPr>
          <w:trHeight w:val="594"/>
          <w:jc w:val="center"/>
        </w:trPr>
        <w:tc>
          <w:tcPr>
            <w:tcW w:w="993" w:type="dxa"/>
            <w:vAlign w:val="center"/>
          </w:tcPr>
          <w:p w14:paraId="747EC50D" w14:textId="77777777" w:rsidR="00DC5A99" w:rsidRPr="00DC5A99" w:rsidRDefault="00DC5A99" w:rsidP="00DC5A99">
            <w:pPr>
              <w:jc w:val="center"/>
            </w:pPr>
            <w:r w:rsidRPr="00DC5A99">
              <w:t>2.3.1.</w:t>
            </w:r>
          </w:p>
        </w:tc>
        <w:tc>
          <w:tcPr>
            <w:tcW w:w="1843" w:type="dxa"/>
          </w:tcPr>
          <w:p w14:paraId="3E5A77B6" w14:textId="77777777" w:rsidR="00DC5A99" w:rsidRPr="00DC5A99" w:rsidRDefault="00DC5A99" w:rsidP="00DC5A99">
            <w:r w:rsidRPr="00DC5A99">
              <w:t>Потребитель-ский рынок</w:t>
            </w:r>
          </w:p>
        </w:tc>
        <w:tc>
          <w:tcPr>
            <w:tcW w:w="850" w:type="dxa"/>
            <w:vAlign w:val="center"/>
          </w:tcPr>
          <w:p w14:paraId="2FAF61DA"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7649AEC6" w14:textId="77777777" w:rsidR="00DC5A99" w:rsidRPr="00DC5A99" w:rsidRDefault="00DC5A99" w:rsidP="00DC5A99">
            <w:pPr>
              <w:jc w:val="center"/>
            </w:pPr>
            <w:r w:rsidRPr="00DC5A99">
              <w:t>120205,0</w:t>
            </w:r>
          </w:p>
        </w:tc>
        <w:tc>
          <w:tcPr>
            <w:tcW w:w="1134" w:type="dxa"/>
            <w:vAlign w:val="center"/>
          </w:tcPr>
          <w:p w14:paraId="03C2E62F" w14:textId="77777777" w:rsidR="00DC5A99" w:rsidRPr="00DC5A99" w:rsidRDefault="00DC5A99" w:rsidP="00DC5A99">
            <w:pPr>
              <w:jc w:val="center"/>
            </w:pPr>
            <w:r w:rsidRPr="00DC5A99">
              <w:t>120205,0</w:t>
            </w:r>
          </w:p>
        </w:tc>
        <w:tc>
          <w:tcPr>
            <w:tcW w:w="1134" w:type="dxa"/>
            <w:vAlign w:val="center"/>
          </w:tcPr>
          <w:p w14:paraId="67053D1D" w14:textId="77777777" w:rsidR="00DC5A99" w:rsidRPr="00DC5A99" w:rsidRDefault="00DC5A99" w:rsidP="00DC5A99">
            <w:pPr>
              <w:jc w:val="center"/>
            </w:pPr>
            <w:r w:rsidRPr="00DC5A99">
              <w:t>120205,0</w:t>
            </w:r>
          </w:p>
        </w:tc>
        <w:tc>
          <w:tcPr>
            <w:tcW w:w="1276" w:type="dxa"/>
            <w:vAlign w:val="center"/>
          </w:tcPr>
          <w:p w14:paraId="4F066989" w14:textId="77777777" w:rsidR="00DC5A99" w:rsidRPr="00DC5A99" w:rsidRDefault="00DC5A99" w:rsidP="00DC5A99">
            <w:pPr>
              <w:jc w:val="center"/>
            </w:pPr>
            <w:r w:rsidRPr="00DC5A99">
              <w:t>120205,0</w:t>
            </w:r>
          </w:p>
        </w:tc>
        <w:tc>
          <w:tcPr>
            <w:tcW w:w="1134" w:type="dxa"/>
            <w:vAlign w:val="center"/>
          </w:tcPr>
          <w:p w14:paraId="440B8B1B" w14:textId="77777777" w:rsidR="00DC5A99" w:rsidRPr="00DC5A99" w:rsidRDefault="00DC5A99" w:rsidP="00DC5A99">
            <w:pPr>
              <w:jc w:val="center"/>
            </w:pPr>
            <w:r w:rsidRPr="00DC5A99">
              <w:t>120205,0</w:t>
            </w:r>
          </w:p>
        </w:tc>
        <w:tc>
          <w:tcPr>
            <w:tcW w:w="1134" w:type="dxa"/>
            <w:vAlign w:val="center"/>
          </w:tcPr>
          <w:p w14:paraId="09E45896" w14:textId="77777777" w:rsidR="00DC5A99" w:rsidRPr="00DC5A99" w:rsidRDefault="00DC5A99" w:rsidP="00DC5A99">
            <w:pPr>
              <w:jc w:val="center"/>
            </w:pPr>
            <w:r w:rsidRPr="00DC5A99">
              <w:t>120205,0</w:t>
            </w:r>
          </w:p>
        </w:tc>
      </w:tr>
      <w:tr w:rsidR="00DC5A99" w:rsidRPr="00DC5A99" w14:paraId="52BEED43" w14:textId="77777777" w:rsidTr="00DC5A99">
        <w:trPr>
          <w:trHeight w:val="377"/>
          <w:jc w:val="center"/>
        </w:trPr>
        <w:tc>
          <w:tcPr>
            <w:tcW w:w="993" w:type="dxa"/>
            <w:vAlign w:val="center"/>
          </w:tcPr>
          <w:p w14:paraId="340788D0" w14:textId="77777777" w:rsidR="00DC5A99" w:rsidRPr="00DC5A99" w:rsidRDefault="00DC5A99" w:rsidP="00DC5A99">
            <w:pPr>
              <w:jc w:val="center"/>
            </w:pPr>
            <w:r w:rsidRPr="00DC5A99">
              <w:t>2.3.1.1.</w:t>
            </w:r>
          </w:p>
        </w:tc>
        <w:tc>
          <w:tcPr>
            <w:tcW w:w="1843" w:type="dxa"/>
          </w:tcPr>
          <w:p w14:paraId="20187233" w14:textId="77777777" w:rsidR="00DC5A99" w:rsidRPr="00DC5A99" w:rsidRDefault="00DC5A99" w:rsidP="00DC5A99">
            <w:r w:rsidRPr="00DC5A99">
              <w:t>- население</w:t>
            </w:r>
          </w:p>
        </w:tc>
        <w:tc>
          <w:tcPr>
            <w:tcW w:w="850" w:type="dxa"/>
            <w:vAlign w:val="center"/>
          </w:tcPr>
          <w:p w14:paraId="64E1D1D0"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463AF6BF" w14:textId="77777777" w:rsidR="00DC5A99" w:rsidRPr="00DC5A99" w:rsidRDefault="00DC5A99" w:rsidP="00DC5A99">
            <w:pPr>
              <w:jc w:val="center"/>
            </w:pPr>
            <w:r w:rsidRPr="00DC5A99">
              <w:t>74450,0</w:t>
            </w:r>
          </w:p>
        </w:tc>
        <w:tc>
          <w:tcPr>
            <w:tcW w:w="1134" w:type="dxa"/>
            <w:vAlign w:val="center"/>
          </w:tcPr>
          <w:p w14:paraId="5F18E396" w14:textId="77777777" w:rsidR="00DC5A99" w:rsidRPr="00DC5A99" w:rsidRDefault="00DC5A99" w:rsidP="00DC5A99">
            <w:pPr>
              <w:jc w:val="center"/>
            </w:pPr>
            <w:r w:rsidRPr="00DC5A99">
              <w:t>74450,0</w:t>
            </w:r>
          </w:p>
        </w:tc>
        <w:tc>
          <w:tcPr>
            <w:tcW w:w="1134" w:type="dxa"/>
            <w:vAlign w:val="center"/>
          </w:tcPr>
          <w:p w14:paraId="58DFE867" w14:textId="77777777" w:rsidR="00DC5A99" w:rsidRPr="00DC5A99" w:rsidRDefault="00DC5A99" w:rsidP="00DC5A99">
            <w:pPr>
              <w:jc w:val="center"/>
            </w:pPr>
            <w:r w:rsidRPr="00DC5A99">
              <w:t>74450,0</w:t>
            </w:r>
          </w:p>
        </w:tc>
        <w:tc>
          <w:tcPr>
            <w:tcW w:w="1276" w:type="dxa"/>
            <w:vAlign w:val="center"/>
          </w:tcPr>
          <w:p w14:paraId="20E39B60" w14:textId="77777777" w:rsidR="00DC5A99" w:rsidRPr="00DC5A99" w:rsidRDefault="00DC5A99" w:rsidP="00DC5A99">
            <w:pPr>
              <w:jc w:val="center"/>
            </w:pPr>
            <w:r w:rsidRPr="00DC5A99">
              <w:t>74450,0</w:t>
            </w:r>
          </w:p>
        </w:tc>
        <w:tc>
          <w:tcPr>
            <w:tcW w:w="1134" w:type="dxa"/>
            <w:vAlign w:val="center"/>
          </w:tcPr>
          <w:p w14:paraId="56CC7130" w14:textId="77777777" w:rsidR="00DC5A99" w:rsidRPr="00DC5A99" w:rsidRDefault="00DC5A99" w:rsidP="00DC5A99">
            <w:pPr>
              <w:jc w:val="center"/>
            </w:pPr>
            <w:r w:rsidRPr="00DC5A99">
              <w:t>74450,0</w:t>
            </w:r>
          </w:p>
        </w:tc>
        <w:tc>
          <w:tcPr>
            <w:tcW w:w="1134" w:type="dxa"/>
            <w:vAlign w:val="center"/>
          </w:tcPr>
          <w:p w14:paraId="7C1F2AEE" w14:textId="77777777" w:rsidR="00DC5A99" w:rsidRPr="00DC5A99" w:rsidRDefault="00DC5A99" w:rsidP="00DC5A99">
            <w:pPr>
              <w:jc w:val="center"/>
            </w:pPr>
            <w:r w:rsidRPr="00DC5A99">
              <w:t>74450,0</w:t>
            </w:r>
          </w:p>
        </w:tc>
      </w:tr>
      <w:tr w:rsidR="00DC5A99" w:rsidRPr="00DC5A99" w14:paraId="7E95AEF8" w14:textId="77777777" w:rsidTr="00DC5A99">
        <w:trPr>
          <w:jc w:val="center"/>
        </w:trPr>
        <w:tc>
          <w:tcPr>
            <w:tcW w:w="993" w:type="dxa"/>
            <w:vAlign w:val="center"/>
          </w:tcPr>
          <w:p w14:paraId="01A10679" w14:textId="77777777" w:rsidR="00DC5A99" w:rsidRPr="00DC5A99" w:rsidRDefault="00DC5A99" w:rsidP="00DC5A99">
            <w:pPr>
              <w:jc w:val="center"/>
            </w:pPr>
            <w:r w:rsidRPr="00DC5A99">
              <w:t>2.3.1.2.</w:t>
            </w:r>
          </w:p>
        </w:tc>
        <w:tc>
          <w:tcPr>
            <w:tcW w:w="1843" w:type="dxa"/>
          </w:tcPr>
          <w:p w14:paraId="19820F59" w14:textId="77777777" w:rsidR="00DC5A99" w:rsidRPr="00DC5A99" w:rsidRDefault="00DC5A99" w:rsidP="00DC5A99">
            <w:r w:rsidRPr="00DC5A99">
              <w:t>- прочие потребители</w:t>
            </w:r>
          </w:p>
        </w:tc>
        <w:tc>
          <w:tcPr>
            <w:tcW w:w="850" w:type="dxa"/>
            <w:vAlign w:val="center"/>
          </w:tcPr>
          <w:p w14:paraId="2D939670"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11FF0225" w14:textId="77777777" w:rsidR="00DC5A99" w:rsidRPr="00DC5A99" w:rsidRDefault="00DC5A99" w:rsidP="00DC5A99">
            <w:pPr>
              <w:jc w:val="center"/>
            </w:pPr>
            <w:r w:rsidRPr="00DC5A99">
              <w:t>45755,0</w:t>
            </w:r>
          </w:p>
        </w:tc>
        <w:tc>
          <w:tcPr>
            <w:tcW w:w="1134" w:type="dxa"/>
            <w:vAlign w:val="center"/>
          </w:tcPr>
          <w:p w14:paraId="7F021127" w14:textId="77777777" w:rsidR="00DC5A99" w:rsidRPr="00DC5A99" w:rsidRDefault="00DC5A99" w:rsidP="00DC5A99">
            <w:pPr>
              <w:jc w:val="center"/>
            </w:pPr>
            <w:r w:rsidRPr="00DC5A99">
              <w:t>45755,0</w:t>
            </w:r>
          </w:p>
        </w:tc>
        <w:tc>
          <w:tcPr>
            <w:tcW w:w="1134" w:type="dxa"/>
            <w:vAlign w:val="center"/>
          </w:tcPr>
          <w:p w14:paraId="0D590736" w14:textId="77777777" w:rsidR="00DC5A99" w:rsidRPr="00DC5A99" w:rsidRDefault="00DC5A99" w:rsidP="00DC5A99">
            <w:pPr>
              <w:jc w:val="center"/>
            </w:pPr>
            <w:r w:rsidRPr="00DC5A99">
              <w:t>45755,0</w:t>
            </w:r>
          </w:p>
        </w:tc>
        <w:tc>
          <w:tcPr>
            <w:tcW w:w="1276" w:type="dxa"/>
            <w:vAlign w:val="center"/>
          </w:tcPr>
          <w:p w14:paraId="2B764C0E" w14:textId="77777777" w:rsidR="00DC5A99" w:rsidRPr="00DC5A99" w:rsidRDefault="00DC5A99" w:rsidP="00DC5A99">
            <w:pPr>
              <w:jc w:val="center"/>
            </w:pPr>
            <w:r w:rsidRPr="00DC5A99">
              <w:t>45755,0</w:t>
            </w:r>
          </w:p>
        </w:tc>
        <w:tc>
          <w:tcPr>
            <w:tcW w:w="1134" w:type="dxa"/>
            <w:vAlign w:val="center"/>
          </w:tcPr>
          <w:p w14:paraId="745079B8" w14:textId="77777777" w:rsidR="00DC5A99" w:rsidRPr="00DC5A99" w:rsidRDefault="00DC5A99" w:rsidP="00DC5A99">
            <w:pPr>
              <w:jc w:val="center"/>
            </w:pPr>
            <w:r w:rsidRPr="00DC5A99">
              <w:t>45755,0</w:t>
            </w:r>
          </w:p>
        </w:tc>
        <w:tc>
          <w:tcPr>
            <w:tcW w:w="1134" w:type="dxa"/>
            <w:vAlign w:val="center"/>
          </w:tcPr>
          <w:p w14:paraId="4E5A705E" w14:textId="77777777" w:rsidR="00DC5A99" w:rsidRPr="00DC5A99" w:rsidRDefault="00DC5A99" w:rsidP="00DC5A99">
            <w:pPr>
              <w:jc w:val="center"/>
            </w:pPr>
            <w:r w:rsidRPr="00DC5A99">
              <w:t>45755,0</w:t>
            </w:r>
          </w:p>
        </w:tc>
      </w:tr>
      <w:tr w:rsidR="00DC5A99" w:rsidRPr="00DC5A99" w14:paraId="14E87270" w14:textId="77777777" w:rsidTr="00DC5A99">
        <w:trPr>
          <w:jc w:val="center"/>
        </w:trPr>
        <w:tc>
          <w:tcPr>
            <w:tcW w:w="993" w:type="dxa"/>
            <w:vAlign w:val="center"/>
          </w:tcPr>
          <w:p w14:paraId="4F6664B7" w14:textId="77777777" w:rsidR="00DC5A99" w:rsidRPr="00DC5A99" w:rsidRDefault="00DC5A99" w:rsidP="00DC5A99">
            <w:pPr>
              <w:jc w:val="center"/>
            </w:pPr>
            <w:r w:rsidRPr="00DC5A99">
              <w:t>2.3.2.</w:t>
            </w:r>
          </w:p>
        </w:tc>
        <w:tc>
          <w:tcPr>
            <w:tcW w:w="1843" w:type="dxa"/>
          </w:tcPr>
          <w:p w14:paraId="2632ADCE" w14:textId="77777777" w:rsidR="00DC5A99" w:rsidRPr="00DC5A99" w:rsidRDefault="00DC5A99" w:rsidP="00DC5A99">
            <w:r w:rsidRPr="00DC5A99">
              <w:t>Собственные нужды производства</w:t>
            </w:r>
          </w:p>
        </w:tc>
        <w:tc>
          <w:tcPr>
            <w:tcW w:w="850" w:type="dxa"/>
            <w:vAlign w:val="center"/>
          </w:tcPr>
          <w:p w14:paraId="01426BD7"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6C2FCCD4" w14:textId="77777777" w:rsidR="00DC5A99" w:rsidRPr="00DC5A99" w:rsidRDefault="00DC5A99" w:rsidP="00DC5A99">
            <w:pPr>
              <w:jc w:val="center"/>
            </w:pPr>
            <w:r w:rsidRPr="00DC5A99">
              <w:t>-</w:t>
            </w:r>
          </w:p>
        </w:tc>
        <w:tc>
          <w:tcPr>
            <w:tcW w:w="1134" w:type="dxa"/>
            <w:vAlign w:val="center"/>
          </w:tcPr>
          <w:p w14:paraId="00D1C3ED" w14:textId="77777777" w:rsidR="00DC5A99" w:rsidRPr="00DC5A99" w:rsidRDefault="00DC5A99" w:rsidP="00DC5A99">
            <w:pPr>
              <w:jc w:val="center"/>
            </w:pPr>
            <w:r w:rsidRPr="00DC5A99">
              <w:t>-</w:t>
            </w:r>
          </w:p>
        </w:tc>
        <w:tc>
          <w:tcPr>
            <w:tcW w:w="1134" w:type="dxa"/>
            <w:vAlign w:val="center"/>
          </w:tcPr>
          <w:p w14:paraId="0A561120" w14:textId="77777777" w:rsidR="00DC5A99" w:rsidRPr="00DC5A99" w:rsidRDefault="00DC5A99" w:rsidP="00DC5A99">
            <w:pPr>
              <w:jc w:val="center"/>
            </w:pPr>
            <w:r w:rsidRPr="00DC5A99">
              <w:t>-</w:t>
            </w:r>
          </w:p>
        </w:tc>
        <w:tc>
          <w:tcPr>
            <w:tcW w:w="1276" w:type="dxa"/>
            <w:vAlign w:val="center"/>
          </w:tcPr>
          <w:p w14:paraId="22DBAAAE" w14:textId="77777777" w:rsidR="00DC5A99" w:rsidRPr="00DC5A99" w:rsidRDefault="00DC5A99" w:rsidP="00DC5A99">
            <w:pPr>
              <w:jc w:val="center"/>
            </w:pPr>
            <w:r w:rsidRPr="00DC5A99">
              <w:t>-</w:t>
            </w:r>
          </w:p>
        </w:tc>
        <w:tc>
          <w:tcPr>
            <w:tcW w:w="1134" w:type="dxa"/>
            <w:vAlign w:val="center"/>
          </w:tcPr>
          <w:p w14:paraId="602FA113" w14:textId="77777777" w:rsidR="00DC5A99" w:rsidRPr="00DC5A99" w:rsidRDefault="00DC5A99" w:rsidP="00DC5A99">
            <w:pPr>
              <w:jc w:val="center"/>
            </w:pPr>
            <w:r w:rsidRPr="00DC5A99">
              <w:t>-</w:t>
            </w:r>
          </w:p>
        </w:tc>
        <w:tc>
          <w:tcPr>
            <w:tcW w:w="1134" w:type="dxa"/>
            <w:vAlign w:val="center"/>
          </w:tcPr>
          <w:p w14:paraId="1E433F84" w14:textId="77777777" w:rsidR="00DC5A99" w:rsidRPr="00DC5A99" w:rsidRDefault="00DC5A99" w:rsidP="00DC5A99">
            <w:pPr>
              <w:jc w:val="center"/>
            </w:pPr>
            <w:r w:rsidRPr="00DC5A99">
              <w:t>-</w:t>
            </w:r>
          </w:p>
        </w:tc>
      </w:tr>
      <w:tr w:rsidR="00DC5A99" w:rsidRPr="00DC5A99" w14:paraId="231503B1" w14:textId="77777777" w:rsidTr="00DC5A99">
        <w:trPr>
          <w:jc w:val="center"/>
        </w:trPr>
        <w:tc>
          <w:tcPr>
            <w:tcW w:w="993" w:type="dxa"/>
            <w:vAlign w:val="center"/>
          </w:tcPr>
          <w:p w14:paraId="347AF11B" w14:textId="77777777" w:rsidR="00DC5A99" w:rsidRPr="00DC5A99" w:rsidRDefault="00DC5A99" w:rsidP="00DC5A99">
            <w:pPr>
              <w:jc w:val="center"/>
            </w:pPr>
            <w:r w:rsidRPr="00DC5A99">
              <w:t>2.4.</w:t>
            </w:r>
          </w:p>
        </w:tc>
        <w:tc>
          <w:tcPr>
            <w:tcW w:w="1843" w:type="dxa"/>
          </w:tcPr>
          <w:p w14:paraId="6B80580C" w14:textId="77777777" w:rsidR="00DC5A99" w:rsidRPr="00DC5A99" w:rsidRDefault="00DC5A99" w:rsidP="00DC5A99">
            <w:r w:rsidRPr="00DC5A99">
              <w:t>Пропущено через собственные очистные сооружения</w:t>
            </w:r>
          </w:p>
        </w:tc>
        <w:tc>
          <w:tcPr>
            <w:tcW w:w="850" w:type="dxa"/>
            <w:vAlign w:val="center"/>
          </w:tcPr>
          <w:p w14:paraId="35BEA9E3" w14:textId="77777777" w:rsidR="00DC5A99" w:rsidRPr="00DC5A99" w:rsidRDefault="00DC5A99" w:rsidP="00DC5A99">
            <w:pPr>
              <w:jc w:val="center"/>
            </w:pPr>
            <w:r w:rsidRPr="00DC5A99">
              <w:t>м</w:t>
            </w:r>
            <w:r w:rsidRPr="00DC5A99">
              <w:rPr>
                <w:vertAlign w:val="superscript"/>
              </w:rPr>
              <w:t>3</w:t>
            </w:r>
          </w:p>
        </w:tc>
        <w:tc>
          <w:tcPr>
            <w:tcW w:w="1134" w:type="dxa"/>
            <w:vAlign w:val="center"/>
          </w:tcPr>
          <w:p w14:paraId="6E884819" w14:textId="77777777" w:rsidR="00DC5A99" w:rsidRPr="00DC5A99" w:rsidRDefault="00DC5A99" w:rsidP="00DC5A99">
            <w:pPr>
              <w:jc w:val="center"/>
            </w:pPr>
            <w:r w:rsidRPr="00DC5A99">
              <w:t>1932,0</w:t>
            </w:r>
          </w:p>
        </w:tc>
        <w:tc>
          <w:tcPr>
            <w:tcW w:w="1134" w:type="dxa"/>
            <w:vAlign w:val="center"/>
          </w:tcPr>
          <w:p w14:paraId="7D42D0BA" w14:textId="77777777" w:rsidR="00DC5A99" w:rsidRPr="00DC5A99" w:rsidRDefault="00DC5A99" w:rsidP="00DC5A99">
            <w:pPr>
              <w:jc w:val="center"/>
            </w:pPr>
            <w:r w:rsidRPr="00DC5A99">
              <w:t>1932,0</w:t>
            </w:r>
          </w:p>
        </w:tc>
        <w:tc>
          <w:tcPr>
            <w:tcW w:w="1134" w:type="dxa"/>
            <w:vAlign w:val="center"/>
          </w:tcPr>
          <w:p w14:paraId="074E7446" w14:textId="77777777" w:rsidR="00DC5A99" w:rsidRPr="00DC5A99" w:rsidRDefault="00DC5A99" w:rsidP="00DC5A99">
            <w:pPr>
              <w:jc w:val="center"/>
            </w:pPr>
            <w:r w:rsidRPr="00DC5A99">
              <w:t>1932,0</w:t>
            </w:r>
          </w:p>
        </w:tc>
        <w:tc>
          <w:tcPr>
            <w:tcW w:w="1276" w:type="dxa"/>
            <w:vAlign w:val="center"/>
          </w:tcPr>
          <w:p w14:paraId="67CF48EA" w14:textId="77777777" w:rsidR="00DC5A99" w:rsidRPr="00DC5A99" w:rsidRDefault="00DC5A99" w:rsidP="00DC5A99">
            <w:pPr>
              <w:jc w:val="center"/>
            </w:pPr>
            <w:r w:rsidRPr="00DC5A99">
              <w:t>1932,0</w:t>
            </w:r>
          </w:p>
        </w:tc>
        <w:tc>
          <w:tcPr>
            <w:tcW w:w="1134" w:type="dxa"/>
            <w:vAlign w:val="center"/>
          </w:tcPr>
          <w:p w14:paraId="162D2EA6" w14:textId="77777777" w:rsidR="00DC5A99" w:rsidRPr="00DC5A99" w:rsidRDefault="00DC5A99" w:rsidP="00DC5A99">
            <w:pPr>
              <w:jc w:val="center"/>
            </w:pPr>
            <w:r w:rsidRPr="00DC5A99">
              <w:t>1932,0</w:t>
            </w:r>
          </w:p>
        </w:tc>
        <w:tc>
          <w:tcPr>
            <w:tcW w:w="1134" w:type="dxa"/>
            <w:vAlign w:val="center"/>
          </w:tcPr>
          <w:p w14:paraId="5E635086" w14:textId="77777777" w:rsidR="00DC5A99" w:rsidRPr="00DC5A99" w:rsidRDefault="00DC5A99" w:rsidP="00DC5A99">
            <w:pPr>
              <w:jc w:val="center"/>
            </w:pPr>
            <w:r w:rsidRPr="00DC5A99">
              <w:t>1932,0</w:t>
            </w:r>
          </w:p>
        </w:tc>
      </w:tr>
    </w:tbl>
    <w:p w14:paraId="783B5D10" w14:textId="77777777" w:rsidR="00DC5A99" w:rsidRPr="00DC5A99" w:rsidRDefault="00DC5A99" w:rsidP="00DC5A99">
      <w:pPr>
        <w:jc w:val="both"/>
        <w:rPr>
          <w:sz w:val="28"/>
          <w:szCs w:val="28"/>
        </w:rPr>
      </w:pPr>
    </w:p>
    <w:p w14:paraId="186E1EC2" w14:textId="77777777" w:rsidR="00DC5A99" w:rsidRPr="00DC5A99" w:rsidRDefault="00DC5A99" w:rsidP="00DC5A99">
      <w:pPr>
        <w:jc w:val="both"/>
        <w:rPr>
          <w:sz w:val="28"/>
          <w:szCs w:val="28"/>
        </w:rPr>
      </w:pPr>
    </w:p>
    <w:p w14:paraId="539EBA56" w14:textId="77777777" w:rsidR="00DC5A99" w:rsidRPr="00DC5A99" w:rsidRDefault="00DC5A99" w:rsidP="00DC5A99">
      <w:pPr>
        <w:jc w:val="both"/>
        <w:rPr>
          <w:sz w:val="28"/>
          <w:szCs w:val="28"/>
        </w:rPr>
      </w:pPr>
    </w:p>
    <w:p w14:paraId="0B5F687C" w14:textId="77777777" w:rsidR="00DC5A99" w:rsidRPr="00DC5A99" w:rsidRDefault="00DC5A99" w:rsidP="00DC5A99">
      <w:pPr>
        <w:jc w:val="both"/>
        <w:rPr>
          <w:sz w:val="28"/>
          <w:szCs w:val="28"/>
        </w:rPr>
      </w:pPr>
    </w:p>
    <w:p w14:paraId="66381E75" w14:textId="77777777" w:rsidR="00DC5A99" w:rsidRPr="00DC5A99" w:rsidRDefault="00DC5A99" w:rsidP="00DC5A99">
      <w:pPr>
        <w:jc w:val="both"/>
        <w:rPr>
          <w:sz w:val="28"/>
          <w:szCs w:val="28"/>
        </w:rPr>
      </w:pPr>
    </w:p>
    <w:p w14:paraId="11F55E4D" w14:textId="77777777" w:rsidR="00DC5A99" w:rsidRPr="00DC5A99" w:rsidRDefault="00DC5A99" w:rsidP="00DC5A99">
      <w:pPr>
        <w:jc w:val="both"/>
        <w:rPr>
          <w:sz w:val="28"/>
          <w:szCs w:val="28"/>
        </w:rPr>
      </w:pPr>
    </w:p>
    <w:p w14:paraId="0D2F63C0" w14:textId="77777777" w:rsidR="00DC5A99" w:rsidRPr="00DC5A99" w:rsidRDefault="00DC5A99" w:rsidP="00DC5A99">
      <w:pPr>
        <w:jc w:val="both"/>
        <w:rPr>
          <w:sz w:val="28"/>
          <w:szCs w:val="28"/>
        </w:rPr>
      </w:pPr>
    </w:p>
    <w:p w14:paraId="6E1283EE" w14:textId="77777777" w:rsidR="00DC5A99" w:rsidRPr="00DC5A99" w:rsidRDefault="00DC5A99" w:rsidP="00DC5A99">
      <w:pPr>
        <w:jc w:val="both"/>
        <w:rPr>
          <w:sz w:val="28"/>
          <w:szCs w:val="28"/>
        </w:rPr>
      </w:pPr>
    </w:p>
    <w:p w14:paraId="575C30BA" w14:textId="77777777" w:rsidR="00DC5A99" w:rsidRPr="00DC5A99" w:rsidRDefault="00DC5A99" w:rsidP="00DC5A99">
      <w:pPr>
        <w:jc w:val="both"/>
        <w:rPr>
          <w:sz w:val="28"/>
          <w:szCs w:val="28"/>
        </w:rPr>
      </w:pPr>
    </w:p>
    <w:p w14:paraId="06C645BC" w14:textId="77777777" w:rsidR="00DC5A99" w:rsidRPr="00DC5A99" w:rsidRDefault="00DC5A99" w:rsidP="00DC5A99">
      <w:pPr>
        <w:jc w:val="both"/>
        <w:rPr>
          <w:sz w:val="28"/>
          <w:szCs w:val="28"/>
        </w:rPr>
      </w:pPr>
    </w:p>
    <w:p w14:paraId="7F6E01ED" w14:textId="77777777" w:rsidR="00DC5A99" w:rsidRPr="00DC5A99" w:rsidRDefault="00DC5A99" w:rsidP="00DC5A99">
      <w:pPr>
        <w:jc w:val="both"/>
        <w:rPr>
          <w:sz w:val="28"/>
          <w:szCs w:val="28"/>
        </w:rPr>
      </w:pPr>
    </w:p>
    <w:p w14:paraId="3A4CEFFD" w14:textId="77777777" w:rsidR="00DC5A99" w:rsidRPr="00DC5A99" w:rsidRDefault="00DC5A99" w:rsidP="00DC5A99">
      <w:pPr>
        <w:jc w:val="both"/>
        <w:rPr>
          <w:sz w:val="28"/>
          <w:szCs w:val="28"/>
        </w:rPr>
      </w:pPr>
    </w:p>
    <w:p w14:paraId="349F7F5F" w14:textId="77777777" w:rsidR="00DC5A99" w:rsidRPr="00DC5A99" w:rsidRDefault="00DC5A99" w:rsidP="00DC5A99">
      <w:pPr>
        <w:jc w:val="both"/>
        <w:rPr>
          <w:sz w:val="28"/>
          <w:szCs w:val="28"/>
        </w:rPr>
      </w:pPr>
    </w:p>
    <w:p w14:paraId="65E63DC5" w14:textId="77777777" w:rsidR="00DC5A99" w:rsidRPr="00DC5A99" w:rsidRDefault="00DC5A99" w:rsidP="00DC5A99">
      <w:pPr>
        <w:jc w:val="both"/>
        <w:rPr>
          <w:sz w:val="28"/>
          <w:szCs w:val="28"/>
        </w:rPr>
      </w:pPr>
    </w:p>
    <w:p w14:paraId="4CDC9BBD" w14:textId="77777777" w:rsidR="00DC5A99" w:rsidRPr="00DC5A99" w:rsidRDefault="00DC5A99" w:rsidP="00DC5A99">
      <w:pPr>
        <w:jc w:val="both"/>
        <w:rPr>
          <w:sz w:val="28"/>
          <w:szCs w:val="28"/>
        </w:rPr>
      </w:pPr>
    </w:p>
    <w:p w14:paraId="464F6E16" w14:textId="77777777" w:rsidR="00DC5A99" w:rsidRPr="00DC5A99" w:rsidRDefault="00DC5A99" w:rsidP="00DC5A99">
      <w:pPr>
        <w:jc w:val="both"/>
        <w:rPr>
          <w:sz w:val="28"/>
          <w:szCs w:val="28"/>
        </w:rPr>
      </w:pPr>
    </w:p>
    <w:p w14:paraId="703F2652" w14:textId="77777777" w:rsidR="00DC5A99" w:rsidRPr="00DC5A99" w:rsidRDefault="00DC5A99" w:rsidP="00DC5A99">
      <w:pPr>
        <w:jc w:val="both"/>
        <w:rPr>
          <w:sz w:val="28"/>
          <w:szCs w:val="28"/>
        </w:rPr>
      </w:pPr>
    </w:p>
    <w:p w14:paraId="41ADF9F2" w14:textId="77777777" w:rsidR="00DC5A99" w:rsidRPr="00DC5A99" w:rsidRDefault="00DC5A99" w:rsidP="00DC5A99">
      <w:pPr>
        <w:jc w:val="both"/>
        <w:rPr>
          <w:sz w:val="28"/>
          <w:szCs w:val="28"/>
        </w:rPr>
      </w:pPr>
    </w:p>
    <w:p w14:paraId="4A5A90F4" w14:textId="77777777" w:rsidR="00DC5A99" w:rsidRPr="00DC5A99" w:rsidRDefault="00DC5A99" w:rsidP="00DC5A99">
      <w:pPr>
        <w:jc w:val="both"/>
        <w:rPr>
          <w:sz w:val="28"/>
          <w:szCs w:val="28"/>
        </w:rPr>
      </w:pPr>
    </w:p>
    <w:p w14:paraId="0F77CAE4" w14:textId="77777777" w:rsidR="00DC5A99" w:rsidRPr="00DC5A99" w:rsidRDefault="00DC5A99" w:rsidP="00DC5A99">
      <w:pPr>
        <w:jc w:val="both"/>
        <w:rPr>
          <w:sz w:val="28"/>
          <w:szCs w:val="28"/>
        </w:rPr>
      </w:pPr>
    </w:p>
    <w:p w14:paraId="01AF560A" w14:textId="77777777" w:rsidR="00DC5A99" w:rsidRPr="00DC5A99" w:rsidRDefault="00DC5A99" w:rsidP="00DC5A99">
      <w:pPr>
        <w:jc w:val="both"/>
        <w:rPr>
          <w:sz w:val="28"/>
          <w:szCs w:val="28"/>
        </w:rPr>
      </w:pPr>
    </w:p>
    <w:p w14:paraId="3E845C81" w14:textId="77777777" w:rsidR="00DC5A99" w:rsidRPr="00DC5A99" w:rsidRDefault="00DC5A99" w:rsidP="00DC5A99">
      <w:pPr>
        <w:jc w:val="both"/>
        <w:rPr>
          <w:sz w:val="28"/>
          <w:szCs w:val="28"/>
        </w:rPr>
      </w:pPr>
    </w:p>
    <w:p w14:paraId="76DD9468" w14:textId="77777777" w:rsidR="00DC5A99" w:rsidRPr="00DC5A99" w:rsidRDefault="00DC5A99" w:rsidP="00DC5A99">
      <w:pPr>
        <w:rPr>
          <w:color w:val="000000"/>
        </w:rPr>
      </w:pPr>
    </w:p>
    <w:p w14:paraId="2D935EEE" w14:textId="77777777" w:rsidR="00DC5A99" w:rsidRPr="00DC5A99" w:rsidRDefault="00DC5A99" w:rsidP="00DC5A99">
      <w:pPr>
        <w:ind w:left="-567"/>
        <w:jc w:val="center"/>
        <w:rPr>
          <w:bCs/>
          <w:color w:val="000000"/>
          <w:sz w:val="28"/>
          <w:szCs w:val="28"/>
        </w:rPr>
      </w:pPr>
      <w:r w:rsidRPr="00DC5A99">
        <w:rPr>
          <w:bCs/>
          <w:color w:val="000000"/>
          <w:sz w:val="28"/>
          <w:szCs w:val="28"/>
        </w:rPr>
        <w:t>Раздел 6. Объем финансовых потребностей, необходимых для реализации производственной программы</w:t>
      </w:r>
    </w:p>
    <w:p w14:paraId="09ADA1C3" w14:textId="77777777" w:rsidR="00DC5A99" w:rsidRPr="00DC5A99" w:rsidRDefault="00DC5A99" w:rsidP="00DC5A99">
      <w:pPr>
        <w:ind w:left="-567"/>
        <w:jc w:val="center"/>
        <w:rPr>
          <w:bCs/>
          <w:color w:val="000000"/>
          <w:sz w:val="28"/>
          <w:szCs w:val="28"/>
        </w:rPr>
      </w:pPr>
    </w:p>
    <w:tbl>
      <w:tblPr>
        <w:tblStyle w:val="af"/>
        <w:tblW w:w="10483" w:type="dxa"/>
        <w:jc w:val="center"/>
        <w:tblLook w:val="04A0" w:firstRow="1" w:lastRow="0" w:firstColumn="1" w:lastColumn="0" w:noHBand="0" w:noVBand="1"/>
      </w:tblPr>
      <w:tblGrid>
        <w:gridCol w:w="595"/>
        <w:gridCol w:w="2668"/>
        <w:gridCol w:w="1208"/>
        <w:gridCol w:w="1207"/>
        <w:gridCol w:w="1207"/>
        <w:gridCol w:w="1208"/>
        <w:gridCol w:w="1256"/>
        <w:gridCol w:w="1134"/>
      </w:tblGrid>
      <w:tr w:rsidR="00DC5A99" w:rsidRPr="00DC5A99" w14:paraId="3EEAA828" w14:textId="77777777" w:rsidTr="00DC5A99">
        <w:trPr>
          <w:jc w:val="center"/>
        </w:trPr>
        <w:tc>
          <w:tcPr>
            <w:tcW w:w="595" w:type="dxa"/>
            <w:vMerge w:val="restart"/>
            <w:vAlign w:val="center"/>
          </w:tcPr>
          <w:p w14:paraId="65236C63" w14:textId="77777777" w:rsidR="00DC5A99" w:rsidRPr="00DC5A99" w:rsidRDefault="00DC5A99" w:rsidP="00DC5A99">
            <w:pPr>
              <w:jc w:val="center"/>
              <w:rPr>
                <w:bCs/>
                <w:color w:val="000000"/>
                <w:sz w:val="28"/>
                <w:szCs w:val="28"/>
              </w:rPr>
            </w:pPr>
            <w:r w:rsidRPr="00DC5A99">
              <w:rPr>
                <w:bCs/>
                <w:color w:val="000000"/>
                <w:sz w:val="28"/>
                <w:szCs w:val="28"/>
              </w:rPr>
              <w:t>№ п/п</w:t>
            </w:r>
          </w:p>
        </w:tc>
        <w:tc>
          <w:tcPr>
            <w:tcW w:w="2668" w:type="dxa"/>
            <w:vMerge w:val="restart"/>
            <w:vAlign w:val="center"/>
          </w:tcPr>
          <w:p w14:paraId="1B01F4CC" w14:textId="77777777" w:rsidR="00DC5A99" w:rsidRPr="00DC5A99" w:rsidRDefault="00DC5A99" w:rsidP="00DC5A99">
            <w:pPr>
              <w:jc w:val="center"/>
              <w:rPr>
                <w:bCs/>
                <w:color w:val="000000"/>
                <w:sz w:val="28"/>
                <w:szCs w:val="28"/>
              </w:rPr>
            </w:pPr>
            <w:r w:rsidRPr="00DC5A99">
              <w:rPr>
                <w:bCs/>
                <w:color w:val="000000"/>
                <w:sz w:val="28"/>
                <w:szCs w:val="28"/>
              </w:rPr>
              <w:t>Наименование показателя</w:t>
            </w:r>
          </w:p>
        </w:tc>
        <w:tc>
          <w:tcPr>
            <w:tcW w:w="2415" w:type="dxa"/>
            <w:gridSpan w:val="2"/>
          </w:tcPr>
          <w:p w14:paraId="3518FFFD" w14:textId="77777777" w:rsidR="00DC5A99" w:rsidRPr="00DC5A99" w:rsidRDefault="00DC5A99" w:rsidP="00DC5A99">
            <w:pPr>
              <w:jc w:val="center"/>
              <w:rPr>
                <w:bCs/>
                <w:color w:val="000000"/>
                <w:sz w:val="28"/>
                <w:szCs w:val="28"/>
              </w:rPr>
            </w:pPr>
            <w:r w:rsidRPr="00DC5A99">
              <w:rPr>
                <w:bCs/>
                <w:color w:val="000000"/>
                <w:sz w:val="28"/>
                <w:szCs w:val="28"/>
              </w:rPr>
              <w:t>2020 год</w:t>
            </w:r>
          </w:p>
        </w:tc>
        <w:tc>
          <w:tcPr>
            <w:tcW w:w="2415" w:type="dxa"/>
            <w:gridSpan w:val="2"/>
          </w:tcPr>
          <w:p w14:paraId="1B216A80" w14:textId="77777777" w:rsidR="00DC5A99" w:rsidRPr="00DC5A99" w:rsidRDefault="00DC5A99" w:rsidP="00DC5A99">
            <w:pPr>
              <w:jc w:val="center"/>
              <w:rPr>
                <w:bCs/>
                <w:color w:val="000000"/>
                <w:sz w:val="28"/>
                <w:szCs w:val="28"/>
              </w:rPr>
            </w:pPr>
            <w:r w:rsidRPr="00DC5A99">
              <w:rPr>
                <w:bCs/>
                <w:color w:val="000000"/>
                <w:sz w:val="28"/>
                <w:szCs w:val="28"/>
              </w:rPr>
              <w:t>2021 год</w:t>
            </w:r>
          </w:p>
        </w:tc>
        <w:tc>
          <w:tcPr>
            <w:tcW w:w="2390" w:type="dxa"/>
            <w:gridSpan w:val="2"/>
          </w:tcPr>
          <w:p w14:paraId="6BFF5EF4" w14:textId="77777777" w:rsidR="00DC5A99" w:rsidRPr="00DC5A99" w:rsidRDefault="00DC5A99" w:rsidP="00DC5A99">
            <w:pPr>
              <w:jc w:val="center"/>
              <w:rPr>
                <w:bCs/>
                <w:color w:val="000000"/>
                <w:sz w:val="28"/>
                <w:szCs w:val="28"/>
              </w:rPr>
            </w:pPr>
            <w:r w:rsidRPr="00DC5A99">
              <w:rPr>
                <w:bCs/>
                <w:color w:val="000000"/>
                <w:sz w:val="28"/>
                <w:szCs w:val="28"/>
              </w:rPr>
              <w:t>2022 год</w:t>
            </w:r>
          </w:p>
        </w:tc>
      </w:tr>
      <w:tr w:rsidR="00DC5A99" w:rsidRPr="00DC5A99" w14:paraId="7CA634C2" w14:textId="77777777" w:rsidTr="00DC5A99">
        <w:trPr>
          <w:trHeight w:val="554"/>
          <w:jc w:val="center"/>
        </w:trPr>
        <w:tc>
          <w:tcPr>
            <w:tcW w:w="595" w:type="dxa"/>
            <w:vMerge/>
          </w:tcPr>
          <w:p w14:paraId="4B41E790" w14:textId="77777777" w:rsidR="00DC5A99" w:rsidRPr="00DC5A99" w:rsidRDefault="00DC5A99" w:rsidP="00DC5A99">
            <w:pPr>
              <w:jc w:val="center"/>
              <w:rPr>
                <w:bCs/>
                <w:color w:val="000000"/>
                <w:sz w:val="28"/>
                <w:szCs w:val="28"/>
              </w:rPr>
            </w:pPr>
          </w:p>
        </w:tc>
        <w:tc>
          <w:tcPr>
            <w:tcW w:w="2668" w:type="dxa"/>
            <w:vMerge/>
          </w:tcPr>
          <w:p w14:paraId="3A5D61C5" w14:textId="77777777" w:rsidR="00DC5A99" w:rsidRPr="00DC5A99" w:rsidRDefault="00DC5A99" w:rsidP="00DC5A99">
            <w:pPr>
              <w:jc w:val="center"/>
              <w:rPr>
                <w:bCs/>
                <w:color w:val="000000"/>
                <w:sz w:val="28"/>
                <w:szCs w:val="28"/>
              </w:rPr>
            </w:pPr>
          </w:p>
        </w:tc>
        <w:tc>
          <w:tcPr>
            <w:tcW w:w="1208" w:type="dxa"/>
            <w:vAlign w:val="center"/>
          </w:tcPr>
          <w:p w14:paraId="2B7C8FF8" w14:textId="77777777" w:rsidR="00DC5A99" w:rsidRPr="00DC5A99" w:rsidRDefault="00DC5A99" w:rsidP="00DC5A99">
            <w:pPr>
              <w:jc w:val="center"/>
            </w:pPr>
            <w:r w:rsidRPr="00DC5A99">
              <w:t>с 01.01.    по 30.06.</w:t>
            </w:r>
          </w:p>
        </w:tc>
        <w:tc>
          <w:tcPr>
            <w:tcW w:w="1207" w:type="dxa"/>
            <w:vAlign w:val="center"/>
          </w:tcPr>
          <w:p w14:paraId="64ABE8EB" w14:textId="77777777" w:rsidR="00DC5A99" w:rsidRPr="00DC5A99" w:rsidRDefault="00DC5A99" w:rsidP="00DC5A99">
            <w:pPr>
              <w:jc w:val="center"/>
              <w:rPr>
                <w:bCs/>
                <w:color w:val="000000"/>
                <w:sz w:val="28"/>
                <w:szCs w:val="28"/>
              </w:rPr>
            </w:pPr>
            <w:r w:rsidRPr="00DC5A99">
              <w:t>с 01.07.     по 31.12.</w:t>
            </w:r>
          </w:p>
        </w:tc>
        <w:tc>
          <w:tcPr>
            <w:tcW w:w="1207" w:type="dxa"/>
            <w:vAlign w:val="center"/>
          </w:tcPr>
          <w:p w14:paraId="321378AE" w14:textId="77777777" w:rsidR="00DC5A99" w:rsidRPr="00DC5A99" w:rsidRDefault="00DC5A99" w:rsidP="00DC5A99">
            <w:pPr>
              <w:jc w:val="center"/>
            </w:pPr>
            <w:r w:rsidRPr="00DC5A99">
              <w:t>с 01.01.    по 30.06.</w:t>
            </w:r>
          </w:p>
        </w:tc>
        <w:tc>
          <w:tcPr>
            <w:tcW w:w="1208" w:type="dxa"/>
            <w:vAlign w:val="center"/>
          </w:tcPr>
          <w:p w14:paraId="300987F9" w14:textId="77777777" w:rsidR="00DC5A99" w:rsidRPr="00DC5A99" w:rsidRDefault="00DC5A99" w:rsidP="00DC5A99">
            <w:pPr>
              <w:jc w:val="center"/>
              <w:rPr>
                <w:bCs/>
                <w:color w:val="000000"/>
                <w:sz w:val="28"/>
                <w:szCs w:val="28"/>
              </w:rPr>
            </w:pPr>
            <w:r w:rsidRPr="00DC5A99">
              <w:t>с 01.07.     по 31.12.</w:t>
            </w:r>
          </w:p>
        </w:tc>
        <w:tc>
          <w:tcPr>
            <w:tcW w:w="1256" w:type="dxa"/>
            <w:vAlign w:val="center"/>
          </w:tcPr>
          <w:p w14:paraId="78B23059" w14:textId="77777777" w:rsidR="00DC5A99" w:rsidRPr="00DC5A99" w:rsidRDefault="00DC5A99" w:rsidP="00DC5A99">
            <w:pPr>
              <w:jc w:val="center"/>
            </w:pPr>
            <w:r w:rsidRPr="00DC5A99">
              <w:t>с 01.01.    по 30.06.</w:t>
            </w:r>
          </w:p>
        </w:tc>
        <w:tc>
          <w:tcPr>
            <w:tcW w:w="1134" w:type="dxa"/>
            <w:vAlign w:val="center"/>
          </w:tcPr>
          <w:p w14:paraId="66F5BED1" w14:textId="77777777" w:rsidR="00DC5A99" w:rsidRPr="00DC5A99" w:rsidRDefault="00DC5A99" w:rsidP="00DC5A99">
            <w:pPr>
              <w:jc w:val="center"/>
              <w:rPr>
                <w:bCs/>
                <w:color w:val="000000"/>
                <w:sz w:val="28"/>
                <w:szCs w:val="28"/>
              </w:rPr>
            </w:pPr>
            <w:r w:rsidRPr="00DC5A99">
              <w:t>с 01.07.     по 31.12.</w:t>
            </w:r>
          </w:p>
        </w:tc>
      </w:tr>
      <w:tr w:rsidR="00DC5A99" w:rsidRPr="00DC5A99" w14:paraId="03B44E52" w14:textId="77777777" w:rsidTr="00DC5A99">
        <w:trPr>
          <w:jc w:val="center"/>
        </w:trPr>
        <w:tc>
          <w:tcPr>
            <w:tcW w:w="595" w:type="dxa"/>
          </w:tcPr>
          <w:p w14:paraId="0F42F8B5" w14:textId="77777777" w:rsidR="00DC5A99" w:rsidRPr="00DC5A99" w:rsidRDefault="00DC5A99" w:rsidP="00DC5A99">
            <w:pPr>
              <w:jc w:val="center"/>
              <w:rPr>
                <w:bCs/>
                <w:color w:val="000000"/>
                <w:sz w:val="28"/>
                <w:szCs w:val="28"/>
              </w:rPr>
            </w:pPr>
            <w:r w:rsidRPr="00DC5A99">
              <w:rPr>
                <w:bCs/>
                <w:color w:val="000000"/>
                <w:sz w:val="28"/>
                <w:szCs w:val="28"/>
              </w:rPr>
              <w:t>1</w:t>
            </w:r>
          </w:p>
        </w:tc>
        <w:tc>
          <w:tcPr>
            <w:tcW w:w="2668" w:type="dxa"/>
          </w:tcPr>
          <w:p w14:paraId="174BDF8B"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1208" w:type="dxa"/>
          </w:tcPr>
          <w:p w14:paraId="54CB9C48"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1207" w:type="dxa"/>
          </w:tcPr>
          <w:p w14:paraId="22374642"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1207" w:type="dxa"/>
          </w:tcPr>
          <w:p w14:paraId="3D8F0C1F" w14:textId="77777777" w:rsidR="00DC5A99" w:rsidRPr="00DC5A99" w:rsidRDefault="00DC5A99" w:rsidP="00DC5A99">
            <w:pPr>
              <w:jc w:val="center"/>
              <w:rPr>
                <w:bCs/>
                <w:color w:val="000000"/>
                <w:sz w:val="28"/>
                <w:szCs w:val="28"/>
              </w:rPr>
            </w:pPr>
            <w:r w:rsidRPr="00DC5A99">
              <w:rPr>
                <w:bCs/>
                <w:color w:val="000000"/>
                <w:sz w:val="28"/>
                <w:szCs w:val="28"/>
              </w:rPr>
              <w:t>5</w:t>
            </w:r>
          </w:p>
        </w:tc>
        <w:tc>
          <w:tcPr>
            <w:tcW w:w="1208" w:type="dxa"/>
          </w:tcPr>
          <w:p w14:paraId="33D0D94E" w14:textId="77777777" w:rsidR="00DC5A99" w:rsidRPr="00DC5A99" w:rsidRDefault="00DC5A99" w:rsidP="00DC5A99">
            <w:pPr>
              <w:jc w:val="center"/>
              <w:rPr>
                <w:bCs/>
                <w:color w:val="000000"/>
                <w:sz w:val="28"/>
                <w:szCs w:val="28"/>
              </w:rPr>
            </w:pPr>
            <w:r w:rsidRPr="00DC5A99">
              <w:rPr>
                <w:bCs/>
                <w:color w:val="000000"/>
                <w:sz w:val="28"/>
                <w:szCs w:val="28"/>
              </w:rPr>
              <w:t>6</w:t>
            </w:r>
          </w:p>
        </w:tc>
        <w:tc>
          <w:tcPr>
            <w:tcW w:w="1256" w:type="dxa"/>
          </w:tcPr>
          <w:p w14:paraId="6E2D4938" w14:textId="77777777" w:rsidR="00DC5A99" w:rsidRPr="00DC5A99" w:rsidRDefault="00DC5A99" w:rsidP="00DC5A99">
            <w:pPr>
              <w:jc w:val="center"/>
              <w:rPr>
                <w:bCs/>
                <w:color w:val="000000"/>
                <w:sz w:val="28"/>
                <w:szCs w:val="28"/>
              </w:rPr>
            </w:pPr>
            <w:r w:rsidRPr="00DC5A99">
              <w:rPr>
                <w:bCs/>
                <w:color w:val="000000"/>
                <w:sz w:val="28"/>
                <w:szCs w:val="28"/>
              </w:rPr>
              <w:t>7</w:t>
            </w:r>
          </w:p>
        </w:tc>
        <w:tc>
          <w:tcPr>
            <w:tcW w:w="1134" w:type="dxa"/>
          </w:tcPr>
          <w:p w14:paraId="5A5ED8E9" w14:textId="77777777" w:rsidR="00DC5A99" w:rsidRPr="00DC5A99" w:rsidRDefault="00DC5A99" w:rsidP="00DC5A99">
            <w:pPr>
              <w:jc w:val="center"/>
              <w:rPr>
                <w:bCs/>
                <w:color w:val="000000"/>
                <w:sz w:val="28"/>
                <w:szCs w:val="28"/>
              </w:rPr>
            </w:pPr>
            <w:r w:rsidRPr="00DC5A99">
              <w:rPr>
                <w:bCs/>
                <w:color w:val="000000"/>
                <w:sz w:val="28"/>
                <w:szCs w:val="28"/>
              </w:rPr>
              <w:t>8</w:t>
            </w:r>
          </w:p>
        </w:tc>
      </w:tr>
      <w:tr w:rsidR="00DC5A99" w:rsidRPr="00DC5A99" w14:paraId="70566DBD" w14:textId="77777777" w:rsidTr="00DC5A99">
        <w:trPr>
          <w:jc w:val="center"/>
        </w:trPr>
        <w:tc>
          <w:tcPr>
            <w:tcW w:w="595" w:type="dxa"/>
            <w:vAlign w:val="center"/>
          </w:tcPr>
          <w:p w14:paraId="372D53F1" w14:textId="77777777" w:rsidR="00DC5A99" w:rsidRPr="00DC5A99" w:rsidRDefault="00DC5A99" w:rsidP="00DC5A99">
            <w:pPr>
              <w:jc w:val="center"/>
              <w:rPr>
                <w:bCs/>
                <w:color w:val="000000"/>
                <w:sz w:val="28"/>
                <w:szCs w:val="28"/>
              </w:rPr>
            </w:pPr>
            <w:r w:rsidRPr="00DC5A99">
              <w:rPr>
                <w:bCs/>
                <w:color w:val="000000"/>
                <w:sz w:val="28"/>
                <w:szCs w:val="28"/>
              </w:rPr>
              <w:t>1.</w:t>
            </w:r>
          </w:p>
        </w:tc>
        <w:tc>
          <w:tcPr>
            <w:tcW w:w="2668" w:type="dxa"/>
            <w:vAlign w:val="center"/>
          </w:tcPr>
          <w:p w14:paraId="60FA0836" w14:textId="77777777" w:rsidR="00DC5A99" w:rsidRPr="00DC5A99" w:rsidRDefault="00DC5A99" w:rsidP="00DC5A99">
            <w:pPr>
              <w:rPr>
                <w:bCs/>
                <w:color w:val="000000"/>
                <w:sz w:val="28"/>
                <w:szCs w:val="28"/>
              </w:rPr>
            </w:pPr>
            <w:r w:rsidRPr="00DC5A99">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7319DA47" w14:textId="77777777" w:rsidR="00DC5A99" w:rsidRPr="00DC5A99" w:rsidRDefault="00DC5A99" w:rsidP="00DC5A99">
            <w:pPr>
              <w:jc w:val="center"/>
              <w:rPr>
                <w:bCs/>
                <w:color w:val="000000"/>
              </w:rPr>
            </w:pPr>
            <w:r w:rsidRPr="00DC5A99">
              <w:rPr>
                <w:bCs/>
                <w:color w:val="000000"/>
              </w:rPr>
              <w:t>16404,88</w:t>
            </w:r>
          </w:p>
        </w:tc>
        <w:tc>
          <w:tcPr>
            <w:tcW w:w="1207" w:type="dxa"/>
            <w:vAlign w:val="center"/>
          </w:tcPr>
          <w:p w14:paraId="41D7CDC1" w14:textId="77777777" w:rsidR="00DC5A99" w:rsidRPr="00DC5A99" w:rsidRDefault="00DC5A99" w:rsidP="00DC5A99">
            <w:pPr>
              <w:jc w:val="center"/>
              <w:rPr>
                <w:bCs/>
                <w:color w:val="000000"/>
              </w:rPr>
            </w:pPr>
            <w:r w:rsidRPr="00DC5A99">
              <w:rPr>
                <w:bCs/>
                <w:color w:val="000000"/>
              </w:rPr>
              <w:t>16888,46</w:t>
            </w:r>
          </w:p>
        </w:tc>
        <w:tc>
          <w:tcPr>
            <w:tcW w:w="1207" w:type="dxa"/>
            <w:vAlign w:val="center"/>
          </w:tcPr>
          <w:p w14:paraId="0EFD379D" w14:textId="77777777" w:rsidR="00DC5A99" w:rsidRPr="00DC5A99" w:rsidRDefault="00DC5A99" w:rsidP="00DC5A99">
            <w:pPr>
              <w:jc w:val="center"/>
              <w:rPr>
                <w:bCs/>
                <w:color w:val="000000"/>
              </w:rPr>
            </w:pPr>
            <w:r w:rsidRPr="00DC5A99">
              <w:rPr>
                <w:bCs/>
                <w:color w:val="000000"/>
              </w:rPr>
              <w:t>16213,46</w:t>
            </w:r>
          </w:p>
        </w:tc>
        <w:tc>
          <w:tcPr>
            <w:tcW w:w="1208" w:type="dxa"/>
            <w:vAlign w:val="center"/>
          </w:tcPr>
          <w:p w14:paraId="234B34FD" w14:textId="77777777" w:rsidR="00DC5A99" w:rsidRPr="00DC5A99" w:rsidRDefault="00DC5A99" w:rsidP="00DC5A99">
            <w:pPr>
              <w:jc w:val="center"/>
              <w:rPr>
                <w:bCs/>
                <w:color w:val="000000"/>
              </w:rPr>
            </w:pPr>
            <w:r w:rsidRPr="00DC5A99">
              <w:rPr>
                <w:bCs/>
                <w:color w:val="000000"/>
              </w:rPr>
              <w:t>16213,46</w:t>
            </w:r>
          </w:p>
        </w:tc>
        <w:tc>
          <w:tcPr>
            <w:tcW w:w="1256" w:type="dxa"/>
            <w:vAlign w:val="center"/>
          </w:tcPr>
          <w:p w14:paraId="173C952B" w14:textId="77777777" w:rsidR="00DC5A99" w:rsidRPr="00DC5A99" w:rsidRDefault="00DC5A99" w:rsidP="00DC5A99">
            <w:pPr>
              <w:jc w:val="center"/>
              <w:rPr>
                <w:bCs/>
                <w:color w:val="000000"/>
              </w:rPr>
            </w:pPr>
            <w:r w:rsidRPr="00DC5A99">
              <w:rPr>
                <w:bCs/>
                <w:color w:val="000000"/>
              </w:rPr>
              <w:t>16213,46</w:t>
            </w:r>
          </w:p>
        </w:tc>
        <w:tc>
          <w:tcPr>
            <w:tcW w:w="1134" w:type="dxa"/>
            <w:vAlign w:val="center"/>
          </w:tcPr>
          <w:p w14:paraId="0A336280" w14:textId="77777777" w:rsidR="00DC5A99" w:rsidRPr="00DC5A99" w:rsidRDefault="00DC5A99" w:rsidP="00DC5A99">
            <w:pPr>
              <w:jc w:val="center"/>
              <w:rPr>
                <w:bCs/>
                <w:color w:val="000000"/>
              </w:rPr>
            </w:pPr>
            <w:r w:rsidRPr="00DC5A99">
              <w:rPr>
                <w:bCs/>
                <w:color w:val="000000"/>
              </w:rPr>
              <w:t>17341,82</w:t>
            </w:r>
          </w:p>
        </w:tc>
      </w:tr>
      <w:tr w:rsidR="00DC5A99" w:rsidRPr="00DC5A99" w14:paraId="4EDE113B" w14:textId="77777777" w:rsidTr="00DC5A99">
        <w:trPr>
          <w:jc w:val="center"/>
        </w:trPr>
        <w:tc>
          <w:tcPr>
            <w:tcW w:w="595" w:type="dxa"/>
            <w:vAlign w:val="center"/>
          </w:tcPr>
          <w:p w14:paraId="3EBCD011"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2668" w:type="dxa"/>
            <w:vAlign w:val="center"/>
          </w:tcPr>
          <w:p w14:paraId="6C86DEEF" w14:textId="77777777" w:rsidR="00DC5A99" w:rsidRPr="00DC5A99" w:rsidRDefault="00DC5A99" w:rsidP="00DC5A99">
            <w:pPr>
              <w:rPr>
                <w:bCs/>
                <w:color w:val="000000"/>
                <w:sz w:val="28"/>
                <w:szCs w:val="28"/>
              </w:rPr>
            </w:pPr>
            <w:r w:rsidRPr="00DC5A99">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0D2370F6" w14:textId="77777777" w:rsidR="00DC5A99" w:rsidRPr="00DC5A99" w:rsidRDefault="00DC5A99" w:rsidP="00DC5A99">
            <w:pPr>
              <w:jc w:val="center"/>
              <w:rPr>
                <w:bCs/>
                <w:color w:val="000000"/>
              </w:rPr>
            </w:pPr>
            <w:r w:rsidRPr="00DC5A99">
              <w:rPr>
                <w:bCs/>
                <w:color w:val="000000"/>
              </w:rPr>
              <w:t>1736,79</w:t>
            </w:r>
          </w:p>
        </w:tc>
        <w:tc>
          <w:tcPr>
            <w:tcW w:w="1207" w:type="dxa"/>
            <w:vAlign w:val="center"/>
          </w:tcPr>
          <w:p w14:paraId="23B143D8" w14:textId="77777777" w:rsidR="00DC5A99" w:rsidRPr="00DC5A99" w:rsidRDefault="00DC5A99" w:rsidP="00DC5A99">
            <w:pPr>
              <w:jc w:val="center"/>
              <w:rPr>
                <w:bCs/>
                <w:color w:val="000000"/>
              </w:rPr>
            </w:pPr>
            <w:r w:rsidRPr="00DC5A99">
              <w:rPr>
                <w:bCs/>
                <w:color w:val="000000"/>
              </w:rPr>
              <w:t>1736,79</w:t>
            </w:r>
          </w:p>
        </w:tc>
        <w:tc>
          <w:tcPr>
            <w:tcW w:w="1207" w:type="dxa"/>
            <w:vAlign w:val="center"/>
          </w:tcPr>
          <w:p w14:paraId="62846AF7" w14:textId="77777777" w:rsidR="00DC5A99" w:rsidRPr="00DC5A99" w:rsidRDefault="00DC5A99" w:rsidP="00DC5A99">
            <w:pPr>
              <w:jc w:val="center"/>
              <w:rPr>
                <w:bCs/>
                <w:color w:val="000000"/>
              </w:rPr>
            </w:pPr>
            <w:r w:rsidRPr="00DC5A99">
              <w:rPr>
                <w:bCs/>
                <w:color w:val="000000"/>
              </w:rPr>
              <w:t>1503,51</w:t>
            </w:r>
          </w:p>
        </w:tc>
        <w:tc>
          <w:tcPr>
            <w:tcW w:w="1208" w:type="dxa"/>
            <w:vAlign w:val="center"/>
          </w:tcPr>
          <w:p w14:paraId="0D087A19" w14:textId="77777777" w:rsidR="00DC5A99" w:rsidRPr="00DC5A99" w:rsidRDefault="00DC5A99" w:rsidP="00DC5A99">
            <w:pPr>
              <w:jc w:val="center"/>
              <w:rPr>
                <w:bCs/>
                <w:color w:val="000000"/>
              </w:rPr>
            </w:pPr>
            <w:r w:rsidRPr="00DC5A99">
              <w:rPr>
                <w:bCs/>
                <w:color w:val="000000"/>
              </w:rPr>
              <w:t>1503,51</w:t>
            </w:r>
          </w:p>
        </w:tc>
        <w:tc>
          <w:tcPr>
            <w:tcW w:w="1256" w:type="dxa"/>
            <w:vAlign w:val="center"/>
          </w:tcPr>
          <w:p w14:paraId="1940C7EF" w14:textId="77777777" w:rsidR="00DC5A99" w:rsidRPr="00DC5A99" w:rsidRDefault="00DC5A99" w:rsidP="00DC5A99">
            <w:pPr>
              <w:jc w:val="center"/>
              <w:rPr>
                <w:bCs/>
                <w:color w:val="000000"/>
              </w:rPr>
            </w:pPr>
            <w:r w:rsidRPr="00DC5A99">
              <w:rPr>
                <w:bCs/>
                <w:color w:val="000000"/>
              </w:rPr>
              <w:t>1503,51</w:t>
            </w:r>
          </w:p>
        </w:tc>
        <w:tc>
          <w:tcPr>
            <w:tcW w:w="1134" w:type="dxa"/>
            <w:vAlign w:val="center"/>
          </w:tcPr>
          <w:p w14:paraId="6542CDCD" w14:textId="77777777" w:rsidR="00DC5A99" w:rsidRPr="00DC5A99" w:rsidRDefault="00DC5A99" w:rsidP="00DC5A99">
            <w:pPr>
              <w:jc w:val="center"/>
              <w:rPr>
                <w:bCs/>
                <w:color w:val="000000"/>
              </w:rPr>
            </w:pPr>
            <w:r w:rsidRPr="00DC5A99">
              <w:rPr>
                <w:bCs/>
                <w:color w:val="000000"/>
              </w:rPr>
              <w:t>1592,47</w:t>
            </w:r>
          </w:p>
        </w:tc>
      </w:tr>
    </w:tbl>
    <w:p w14:paraId="3847E385" w14:textId="77777777" w:rsidR="00DC5A99" w:rsidRPr="00DC5A99" w:rsidRDefault="00DC5A99" w:rsidP="00DC5A99">
      <w:pPr>
        <w:ind w:left="-567"/>
        <w:jc w:val="center"/>
        <w:rPr>
          <w:bCs/>
          <w:color w:val="000000"/>
          <w:sz w:val="28"/>
          <w:szCs w:val="28"/>
        </w:rPr>
      </w:pPr>
    </w:p>
    <w:p w14:paraId="38F02C0D" w14:textId="77777777" w:rsidR="00DC5A99" w:rsidRPr="00DC5A99" w:rsidRDefault="00DC5A99" w:rsidP="00DC5A99">
      <w:pPr>
        <w:ind w:left="-567"/>
        <w:jc w:val="center"/>
        <w:rPr>
          <w:bCs/>
          <w:color w:val="000000"/>
          <w:sz w:val="28"/>
          <w:szCs w:val="28"/>
        </w:rPr>
      </w:pPr>
    </w:p>
    <w:p w14:paraId="70D6B42E" w14:textId="77777777" w:rsidR="00DC5A99" w:rsidRPr="00DC5A99" w:rsidRDefault="00DC5A99" w:rsidP="00DC5A99">
      <w:pPr>
        <w:ind w:left="-567"/>
        <w:jc w:val="center"/>
        <w:rPr>
          <w:bCs/>
          <w:color w:val="000000"/>
          <w:sz w:val="28"/>
          <w:szCs w:val="28"/>
        </w:rPr>
      </w:pPr>
    </w:p>
    <w:p w14:paraId="77CB3128" w14:textId="77777777" w:rsidR="00DC5A99" w:rsidRPr="00DC5A99" w:rsidRDefault="00DC5A99" w:rsidP="00DC5A99">
      <w:pPr>
        <w:ind w:left="-567"/>
        <w:jc w:val="center"/>
        <w:rPr>
          <w:bCs/>
          <w:color w:val="000000"/>
          <w:sz w:val="28"/>
          <w:szCs w:val="28"/>
        </w:rPr>
      </w:pPr>
    </w:p>
    <w:p w14:paraId="4929D3D3" w14:textId="77777777" w:rsidR="00DC5A99" w:rsidRPr="00DC5A99" w:rsidRDefault="00DC5A99" w:rsidP="00DC5A99">
      <w:pPr>
        <w:ind w:left="-567"/>
        <w:jc w:val="center"/>
        <w:rPr>
          <w:bCs/>
          <w:color w:val="000000"/>
          <w:sz w:val="28"/>
          <w:szCs w:val="28"/>
        </w:rPr>
        <w:sectPr w:rsidR="00DC5A99" w:rsidRPr="00DC5A99" w:rsidSect="00DC5A99">
          <w:pgSz w:w="11906" w:h="16838"/>
          <w:pgMar w:top="851" w:right="709" w:bottom="709" w:left="851" w:header="709" w:footer="709" w:gutter="0"/>
          <w:cols w:space="708"/>
          <w:titlePg/>
          <w:docGrid w:linePitch="360"/>
        </w:sectPr>
      </w:pPr>
    </w:p>
    <w:p w14:paraId="64B02F13" w14:textId="77777777" w:rsidR="00DC5A99" w:rsidRPr="00DC5A99" w:rsidRDefault="00DC5A99" w:rsidP="00DC5A99">
      <w:pPr>
        <w:ind w:left="-567"/>
        <w:jc w:val="center"/>
        <w:rPr>
          <w:bCs/>
          <w:color w:val="000000"/>
          <w:sz w:val="28"/>
          <w:szCs w:val="28"/>
        </w:rPr>
      </w:pPr>
      <w:r w:rsidRPr="00DC5A99">
        <w:rPr>
          <w:bCs/>
          <w:color w:val="000000"/>
          <w:sz w:val="28"/>
          <w:szCs w:val="28"/>
        </w:rPr>
        <w:lastRenderedPageBreak/>
        <w:t>Раздел 7. График реализации мероприятий производственной программы</w:t>
      </w:r>
    </w:p>
    <w:p w14:paraId="560ADB8B" w14:textId="77777777" w:rsidR="00DC5A99" w:rsidRPr="00DC5A99" w:rsidRDefault="00DC5A99" w:rsidP="00DC5A99">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DC5A99" w:rsidRPr="00DC5A99" w14:paraId="24440145" w14:textId="77777777" w:rsidTr="00DC5A99">
        <w:trPr>
          <w:trHeight w:val="914"/>
        </w:trPr>
        <w:tc>
          <w:tcPr>
            <w:tcW w:w="3539" w:type="dxa"/>
            <w:vAlign w:val="center"/>
          </w:tcPr>
          <w:p w14:paraId="7995560F" w14:textId="77777777" w:rsidR="00DC5A99" w:rsidRPr="00DC5A99" w:rsidRDefault="00DC5A99" w:rsidP="00DC5A99">
            <w:pPr>
              <w:jc w:val="center"/>
              <w:rPr>
                <w:bCs/>
                <w:color w:val="000000"/>
                <w:sz w:val="28"/>
                <w:szCs w:val="28"/>
              </w:rPr>
            </w:pPr>
            <w:r w:rsidRPr="00DC5A99">
              <w:rPr>
                <w:bCs/>
                <w:color w:val="000000"/>
                <w:sz w:val="28"/>
                <w:szCs w:val="28"/>
              </w:rPr>
              <w:t>Наименование мероприятия</w:t>
            </w:r>
          </w:p>
        </w:tc>
        <w:tc>
          <w:tcPr>
            <w:tcW w:w="3260" w:type="dxa"/>
            <w:vAlign w:val="center"/>
          </w:tcPr>
          <w:p w14:paraId="7113733C" w14:textId="77777777" w:rsidR="00DC5A99" w:rsidRPr="00DC5A99" w:rsidRDefault="00DC5A99" w:rsidP="00DC5A99">
            <w:pPr>
              <w:jc w:val="center"/>
              <w:rPr>
                <w:bCs/>
                <w:color w:val="000000"/>
                <w:sz w:val="28"/>
                <w:szCs w:val="28"/>
              </w:rPr>
            </w:pPr>
            <w:r w:rsidRPr="00DC5A99">
              <w:rPr>
                <w:bCs/>
                <w:color w:val="000000"/>
                <w:sz w:val="28"/>
                <w:szCs w:val="28"/>
              </w:rPr>
              <w:t>Дата начала    реализации мероприятий</w:t>
            </w:r>
          </w:p>
        </w:tc>
        <w:tc>
          <w:tcPr>
            <w:tcW w:w="3261" w:type="dxa"/>
            <w:vAlign w:val="center"/>
          </w:tcPr>
          <w:p w14:paraId="1238B352" w14:textId="77777777" w:rsidR="00DC5A99" w:rsidRPr="00DC5A99" w:rsidRDefault="00DC5A99" w:rsidP="00DC5A99">
            <w:pPr>
              <w:jc w:val="center"/>
              <w:rPr>
                <w:bCs/>
                <w:color w:val="000000"/>
                <w:sz w:val="28"/>
                <w:szCs w:val="28"/>
              </w:rPr>
            </w:pPr>
            <w:r w:rsidRPr="00DC5A99">
              <w:rPr>
                <w:bCs/>
                <w:color w:val="000000"/>
                <w:sz w:val="28"/>
                <w:szCs w:val="28"/>
              </w:rPr>
              <w:t>Дата окончания реализации мероприятий</w:t>
            </w:r>
          </w:p>
        </w:tc>
      </w:tr>
      <w:tr w:rsidR="00DC5A99" w:rsidRPr="00DC5A99" w14:paraId="1AF17F75" w14:textId="77777777" w:rsidTr="00DC5A99">
        <w:trPr>
          <w:trHeight w:val="1409"/>
        </w:trPr>
        <w:tc>
          <w:tcPr>
            <w:tcW w:w="3539" w:type="dxa"/>
            <w:vAlign w:val="center"/>
          </w:tcPr>
          <w:p w14:paraId="5FF17B8C" w14:textId="77777777" w:rsidR="00DC5A99" w:rsidRPr="00DC5A99" w:rsidRDefault="00DC5A99" w:rsidP="00DC5A99">
            <w:pPr>
              <w:jc w:val="center"/>
              <w:rPr>
                <w:bCs/>
                <w:color w:val="000000"/>
                <w:sz w:val="28"/>
                <w:szCs w:val="28"/>
              </w:rPr>
            </w:pPr>
            <w:r w:rsidRPr="00DC5A99">
              <w:rPr>
                <w:bCs/>
                <w:color w:val="000000"/>
                <w:sz w:val="28"/>
                <w:szCs w:val="28"/>
              </w:rPr>
              <w:t xml:space="preserve">Бесперебойное </w:t>
            </w:r>
            <w:r w:rsidRPr="00DC5A99">
              <w:rPr>
                <w:bCs/>
                <w:sz w:val="28"/>
                <w:szCs w:val="28"/>
              </w:rPr>
              <w:t>холодное водоснабжение и (или) водоотведение</w:t>
            </w:r>
          </w:p>
        </w:tc>
        <w:tc>
          <w:tcPr>
            <w:tcW w:w="3260" w:type="dxa"/>
            <w:vAlign w:val="center"/>
          </w:tcPr>
          <w:p w14:paraId="4E1D8EA3" w14:textId="77777777" w:rsidR="00DC5A99" w:rsidRPr="00DC5A99" w:rsidRDefault="00DC5A99" w:rsidP="00DC5A99">
            <w:pPr>
              <w:jc w:val="center"/>
              <w:rPr>
                <w:bCs/>
                <w:color w:val="000000"/>
                <w:sz w:val="28"/>
                <w:szCs w:val="28"/>
              </w:rPr>
            </w:pPr>
            <w:r w:rsidRPr="00DC5A99">
              <w:rPr>
                <w:bCs/>
                <w:color w:val="000000"/>
                <w:sz w:val="28"/>
                <w:szCs w:val="28"/>
              </w:rPr>
              <w:t>01.01.2020</w:t>
            </w:r>
          </w:p>
        </w:tc>
        <w:tc>
          <w:tcPr>
            <w:tcW w:w="3261" w:type="dxa"/>
            <w:vAlign w:val="center"/>
          </w:tcPr>
          <w:p w14:paraId="5EF5E8D1" w14:textId="77777777" w:rsidR="00DC5A99" w:rsidRPr="00DC5A99" w:rsidRDefault="00DC5A99" w:rsidP="00DC5A99">
            <w:pPr>
              <w:jc w:val="center"/>
              <w:rPr>
                <w:bCs/>
                <w:color w:val="000000"/>
                <w:sz w:val="28"/>
                <w:szCs w:val="28"/>
              </w:rPr>
            </w:pPr>
            <w:r w:rsidRPr="00DC5A99">
              <w:rPr>
                <w:bCs/>
                <w:color w:val="000000"/>
                <w:sz w:val="28"/>
                <w:szCs w:val="28"/>
              </w:rPr>
              <w:t>31.12.2022</w:t>
            </w:r>
          </w:p>
        </w:tc>
      </w:tr>
    </w:tbl>
    <w:p w14:paraId="3DB363B3" w14:textId="77777777" w:rsidR="00DC5A99" w:rsidRPr="00DC5A99" w:rsidRDefault="00DC5A99" w:rsidP="00DC5A99">
      <w:pPr>
        <w:ind w:left="-567"/>
        <w:jc w:val="center"/>
        <w:rPr>
          <w:bCs/>
          <w:color w:val="000000"/>
          <w:sz w:val="28"/>
          <w:szCs w:val="28"/>
        </w:rPr>
      </w:pPr>
    </w:p>
    <w:p w14:paraId="2604ACB6" w14:textId="77777777" w:rsidR="00DC5A99" w:rsidRPr="00DC5A99" w:rsidRDefault="00DC5A99" w:rsidP="00DC5A99">
      <w:pPr>
        <w:ind w:left="-567"/>
        <w:jc w:val="center"/>
        <w:rPr>
          <w:bCs/>
          <w:color w:val="000000"/>
          <w:sz w:val="28"/>
          <w:szCs w:val="28"/>
        </w:rPr>
      </w:pPr>
    </w:p>
    <w:p w14:paraId="1C627E10" w14:textId="77777777" w:rsidR="00DC5A99" w:rsidRPr="00DC5A99" w:rsidRDefault="00DC5A99" w:rsidP="00DC5A99">
      <w:pPr>
        <w:ind w:left="-567"/>
        <w:jc w:val="center"/>
        <w:rPr>
          <w:bCs/>
          <w:color w:val="000000"/>
          <w:sz w:val="28"/>
          <w:szCs w:val="28"/>
        </w:rPr>
      </w:pPr>
    </w:p>
    <w:p w14:paraId="098AEB48" w14:textId="77777777" w:rsidR="00DC5A99" w:rsidRPr="00DC5A99" w:rsidRDefault="00DC5A99" w:rsidP="00DC5A99">
      <w:pPr>
        <w:ind w:left="-567"/>
        <w:jc w:val="center"/>
        <w:rPr>
          <w:bCs/>
          <w:color w:val="000000"/>
          <w:sz w:val="28"/>
          <w:szCs w:val="28"/>
        </w:rPr>
      </w:pPr>
    </w:p>
    <w:p w14:paraId="3170D6DD" w14:textId="77777777" w:rsidR="00DC5A99" w:rsidRPr="00DC5A99" w:rsidRDefault="00DC5A99" w:rsidP="00DC5A99">
      <w:pPr>
        <w:ind w:left="-567"/>
        <w:jc w:val="center"/>
        <w:rPr>
          <w:bCs/>
          <w:color w:val="000000"/>
          <w:sz w:val="28"/>
          <w:szCs w:val="28"/>
        </w:rPr>
      </w:pPr>
    </w:p>
    <w:p w14:paraId="50EFAE7B" w14:textId="77777777" w:rsidR="00DC5A99" w:rsidRPr="00DC5A99" w:rsidRDefault="00DC5A99" w:rsidP="00DC5A99">
      <w:pPr>
        <w:ind w:left="-567"/>
        <w:jc w:val="center"/>
        <w:rPr>
          <w:bCs/>
          <w:color w:val="000000"/>
          <w:sz w:val="28"/>
          <w:szCs w:val="28"/>
        </w:rPr>
      </w:pPr>
    </w:p>
    <w:p w14:paraId="1605887E" w14:textId="77777777" w:rsidR="00DC5A99" w:rsidRPr="00DC5A99" w:rsidRDefault="00DC5A99" w:rsidP="00DC5A99">
      <w:pPr>
        <w:ind w:left="-567"/>
        <w:jc w:val="center"/>
        <w:rPr>
          <w:bCs/>
          <w:color w:val="000000"/>
          <w:sz w:val="28"/>
          <w:szCs w:val="28"/>
        </w:rPr>
      </w:pPr>
    </w:p>
    <w:p w14:paraId="6D51FB26" w14:textId="77777777" w:rsidR="00DC5A99" w:rsidRPr="00DC5A99" w:rsidRDefault="00DC5A99" w:rsidP="00DC5A99">
      <w:pPr>
        <w:ind w:left="-567"/>
        <w:jc w:val="center"/>
        <w:rPr>
          <w:bCs/>
          <w:color w:val="000000"/>
          <w:sz w:val="28"/>
          <w:szCs w:val="28"/>
        </w:rPr>
      </w:pPr>
    </w:p>
    <w:p w14:paraId="7D1CD58A" w14:textId="77777777" w:rsidR="00DC5A99" w:rsidRPr="00DC5A99" w:rsidRDefault="00DC5A99" w:rsidP="00DC5A99">
      <w:pPr>
        <w:ind w:left="-567"/>
        <w:jc w:val="center"/>
        <w:rPr>
          <w:bCs/>
          <w:color w:val="000000"/>
          <w:sz w:val="28"/>
          <w:szCs w:val="28"/>
        </w:rPr>
      </w:pPr>
    </w:p>
    <w:p w14:paraId="56390F56" w14:textId="77777777" w:rsidR="00DC5A99" w:rsidRPr="00DC5A99" w:rsidRDefault="00DC5A99" w:rsidP="00DC5A99">
      <w:pPr>
        <w:ind w:left="-567"/>
        <w:jc w:val="center"/>
        <w:rPr>
          <w:bCs/>
          <w:color w:val="000000"/>
          <w:sz w:val="28"/>
          <w:szCs w:val="28"/>
        </w:rPr>
      </w:pPr>
    </w:p>
    <w:p w14:paraId="660E27FD" w14:textId="77777777" w:rsidR="00DC5A99" w:rsidRPr="00DC5A99" w:rsidRDefault="00DC5A99" w:rsidP="00DC5A99">
      <w:pPr>
        <w:ind w:left="-567"/>
        <w:jc w:val="center"/>
        <w:rPr>
          <w:bCs/>
          <w:color w:val="000000"/>
          <w:sz w:val="28"/>
          <w:szCs w:val="28"/>
        </w:rPr>
      </w:pPr>
    </w:p>
    <w:p w14:paraId="4820F545" w14:textId="77777777" w:rsidR="00DC5A99" w:rsidRPr="00DC5A99" w:rsidRDefault="00DC5A99" w:rsidP="00DC5A99">
      <w:pPr>
        <w:ind w:left="-567"/>
        <w:jc w:val="center"/>
        <w:rPr>
          <w:bCs/>
          <w:color w:val="000000"/>
          <w:sz w:val="28"/>
          <w:szCs w:val="28"/>
        </w:rPr>
      </w:pPr>
    </w:p>
    <w:p w14:paraId="336E222C" w14:textId="77777777" w:rsidR="00DC5A99" w:rsidRPr="00DC5A99" w:rsidRDefault="00DC5A99" w:rsidP="00DC5A99">
      <w:pPr>
        <w:ind w:left="-567"/>
        <w:jc w:val="center"/>
        <w:rPr>
          <w:bCs/>
          <w:color w:val="000000"/>
          <w:sz w:val="28"/>
          <w:szCs w:val="28"/>
        </w:rPr>
      </w:pPr>
    </w:p>
    <w:p w14:paraId="2321BE1D" w14:textId="77777777" w:rsidR="00DC5A99" w:rsidRPr="00DC5A99" w:rsidRDefault="00DC5A99" w:rsidP="00DC5A99">
      <w:pPr>
        <w:ind w:left="-567"/>
        <w:jc w:val="center"/>
        <w:rPr>
          <w:bCs/>
          <w:color w:val="000000"/>
          <w:sz w:val="28"/>
          <w:szCs w:val="28"/>
        </w:rPr>
      </w:pPr>
    </w:p>
    <w:p w14:paraId="608726FD" w14:textId="77777777" w:rsidR="00DC5A99" w:rsidRPr="00DC5A99" w:rsidRDefault="00DC5A99" w:rsidP="00DC5A99">
      <w:pPr>
        <w:ind w:left="-567"/>
        <w:jc w:val="center"/>
        <w:rPr>
          <w:bCs/>
          <w:color w:val="000000"/>
          <w:sz w:val="28"/>
          <w:szCs w:val="28"/>
        </w:rPr>
      </w:pPr>
    </w:p>
    <w:p w14:paraId="3BEFAA8D" w14:textId="77777777" w:rsidR="00DC5A99" w:rsidRPr="00DC5A99" w:rsidRDefault="00DC5A99" w:rsidP="00DC5A99">
      <w:pPr>
        <w:ind w:left="-567"/>
        <w:jc w:val="center"/>
        <w:rPr>
          <w:bCs/>
          <w:color w:val="000000"/>
          <w:sz w:val="28"/>
          <w:szCs w:val="28"/>
        </w:rPr>
      </w:pPr>
    </w:p>
    <w:p w14:paraId="746EB99D" w14:textId="77777777" w:rsidR="00DC5A99" w:rsidRPr="00DC5A99" w:rsidRDefault="00DC5A99" w:rsidP="00DC5A99">
      <w:pPr>
        <w:ind w:left="-567"/>
        <w:jc w:val="center"/>
        <w:rPr>
          <w:bCs/>
          <w:color w:val="000000"/>
          <w:sz w:val="28"/>
          <w:szCs w:val="28"/>
        </w:rPr>
      </w:pPr>
    </w:p>
    <w:p w14:paraId="56D3A66F" w14:textId="77777777" w:rsidR="00DC5A99" w:rsidRPr="00DC5A99" w:rsidRDefault="00DC5A99" w:rsidP="00DC5A99">
      <w:pPr>
        <w:ind w:left="-567"/>
        <w:jc w:val="center"/>
        <w:rPr>
          <w:bCs/>
          <w:color w:val="000000"/>
          <w:sz w:val="28"/>
          <w:szCs w:val="28"/>
        </w:rPr>
      </w:pPr>
    </w:p>
    <w:p w14:paraId="10A4C778" w14:textId="77777777" w:rsidR="00DC5A99" w:rsidRPr="00DC5A99" w:rsidRDefault="00DC5A99" w:rsidP="00DC5A99">
      <w:pPr>
        <w:ind w:left="-567"/>
        <w:jc w:val="center"/>
        <w:rPr>
          <w:bCs/>
          <w:color w:val="000000"/>
          <w:sz w:val="28"/>
          <w:szCs w:val="28"/>
        </w:rPr>
      </w:pPr>
    </w:p>
    <w:p w14:paraId="1C850396" w14:textId="77777777" w:rsidR="00DC5A99" w:rsidRPr="00DC5A99" w:rsidRDefault="00DC5A99" w:rsidP="00DC5A99">
      <w:pPr>
        <w:ind w:left="-567"/>
        <w:jc w:val="center"/>
        <w:rPr>
          <w:bCs/>
          <w:color w:val="000000"/>
          <w:sz w:val="28"/>
          <w:szCs w:val="28"/>
        </w:rPr>
      </w:pPr>
    </w:p>
    <w:p w14:paraId="35E765CA" w14:textId="77777777" w:rsidR="00DC5A99" w:rsidRPr="00DC5A99" w:rsidRDefault="00DC5A99" w:rsidP="00DC5A99">
      <w:pPr>
        <w:ind w:left="-567"/>
        <w:jc w:val="center"/>
        <w:rPr>
          <w:bCs/>
          <w:color w:val="000000"/>
          <w:sz w:val="28"/>
          <w:szCs w:val="28"/>
        </w:rPr>
      </w:pPr>
    </w:p>
    <w:p w14:paraId="0938B720" w14:textId="77777777" w:rsidR="00DC5A99" w:rsidRPr="00DC5A99" w:rsidRDefault="00DC5A99" w:rsidP="00DC5A99">
      <w:pPr>
        <w:ind w:left="-567"/>
        <w:jc w:val="center"/>
        <w:rPr>
          <w:bCs/>
          <w:color w:val="000000"/>
          <w:sz w:val="28"/>
          <w:szCs w:val="28"/>
        </w:rPr>
      </w:pPr>
    </w:p>
    <w:p w14:paraId="5FD5F7B4" w14:textId="77777777" w:rsidR="00DC5A99" w:rsidRPr="00DC5A99" w:rsidRDefault="00DC5A99" w:rsidP="00DC5A99">
      <w:pPr>
        <w:ind w:left="-567"/>
        <w:jc w:val="center"/>
        <w:rPr>
          <w:bCs/>
          <w:color w:val="000000"/>
          <w:sz w:val="28"/>
          <w:szCs w:val="28"/>
        </w:rPr>
      </w:pPr>
    </w:p>
    <w:p w14:paraId="2E8C8D42" w14:textId="77777777" w:rsidR="00DC5A99" w:rsidRPr="00DC5A99" w:rsidRDefault="00DC5A99" w:rsidP="00DC5A99">
      <w:pPr>
        <w:ind w:left="-567"/>
        <w:jc w:val="center"/>
        <w:rPr>
          <w:bCs/>
          <w:color w:val="000000"/>
          <w:sz w:val="28"/>
          <w:szCs w:val="28"/>
        </w:rPr>
      </w:pPr>
    </w:p>
    <w:p w14:paraId="6113E0C9" w14:textId="77777777" w:rsidR="00DC5A99" w:rsidRPr="00DC5A99" w:rsidRDefault="00DC5A99" w:rsidP="00DC5A99">
      <w:pPr>
        <w:ind w:left="-567"/>
        <w:jc w:val="center"/>
        <w:rPr>
          <w:bCs/>
          <w:color w:val="000000"/>
          <w:sz w:val="28"/>
          <w:szCs w:val="28"/>
        </w:rPr>
      </w:pPr>
    </w:p>
    <w:p w14:paraId="52A3679E" w14:textId="77777777" w:rsidR="00DC5A99" w:rsidRPr="00DC5A99" w:rsidRDefault="00DC5A99" w:rsidP="00DC5A99">
      <w:pPr>
        <w:ind w:left="-567"/>
        <w:jc w:val="center"/>
        <w:rPr>
          <w:bCs/>
          <w:color w:val="000000"/>
          <w:sz w:val="28"/>
          <w:szCs w:val="28"/>
        </w:rPr>
      </w:pPr>
    </w:p>
    <w:p w14:paraId="61CB081D" w14:textId="77777777" w:rsidR="00DC5A99" w:rsidRPr="00DC5A99" w:rsidRDefault="00DC5A99" w:rsidP="00DC5A99">
      <w:pPr>
        <w:ind w:left="-567"/>
        <w:jc w:val="center"/>
        <w:rPr>
          <w:bCs/>
          <w:color w:val="000000"/>
          <w:sz w:val="28"/>
          <w:szCs w:val="28"/>
        </w:rPr>
      </w:pPr>
    </w:p>
    <w:p w14:paraId="45033A12" w14:textId="77777777" w:rsidR="00DC5A99" w:rsidRPr="00DC5A99" w:rsidRDefault="00DC5A99" w:rsidP="00DC5A99">
      <w:pPr>
        <w:ind w:left="-567"/>
        <w:jc w:val="center"/>
        <w:rPr>
          <w:bCs/>
          <w:color w:val="000000"/>
          <w:sz w:val="28"/>
          <w:szCs w:val="28"/>
        </w:rPr>
      </w:pPr>
    </w:p>
    <w:p w14:paraId="27D78FD8" w14:textId="77777777" w:rsidR="00DC5A99" w:rsidRPr="00DC5A99" w:rsidRDefault="00DC5A99" w:rsidP="00DC5A99">
      <w:pPr>
        <w:ind w:left="-567"/>
        <w:jc w:val="center"/>
        <w:rPr>
          <w:bCs/>
          <w:color w:val="000000"/>
          <w:sz w:val="28"/>
          <w:szCs w:val="28"/>
        </w:rPr>
      </w:pPr>
    </w:p>
    <w:p w14:paraId="13B61A01" w14:textId="77777777" w:rsidR="00DC5A99" w:rsidRPr="00DC5A99" w:rsidRDefault="00DC5A99" w:rsidP="00DC5A99">
      <w:pPr>
        <w:ind w:left="-567"/>
        <w:jc w:val="center"/>
        <w:rPr>
          <w:bCs/>
          <w:color w:val="000000"/>
          <w:sz w:val="28"/>
          <w:szCs w:val="28"/>
        </w:rPr>
      </w:pPr>
    </w:p>
    <w:p w14:paraId="4C10453F" w14:textId="77777777" w:rsidR="00DC5A99" w:rsidRPr="00DC5A99" w:rsidRDefault="00DC5A99" w:rsidP="00DC5A99">
      <w:pPr>
        <w:ind w:left="-567"/>
        <w:jc w:val="center"/>
        <w:rPr>
          <w:bCs/>
          <w:color w:val="000000"/>
          <w:sz w:val="28"/>
          <w:szCs w:val="28"/>
        </w:rPr>
      </w:pPr>
    </w:p>
    <w:p w14:paraId="273D5429" w14:textId="77777777" w:rsidR="00DC5A99" w:rsidRPr="00DC5A99" w:rsidRDefault="00DC5A99" w:rsidP="00DC5A99">
      <w:pPr>
        <w:ind w:left="-567"/>
        <w:jc w:val="center"/>
        <w:rPr>
          <w:bCs/>
          <w:color w:val="000000"/>
          <w:sz w:val="28"/>
          <w:szCs w:val="28"/>
        </w:rPr>
      </w:pPr>
    </w:p>
    <w:p w14:paraId="76D26D4D" w14:textId="77777777" w:rsidR="00DC5A99" w:rsidRPr="00DC5A99" w:rsidRDefault="00DC5A99" w:rsidP="00DC5A99">
      <w:pPr>
        <w:ind w:left="-567"/>
        <w:jc w:val="center"/>
        <w:rPr>
          <w:bCs/>
          <w:color w:val="000000"/>
          <w:sz w:val="28"/>
          <w:szCs w:val="28"/>
        </w:rPr>
      </w:pPr>
    </w:p>
    <w:p w14:paraId="01B81CF6" w14:textId="77777777" w:rsidR="00DC5A99" w:rsidRPr="00DC5A99" w:rsidRDefault="00DC5A99" w:rsidP="00DC5A99">
      <w:pPr>
        <w:ind w:left="-567"/>
        <w:jc w:val="center"/>
        <w:rPr>
          <w:bCs/>
          <w:color w:val="000000"/>
          <w:sz w:val="28"/>
          <w:szCs w:val="28"/>
        </w:rPr>
      </w:pPr>
    </w:p>
    <w:p w14:paraId="0F3BB1C2" w14:textId="77777777" w:rsidR="00DC5A99" w:rsidRPr="00DC5A99" w:rsidRDefault="00DC5A99" w:rsidP="00DC5A99">
      <w:pPr>
        <w:ind w:left="-567"/>
        <w:jc w:val="center"/>
        <w:rPr>
          <w:bCs/>
          <w:color w:val="000000"/>
          <w:sz w:val="28"/>
          <w:szCs w:val="28"/>
        </w:rPr>
      </w:pPr>
    </w:p>
    <w:p w14:paraId="001F0F4A" w14:textId="77777777" w:rsidR="00DC5A99" w:rsidRPr="00DC5A99" w:rsidRDefault="00DC5A99" w:rsidP="00DC5A99">
      <w:pPr>
        <w:ind w:left="-567"/>
        <w:jc w:val="center"/>
        <w:rPr>
          <w:bCs/>
          <w:color w:val="000000"/>
          <w:sz w:val="28"/>
          <w:szCs w:val="28"/>
        </w:rPr>
        <w:sectPr w:rsidR="00DC5A99" w:rsidRPr="00DC5A99" w:rsidSect="00DC5A99">
          <w:pgSz w:w="11906" w:h="16838"/>
          <w:pgMar w:top="851" w:right="709" w:bottom="709" w:left="1559" w:header="709" w:footer="709" w:gutter="0"/>
          <w:cols w:space="708"/>
          <w:titlePg/>
          <w:docGrid w:linePitch="360"/>
        </w:sectPr>
      </w:pPr>
    </w:p>
    <w:p w14:paraId="429A29A7" w14:textId="77777777" w:rsidR="00DC5A99" w:rsidRPr="00DC5A99" w:rsidRDefault="00DC5A99" w:rsidP="00DC5A99">
      <w:pPr>
        <w:ind w:left="-567"/>
        <w:jc w:val="center"/>
        <w:rPr>
          <w:bCs/>
          <w:color w:val="000000"/>
          <w:sz w:val="28"/>
          <w:szCs w:val="28"/>
        </w:rPr>
      </w:pPr>
      <w:r w:rsidRPr="00DC5A99">
        <w:rPr>
          <w:bCs/>
          <w:color w:val="000000"/>
          <w:sz w:val="28"/>
          <w:szCs w:val="28"/>
        </w:rPr>
        <w:lastRenderedPageBreak/>
        <w:t>Раздел 8. Показатели надежности, качества, энергетической эффективности</w:t>
      </w:r>
    </w:p>
    <w:p w14:paraId="2F3CC61C" w14:textId="77777777" w:rsidR="00DC5A99" w:rsidRPr="00DC5A99" w:rsidRDefault="00DC5A99" w:rsidP="00DC5A99">
      <w:pPr>
        <w:ind w:left="-567"/>
        <w:jc w:val="center"/>
        <w:rPr>
          <w:bCs/>
          <w:sz w:val="28"/>
          <w:szCs w:val="28"/>
        </w:rPr>
      </w:pPr>
      <w:r w:rsidRPr="00DC5A99">
        <w:rPr>
          <w:bCs/>
          <w:color w:val="000000"/>
          <w:sz w:val="28"/>
          <w:szCs w:val="28"/>
        </w:rPr>
        <w:t xml:space="preserve"> объектов централизованных систем </w:t>
      </w:r>
      <w:r w:rsidRPr="00DC5A99">
        <w:rPr>
          <w:bCs/>
          <w:sz w:val="28"/>
          <w:szCs w:val="28"/>
        </w:rPr>
        <w:t>холодного водоснабжения и (или) водоотведения</w:t>
      </w:r>
    </w:p>
    <w:tbl>
      <w:tblPr>
        <w:tblStyle w:val="af"/>
        <w:tblW w:w="10915" w:type="dxa"/>
        <w:tblInd w:w="-147" w:type="dxa"/>
        <w:tblLayout w:type="fixed"/>
        <w:tblLook w:val="04A0" w:firstRow="1" w:lastRow="0" w:firstColumn="1" w:lastColumn="0" w:noHBand="0" w:noVBand="1"/>
      </w:tblPr>
      <w:tblGrid>
        <w:gridCol w:w="993"/>
        <w:gridCol w:w="3685"/>
        <w:gridCol w:w="851"/>
        <w:gridCol w:w="1701"/>
        <w:gridCol w:w="992"/>
        <w:gridCol w:w="851"/>
        <w:gridCol w:w="850"/>
        <w:gridCol w:w="992"/>
      </w:tblGrid>
      <w:tr w:rsidR="00DC5A99" w:rsidRPr="00DC5A99" w14:paraId="1028690F" w14:textId="77777777" w:rsidTr="00DC5A99">
        <w:trPr>
          <w:trHeight w:val="1031"/>
        </w:trPr>
        <w:tc>
          <w:tcPr>
            <w:tcW w:w="993" w:type="dxa"/>
            <w:vAlign w:val="center"/>
          </w:tcPr>
          <w:p w14:paraId="24B5D03E" w14:textId="77777777" w:rsidR="00DC5A99" w:rsidRPr="00DC5A99" w:rsidRDefault="00DC5A99" w:rsidP="00DC5A99">
            <w:pPr>
              <w:jc w:val="center"/>
              <w:rPr>
                <w:bCs/>
                <w:color w:val="000000"/>
                <w:sz w:val="28"/>
                <w:szCs w:val="28"/>
              </w:rPr>
            </w:pPr>
            <w:r w:rsidRPr="00DC5A99">
              <w:rPr>
                <w:bCs/>
                <w:color w:val="000000"/>
                <w:sz w:val="28"/>
                <w:szCs w:val="28"/>
              </w:rPr>
              <w:t>№ п/п</w:t>
            </w:r>
          </w:p>
        </w:tc>
        <w:tc>
          <w:tcPr>
            <w:tcW w:w="3685" w:type="dxa"/>
            <w:vAlign w:val="center"/>
          </w:tcPr>
          <w:p w14:paraId="6E0293C4" w14:textId="77777777" w:rsidR="00DC5A99" w:rsidRPr="00DC5A99" w:rsidRDefault="00DC5A99" w:rsidP="00DC5A99">
            <w:pPr>
              <w:jc w:val="center"/>
              <w:rPr>
                <w:bCs/>
                <w:color w:val="000000"/>
                <w:sz w:val="28"/>
                <w:szCs w:val="28"/>
              </w:rPr>
            </w:pPr>
            <w:r w:rsidRPr="00DC5A99">
              <w:rPr>
                <w:bCs/>
                <w:color w:val="000000"/>
                <w:sz w:val="28"/>
                <w:szCs w:val="28"/>
              </w:rPr>
              <w:t>Наименование показателя</w:t>
            </w:r>
          </w:p>
        </w:tc>
        <w:tc>
          <w:tcPr>
            <w:tcW w:w="851" w:type="dxa"/>
            <w:vAlign w:val="center"/>
          </w:tcPr>
          <w:p w14:paraId="73EBBDB6" w14:textId="77777777" w:rsidR="00DC5A99" w:rsidRPr="00DC5A99" w:rsidRDefault="00DC5A99" w:rsidP="00DC5A99">
            <w:pPr>
              <w:jc w:val="center"/>
              <w:rPr>
                <w:bCs/>
                <w:color w:val="000000"/>
                <w:sz w:val="28"/>
                <w:szCs w:val="28"/>
              </w:rPr>
            </w:pPr>
            <w:r w:rsidRPr="00DC5A99">
              <w:rPr>
                <w:bCs/>
                <w:color w:val="000000"/>
                <w:sz w:val="28"/>
                <w:szCs w:val="28"/>
              </w:rPr>
              <w:t>Факт 2018 год</w:t>
            </w:r>
          </w:p>
        </w:tc>
        <w:tc>
          <w:tcPr>
            <w:tcW w:w="1701" w:type="dxa"/>
            <w:vAlign w:val="center"/>
          </w:tcPr>
          <w:p w14:paraId="35D9E488" w14:textId="77777777" w:rsidR="00DC5A99" w:rsidRPr="00DC5A99" w:rsidRDefault="00DC5A99" w:rsidP="00DC5A99">
            <w:pPr>
              <w:jc w:val="center"/>
              <w:rPr>
                <w:bCs/>
                <w:color w:val="000000"/>
                <w:sz w:val="28"/>
                <w:szCs w:val="28"/>
              </w:rPr>
            </w:pPr>
            <w:r w:rsidRPr="00DC5A99">
              <w:rPr>
                <w:bCs/>
                <w:color w:val="000000"/>
                <w:sz w:val="28"/>
                <w:szCs w:val="28"/>
              </w:rPr>
              <w:t>Ожидаемые значения 2019 год</w:t>
            </w:r>
          </w:p>
        </w:tc>
        <w:tc>
          <w:tcPr>
            <w:tcW w:w="992" w:type="dxa"/>
            <w:vAlign w:val="center"/>
          </w:tcPr>
          <w:p w14:paraId="0321012A" w14:textId="77777777" w:rsidR="00DC5A99" w:rsidRPr="00DC5A99" w:rsidRDefault="00DC5A99" w:rsidP="00DC5A99">
            <w:pPr>
              <w:jc w:val="center"/>
              <w:rPr>
                <w:bCs/>
                <w:color w:val="000000"/>
                <w:sz w:val="28"/>
                <w:szCs w:val="28"/>
              </w:rPr>
            </w:pPr>
            <w:r w:rsidRPr="00DC5A99">
              <w:rPr>
                <w:bCs/>
                <w:color w:val="000000"/>
                <w:sz w:val="28"/>
                <w:szCs w:val="28"/>
              </w:rPr>
              <w:t>План 2020 год</w:t>
            </w:r>
          </w:p>
        </w:tc>
        <w:tc>
          <w:tcPr>
            <w:tcW w:w="851" w:type="dxa"/>
            <w:vAlign w:val="center"/>
          </w:tcPr>
          <w:p w14:paraId="24364DE0" w14:textId="77777777" w:rsidR="00DC5A99" w:rsidRPr="00DC5A99" w:rsidRDefault="00DC5A99" w:rsidP="00DC5A99">
            <w:pPr>
              <w:jc w:val="center"/>
              <w:rPr>
                <w:bCs/>
                <w:color w:val="000000"/>
                <w:sz w:val="28"/>
                <w:szCs w:val="28"/>
              </w:rPr>
            </w:pPr>
            <w:r w:rsidRPr="00DC5A99">
              <w:rPr>
                <w:bCs/>
                <w:color w:val="000000"/>
                <w:sz w:val="28"/>
                <w:szCs w:val="28"/>
              </w:rPr>
              <w:t>План 2021 год</w:t>
            </w:r>
          </w:p>
        </w:tc>
        <w:tc>
          <w:tcPr>
            <w:tcW w:w="850" w:type="dxa"/>
            <w:vAlign w:val="center"/>
          </w:tcPr>
          <w:p w14:paraId="525644E5" w14:textId="77777777" w:rsidR="00DC5A99" w:rsidRPr="00DC5A99" w:rsidRDefault="00DC5A99" w:rsidP="00DC5A99">
            <w:pPr>
              <w:jc w:val="center"/>
              <w:rPr>
                <w:bCs/>
                <w:color w:val="000000"/>
                <w:sz w:val="28"/>
                <w:szCs w:val="28"/>
              </w:rPr>
            </w:pPr>
            <w:r w:rsidRPr="00DC5A99">
              <w:rPr>
                <w:bCs/>
                <w:color w:val="000000"/>
                <w:sz w:val="28"/>
                <w:szCs w:val="28"/>
              </w:rPr>
              <w:t>План 2022 год</w:t>
            </w:r>
          </w:p>
        </w:tc>
        <w:tc>
          <w:tcPr>
            <w:tcW w:w="992" w:type="dxa"/>
            <w:vAlign w:val="center"/>
          </w:tcPr>
          <w:p w14:paraId="529DF0B6" w14:textId="77777777" w:rsidR="00DC5A99" w:rsidRPr="00DC5A99" w:rsidRDefault="00DC5A99" w:rsidP="00DC5A99">
            <w:pPr>
              <w:jc w:val="center"/>
              <w:rPr>
                <w:bCs/>
                <w:color w:val="000000"/>
                <w:sz w:val="28"/>
                <w:szCs w:val="28"/>
              </w:rPr>
            </w:pPr>
            <w:r w:rsidRPr="00DC5A99">
              <w:rPr>
                <w:bCs/>
                <w:color w:val="000000"/>
                <w:sz w:val="28"/>
                <w:szCs w:val="28"/>
              </w:rPr>
              <w:t>План 2023 год</w:t>
            </w:r>
          </w:p>
        </w:tc>
      </w:tr>
      <w:tr w:rsidR="00DC5A99" w:rsidRPr="00DC5A99" w14:paraId="622E6A91" w14:textId="77777777" w:rsidTr="00DC5A99">
        <w:tc>
          <w:tcPr>
            <w:tcW w:w="993" w:type="dxa"/>
          </w:tcPr>
          <w:p w14:paraId="79533059" w14:textId="77777777" w:rsidR="00DC5A99" w:rsidRPr="00DC5A99" w:rsidRDefault="00DC5A99" w:rsidP="00DC5A99">
            <w:pPr>
              <w:jc w:val="center"/>
              <w:rPr>
                <w:bCs/>
                <w:color w:val="000000"/>
                <w:sz w:val="28"/>
                <w:szCs w:val="28"/>
              </w:rPr>
            </w:pPr>
            <w:r w:rsidRPr="00DC5A99">
              <w:rPr>
                <w:bCs/>
                <w:color w:val="000000"/>
                <w:sz w:val="28"/>
                <w:szCs w:val="28"/>
              </w:rPr>
              <w:t>1</w:t>
            </w:r>
          </w:p>
        </w:tc>
        <w:tc>
          <w:tcPr>
            <w:tcW w:w="3685" w:type="dxa"/>
          </w:tcPr>
          <w:p w14:paraId="0772C69D"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851" w:type="dxa"/>
          </w:tcPr>
          <w:p w14:paraId="593A2750"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1701" w:type="dxa"/>
          </w:tcPr>
          <w:p w14:paraId="2702FD55"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992" w:type="dxa"/>
          </w:tcPr>
          <w:p w14:paraId="38BD747B" w14:textId="77777777" w:rsidR="00DC5A99" w:rsidRPr="00DC5A99" w:rsidRDefault="00DC5A99" w:rsidP="00DC5A99">
            <w:pPr>
              <w:jc w:val="center"/>
              <w:rPr>
                <w:bCs/>
                <w:color w:val="000000"/>
                <w:sz w:val="28"/>
                <w:szCs w:val="28"/>
              </w:rPr>
            </w:pPr>
            <w:r w:rsidRPr="00DC5A99">
              <w:rPr>
                <w:bCs/>
                <w:color w:val="000000"/>
                <w:sz w:val="28"/>
                <w:szCs w:val="28"/>
              </w:rPr>
              <w:t>5</w:t>
            </w:r>
          </w:p>
        </w:tc>
        <w:tc>
          <w:tcPr>
            <w:tcW w:w="851" w:type="dxa"/>
          </w:tcPr>
          <w:p w14:paraId="572A5AEA" w14:textId="77777777" w:rsidR="00DC5A99" w:rsidRPr="00DC5A99" w:rsidRDefault="00DC5A99" w:rsidP="00DC5A99">
            <w:pPr>
              <w:jc w:val="center"/>
              <w:rPr>
                <w:bCs/>
                <w:color w:val="000000"/>
                <w:sz w:val="28"/>
                <w:szCs w:val="28"/>
              </w:rPr>
            </w:pPr>
            <w:r w:rsidRPr="00DC5A99">
              <w:rPr>
                <w:bCs/>
                <w:color w:val="000000"/>
                <w:sz w:val="28"/>
                <w:szCs w:val="28"/>
              </w:rPr>
              <w:t>6</w:t>
            </w:r>
          </w:p>
        </w:tc>
        <w:tc>
          <w:tcPr>
            <w:tcW w:w="850" w:type="dxa"/>
          </w:tcPr>
          <w:p w14:paraId="0EEEA0BF" w14:textId="77777777" w:rsidR="00DC5A99" w:rsidRPr="00DC5A99" w:rsidRDefault="00DC5A99" w:rsidP="00DC5A99">
            <w:pPr>
              <w:jc w:val="center"/>
              <w:rPr>
                <w:bCs/>
                <w:color w:val="000000"/>
                <w:sz w:val="28"/>
                <w:szCs w:val="28"/>
              </w:rPr>
            </w:pPr>
            <w:r w:rsidRPr="00DC5A99">
              <w:rPr>
                <w:bCs/>
                <w:color w:val="000000"/>
                <w:sz w:val="28"/>
                <w:szCs w:val="28"/>
              </w:rPr>
              <w:t>7</w:t>
            </w:r>
          </w:p>
        </w:tc>
        <w:tc>
          <w:tcPr>
            <w:tcW w:w="992" w:type="dxa"/>
          </w:tcPr>
          <w:p w14:paraId="73997BC7" w14:textId="77777777" w:rsidR="00DC5A99" w:rsidRPr="00DC5A99" w:rsidRDefault="00DC5A99" w:rsidP="00DC5A99">
            <w:pPr>
              <w:jc w:val="center"/>
              <w:rPr>
                <w:bCs/>
                <w:color w:val="000000"/>
                <w:sz w:val="28"/>
                <w:szCs w:val="28"/>
              </w:rPr>
            </w:pPr>
            <w:r w:rsidRPr="00DC5A99">
              <w:rPr>
                <w:bCs/>
                <w:color w:val="000000"/>
                <w:sz w:val="28"/>
                <w:szCs w:val="28"/>
              </w:rPr>
              <w:t>8</w:t>
            </w:r>
          </w:p>
        </w:tc>
      </w:tr>
      <w:tr w:rsidR="00DC5A99" w:rsidRPr="00DC5A99" w14:paraId="0A8C49EC" w14:textId="77777777" w:rsidTr="00DC5A99">
        <w:tc>
          <w:tcPr>
            <w:tcW w:w="10915" w:type="dxa"/>
            <w:gridSpan w:val="8"/>
          </w:tcPr>
          <w:p w14:paraId="29BB1E75" w14:textId="77777777" w:rsidR="00DC5A99" w:rsidRPr="00DC5A99" w:rsidRDefault="00DC5A99" w:rsidP="00AA12A1">
            <w:pPr>
              <w:numPr>
                <w:ilvl w:val="0"/>
                <w:numId w:val="17"/>
              </w:numPr>
              <w:contextualSpacing/>
              <w:jc w:val="center"/>
              <w:rPr>
                <w:bCs/>
                <w:color w:val="000000"/>
                <w:sz w:val="28"/>
                <w:szCs w:val="28"/>
              </w:rPr>
            </w:pPr>
            <w:r w:rsidRPr="00DC5A99">
              <w:rPr>
                <w:bCs/>
                <w:color w:val="000000"/>
                <w:sz w:val="28"/>
                <w:szCs w:val="28"/>
              </w:rPr>
              <w:t>Показатели качества воды</w:t>
            </w:r>
          </w:p>
        </w:tc>
      </w:tr>
      <w:tr w:rsidR="00DC5A99" w:rsidRPr="00DC5A99" w14:paraId="4ECDB05A" w14:textId="77777777" w:rsidTr="00DC5A99">
        <w:trPr>
          <w:trHeight w:val="3312"/>
        </w:trPr>
        <w:tc>
          <w:tcPr>
            <w:tcW w:w="993" w:type="dxa"/>
            <w:vAlign w:val="center"/>
          </w:tcPr>
          <w:p w14:paraId="42FC86ED" w14:textId="77777777" w:rsidR="00DC5A99" w:rsidRPr="00DC5A99" w:rsidRDefault="00DC5A99" w:rsidP="00DC5A99">
            <w:pPr>
              <w:jc w:val="center"/>
              <w:rPr>
                <w:bCs/>
                <w:color w:val="000000"/>
                <w:sz w:val="28"/>
                <w:szCs w:val="28"/>
              </w:rPr>
            </w:pPr>
            <w:r w:rsidRPr="00DC5A99">
              <w:rPr>
                <w:bCs/>
                <w:color w:val="000000"/>
                <w:sz w:val="28"/>
                <w:szCs w:val="28"/>
              </w:rPr>
              <w:t>1.1.</w:t>
            </w:r>
          </w:p>
        </w:tc>
        <w:tc>
          <w:tcPr>
            <w:tcW w:w="3685" w:type="dxa"/>
            <w:vAlign w:val="center"/>
          </w:tcPr>
          <w:p w14:paraId="6CD101AB" w14:textId="77777777" w:rsidR="00DC5A99" w:rsidRPr="00DC5A99" w:rsidRDefault="00DC5A99" w:rsidP="00DC5A99">
            <w:pPr>
              <w:rPr>
                <w:color w:val="000000"/>
                <w:sz w:val="22"/>
                <w:szCs w:val="22"/>
              </w:rPr>
            </w:pPr>
            <w:r w:rsidRPr="00DC5A9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2939F994"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3028715E" w14:textId="77777777" w:rsidR="00DC5A99" w:rsidRPr="00DC5A99" w:rsidRDefault="00DC5A99" w:rsidP="00DC5A99">
            <w:pPr>
              <w:jc w:val="center"/>
              <w:rPr>
                <w:bCs/>
                <w:sz w:val="28"/>
                <w:szCs w:val="28"/>
              </w:rPr>
            </w:pPr>
            <w:r w:rsidRPr="00DC5A99">
              <w:rPr>
                <w:bCs/>
                <w:sz w:val="28"/>
                <w:szCs w:val="28"/>
              </w:rPr>
              <w:t>45,00</w:t>
            </w:r>
          </w:p>
        </w:tc>
        <w:tc>
          <w:tcPr>
            <w:tcW w:w="992" w:type="dxa"/>
            <w:vAlign w:val="center"/>
          </w:tcPr>
          <w:p w14:paraId="1A91EB62" w14:textId="77777777" w:rsidR="00DC5A99" w:rsidRPr="00DC5A99" w:rsidRDefault="00DC5A99" w:rsidP="00DC5A99">
            <w:pPr>
              <w:jc w:val="center"/>
              <w:rPr>
                <w:bCs/>
                <w:sz w:val="28"/>
                <w:szCs w:val="28"/>
              </w:rPr>
            </w:pPr>
            <w:r w:rsidRPr="00DC5A99">
              <w:rPr>
                <w:bCs/>
                <w:sz w:val="28"/>
                <w:szCs w:val="28"/>
              </w:rPr>
              <w:t>35,00</w:t>
            </w:r>
          </w:p>
        </w:tc>
        <w:tc>
          <w:tcPr>
            <w:tcW w:w="851" w:type="dxa"/>
            <w:vAlign w:val="center"/>
          </w:tcPr>
          <w:p w14:paraId="6AFFC5F9" w14:textId="77777777" w:rsidR="00DC5A99" w:rsidRPr="00DC5A99" w:rsidRDefault="00DC5A99" w:rsidP="00DC5A99">
            <w:pPr>
              <w:jc w:val="center"/>
              <w:rPr>
                <w:bCs/>
                <w:sz w:val="28"/>
                <w:szCs w:val="28"/>
              </w:rPr>
            </w:pPr>
            <w:r w:rsidRPr="00DC5A99">
              <w:rPr>
                <w:bCs/>
                <w:sz w:val="28"/>
                <w:szCs w:val="28"/>
              </w:rPr>
              <w:t>35,00</w:t>
            </w:r>
          </w:p>
        </w:tc>
        <w:tc>
          <w:tcPr>
            <w:tcW w:w="850" w:type="dxa"/>
            <w:vAlign w:val="center"/>
          </w:tcPr>
          <w:p w14:paraId="715AC436" w14:textId="77777777" w:rsidR="00DC5A99" w:rsidRPr="00DC5A99" w:rsidRDefault="00DC5A99" w:rsidP="00DC5A99">
            <w:pPr>
              <w:jc w:val="center"/>
              <w:rPr>
                <w:bCs/>
                <w:sz w:val="28"/>
                <w:szCs w:val="28"/>
              </w:rPr>
            </w:pPr>
            <w:r w:rsidRPr="00DC5A99">
              <w:rPr>
                <w:bCs/>
                <w:sz w:val="28"/>
                <w:szCs w:val="28"/>
              </w:rPr>
              <w:t>35,00</w:t>
            </w:r>
          </w:p>
        </w:tc>
        <w:tc>
          <w:tcPr>
            <w:tcW w:w="992" w:type="dxa"/>
            <w:vAlign w:val="center"/>
          </w:tcPr>
          <w:p w14:paraId="4226350B" w14:textId="77777777" w:rsidR="00DC5A99" w:rsidRPr="00DC5A99" w:rsidRDefault="00DC5A99" w:rsidP="00DC5A99">
            <w:pPr>
              <w:jc w:val="center"/>
              <w:rPr>
                <w:bCs/>
                <w:sz w:val="28"/>
                <w:szCs w:val="28"/>
              </w:rPr>
            </w:pPr>
            <w:r w:rsidRPr="00DC5A99">
              <w:rPr>
                <w:bCs/>
                <w:sz w:val="28"/>
                <w:szCs w:val="28"/>
              </w:rPr>
              <w:t>35,00</w:t>
            </w:r>
          </w:p>
        </w:tc>
      </w:tr>
      <w:tr w:rsidR="00DC5A99" w:rsidRPr="00DC5A99" w14:paraId="11E2D4A8" w14:textId="77777777" w:rsidTr="00DC5A99">
        <w:trPr>
          <w:trHeight w:val="1968"/>
        </w:trPr>
        <w:tc>
          <w:tcPr>
            <w:tcW w:w="993" w:type="dxa"/>
            <w:vAlign w:val="center"/>
          </w:tcPr>
          <w:p w14:paraId="43F33FDE" w14:textId="77777777" w:rsidR="00DC5A99" w:rsidRPr="00DC5A99" w:rsidRDefault="00DC5A99" w:rsidP="00DC5A99">
            <w:pPr>
              <w:jc w:val="center"/>
              <w:rPr>
                <w:bCs/>
                <w:color w:val="000000"/>
                <w:sz w:val="28"/>
                <w:szCs w:val="28"/>
              </w:rPr>
            </w:pPr>
            <w:r w:rsidRPr="00DC5A99">
              <w:rPr>
                <w:bCs/>
                <w:color w:val="000000"/>
                <w:sz w:val="28"/>
                <w:szCs w:val="28"/>
              </w:rPr>
              <w:t>1.2.</w:t>
            </w:r>
          </w:p>
        </w:tc>
        <w:tc>
          <w:tcPr>
            <w:tcW w:w="3685" w:type="dxa"/>
          </w:tcPr>
          <w:p w14:paraId="65E5F2F3" w14:textId="77777777" w:rsidR="00DC5A99" w:rsidRPr="00DC5A99" w:rsidRDefault="00DC5A99" w:rsidP="00DC5A99">
            <w:pPr>
              <w:rPr>
                <w:bCs/>
                <w:color w:val="000000"/>
                <w:sz w:val="28"/>
                <w:szCs w:val="28"/>
              </w:rPr>
            </w:pPr>
            <w:r w:rsidRPr="00DC5A9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41A6432C"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226BC23B" w14:textId="77777777" w:rsidR="00DC5A99" w:rsidRPr="00DC5A99" w:rsidRDefault="00DC5A99" w:rsidP="00DC5A99">
            <w:pPr>
              <w:jc w:val="center"/>
              <w:rPr>
                <w:bCs/>
                <w:sz w:val="28"/>
                <w:szCs w:val="28"/>
              </w:rPr>
            </w:pPr>
            <w:r w:rsidRPr="00DC5A99">
              <w:rPr>
                <w:bCs/>
                <w:sz w:val="28"/>
                <w:szCs w:val="28"/>
              </w:rPr>
              <w:t>25,00</w:t>
            </w:r>
          </w:p>
        </w:tc>
        <w:tc>
          <w:tcPr>
            <w:tcW w:w="992" w:type="dxa"/>
            <w:vAlign w:val="center"/>
          </w:tcPr>
          <w:p w14:paraId="1B0723B5" w14:textId="77777777" w:rsidR="00DC5A99" w:rsidRPr="00DC5A99" w:rsidRDefault="00DC5A99" w:rsidP="00DC5A99">
            <w:pPr>
              <w:jc w:val="center"/>
              <w:rPr>
                <w:bCs/>
                <w:sz w:val="28"/>
                <w:szCs w:val="28"/>
              </w:rPr>
            </w:pPr>
            <w:r w:rsidRPr="00DC5A99">
              <w:rPr>
                <w:bCs/>
                <w:sz w:val="28"/>
                <w:szCs w:val="28"/>
              </w:rPr>
              <w:t>20,00</w:t>
            </w:r>
          </w:p>
        </w:tc>
        <w:tc>
          <w:tcPr>
            <w:tcW w:w="851" w:type="dxa"/>
            <w:vAlign w:val="center"/>
          </w:tcPr>
          <w:p w14:paraId="7BF19B29" w14:textId="77777777" w:rsidR="00DC5A99" w:rsidRPr="00DC5A99" w:rsidRDefault="00DC5A99" w:rsidP="00DC5A99">
            <w:pPr>
              <w:jc w:val="center"/>
              <w:rPr>
                <w:bCs/>
                <w:sz w:val="28"/>
                <w:szCs w:val="28"/>
              </w:rPr>
            </w:pPr>
            <w:r w:rsidRPr="00DC5A99">
              <w:rPr>
                <w:bCs/>
                <w:sz w:val="28"/>
                <w:szCs w:val="28"/>
              </w:rPr>
              <w:t>20,00</w:t>
            </w:r>
          </w:p>
        </w:tc>
        <w:tc>
          <w:tcPr>
            <w:tcW w:w="850" w:type="dxa"/>
            <w:vAlign w:val="center"/>
          </w:tcPr>
          <w:p w14:paraId="7EDA6DE0" w14:textId="77777777" w:rsidR="00DC5A99" w:rsidRPr="00DC5A99" w:rsidRDefault="00DC5A99" w:rsidP="00DC5A99">
            <w:pPr>
              <w:jc w:val="center"/>
              <w:rPr>
                <w:bCs/>
                <w:sz w:val="28"/>
                <w:szCs w:val="28"/>
              </w:rPr>
            </w:pPr>
            <w:r w:rsidRPr="00DC5A99">
              <w:rPr>
                <w:bCs/>
                <w:sz w:val="28"/>
                <w:szCs w:val="28"/>
              </w:rPr>
              <w:t>20,00</w:t>
            </w:r>
          </w:p>
        </w:tc>
        <w:tc>
          <w:tcPr>
            <w:tcW w:w="992" w:type="dxa"/>
            <w:vAlign w:val="center"/>
          </w:tcPr>
          <w:p w14:paraId="1CB61F7E" w14:textId="77777777" w:rsidR="00DC5A99" w:rsidRPr="00DC5A99" w:rsidRDefault="00DC5A99" w:rsidP="00DC5A99">
            <w:pPr>
              <w:jc w:val="center"/>
              <w:rPr>
                <w:bCs/>
                <w:sz w:val="28"/>
                <w:szCs w:val="28"/>
              </w:rPr>
            </w:pPr>
            <w:r w:rsidRPr="00DC5A99">
              <w:rPr>
                <w:bCs/>
                <w:sz w:val="28"/>
                <w:szCs w:val="28"/>
              </w:rPr>
              <w:t>20,00</w:t>
            </w:r>
          </w:p>
        </w:tc>
      </w:tr>
      <w:tr w:rsidR="00DC5A99" w:rsidRPr="00DC5A99" w14:paraId="4523BC5F" w14:textId="77777777" w:rsidTr="00DC5A99">
        <w:trPr>
          <w:trHeight w:val="314"/>
        </w:trPr>
        <w:tc>
          <w:tcPr>
            <w:tcW w:w="10915" w:type="dxa"/>
            <w:gridSpan w:val="8"/>
            <w:vAlign w:val="center"/>
          </w:tcPr>
          <w:p w14:paraId="4604E721" w14:textId="77777777" w:rsidR="00DC5A99" w:rsidRPr="00DC5A99" w:rsidRDefault="00DC5A99" w:rsidP="00AA12A1">
            <w:pPr>
              <w:numPr>
                <w:ilvl w:val="0"/>
                <w:numId w:val="17"/>
              </w:numPr>
              <w:contextualSpacing/>
              <w:jc w:val="center"/>
              <w:rPr>
                <w:bCs/>
                <w:sz w:val="28"/>
                <w:szCs w:val="28"/>
              </w:rPr>
            </w:pPr>
            <w:r w:rsidRPr="00DC5A99">
              <w:rPr>
                <w:bCs/>
                <w:sz w:val="28"/>
                <w:szCs w:val="28"/>
              </w:rPr>
              <w:t>Показатели надежности и бесперебойности водоснабжения и водоотведения</w:t>
            </w:r>
          </w:p>
        </w:tc>
      </w:tr>
      <w:tr w:rsidR="00DC5A99" w:rsidRPr="00DC5A99" w14:paraId="16D0DD7A" w14:textId="77777777" w:rsidTr="00DC5A99">
        <w:trPr>
          <w:trHeight w:val="3755"/>
        </w:trPr>
        <w:tc>
          <w:tcPr>
            <w:tcW w:w="993" w:type="dxa"/>
            <w:vAlign w:val="center"/>
          </w:tcPr>
          <w:p w14:paraId="06FE6B1F" w14:textId="77777777" w:rsidR="00DC5A99" w:rsidRPr="00DC5A99" w:rsidRDefault="00DC5A99" w:rsidP="00DC5A99">
            <w:pPr>
              <w:jc w:val="center"/>
              <w:rPr>
                <w:bCs/>
                <w:color w:val="000000"/>
                <w:sz w:val="28"/>
                <w:szCs w:val="28"/>
              </w:rPr>
            </w:pPr>
            <w:r w:rsidRPr="00DC5A99">
              <w:rPr>
                <w:bCs/>
                <w:color w:val="000000"/>
                <w:sz w:val="28"/>
                <w:szCs w:val="28"/>
              </w:rPr>
              <w:t>2.1.</w:t>
            </w:r>
          </w:p>
        </w:tc>
        <w:tc>
          <w:tcPr>
            <w:tcW w:w="3685" w:type="dxa"/>
          </w:tcPr>
          <w:p w14:paraId="6960393C" w14:textId="77777777" w:rsidR="00DC5A99" w:rsidRPr="00DC5A99" w:rsidRDefault="00DC5A99" w:rsidP="00DC5A99">
            <w:pPr>
              <w:rPr>
                <w:bCs/>
                <w:color w:val="000000"/>
                <w:sz w:val="28"/>
                <w:szCs w:val="28"/>
              </w:rPr>
            </w:pPr>
            <w:r w:rsidRPr="00DC5A9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14:paraId="2B809CBF"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000A1F16" w14:textId="77777777" w:rsidR="00DC5A99" w:rsidRPr="00DC5A99" w:rsidRDefault="00DC5A99" w:rsidP="00DC5A99">
            <w:pPr>
              <w:jc w:val="center"/>
              <w:rPr>
                <w:bCs/>
                <w:sz w:val="28"/>
                <w:szCs w:val="28"/>
              </w:rPr>
            </w:pPr>
            <w:r w:rsidRPr="00DC5A99">
              <w:rPr>
                <w:bCs/>
                <w:sz w:val="28"/>
                <w:szCs w:val="28"/>
              </w:rPr>
              <w:t>1,20</w:t>
            </w:r>
          </w:p>
        </w:tc>
        <w:tc>
          <w:tcPr>
            <w:tcW w:w="992" w:type="dxa"/>
            <w:vAlign w:val="center"/>
          </w:tcPr>
          <w:p w14:paraId="1F573E59" w14:textId="77777777" w:rsidR="00DC5A99" w:rsidRPr="00DC5A99" w:rsidRDefault="00DC5A99" w:rsidP="00DC5A99">
            <w:pPr>
              <w:jc w:val="center"/>
              <w:rPr>
                <w:bCs/>
                <w:sz w:val="28"/>
                <w:szCs w:val="28"/>
              </w:rPr>
            </w:pPr>
            <w:r w:rsidRPr="00DC5A99">
              <w:rPr>
                <w:bCs/>
                <w:sz w:val="28"/>
                <w:szCs w:val="28"/>
              </w:rPr>
              <w:t>1,00</w:t>
            </w:r>
          </w:p>
        </w:tc>
        <w:tc>
          <w:tcPr>
            <w:tcW w:w="851" w:type="dxa"/>
            <w:vAlign w:val="center"/>
          </w:tcPr>
          <w:p w14:paraId="70FFAE61" w14:textId="77777777" w:rsidR="00DC5A99" w:rsidRPr="00DC5A99" w:rsidRDefault="00DC5A99" w:rsidP="00DC5A99">
            <w:pPr>
              <w:jc w:val="center"/>
              <w:rPr>
                <w:bCs/>
                <w:sz w:val="28"/>
                <w:szCs w:val="28"/>
              </w:rPr>
            </w:pPr>
            <w:r w:rsidRPr="00DC5A99">
              <w:rPr>
                <w:bCs/>
                <w:sz w:val="28"/>
                <w:szCs w:val="28"/>
              </w:rPr>
              <w:t>1,00</w:t>
            </w:r>
          </w:p>
        </w:tc>
        <w:tc>
          <w:tcPr>
            <w:tcW w:w="850" w:type="dxa"/>
            <w:vAlign w:val="center"/>
          </w:tcPr>
          <w:p w14:paraId="1BD1A2BF" w14:textId="77777777" w:rsidR="00DC5A99" w:rsidRPr="00DC5A99" w:rsidRDefault="00DC5A99" w:rsidP="00DC5A99">
            <w:pPr>
              <w:jc w:val="center"/>
              <w:rPr>
                <w:bCs/>
                <w:sz w:val="28"/>
                <w:szCs w:val="28"/>
              </w:rPr>
            </w:pPr>
            <w:r w:rsidRPr="00DC5A99">
              <w:rPr>
                <w:bCs/>
                <w:sz w:val="28"/>
                <w:szCs w:val="28"/>
              </w:rPr>
              <w:t>1,00</w:t>
            </w:r>
          </w:p>
        </w:tc>
        <w:tc>
          <w:tcPr>
            <w:tcW w:w="992" w:type="dxa"/>
            <w:vAlign w:val="center"/>
          </w:tcPr>
          <w:p w14:paraId="545D3541" w14:textId="77777777" w:rsidR="00DC5A99" w:rsidRPr="00DC5A99" w:rsidRDefault="00DC5A99" w:rsidP="00DC5A99">
            <w:pPr>
              <w:jc w:val="center"/>
              <w:rPr>
                <w:bCs/>
                <w:sz w:val="28"/>
                <w:szCs w:val="28"/>
              </w:rPr>
            </w:pPr>
            <w:r w:rsidRPr="00DC5A99">
              <w:rPr>
                <w:bCs/>
                <w:sz w:val="28"/>
                <w:szCs w:val="28"/>
              </w:rPr>
              <w:t>1,00</w:t>
            </w:r>
          </w:p>
        </w:tc>
      </w:tr>
      <w:tr w:rsidR="00DC5A99" w:rsidRPr="00DC5A99" w14:paraId="2D1F692C" w14:textId="77777777" w:rsidTr="00DC5A99">
        <w:trPr>
          <w:trHeight w:val="819"/>
        </w:trPr>
        <w:tc>
          <w:tcPr>
            <w:tcW w:w="993" w:type="dxa"/>
            <w:vAlign w:val="center"/>
          </w:tcPr>
          <w:p w14:paraId="65CD4325" w14:textId="77777777" w:rsidR="00DC5A99" w:rsidRPr="00DC5A99" w:rsidRDefault="00DC5A99" w:rsidP="00DC5A99">
            <w:pPr>
              <w:jc w:val="center"/>
              <w:rPr>
                <w:bCs/>
                <w:color w:val="000000"/>
                <w:sz w:val="28"/>
                <w:szCs w:val="28"/>
              </w:rPr>
            </w:pPr>
            <w:r w:rsidRPr="00DC5A99">
              <w:rPr>
                <w:bCs/>
                <w:color w:val="000000"/>
                <w:sz w:val="28"/>
                <w:szCs w:val="28"/>
              </w:rPr>
              <w:t>2.2.</w:t>
            </w:r>
          </w:p>
        </w:tc>
        <w:tc>
          <w:tcPr>
            <w:tcW w:w="3685" w:type="dxa"/>
          </w:tcPr>
          <w:p w14:paraId="0E95DAA1" w14:textId="77777777" w:rsidR="00DC5A99" w:rsidRPr="00DC5A99" w:rsidRDefault="00DC5A99" w:rsidP="00DC5A99">
            <w:pPr>
              <w:rPr>
                <w:bCs/>
                <w:color w:val="000000"/>
                <w:sz w:val="28"/>
                <w:szCs w:val="28"/>
              </w:rPr>
            </w:pPr>
            <w:r w:rsidRPr="00DC5A99">
              <w:rPr>
                <w:color w:val="000000"/>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25F11374"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2C840F20" w14:textId="77777777" w:rsidR="00DC5A99" w:rsidRPr="00DC5A99" w:rsidRDefault="00DC5A99" w:rsidP="00DC5A99">
            <w:pPr>
              <w:jc w:val="center"/>
              <w:rPr>
                <w:bCs/>
                <w:sz w:val="28"/>
                <w:szCs w:val="28"/>
              </w:rPr>
            </w:pPr>
            <w:r w:rsidRPr="00DC5A99">
              <w:rPr>
                <w:bCs/>
                <w:sz w:val="28"/>
                <w:szCs w:val="28"/>
              </w:rPr>
              <w:t>1,20</w:t>
            </w:r>
          </w:p>
        </w:tc>
        <w:tc>
          <w:tcPr>
            <w:tcW w:w="992" w:type="dxa"/>
            <w:vAlign w:val="center"/>
          </w:tcPr>
          <w:p w14:paraId="61450B20" w14:textId="77777777" w:rsidR="00DC5A99" w:rsidRPr="00DC5A99" w:rsidRDefault="00DC5A99" w:rsidP="00DC5A99">
            <w:pPr>
              <w:jc w:val="center"/>
              <w:rPr>
                <w:bCs/>
                <w:sz w:val="28"/>
                <w:szCs w:val="28"/>
              </w:rPr>
            </w:pPr>
            <w:r w:rsidRPr="00DC5A99">
              <w:rPr>
                <w:bCs/>
                <w:sz w:val="28"/>
                <w:szCs w:val="28"/>
              </w:rPr>
              <w:t>1,00</w:t>
            </w:r>
          </w:p>
        </w:tc>
        <w:tc>
          <w:tcPr>
            <w:tcW w:w="851" w:type="dxa"/>
            <w:vAlign w:val="center"/>
          </w:tcPr>
          <w:p w14:paraId="30C8B5EC" w14:textId="77777777" w:rsidR="00DC5A99" w:rsidRPr="00DC5A99" w:rsidRDefault="00DC5A99" w:rsidP="00DC5A99">
            <w:pPr>
              <w:jc w:val="center"/>
              <w:rPr>
                <w:bCs/>
                <w:sz w:val="28"/>
                <w:szCs w:val="28"/>
              </w:rPr>
            </w:pPr>
            <w:r w:rsidRPr="00DC5A99">
              <w:rPr>
                <w:bCs/>
                <w:sz w:val="28"/>
                <w:szCs w:val="28"/>
              </w:rPr>
              <w:t>1,00</w:t>
            </w:r>
          </w:p>
        </w:tc>
        <w:tc>
          <w:tcPr>
            <w:tcW w:w="850" w:type="dxa"/>
            <w:vAlign w:val="center"/>
          </w:tcPr>
          <w:p w14:paraId="1EF7FCC6" w14:textId="77777777" w:rsidR="00DC5A99" w:rsidRPr="00DC5A99" w:rsidRDefault="00DC5A99" w:rsidP="00DC5A99">
            <w:pPr>
              <w:jc w:val="center"/>
              <w:rPr>
                <w:bCs/>
                <w:sz w:val="28"/>
                <w:szCs w:val="28"/>
              </w:rPr>
            </w:pPr>
            <w:r w:rsidRPr="00DC5A99">
              <w:rPr>
                <w:bCs/>
                <w:sz w:val="28"/>
                <w:szCs w:val="28"/>
              </w:rPr>
              <w:t>1,00</w:t>
            </w:r>
          </w:p>
        </w:tc>
        <w:tc>
          <w:tcPr>
            <w:tcW w:w="992" w:type="dxa"/>
            <w:vAlign w:val="center"/>
          </w:tcPr>
          <w:p w14:paraId="2AA8E9D5" w14:textId="77777777" w:rsidR="00DC5A99" w:rsidRPr="00DC5A99" w:rsidRDefault="00DC5A99" w:rsidP="00DC5A99">
            <w:pPr>
              <w:jc w:val="center"/>
              <w:rPr>
                <w:bCs/>
                <w:sz w:val="28"/>
                <w:szCs w:val="28"/>
              </w:rPr>
            </w:pPr>
            <w:r w:rsidRPr="00DC5A99">
              <w:rPr>
                <w:bCs/>
                <w:sz w:val="28"/>
                <w:szCs w:val="28"/>
              </w:rPr>
              <w:t>1,00</w:t>
            </w:r>
          </w:p>
        </w:tc>
      </w:tr>
      <w:tr w:rsidR="00DC5A99" w:rsidRPr="00DC5A99" w14:paraId="44D88060" w14:textId="77777777" w:rsidTr="00DC5A99">
        <w:trPr>
          <w:trHeight w:val="481"/>
        </w:trPr>
        <w:tc>
          <w:tcPr>
            <w:tcW w:w="10915" w:type="dxa"/>
            <w:gridSpan w:val="8"/>
            <w:vAlign w:val="center"/>
          </w:tcPr>
          <w:p w14:paraId="291279D4" w14:textId="77777777" w:rsidR="00DC5A99" w:rsidRPr="00DC5A99" w:rsidRDefault="00DC5A99" w:rsidP="00AA12A1">
            <w:pPr>
              <w:numPr>
                <w:ilvl w:val="0"/>
                <w:numId w:val="17"/>
              </w:numPr>
              <w:contextualSpacing/>
              <w:jc w:val="center"/>
              <w:rPr>
                <w:bCs/>
                <w:sz w:val="28"/>
                <w:szCs w:val="28"/>
              </w:rPr>
            </w:pPr>
            <w:r w:rsidRPr="00DC5A99">
              <w:rPr>
                <w:bCs/>
                <w:sz w:val="28"/>
                <w:szCs w:val="28"/>
              </w:rPr>
              <w:t>Показатели качества очистки сточных вод</w:t>
            </w:r>
          </w:p>
        </w:tc>
      </w:tr>
      <w:tr w:rsidR="00DC5A99" w:rsidRPr="00DC5A99" w14:paraId="7A15E300" w14:textId="77777777" w:rsidTr="00DC5A99">
        <w:trPr>
          <w:trHeight w:val="438"/>
        </w:trPr>
        <w:tc>
          <w:tcPr>
            <w:tcW w:w="993" w:type="dxa"/>
            <w:vAlign w:val="center"/>
          </w:tcPr>
          <w:p w14:paraId="40C1ABDB" w14:textId="77777777" w:rsidR="00DC5A99" w:rsidRPr="00DC5A99" w:rsidRDefault="00DC5A99" w:rsidP="00DC5A99">
            <w:pPr>
              <w:jc w:val="center"/>
              <w:rPr>
                <w:bCs/>
                <w:color w:val="000000"/>
                <w:sz w:val="28"/>
                <w:szCs w:val="28"/>
              </w:rPr>
            </w:pPr>
            <w:r w:rsidRPr="00DC5A99">
              <w:rPr>
                <w:bCs/>
                <w:color w:val="000000"/>
                <w:sz w:val="28"/>
                <w:szCs w:val="28"/>
              </w:rPr>
              <w:t>3.1.</w:t>
            </w:r>
          </w:p>
        </w:tc>
        <w:tc>
          <w:tcPr>
            <w:tcW w:w="3685" w:type="dxa"/>
            <w:vAlign w:val="center"/>
          </w:tcPr>
          <w:p w14:paraId="60EAC740" w14:textId="77777777" w:rsidR="00DC5A99" w:rsidRPr="00DC5A99" w:rsidRDefault="00DC5A99" w:rsidP="00DC5A99">
            <w:pPr>
              <w:rPr>
                <w:color w:val="000000"/>
                <w:sz w:val="22"/>
                <w:szCs w:val="22"/>
              </w:rPr>
            </w:pPr>
            <w:r w:rsidRPr="00DC5A99">
              <w:rPr>
                <w:color w:val="000000"/>
                <w:sz w:val="22"/>
                <w:szCs w:val="22"/>
              </w:rPr>
              <w:t xml:space="preserve">Доля сточных вод, не подвергающихся очистке, в общем объеме сточных вод, сбрасываемых в централизованные общесплавные </w:t>
            </w:r>
            <w:r w:rsidRPr="00DC5A99">
              <w:rPr>
                <w:color w:val="000000"/>
                <w:sz w:val="22"/>
                <w:szCs w:val="22"/>
              </w:rPr>
              <w:lastRenderedPageBreak/>
              <w:t>или бытовые системы водоотведения (в процентах)</w:t>
            </w:r>
          </w:p>
        </w:tc>
        <w:tc>
          <w:tcPr>
            <w:tcW w:w="851" w:type="dxa"/>
            <w:vAlign w:val="center"/>
          </w:tcPr>
          <w:p w14:paraId="29EAC229" w14:textId="77777777" w:rsidR="00DC5A99" w:rsidRPr="00DC5A99" w:rsidRDefault="00DC5A99" w:rsidP="00DC5A99">
            <w:pPr>
              <w:jc w:val="center"/>
              <w:rPr>
                <w:bCs/>
                <w:sz w:val="28"/>
                <w:szCs w:val="28"/>
              </w:rPr>
            </w:pPr>
            <w:r w:rsidRPr="00DC5A99">
              <w:rPr>
                <w:bCs/>
                <w:sz w:val="28"/>
                <w:szCs w:val="28"/>
              </w:rPr>
              <w:lastRenderedPageBreak/>
              <w:t>-</w:t>
            </w:r>
          </w:p>
        </w:tc>
        <w:tc>
          <w:tcPr>
            <w:tcW w:w="1701" w:type="dxa"/>
            <w:vAlign w:val="center"/>
          </w:tcPr>
          <w:p w14:paraId="2E27658E"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386FB714" w14:textId="77777777" w:rsidR="00DC5A99" w:rsidRPr="00DC5A99" w:rsidRDefault="00DC5A99" w:rsidP="00DC5A99">
            <w:pPr>
              <w:jc w:val="center"/>
              <w:rPr>
                <w:bCs/>
                <w:sz w:val="28"/>
                <w:szCs w:val="28"/>
              </w:rPr>
            </w:pPr>
            <w:r w:rsidRPr="00DC5A99">
              <w:rPr>
                <w:bCs/>
                <w:sz w:val="28"/>
                <w:szCs w:val="28"/>
              </w:rPr>
              <w:t>-</w:t>
            </w:r>
          </w:p>
        </w:tc>
        <w:tc>
          <w:tcPr>
            <w:tcW w:w="851" w:type="dxa"/>
            <w:vAlign w:val="center"/>
          </w:tcPr>
          <w:p w14:paraId="30CF407A" w14:textId="77777777" w:rsidR="00DC5A99" w:rsidRPr="00DC5A99" w:rsidRDefault="00DC5A99" w:rsidP="00DC5A99">
            <w:pPr>
              <w:jc w:val="center"/>
              <w:rPr>
                <w:bCs/>
                <w:sz w:val="28"/>
                <w:szCs w:val="28"/>
              </w:rPr>
            </w:pPr>
            <w:r w:rsidRPr="00DC5A99">
              <w:rPr>
                <w:bCs/>
                <w:sz w:val="28"/>
                <w:szCs w:val="28"/>
              </w:rPr>
              <w:t>-</w:t>
            </w:r>
          </w:p>
        </w:tc>
        <w:tc>
          <w:tcPr>
            <w:tcW w:w="850" w:type="dxa"/>
            <w:vAlign w:val="center"/>
          </w:tcPr>
          <w:p w14:paraId="19E9435E"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24CA25B9" w14:textId="77777777" w:rsidR="00DC5A99" w:rsidRPr="00DC5A99" w:rsidRDefault="00DC5A99" w:rsidP="00DC5A99">
            <w:pPr>
              <w:jc w:val="center"/>
              <w:rPr>
                <w:bCs/>
                <w:sz w:val="28"/>
                <w:szCs w:val="28"/>
              </w:rPr>
            </w:pPr>
            <w:r w:rsidRPr="00DC5A99">
              <w:rPr>
                <w:bCs/>
                <w:sz w:val="28"/>
                <w:szCs w:val="28"/>
              </w:rPr>
              <w:t>-</w:t>
            </w:r>
          </w:p>
        </w:tc>
      </w:tr>
      <w:tr w:rsidR="00DC5A99" w:rsidRPr="00DC5A99" w14:paraId="4435DDCD" w14:textId="77777777" w:rsidTr="00DC5A99">
        <w:trPr>
          <w:trHeight w:val="296"/>
        </w:trPr>
        <w:tc>
          <w:tcPr>
            <w:tcW w:w="993" w:type="dxa"/>
            <w:vAlign w:val="center"/>
          </w:tcPr>
          <w:p w14:paraId="34B26B11" w14:textId="77777777" w:rsidR="00DC5A99" w:rsidRPr="00DC5A99" w:rsidRDefault="00DC5A99" w:rsidP="00DC5A99">
            <w:pPr>
              <w:jc w:val="center"/>
              <w:rPr>
                <w:bCs/>
                <w:color w:val="000000"/>
                <w:sz w:val="28"/>
                <w:szCs w:val="28"/>
              </w:rPr>
            </w:pPr>
            <w:r w:rsidRPr="00DC5A99">
              <w:rPr>
                <w:bCs/>
                <w:color w:val="000000"/>
                <w:sz w:val="28"/>
                <w:szCs w:val="28"/>
              </w:rPr>
              <w:t>1</w:t>
            </w:r>
          </w:p>
        </w:tc>
        <w:tc>
          <w:tcPr>
            <w:tcW w:w="3685" w:type="dxa"/>
            <w:vAlign w:val="center"/>
          </w:tcPr>
          <w:p w14:paraId="3BC22C97"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851" w:type="dxa"/>
            <w:vAlign w:val="center"/>
          </w:tcPr>
          <w:p w14:paraId="2335664A"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1701" w:type="dxa"/>
            <w:vAlign w:val="center"/>
          </w:tcPr>
          <w:p w14:paraId="52A1D8A8"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992" w:type="dxa"/>
            <w:vAlign w:val="center"/>
          </w:tcPr>
          <w:p w14:paraId="26019294" w14:textId="77777777" w:rsidR="00DC5A99" w:rsidRPr="00DC5A99" w:rsidRDefault="00DC5A99" w:rsidP="00DC5A99">
            <w:pPr>
              <w:jc w:val="center"/>
              <w:rPr>
                <w:bCs/>
                <w:color w:val="000000"/>
                <w:sz w:val="28"/>
                <w:szCs w:val="28"/>
              </w:rPr>
            </w:pPr>
            <w:r w:rsidRPr="00DC5A99">
              <w:rPr>
                <w:bCs/>
                <w:color w:val="000000"/>
                <w:sz w:val="28"/>
                <w:szCs w:val="28"/>
              </w:rPr>
              <w:t>5</w:t>
            </w:r>
          </w:p>
        </w:tc>
        <w:tc>
          <w:tcPr>
            <w:tcW w:w="851" w:type="dxa"/>
            <w:vAlign w:val="center"/>
          </w:tcPr>
          <w:p w14:paraId="256100AC" w14:textId="77777777" w:rsidR="00DC5A99" w:rsidRPr="00DC5A99" w:rsidRDefault="00DC5A99" w:rsidP="00DC5A99">
            <w:pPr>
              <w:jc w:val="center"/>
              <w:rPr>
                <w:bCs/>
                <w:color w:val="000000"/>
                <w:sz w:val="28"/>
                <w:szCs w:val="28"/>
              </w:rPr>
            </w:pPr>
            <w:r w:rsidRPr="00DC5A99">
              <w:rPr>
                <w:bCs/>
                <w:color w:val="000000"/>
                <w:sz w:val="28"/>
                <w:szCs w:val="28"/>
              </w:rPr>
              <w:t>6</w:t>
            </w:r>
          </w:p>
        </w:tc>
        <w:tc>
          <w:tcPr>
            <w:tcW w:w="850" w:type="dxa"/>
            <w:vAlign w:val="center"/>
          </w:tcPr>
          <w:p w14:paraId="15639636" w14:textId="77777777" w:rsidR="00DC5A99" w:rsidRPr="00DC5A99" w:rsidRDefault="00DC5A99" w:rsidP="00DC5A99">
            <w:pPr>
              <w:jc w:val="center"/>
              <w:rPr>
                <w:bCs/>
                <w:color w:val="000000"/>
                <w:sz w:val="28"/>
                <w:szCs w:val="28"/>
              </w:rPr>
            </w:pPr>
            <w:r w:rsidRPr="00DC5A99">
              <w:rPr>
                <w:bCs/>
                <w:color w:val="000000"/>
                <w:sz w:val="28"/>
                <w:szCs w:val="28"/>
              </w:rPr>
              <w:t>7</w:t>
            </w:r>
          </w:p>
        </w:tc>
        <w:tc>
          <w:tcPr>
            <w:tcW w:w="992" w:type="dxa"/>
            <w:vAlign w:val="center"/>
          </w:tcPr>
          <w:p w14:paraId="28865349" w14:textId="77777777" w:rsidR="00DC5A99" w:rsidRPr="00DC5A99" w:rsidRDefault="00DC5A99" w:rsidP="00DC5A99">
            <w:pPr>
              <w:jc w:val="center"/>
              <w:rPr>
                <w:bCs/>
                <w:color w:val="000000"/>
                <w:sz w:val="28"/>
                <w:szCs w:val="28"/>
              </w:rPr>
            </w:pPr>
            <w:r w:rsidRPr="00DC5A99">
              <w:rPr>
                <w:bCs/>
                <w:color w:val="000000"/>
                <w:sz w:val="28"/>
                <w:szCs w:val="28"/>
              </w:rPr>
              <w:t>8</w:t>
            </w:r>
          </w:p>
        </w:tc>
      </w:tr>
      <w:tr w:rsidR="00DC5A99" w:rsidRPr="00DC5A99" w14:paraId="54A056AA" w14:textId="77777777" w:rsidTr="00DC5A99">
        <w:trPr>
          <w:trHeight w:val="1803"/>
        </w:trPr>
        <w:tc>
          <w:tcPr>
            <w:tcW w:w="993" w:type="dxa"/>
            <w:vAlign w:val="center"/>
          </w:tcPr>
          <w:p w14:paraId="618AE9D9" w14:textId="77777777" w:rsidR="00DC5A99" w:rsidRPr="00DC5A99" w:rsidRDefault="00DC5A99" w:rsidP="00DC5A99">
            <w:pPr>
              <w:jc w:val="center"/>
              <w:rPr>
                <w:bCs/>
                <w:color w:val="000000"/>
                <w:sz w:val="28"/>
                <w:szCs w:val="28"/>
              </w:rPr>
            </w:pPr>
            <w:r w:rsidRPr="00DC5A99">
              <w:rPr>
                <w:bCs/>
                <w:color w:val="000000"/>
                <w:sz w:val="28"/>
                <w:szCs w:val="28"/>
              </w:rPr>
              <w:t>3.2.</w:t>
            </w:r>
          </w:p>
        </w:tc>
        <w:tc>
          <w:tcPr>
            <w:tcW w:w="3685" w:type="dxa"/>
            <w:vAlign w:val="center"/>
          </w:tcPr>
          <w:p w14:paraId="293A04A6" w14:textId="77777777" w:rsidR="00DC5A99" w:rsidRPr="00DC5A99" w:rsidRDefault="00DC5A99" w:rsidP="00DC5A99">
            <w:pPr>
              <w:rPr>
                <w:bCs/>
                <w:color w:val="000000"/>
                <w:sz w:val="28"/>
                <w:szCs w:val="28"/>
              </w:rPr>
            </w:pPr>
            <w:r w:rsidRPr="00DC5A9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31D10D7A"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3BFECB80"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38D1C099" w14:textId="77777777" w:rsidR="00DC5A99" w:rsidRPr="00DC5A99" w:rsidRDefault="00DC5A99" w:rsidP="00DC5A99">
            <w:pPr>
              <w:jc w:val="center"/>
              <w:rPr>
                <w:bCs/>
                <w:sz w:val="28"/>
                <w:szCs w:val="28"/>
              </w:rPr>
            </w:pPr>
            <w:r w:rsidRPr="00DC5A99">
              <w:rPr>
                <w:bCs/>
                <w:sz w:val="28"/>
                <w:szCs w:val="28"/>
              </w:rPr>
              <w:t>-</w:t>
            </w:r>
          </w:p>
        </w:tc>
        <w:tc>
          <w:tcPr>
            <w:tcW w:w="851" w:type="dxa"/>
            <w:vAlign w:val="center"/>
          </w:tcPr>
          <w:p w14:paraId="61D671EA" w14:textId="77777777" w:rsidR="00DC5A99" w:rsidRPr="00DC5A99" w:rsidRDefault="00DC5A99" w:rsidP="00DC5A99">
            <w:pPr>
              <w:jc w:val="center"/>
              <w:rPr>
                <w:bCs/>
                <w:sz w:val="28"/>
                <w:szCs w:val="28"/>
              </w:rPr>
            </w:pPr>
            <w:r w:rsidRPr="00DC5A99">
              <w:rPr>
                <w:bCs/>
                <w:sz w:val="28"/>
                <w:szCs w:val="28"/>
              </w:rPr>
              <w:t>-</w:t>
            </w:r>
          </w:p>
        </w:tc>
        <w:tc>
          <w:tcPr>
            <w:tcW w:w="850" w:type="dxa"/>
            <w:vAlign w:val="center"/>
          </w:tcPr>
          <w:p w14:paraId="7ADD1105"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0DE2E60E" w14:textId="77777777" w:rsidR="00DC5A99" w:rsidRPr="00DC5A99" w:rsidRDefault="00DC5A99" w:rsidP="00DC5A99">
            <w:pPr>
              <w:jc w:val="center"/>
              <w:rPr>
                <w:bCs/>
                <w:sz w:val="28"/>
                <w:szCs w:val="28"/>
              </w:rPr>
            </w:pPr>
            <w:r w:rsidRPr="00DC5A99">
              <w:rPr>
                <w:bCs/>
                <w:sz w:val="28"/>
                <w:szCs w:val="28"/>
              </w:rPr>
              <w:t>-</w:t>
            </w:r>
          </w:p>
        </w:tc>
      </w:tr>
      <w:tr w:rsidR="00DC5A99" w:rsidRPr="00DC5A99" w14:paraId="57A7ABD6" w14:textId="77777777" w:rsidTr="00DC5A99">
        <w:trPr>
          <w:trHeight w:val="2823"/>
        </w:trPr>
        <w:tc>
          <w:tcPr>
            <w:tcW w:w="993" w:type="dxa"/>
            <w:vAlign w:val="center"/>
          </w:tcPr>
          <w:p w14:paraId="26299EB6" w14:textId="77777777" w:rsidR="00DC5A99" w:rsidRPr="00DC5A99" w:rsidRDefault="00DC5A99" w:rsidP="00DC5A99">
            <w:pPr>
              <w:jc w:val="center"/>
              <w:rPr>
                <w:bCs/>
                <w:color w:val="000000"/>
                <w:sz w:val="28"/>
                <w:szCs w:val="28"/>
              </w:rPr>
            </w:pPr>
            <w:r w:rsidRPr="00DC5A99">
              <w:rPr>
                <w:bCs/>
                <w:color w:val="000000"/>
                <w:sz w:val="28"/>
                <w:szCs w:val="28"/>
              </w:rPr>
              <w:t>3.3.</w:t>
            </w:r>
          </w:p>
        </w:tc>
        <w:tc>
          <w:tcPr>
            <w:tcW w:w="3685" w:type="dxa"/>
            <w:vAlign w:val="center"/>
          </w:tcPr>
          <w:p w14:paraId="25BA75A0" w14:textId="77777777" w:rsidR="00DC5A99" w:rsidRPr="00DC5A99" w:rsidRDefault="00DC5A99" w:rsidP="00DC5A99">
            <w:pPr>
              <w:rPr>
                <w:color w:val="000000"/>
                <w:sz w:val="22"/>
                <w:szCs w:val="22"/>
              </w:rPr>
            </w:pPr>
            <w:r w:rsidRPr="00DC5A9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7D3F35DE"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7D026F12" w14:textId="77777777" w:rsidR="00DC5A99" w:rsidRPr="00DC5A99" w:rsidRDefault="00DC5A99" w:rsidP="00DC5A99">
            <w:pPr>
              <w:jc w:val="center"/>
              <w:rPr>
                <w:bCs/>
                <w:sz w:val="28"/>
                <w:szCs w:val="28"/>
              </w:rPr>
            </w:pPr>
            <w:r w:rsidRPr="00DC5A99">
              <w:rPr>
                <w:bCs/>
                <w:sz w:val="28"/>
                <w:szCs w:val="28"/>
              </w:rPr>
              <w:t>15,00</w:t>
            </w:r>
          </w:p>
        </w:tc>
        <w:tc>
          <w:tcPr>
            <w:tcW w:w="992" w:type="dxa"/>
            <w:vAlign w:val="center"/>
          </w:tcPr>
          <w:p w14:paraId="616BF541" w14:textId="77777777" w:rsidR="00DC5A99" w:rsidRPr="00DC5A99" w:rsidRDefault="00DC5A99" w:rsidP="00DC5A99">
            <w:pPr>
              <w:jc w:val="center"/>
              <w:rPr>
                <w:bCs/>
                <w:sz w:val="28"/>
                <w:szCs w:val="28"/>
              </w:rPr>
            </w:pPr>
            <w:r w:rsidRPr="00DC5A99">
              <w:rPr>
                <w:bCs/>
                <w:sz w:val="28"/>
                <w:szCs w:val="28"/>
              </w:rPr>
              <w:t>15,00</w:t>
            </w:r>
          </w:p>
        </w:tc>
        <w:tc>
          <w:tcPr>
            <w:tcW w:w="851" w:type="dxa"/>
            <w:vAlign w:val="center"/>
          </w:tcPr>
          <w:p w14:paraId="05ACB83A" w14:textId="77777777" w:rsidR="00DC5A99" w:rsidRPr="00DC5A99" w:rsidRDefault="00DC5A99" w:rsidP="00DC5A99">
            <w:pPr>
              <w:jc w:val="center"/>
              <w:rPr>
                <w:bCs/>
                <w:sz w:val="28"/>
                <w:szCs w:val="28"/>
              </w:rPr>
            </w:pPr>
            <w:r w:rsidRPr="00DC5A99">
              <w:rPr>
                <w:bCs/>
                <w:sz w:val="28"/>
                <w:szCs w:val="28"/>
              </w:rPr>
              <w:t>15,00</w:t>
            </w:r>
          </w:p>
        </w:tc>
        <w:tc>
          <w:tcPr>
            <w:tcW w:w="850" w:type="dxa"/>
            <w:vAlign w:val="center"/>
          </w:tcPr>
          <w:p w14:paraId="4E2434FA" w14:textId="77777777" w:rsidR="00DC5A99" w:rsidRPr="00DC5A99" w:rsidRDefault="00DC5A99" w:rsidP="00DC5A99">
            <w:pPr>
              <w:jc w:val="center"/>
              <w:rPr>
                <w:bCs/>
                <w:sz w:val="28"/>
                <w:szCs w:val="28"/>
              </w:rPr>
            </w:pPr>
            <w:r w:rsidRPr="00DC5A99">
              <w:rPr>
                <w:bCs/>
                <w:sz w:val="28"/>
                <w:szCs w:val="28"/>
              </w:rPr>
              <w:t>15,00</w:t>
            </w:r>
          </w:p>
        </w:tc>
        <w:tc>
          <w:tcPr>
            <w:tcW w:w="992" w:type="dxa"/>
            <w:vAlign w:val="center"/>
          </w:tcPr>
          <w:p w14:paraId="5E114597" w14:textId="77777777" w:rsidR="00DC5A99" w:rsidRPr="00DC5A99" w:rsidRDefault="00DC5A99" w:rsidP="00DC5A99">
            <w:pPr>
              <w:jc w:val="center"/>
              <w:rPr>
                <w:bCs/>
                <w:sz w:val="28"/>
                <w:szCs w:val="28"/>
              </w:rPr>
            </w:pPr>
            <w:r w:rsidRPr="00DC5A99">
              <w:rPr>
                <w:bCs/>
                <w:sz w:val="28"/>
                <w:szCs w:val="28"/>
              </w:rPr>
              <w:t>15,00</w:t>
            </w:r>
          </w:p>
        </w:tc>
      </w:tr>
      <w:tr w:rsidR="00DC5A99" w:rsidRPr="00DC5A99" w14:paraId="5A5118BA" w14:textId="77777777" w:rsidTr="00DC5A99">
        <w:trPr>
          <w:trHeight w:val="551"/>
        </w:trPr>
        <w:tc>
          <w:tcPr>
            <w:tcW w:w="10915" w:type="dxa"/>
            <w:gridSpan w:val="8"/>
            <w:vAlign w:val="center"/>
          </w:tcPr>
          <w:p w14:paraId="567825DB" w14:textId="77777777" w:rsidR="00DC5A99" w:rsidRPr="00DC5A99" w:rsidRDefault="00DC5A99" w:rsidP="00AA12A1">
            <w:pPr>
              <w:numPr>
                <w:ilvl w:val="0"/>
                <w:numId w:val="17"/>
              </w:numPr>
              <w:contextualSpacing/>
              <w:jc w:val="center"/>
              <w:rPr>
                <w:bCs/>
                <w:sz w:val="28"/>
                <w:szCs w:val="28"/>
              </w:rPr>
            </w:pPr>
            <w:r w:rsidRPr="00DC5A99">
              <w:rPr>
                <w:bCs/>
                <w:sz w:val="28"/>
                <w:szCs w:val="28"/>
              </w:rPr>
              <w:t>Показатели энергетической эффективности использования ресурсов, в том числе уровень потерь воды</w:t>
            </w:r>
          </w:p>
        </w:tc>
      </w:tr>
      <w:tr w:rsidR="00DC5A99" w:rsidRPr="00DC5A99" w14:paraId="4E659F56" w14:textId="77777777" w:rsidTr="00DC5A99">
        <w:trPr>
          <w:trHeight w:val="1543"/>
        </w:trPr>
        <w:tc>
          <w:tcPr>
            <w:tcW w:w="993" w:type="dxa"/>
            <w:vAlign w:val="center"/>
          </w:tcPr>
          <w:p w14:paraId="742E6D10" w14:textId="77777777" w:rsidR="00DC5A99" w:rsidRPr="00DC5A99" w:rsidRDefault="00DC5A99" w:rsidP="00DC5A99">
            <w:pPr>
              <w:jc w:val="center"/>
              <w:rPr>
                <w:bCs/>
                <w:color w:val="000000"/>
                <w:sz w:val="28"/>
                <w:szCs w:val="28"/>
              </w:rPr>
            </w:pPr>
            <w:r w:rsidRPr="00DC5A99">
              <w:rPr>
                <w:bCs/>
                <w:color w:val="000000"/>
                <w:sz w:val="28"/>
                <w:szCs w:val="28"/>
              </w:rPr>
              <w:t>4.1.</w:t>
            </w:r>
          </w:p>
        </w:tc>
        <w:tc>
          <w:tcPr>
            <w:tcW w:w="3685" w:type="dxa"/>
            <w:vAlign w:val="center"/>
          </w:tcPr>
          <w:p w14:paraId="341AE251" w14:textId="77777777" w:rsidR="00DC5A99" w:rsidRPr="00DC5A99" w:rsidRDefault="00DC5A99" w:rsidP="00DC5A99">
            <w:pPr>
              <w:rPr>
                <w:bCs/>
                <w:color w:val="000000"/>
                <w:sz w:val="28"/>
                <w:szCs w:val="28"/>
              </w:rPr>
            </w:pPr>
            <w:r w:rsidRPr="00DC5A9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14:paraId="06691FA9"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09F04EE5" w14:textId="77777777" w:rsidR="00DC5A99" w:rsidRPr="00DC5A99" w:rsidRDefault="00DC5A99" w:rsidP="00DC5A99">
            <w:pPr>
              <w:jc w:val="center"/>
              <w:rPr>
                <w:bCs/>
                <w:sz w:val="28"/>
                <w:szCs w:val="28"/>
              </w:rPr>
            </w:pPr>
            <w:r w:rsidRPr="00DC5A99">
              <w:rPr>
                <w:bCs/>
                <w:sz w:val="28"/>
                <w:szCs w:val="28"/>
              </w:rPr>
              <w:t>24,23</w:t>
            </w:r>
          </w:p>
        </w:tc>
        <w:tc>
          <w:tcPr>
            <w:tcW w:w="992" w:type="dxa"/>
            <w:vAlign w:val="center"/>
          </w:tcPr>
          <w:p w14:paraId="630F5904" w14:textId="77777777" w:rsidR="00DC5A99" w:rsidRPr="00DC5A99" w:rsidRDefault="00DC5A99" w:rsidP="00DC5A99">
            <w:pPr>
              <w:jc w:val="center"/>
              <w:rPr>
                <w:bCs/>
                <w:sz w:val="28"/>
                <w:szCs w:val="28"/>
              </w:rPr>
            </w:pPr>
            <w:r w:rsidRPr="00DC5A99">
              <w:rPr>
                <w:bCs/>
                <w:sz w:val="28"/>
                <w:szCs w:val="28"/>
              </w:rPr>
              <w:t>24,23</w:t>
            </w:r>
          </w:p>
        </w:tc>
        <w:tc>
          <w:tcPr>
            <w:tcW w:w="851" w:type="dxa"/>
            <w:vAlign w:val="center"/>
          </w:tcPr>
          <w:p w14:paraId="5ED6E6A3" w14:textId="77777777" w:rsidR="00DC5A99" w:rsidRPr="00DC5A99" w:rsidRDefault="00DC5A99" w:rsidP="00DC5A99">
            <w:pPr>
              <w:jc w:val="center"/>
              <w:rPr>
                <w:bCs/>
                <w:sz w:val="28"/>
                <w:szCs w:val="28"/>
              </w:rPr>
            </w:pPr>
            <w:r w:rsidRPr="00DC5A99">
              <w:rPr>
                <w:bCs/>
                <w:sz w:val="28"/>
                <w:szCs w:val="28"/>
              </w:rPr>
              <w:t>24,23</w:t>
            </w:r>
          </w:p>
        </w:tc>
        <w:tc>
          <w:tcPr>
            <w:tcW w:w="850" w:type="dxa"/>
            <w:vAlign w:val="center"/>
          </w:tcPr>
          <w:p w14:paraId="755AE28A" w14:textId="77777777" w:rsidR="00DC5A99" w:rsidRPr="00DC5A99" w:rsidRDefault="00DC5A99" w:rsidP="00DC5A99">
            <w:pPr>
              <w:jc w:val="center"/>
              <w:rPr>
                <w:bCs/>
                <w:sz w:val="28"/>
                <w:szCs w:val="28"/>
              </w:rPr>
            </w:pPr>
            <w:r w:rsidRPr="00DC5A99">
              <w:rPr>
                <w:bCs/>
                <w:sz w:val="28"/>
                <w:szCs w:val="28"/>
              </w:rPr>
              <w:t>24,23</w:t>
            </w:r>
          </w:p>
        </w:tc>
        <w:tc>
          <w:tcPr>
            <w:tcW w:w="992" w:type="dxa"/>
            <w:vAlign w:val="center"/>
          </w:tcPr>
          <w:p w14:paraId="3AB1B47B" w14:textId="77777777" w:rsidR="00DC5A99" w:rsidRPr="00DC5A99" w:rsidRDefault="00DC5A99" w:rsidP="00DC5A99">
            <w:pPr>
              <w:jc w:val="center"/>
              <w:rPr>
                <w:bCs/>
                <w:sz w:val="28"/>
                <w:szCs w:val="28"/>
              </w:rPr>
            </w:pPr>
            <w:r w:rsidRPr="00DC5A99">
              <w:rPr>
                <w:bCs/>
                <w:sz w:val="28"/>
                <w:szCs w:val="28"/>
              </w:rPr>
              <w:t>24,23</w:t>
            </w:r>
          </w:p>
        </w:tc>
      </w:tr>
      <w:tr w:rsidR="00DC5A99" w:rsidRPr="00DC5A99" w14:paraId="45DCBCAF" w14:textId="77777777" w:rsidTr="00DC5A99">
        <w:trPr>
          <w:trHeight w:val="2041"/>
        </w:trPr>
        <w:tc>
          <w:tcPr>
            <w:tcW w:w="993" w:type="dxa"/>
            <w:vAlign w:val="center"/>
          </w:tcPr>
          <w:p w14:paraId="2B9E791D" w14:textId="77777777" w:rsidR="00DC5A99" w:rsidRPr="00DC5A99" w:rsidRDefault="00DC5A99" w:rsidP="00DC5A99">
            <w:pPr>
              <w:jc w:val="center"/>
              <w:rPr>
                <w:bCs/>
                <w:color w:val="000000"/>
                <w:sz w:val="28"/>
                <w:szCs w:val="28"/>
              </w:rPr>
            </w:pPr>
            <w:r w:rsidRPr="00DC5A99">
              <w:rPr>
                <w:bCs/>
                <w:color w:val="000000"/>
                <w:sz w:val="28"/>
                <w:szCs w:val="28"/>
              </w:rPr>
              <w:t>4.2.</w:t>
            </w:r>
          </w:p>
        </w:tc>
        <w:tc>
          <w:tcPr>
            <w:tcW w:w="3685" w:type="dxa"/>
            <w:vAlign w:val="center"/>
          </w:tcPr>
          <w:p w14:paraId="79992353" w14:textId="77777777" w:rsidR="00DC5A99" w:rsidRPr="00DC5A99" w:rsidRDefault="00DC5A99" w:rsidP="00DC5A99">
            <w:pPr>
              <w:rPr>
                <w:bCs/>
                <w:color w:val="000000"/>
                <w:sz w:val="28"/>
                <w:szCs w:val="28"/>
              </w:rPr>
            </w:pPr>
            <w:r w:rsidRPr="00DC5A9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C5A99">
              <w:rPr>
                <w:sz w:val="22"/>
                <w:szCs w:val="22"/>
              </w:rPr>
              <w:t>м</w:t>
            </w:r>
            <w:r w:rsidRPr="00DC5A99">
              <w:rPr>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водоподготовке</w:t>
            </w:r>
          </w:p>
        </w:tc>
        <w:tc>
          <w:tcPr>
            <w:tcW w:w="851" w:type="dxa"/>
            <w:vAlign w:val="center"/>
          </w:tcPr>
          <w:p w14:paraId="02ED2689"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5EEC0127"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1EF51588" w14:textId="77777777" w:rsidR="00DC5A99" w:rsidRPr="00DC5A99" w:rsidRDefault="00DC5A99" w:rsidP="00DC5A99">
            <w:pPr>
              <w:jc w:val="center"/>
              <w:rPr>
                <w:bCs/>
                <w:sz w:val="28"/>
                <w:szCs w:val="28"/>
              </w:rPr>
            </w:pPr>
            <w:r w:rsidRPr="00DC5A99">
              <w:rPr>
                <w:bCs/>
                <w:sz w:val="28"/>
                <w:szCs w:val="28"/>
              </w:rPr>
              <w:t>-</w:t>
            </w:r>
          </w:p>
        </w:tc>
        <w:tc>
          <w:tcPr>
            <w:tcW w:w="851" w:type="dxa"/>
            <w:vAlign w:val="center"/>
          </w:tcPr>
          <w:p w14:paraId="3B47BD27" w14:textId="77777777" w:rsidR="00DC5A99" w:rsidRPr="00DC5A99" w:rsidRDefault="00DC5A99" w:rsidP="00DC5A99">
            <w:pPr>
              <w:jc w:val="center"/>
              <w:rPr>
                <w:bCs/>
                <w:sz w:val="28"/>
                <w:szCs w:val="28"/>
              </w:rPr>
            </w:pPr>
            <w:r w:rsidRPr="00DC5A99">
              <w:rPr>
                <w:bCs/>
                <w:sz w:val="28"/>
                <w:szCs w:val="28"/>
              </w:rPr>
              <w:t>-</w:t>
            </w:r>
          </w:p>
        </w:tc>
        <w:tc>
          <w:tcPr>
            <w:tcW w:w="850" w:type="dxa"/>
            <w:vAlign w:val="center"/>
          </w:tcPr>
          <w:p w14:paraId="4A30443A"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38B654B7" w14:textId="77777777" w:rsidR="00DC5A99" w:rsidRPr="00DC5A99" w:rsidRDefault="00DC5A99" w:rsidP="00DC5A99">
            <w:pPr>
              <w:jc w:val="center"/>
              <w:rPr>
                <w:bCs/>
                <w:sz w:val="28"/>
                <w:szCs w:val="28"/>
              </w:rPr>
            </w:pPr>
            <w:r w:rsidRPr="00DC5A99">
              <w:rPr>
                <w:bCs/>
                <w:sz w:val="28"/>
                <w:szCs w:val="28"/>
              </w:rPr>
              <w:t>-</w:t>
            </w:r>
          </w:p>
        </w:tc>
      </w:tr>
      <w:tr w:rsidR="00DC5A99" w:rsidRPr="00DC5A99" w14:paraId="1FBD97C4" w14:textId="77777777" w:rsidTr="00DC5A99">
        <w:tc>
          <w:tcPr>
            <w:tcW w:w="993" w:type="dxa"/>
            <w:vAlign w:val="center"/>
          </w:tcPr>
          <w:p w14:paraId="403F5500" w14:textId="77777777" w:rsidR="00DC5A99" w:rsidRPr="00DC5A99" w:rsidRDefault="00DC5A99" w:rsidP="00DC5A99">
            <w:pPr>
              <w:jc w:val="center"/>
              <w:rPr>
                <w:bCs/>
                <w:color w:val="000000"/>
                <w:sz w:val="28"/>
                <w:szCs w:val="28"/>
              </w:rPr>
            </w:pPr>
            <w:r w:rsidRPr="00DC5A99">
              <w:rPr>
                <w:bCs/>
                <w:color w:val="000000"/>
                <w:sz w:val="28"/>
                <w:szCs w:val="28"/>
              </w:rPr>
              <w:t>4.3.</w:t>
            </w:r>
          </w:p>
        </w:tc>
        <w:tc>
          <w:tcPr>
            <w:tcW w:w="3685" w:type="dxa"/>
            <w:vAlign w:val="center"/>
          </w:tcPr>
          <w:p w14:paraId="58ACA928" w14:textId="77777777" w:rsidR="00DC5A99" w:rsidRPr="00DC5A99" w:rsidRDefault="00DC5A99" w:rsidP="00DC5A99">
            <w:pPr>
              <w:rPr>
                <w:color w:val="000000"/>
                <w:sz w:val="22"/>
                <w:szCs w:val="22"/>
              </w:rPr>
            </w:pPr>
            <w:r w:rsidRPr="00DC5A9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C5A99">
              <w:rPr>
                <w:sz w:val="22"/>
                <w:szCs w:val="22"/>
              </w:rPr>
              <w:t>м</w:t>
            </w:r>
            <w:r w:rsidRPr="00DC5A99">
              <w:rPr>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транспортировке</w:t>
            </w:r>
          </w:p>
        </w:tc>
        <w:tc>
          <w:tcPr>
            <w:tcW w:w="851" w:type="dxa"/>
            <w:vAlign w:val="center"/>
          </w:tcPr>
          <w:p w14:paraId="72E23A4C"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6BE35C7C"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0C5FEA06" w14:textId="77777777" w:rsidR="00DC5A99" w:rsidRPr="00DC5A99" w:rsidRDefault="00DC5A99" w:rsidP="00DC5A99">
            <w:pPr>
              <w:jc w:val="center"/>
              <w:rPr>
                <w:bCs/>
                <w:sz w:val="28"/>
                <w:szCs w:val="28"/>
              </w:rPr>
            </w:pPr>
            <w:r w:rsidRPr="00DC5A99">
              <w:rPr>
                <w:bCs/>
                <w:sz w:val="28"/>
                <w:szCs w:val="28"/>
              </w:rPr>
              <w:t>-</w:t>
            </w:r>
          </w:p>
        </w:tc>
        <w:tc>
          <w:tcPr>
            <w:tcW w:w="851" w:type="dxa"/>
            <w:vAlign w:val="center"/>
          </w:tcPr>
          <w:p w14:paraId="56A1AE16" w14:textId="77777777" w:rsidR="00DC5A99" w:rsidRPr="00DC5A99" w:rsidRDefault="00DC5A99" w:rsidP="00DC5A99">
            <w:pPr>
              <w:jc w:val="center"/>
              <w:rPr>
                <w:bCs/>
                <w:sz w:val="28"/>
                <w:szCs w:val="28"/>
              </w:rPr>
            </w:pPr>
            <w:r w:rsidRPr="00DC5A99">
              <w:rPr>
                <w:bCs/>
                <w:sz w:val="28"/>
                <w:szCs w:val="28"/>
              </w:rPr>
              <w:t>-</w:t>
            </w:r>
          </w:p>
        </w:tc>
        <w:tc>
          <w:tcPr>
            <w:tcW w:w="850" w:type="dxa"/>
            <w:vAlign w:val="center"/>
          </w:tcPr>
          <w:p w14:paraId="13A06DE4"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0CA48CE3" w14:textId="77777777" w:rsidR="00DC5A99" w:rsidRPr="00DC5A99" w:rsidRDefault="00DC5A99" w:rsidP="00DC5A99">
            <w:pPr>
              <w:jc w:val="center"/>
              <w:rPr>
                <w:bCs/>
                <w:sz w:val="28"/>
                <w:szCs w:val="28"/>
              </w:rPr>
            </w:pPr>
            <w:r w:rsidRPr="00DC5A99">
              <w:rPr>
                <w:bCs/>
                <w:sz w:val="28"/>
                <w:szCs w:val="28"/>
              </w:rPr>
              <w:t>-</w:t>
            </w:r>
          </w:p>
        </w:tc>
      </w:tr>
      <w:tr w:rsidR="00DC5A99" w:rsidRPr="00DC5A99" w14:paraId="68AD1455" w14:textId="77777777" w:rsidTr="00DC5A99">
        <w:tc>
          <w:tcPr>
            <w:tcW w:w="993" w:type="dxa"/>
            <w:vAlign w:val="center"/>
          </w:tcPr>
          <w:p w14:paraId="4773EFA0" w14:textId="77777777" w:rsidR="00DC5A99" w:rsidRPr="00DC5A99" w:rsidRDefault="00DC5A99" w:rsidP="00DC5A99">
            <w:pPr>
              <w:jc w:val="center"/>
              <w:rPr>
                <w:bCs/>
                <w:color w:val="000000"/>
                <w:sz w:val="28"/>
                <w:szCs w:val="28"/>
              </w:rPr>
            </w:pPr>
            <w:r w:rsidRPr="00DC5A99">
              <w:rPr>
                <w:bCs/>
                <w:color w:val="000000"/>
                <w:sz w:val="28"/>
                <w:szCs w:val="28"/>
              </w:rPr>
              <w:t>4.4.</w:t>
            </w:r>
          </w:p>
        </w:tc>
        <w:tc>
          <w:tcPr>
            <w:tcW w:w="3685" w:type="dxa"/>
          </w:tcPr>
          <w:p w14:paraId="45BCBA85" w14:textId="77777777" w:rsidR="00DC5A99" w:rsidRPr="00DC5A99" w:rsidRDefault="00DC5A99" w:rsidP="00DC5A99">
            <w:pPr>
              <w:rPr>
                <w:bCs/>
                <w:color w:val="000000"/>
                <w:sz w:val="28"/>
                <w:szCs w:val="28"/>
              </w:rPr>
            </w:pPr>
            <w:r w:rsidRPr="00DC5A9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C5A99">
              <w:rPr>
                <w:sz w:val="22"/>
                <w:szCs w:val="22"/>
              </w:rPr>
              <w:t>м</w:t>
            </w:r>
            <w:r w:rsidRPr="00DC5A99">
              <w:rPr>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водоснабжения (полный цикл)</w:t>
            </w:r>
          </w:p>
        </w:tc>
        <w:tc>
          <w:tcPr>
            <w:tcW w:w="851" w:type="dxa"/>
            <w:vAlign w:val="center"/>
          </w:tcPr>
          <w:p w14:paraId="744C61A5"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314AF546" w14:textId="77777777" w:rsidR="00DC5A99" w:rsidRPr="00DC5A99" w:rsidRDefault="00DC5A99" w:rsidP="00DC5A99">
            <w:pPr>
              <w:jc w:val="center"/>
              <w:rPr>
                <w:bCs/>
                <w:sz w:val="28"/>
                <w:szCs w:val="28"/>
              </w:rPr>
            </w:pPr>
            <w:r w:rsidRPr="00DC5A99">
              <w:rPr>
                <w:bCs/>
                <w:sz w:val="28"/>
                <w:szCs w:val="28"/>
              </w:rPr>
              <w:t>1,76</w:t>
            </w:r>
          </w:p>
        </w:tc>
        <w:tc>
          <w:tcPr>
            <w:tcW w:w="992" w:type="dxa"/>
            <w:vAlign w:val="center"/>
          </w:tcPr>
          <w:p w14:paraId="23B03B80" w14:textId="77777777" w:rsidR="00DC5A99" w:rsidRPr="00DC5A99" w:rsidRDefault="00DC5A99" w:rsidP="00DC5A99">
            <w:pPr>
              <w:jc w:val="center"/>
              <w:rPr>
                <w:bCs/>
                <w:sz w:val="28"/>
                <w:szCs w:val="28"/>
              </w:rPr>
            </w:pPr>
            <w:r w:rsidRPr="00DC5A99">
              <w:rPr>
                <w:bCs/>
                <w:sz w:val="28"/>
                <w:szCs w:val="28"/>
              </w:rPr>
              <w:t>1,76</w:t>
            </w:r>
          </w:p>
        </w:tc>
        <w:tc>
          <w:tcPr>
            <w:tcW w:w="851" w:type="dxa"/>
            <w:vAlign w:val="center"/>
          </w:tcPr>
          <w:p w14:paraId="3AE75266" w14:textId="77777777" w:rsidR="00DC5A99" w:rsidRPr="00DC5A99" w:rsidRDefault="00DC5A99" w:rsidP="00DC5A99">
            <w:pPr>
              <w:jc w:val="center"/>
              <w:rPr>
                <w:bCs/>
                <w:sz w:val="28"/>
                <w:szCs w:val="28"/>
              </w:rPr>
            </w:pPr>
            <w:r w:rsidRPr="00DC5A99">
              <w:rPr>
                <w:bCs/>
                <w:sz w:val="28"/>
                <w:szCs w:val="28"/>
              </w:rPr>
              <w:t>1,76</w:t>
            </w:r>
          </w:p>
        </w:tc>
        <w:tc>
          <w:tcPr>
            <w:tcW w:w="850" w:type="dxa"/>
            <w:vAlign w:val="center"/>
          </w:tcPr>
          <w:p w14:paraId="5750F609" w14:textId="77777777" w:rsidR="00DC5A99" w:rsidRPr="00DC5A99" w:rsidRDefault="00DC5A99" w:rsidP="00DC5A99">
            <w:pPr>
              <w:jc w:val="center"/>
              <w:rPr>
                <w:bCs/>
                <w:sz w:val="28"/>
                <w:szCs w:val="28"/>
              </w:rPr>
            </w:pPr>
            <w:r w:rsidRPr="00DC5A99">
              <w:rPr>
                <w:bCs/>
                <w:sz w:val="28"/>
                <w:szCs w:val="28"/>
              </w:rPr>
              <w:t>1,76</w:t>
            </w:r>
          </w:p>
        </w:tc>
        <w:tc>
          <w:tcPr>
            <w:tcW w:w="992" w:type="dxa"/>
            <w:vAlign w:val="center"/>
          </w:tcPr>
          <w:p w14:paraId="57FB8F16" w14:textId="77777777" w:rsidR="00DC5A99" w:rsidRPr="00DC5A99" w:rsidRDefault="00DC5A99" w:rsidP="00DC5A99">
            <w:pPr>
              <w:jc w:val="center"/>
              <w:rPr>
                <w:bCs/>
                <w:sz w:val="28"/>
                <w:szCs w:val="28"/>
              </w:rPr>
            </w:pPr>
            <w:r w:rsidRPr="00DC5A99">
              <w:rPr>
                <w:bCs/>
                <w:sz w:val="28"/>
                <w:szCs w:val="28"/>
              </w:rPr>
              <w:t>1,76</w:t>
            </w:r>
          </w:p>
        </w:tc>
      </w:tr>
      <w:tr w:rsidR="00DC5A99" w:rsidRPr="00DC5A99" w14:paraId="47C50028" w14:textId="77777777" w:rsidTr="00DC5A99">
        <w:trPr>
          <w:trHeight w:val="1147"/>
        </w:trPr>
        <w:tc>
          <w:tcPr>
            <w:tcW w:w="993" w:type="dxa"/>
            <w:vAlign w:val="center"/>
          </w:tcPr>
          <w:p w14:paraId="52F1FCCF" w14:textId="77777777" w:rsidR="00DC5A99" w:rsidRPr="00DC5A99" w:rsidRDefault="00DC5A99" w:rsidP="00DC5A99">
            <w:pPr>
              <w:jc w:val="center"/>
              <w:rPr>
                <w:bCs/>
                <w:color w:val="000000"/>
                <w:sz w:val="28"/>
                <w:szCs w:val="28"/>
              </w:rPr>
            </w:pPr>
            <w:r w:rsidRPr="00DC5A99">
              <w:rPr>
                <w:bCs/>
                <w:color w:val="000000"/>
                <w:sz w:val="28"/>
                <w:szCs w:val="28"/>
              </w:rPr>
              <w:lastRenderedPageBreak/>
              <w:t>4.5.</w:t>
            </w:r>
          </w:p>
        </w:tc>
        <w:tc>
          <w:tcPr>
            <w:tcW w:w="3685" w:type="dxa"/>
          </w:tcPr>
          <w:p w14:paraId="287C7BAD" w14:textId="77777777" w:rsidR="00DC5A99" w:rsidRPr="00DC5A99" w:rsidRDefault="00DC5A99" w:rsidP="00DC5A99">
            <w:pPr>
              <w:rPr>
                <w:bCs/>
                <w:color w:val="000000"/>
                <w:sz w:val="28"/>
                <w:szCs w:val="28"/>
              </w:rPr>
            </w:pPr>
            <w:r w:rsidRPr="00DC5A9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C5A99">
              <w:rPr>
                <w:color w:val="000000"/>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очистке сточных вод</w:t>
            </w:r>
          </w:p>
        </w:tc>
        <w:tc>
          <w:tcPr>
            <w:tcW w:w="851" w:type="dxa"/>
            <w:vAlign w:val="center"/>
          </w:tcPr>
          <w:p w14:paraId="4AA15398"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2A10CD74"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61A6AFCF" w14:textId="77777777" w:rsidR="00DC5A99" w:rsidRPr="00DC5A99" w:rsidRDefault="00DC5A99" w:rsidP="00DC5A99">
            <w:pPr>
              <w:jc w:val="center"/>
              <w:rPr>
                <w:bCs/>
                <w:sz w:val="28"/>
                <w:szCs w:val="28"/>
              </w:rPr>
            </w:pPr>
            <w:r w:rsidRPr="00DC5A99">
              <w:rPr>
                <w:bCs/>
                <w:sz w:val="28"/>
                <w:szCs w:val="28"/>
              </w:rPr>
              <w:t>-</w:t>
            </w:r>
          </w:p>
        </w:tc>
        <w:tc>
          <w:tcPr>
            <w:tcW w:w="851" w:type="dxa"/>
            <w:vAlign w:val="center"/>
          </w:tcPr>
          <w:p w14:paraId="52B37BC7" w14:textId="77777777" w:rsidR="00DC5A99" w:rsidRPr="00DC5A99" w:rsidRDefault="00DC5A99" w:rsidP="00DC5A99">
            <w:pPr>
              <w:jc w:val="center"/>
              <w:rPr>
                <w:bCs/>
                <w:sz w:val="28"/>
                <w:szCs w:val="28"/>
              </w:rPr>
            </w:pPr>
            <w:r w:rsidRPr="00DC5A99">
              <w:rPr>
                <w:bCs/>
                <w:sz w:val="28"/>
                <w:szCs w:val="28"/>
              </w:rPr>
              <w:t>-</w:t>
            </w:r>
          </w:p>
        </w:tc>
        <w:tc>
          <w:tcPr>
            <w:tcW w:w="850" w:type="dxa"/>
            <w:vAlign w:val="center"/>
          </w:tcPr>
          <w:p w14:paraId="4AA06A7E"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07223E84" w14:textId="77777777" w:rsidR="00DC5A99" w:rsidRPr="00DC5A99" w:rsidRDefault="00DC5A99" w:rsidP="00DC5A99">
            <w:pPr>
              <w:jc w:val="center"/>
              <w:rPr>
                <w:bCs/>
                <w:sz w:val="28"/>
                <w:szCs w:val="28"/>
              </w:rPr>
            </w:pPr>
            <w:r w:rsidRPr="00DC5A99">
              <w:rPr>
                <w:bCs/>
                <w:sz w:val="28"/>
                <w:szCs w:val="28"/>
              </w:rPr>
              <w:t>-</w:t>
            </w:r>
          </w:p>
        </w:tc>
      </w:tr>
      <w:tr w:rsidR="00DC5A99" w:rsidRPr="00DC5A99" w14:paraId="70CDA32C" w14:textId="77777777" w:rsidTr="00DC5A99">
        <w:trPr>
          <w:trHeight w:val="296"/>
        </w:trPr>
        <w:tc>
          <w:tcPr>
            <w:tcW w:w="993" w:type="dxa"/>
            <w:vAlign w:val="center"/>
          </w:tcPr>
          <w:p w14:paraId="6BA3CCD4" w14:textId="77777777" w:rsidR="00DC5A99" w:rsidRPr="00DC5A99" w:rsidRDefault="00DC5A99" w:rsidP="00DC5A99">
            <w:pPr>
              <w:jc w:val="center"/>
              <w:rPr>
                <w:bCs/>
                <w:color w:val="000000"/>
                <w:sz w:val="28"/>
                <w:szCs w:val="28"/>
              </w:rPr>
            </w:pPr>
            <w:r w:rsidRPr="00DC5A99">
              <w:rPr>
                <w:bCs/>
                <w:color w:val="000000"/>
                <w:sz w:val="28"/>
                <w:szCs w:val="28"/>
              </w:rPr>
              <w:t>1</w:t>
            </w:r>
          </w:p>
        </w:tc>
        <w:tc>
          <w:tcPr>
            <w:tcW w:w="3685" w:type="dxa"/>
            <w:vAlign w:val="center"/>
          </w:tcPr>
          <w:p w14:paraId="05F5DA1B"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851" w:type="dxa"/>
            <w:vAlign w:val="center"/>
          </w:tcPr>
          <w:p w14:paraId="43BCDF4D"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1701" w:type="dxa"/>
            <w:vAlign w:val="center"/>
          </w:tcPr>
          <w:p w14:paraId="3FCF6E3B"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992" w:type="dxa"/>
            <w:vAlign w:val="center"/>
          </w:tcPr>
          <w:p w14:paraId="13C49E6F" w14:textId="77777777" w:rsidR="00DC5A99" w:rsidRPr="00DC5A99" w:rsidRDefault="00DC5A99" w:rsidP="00DC5A99">
            <w:pPr>
              <w:jc w:val="center"/>
              <w:rPr>
                <w:bCs/>
                <w:color w:val="000000"/>
                <w:sz w:val="28"/>
                <w:szCs w:val="28"/>
              </w:rPr>
            </w:pPr>
            <w:r w:rsidRPr="00DC5A99">
              <w:rPr>
                <w:bCs/>
                <w:color w:val="000000"/>
                <w:sz w:val="28"/>
                <w:szCs w:val="28"/>
              </w:rPr>
              <w:t>5</w:t>
            </w:r>
          </w:p>
        </w:tc>
        <w:tc>
          <w:tcPr>
            <w:tcW w:w="851" w:type="dxa"/>
            <w:vAlign w:val="center"/>
          </w:tcPr>
          <w:p w14:paraId="78FEC95C" w14:textId="77777777" w:rsidR="00DC5A99" w:rsidRPr="00DC5A99" w:rsidRDefault="00DC5A99" w:rsidP="00DC5A99">
            <w:pPr>
              <w:jc w:val="center"/>
              <w:rPr>
                <w:bCs/>
                <w:color w:val="000000"/>
                <w:sz w:val="28"/>
                <w:szCs w:val="28"/>
              </w:rPr>
            </w:pPr>
            <w:r w:rsidRPr="00DC5A99">
              <w:rPr>
                <w:bCs/>
                <w:color w:val="000000"/>
                <w:sz w:val="28"/>
                <w:szCs w:val="28"/>
              </w:rPr>
              <w:t>6</w:t>
            </w:r>
          </w:p>
        </w:tc>
        <w:tc>
          <w:tcPr>
            <w:tcW w:w="850" w:type="dxa"/>
            <w:vAlign w:val="center"/>
          </w:tcPr>
          <w:p w14:paraId="617FC1BC" w14:textId="77777777" w:rsidR="00DC5A99" w:rsidRPr="00DC5A99" w:rsidRDefault="00DC5A99" w:rsidP="00DC5A99">
            <w:pPr>
              <w:jc w:val="center"/>
              <w:rPr>
                <w:bCs/>
                <w:color w:val="000000"/>
                <w:sz w:val="28"/>
                <w:szCs w:val="28"/>
              </w:rPr>
            </w:pPr>
            <w:r w:rsidRPr="00DC5A99">
              <w:rPr>
                <w:bCs/>
                <w:color w:val="000000"/>
                <w:sz w:val="28"/>
                <w:szCs w:val="28"/>
              </w:rPr>
              <w:t>7</w:t>
            </w:r>
          </w:p>
        </w:tc>
        <w:tc>
          <w:tcPr>
            <w:tcW w:w="992" w:type="dxa"/>
            <w:vAlign w:val="center"/>
          </w:tcPr>
          <w:p w14:paraId="7D38381D" w14:textId="77777777" w:rsidR="00DC5A99" w:rsidRPr="00DC5A99" w:rsidRDefault="00DC5A99" w:rsidP="00DC5A99">
            <w:pPr>
              <w:jc w:val="center"/>
              <w:rPr>
                <w:bCs/>
                <w:color w:val="000000"/>
                <w:sz w:val="28"/>
                <w:szCs w:val="28"/>
              </w:rPr>
            </w:pPr>
            <w:r w:rsidRPr="00DC5A99">
              <w:rPr>
                <w:bCs/>
                <w:color w:val="000000"/>
                <w:sz w:val="28"/>
                <w:szCs w:val="28"/>
              </w:rPr>
              <w:t>8</w:t>
            </w:r>
          </w:p>
        </w:tc>
      </w:tr>
      <w:tr w:rsidR="00DC5A99" w:rsidRPr="00DC5A99" w14:paraId="3FBEBF6E" w14:textId="77777777" w:rsidTr="00DC5A99">
        <w:tc>
          <w:tcPr>
            <w:tcW w:w="993" w:type="dxa"/>
            <w:vAlign w:val="center"/>
          </w:tcPr>
          <w:p w14:paraId="1BF9CBE4" w14:textId="77777777" w:rsidR="00DC5A99" w:rsidRPr="00DC5A99" w:rsidRDefault="00DC5A99" w:rsidP="00DC5A99">
            <w:pPr>
              <w:jc w:val="center"/>
              <w:rPr>
                <w:bCs/>
                <w:color w:val="000000"/>
                <w:sz w:val="28"/>
                <w:szCs w:val="28"/>
              </w:rPr>
            </w:pPr>
            <w:r w:rsidRPr="00DC5A99">
              <w:rPr>
                <w:bCs/>
                <w:color w:val="000000"/>
                <w:sz w:val="28"/>
                <w:szCs w:val="28"/>
              </w:rPr>
              <w:t>4.6.</w:t>
            </w:r>
          </w:p>
        </w:tc>
        <w:tc>
          <w:tcPr>
            <w:tcW w:w="3685" w:type="dxa"/>
            <w:vAlign w:val="center"/>
          </w:tcPr>
          <w:p w14:paraId="590FBBE0" w14:textId="77777777" w:rsidR="00DC5A99" w:rsidRPr="00DC5A99" w:rsidRDefault="00DC5A99" w:rsidP="00DC5A99">
            <w:pPr>
              <w:rPr>
                <w:color w:val="000000"/>
                <w:sz w:val="22"/>
                <w:szCs w:val="22"/>
              </w:rPr>
            </w:pPr>
            <w:r w:rsidRPr="00DC5A9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C5A99">
              <w:rPr>
                <w:color w:val="000000"/>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транспортировке сточных вод</w:t>
            </w:r>
          </w:p>
        </w:tc>
        <w:tc>
          <w:tcPr>
            <w:tcW w:w="851" w:type="dxa"/>
            <w:vAlign w:val="center"/>
          </w:tcPr>
          <w:p w14:paraId="4BA7563E"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6DA46881"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574A10DA" w14:textId="77777777" w:rsidR="00DC5A99" w:rsidRPr="00DC5A99" w:rsidRDefault="00DC5A99" w:rsidP="00DC5A99">
            <w:pPr>
              <w:jc w:val="center"/>
              <w:rPr>
                <w:bCs/>
                <w:sz w:val="28"/>
                <w:szCs w:val="28"/>
              </w:rPr>
            </w:pPr>
            <w:r w:rsidRPr="00DC5A99">
              <w:rPr>
                <w:bCs/>
                <w:sz w:val="28"/>
                <w:szCs w:val="28"/>
              </w:rPr>
              <w:t>-</w:t>
            </w:r>
          </w:p>
        </w:tc>
        <w:tc>
          <w:tcPr>
            <w:tcW w:w="851" w:type="dxa"/>
            <w:vAlign w:val="center"/>
          </w:tcPr>
          <w:p w14:paraId="4F755BED" w14:textId="77777777" w:rsidR="00DC5A99" w:rsidRPr="00DC5A99" w:rsidRDefault="00DC5A99" w:rsidP="00DC5A99">
            <w:pPr>
              <w:jc w:val="center"/>
              <w:rPr>
                <w:bCs/>
                <w:sz w:val="28"/>
                <w:szCs w:val="28"/>
              </w:rPr>
            </w:pPr>
            <w:r w:rsidRPr="00DC5A99">
              <w:rPr>
                <w:bCs/>
                <w:sz w:val="28"/>
                <w:szCs w:val="28"/>
              </w:rPr>
              <w:t>-</w:t>
            </w:r>
          </w:p>
        </w:tc>
        <w:tc>
          <w:tcPr>
            <w:tcW w:w="850" w:type="dxa"/>
            <w:vAlign w:val="center"/>
          </w:tcPr>
          <w:p w14:paraId="6454800B" w14:textId="77777777" w:rsidR="00DC5A99" w:rsidRPr="00DC5A99" w:rsidRDefault="00DC5A99" w:rsidP="00DC5A99">
            <w:pPr>
              <w:jc w:val="center"/>
              <w:rPr>
                <w:bCs/>
                <w:sz w:val="28"/>
                <w:szCs w:val="28"/>
              </w:rPr>
            </w:pPr>
            <w:r w:rsidRPr="00DC5A99">
              <w:rPr>
                <w:bCs/>
                <w:sz w:val="28"/>
                <w:szCs w:val="28"/>
              </w:rPr>
              <w:t>-</w:t>
            </w:r>
          </w:p>
        </w:tc>
        <w:tc>
          <w:tcPr>
            <w:tcW w:w="992" w:type="dxa"/>
            <w:vAlign w:val="center"/>
          </w:tcPr>
          <w:p w14:paraId="18C103E2" w14:textId="77777777" w:rsidR="00DC5A99" w:rsidRPr="00DC5A99" w:rsidRDefault="00DC5A99" w:rsidP="00DC5A99">
            <w:pPr>
              <w:jc w:val="center"/>
              <w:rPr>
                <w:bCs/>
                <w:sz w:val="28"/>
                <w:szCs w:val="28"/>
              </w:rPr>
            </w:pPr>
            <w:r w:rsidRPr="00DC5A99">
              <w:rPr>
                <w:bCs/>
                <w:sz w:val="28"/>
                <w:szCs w:val="28"/>
              </w:rPr>
              <w:t>-</w:t>
            </w:r>
          </w:p>
        </w:tc>
      </w:tr>
      <w:tr w:rsidR="00DC5A99" w:rsidRPr="00DC5A99" w14:paraId="1AFA1E61" w14:textId="77777777" w:rsidTr="00DC5A99">
        <w:tc>
          <w:tcPr>
            <w:tcW w:w="993" w:type="dxa"/>
            <w:vAlign w:val="center"/>
          </w:tcPr>
          <w:p w14:paraId="13C2BFFF" w14:textId="77777777" w:rsidR="00DC5A99" w:rsidRPr="00DC5A99" w:rsidRDefault="00DC5A99" w:rsidP="00DC5A99">
            <w:pPr>
              <w:jc w:val="center"/>
              <w:rPr>
                <w:bCs/>
                <w:color w:val="000000"/>
                <w:sz w:val="28"/>
                <w:szCs w:val="28"/>
              </w:rPr>
            </w:pPr>
            <w:r w:rsidRPr="00DC5A99">
              <w:rPr>
                <w:bCs/>
                <w:color w:val="000000"/>
                <w:sz w:val="28"/>
                <w:szCs w:val="28"/>
              </w:rPr>
              <w:t>4.7.</w:t>
            </w:r>
          </w:p>
        </w:tc>
        <w:tc>
          <w:tcPr>
            <w:tcW w:w="3685" w:type="dxa"/>
            <w:vAlign w:val="center"/>
          </w:tcPr>
          <w:p w14:paraId="314C55BB" w14:textId="77777777" w:rsidR="00DC5A99" w:rsidRPr="00DC5A99" w:rsidRDefault="00DC5A99" w:rsidP="00DC5A99">
            <w:pPr>
              <w:rPr>
                <w:color w:val="000000"/>
                <w:sz w:val="22"/>
                <w:szCs w:val="22"/>
              </w:rPr>
            </w:pPr>
            <w:r w:rsidRPr="00DC5A9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C5A99">
              <w:rPr>
                <w:color w:val="000000"/>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водоотведению</w:t>
            </w:r>
          </w:p>
        </w:tc>
        <w:tc>
          <w:tcPr>
            <w:tcW w:w="851" w:type="dxa"/>
            <w:vAlign w:val="center"/>
          </w:tcPr>
          <w:p w14:paraId="5881B455" w14:textId="77777777" w:rsidR="00DC5A99" w:rsidRPr="00DC5A99" w:rsidRDefault="00DC5A99" w:rsidP="00DC5A99">
            <w:pPr>
              <w:jc w:val="center"/>
              <w:rPr>
                <w:bCs/>
                <w:sz w:val="28"/>
                <w:szCs w:val="28"/>
              </w:rPr>
            </w:pPr>
            <w:r w:rsidRPr="00DC5A99">
              <w:rPr>
                <w:bCs/>
                <w:sz w:val="28"/>
                <w:szCs w:val="28"/>
              </w:rPr>
              <w:t>-</w:t>
            </w:r>
          </w:p>
        </w:tc>
        <w:tc>
          <w:tcPr>
            <w:tcW w:w="1701" w:type="dxa"/>
            <w:vAlign w:val="center"/>
          </w:tcPr>
          <w:p w14:paraId="02F01313" w14:textId="77777777" w:rsidR="00DC5A99" w:rsidRPr="00DC5A99" w:rsidRDefault="00DC5A99" w:rsidP="00DC5A99">
            <w:pPr>
              <w:jc w:val="center"/>
              <w:rPr>
                <w:bCs/>
                <w:sz w:val="28"/>
                <w:szCs w:val="28"/>
              </w:rPr>
            </w:pPr>
            <w:r w:rsidRPr="00DC5A99">
              <w:rPr>
                <w:bCs/>
                <w:sz w:val="28"/>
                <w:szCs w:val="28"/>
              </w:rPr>
              <w:t>0,00</w:t>
            </w:r>
          </w:p>
        </w:tc>
        <w:tc>
          <w:tcPr>
            <w:tcW w:w="992" w:type="dxa"/>
            <w:vAlign w:val="center"/>
          </w:tcPr>
          <w:p w14:paraId="4F186C7C" w14:textId="77777777" w:rsidR="00DC5A99" w:rsidRPr="00DC5A99" w:rsidRDefault="00DC5A99" w:rsidP="00DC5A99">
            <w:pPr>
              <w:jc w:val="center"/>
              <w:rPr>
                <w:bCs/>
                <w:sz w:val="28"/>
                <w:szCs w:val="28"/>
              </w:rPr>
            </w:pPr>
            <w:r w:rsidRPr="00DC5A99">
              <w:rPr>
                <w:bCs/>
                <w:sz w:val="28"/>
                <w:szCs w:val="28"/>
              </w:rPr>
              <w:t>0,00</w:t>
            </w:r>
          </w:p>
        </w:tc>
        <w:tc>
          <w:tcPr>
            <w:tcW w:w="851" w:type="dxa"/>
            <w:vAlign w:val="center"/>
          </w:tcPr>
          <w:p w14:paraId="7706ADCF" w14:textId="77777777" w:rsidR="00DC5A99" w:rsidRPr="00DC5A99" w:rsidRDefault="00DC5A99" w:rsidP="00DC5A99">
            <w:pPr>
              <w:jc w:val="center"/>
              <w:rPr>
                <w:bCs/>
                <w:sz w:val="28"/>
                <w:szCs w:val="28"/>
              </w:rPr>
            </w:pPr>
            <w:r w:rsidRPr="00DC5A99">
              <w:rPr>
                <w:bCs/>
                <w:sz w:val="28"/>
                <w:szCs w:val="28"/>
              </w:rPr>
              <w:t>0,00</w:t>
            </w:r>
          </w:p>
        </w:tc>
        <w:tc>
          <w:tcPr>
            <w:tcW w:w="850" w:type="dxa"/>
            <w:vAlign w:val="center"/>
          </w:tcPr>
          <w:p w14:paraId="5646CA18" w14:textId="77777777" w:rsidR="00DC5A99" w:rsidRPr="00DC5A99" w:rsidRDefault="00DC5A99" w:rsidP="00DC5A99">
            <w:pPr>
              <w:jc w:val="center"/>
              <w:rPr>
                <w:bCs/>
                <w:sz w:val="28"/>
                <w:szCs w:val="28"/>
              </w:rPr>
            </w:pPr>
            <w:r w:rsidRPr="00DC5A99">
              <w:rPr>
                <w:bCs/>
                <w:sz w:val="28"/>
                <w:szCs w:val="28"/>
              </w:rPr>
              <w:t>0,00</w:t>
            </w:r>
          </w:p>
        </w:tc>
        <w:tc>
          <w:tcPr>
            <w:tcW w:w="992" w:type="dxa"/>
            <w:vAlign w:val="center"/>
          </w:tcPr>
          <w:p w14:paraId="74C3EA22" w14:textId="77777777" w:rsidR="00DC5A99" w:rsidRPr="00DC5A99" w:rsidRDefault="00DC5A99" w:rsidP="00DC5A99">
            <w:pPr>
              <w:jc w:val="center"/>
              <w:rPr>
                <w:bCs/>
                <w:sz w:val="28"/>
                <w:szCs w:val="28"/>
              </w:rPr>
            </w:pPr>
            <w:r w:rsidRPr="00DC5A99">
              <w:rPr>
                <w:bCs/>
                <w:sz w:val="28"/>
                <w:szCs w:val="28"/>
              </w:rPr>
              <w:t>0,00</w:t>
            </w:r>
          </w:p>
        </w:tc>
      </w:tr>
    </w:tbl>
    <w:p w14:paraId="086C24D1" w14:textId="77777777" w:rsidR="00DC5A99" w:rsidRPr="00DC5A99" w:rsidRDefault="00DC5A99" w:rsidP="00DC5A99">
      <w:pPr>
        <w:ind w:left="-567"/>
        <w:jc w:val="center"/>
        <w:rPr>
          <w:bCs/>
          <w:color w:val="000000"/>
          <w:sz w:val="28"/>
          <w:szCs w:val="28"/>
        </w:rPr>
      </w:pPr>
    </w:p>
    <w:p w14:paraId="37CD1488" w14:textId="77777777" w:rsidR="00DC5A99" w:rsidRPr="00DC5A99" w:rsidRDefault="00DC5A99" w:rsidP="00DC5A99">
      <w:pPr>
        <w:ind w:left="-567"/>
        <w:jc w:val="center"/>
        <w:rPr>
          <w:bCs/>
          <w:color w:val="000000"/>
          <w:sz w:val="28"/>
          <w:szCs w:val="28"/>
        </w:rPr>
      </w:pPr>
    </w:p>
    <w:p w14:paraId="51997E7F" w14:textId="77777777" w:rsidR="00DC5A99" w:rsidRPr="00DC5A99" w:rsidRDefault="00DC5A99" w:rsidP="00DC5A99">
      <w:pPr>
        <w:ind w:left="-567"/>
        <w:jc w:val="center"/>
        <w:rPr>
          <w:bCs/>
          <w:color w:val="000000"/>
          <w:sz w:val="28"/>
          <w:szCs w:val="28"/>
        </w:rPr>
      </w:pPr>
    </w:p>
    <w:p w14:paraId="0896A6DB" w14:textId="77777777" w:rsidR="00DC5A99" w:rsidRPr="00DC5A99" w:rsidRDefault="00DC5A99" w:rsidP="00DC5A99">
      <w:pPr>
        <w:ind w:left="-567"/>
        <w:jc w:val="center"/>
        <w:rPr>
          <w:bCs/>
          <w:color w:val="000000"/>
          <w:sz w:val="28"/>
          <w:szCs w:val="28"/>
        </w:rPr>
      </w:pPr>
    </w:p>
    <w:p w14:paraId="168BD56F" w14:textId="77777777" w:rsidR="00DC5A99" w:rsidRPr="00DC5A99" w:rsidRDefault="00DC5A99" w:rsidP="00DC5A99">
      <w:pPr>
        <w:ind w:left="-567"/>
        <w:jc w:val="center"/>
        <w:rPr>
          <w:bCs/>
          <w:color w:val="000000"/>
          <w:sz w:val="28"/>
          <w:szCs w:val="28"/>
        </w:rPr>
      </w:pPr>
    </w:p>
    <w:p w14:paraId="0D87CDCE" w14:textId="77777777" w:rsidR="00DC5A99" w:rsidRPr="00DC5A99" w:rsidRDefault="00DC5A99" w:rsidP="00DC5A99">
      <w:pPr>
        <w:ind w:left="-567"/>
        <w:jc w:val="center"/>
        <w:rPr>
          <w:bCs/>
          <w:color w:val="000000"/>
          <w:sz w:val="28"/>
          <w:szCs w:val="28"/>
        </w:rPr>
      </w:pPr>
    </w:p>
    <w:p w14:paraId="2DEF2071" w14:textId="77777777" w:rsidR="00DC5A99" w:rsidRPr="00DC5A99" w:rsidRDefault="00DC5A99" w:rsidP="00DC5A99">
      <w:pPr>
        <w:ind w:left="-567"/>
        <w:jc w:val="center"/>
        <w:rPr>
          <w:bCs/>
          <w:color w:val="000000"/>
          <w:sz w:val="28"/>
          <w:szCs w:val="28"/>
        </w:rPr>
      </w:pPr>
    </w:p>
    <w:p w14:paraId="49BC6944" w14:textId="77777777" w:rsidR="00DC5A99" w:rsidRPr="00DC5A99" w:rsidRDefault="00DC5A99" w:rsidP="00DC5A99">
      <w:pPr>
        <w:ind w:left="-567"/>
        <w:jc w:val="center"/>
        <w:rPr>
          <w:bCs/>
          <w:color w:val="000000"/>
          <w:sz w:val="28"/>
          <w:szCs w:val="28"/>
        </w:rPr>
      </w:pPr>
    </w:p>
    <w:p w14:paraId="5C1F23DA" w14:textId="77777777" w:rsidR="00DC5A99" w:rsidRPr="00DC5A99" w:rsidRDefault="00DC5A99" w:rsidP="00DC5A99">
      <w:pPr>
        <w:ind w:left="-567"/>
        <w:jc w:val="center"/>
        <w:rPr>
          <w:bCs/>
          <w:color w:val="000000"/>
          <w:sz w:val="28"/>
          <w:szCs w:val="28"/>
        </w:rPr>
      </w:pPr>
    </w:p>
    <w:p w14:paraId="31AF4D58" w14:textId="77777777" w:rsidR="00DC5A99" w:rsidRPr="00DC5A99" w:rsidRDefault="00DC5A99" w:rsidP="00DC5A99">
      <w:pPr>
        <w:ind w:left="-567"/>
        <w:jc w:val="center"/>
        <w:rPr>
          <w:bCs/>
          <w:color w:val="000000"/>
          <w:sz w:val="28"/>
          <w:szCs w:val="28"/>
        </w:rPr>
      </w:pPr>
    </w:p>
    <w:p w14:paraId="2D36F912" w14:textId="77777777" w:rsidR="00DC5A99" w:rsidRPr="00DC5A99" w:rsidRDefault="00DC5A99" w:rsidP="00DC5A99">
      <w:pPr>
        <w:ind w:left="-567"/>
        <w:jc w:val="center"/>
        <w:rPr>
          <w:bCs/>
          <w:color w:val="000000"/>
          <w:sz w:val="28"/>
          <w:szCs w:val="28"/>
        </w:rPr>
      </w:pPr>
    </w:p>
    <w:p w14:paraId="30FDE1AF" w14:textId="77777777" w:rsidR="00DC5A99" w:rsidRPr="00DC5A99" w:rsidRDefault="00DC5A99" w:rsidP="00DC5A99">
      <w:pPr>
        <w:ind w:left="-567"/>
        <w:jc w:val="center"/>
        <w:rPr>
          <w:bCs/>
          <w:color w:val="000000"/>
          <w:sz w:val="28"/>
          <w:szCs w:val="28"/>
        </w:rPr>
      </w:pPr>
    </w:p>
    <w:p w14:paraId="16C7CE9E" w14:textId="77777777" w:rsidR="00DC5A99" w:rsidRPr="00DC5A99" w:rsidRDefault="00DC5A99" w:rsidP="00DC5A99">
      <w:pPr>
        <w:ind w:left="-567"/>
        <w:jc w:val="center"/>
        <w:rPr>
          <w:bCs/>
          <w:color w:val="000000"/>
          <w:sz w:val="28"/>
          <w:szCs w:val="28"/>
        </w:rPr>
      </w:pPr>
    </w:p>
    <w:p w14:paraId="0A4E4749" w14:textId="77777777" w:rsidR="00DC5A99" w:rsidRPr="00DC5A99" w:rsidRDefault="00DC5A99" w:rsidP="00DC5A99">
      <w:pPr>
        <w:ind w:left="-567"/>
        <w:jc w:val="center"/>
        <w:rPr>
          <w:bCs/>
          <w:color w:val="000000"/>
          <w:sz w:val="28"/>
          <w:szCs w:val="28"/>
        </w:rPr>
      </w:pPr>
    </w:p>
    <w:p w14:paraId="781184B9" w14:textId="77777777" w:rsidR="00DC5A99" w:rsidRPr="00DC5A99" w:rsidRDefault="00DC5A99" w:rsidP="00DC5A99">
      <w:pPr>
        <w:ind w:left="-567"/>
        <w:jc w:val="center"/>
        <w:rPr>
          <w:bCs/>
          <w:color w:val="000000"/>
          <w:sz w:val="28"/>
          <w:szCs w:val="28"/>
        </w:rPr>
      </w:pPr>
    </w:p>
    <w:p w14:paraId="531D98CE" w14:textId="77777777" w:rsidR="00DC5A99" w:rsidRPr="00DC5A99" w:rsidRDefault="00DC5A99" w:rsidP="00DC5A99">
      <w:pPr>
        <w:ind w:left="-567"/>
        <w:jc w:val="center"/>
        <w:rPr>
          <w:bCs/>
          <w:color w:val="000000"/>
          <w:sz w:val="28"/>
          <w:szCs w:val="28"/>
        </w:rPr>
        <w:sectPr w:rsidR="00DC5A99" w:rsidRPr="00DC5A99" w:rsidSect="00DC5A99">
          <w:pgSz w:w="11906" w:h="16838"/>
          <w:pgMar w:top="851" w:right="709" w:bottom="284" w:left="851" w:header="709" w:footer="709" w:gutter="0"/>
          <w:cols w:space="708"/>
          <w:titlePg/>
          <w:docGrid w:linePitch="360"/>
        </w:sectPr>
      </w:pPr>
    </w:p>
    <w:p w14:paraId="317BEA62" w14:textId="77777777" w:rsidR="00DC5A99" w:rsidRPr="00DC5A99" w:rsidRDefault="00DC5A99" w:rsidP="00DC5A99">
      <w:pPr>
        <w:ind w:left="-567"/>
        <w:jc w:val="center"/>
        <w:rPr>
          <w:bCs/>
          <w:color w:val="000000"/>
          <w:sz w:val="28"/>
          <w:szCs w:val="28"/>
        </w:rPr>
      </w:pPr>
      <w:r w:rsidRPr="00DC5A99">
        <w:rPr>
          <w:bCs/>
          <w:color w:val="000000"/>
          <w:sz w:val="28"/>
          <w:szCs w:val="28"/>
        </w:rPr>
        <w:lastRenderedPageBreak/>
        <w:t>Раздел 9. Расчет эффективности производственной программы</w:t>
      </w:r>
    </w:p>
    <w:p w14:paraId="79DB7961" w14:textId="77777777" w:rsidR="00DC5A99" w:rsidRPr="00DC5A99" w:rsidRDefault="00DC5A99" w:rsidP="00DC5A99">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DC5A99" w:rsidRPr="00DC5A99" w14:paraId="1CA8B8A1" w14:textId="77777777" w:rsidTr="00DC5A99">
        <w:trPr>
          <w:trHeight w:val="2430"/>
        </w:trPr>
        <w:tc>
          <w:tcPr>
            <w:tcW w:w="736" w:type="dxa"/>
            <w:vAlign w:val="center"/>
          </w:tcPr>
          <w:p w14:paraId="73CC7EE3" w14:textId="77777777" w:rsidR="00DC5A99" w:rsidRPr="00DC5A99" w:rsidRDefault="00DC5A99" w:rsidP="00DC5A99">
            <w:pPr>
              <w:jc w:val="center"/>
              <w:rPr>
                <w:bCs/>
                <w:color w:val="000000"/>
                <w:sz w:val="28"/>
                <w:szCs w:val="28"/>
              </w:rPr>
            </w:pPr>
            <w:r w:rsidRPr="00DC5A99">
              <w:rPr>
                <w:bCs/>
                <w:color w:val="000000"/>
                <w:sz w:val="28"/>
                <w:szCs w:val="28"/>
              </w:rPr>
              <w:t>№ п/п</w:t>
            </w:r>
          </w:p>
        </w:tc>
        <w:tc>
          <w:tcPr>
            <w:tcW w:w="3659" w:type="dxa"/>
            <w:vAlign w:val="center"/>
          </w:tcPr>
          <w:p w14:paraId="072CC607" w14:textId="77777777" w:rsidR="00DC5A99" w:rsidRPr="00DC5A99" w:rsidRDefault="00DC5A99" w:rsidP="00DC5A99">
            <w:pPr>
              <w:jc w:val="center"/>
              <w:rPr>
                <w:bCs/>
                <w:color w:val="000000"/>
                <w:sz w:val="28"/>
                <w:szCs w:val="28"/>
              </w:rPr>
            </w:pPr>
            <w:r w:rsidRPr="00DC5A99">
              <w:rPr>
                <w:bCs/>
                <w:color w:val="000000"/>
                <w:sz w:val="28"/>
                <w:szCs w:val="28"/>
              </w:rPr>
              <w:t>Наименование показателя</w:t>
            </w:r>
          </w:p>
        </w:tc>
        <w:tc>
          <w:tcPr>
            <w:tcW w:w="1559" w:type="dxa"/>
            <w:vAlign w:val="center"/>
          </w:tcPr>
          <w:p w14:paraId="5BB59BE2" w14:textId="77777777" w:rsidR="00DC5A99" w:rsidRPr="00DC5A99" w:rsidRDefault="00DC5A99" w:rsidP="00DC5A99">
            <w:pPr>
              <w:jc w:val="center"/>
              <w:rPr>
                <w:bCs/>
                <w:color w:val="000000"/>
                <w:sz w:val="28"/>
                <w:szCs w:val="28"/>
              </w:rPr>
            </w:pPr>
            <w:r w:rsidRPr="00DC5A99">
              <w:rPr>
                <w:bCs/>
                <w:color w:val="000000"/>
                <w:sz w:val="28"/>
                <w:szCs w:val="28"/>
              </w:rPr>
              <w:t>Значение показателя в базовом периоде    2020 год</w:t>
            </w:r>
          </w:p>
        </w:tc>
        <w:tc>
          <w:tcPr>
            <w:tcW w:w="2551" w:type="dxa"/>
            <w:vAlign w:val="center"/>
          </w:tcPr>
          <w:p w14:paraId="612A26C9" w14:textId="77777777" w:rsidR="00DC5A99" w:rsidRPr="00DC5A99" w:rsidRDefault="00DC5A99" w:rsidP="00DC5A99">
            <w:pPr>
              <w:jc w:val="center"/>
              <w:rPr>
                <w:bCs/>
                <w:color w:val="000000"/>
                <w:sz w:val="28"/>
                <w:szCs w:val="28"/>
              </w:rPr>
            </w:pPr>
            <w:r w:rsidRPr="00DC5A99">
              <w:rPr>
                <w:bCs/>
                <w:color w:val="000000"/>
                <w:sz w:val="28"/>
                <w:szCs w:val="28"/>
              </w:rPr>
              <w:t>Планируемое значение показателя по итогам реализации производственной программы                  2023 год</w:t>
            </w:r>
          </w:p>
        </w:tc>
        <w:tc>
          <w:tcPr>
            <w:tcW w:w="2125" w:type="dxa"/>
            <w:vAlign w:val="center"/>
          </w:tcPr>
          <w:p w14:paraId="291EC643" w14:textId="77777777" w:rsidR="00DC5A99" w:rsidRPr="00DC5A99" w:rsidRDefault="00DC5A99" w:rsidP="00DC5A99">
            <w:pPr>
              <w:jc w:val="center"/>
              <w:rPr>
                <w:bCs/>
                <w:color w:val="000000"/>
                <w:sz w:val="28"/>
                <w:szCs w:val="28"/>
              </w:rPr>
            </w:pPr>
            <w:r w:rsidRPr="00DC5A99">
              <w:rPr>
                <w:bCs/>
                <w:color w:val="000000"/>
                <w:sz w:val="28"/>
                <w:szCs w:val="28"/>
              </w:rPr>
              <w:t>Эффективность производствен-ной программы, тыс. руб.</w:t>
            </w:r>
          </w:p>
        </w:tc>
      </w:tr>
      <w:tr w:rsidR="00DC5A99" w:rsidRPr="00DC5A99" w14:paraId="0A56FA12" w14:textId="77777777" w:rsidTr="00DC5A99">
        <w:tc>
          <w:tcPr>
            <w:tcW w:w="736" w:type="dxa"/>
          </w:tcPr>
          <w:p w14:paraId="0FBFCC7C" w14:textId="77777777" w:rsidR="00DC5A99" w:rsidRPr="00DC5A99" w:rsidRDefault="00DC5A99" w:rsidP="00DC5A99">
            <w:pPr>
              <w:jc w:val="center"/>
              <w:rPr>
                <w:bCs/>
                <w:color w:val="000000"/>
                <w:sz w:val="28"/>
                <w:szCs w:val="28"/>
              </w:rPr>
            </w:pPr>
            <w:r w:rsidRPr="00DC5A99">
              <w:rPr>
                <w:bCs/>
                <w:color w:val="000000"/>
                <w:sz w:val="28"/>
                <w:szCs w:val="28"/>
              </w:rPr>
              <w:t>1</w:t>
            </w:r>
          </w:p>
        </w:tc>
        <w:tc>
          <w:tcPr>
            <w:tcW w:w="3659" w:type="dxa"/>
          </w:tcPr>
          <w:p w14:paraId="4C147C46"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1559" w:type="dxa"/>
          </w:tcPr>
          <w:p w14:paraId="48F0715B"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2551" w:type="dxa"/>
          </w:tcPr>
          <w:p w14:paraId="4B39876D"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2125" w:type="dxa"/>
          </w:tcPr>
          <w:p w14:paraId="790D327E" w14:textId="77777777" w:rsidR="00DC5A99" w:rsidRPr="00DC5A99" w:rsidRDefault="00DC5A99" w:rsidP="00DC5A99">
            <w:pPr>
              <w:jc w:val="center"/>
              <w:rPr>
                <w:bCs/>
                <w:color w:val="000000"/>
                <w:sz w:val="28"/>
                <w:szCs w:val="28"/>
              </w:rPr>
            </w:pPr>
            <w:r w:rsidRPr="00DC5A99">
              <w:rPr>
                <w:bCs/>
                <w:color w:val="000000"/>
                <w:sz w:val="28"/>
                <w:szCs w:val="28"/>
              </w:rPr>
              <w:t>5</w:t>
            </w:r>
          </w:p>
        </w:tc>
      </w:tr>
      <w:tr w:rsidR="00DC5A99" w:rsidRPr="00DC5A99" w14:paraId="15CDAA4C" w14:textId="77777777" w:rsidTr="00DC5A99">
        <w:trPr>
          <w:trHeight w:val="538"/>
        </w:trPr>
        <w:tc>
          <w:tcPr>
            <w:tcW w:w="10630" w:type="dxa"/>
            <w:gridSpan w:val="5"/>
            <w:vAlign w:val="center"/>
          </w:tcPr>
          <w:p w14:paraId="45C44667" w14:textId="77777777" w:rsidR="00DC5A99" w:rsidRPr="00DC5A99" w:rsidRDefault="00DC5A99" w:rsidP="00DC5A99">
            <w:pPr>
              <w:numPr>
                <w:ilvl w:val="0"/>
                <w:numId w:val="9"/>
              </w:numPr>
              <w:contextualSpacing/>
              <w:jc w:val="center"/>
              <w:rPr>
                <w:bCs/>
                <w:color w:val="000000"/>
                <w:sz w:val="28"/>
                <w:szCs w:val="28"/>
              </w:rPr>
            </w:pPr>
            <w:r w:rsidRPr="00DC5A99">
              <w:rPr>
                <w:bCs/>
                <w:color w:val="000000"/>
                <w:sz w:val="28"/>
                <w:szCs w:val="28"/>
              </w:rPr>
              <w:t>Показатели качества воды</w:t>
            </w:r>
          </w:p>
        </w:tc>
      </w:tr>
      <w:tr w:rsidR="00DC5A99" w:rsidRPr="00DC5A99" w14:paraId="1213B30C" w14:textId="77777777" w:rsidTr="00DC5A99">
        <w:trPr>
          <w:trHeight w:val="3565"/>
        </w:trPr>
        <w:tc>
          <w:tcPr>
            <w:tcW w:w="736" w:type="dxa"/>
            <w:vAlign w:val="center"/>
          </w:tcPr>
          <w:p w14:paraId="0E0AE706" w14:textId="77777777" w:rsidR="00DC5A99" w:rsidRPr="00DC5A99" w:rsidRDefault="00DC5A99" w:rsidP="00DC5A99">
            <w:pPr>
              <w:jc w:val="center"/>
              <w:rPr>
                <w:bCs/>
                <w:color w:val="000000"/>
                <w:sz w:val="28"/>
                <w:szCs w:val="28"/>
              </w:rPr>
            </w:pPr>
            <w:r w:rsidRPr="00DC5A99">
              <w:rPr>
                <w:bCs/>
                <w:color w:val="000000"/>
                <w:sz w:val="28"/>
                <w:szCs w:val="28"/>
              </w:rPr>
              <w:t>1.1.</w:t>
            </w:r>
          </w:p>
        </w:tc>
        <w:tc>
          <w:tcPr>
            <w:tcW w:w="3659" w:type="dxa"/>
            <w:vAlign w:val="center"/>
          </w:tcPr>
          <w:p w14:paraId="534D9A9C" w14:textId="77777777" w:rsidR="00DC5A99" w:rsidRPr="00DC5A99" w:rsidRDefault="00DC5A99" w:rsidP="00DC5A99">
            <w:pPr>
              <w:rPr>
                <w:color w:val="000000"/>
                <w:sz w:val="22"/>
                <w:szCs w:val="22"/>
              </w:rPr>
            </w:pPr>
            <w:r w:rsidRPr="00DC5A9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3312CCF" w14:textId="77777777" w:rsidR="00DC5A99" w:rsidRPr="00DC5A99" w:rsidRDefault="00DC5A99" w:rsidP="00DC5A99">
            <w:pPr>
              <w:jc w:val="center"/>
              <w:rPr>
                <w:bCs/>
                <w:sz w:val="28"/>
                <w:szCs w:val="28"/>
              </w:rPr>
            </w:pPr>
            <w:r w:rsidRPr="00DC5A99">
              <w:rPr>
                <w:bCs/>
                <w:sz w:val="28"/>
                <w:szCs w:val="28"/>
              </w:rPr>
              <w:t>35,00</w:t>
            </w:r>
          </w:p>
        </w:tc>
        <w:tc>
          <w:tcPr>
            <w:tcW w:w="2551" w:type="dxa"/>
            <w:vAlign w:val="center"/>
          </w:tcPr>
          <w:p w14:paraId="7090EEBE" w14:textId="77777777" w:rsidR="00DC5A99" w:rsidRPr="00DC5A99" w:rsidRDefault="00DC5A99" w:rsidP="00DC5A99">
            <w:pPr>
              <w:jc w:val="center"/>
              <w:rPr>
                <w:bCs/>
                <w:sz w:val="28"/>
                <w:szCs w:val="28"/>
              </w:rPr>
            </w:pPr>
            <w:r w:rsidRPr="00DC5A99">
              <w:rPr>
                <w:bCs/>
                <w:sz w:val="28"/>
                <w:szCs w:val="28"/>
              </w:rPr>
              <w:t>35,00</w:t>
            </w:r>
          </w:p>
        </w:tc>
        <w:tc>
          <w:tcPr>
            <w:tcW w:w="2125" w:type="dxa"/>
            <w:vAlign w:val="center"/>
          </w:tcPr>
          <w:p w14:paraId="0323DE4C" w14:textId="77777777" w:rsidR="00DC5A99" w:rsidRPr="00DC5A99" w:rsidRDefault="00DC5A99" w:rsidP="00DC5A99">
            <w:pPr>
              <w:jc w:val="center"/>
              <w:rPr>
                <w:bCs/>
                <w:sz w:val="28"/>
                <w:szCs w:val="28"/>
              </w:rPr>
            </w:pPr>
            <w:r w:rsidRPr="00DC5A99">
              <w:rPr>
                <w:bCs/>
                <w:sz w:val="28"/>
                <w:szCs w:val="28"/>
              </w:rPr>
              <w:t>-</w:t>
            </w:r>
          </w:p>
        </w:tc>
      </w:tr>
      <w:tr w:rsidR="00DC5A99" w:rsidRPr="00DC5A99" w14:paraId="43D610FA" w14:textId="77777777" w:rsidTr="00DC5A99">
        <w:trPr>
          <w:trHeight w:val="1820"/>
        </w:trPr>
        <w:tc>
          <w:tcPr>
            <w:tcW w:w="736" w:type="dxa"/>
            <w:vAlign w:val="center"/>
          </w:tcPr>
          <w:p w14:paraId="18C89800" w14:textId="77777777" w:rsidR="00DC5A99" w:rsidRPr="00DC5A99" w:rsidRDefault="00DC5A99" w:rsidP="00DC5A99">
            <w:pPr>
              <w:jc w:val="center"/>
              <w:rPr>
                <w:bCs/>
                <w:color w:val="000000"/>
                <w:sz w:val="28"/>
                <w:szCs w:val="28"/>
              </w:rPr>
            </w:pPr>
            <w:r w:rsidRPr="00DC5A99">
              <w:rPr>
                <w:bCs/>
                <w:color w:val="000000"/>
                <w:sz w:val="28"/>
                <w:szCs w:val="28"/>
              </w:rPr>
              <w:t>1.2.</w:t>
            </w:r>
          </w:p>
        </w:tc>
        <w:tc>
          <w:tcPr>
            <w:tcW w:w="3659" w:type="dxa"/>
            <w:vAlign w:val="center"/>
          </w:tcPr>
          <w:p w14:paraId="627BEACD" w14:textId="77777777" w:rsidR="00DC5A99" w:rsidRPr="00DC5A99" w:rsidRDefault="00DC5A99" w:rsidP="00DC5A99">
            <w:pPr>
              <w:rPr>
                <w:bCs/>
                <w:color w:val="000000"/>
                <w:sz w:val="28"/>
                <w:szCs w:val="28"/>
              </w:rPr>
            </w:pPr>
            <w:r w:rsidRPr="00DC5A9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6EB9A28" w14:textId="77777777" w:rsidR="00DC5A99" w:rsidRPr="00DC5A99" w:rsidRDefault="00DC5A99" w:rsidP="00DC5A99">
            <w:pPr>
              <w:jc w:val="center"/>
              <w:rPr>
                <w:bCs/>
                <w:sz w:val="28"/>
                <w:szCs w:val="28"/>
              </w:rPr>
            </w:pPr>
            <w:r w:rsidRPr="00DC5A99">
              <w:rPr>
                <w:bCs/>
                <w:sz w:val="28"/>
                <w:szCs w:val="28"/>
              </w:rPr>
              <w:t>20,00</w:t>
            </w:r>
          </w:p>
        </w:tc>
        <w:tc>
          <w:tcPr>
            <w:tcW w:w="2551" w:type="dxa"/>
            <w:vAlign w:val="center"/>
          </w:tcPr>
          <w:p w14:paraId="5785C8A5" w14:textId="77777777" w:rsidR="00DC5A99" w:rsidRPr="00DC5A99" w:rsidRDefault="00DC5A99" w:rsidP="00DC5A99">
            <w:pPr>
              <w:jc w:val="center"/>
              <w:rPr>
                <w:bCs/>
                <w:sz w:val="28"/>
                <w:szCs w:val="28"/>
              </w:rPr>
            </w:pPr>
            <w:r w:rsidRPr="00DC5A99">
              <w:rPr>
                <w:bCs/>
                <w:sz w:val="28"/>
                <w:szCs w:val="28"/>
              </w:rPr>
              <w:t>20,00</w:t>
            </w:r>
          </w:p>
        </w:tc>
        <w:tc>
          <w:tcPr>
            <w:tcW w:w="2125" w:type="dxa"/>
            <w:vAlign w:val="center"/>
          </w:tcPr>
          <w:p w14:paraId="426F5329" w14:textId="77777777" w:rsidR="00DC5A99" w:rsidRPr="00DC5A99" w:rsidRDefault="00DC5A99" w:rsidP="00DC5A99">
            <w:pPr>
              <w:jc w:val="center"/>
              <w:rPr>
                <w:bCs/>
                <w:sz w:val="28"/>
                <w:szCs w:val="28"/>
              </w:rPr>
            </w:pPr>
            <w:r w:rsidRPr="00DC5A99">
              <w:rPr>
                <w:bCs/>
                <w:sz w:val="28"/>
                <w:szCs w:val="28"/>
              </w:rPr>
              <w:t>-</w:t>
            </w:r>
          </w:p>
        </w:tc>
      </w:tr>
      <w:tr w:rsidR="00DC5A99" w:rsidRPr="00DC5A99" w14:paraId="33E765C5" w14:textId="77777777" w:rsidTr="00DC5A99">
        <w:trPr>
          <w:trHeight w:val="704"/>
        </w:trPr>
        <w:tc>
          <w:tcPr>
            <w:tcW w:w="10630" w:type="dxa"/>
            <w:gridSpan w:val="5"/>
            <w:vAlign w:val="center"/>
          </w:tcPr>
          <w:p w14:paraId="065632CC" w14:textId="77777777" w:rsidR="00DC5A99" w:rsidRPr="00DC5A99" w:rsidRDefault="00DC5A99" w:rsidP="00DC5A99">
            <w:pPr>
              <w:numPr>
                <w:ilvl w:val="0"/>
                <w:numId w:val="9"/>
              </w:numPr>
              <w:contextualSpacing/>
              <w:jc w:val="center"/>
              <w:rPr>
                <w:bCs/>
                <w:color w:val="000000"/>
                <w:sz w:val="28"/>
                <w:szCs w:val="28"/>
              </w:rPr>
            </w:pPr>
            <w:r w:rsidRPr="00DC5A99">
              <w:rPr>
                <w:bCs/>
                <w:color w:val="000000"/>
                <w:sz w:val="28"/>
                <w:szCs w:val="28"/>
              </w:rPr>
              <w:t>Показатели надежности и бесперебойности водоснабжения и водоотведения</w:t>
            </w:r>
          </w:p>
        </w:tc>
      </w:tr>
      <w:tr w:rsidR="00DC5A99" w:rsidRPr="00DC5A99" w14:paraId="4D6679A9" w14:textId="77777777" w:rsidTr="00DC5A99">
        <w:trPr>
          <w:trHeight w:val="3982"/>
        </w:trPr>
        <w:tc>
          <w:tcPr>
            <w:tcW w:w="736" w:type="dxa"/>
            <w:vAlign w:val="center"/>
          </w:tcPr>
          <w:p w14:paraId="4F38101B" w14:textId="77777777" w:rsidR="00DC5A99" w:rsidRPr="00DC5A99" w:rsidRDefault="00DC5A99" w:rsidP="00DC5A99">
            <w:pPr>
              <w:jc w:val="center"/>
              <w:rPr>
                <w:bCs/>
                <w:color w:val="000000"/>
                <w:sz w:val="28"/>
                <w:szCs w:val="28"/>
              </w:rPr>
            </w:pPr>
            <w:r w:rsidRPr="00DC5A99">
              <w:rPr>
                <w:bCs/>
                <w:color w:val="000000"/>
                <w:sz w:val="28"/>
                <w:szCs w:val="28"/>
              </w:rPr>
              <w:t>2.1.</w:t>
            </w:r>
          </w:p>
        </w:tc>
        <w:tc>
          <w:tcPr>
            <w:tcW w:w="3659" w:type="dxa"/>
            <w:vAlign w:val="center"/>
          </w:tcPr>
          <w:p w14:paraId="34CEB7F9" w14:textId="77777777" w:rsidR="00DC5A99" w:rsidRPr="00DC5A99" w:rsidRDefault="00DC5A99" w:rsidP="00DC5A99">
            <w:pPr>
              <w:rPr>
                <w:bCs/>
                <w:color w:val="000000"/>
                <w:sz w:val="28"/>
                <w:szCs w:val="28"/>
              </w:rPr>
            </w:pPr>
            <w:r w:rsidRPr="00DC5A9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9748EF7" w14:textId="77777777" w:rsidR="00DC5A99" w:rsidRPr="00DC5A99" w:rsidRDefault="00DC5A99" w:rsidP="00DC5A99">
            <w:pPr>
              <w:jc w:val="center"/>
              <w:rPr>
                <w:bCs/>
                <w:sz w:val="28"/>
                <w:szCs w:val="28"/>
              </w:rPr>
            </w:pPr>
            <w:r w:rsidRPr="00DC5A99">
              <w:rPr>
                <w:bCs/>
                <w:sz w:val="28"/>
                <w:szCs w:val="28"/>
              </w:rPr>
              <w:t>1,00</w:t>
            </w:r>
          </w:p>
        </w:tc>
        <w:tc>
          <w:tcPr>
            <w:tcW w:w="2551" w:type="dxa"/>
            <w:vAlign w:val="center"/>
          </w:tcPr>
          <w:p w14:paraId="079D8CD3" w14:textId="77777777" w:rsidR="00DC5A99" w:rsidRPr="00DC5A99" w:rsidRDefault="00DC5A99" w:rsidP="00DC5A99">
            <w:pPr>
              <w:jc w:val="center"/>
              <w:rPr>
                <w:bCs/>
                <w:sz w:val="28"/>
                <w:szCs w:val="28"/>
              </w:rPr>
            </w:pPr>
            <w:r w:rsidRPr="00DC5A99">
              <w:rPr>
                <w:bCs/>
                <w:sz w:val="28"/>
                <w:szCs w:val="28"/>
              </w:rPr>
              <w:t>1,00</w:t>
            </w:r>
          </w:p>
        </w:tc>
        <w:tc>
          <w:tcPr>
            <w:tcW w:w="2125" w:type="dxa"/>
            <w:vAlign w:val="center"/>
          </w:tcPr>
          <w:p w14:paraId="42302E21" w14:textId="77777777" w:rsidR="00DC5A99" w:rsidRPr="00DC5A99" w:rsidRDefault="00DC5A99" w:rsidP="00DC5A99">
            <w:pPr>
              <w:jc w:val="center"/>
              <w:rPr>
                <w:bCs/>
                <w:sz w:val="28"/>
                <w:szCs w:val="28"/>
              </w:rPr>
            </w:pPr>
            <w:r w:rsidRPr="00DC5A99">
              <w:rPr>
                <w:bCs/>
                <w:sz w:val="28"/>
                <w:szCs w:val="28"/>
              </w:rPr>
              <w:t>-</w:t>
            </w:r>
          </w:p>
        </w:tc>
      </w:tr>
      <w:tr w:rsidR="00DC5A99" w:rsidRPr="00DC5A99" w14:paraId="7FA5E4DA" w14:textId="77777777" w:rsidTr="00DC5A99">
        <w:tc>
          <w:tcPr>
            <w:tcW w:w="736" w:type="dxa"/>
          </w:tcPr>
          <w:p w14:paraId="6F5621C8" w14:textId="77777777" w:rsidR="00DC5A99" w:rsidRPr="00DC5A99" w:rsidRDefault="00DC5A99" w:rsidP="00DC5A99">
            <w:pPr>
              <w:jc w:val="center"/>
              <w:rPr>
                <w:bCs/>
                <w:color w:val="000000"/>
                <w:sz w:val="28"/>
                <w:szCs w:val="28"/>
              </w:rPr>
            </w:pPr>
            <w:r w:rsidRPr="00DC5A99">
              <w:rPr>
                <w:bCs/>
                <w:color w:val="000000"/>
                <w:sz w:val="28"/>
                <w:szCs w:val="28"/>
              </w:rPr>
              <w:lastRenderedPageBreak/>
              <w:t>1</w:t>
            </w:r>
          </w:p>
        </w:tc>
        <w:tc>
          <w:tcPr>
            <w:tcW w:w="3659" w:type="dxa"/>
          </w:tcPr>
          <w:p w14:paraId="565AEA3E" w14:textId="77777777" w:rsidR="00DC5A99" w:rsidRPr="00DC5A99" w:rsidRDefault="00DC5A99" w:rsidP="00DC5A99">
            <w:pPr>
              <w:jc w:val="center"/>
              <w:rPr>
                <w:bCs/>
                <w:color w:val="000000"/>
                <w:sz w:val="28"/>
                <w:szCs w:val="28"/>
              </w:rPr>
            </w:pPr>
            <w:r w:rsidRPr="00DC5A99">
              <w:rPr>
                <w:bCs/>
                <w:color w:val="000000"/>
                <w:sz w:val="28"/>
                <w:szCs w:val="28"/>
              </w:rPr>
              <w:t>2</w:t>
            </w:r>
          </w:p>
        </w:tc>
        <w:tc>
          <w:tcPr>
            <w:tcW w:w="1559" w:type="dxa"/>
          </w:tcPr>
          <w:p w14:paraId="78D93EA3"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2551" w:type="dxa"/>
          </w:tcPr>
          <w:p w14:paraId="4144E58E"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2125" w:type="dxa"/>
          </w:tcPr>
          <w:p w14:paraId="0B27599F" w14:textId="77777777" w:rsidR="00DC5A99" w:rsidRPr="00DC5A99" w:rsidRDefault="00DC5A99" w:rsidP="00DC5A99">
            <w:pPr>
              <w:jc w:val="center"/>
              <w:rPr>
                <w:bCs/>
                <w:color w:val="000000"/>
                <w:sz w:val="28"/>
                <w:szCs w:val="28"/>
              </w:rPr>
            </w:pPr>
            <w:r w:rsidRPr="00DC5A99">
              <w:rPr>
                <w:bCs/>
                <w:color w:val="000000"/>
                <w:sz w:val="28"/>
                <w:szCs w:val="28"/>
              </w:rPr>
              <w:t>5</w:t>
            </w:r>
          </w:p>
        </w:tc>
      </w:tr>
      <w:tr w:rsidR="00DC5A99" w:rsidRPr="00DC5A99" w14:paraId="3E9B4356" w14:textId="77777777" w:rsidTr="00DC5A99">
        <w:trPr>
          <w:trHeight w:val="953"/>
        </w:trPr>
        <w:tc>
          <w:tcPr>
            <w:tcW w:w="736" w:type="dxa"/>
            <w:vAlign w:val="center"/>
          </w:tcPr>
          <w:p w14:paraId="1A4972F6" w14:textId="77777777" w:rsidR="00DC5A99" w:rsidRPr="00DC5A99" w:rsidRDefault="00DC5A99" w:rsidP="00DC5A99">
            <w:pPr>
              <w:jc w:val="center"/>
              <w:rPr>
                <w:bCs/>
                <w:color w:val="000000"/>
                <w:sz w:val="28"/>
                <w:szCs w:val="28"/>
              </w:rPr>
            </w:pPr>
            <w:r w:rsidRPr="00DC5A99">
              <w:rPr>
                <w:bCs/>
                <w:color w:val="000000"/>
                <w:sz w:val="28"/>
                <w:szCs w:val="28"/>
              </w:rPr>
              <w:t>2.2.</w:t>
            </w:r>
          </w:p>
        </w:tc>
        <w:tc>
          <w:tcPr>
            <w:tcW w:w="3659" w:type="dxa"/>
            <w:vAlign w:val="center"/>
          </w:tcPr>
          <w:p w14:paraId="0ECC1346" w14:textId="77777777" w:rsidR="00DC5A99" w:rsidRPr="00DC5A99" w:rsidRDefault="00DC5A99" w:rsidP="00DC5A99">
            <w:pPr>
              <w:rPr>
                <w:bCs/>
                <w:color w:val="000000"/>
                <w:sz w:val="28"/>
                <w:szCs w:val="28"/>
              </w:rPr>
            </w:pPr>
            <w:r w:rsidRPr="00DC5A9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60C17FB" w14:textId="77777777" w:rsidR="00DC5A99" w:rsidRPr="00DC5A99" w:rsidRDefault="00DC5A99" w:rsidP="00DC5A99">
            <w:pPr>
              <w:jc w:val="center"/>
              <w:rPr>
                <w:bCs/>
                <w:sz w:val="28"/>
                <w:szCs w:val="28"/>
              </w:rPr>
            </w:pPr>
            <w:r w:rsidRPr="00DC5A99">
              <w:rPr>
                <w:bCs/>
                <w:sz w:val="28"/>
                <w:szCs w:val="28"/>
              </w:rPr>
              <w:t>1,00</w:t>
            </w:r>
          </w:p>
        </w:tc>
        <w:tc>
          <w:tcPr>
            <w:tcW w:w="2551" w:type="dxa"/>
            <w:vAlign w:val="center"/>
          </w:tcPr>
          <w:p w14:paraId="5900D0D3" w14:textId="77777777" w:rsidR="00DC5A99" w:rsidRPr="00DC5A99" w:rsidRDefault="00DC5A99" w:rsidP="00DC5A99">
            <w:pPr>
              <w:jc w:val="center"/>
              <w:rPr>
                <w:bCs/>
                <w:sz w:val="28"/>
                <w:szCs w:val="28"/>
              </w:rPr>
            </w:pPr>
            <w:r w:rsidRPr="00DC5A99">
              <w:rPr>
                <w:bCs/>
                <w:sz w:val="28"/>
                <w:szCs w:val="28"/>
              </w:rPr>
              <w:t>1,00</w:t>
            </w:r>
          </w:p>
        </w:tc>
        <w:tc>
          <w:tcPr>
            <w:tcW w:w="2125" w:type="dxa"/>
            <w:vAlign w:val="center"/>
          </w:tcPr>
          <w:p w14:paraId="0F5803ED" w14:textId="77777777" w:rsidR="00DC5A99" w:rsidRPr="00DC5A99" w:rsidRDefault="00DC5A99" w:rsidP="00DC5A99">
            <w:pPr>
              <w:jc w:val="center"/>
              <w:rPr>
                <w:bCs/>
                <w:sz w:val="28"/>
                <w:szCs w:val="28"/>
              </w:rPr>
            </w:pPr>
            <w:r w:rsidRPr="00DC5A99">
              <w:rPr>
                <w:bCs/>
                <w:sz w:val="28"/>
                <w:szCs w:val="28"/>
              </w:rPr>
              <w:t>-</w:t>
            </w:r>
          </w:p>
        </w:tc>
      </w:tr>
      <w:tr w:rsidR="00DC5A99" w:rsidRPr="00DC5A99" w14:paraId="0832B9B2" w14:textId="77777777" w:rsidTr="00DC5A99">
        <w:trPr>
          <w:trHeight w:val="498"/>
        </w:trPr>
        <w:tc>
          <w:tcPr>
            <w:tcW w:w="10630" w:type="dxa"/>
            <w:gridSpan w:val="5"/>
            <w:vAlign w:val="center"/>
          </w:tcPr>
          <w:p w14:paraId="65730279" w14:textId="77777777" w:rsidR="00DC5A99" w:rsidRPr="00DC5A99" w:rsidRDefault="00DC5A99" w:rsidP="00DC5A99">
            <w:pPr>
              <w:numPr>
                <w:ilvl w:val="0"/>
                <w:numId w:val="9"/>
              </w:numPr>
              <w:contextualSpacing/>
              <w:jc w:val="center"/>
              <w:rPr>
                <w:bCs/>
                <w:color w:val="000000"/>
                <w:sz w:val="28"/>
                <w:szCs w:val="28"/>
              </w:rPr>
            </w:pPr>
            <w:r w:rsidRPr="00DC5A99">
              <w:rPr>
                <w:bCs/>
                <w:color w:val="000000"/>
                <w:sz w:val="28"/>
                <w:szCs w:val="28"/>
              </w:rPr>
              <w:t>Показатели качества очистки сточных вод</w:t>
            </w:r>
          </w:p>
        </w:tc>
      </w:tr>
      <w:tr w:rsidR="00DC5A99" w:rsidRPr="00DC5A99" w14:paraId="2FAF9133" w14:textId="77777777" w:rsidTr="00DC5A99">
        <w:trPr>
          <w:trHeight w:val="1894"/>
        </w:trPr>
        <w:tc>
          <w:tcPr>
            <w:tcW w:w="736" w:type="dxa"/>
            <w:vAlign w:val="center"/>
          </w:tcPr>
          <w:p w14:paraId="1D0A9E0F" w14:textId="77777777" w:rsidR="00DC5A99" w:rsidRPr="00DC5A99" w:rsidRDefault="00DC5A99" w:rsidP="00DC5A99">
            <w:pPr>
              <w:jc w:val="center"/>
              <w:rPr>
                <w:bCs/>
                <w:color w:val="000000"/>
                <w:sz w:val="28"/>
                <w:szCs w:val="28"/>
              </w:rPr>
            </w:pPr>
            <w:r w:rsidRPr="00DC5A99">
              <w:rPr>
                <w:bCs/>
                <w:color w:val="000000"/>
                <w:sz w:val="28"/>
                <w:szCs w:val="28"/>
              </w:rPr>
              <w:t>3.1.</w:t>
            </w:r>
          </w:p>
        </w:tc>
        <w:tc>
          <w:tcPr>
            <w:tcW w:w="3659" w:type="dxa"/>
            <w:vAlign w:val="center"/>
          </w:tcPr>
          <w:p w14:paraId="3B5E685C" w14:textId="77777777" w:rsidR="00DC5A99" w:rsidRPr="00DC5A99" w:rsidRDefault="00DC5A99" w:rsidP="00DC5A99">
            <w:pPr>
              <w:rPr>
                <w:color w:val="000000"/>
                <w:sz w:val="22"/>
                <w:szCs w:val="22"/>
              </w:rPr>
            </w:pPr>
            <w:r w:rsidRPr="00DC5A9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FD67321" w14:textId="77777777" w:rsidR="00DC5A99" w:rsidRPr="00DC5A99" w:rsidRDefault="00DC5A99" w:rsidP="00DC5A99">
            <w:pPr>
              <w:jc w:val="center"/>
              <w:rPr>
                <w:bCs/>
                <w:sz w:val="28"/>
                <w:szCs w:val="28"/>
              </w:rPr>
            </w:pPr>
            <w:r w:rsidRPr="00DC5A99">
              <w:rPr>
                <w:bCs/>
                <w:sz w:val="28"/>
                <w:szCs w:val="28"/>
              </w:rPr>
              <w:t>-</w:t>
            </w:r>
          </w:p>
        </w:tc>
        <w:tc>
          <w:tcPr>
            <w:tcW w:w="2551" w:type="dxa"/>
            <w:vAlign w:val="center"/>
          </w:tcPr>
          <w:p w14:paraId="510B8D6F" w14:textId="77777777" w:rsidR="00DC5A99" w:rsidRPr="00DC5A99" w:rsidRDefault="00DC5A99" w:rsidP="00DC5A99">
            <w:pPr>
              <w:jc w:val="center"/>
              <w:rPr>
                <w:bCs/>
                <w:sz w:val="28"/>
                <w:szCs w:val="28"/>
              </w:rPr>
            </w:pPr>
            <w:r w:rsidRPr="00DC5A99">
              <w:rPr>
                <w:bCs/>
                <w:sz w:val="28"/>
                <w:szCs w:val="28"/>
              </w:rPr>
              <w:t>-</w:t>
            </w:r>
          </w:p>
        </w:tc>
        <w:tc>
          <w:tcPr>
            <w:tcW w:w="2125" w:type="dxa"/>
            <w:vAlign w:val="center"/>
          </w:tcPr>
          <w:p w14:paraId="433DAA00" w14:textId="77777777" w:rsidR="00DC5A99" w:rsidRPr="00DC5A99" w:rsidRDefault="00DC5A99" w:rsidP="00DC5A99">
            <w:pPr>
              <w:jc w:val="center"/>
              <w:rPr>
                <w:bCs/>
                <w:sz w:val="28"/>
                <w:szCs w:val="28"/>
              </w:rPr>
            </w:pPr>
            <w:r w:rsidRPr="00DC5A99">
              <w:rPr>
                <w:bCs/>
                <w:sz w:val="28"/>
                <w:szCs w:val="28"/>
              </w:rPr>
              <w:t>-</w:t>
            </w:r>
          </w:p>
        </w:tc>
      </w:tr>
      <w:tr w:rsidR="00DC5A99" w:rsidRPr="00DC5A99" w14:paraId="0B14AA84" w14:textId="77777777" w:rsidTr="00DC5A99">
        <w:trPr>
          <w:trHeight w:val="2120"/>
        </w:trPr>
        <w:tc>
          <w:tcPr>
            <w:tcW w:w="736" w:type="dxa"/>
            <w:vAlign w:val="center"/>
          </w:tcPr>
          <w:p w14:paraId="7D622B23" w14:textId="77777777" w:rsidR="00DC5A99" w:rsidRPr="00DC5A99" w:rsidRDefault="00DC5A99" w:rsidP="00DC5A99">
            <w:pPr>
              <w:jc w:val="center"/>
              <w:rPr>
                <w:bCs/>
                <w:color w:val="000000"/>
                <w:sz w:val="28"/>
                <w:szCs w:val="28"/>
              </w:rPr>
            </w:pPr>
            <w:r w:rsidRPr="00DC5A99">
              <w:rPr>
                <w:bCs/>
                <w:color w:val="000000"/>
                <w:sz w:val="28"/>
                <w:szCs w:val="28"/>
              </w:rPr>
              <w:t>3.2.</w:t>
            </w:r>
          </w:p>
        </w:tc>
        <w:tc>
          <w:tcPr>
            <w:tcW w:w="3659" w:type="dxa"/>
            <w:vAlign w:val="center"/>
          </w:tcPr>
          <w:p w14:paraId="3A1DE735" w14:textId="77777777" w:rsidR="00DC5A99" w:rsidRPr="00DC5A99" w:rsidRDefault="00DC5A99" w:rsidP="00DC5A99">
            <w:pPr>
              <w:rPr>
                <w:bCs/>
                <w:color w:val="000000"/>
                <w:sz w:val="28"/>
                <w:szCs w:val="28"/>
              </w:rPr>
            </w:pPr>
            <w:r w:rsidRPr="00DC5A9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83BC215" w14:textId="77777777" w:rsidR="00DC5A99" w:rsidRPr="00DC5A99" w:rsidRDefault="00DC5A99" w:rsidP="00DC5A99">
            <w:pPr>
              <w:jc w:val="center"/>
              <w:rPr>
                <w:bCs/>
                <w:sz w:val="28"/>
                <w:szCs w:val="28"/>
              </w:rPr>
            </w:pPr>
            <w:r w:rsidRPr="00DC5A99">
              <w:rPr>
                <w:bCs/>
                <w:sz w:val="28"/>
                <w:szCs w:val="28"/>
              </w:rPr>
              <w:t>-</w:t>
            </w:r>
          </w:p>
        </w:tc>
        <w:tc>
          <w:tcPr>
            <w:tcW w:w="2551" w:type="dxa"/>
            <w:vAlign w:val="center"/>
          </w:tcPr>
          <w:p w14:paraId="179173B4" w14:textId="77777777" w:rsidR="00DC5A99" w:rsidRPr="00DC5A99" w:rsidRDefault="00DC5A99" w:rsidP="00DC5A99">
            <w:pPr>
              <w:jc w:val="center"/>
              <w:rPr>
                <w:bCs/>
                <w:sz w:val="28"/>
                <w:szCs w:val="28"/>
              </w:rPr>
            </w:pPr>
            <w:r w:rsidRPr="00DC5A99">
              <w:rPr>
                <w:bCs/>
                <w:sz w:val="28"/>
                <w:szCs w:val="28"/>
              </w:rPr>
              <w:t>-</w:t>
            </w:r>
          </w:p>
        </w:tc>
        <w:tc>
          <w:tcPr>
            <w:tcW w:w="2125" w:type="dxa"/>
            <w:vAlign w:val="center"/>
          </w:tcPr>
          <w:p w14:paraId="42106C39" w14:textId="77777777" w:rsidR="00DC5A99" w:rsidRPr="00DC5A99" w:rsidRDefault="00DC5A99" w:rsidP="00DC5A99">
            <w:pPr>
              <w:jc w:val="center"/>
              <w:rPr>
                <w:bCs/>
                <w:sz w:val="28"/>
                <w:szCs w:val="28"/>
              </w:rPr>
            </w:pPr>
            <w:r w:rsidRPr="00DC5A99">
              <w:rPr>
                <w:bCs/>
                <w:sz w:val="28"/>
                <w:szCs w:val="28"/>
              </w:rPr>
              <w:t>-</w:t>
            </w:r>
          </w:p>
        </w:tc>
      </w:tr>
      <w:tr w:rsidR="00DC5A99" w:rsidRPr="00DC5A99" w14:paraId="6DCC4A75" w14:textId="77777777" w:rsidTr="00DC5A99">
        <w:trPr>
          <w:trHeight w:val="3242"/>
        </w:trPr>
        <w:tc>
          <w:tcPr>
            <w:tcW w:w="736" w:type="dxa"/>
            <w:vAlign w:val="center"/>
          </w:tcPr>
          <w:p w14:paraId="32DE3B55" w14:textId="77777777" w:rsidR="00DC5A99" w:rsidRPr="00DC5A99" w:rsidRDefault="00DC5A99" w:rsidP="00DC5A99">
            <w:pPr>
              <w:jc w:val="center"/>
              <w:rPr>
                <w:bCs/>
                <w:color w:val="000000"/>
                <w:sz w:val="28"/>
                <w:szCs w:val="28"/>
              </w:rPr>
            </w:pPr>
            <w:r w:rsidRPr="00DC5A99">
              <w:rPr>
                <w:bCs/>
                <w:color w:val="000000"/>
                <w:sz w:val="28"/>
                <w:szCs w:val="28"/>
              </w:rPr>
              <w:t>3.3.</w:t>
            </w:r>
          </w:p>
        </w:tc>
        <w:tc>
          <w:tcPr>
            <w:tcW w:w="3659" w:type="dxa"/>
            <w:vAlign w:val="center"/>
          </w:tcPr>
          <w:p w14:paraId="1296FA42" w14:textId="77777777" w:rsidR="00DC5A99" w:rsidRPr="00DC5A99" w:rsidRDefault="00DC5A99" w:rsidP="00DC5A99">
            <w:pPr>
              <w:rPr>
                <w:color w:val="000000"/>
                <w:sz w:val="22"/>
                <w:szCs w:val="22"/>
              </w:rPr>
            </w:pPr>
            <w:r w:rsidRPr="00DC5A9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50B694D" w14:textId="77777777" w:rsidR="00DC5A99" w:rsidRPr="00DC5A99" w:rsidRDefault="00DC5A99" w:rsidP="00DC5A99">
            <w:pPr>
              <w:jc w:val="center"/>
              <w:rPr>
                <w:bCs/>
                <w:sz w:val="28"/>
                <w:szCs w:val="28"/>
              </w:rPr>
            </w:pPr>
            <w:r w:rsidRPr="00DC5A99">
              <w:rPr>
                <w:bCs/>
                <w:sz w:val="28"/>
                <w:szCs w:val="28"/>
              </w:rPr>
              <w:t>15,00</w:t>
            </w:r>
          </w:p>
        </w:tc>
        <w:tc>
          <w:tcPr>
            <w:tcW w:w="2551" w:type="dxa"/>
            <w:vAlign w:val="center"/>
          </w:tcPr>
          <w:p w14:paraId="61D39912" w14:textId="77777777" w:rsidR="00DC5A99" w:rsidRPr="00DC5A99" w:rsidRDefault="00DC5A99" w:rsidP="00DC5A99">
            <w:pPr>
              <w:jc w:val="center"/>
              <w:rPr>
                <w:bCs/>
                <w:sz w:val="28"/>
                <w:szCs w:val="28"/>
              </w:rPr>
            </w:pPr>
            <w:r w:rsidRPr="00DC5A99">
              <w:rPr>
                <w:bCs/>
                <w:sz w:val="28"/>
                <w:szCs w:val="28"/>
              </w:rPr>
              <w:t>15,00</w:t>
            </w:r>
          </w:p>
        </w:tc>
        <w:tc>
          <w:tcPr>
            <w:tcW w:w="2125" w:type="dxa"/>
            <w:vAlign w:val="center"/>
          </w:tcPr>
          <w:p w14:paraId="0DA4292D" w14:textId="77777777" w:rsidR="00DC5A99" w:rsidRPr="00DC5A99" w:rsidRDefault="00DC5A99" w:rsidP="00DC5A99">
            <w:pPr>
              <w:jc w:val="center"/>
              <w:rPr>
                <w:bCs/>
                <w:sz w:val="28"/>
                <w:szCs w:val="28"/>
              </w:rPr>
            </w:pPr>
            <w:r w:rsidRPr="00DC5A99">
              <w:rPr>
                <w:bCs/>
                <w:sz w:val="28"/>
                <w:szCs w:val="28"/>
              </w:rPr>
              <w:t>-</w:t>
            </w:r>
          </w:p>
        </w:tc>
      </w:tr>
      <w:tr w:rsidR="00DC5A99" w:rsidRPr="00DC5A99" w14:paraId="3A693FA8" w14:textId="77777777" w:rsidTr="00DC5A99">
        <w:trPr>
          <w:trHeight w:val="411"/>
        </w:trPr>
        <w:tc>
          <w:tcPr>
            <w:tcW w:w="10630" w:type="dxa"/>
            <w:gridSpan w:val="5"/>
            <w:vAlign w:val="center"/>
          </w:tcPr>
          <w:p w14:paraId="515163AA" w14:textId="77777777" w:rsidR="00DC5A99" w:rsidRPr="00DC5A99" w:rsidRDefault="00DC5A99" w:rsidP="00DC5A99">
            <w:pPr>
              <w:numPr>
                <w:ilvl w:val="0"/>
                <w:numId w:val="9"/>
              </w:numPr>
              <w:contextualSpacing/>
              <w:jc w:val="center"/>
              <w:rPr>
                <w:bCs/>
                <w:color w:val="000000"/>
                <w:sz w:val="28"/>
                <w:szCs w:val="28"/>
              </w:rPr>
            </w:pPr>
            <w:r w:rsidRPr="00DC5A99">
              <w:rPr>
                <w:bCs/>
                <w:color w:val="000000"/>
                <w:sz w:val="28"/>
                <w:szCs w:val="28"/>
              </w:rPr>
              <w:t>Показатели энергетической эффективности использования ресурсов, в том числе уровень потерь воды</w:t>
            </w:r>
          </w:p>
        </w:tc>
      </w:tr>
      <w:tr w:rsidR="00DC5A99" w:rsidRPr="00DC5A99" w14:paraId="6BAB71D7" w14:textId="77777777" w:rsidTr="00DC5A99">
        <w:trPr>
          <w:trHeight w:val="1980"/>
        </w:trPr>
        <w:tc>
          <w:tcPr>
            <w:tcW w:w="736" w:type="dxa"/>
            <w:vAlign w:val="center"/>
          </w:tcPr>
          <w:p w14:paraId="72BBF422" w14:textId="77777777" w:rsidR="00DC5A99" w:rsidRPr="00DC5A99" w:rsidRDefault="00DC5A99" w:rsidP="00DC5A99">
            <w:pPr>
              <w:jc w:val="center"/>
              <w:rPr>
                <w:bCs/>
                <w:color w:val="000000"/>
                <w:sz w:val="28"/>
                <w:szCs w:val="28"/>
              </w:rPr>
            </w:pPr>
            <w:r w:rsidRPr="00DC5A99">
              <w:rPr>
                <w:bCs/>
                <w:color w:val="000000"/>
                <w:sz w:val="28"/>
                <w:szCs w:val="28"/>
              </w:rPr>
              <w:t>4.1.</w:t>
            </w:r>
          </w:p>
        </w:tc>
        <w:tc>
          <w:tcPr>
            <w:tcW w:w="3659" w:type="dxa"/>
            <w:vAlign w:val="center"/>
          </w:tcPr>
          <w:p w14:paraId="2F91AFF8" w14:textId="77777777" w:rsidR="00DC5A99" w:rsidRPr="00DC5A99" w:rsidRDefault="00DC5A99" w:rsidP="00DC5A99">
            <w:pPr>
              <w:rPr>
                <w:bCs/>
                <w:color w:val="000000"/>
                <w:sz w:val="28"/>
                <w:szCs w:val="28"/>
              </w:rPr>
            </w:pPr>
            <w:r w:rsidRPr="00DC5A9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3187B10" w14:textId="77777777" w:rsidR="00DC5A99" w:rsidRPr="00DC5A99" w:rsidRDefault="00DC5A99" w:rsidP="00DC5A99">
            <w:pPr>
              <w:jc w:val="center"/>
              <w:rPr>
                <w:bCs/>
                <w:sz w:val="28"/>
                <w:szCs w:val="28"/>
              </w:rPr>
            </w:pPr>
            <w:r w:rsidRPr="00DC5A99">
              <w:rPr>
                <w:bCs/>
                <w:sz w:val="28"/>
                <w:szCs w:val="28"/>
              </w:rPr>
              <w:t>24,23</w:t>
            </w:r>
          </w:p>
        </w:tc>
        <w:tc>
          <w:tcPr>
            <w:tcW w:w="2551" w:type="dxa"/>
            <w:vAlign w:val="center"/>
          </w:tcPr>
          <w:p w14:paraId="5D35D09B" w14:textId="77777777" w:rsidR="00DC5A99" w:rsidRPr="00DC5A99" w:rsidRDefault="00DC5A99" w:rsidP="00DC5A99">
            <w:pPr>
              <w:jc w:val="center"/>
              <w:rPr>
                <w:bCs/>
                <w:sz w:val="28"/>
                <w:szCs w:val="28"/>
              </w:rPr>
            </w:pPr>
            <w:r w:rsidRPr="00DC5A99">
              <w:rPr>
                <w:bCs/>
                <w:sz w:val="28"/>
                <w:szCs w:val="28"/>
              </w:rPr>
              <w:t>24,23</w:t>
            </w:r>
          </w:p>
        </w:tc>
        <w:tc>
          <w:tcPr>
            <w:tcW w:w="2125" w:type="dxa"/>
            <w:vAlign w:val="center"/>
          </w:tcPr>
          <w:p w14:paraId="7490A233" w14:textId="77777777" w:rsidR="00DC5A99" w:rsidRPr="00DC5A99" w:rsidRDefault="00DC5A99" w:rsidP="00DC5A99">
            <w:pPr>
              <w:jc w:val="center"/>
              <w:rPr>
                <w:bCs/>
                <w:sz w:val="28"/>
                <w:szCs w:val="28"/>
              </w:rPr>
            </w:pPr>
            <w:r w:rsidRPr="00DC5A99">
              <w:rPr>
                <w:bCs/>
                <w:sz w:val="28"/>
                <w:szCs w:val="28"/>
              </w:rPr>
              <w:t>-</w:t>
            </w:r>
          </w:p>
        </w:tc>
      </w:tr>
      <w:tr w:rsidR="00DC5A99" w:rsidRPr="00DC5A99" w14:paraId="7EC75836" w14:textId="77777777" w:rsidTr="00DC5A99">
        <w:trPr>
          <w:trHeight w:val="2534"/>
        </w:trPr>
        <w:tc>
          <w:tcPr>
            <w:tcW w:w="736" w:type="dxa"/>
            <w:vAlign w:val="center"/>
          </w:tcPr>
          <w:p w14:paraId="2B3B33ED" w14:textId="77777777" w:rsidR="00DC5A99" w:rsidRPr="00DC5A99" w:rsidRDefault="00DC5A99" w:rsidP="00DC5A99">
            <w:pPr>
              <w:jc w:val="center"/>
              <w:rPr>
                <w:bCs/>
                <w:color w:val="000000"/>
                <w:sz w:val="28"/>
                <w:szCs w:val="28"/>
              </w:rPr>
            </w:pPr>
            <w:r w:rsidRPr="00DC5A99">
              <w:rPr>
                <w:bCs/>
                <w:color w:val="000000"/>
                <w:sz w:val="28"/>
                <w:szCs w:val="28"/>
              </w:rPr>
              <w:t>4.2.</w:t>
            </w:r>
          </w:p>
        </w:tc>
        <w:tc>
          <w:tcPr>
            <w:tcW w:w="3659" w:type="dxa"/>
            <w:vAlign w:val="center"/>
          </w:tcPr>
          <w:p w14:paraId="1943D774" w14:textId="77777777" w:rsidR="00DC5A99" w:rsidRPr="00DC5A99" w:rsidRDefault="00DC5A99" w:rsidP="00DC5A99">
            <w:pPr>
              <w:rPr>
                <w:bCs/>
                <w:color w:val="000000"/>
                <w:sz w:val="28"/>
                <w:szCs w:val="28"/>
              </w:rPr>
            </w:pPr>
            <w:r w:rsidRPr="00DC5A9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C5A99">
              <w:rPr>
                <w:sz w:val="22"/>
                <w:szCs w:val="22"/>
              </w:rPr>
              <w:t>м</w:t>
            </w:r>
            <w:r w:rsidRPr="00DC5A99">
              <w:rPr>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водоподготовке</w:t>
            </w:r>
          </w:p>
        </w:tc>
        <w:tc>
          <w:tcPr>
            <w:tcW w:w="1559" w:type="dxa"/>
            <w:vAlign w:val="center"/>
          </w:tcPr>
          <w:p w14:paraId="5AAD3423" w14:textId="77777777" w:rsidR="00DC5A99" w:rsidRPr="00DC5A99" w:rsidRDefault="00DC5A99" w:rsidP="00DC5A99">
            <w:pPr>
              <w:jc w:val="center"/>
              <w:rPr>
                <w:bCs/>
                <w:sz w:val="28"/>
                <w:szCs w:val="28"/>
              </w:rPr>
            </w:pPr>
            <w:r w:rsidRPr="00DC5A99">
              <w:rPr>
                <w:bCs/>
                <w:sz w:val="28"/>
                <w:szCs w:val="28"/>
              </w:rPr>
              <w:t>-</w:t>
            </w:r>
          </w:p>
        </w:tc>
        <w:tc>
          <w:tcPr>
            <w:tcW w:w="2551" w:type="dxa"/>
            <w:vAlign w:val="center"/>
          </w:tcPr>
          <w:p w14:paraId="41B608FE" w14:textId="77777777" w:rsidR="00DC5A99" w:rsidRPr="00DC5A99" w:rsidRDefault="00DC5A99" w:rsidP="00DC5A99">
            <w:pPr>
              <w:jc w:val="center"/>
              <w:rPr>
                <w:bCs/>
                <w:sz w:val="28"/>
                <w:szCs w:val="28"/>
              </w:rPr>
            </w:pPr>
            <w:r w:rsidRPr="00DC5A99">
              <w:rPr>
                <w:bCs/>
                <w:sz w:val="28"/>
                <w:szCs w:val="28"/>
              </w:rPr>
              <w:t>-</w:t>
            </w:r>
          </w:p>
        </w:tc>
        <w:tc>
          <w:tcPr>
            <w:tcW w:w="2125" w:type="dxa"/>
            <w:vAlign w:val="center"/>
          </w:tcPr>
          <w:p w14:paraId="7F83CFC9" w14:textId="77777777" w:rsidR="00DC5A99" w:rsidRPr="00DC5A99" w:rsidRDefault="00DC5A99" w:rsidP="00DC5A99">
            <w:pPr>
              <w:jc w:val="center"/>
              <w:rPr>
                <w:bCs/>
                <w:sz w:val="28"/>
                <w:szCs w:val="28"/>
              </w:rPr>
            </w:pPr>
            <w:r w:rsidRPr="00DC5A99">
              <w:rPr>
                <w:bCs/>
                <w:sz w:val="28"/>
                <w:szCs w:val="28"/>
              </w:rPr>
              <w:t>-</w:t>
            </w:r>
          </w:p>
        </w:tc>
      </w:tr>
      <w:tr w:rsidR="00DC5A99" w:rsidRPr="00DC5A99" w14:paraId="45C83A19" w14:textId="77777777" w:rsidTr="00DC5A99">
        <w:tc>
          <w:tcPr>
            <w:tcW w:w="736" w:type="dxa"/>
            <w:vAlign w:val="center"/>
          </w:tcPr>
          <w:p w14:paraId="40901C1C" w14:textId="77777777" w:rsidR="00DC5A99" w:rsidRPr="00DC5A99" w:rsidRDefault="00DC5A99" w:rsidP="00DC5A99">
            <w:pPr>
              <w:jc w:val="center"/>
              <w:rPr>
                <w:bCs/>
                <w:color w:val="000000"/>
                <w:sz w:val="28"/>
                <w:szCs w:val="28"/>
              </w:rPr>
            </w:pPr>
            <w:r w:rsidRPr="00DC5A99">
              <w:rPr>
                <w:bCs/>
                <w:color w:val="000000"/>
                <w:sz w:val="28"/>
                <w:szCs w:val="28"/>
              </w:rPr>
              <w:lastRenderedPageBreak/>
              <w:t>1</w:t>
            </w:r>
          </w:p>
        </w:tc>
        <w:tc>
          <w:tcPr>
            <w:tcW w:w="3659" w:type="dxa"/>
            <w:vAlign w:val="center"/>
          </w:tcPr>
          <w:p w14:paraId="739327D3" w14:textId="77777777" w:rsidR="00DC5A99" w:rsidRPr="00DC5A99" w:rsidRDefault="00DC5A99" w:rsidP="00DC5A99">
            <w:pPr>
              <w:jc w:val="center"/>
              <w:rPr>
                <w:color w:val="000000"/>
                <w:sz w:val="28"/>
                <w:szCs w:val="28"/>
              </w:rPr>
            </w:pPr>
            <w:r w:rsidRPr="00DC5A99">
              <w:rPr>
                <w:color w:val="000000"/>
                <w:sz w:val="28"/>
                <w:szCs w:val="28"/>
              </w:rPr>
              <w:t>2</w:t>
            </w:r>
          </w:p>
        </w:tc>
        <w:tc>
          <w:tcPr>
            <w:tcW w:w="1559" w:type="dxa"/>
            <w:vAlign w:val="center"/>
          </w:tcPr>
          <w:p w14:paraId="6F6BB8B2" w14:textId="77777777" w:rsidR="00DC5A99" w:rsidRPr="00DC5A99" w:rsidRDefault="00DC5A99" w:rsidP="00DC5A99">
            <w:pPr>
              <w:jc w:val="center"/>
              <w:rPr>
                <w:bCs/>
                <w:color w:val="000000"/>
                <w:sz w:val="28"/>
                <w:szCs w:val="28"/>
              </w:rPr>
            </w:pPr>
            <w:r w:rsidRPr="00DC5A99">
              <w:rPr>
                <w:bCs/>
                <w:color w:val="000000"/>
                <w:sz w:val="28"/>
                <w:szCs w:val="28"/>
              </w:rPr>
              <w:t>3</w:t>
            </w:r>
          </w:p>
        </w:tc>
        <w:tc>
          <w:tcPr>
            <w:tcW w:w="2551" w:type="dxa"/>
            <w:vAlign w:val="center"/>
          </w:tcPr>
          <w:p w14:paraId="12996600" w14:textId="77777777" w:rsidR="00DC5A99" w:rsidRPr="00DC5A99" w:rsidRDefault="00DC5A99" w:rsidP="00DC5A99">
            <w:pPr>
              <w:jc w:val="center"/>
              <w:rPr>
                <w:bCs/>
                <w:color w:val="000000"/>
                <w:sz w:val="28"/>
                <w:szCs w:val="28"/>
              </w:rPr>
            </w:pPr>
            <w:r w:rsidRPr="00DC5A99">
              <w:rPr>
                <w:bCs/>
                <w:color w:val="000000"/>
                <w:sz w:val="28"/>
                <w:szCs w:val="28"/>
              </w:rPr>
              <w:t>4</w:t>
            </w:r>
          </w:p>
        </w:tc>
        <w:tc>
          <w:tcPr>
            <w:tcW w:w="2125" w:type="dxa"/>
            <w:vAlign w:val="center"/>
          </w:tcPr>
          <w:p w14:paraId="21EABFAE" w14:textId="77777777" w:rsidR="00DC5A99" w:rsidRPr="00DC5A99" w:rsidRDefault="00DC5A99" w:rsidP="00DC5A99">
            <w:pPr>
              <w:jc w:val="center"/>
              <w:rPr>
                <w:bCs/>
                <w:color w:val="000000"/>
                <w:sz w:val="28"/>
                <w:szCs w:val="28"/>
              </w:rPr>
            </w:pPr>
            <w:r w:rsidRPr="00DC5A99">
              <w:rPr>
                <w:bCs/>
                <w:color w:val="000000"/>
                <w:sz w:val="28"/>
                <w:szCs w:val="28"/>
              </w:rPr>
              <w:t>5</w:t>
            </w:r>
          </w:p>
        </w:tc>
      </w:tr>
      <w:tr w:rsidR="00DC5A99" w:rsidRPr="00DC5A99" w14:paraId="516E9343" w14:textId="77777777" w:rsidTr="00DC5A99">
        <w:trPr>
          <w:trHeight w:val="2228"/>
        </w:trPr>
        <w:tc>
          <w:tcPr>
            <w:tcW w:w="736" w:type="dxa"/>
            <w:vAlign w:val="center"/>
          </w:tcPr>
          <w:p w14:paraId="2D699A4A" w14:textId="77777777" w:rsidR="00DC5A99" w:rsidRPr="00DC5A99" w:rsidRDefault="00DC5A99" w:rsidP="00DC5A99">
            <w:pPr>
              <w:jc w:val="center"/>
              <w:rPr>
                <w:bCs/>
                <w:color w:val="000000"/>
                <w:sz w:val="28"/>
                <w:szCs w:val="28"/>
              </w:rPr>
            </w:pPr>
            <w:r w:rsidRPr="00DC5A99">
              <w:rPr>
                <w:bCs/>
                <w:color w:val="000000"/>
                <w:sz w:val="28"/>
                <w:szCs w:val="28"/>
              </w:rPr>
              <w:t>4.3.</w:t>
            </w:r>
          </w:p>
        </w:tc>
        <w:tc>
          <w:tcPr>
            <w:tcW w:w="3659" w:type="dxa"/>
            <w:vAlign w:val="center"/>
          </w:tcPr>
          <w:p w14:paraId="4750CE1E" w14:textId="77777777" w:rsidR="00DC5A99" w:rsidRPr="00DC5A99" w:rsidRDefault="00DC5A99" w:rsidP="00DC5A99">
            <w:pPr>
              <w:rPr>
                <w:color w:val="000000"/>
                <w:sz w:val="22"/>
                <w:szCs w:val="22"/>
              </w:rPr>
            </w:pPr>
            <w:r w:rsidRPr="00DC5A9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C5A99">
              <w:rPr>
                <w:sz w:val="22"/>
                <w:szCs w:val="22"/>
              </w:rPr>
              <w:t>м</w:t>
            </w:r>
            <w:r w:rsidRPr="00DC5A99">
              <w:rPr>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транспортировке</w:t>
            </w:r>
          </w:p>
        </w:tc>
        <w:tc>
          <w:tcPr>
            <w:tcW w:w="1559" w:type="dxa"/>
            <w:vAlign w:val="center"/>
          </w:tcPr>
          <w:p w14:paraId="02002873" w14:textId="77777777" w:rsidR="00DC5A99" w:rsidRPr="00DC5A99" w:rsidRDefault="00DC5A99" w:rsidP="00DC5A99">
            <w:pPr>
              <w:jc w:val="center"/>
              <w:rPr>
                <w:bCs/>
                <w:sz w:val="28"/>
                <w:szCs w:val="28"/>
              </w:rPr>
            </w:pPr>
            <w:r w:rsidRPr="00DC5A99">
              <w:rPr>
                <w:bCs/>
                <w:sz w:val="28"/>
                <w:szCs w:val="28"/>
              </w:rPr>
              <w:t>-</w:t>
            </w:r>
          </w:p>
        </w:tc>
        <w:tc>
          <w:tcPr>
            <w:tcW w:w="2551" w:type="dxa"/>
            <w:vAlign w:val="center"/>
          </w:tcPr>
          <w:p w14:paraId="5B1C6532" w14:textId="77777777" w:rsidR="00DC5A99" w:rsidRPr="00DC5A99" w:rsidRDefault="00DC5A99" w:rsidP="00DC5A99">
            <w:pPr>
              <w:jc w:val="center"/>
              <w:rPr>
                <w:bCs/>
                <w:sz w:val="28"/>
                <w:szCs w:val="28"/>
              </w:rPr>
            </w:pPr>
            <w:r w:rsidRPr="00DC5A99">
              <w:rPr>
                <w:bCs/>
                <w:sz w:val="28"/>
                <w:szCs w:val="28"/>
              </w:rPr>
              <w:t>-</w:t>
            </w:r>
          </w:p>
        </w:tc>
        <w:tc>
          <w:tcPr>
            <w:tcW w:w="2125" w:type="dxa"/>
            <w:vAlign w:val="center"/>
          </w:tcPr>
          <w:p w14:paraId="6B630974" w14:textId="77777777" w:rsidR="00DC5A99" w:rsidRPr="00DC5A99" w:rsidRDefault="00DC5A99" w:rsidP="00DC5A99">
            <w:pPr>
              <w:jc w:val="center"/>
              <w:rPr>
                <w:bCs/>
                <w:sz w:val="28"/>
                <w:szCs w:val="28"/>
              </w:rPr>
            </w:pPr>
            <w:r w:rsidRPr="00DC5A99">
              <w:rPr>
                <w:bCs/>
                <w:sz w:val="28"/>
                <w:szCs w:val="28"/>
              </w:rPr>
              <w:t>-</w:t>
            </w:r>
          </w:p>
        </w:tc>
      </w:tr>
      <w:tr w:rsidR="00DC5A99" w:rsidRPr="00DC5A99" w14:paraId="06FDF95B" w14:textId="77777777" w:rsidTr="00DC5A99">
        <w:trPr>
          <w:trHeight w:val="2259"/>
        </w:trPr>
        <w:tc>
          <w:tcPr>
            <w:tcW w:w="736" w:type="dxa"/>
            <w:vAlign w:val="center"/>
          </w:tcPr>
          <w:p w14:paraId="1A144F61" w14:textId="77777777" w:rsidR="00DC5A99" w:rsidRPr="00DC5A99" w:rsidRDefault="00DC5A99" w:rsidP="00DC5A99">
            <w:pPr>
              <w:jc w:val="center"/>
              <w:rPr>
                <w:bCs/>
                <w:color w:val="000000"/>
                <w:sz w:val="28"/>
                <w:szCs w:val="28"/>
              </w:rPr>
            </w:pPr>
            <w:r w:rsidRPr="00DC5A99">
              <w:rPr>
                <w:bCs/>
                <w:color w:val="000000"/>
                <w:sz w:val="28"/>
                <w:szCs w:val="28"/>
              </w:rPr>
              <w:t>4.4.</w:t>
            </w:r>
          </w:p>
        </w:tc>
        <w:tc>
          <w:tcPr>
            <w:tcW w:w="3659" w:type="dxa"/>
            <w:vAlign w:val="center"/>
          </w:tcPr>
          <w:p w14:paraId="1835EE25" w14:textId="77777777" w:rsidR="00DC5A99" w:rsidRPr="00DC5A99" w:rsidRDefault="00DC5A99" w:rsidP="00DC5A99">
            <w:pPr>
              <w:rPr>
                <w:bCs/>
                <w:color w:val="000000"/>
                <w:sz w:val="28"/>
                <w:szCs w:val="28"/>
              </w:rPr>
            </w:pPr>
            <w:r w:rsidRPr="00DC5A9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C5A99">
              <w:rPr>
                <w:sz w:val="22"/>
                <w:szCs w:val="22"/>
              </w:rPr>
              <w:t>м</w:t>
            </w:r>
            <w:r w:rsidRPr="00DC5A99">
              <w:rPr>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водоснабжения (полный цикл)</w:t>
            </w:r>
          </w:p>
        </w:tc>
        <w:tc>
          <w:tcPr>
            <w:tcW w:w="1559" w:type="dxa"/>
            <w:vAlign w:val="center"/>
          </w:tcPr>
          <w:p w14:paraId="67FDB3DE" w14:textId="77777777" w:rsidR="00DC5A99" w:rsidRPr="00DC5A99" w:rsidRDefault="00DC5A99" w:rsidP="00DC5A99">
            <w:pPr>
              <w:jc w:val="center"/>
              <w:rPr>
                <w:bCs/>
                <w:sz w:val="28"/>
                <w:szCs w:val="28"/>
              </w:rPr>
            </w:pPr>
            <w:r w:rsidRPr="00DC5A99">
              <w:rPr>
                <w:bCs/>
                <w:sz w:val="28"/>
                <w:szCs w:val="28"/>
              </w:rPr>
              <w:t>1,76</w:t>
            </w:r>
          </w:p>
        </w:tc>
        <w:tc>
          <w:tcPr>
            <w:tcW w:w="2551" w:type="dxa"/>
            <w:vAlign w:val="center"/>
          </w:tcPr>
          <w:p w14:paraId="0AEA2EDB" w14:textId="77777777" w:rsidR="00DC5A99" w:rsidRPr="00DC5A99" w:rsidRDefault="00DC5A99" w:rsidP="00DC5A99">
            <w:pPr>
              <w:jc w:val="center"/>
              <w:rPr>
                <w:bCs/>
                <w:sz w:val="28"/>
                <w:szCs w:val="28"/>
              </w:rPr>
            </w:pPr>
            <w:r w:rsidRPr="00DC5A99">
              <w:rPr>
                <w:bCs/>
                <w:sz w:val="28"/>
                <w:szCs w:val="28"/>
              </w:rPr>
              <w:t>1,76</w:t>
            </w:r>
          </w:p>
        </w:tc>
        <w:tc>
          <w:tcPr>
            <w:tcW w:w="2125" w:type="dxa"/>
            <w:vAlign w:val="center"/>
          </w:tcPr>
          <w:p w14:paraId="55144DEA" w14:textId="77777777" w:rsidR="00DC5A99" w:rsidRPr="00DC5A99" w:rsidRDefault="00DC5A99" w:rsidP="00DC5A99">
            <w:pPr>
              <w:jc w:val="center"/>
              <w:rPr>
                <w:bCs/>
                <w:sz w:val="28"/>
                <w:szCs w:val="28"/>
              </w:rPr>
            </w:pPr>
            <w:r w:rsidRPr="00DC5A99">
              <w:rPr>
                <w:bCs/>
                <w:sz w:val="28"/>
                <w:szCs w:val="28"/>
              </w:rPr>
              <w:t>-</w:t>
            </w:r>
          </w:p>
        </w:tc>
      </w:tr>
      <w:tr w:rsidR="00DC5A99" w:rsidRPr="00DC5A99" w14:paraId="6BC4C481" w14:textId="77777777" w:rsidTr="00DC5A99">
        <w:trPr>
          <w:trHeight w:val="1978"/>
        </w:trPr>
        <w:tc>
          <w:tcPr>
            <w:tcW w:w="736" w:type="dxa"/>
            <w:vAlign w:val="center"/>
          </w:tcPr>
          <w:p w14:paraId="5853C863" w14:textId="77777777" w:rsidR="00DC5A99" w:rsidRPr="00DC5A99" w:rsidRDefault="00DC5A99" w:rsidP="00DC5A99">
            <w:pPr>
              <w:jc w:val="center"/>
              <w:rPr>
                <w:bCs/>
                <w:color w:val="000000"/>
                <w:sz w:val="28"/>
                <w:szCs w:val="28"/>
              </w:rPr>
            </w:pPr>
            <w:r w:rsidRPr="00DC5A99">
              <w:rPr>
                <w:bCs/>
                <w:color w:val="000000"/>
                <w:sz w:val="28"/>
                <w:szCs w:val="28"/>
              </w:rPr>
              <w:t>4.5.</w:t>
            </w:r>
          </w:p>
        </w:tc>
        <w:tc>
          <w:tcPr>
            <w:tcW w:w="3659" w:type="dxa"/>
            <w:vAlign w:val="center"/>
          </w:tcPr>
          <w:p w14:paraId="213B5DE0" w14:textId="77777777" w:rsidR="00DC5A99" w:rsidRPr="00DC5A99" w:rsidRDefault="00DC5A99" w:rsidP="00DC5A99">
            <w:pPr>
              <w:rPr>
                <w:bCs/>
                <w:color w:val="000000"/>
                <w:sz w:val="28"/>
                <w:szCs w:val="28"/>
              </w:rPr>
            </w:pPr>
            <w:r w:rsidRPr="00DC5A9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C5A99">
              <w:rPr>
                <w:color w:val="000000"/>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очистке сточных вод</w:t>
            </w:r>
          </w:p>
        </w:tc>
        <w:tc>
          <w:tcPr>
            <w:tcW w:w="1559" w:type="dxa"/>
            <w:vAlign w:val="center"/>
          </w:tcPr>
          <w:p w14:paraId="7D8D2107" w14:textId="77777777" w:rsidR="00DC5A99" w:rsidRPr="00DC5A99" w:rsidRDefault="00DC5A99" w:rsidP="00DC5A99">
            <w:pPr>
              <w:jc w:val="center"/>
              <w:rPr>
                <w:bCs/>
                <w:sz w:val="28"/>
                <w:szCs w:val="28"/>
              </w:rPr>
            </w:pPr>
            <w:r w:rsidRPr="00DC5A99">
              <w:rPr>
                <w:bCs/>
                <w:sz w:val="28"/>
                <w:szCs w:val="28"/>
              </w:rPr>
              <w:t>-</w:t>
            </w:r>
          </w:p>
        </w:tc>
        <w:tc>
          <w:tcPr>
            <w:tcW w:w="2551" w:type="dxa"/>
            <w:vAlign w:val="center"/>
          </w:tcPr>
          <w:p w14:paraId="2A3914C3" w14:textId="77777777" w:rsidR="00DC5A99" w:rsidRPr="00DC5A99" w:rsidRDefault="00DC5A99" w:rsidP="00DC5A99">
            <w:pPr>
              <w:jc w:val="center"/>
              <w:rPr>
                <w:bCs/>
                <w:sz w:val="28"/>
                <w:szCs w:val="28"/>
              </w:rPr>
            </w:pPr>
            <w:r w:rsidRPr="00DC5A99">
              <w:rPr>
                <w:bCs/>
                <w:sz w:val="28"/>
                <w:szCs w:val="28"/>
              </w:rPr>
              <w:t>-</w:t>
            </w:r>
          </w:p>
        </w:tc>
        <w:tc>
          <w:tcPr>
            <w:tcW w:w="2125" w:type="dxa"/>
            <w:vAlign w:val="center"/>
          </w:tcPr>
          <w:p w14:paraId="6ADE4332" w14:textId="77777777" w:rsidR="00DC5A99" w:rsidRPr="00DC5A99" w:rsidRDefault="00DC5A99" w:rsidP="00DC5A99">
            <w:pPr>
              <w:jc w:val="center"/>
              <w:rPr>
                <w:bCs/>
                <w:sz w:val="28"/>
                <w:szCs w:val="28"/>
              </w:rPr>
            </w:pPr>
            <w:r w:rsidRPr="00DC5A99">
              <w:rPr>
                <w:bCs/>
                <w:sz w:val="28"/>
                <w:szCs w:val="28"/>
              </w:rPr>
              <w:t>-</w:t>
            </w:r>
          </w:p>
        </w:tc>
      </w:tr>
      <w:tr w:rsidR="00DC5A99" w:rsidRPr="00DC5A99" w14:paraId="4EC0C8CC" w14:textId="77777777" w:rsidTr="00DC5A99">
        <w:trPr>
          <w:trHeight w:val="2117"/>
        </w:trPr>
        <w:tc>
          <w:tcPr>
            <w:tcW w:w="736" w:type="dxa"/>
            <w:vAlign w:val="center"/>
          </w:tcPr>
          <w:p w14:paraId="76B38611" w14:textId="77777777" w:rsidR="00DC5A99" w:rsidRPr="00DC5A99" w:rsidRDefault="00DC5A99" w:rsidP="00DC5A99">
            <w:pPr>
              <w:jc w:val="center"/>
              <w:rPr>
                <w:bCs/>
                <w:color w:val="000000"/>
                <w:sz w:val="28"/>
                <w:szCs w:val="28"/>
              </w:rPr>
            </w:pPr>
            <w:r w:rsidRPr="00DC5A99">
              <w:rPr>
                <w:bCs/>
                <w:color w:val="000000"/>
                <w:sz w:val="28"/>
                <w:szCs w:val="28"/>
              </w:rPr>
              <w:t>4.6.</w:t>
            </w:r>
          </w:p>
        </w:tc>
        <w:tc>
          <w:tcPr>
            <w:tcW w:w="3659" w:type="dxa"/>
            <w:vAlign w:val="center"/>
          </w:tcPr>
          <w:p w14:paraId="602B2818" w14:textId="77777777" w:rsidR="00DC5A99" w:rsidRPr="00DC5A99" w:rsidRDefault="00DC5A99" w:rsidP="00DC5A99">
            <w:pPr>
              <w:rPr>
                <w:color w:val="000000"/>
                <w:sz w:val="22"/>
                <w:szCs w:val="22"/>
              </w:rPr>
            </w:pPr>
            <w:r w:rsidRPr="00DC5A9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C5A99">
              <w:rPr>
                <w:color w:val="000000"/>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транспортировке сточных вод</w:t>
            </w:r>
          </w:p>
        </w:tc>
        <w:tc>
          <w:tcPr>
            <w:tcW w:w="1559" w:type="dxa"/>
            <w:vAlign w:val="center"/>
          </w:tcPr>
          <w:p w14:paraId="72AE0C8A" w14:textId="77777777" w:rsidR="00DC5A99" w:rsidRPr="00DC5A99" w:rsidRDefault="00DC5A99" w:rsidP="00DC5A99">
            <w:pPr>
              <w:jc w:val="center"/>
              <w:rPr>
                <w:bCs/>
                <w:sz w:val="28"/>
                <w:szCs w:val="28"/>
              </w:rPr>
            </w:pPr>
            <w:r w:rsidRPr="00DC5A99">
              <w:rPr>
                <w:bCs/>
                <w:sz w:val="28"/>
                <w:szCs w:val="28"/>
              </w:rPr>
              <w:t>-</w:t>
            </w:r>
          </w:p>
        </w:tc>
        <w:tc>
          <w:tcPr>
            <w:tcW w:w="2551" w:type="dxa"/>
            <w:vAlign w:val="center"/>
          </w:tcPr>
          <w:p w14:paraId="1A23F296" w14:textId="77777777" w:rsidR="00DC5A99" w:rsidRPr="00DC5A99" w:rsidRDefault="00DC5A99" w:rsidP="00DC5A99">
            <w:pPr>
              <w:jc w:val="center"/>
              <w:rPr>
                <w:bCs/>
                <w:sz w:val="28"/>
                <w:szCs w:val="28"/>
              </w:rPr>
            </w:pPr>
            <w:r w:rsidRPr="00DC5A99">
              <w:rPr>
                <w:bCs/>
                <w:sz w:val="28"/>
                <w:szCs w:val="28"/>
              </w:rPr>
              <w:t>-</w:t>
            </w:r>
          </w:p>
        </w:tc>
        <w:tc>
          <w:tcPr>
            <w:tcW w:w="2125" w:type="dxa"/>
            <w:vAlign w:val="center"/>
          </w:tcPr>
          <w:p w14:paraId="701E200F" w14:textId="77777777" w:rsidR="00DC5A99" w:rsidRPr="00DC5A99" w:rsidRDefault="00DC5A99" w:rsidP="00DC5A99">
            <w:pPr>
              <w:jc w:val="center"/>
              <w:rPr>
                <w:bCs/>
                <w:sz w:val="28"/>
                <w:szCs w:val="28"/>
              </w:rPr>
            </w:pPr>
            <w:r w:rsidRPr="00DC5A99">
              <w:rPr>
                <w:bCs/>
                <w:sz w:val="28"/>
                <w:szCs w:val="28"/>
              </w:rPr>
              <w:t>-</w:t>
            </w:r>
          </w:p>
        </w:tc>
      </w:tr>
      <w:tr w:rsidR="00DC5A99" w:rsidRPr="00DC5A99" w14:paraId="45372642" w14:textId="77777777" w:rsidTr="00DC5A99">
        <w:trPr>
          <w:trHeight w:val="2248"/>
        </w:trPr>
        <w:tc>
          <w:tcPr>
            <w:tcW w:w="736" w:type="dxa"/>
            <w:vAlign w:val="center"/>
          </w:tcPr>
          <w:p w14:paraId="54E422EF" w14:textId="77777777" w:rsidR="00DC5A99" w:rsidRPr="00DC5A99" w:rsidRDefault="00DC5A99" w:rsidP="00DC5A99">
            <w:pPr>
              <w:jc w:val="center"/>
              <w:rPr>
                <w:bCs/>
                <w:color w:val="000000"/>
                <w:sz w:val="28"/>
                <w:szCs w:val="28"/>
              </w:rPr>
            </w:pPr>
            <w:r w:rsidRPr="00DC5A99">
              <w:rPr>
                <w:bCs/>
                <w:color w:val="000000"/>
                <w:sz w:val="28"/>
                <w:szCs w:val="28"/>
              </w:rPr>
              <w:t>4.7.</w:t>
            </w:r>
          </w:p>
        </w:tc>
        <w:tc>
          <w:tcPr>
            <w:tcW w:w="3659" w:type="dxa"/>
            <w:vAlign w:val="center"/>
          </w:tcPr>
          <w:p w14:paraId="4F1D0915" w14:textId="77777777" w:rsidR="00DC5A99" w:rsidRPr="00DC5A99" w:rsidRDefault="00DC5A99" w:rsidP="00DC5A99">
            <w:pPr>
              <w:rPr>
                <w:color w:val="000000"/>
                <w:sz w:val="22"/>
                <w:szCs w:val="22"/>
              </w:rPr>
            </w:pPr>
            <w:r w:rsidRPr="00DC5A9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C5A99">
              <w:rPr>
                <w:color w:val="000000"/>
                <w:sz w:val="22"/>
                <w:szCs w:val="22"/>
                <w:vertAlign w:val="superscript"/>
              </w:rPr>
              <w:t>3</w:t>
            </w:r>
            <w:r w:rsidRPr="00DC5A99">
              <w:rPr>
                <w:color w:val="000000"/>
                <w:sz w:val="22"/>
                <w:szCs w:val="22"/>
              </w:rPr>
              <w:t xml:space="preserve">) – </w:t>
            </w:r>
            <w:r w:rsidRPr="00DC5A99">
              <w:rPr>
                <w:color w:val="000000"/>
                <w:sz w:val="22"/>
                <w:szCs w:val="22"/>
                <w:u w:val="single"/>
              </w:rPr>
              <w:t>для организаций, оказывающих услуги по водоотведению</w:t>
            </w:r>
          </w:p>
        </w:tc>
        <w:tc>
          <w:tcPr>
            <w:tcW w:w="1559" w:type="dxa"/>
            <w:vAlign w:val="center"/>
          </w:tcPr>
          <w:p w14:paraId="27F257CD" w14:textId="77777777" w:rsidR="00DC5A99" w:rsidRPr="00DC5A99" w:rsidRDefault="00DC5A99" w:rsidP="00DC5A99">
            <w:pPr>
              <w:jc w:val="center"/>
              <w:rPr>
                <w:bCs/>
                <w:sz w:val="28"/>
                <w:szCs w:val="28"/>
              </w:rPr>
            </w:pPr>
            <w:r w:rsidRPr="00DC5A99">
              <w:rPr>
                <w:bCs/>
                <w:sz w:val="28"/>
                <w:szCs w:val="28"/>
              </w:rPr>
              <w:t>0,00</w:t>
            </w:r>
          </w:p>
        </w:tc>
        <w:tc>
          <w:tcPr>
            <w:tcW w:w="2551" w:type="dxa"/>
            <w:vAlign w:val="center"/>
          </w:tcPr>
          <w:p w14:paraId="171F1FE7" w14:textId="77777777" w:rsidR="00DC5A99" w:rsidRPr="00DC5A99" w:rsidRDefault="00DC5A99" w:rsidP="00DC5A99">
            <w:pPr>
              <w:jc w:val="center"/>
              <w:rPr>
                <w:bCs/>
                <w:sz w:val="28"/>
                <w:szCs w:val="28"/>
              </w:rPr>
            </w:pPr>
            <w:r w:rsidRPr="00DC5A99">
              <w:rPr>
                <w:bCs/>
                <w:sz w:val="28"/>
                <w:szCs w:val="28"/>
              </w:rPr>
              <w:t>0,00</w:t>
            </w:r>
          </w:p>
        </w:tc>
        <w:tc>
          <w:tcPr>
            <w:tcW w:w="2125" w:type="dxa"/>
            <w:vAlign w:val="center"/>
          </w:tcPr>
          <w:p w14:paraId="20179EE3" w14:textId="77777777" w:rsidR="00DC5A99" w:rsidRPr="00DC5A99" w:rsidRDefault="00DC5A99" w:rsidP="00DC5A99">
            <w:pPr>
              <w:jc w:val="center"/>
              <w:rPr>
                <w:bCs/>
                <w:sz w:val="28"/>
                <w:szCs w:val="28"/>
              </w:rPr>
            </w:pPr>
            <w:r w:rsidRPr="00DC5A99">
              <w:rPr>
                <w:bCs/>
                <w:sz w:val="28"/>
                <w:szCs w:val="28"/>
              </w:rPr>
              <w:t>-</w:t>
            </w:r>
          </w:p>
        </w:tc>
      </w:tr>
    </w:tbl>
    <w:p w14:paraId="6FC389DD" w14:textId="77777777" w:rsidR="00DC5A99" w:rsidRPr="00DC5A99" w:rsidRDefault="00DC5A99" w:rsidP="00DC5A99">
      <w:pPr>
        <w:ind w:left="-567"/>
        <w:jc w:val="center"/>
        <w:rPr>
          <w:bCs/>
          <w:color w:val="000000"/>
          <w:sz w:val="28"/>
          <w:szCs w:val="28"/>
        </w:rPr>
      </w:pPr>
    </w:p>
    <w:p w14:paraId="3B8CE5F6" w14:textId="77777777" w:rsidR="00DC5A99" w:rsidRPr="00DC5A99" w:rsidRDefault="00DC5A99" w:rsidP="00DC5A99">
      <w:pPr>
        <w:ind w:left="-567"/>
        <w:jc w:val="center"/>
        <w:rPr>
          <w:bCs/>
          <w:color w:val="000000"/>
          <w:sz w:val="28"/>
          <w:szCs w:val="28"/>
        </w:rPr>
      </w:pPr>
    </w:p>
    <w:p w14:paraId="275EDFD1" w14:textId="77777777" w:rsidR="00DC5A99" w:rsidRPr="00DC5A99" w:rsidRDefault="00DC5A99" w:rsidP="00DC5A99">
      <w:pPr>
        <w:ind w:left="-567"/>
        <w:jc w:val="center"/>
        <w:rPr>
          <w:bCs/>
          <w:color w:val="000000"/>
          <w:sz w:val="28"/>
          <w:szCs w:val="28"/>
        </w:rPr>
      </w:pPr>
    </w:p>
    <w:p w14:paraId="7DBD1968" w14:textId="77777777" w:rsidR="00DC5A99" w:rsidRPr="00DC5A99" w:rsidRDefault="00DC5A99" w:rsidP="00DC5A99">
      <w:pPr>
        <w:ind w:left="-567"/>
        <w:jc w:val="center"/>
        <w:rPr>
          <w:bCs/>
          <w:color w:val="000000"/>
          <w:sz w:val="28"/>
          <w:szCs w:val="28"/>
        </w:rPr>
      </w:pPr>
    </w:p>
    <w:p w14:paraId="5A84ABBB" w14:textId="77777777" w:rsidR="00DC5A99" w:rsidRPr="00DC5A99" w:rsidRDefault="00DC5A99" w:rsidP="00DC5A99">
      <w:pPr>
        <w:ind w:left="-567"/>
        <w:jc w:val="center"/>
        <w:rPr>
          <w:bCs/>
          <w:color w:val="000000"/>
          <w:sz w:val="28"/>
          <w:szCs w:val="28"/>
        </w:rPr>
      </w:pPr>
    </w:p>
    <w:p w14:paraId="2EBD1600" w14:textId="77777777" w:rsidR="00DC5A99" w:rsidRPr="00DC5A99" w:rsidRDefault="00DC5A99" w:rsidP="00DC5A99">
      <w:pPr>
        <w:ind w:left="-567"/>
        <w:jc w:val="center"/>
        <w:rPr>
          <w:bCs/>
          <w:color w:val="000000"/>
          <w:sz w:val="28"/>
          <w:szCs w:val="28"/>
        </w:rPr>
      </w:pPr>
    </w:p>
    <w:p w14:paraId="2701DB83" w14:textId="77777777" w:rsidR="00DC5A99" w:rsidRPr="00DC5A99" w:rsidRDefault="00DC5A99" w:rsidP="00DC5A99">
      <w:pPr>
        <w:ind w:left="-567"/>
        <w:jc w:val="center"/>
        <w:rPr>
          <w:bCs/>
          <w:color w:val="000000"/>
          <w:sz w:val="28"/>
          <w:szCs w:val="28"/>
        </w:rPr>
      </w:pPr>
    </w:p>
    <w:p w14:paraId="0D4EFE72" w14:textId="77777777" w:rsidR="00DC5A99" w:rsidRPr="00DC5A99" w:rsidRDefault="00DC5A99" w:rsidP="00DC5A99">
      <w:pPr>
        <w:ind w:left="-567"/>
        <w:jc w:val="center"/>
        <w:rPr>
          <w:bCs/>
          <w:color w:val="000000"/>
          <w:sz w:val="28"/>
          <w:szCs w:val="28"/>
        </w:rPr>
      </w:pPr>
    </w:p>
    <w:p w14:paraId="2A840454" w14:textId="77777777" w:rsidR="00DC5A99" w:rsidRPr="00DC5A99" w:rsidRDefault="00DC5A99" w:rsidP="00DC5A99">
      <w:pPr>
        <w:ind w:left="-567"/>
        <w:jc w:val="center"/>
        <w:rPr>
          <w:bCs/>
          <w:color w:val="000000"/>
          <w:sz w:val="28"/>
          <w:szCs w:val="28"/>
        </w:rPr>
      </w:pPr>
    </w:p>
    <w:p w14:paraId="25A6C4BD" w14:textId="77777777" w:rsidR="00DC5A99" w:rsidRPr="00DC5A99" w:rsidRDefault="00DC5A99" w:rsidP="00DC5A99">
      <w:pPr>
        <w:ind w:left="-567"/>
        <w:jc w:val="center"/>
        <w:rPr>
          <w:bCs/>
          <w:color w:val="000000"/>
          <w:sz w:val="28"/>
          <w:szCs w:val="28"/>
        </w:rPr>
      </w:pPr>
    </w:p>
    <w:p w14:paraId="09D63F4F" w14:textId="77777777" w:rsidR="00DC5A99" w:rsidRPr="00DC5A99" w:rsidRDefault="00DC5A99" w:rsidP="00DC5A99">
      <w:pPr>
        <w:ind w:left="-567"/>
        <w:jc w:val="center"/>
        <w:rPr>
          <w:bCs/>
          <w:color w:val="000000"/>
          <w:sz w:val="28"/>
          <w:szCs w:val="28"/>
        </w:rPr>
      </w:pPr>
    </w:p>
    <w:p w14:paraId="7B477976" w14:textId="77777777" w:rsidR="00DC5A99" w:rsidRPr="00DC5A99" w:rsidRDefault="00DC5A99" w:rsidP="00DC5A99">
      <w:pPr>
        <w:ind w:left="-567"/>
        <w:jc w:val="center"/>
        <w:rPr>
          <w:bCs/>
          <w:color w:val="000000"/>
          <w:sz w:val="28"/>
          <w:szCs w:val="28"/>
        </w:rPr>
      </w:pPr>
      <w:r w:rsidRPr="00DC5A99">
        <w:rPr>
          <w:bCs/>
          <w:color w:val="000000"/>
          <w:sz w:val="28"/>
          <w:szCs w:val="28"/>
        </w:rPr>
        <w:t>Раздел 10. Отчет об исполнении производственной программы за 2018 год</w:t>
      </w:r>
    </w:p>
    <w:p w14:paraId="000B93D0" w14:textId="77777777" w:rsidR="00DC5A99" w:rsidRPr="00DC5A99" w:rsidRDefault="00DC5A99" w:rsidP="00DC5A99">
      <w:pPr>
        <w:ind w:left="-567"/>
        <w:jc w:val="center"/>
        <w:rPr>
          <w:bCs/>
          <w:color w:val="000000"/>
          <w:sz w:val="28"/>
          <w:szCs w:val="28"/>
        </w:rPr>
      </w:pPr>
    </w:p>
    <w:tbl>
      <w:tblPr>
        <w:tblStyle w:val="af"/>
        <w:tblW w:w="10201" w:type="dxa"/>
        <w:tblInd w:w="-567" w:type="dxa"/>
        <w:tblLook w:val="04A0" w:firstRow="1" w:lastRow="0" w:firstColumn="1" w:lastColumn="0" w:noHBand="0" w:noVBand="1"/>
      </w:tblPr>
      <w:tblGrid>
        <w:gridCol w:w="5611"/>
        <w:gridCol w:w="4590"/>
      </w:tblGrid>
      <w:tr w:rsidR="00DC5A99" w:rsidRPr="00DC5A99" w14:paraId="1248655F" w14:textId="77777777" w:rsidTr="00DC5A99">
        <w:tc>
          <w:tcPr>
            <w:tcW w:w="5611" w:type="dxa"/>
            <w:vAlign w:val="center"/>
          </w:tcPr>
          <w:p w14:paraId="5732546C" w14:textId="77777777" w:rsidR="00DC5A99" w:rsidRPr="00DC5A99" w:rsidRDefault="00DC5A99" w:rsidP="00DC5A99">
            <w:pPr>
              <w:jc w:val="center"/>
              <w:rPr>
                <w:bCs/>
                <w:color w:val="000000"/>
                <w:sz w:val="28"/>
                <w:szCs w:val="28"/>
              </w:rPr>
            </w:pPr>
            <w:r w:rsidRPr="00DC5A99">
              <w:rPr>
                <w:bCs/>
                <w:color w:val="000000"/>
                <w:sz w:val="28"/>
                <w:szCs w:val="28"/>
              </w:rPr>
              <w:t>Наименование показателя</w:t>
            </w:r>
          </w:p>
        </w:tc>
        <w:tc>
          <w:tcPr>
            <w:tcW w:w="4590" w:type="dxa"/>
            <w:vAlign w:val="center"/>
          </w:tcPr>
          <w:p w14:paraId="40DDA67A" w14:textId="77777777" w:rsidR="00DC5A99" w:rsidRPr="00DC5A99" w:rsidRDefault="00DC5A99" w:rsidP="00DC5A99">
            <w:pPr>
              <w:jc w:val="center"/>
              <w:rPr>
                <w:bCs/>
                <w:color w:val="000000"/>
                <w:sz w:val="28"/>
                <w:szCs w:val="28"/>
              </w:rPr>
            </w:pPr>
            <w:r w:rsidRPr="00DC5A99">
              <w:rPr>
                <w:bCs/>
                <w:color w:val="000000"/>
                <w:sz w:val="28"/>
                <w:szCs w:val="28"/>
              </w:rPr>
              <w:t>Фактическое значение показателя, тыс. руб.</w:t>
            </w:r>
          </w:p>
        </w:tc>
      </w:tr>
      <w:tr w:rsidR="00DC5A99" w:rsidRPr="00DC5A99" w14:paraId="1F7E51D0" w14:textId="77777777" w:rsidTr="00DC5A99">
        <w:trPr>
          <w:trHeight w:val="419"/>
        </w:trPr>
        <w:tc>
          <w:tcPr>
            <w:tcW w:w="10201" w:type="dxa"/>
            <w:gridSpan w:val="2"/>
            <w:vAlign w:val="center"/>
          </w:tcPr>
          <w:p w14:paraId="7E65B930" w14:textId="77777777" w:rsidR="00DC5A99" w:rsidRPr="00DC5A99" w:rsidRDefault="00DC5A99" w:rsidP="00AA12A1">
            <w:pPr>
              <w:numPr>
                <w:ilvl w:val="0"/>
                <w:numId w:val="18"/>
              </w:numPr>
              <w:contextualSpacing/>
              <w:jc w:val="center"/>
              <w:rPr>
                <w:bCs/>
                <w:color w:val="000000"/>
                <w:sz w:val="28"/>
                <w:szCs w:val="28"/>
              </w:rPr>
            </w:pPr>
            <w:r w:rsidRPr="00DC5A99">
              <w:rPr>
                <w:bCs/>
                <w:color w:val="000000"/>
                <w:sz w:val="28"/>
                <w:szCs w:val="28"/>
              </w:rPr>
              <w:t>Холодное водоснабжение питьевой водой</w:t>
            </w:r>
          </w:p>
        </w:tc>
      </w:tr>
      <w:tr w:rsidR="00DC5A99" w:rsidRPr="00DC5A99" w14:paraId="5668AE53" w14:textId="77777777" w:rsidTr="00DC5A99">
        <w:trPr>
          <w:trHeight w:val="419"/>
        </w:trPr>
        <w:tc>
          <w:tcPr>
            <w:tcW w:w="5611" w:type="dxa"/>
            <w:vAlign w:val="center"/>
          </w:tcPr>
          <w:p w14:paraId="4C155747" w14:textId="77777777" w:rsidR="00DC5A99" w:rsidRPr="00DC5A99" w:rsidRDefault="00DC5A99" w:rsidP="00DC5A99">
            <w:pPr>
              <w:jc w:val="center"/>
              <w:rPr>
                <w:bCs/>
                <w:color w:val="000000"/>
                <w:sz w:val="28"/>
                <w:szCs w:val="28"/>
              </w:rPr>
            </w:pPr>
            <w:r w:rsidRPr="00DC5A99">
              <w:rPr>
                <w:bCs/>
                <w:color w:val="000000"/>
                <w:sz w:val="28"/>
                <w:szCs w:val="28"/>
              </w:rPr>
              <w:t>-</w:t>
            </w:r>
          </w:p>
        </w:tc>
        <w:tc>
          <w:tcPr>
            <w:tcW w:w="4590" w:type="dxa"/>
            <w:vAlign w:val="center"/>
          </w:tcPr>
          <w:p w14:paraId="69C219E7" w14:textId="77777777" w:rsidR="00DC5A99" w:rsidRPr="00DC5A99" w:rsidRDefault="00DC5A99" w:rsidP="00DC5A99">
            <w:pPr>
              <w:jc w:val="center"/>
              <w:rPr>
                <w:bCs/>
                <w:color w:val="000000"/>
                <w:sz w:val="28"/>
                <w:szCs w:val="28"/>
              </w:rPr>
            </w:pPr>
            <w:r w:rsidRPr="00DC5A99">
              <w:rPr>
                <w:bCs/>
                <w:color w:val="000000"/>
                <w:sz w:val="28"/>
                <w:szCs w:val="28"/>
              </w:rPr>
              <w:t>-</w:t>
            </w:r>
          </w:p>
        </w:tc>
      </w:tr>
      <w:tr w:rsidR="00DC5A99" w:rsidRPr="00DC5A99" w14:paraId="27CD9A37" w14:textId="77777777" w:rsidTr="00DC5A99">
        <w:trPr>
          <w:trHeight w:val="419"/>
        </w:trPr>
        <w:tc>
          <w:tcPr>
            <w:tcW w:w="10201" w:type="dxa"/>
            <w:gridSpan w:val="2"/>
            <w:vAlign w:val="center"/>
          </w:tcPr>
          <w:p w14:paraId="08F48637" w14:textId="77777777" w:rsidR="00DC5A99" w:rsidRPr="00DC5A99" w:rsidRDefault="00DC5A99" w:rsidP="00AA12A1">
            <w:pPr>
              <w:numPr>
                <w:ilvl w:val="0"/>
                <w:numId w:val="18"/>
              </w:numPr>
              <w:contextualSpacing/>
              <w:jc w:val="center"/>
              <w:rPr>
                <w:bCs/>
                <w:color w:val="000000"/>
                <w:sz w:val="28"/>
                <w:szCs w:val="28"/>
              </w:rPr>
            </w:pPr>
            <w:r w:rsidRPr="00DC5A99">
              <w:rPr>
                <w:bCs/>
                <w:color w:val="000000"/>
                <w:sz w:val="28"/>
                <w:szCs w:val="28"/>
              </w:rPr>
              <w:t>Водоотведение</w:t>
            </w:r>
          </w:p>
        </w:tc>
      </w:tr>
      <w:tr w:rsidR="00DC5A99" w:rsidRPr="00DC5A99" w14:paraId="4455D2B1" w14:textId="77777777" w:rsidTr="00DC5A99">
        <w:trPr>
          <w:trHeight w:val="419"/>
        </w:trPr>
        <w:tc>
          <w:tcPr>
            <w:tcW w:w="5611" w:type="dxa"/>
            <w:vAlign w:val="center"/>
          </w:tcPr>
          <w:p w14:paraId="15A1E63B" w14:textId="77777777" w:rsidR="00DC5A99" w:rsidRPr="00DC5A99" w:rsidRDefault="00DC5A99" w:rsidP="00DC5A99">
            <w:pPr>
              <w:jc w:val="center"/>
              <w:rPr>
                <w:bCs/>
                <w:color w:val="000000"/>
                <w:sz w:val="28"/>
                <w:szCs w:val="28"/>
              </w:rPr>
            </w:pPr>
            <w:r w:rsidRPr="00DC5A99">
              <w:rPr>
                <w:bCs/>
                <w:color w:val="000000"/>
                <w:sz w:val="28"/>
                <w:szCs w:val="28"/>
              </w:rPr>
              <w:t>-</w:t>
            </w:r>
          </w:p>
        </w:tc>
        <w:tc>
          <w:tcPr>
            <w:tcW w:w="4590" w:type="dxa"/>
            <w:vAlign w:val="center"/>
          </w:tcPr>
          <w:p w14:paraId="7F0A2C63" w14:textId="77777777" w:rsidR="00DC5A99" w:rsidRPr="00DC5A99" w:rsidRDefault="00DC5A99" w:rsidP="00DC5A99">
            <w:pPr>
              <w:jc w:val="center"/>
              <w:rPr>
                <w:bCs/>
                <w:color w:val="000000"/>
                <w:sz w:val="28"/>
                <w:szCs w:val="28"/>
              </w:rPr>
            </w:pPr>
            <w:r w:rsidRPr="00DC5A99">
              <w:rPr>
                <w:bCs/>
                <w:color w:val="000000"/>
                <w:sz w:val="28"/>
                <w:szCs w:val="28"/>
              </w:rPr>
              <w:t>-</w:t>
            </w:r>
          </w:p>
        </w:tc>
      </w:tr>
    </w:tbl>
    <w:p w14:paraId="2B80AC8A" w14:textId="77777777" w:rsidR="00DC5A99" w:rsidRPr="00DC5A99" w:rsidRDefault="00DC5A99" w:rsidP="00DC5A99">
      <w:pPr>
        <w:ind w:left="-567"/>
        <w:jc w:val="center"/>
        <w:rPr>
          <w:bCs/>
          <w:color w:val="000000"/>
          <w:sz w:val="28"/>
          <w:szCs w:val="28"/>
        </w:rPr>
      </w:pPr>
    </w:p>
    <w:p w14:paraId="0267F49E" w14:textId="77777777" w:rsidR="00DC5A99" w:rsidRPr="00DC5A99" w:rsidRDefault="00DC5A99" w:rsidP="00DC5A99">
      <w:pPr>
        <w:jc w:val="both"/>
        <w:rPr>
          <w:sz w:val="28"/>
          <w:szCs w:val="28"/>
        </w:rPr>
      </w:pPr>
    </w:p>
    <w:p w14:paraId="691FF3A3" w14:textId="77777777" w:rsidR="00DC5A99" w:rsidRPr="00DC5A99" w:rsidRDefault="00DC5A99" w:rsidP="00DC5A99">
      <w:pPr>
        <w:jc w:val="both"/>
        <w:rPr>
          <w:sz w:val="28"/>
          <w:szCs w:val="28"/>
        </w:rPr>
      </w:pPr>
    </w:p>
    <w:p w14:paraId="7DA317F1" w14:textId="77777777" w:rsidR="00DC5A99" w:rsidRPr="00DC5A99" w:rsidRDefault="00DC5A99" w:rsidP="00DC5A99">
      <w:pPr>
        <w:jc w:val="both"/>
        <w:rPr>
          <w:sz w:val="28"/>
          <w:szCs w:val="28"/>
        </w:rPr>
      </w:pPr>
    </w:p>
    <w:p w14:paraId="74DA79A7" w14:textId="77777777" w:rsidR="00DC5A99" w:rsidRPr="00DC5A99" w:rsidRDefault="00DC5A99" w:rsidP="00DC5A99">
      <w:pPr>
        <w:jc w:val="both"/>
        <w:rPr>
          <w:sz w:val="28"/>
          <w:szCs w:val="28"/>
        </w:rPr>
      </w:pPr>
    </w:p>
    <w:p w14:paraId="7C79EB3C" w14:textId="77777777" w:rsidR="00DC5A99" w:rsidRPr="00DC5A99" w:rsidRDefault="00DC5A99" w:rsidP="00DC5A99">
      <w:pPr>
        <w:jc w:val="both"/>
        <w:rPr>
          <w:sz w:val="28"/>
          <w:szCs w:val="28"/>
        </w:rPr>
      </w:pPr>
    </w:p>
    <w:p w14:paraId="6C424877" w14:textId="77777777" w:rsidR="00DC5A99" w:rsidRPr="00DC5A99" w:rsidRDefault="00DC5A99" w:rsidP="00DC5A99">
      <w:pPr>
        <w:ind w:left="-567"/>
        <w:jc w:val="center"/>
        <w:rPr>
          <w:bCs/>
          <w:color w:val="000000"/>
          <w:sz w:val="28"/>
          <w:szCs w:val="28"/>
        </w:rPr>
      </w:pPr>
      <w:r w:rsidRPr="00DC5A99">
        <w:rPr>
          <w:bCs/>
          <w:color w:val="000000"/>
          <w:sz w:val="28"/>
          <w:szCs w:val="28"/>
        </w:rPr>
        <w:t>Раздел 11. Мероприятия, направленные на повышение качества обслуживания абонентов</w:t>
      </w:r>
    </w:p>
    <w:p w14:paraId="45E2FE2F" w14:textId="77777777" w:rsidR="00DC5A99" w:rsidRPr="00DC5A99" w:rsidRDefault="00DC5A99" w:rsidP="00DC5A99">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DC5A99" w:rsidRPr="00DC5A99" w14:paraId="2F5972B0" w14:textId="77777777" w:rsidTr="00DC5A99">
        <w:trPr>
          <w:trHeight w:val="748"/>
        </w:trPr>
        <w:tc>
          <w:tcPr>
            <w:tcW w:w="5935" w:type="dxa"/>
            <w:vAlign w:val="center"/>
          </w:tcPr>
          <w:p w14:paraId="303E1BC7" w14:textId="77777777" w:rsidR="00DC5A99" w:rsidRPr="00DC5A99" w:rsidRDefault="00DC5A99" w:rsidP="00DC5A99">
            <w:pPr>
              <w:jc w:val="center"/>
              <w:rPr>
                <w:bCs/>
                <w:color w:val="000000"/>
                <w:sz w:val="28"/>
                <w:szCs w:val="28"/>
              </w:rPr>
            </w:pPr>
            <w:r w:rsidRPr="00DC5A99">
              <w:rPr>
                <w:bCs/>
                <w:color w:val="000000"/>
                <w:sz w:val="28"/>
                <w:szCs w:val="28"/>
              </w:rPr>
              <w:t>Наименование мероприятия</w:t>
            </w:r>
          </w:p>
        </w:tc>
        <w:tc>
          <w:tcPr>
            <w:tcW w:w="3983" w:type="dxa"/>
            <w:vAlign w:val="center"/>
          </w:tcPr>
          <w:p w14:paraId="59BC7ECD" w14:textId="77777777" w:rsidR="00DC5A99" w:rsidRPr="00DC5A99" w:rsidRDefault="00DC5A99" w:rsidP="00DC5A99">
            <w:pPr>
              <w:jc w:val="center"/>
              <w:rPr>
                <w:bCs/>
                <w:color w:val="000000"/>
                <w:sz w:val="28"/>
                <w:szCs w:val="28"/>
              </w:rPr>
            </w:pPr>
            <w:r w:rsidRPr="00DC5A99">
              <w:rPr>
                <w:bCs/>
                <w:color w:val="000000"/>
                <w:sz w:val="28"/>
                <w:szCs w:val="28"/>
              </w:rPr>
              <w:t>Период проведения мероприятий</w:t>
            </w:r>
          </w:p>
        </w:tc>
      </w:tr>
      <w:tr w:rsidR="00DC5A99" w:rsidRPr="00DC5A99" w14:paraId="22C8BC8A" w14:textId="77777777" w:rsidTr="00DC5A99">
        <w:trPr>
          <w:trHeight w:val="517"/>
        </w:trPr>
        <w:tc>
          <w:tcPr>
            <w:tcW w:w="5935" w:type="dxa"/>
            <w:vAlign w:val="center"/>
          </w:tcPr>
          <w:p w14:paraId="15919937" w14:textId="77777777" w:rsidR="00DC5A99" w:rsidRPr="00DC5A99" w:rsidRDefault="00DC5A99" w:rsidP="00DC5A99">
            <w:pPr>
              <w:jc w:val="center"/>
              <w:rPr>
                <w:bCs/>
                <w:sz w:val="28"/>
                <w:szCs w:val="28"/>
              </w:rPr>
            </w:pPr>
            <w:r w:rsidRPr="00DC5A99">
              <w:rPr>
                <w:bCs/>
                <w:sz w:val="28"/>
                <w:szCs w:val="28"/>
              </w:rPr>
              <w:t>-</w:t>
            </w:r>
          </w:p>
        </w:tc>
        <w:tc>
          <w:tcPr>
            <w:tcW w:w="3983" w:type="dxa"/>
            <w:vAlign w:val="center"/>
          </w:tcPr>
          <w:p w14:paraId="0DAF8D34" w14:textId="77777777" w:rsidR="00DC5A99" w:rsidRPr="00DC5A99" w:rsidRDefault="00DC5A99" w:rsidP="00DC5A99">
            <w:pPr>
              <w:jc w:val="center"/>
              <w:rPr>
                <w:bCs/>
                <w:sz w:val="28"/>
                <w:szCs w:val="28"/>
              </w:rPr>
            </w:pPr>
            <w:r w:rsidRPr="00DC5A99">
              <w:rPr>
                <w:bCs/>
                <w:sz w:val="28"/>
                <w:szCs w:val="28"/>
              </w:rPr>
              <w:t>-</w:t>
            </w:r>
          </w:p>
        </w:tc>
      </w:tr>
    </w:tbl>
    <w:p w14:paraId="09F5B9E7" w14:textId="77777777" w:rsidR="00DC5A99" w:rsidRPr="00DC5A99" w:rsidRDefault="00DC5A99" w:rsidP="00DC5A99">
      <w:pPr>
        <w:jc w:val="both"/>
        <w:rPr>
          <w:sz w:val="28"/>
          <w:szCs w:val="28"/>
        </w:rPr>
      </w:pPr>
    </w:p>
    <w:p w14:paraId="32E97623" w14:textId="77777777" w:rsidR="00DC5A99" w:rsidRPr="00DC5A99" w:rsidRDefault="00DC5A99" w:rsidP="00DC5A99">
      <w:pPr>
        <w:jc w:val="both"/>
        <w:rPr>
          <w:sz w:val="28"/>
          <w:szCs w:val="28"/>
        </w:rPr>
      </w:pPr>
    </w:p>
    <w:p w14:paraId="4165DE6D" w14:textId="77777777" w:rsidR="00DC5A99" w:rsidRPr="00DC5A99" w:rsidRDefault="00DC5A99" w:rsidP="00DC5A99">
      <w:pPr>
        <w:jc w:val="both"/>
        <w:rPr>
          <w:sz w:val="28"/>
          <w:szCs w:val="28"/>
        </w:rPr>
      </w:pPr>
    </w:p>
    <w:p w14:paraId="7C12E0E6" w14:textId="77777777" w:rsidR="00DC5A99" w:rsidRPr="00DC5A99" w:rsidRDefault="00DC5A99" w:rsidP="00DC5A99">
      <w:pPr>
        <w:jc w:val="both"/>
        <w:rPr>
          <w:sz w:val="28"/>
          <w:szCs w:val="28"/>
        </w:rPr>
      </w:pPr>
    </w:p>
    <w:p w14:paraId="37A7AABD" w14:textId="77777777" w:rsidR="00DC5A99" w:rsidRPr="00DC5A99" w:rsidRDefault="00DC5A99" w:rsidP="00DC5A99">
      <w:pPr>
        <w:jc w:val="both"/>
        <w:rPr>
          <w:sz w:val="28"/>
          <w:szCs w:val="28"/>
        </w:rPr>
      </w:pPr>
    </w:p>
    <w:p w14:paraId="364DF505" w14:textId="77777777" w:rsidR="00DC5A99" w:rsidRPr="00DC5A99" w:rsidRDefault="00DC5A99" w:rsidP="00DC5A99">
      <w:pPr>
        <w:jc w:val="both"/>
        <w:rPr>
          <w:sz w:val="28"/>
          <w:szCs w:val="28"/>
        </w:rPr>
      </w:pPr>
    </w:p>
    <w:p w14:paraId="67BD8AEB" w14:textId="77777777" w:rsidR="00DC5A99" w:rsidRPr="00DC5A99" w:rsidRDefault="00DC5A99" w:rsidP="00DC5A99">
      <w:pPr>
        <w:jc w:val="both"/>
        <w:rPr>
          <w:sz w:val="28"/>
          <w:szCs w:val="28"/>
        </w:rPr>
      </w:pPr>
    </w:p>
    <w:p w14:paraId="6D874BDC" w14:textId="77777777" w:rsidR="00DC5A99" w:rsidRPr="00DC5A99" w:rsidRDefault="00DC5A99" w:rsidP="00DC5A99">
      <w:pPr>
        <w:jc w:val="both"/>
        <w:rPr>
          <w:sz w:val="28"/>
          <w:szCs w:val="28"/>
        </w:rPr>
      </w:pPr>
    </w:p>
    <w:p w14:paraId="6468DBDF" w14:textId="77777777" w:rsidR="00DC5A99" w:rsidRPr="00DC5A99" w:rsidRDefault="00DC5A99" w:rsidP="00DC5A99">
      <w:pPr>
        <w:jc w:val="both"/>
        <w:rPr>
          <w:sz w:val="28"/>
          <w:szCs w:val="28"/>
        </w:rPr>
      </w:pPr>
    </w:p>
    <w:p w14:paraId="25C7F3EC" w14:textId="77777777" w:rsidR="00DC5A99" w:rsidRPr="00DC5A99" w:rsidRDefault="00DC5A99" w:rsidP="00DC5A99">
      <w:pPr>
        <w:jc w:val="both"/>
        <w:rPr>
          <w:sz w:val="28"/>
          <w:szCs w:val="28"/>
        </w:rPr>
      </w:pPr>
    </w:p>
    <w:p w14:paraId="02E56C85" w14:textId="77777777" w:rsidR="00DC5A99" w:rsidRPr="00DC5A99" w:rsidRDefault="00DC5A99" w:rsidP="00DC5A99">
      <w:pPr>
        <w:jc w:val="both"/>
        <w:rPr>
          <w:sz w:val="28"/>
          <w:szCs w:val="28"/>
        </w:rPr>
      </w:pPr>
    </w:p>
    <w:p w14:paraId="3680DE3E" w14:textId="77777777" w:rsidR="00DC5A99" w:rsidRPr="00DC5A99" w:rsidRDefault="00DC5A99" w:rsidP="00DC5A99">
      <w:pPr>
        <w:jc w:val="both"/>
        <w:rPr>
          <w:sz w:val="28"/>
          <w:szCs w:val="28"/>
        </w:rPr>
      </w:pPr>
    </w:p>
    <w:p w14:paraId="08DAC5A6" w14:textId="77777777" w:rsidR="00DC5A99" w:rsidRPr="00DC5A99" w:rsidRDefault="00DC5A99" w:rsidP="00DC5A99">
      <w:pPr>
        <w:jc w:val="both"/>
        <w:rPr>
          <w:sz w:val="28"/>
          <w:szCs w:val="28"/>
        </w:rPr>
      </w:pPr>
    </w:p>
    <w:p w14:paraId="4BDD229B" w14:textId="77777777" w:rsidR="00DC5A99" w:rsidRPr="00DC5A99" w:rsidRDefault="00DC5A99" w:rsidP="00DC5A99">
      <w:pPr>
        <w:jc w:val="both"/>
        <w:rPr>
          <w:sz w:val="28"/>
          <w:szCs w:val="28"/>
        </w:rPr>
      </w:pPr>
    </w:p>
    <w:p w14:paraId="7D858213" w14:textId="77777777" w:rsidR="00DC5A99" w:rsidRPr="00DC5A99" w:rsidRDefault="00DC5A99" w:rsidP="00DC5A99">
      <w:pPr>
        <w:jc w:val="both"/>
        <w:rPr>
          <w:sz w:val="28"/>
          <w:szCs w:val="28"/>
        </w:rPr>
      </w:pPr>
    </w:p>
    <w:p w14:paraId="05DC1714" w14:textId="77777777" w:rsidR="00DC5A99" w:rsidRPr="00DC5A99" w:rsidRDefault="00DC5A99" w:rsidP="00DC5A99">
      <w:pPr>
        <w:jc w:val="both"/>
        <w:rPr>
          <w:sz w:val="28"/>
          <w:szCs w:val="28"/>
        </w:rPr>
      </w:pPr>
    </w:p>
    <w:p w14:paraId="676E1DA0" w14:textId="77777777" w:rsidR="00DC5A99" w:rsidRPr="00DC5A99" w:rsidRDefault="00DC5A99" w:rsidP="00DC5A99">
      <w:pPr>
        <w:jc w:val="both"/>
        <w:rPr>
          <w:sz w:val="28"/>
          <w:szCs w:val="28"/>
        </w:rPr>
      </w:pPr>
    </w:p>
    <w:p w14:paraId="06736848" w14:textId="77777777" w:rsidR="00DC5A99" w:rsidRPr="00DC5A99" w:rsidRDefault="00DC5A99" w:rsidP="00DC5A99">
      <w:pPr>
        <w:jc w:val="both"/>
        <w:rPr>
          <w:sz w:val="28"/>
          <w:szCs w:val="28"/>
        </w:rPr>
        <w:sectPr w:rsidR="00DC5A99" w:rsidRPr="00DC5A99" w:rsidSect="00DC5A99">
          <w:pgSz w:w="11906" w:h="16838"/>
          <w:pgMar w:top="851" w:right="709" w:bottom="709" w:left="1559" w:header="709" w:footer="709" w:gutter="0"/>
          <w:cols w:space="708"/>
          <w:titlePg/>
          <w:docGrid w:linePitch="360"/>
        </w:sectPr>
      </w:pPr>
    </w:p>
    <w:p w14:paraId="3D0B99E5" w14:textId="344F27F9" w:rsidR="00DC5A99" w:rsidRPr="00132C1E" w:rsidRDefault="00DC5A99" w:rsidP="00DC5A99">
      <w:pPr>
        <w:ind w:left="567" w:right="-2" w:firstLine="10490"/>
        <w:jc w:val="both"/>
      </w:pPr>
      <w:r w:rsidRPr="00132C1E">
        <w:lastRenderedPageBreak/>
        <w:t xml:space="preserve">Приложение № </w:t>
      </w:r>
      <w:r>
        <w:t xml:space="preserve">10 </w:t>
      </w:r>
      <w:r w:rsidRPr="00132C1E">
        <w:t xml:space="preserve">к протоколу № </w:t>
      </w:r>
      <w:r>
        <w:t>85</w:t>
      </w:r>
    </w:p>
    <w:p w14:paraId="011BB4DF" w14:textId="77777777" w:rsidR="00DC5A99" w:rsidRPr="00132C1E" w:rsidRDefault="00DC5A99" w:rsidP="00DC5A99">
      <w:pPr>
        <w:ind w:left="567" w:right="-2" w:firstLine="10490"/>
        <w:jc w:val="both"/>
      </w:pPr>
      <w:r w:rsidRPr="00132C1E">
        <w:t>заседания правления</w:t>
      </w:r>
      <w:r>
        <w:t xml:space="preserve"> </w:t>
      </w:r>
      <w:r w:rsidRPr="00132C1E">
        <w:t>региональной</w:t>
      </w:r>
    </w:p>
    <w:p w14:paraId="1EF677DA" w14:textId="77777777" w:rsidR="00DC5A99" w:rsidRPr="00132C1E" w:rsidRDefault="00DC5A99" w:rsidP="00DC5A99">
      <w:pPr>
        <w:ind w:left="567" w:right="-2" w:firstLine="10490"/>
        <w:jc w:val="both"/>
      </w:pPr>
      <w:r w:rsidRPr="00132C1E">
        <w:t>энергетической комиссии</w:t>
      </w:r>
    </w:p>
    <w:p w14:paraId="70609972" w14:textId="77777777" w:rsidR="00DC5A99" w:rsidRDefault="00DC5A99" w:rsidP="00DC5A99">
      <w:pPr>
        <w:ind w:left="567" w:right="-2" w:firstLine="10490"/>
        <w:jc w:val="both"/>
      </w:pPr>
      <w:r w:rsidRPr="00132C1E">
        <w:t>Кемеровской области</w:t>
      </w:r>
      <w:r>
        <w:t xml:space="preserve"> от 26.11.2019</w:t>
      </w:r>
    </w:p>
    <w:tbl>
      <w:tblPr>
        <w:tblW w:w="5000" w:type="pct"/>
        <w:jc w:val="center"/>
        <w:tblLayout w:type="fixed"/>
        <w:tblCellMar>
          <w:left w:w="0" w:type="dxa"/>
          <w:right w:w="0" w:type="dxa"/>
        </w:tblCellMar>
        <w:tblLook w:val="04A0" w:firstRow="1" w:lastRow="0" w:firstColumn="1" w:lastColumn="0" w:noHBand="0" w:noVBand="1"/>
      </w:tblPr>
      <w:tblGrid>
        <w:gridCol w:w="187"/>
        <w:gridCol w:w="117"/>
        <w:gridCol w:w="444"/>
        <w:gridCol w:w="1637"/>
        <w:gridCol w:w="592"/>
        <w:gridCol w:w="779"/>
        <w:gridCol w:w="795"/>
        <w:gridCol w:w="912"/>
        <w:gridCol w:w="631"/>
        <w:gridCol w:w="631"/>
        <w:gridCol w:w="1188"/>
        <w:gridCol w:w="795"/>
        <w:gridCol w:w="912"/>
        <w:gridCol w:w="631"/>
        <w:gridCol w:w="631"/>
        <w:gridCol w:w="787"/>
        <w:gridCol w:w="795"/>
        <w:gridCol w:w="912"/>
        <w:gridCol w:w="631"/>
        <w:gridCol w:w="631"/>
        <w:gridCol w:w="782"/>
      </w:tblGrid>
      <w:tr w:rsidR="00DC5A99" w:rsidRPr="00DC5A99" w14:paraId="425AAB6F" w14:textId="77777777" w:rsidTr="00AA12A1">
        <w:trPr>
          <w:trHeight w:val="450"/>
          <w:jc w:val="center"/>
        </w:trPr>
        <w:tc>
          <w:tcPr>
            <w:tcW w:w="187" w:type="dxa"/>
            <w:tcBorders>
              <w:top w:val="nil"/>
              <w:left w:val="nil"/>
              <w:bottom w:val="nil"/>
              <w:right w:val="nil"/>
            </w:tcBorders>
            <w:shd w:val="clear" w:color="auto" w:fill="auto"/>
            <w:noWrap/>
            <w:vAlign w:val="bottom"/>
            <w:hideMark/>
          </w:tcPr>
          <w:p w14:paraId="7C06E8E7"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noWrap/>
            <w:vAlign w:val="bottom"/>
            <w:hideMark/>
          </w:tcPr>
          <w:p w14:paraId="3021CE98" w14:textId="77777777" w:rsidR="00DC5A99" w:rsidRPr="00DC5A99" w:rsidRDefault="00DC5A99" w:rsidP="00DC5A99">
            <w:pPr>
              <w:rPr>
                <w:sz w:val="11"/>
                <w:szCs w:val="11"/>
              </w:rPr>
            </w:pPr>
          </w:p>
        </w:tc>
        <w:tc>
          <w:tcPr>
            <w:tcW w:w="2081" w:type="dxa"/>
            <w:gridSpan w:val="2"/>
            <w:tcBorders>
              <w:top w:val="single" w:sz="4" w:space="0" w:color="C0C0C0"/>
              <w:left w:val="nil"/>
              <w:bottom w:val="single" w:sz="4" w:space="0" w:color="C0C0C0"/>
              <w:right w:val="nil"/>
            </w:tcBorders>
            <w:shd w:val="clear" w:color="auto" w:fill="auto"/>
            <w:vAlign w:val="bottom"/>
            <w:hideMark/>
          </w:tcPr>
          <w:p w14:paraId="1BFF6D9F" w14:textId="77777777" w:rsidR="00DC5A99" w:rsidRPr="00DC5A99" w:rsidRDefault="00DC5A99" w:rsidP="00DC5A99">
            <w:pPr>
              <w:rPr>
                <w:rFonts w:ascii="Tahoma" w:hAnsi="Tahoma" w:cs="Tahoma"/>
                <w:sz w:val="11"/>
                <w:szCs w:val="11"/>
              </w:rPr>
            </w:pPr>
            <w:r w:rsidRPr="00DC5A99">
              <w:rPr>
                <w:rFonts w:ascii="Tahoma" w:hAnsi="Tahoma" w:cs="Tahoma"/>
                <w:sz w:val="11"/>
                <w:szCs w:val="11"/>
              </w:rPr>
              <w:t>МУП "Водоканал" (р. Тяжинский)</w:t>
            </w:r>
          </w:p>
        </w:tc>
        <w:tc>
          <w:tcPr>
            <w:tcW w:w="592" w:type="dxa"/>
            <w:tcBorders>
              <w:top w:val="single" w:sz="4" w:space="0" w:color="C0C0C0"/>
              <w:left w:val="nil"/>
              <w:bottom w:val="single" w:sz="4" w:space="0" w:color="C0C0C0"/>
              <w:right w:val="nil"/>
            </w:tcBorders>
            <w:shd w:val="clear" w:color="auto" w:fill="auto"/>
            <w:vAlign w:val="bottom"/>
            <w:hideMark/>
          </w:tcPr>
          <w:p w14:paraId="311D1C6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79" w:type="dxa"/>
            <w:tcBorders>
              <w:top w:val="single" w:sz="4" w:space="0" w:color="C0C0C0"/>
              <w:left w:val="nil"/>
              <w:bottom w:val="single" w:sz="4" w:space="0" w:color="C0C0C0"/>
              <w:right w:val="nil"/>
            </w:tcBorders>
            <w:shd w:val="clear" w:color="auto" w:fill="auto"/>
            <w:vAlign w:val="bottom"/>
            <w:hideMark/>
          </w:tcPr>
          <w:p w14:paraId="44D7FC6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nil"/>
              <w:bottom w:val="single" w:sz="4" w:space="0" w:color="C0C0C0"/>
              <w:right w:val="nil"/>
            </w:tcBorders>
            <w:shd w:val="clear" w:color="auto" w:fill="auto"/>
            <w:vAlign w:val="bottom"/>
            <w:hideMark/>
          </w:tcPr>
          <w:p w14:paraId="2CFBCD5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912" w:type="dxa"/>
            <w:tcBorders>
              <w:top w:val="single" w:sz="4" w:space="0" w:color="C0C0C0"/>
              <w:left w:val="nil"/>
              <w:bottom w:val="single" w:sz="4" w:space="0" w:color="C0C0C0"/>
              <w:right w:val="nil"/>
            </w:tcBorders>
            <w:shd w:val="clear" w:color="auto" w:fill="auto"/>
            <w:vAlign w:val="bottom"/>
            <w:hideMark/>
          </w:tcPr>
          <w:p w14:paraId="53018A7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nil"/>
            </w:tcBorders>
            <w:shd w:val="clear" w:color="auto" w:fill="auto"/>
            <w:vAlign w:val="bottom"/>
            <w:hideMark/>
          </w:tcPr>
          <w:p w14:paraId="7D2943A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nil"/>
            </w:tcBorders>
            <w:shd w:val="clear" w:color="auto" w:fill="auto"/>
            <w:vAlign w:val="bottom"/>
            <w:hideMark/>
          </w:tcPr>
          <w:p w14:paraId="3316454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1188" w:type="dxa"/>
            <w:tcBorders>
              <w:top w:val="single" w:sz="4" w:space="0" w:color="C0C0C0"/>
              <w:left w:val="nil"/>
              <w:bottom w:val="single" w:sz="4" w:space="0" w:color="C0C0C0"/>
              <w:right w:val="nil"/>
            </w:tcBorders>
            <w:shd w:val="clear" w:color="auto" w:fill="auto"/>
            <w:vAlign w:val="bottom"/>
            <w:hideMark/>
          </w:tcPr>
          <w:p w14:paraId="786B766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nil"/>
              <w:right w:val="nil"/>
            </w:tcBorders>
            <w:shd w:val="clear" w:color="auto" w:fill="auto"/>
            <w:noWrap/>
            <w:vAlign w:val="bottom"/>
            <w:hideMark/>
          </w:tcPr>
          <w:p w14:paraId="4DAA1234" w14:textId="77777777" w:rsidR="00DC5A99" w:rsidRPr="00DC5A99" w:rsidRDefault="00DC5A99" w:rsidP="00DC5A99">
            <w:pPr>
              <w:rPr>
                <w:rFonts w:ascii="Tahoma" w:hAnsi="Tahoma" w:cs="Tahoma"/>
                <w:sz w:val="11"/>
                <w:szCs w:val="11"/>
              </w:rPr>
            </w:pPr>
          </w:p>
        </w:tc>
        <w:tc>
          <w:tcPr>
            <w:tcW w:w="912" w:type="dxa"/>
            <w:tcBorders>
              <w:top w:val="nil"/>
              <w:left w:val="nil"/>
              <w:bottom w:val="nil"/>
              <w:right w:val="nil"/>
            </w:tcBorders>
            <w:shd w:val="clear" w:color="auto" w:fill="auto"/>
            <w:noWrap/>
            <w:vAlign w:val="bottom"/>
            <w:hideMark/>
          </w:tcPr>
          <w:p w14:paraId="10892524"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noWrap/>
            <w:vAlign w:val="bottom"/>
            <w:hideMark/>
          </w:tcPr>
          <w:p w14:paraId="78629E28"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noWrap/>
            <w:vAlign w:val="bottom"/>
            <w:hideMark/>
          </w:tcPr>
          <w:p w14:paraId="7A5A5AB1" w14:textId="77777777" w:rsidR="00DC5A99" w:rsidRPr="00DC5A99" w:rsidRDefault="00DC5A99" w:rsidP="00DC5A99">
            <w:pPr>
              <w:rPr>
                <w:sz w:val="11"/>
                <w:szCs w:val="11"/>
              </w:rPr>
            </w:pPr>
          </w:p>
        </w:tc>
        <w:tc>
          <w:tcPr>
            <w:tcW w:w="787" w:type="dxa"/>
            <w:tcBorders>
              <w:top w:val="nil"/>
              <w:left w:val="nil"/>
              <w:bottom w:val="nil"/>
              <w:right w:val="nil"/>
            </w:tcBorders>
            <w:shd w:val="clear" w:color="auto" w:fill="auto"/>
            <w:noWrap/>
            <w:vAlign w:val="bottom"/>
            <w:hideMark/>
          </w:tcPr>
          <w:p w14:paraId="7756235F" w14:textId="77777777" w:rsidR="00DC5A99" w:rsidRPr="00DC5A99" w:rsidRDefault="00DC5A99" w:rsidP="00DC5A99">
            <w:pPr>
              <w:rPr>
                <w:sz w:val="11"/>
                <w:szCs w:val="11"/>
              </w:rPr>
            </w:pPr>
          </w:p>
        </w:tc>
        <w:tc>
          <w:tcPr>
            <w:tcW w:w="795" w:type="dxa"/>
            <w:tcBorders>
              <w:top w:val="nil"/>
              <w:left w:val="nil"/>
              <w:bottom w:val="nil"/>
              <w:right w:val="nil"/>
            </w:tcBorders>
            <w:shd w:val="clear" w:color="auto" w:fill="auto"/>
            <w:noWrap/>
            <w:vAlign w:val="bottom"/>
            <w:hideMark/>
          </w:tcPr>
          <w:p w14:paraId="3E97E315"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noWrap/>
            <w:vAlign w:val="bottom"/>
            <w:hideMark/>
          </w:tcPr>
          <w:p w14:paraId="63EF61F0"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noWrap/>
            <w:vAlign w:val="bottom"/>
            <w:hideMark/>
          </w:tcPr>
          <w:p w14:paraId="718D0EB3"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noWrap/>
            <w:vAlign w:val="bottom"/>
            <w:hideMark/>
          </w:tcPr>
          <w:p w14:paraId="4B79D30D" w14:textId="77777777" w:rsidR="00DC5A99" w:rsidRPr="00DC5A99" w:rsidRDefault="00DC5A99" w:rsidP="00DC5A99">
            <w:pPr>
              <w:rPr>
                <w:sz w:val="11"/>
                <w:szCs w:val="11"/>
              </w:rPr>
            </w:pPr>
          </w:p>
        </w:tc>
        <w:tc>
          <w:tcPr>
            <w:tcW w:w="782" w:type="dxa"/>
            <w:tcBorders>
              <w:top w:val="nil"/>
              <w:left w:val="nil"/>
              <w:bottom w:val="nil"/>
              <w:right w:val="nil"/>
            </w:tcBorders>
            <w:shd w:val="clear" w:color="auto" w:fill="auto"/>
            <w:noWrap/>
            <w:vAlign w:val="bottom"/>
            <w:hideMark/>
          </w:tcPr>
          <w:p w14:paraId="1BA27477" w14:textId="77777777" w:rsidR="00DC5A99" w:rsidRPr="00DC5A99" w:rsidRDefault="00DC5A99" w:rsidP="00DC5A99">
            <w:pPr>
              <w:rPr>
                <w:sz w:val="11"/>
                <w:szCs w:val="11"/>
              </w:rPr>
            </w:pPr>
          </w:p>
        </w:tc>
      </w:tr>
      <w:tr w:rsidR="00DC5A99" w:rsidRPr="00DC5A99" w14:paraId="1338A57F" w14:textId="77777777" w:rsidTr="00AA12A1">
        <w:trPr>
          <w:trHeight w:val="915"/>
          <w:jc w:val="center"/>
        </w:trPr>
        <w:tc>
          <w:tcPr>
            <w:tcW w:w="187" w:type="dxa"/>
            <w:tcBorders>
              <w:top w:val="nil"/>
              <w:left w:val="nil"/>
              <w:bottom w:val="nil"/>
              <w:right w:val="nil"/>
            </w:tcBorders>
            <w:shd w:val="clear" w:color="auto" w:fill="auto"/>
            <w:noWrap/>
            <w:vAlign w:val="bottom"/>
            <w:hideMark/>
          </w:tcPr>
          <w:p w14:paraId="2B6F8FA0"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noWrap/>
            <w:vAlign w:val="bottom"/>
            <w:hideMark/>
          </w:tcPr>
          <w:p w14:paraId="71E5BFD8" w14:textId="77777777" w:rsidR="00DC5A99" w:rsidRPr="00DC5A99" w:rsidRDefault="00DC5A99" w:rsidP="00DC5A99">
            <w:pPr>
              <w:rPr>
                <w:sz w:val="11"/>
                <w:szCs w:val="11"/>
              </w:rPr>
            </w:pPr>
          </w:p>
        </w:tc>
        <w:tc>
          <w:tcPr>
            <w:tcW w:w="44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FDAFB1"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 п/п</w:t>
            </w:r>
          </w:p>
        </w:tc>
        <w:tc>
          <w:tcPr>
            <w:tcW w:w="16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49D445"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Наименование показателя</w:t>
            </w:r>
          </w:p>
        </w:tc>
        <w:tc>
          <w:tcPr>
            <w:tcW w:w="59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613308"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Ед. изм.</w:t>
            </w:r>
          </w:p>
        </w:tc>
        <w:tc>
          <w:tcPr>
            <w:tcW w:w="779" w:type="dxa"/>
            <w:tcBorders>
              <w:top w:val="nil"/>
              <w:left w:val="nil"/>
              <w:bottom w:val="single" w:sz="4" w:space="0" w:color="C0C0C0"/>
              <w:right w:val="nil"/>
            </w:tcBorders>
            <w:shd w:val="clear" w:color="auto" w:fill="auto"/>
            <w:vAlign w:val="center"/>
            <w:hideMark/>
          </w:tcPr>
          <w:p w14:paraId="0AEF9D31"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2019 год</w:t>
            </w:r>
          </w:p>
        </w:tc>
        <w:tc>
          <w:tcPr>
            <w:tcW w:w="2969" w:type="dxa"/>
            <w:gridSpan w:val="4"/>
            <w:tcBorders>
              <w:top w:val="single" w:sz="4" w:space="0" w:color="C0C0C0"/>
              <w:left w:val="nil"/>
              <w:bottom w:val="single" w:sz="4" w:space="0" w:color="C0C0C0"/>
              <w:right w:val="single" w:sz="4" w:space="0" w:color="C0C0C0"/>
            </w:tcBorders>
            <w:shd w:val="clear" w:color="auto" w:fill="auto"/>
            <w:vAlign w:val="center"/>
            <w:hideMark/>
          </w:tcPr>
          <w:p w14:paraId="256E07D7"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2020 год</w:t>
            </w:r>
          </w:p>
        </w:tc>
        <w:tc>
          <w:tcPr>
            <w:tcW w:w="118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2F8EF0"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Обоснование отклонений</w:t>
            </w:r>
          </w:p>
        </w:tc>
        <w:tc>
          <w:tcPr>
            <w:tcW w:w="2969" w:type="dxa"/>
            <w:gridSpan w:val="4"/>
            <w:tcBorders>
              <w:top w:val="single" w:sz="4" w:space="0" w:color="C0C0C0"/>
              <w:left w:val="nil"/>
              <w:bottom w:val="single" w:sz="4" w:space="0" w:color="C0C0C0"/>
              <w:right w:val="single" w:sz="4" w:space="0" w:color="C0C0C0"/>
            </w:tcBorders>
            <w:shd w:val="clear" w:color="auto" w:fill="auto"/>
            <w:vAlign w:val="center"/>
            <w:hideMark/>
          </w:tcPr>
          <w:p w14:paraId="008B39C6"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2021 год</w:t>
            </w:r>
          </w:p>
        </w:tc>
        <w:tc>
          <w:tcPr>
            <w:tcW w:w="78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341753"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Обоснование отклонений</w:t>
            </w:r>
          </w:p>
        </w:tc>
        <w:tc>
          <w:tcPr>
            <w:tcW w:w="2969" w:type="dxa"/>
            <w:gridSpan w:val="4"/>
            <w:tcBorders>
              <w:top w:val="single" w:sz="4" w:space="0" w:color="C0C0C0"/>
              <w:left w:val="nil"/>
              <w:bottom w:val="single" w:sz="4" w:space="0" w:color="C0C0C0"/>
              <w:right w:val="single" w:sz="4" w:space="0" w:color="C0C0C0"/>
            </w:tcBorders>
            <w:shd w:val="clear" w:color="auto" w:fill="auto"/>
            <w:vAlign w:val="center"/>
            <w:hideMark/>
          </w:tcPr>
          <w:p w14:paraId="016FC66A"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2022 год</w:t>
            </w:r>
          </w:p>
        </w:tc>
        <w:tc>
          <w:tcPr>
            <w:tcW w:w="78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1B87E1"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Обоснование отклонений</w:t>
            </w:r>
          </w:p>
        </w:tc>
      </w:tr>
      <w:tr w:rsidR="00DC5A99" w:rsidRPr="00DC5A99" w14:paraId="24534DAC"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7F31C782" w14:textId="77777777" w:rsidR="00DC5A99" w:rsidRPr="00DC5A99" w:rsidRDefault="00DC5A99" w:rsidP="00DC5A99">
            <w:pPr>
              <w:jc w:val="center"/>
              <w:rPr>
                <w:rFonts w:ascii="Tahoma" w:hAnsi="Tahoma" w:cs="Tahoma"/>
                <w:b/>
                <w:bCs/>
                <w:color w:val="272727"/>
                <w:sz w:val="11"/>
                <w:szCs w:val="11"/>
              </w:rPr>
            </w:pPr>
          </w:p>
        </w:tc>
        <w:tc>
          <w:tcPr>
            <w:tcW w:w="117" w:type="dxa"/>
            <w:tcBorders>
              <w:top w:val="nil"/>
              <w:left w:val="nil"/>
              <w:bottom w:val="nil"/>
              <w:right w:val="nil"/>
            </w:tcBorders>
            <w:shd w:val="clear" w:color="auto" w:fill="auto"/>
            <w:noWrap/>
            <w:vAlign w:val="bottom"/>
            <w:hideMark/>
          </w:tcPr>
          <w:p w14:paraId="33BFC648" w14:textId="77777777" w:rsidR="00DC5A99" w:rsidRPr="00DC5A99" w:rsidRDefault="00DC5A99" w:rsidP="00DC5A99">
            <w:pPr>
              <w:rPr>
                <w:sz w:val="11"/>
                <w:szCs w:val="11"/>
              </w:rPr>
            </w:pPr>
          </w:p>
        </w:tc>
        <w:tc>
          <w:tcPr>
            <w:tcW w:w="444" w:type="dxa"/>
            <w:vMerge/>
            <w:tcBorders>
              <w:top w:val="nil"/>
              <w:left w:val="single" w:sz="4" w:space="0" w:color="C0C0C0"/>
              <w:bottom w:val="single" w:sz="4" w:space="0" w:color="C0C0C0"/>
              <w:right w:val="single" w:sz="4" w:space="0" w:color="C0C0C0"/>
            </w:tcBorders>
            <w:vAlign w:val="center"/>
            <w:hideMark/>
          </w:tcPr>
          <w:p w14:paraId="5F267BF7" w14:textId="77777777" w:rsidR="00DC5A99" w:rsidRPr="00DC5A99" w:rsidRDefault="00DC5A99" w:rsidP="00DC5A99">
            <w:pPr>
              <w:rPr>
                <w:rFonts w:ascii="Tahoma" w:hAnsi="Tahoma" w:cs="Tahoma"/>
                <w:b/>
                <w:bCs/>
                <w:color w:val="272727"/>
                <w:sz w:val="11"/>
                <w:szCs w:val="11"/>
              </w:rPr>
            </w:pPr>
          </w:p>
        </w:tc>
        <w:tc>
          <w:tcPr>
            <w:tcW w:w="1637" w:type="dxa"/>
            <w:vMerge/>
            <w:tcBorders>
              <w:top w:val="nil"/>
              <w:left w:val="single" w:sz="4" w:space="0" w:color="C0C0C0"/>
              <w:bottom w:val="single" w:sz="4" w:space="0" w:color="C0C0C0"/>
              <w:right w:val="single" w:sz="4" w:space="0" w:color="C0C0C0"/>
            </w:tcBorders>
            <w:vAlign w:val="center"/>
            <w:hideMark/>
          </w:tcPr>
          <w:p w14:paraId="626E9B54" w14:textId="77777777" w:rsidR="00DC5A99" w:rsidRPr="00DC5A99" w:rsidRDefault="00DC5A99" w:rsidP="00DC5A99">
            <w:pPr>
              <w:rPr>
                <w:rFonts w:ascii="Tahoma" w:hAnsi="Tahoma" w:cs="Tahoma"/>
                <w:b/>
                <w:bCs/>
                <w:color w:val="272727"/>
                <w:sz w:val="11"/>
                <w:szCs w:val="11"/>
              </w:rPr>
            </w:pPr>
          </w:p>
        </w:tc>
        <w:tc>
          <w:tcPr>
            <w:tcW w:w="592" w:type="dxa"/>
            <w:vMerge/>
            <w:tcBorders>
              <w:top w:val="nil"/>
              <w:left w:val="single" w:sz="4" w:space="0" w:color="C0C0C0"/>
              <w:bottom w:val="single" w:sz="4" w:space="0" w:color="C0C0C0"/>
              <w:right w:val="single" w:sz="4" w:space="0" w:color="C0C0C0"/>
            </w:tcBorders>
            <w:vAlign w:val="center"/>
            <w:hideMark/>
          </w:tcPr>
          <w:p w14:paraId="4849D53C" w14:textId="77777777" w:rsidR="00DC5A99" w:rsidRPr="00DC5A99" w:rsidRDefault="00DC5A99" w:rsidP="00DC5A99">
            <w:pPr>
              <w:rPr>
                <w:rFonts w:ascii="Tahoma" w:hAnsi="Tahoma" w:cs="Tahoma"/>
                <w:b/>
                <w:bCs/>
                <w:color w:val="272727"/>
                <w:sz w:val="11"/>
                <w:szCs w:val="11"/>
              </w:rPr>
            </w:pPr>
          </w:p>
        </w:tc>
        <w:tc>
          <w:tcPr>
            <w:tcW w:w="7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8631F7"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Утверждено регулирующим органом с 19.06.2019 по 31.12.2019 (годовые значения)</w:t>
            </w:r>
          </w:p>
        </w:tc>
        <w:tc>
          <w:tcPr>
            <w:tcW w:w="7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37C265"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Предложение организации</w:t>
            </w:r>
          </w:p>
        </w:tc>
        <w:tc>
          <w:tcPr>
            <w:tcW w:w="9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298B96"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Предложение регулирующего органа</w:t>
            </w:r>
          </w:p>
        </w:tc>
        <w:tc>
          <w:tcPr>
            <w:tcW w:w="1262" w:type="dxa"/>
            <w:gridSpan w:val="2"/>
            <w:tcBorders>
              <w:top w:val="single" w:sz="4" w:space="0" w:color="C0C0C0"/>
              <w:left w:val="nil"/>
              <w:bottom w:val="single" w:sz="4" w:space="0" w:color="C0C0C0"/>
              <w:right w:val="single" w:sz="4" w:space="0" w:color="C0C0C0"/>
            </w:tcBorders>
            <w:shd w:val="clear" w:color="auto" w:fill="auto"/>
            <w:vAlign w:val="center"/>
            <w:hideMark/>
          </w:tcPr>
          <w:p w14:paraId="00DCCCBE"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В том числе на период</w:t>
            </w:r>
          </w:p>
        </w:tc>
        <w:tc>
          <w:tcPr>
            <w:tcW w:w="1188" w:type="dxa"/>
            <w:vMerge/>
            <w:tcBorders>
              <w:top w:val="single" w:sz="4" w:space="0" w:color="C0C0C0"/>
              <w:left w:val="single" w:sz="4" w:space="0" w:color="C0C0C0"/>
              <w:bottom w:val="single" w:sz="4" w:space="0" w:color="C0C0C0"/>
              <w:right w:val="single" w:sz="4" w:space="0" w:color="C0C0C0"/>
            </w:tcBorders>
            <w:vAlign w:val="center"/>
            <w:hideMark/>
          </w:tcPr>
          <w:p w14:paraId="31A740EF" w14:textId="77777777" w:rsidR="00DC5A99" w:rsidRPr="00DC5A99" w:rsidRDefault="00DC5A99" w:rsidP="00DC5A99">
            <w:pPr>
              <w:rPr>
                <w:rFonts w:ascii="Tahoma" w:hAnsi="Tahoma" w:cs="Tahoma"/>
                <w:b/>
                <w:bCs/>
                <w:color w:val="272727"/>
                <w:sz w:val="11"/>
                <w:szCs w:val="11"/>
              </w:rPr>
            </w:pPr>
          </w:p>
        </w:tc>
        <w:tc>
          <w:tcPr>
            <w:tcW w:w="7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72D53B"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Предложение организации</w:t>
            </w:r>
          </w:p>
        </w:tc>
        <w:tc>
          <w:tcPr>
            <w:tcW w:w="9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6B3DEB"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Предложение регулирующего органа</w:t>
            </w:r>
          </w:p>
        </w:tc>
        <w:tc>
          <w:tcPr>
            <w:tcW w:w="1262" w:type="dxa"/>
            <w:gridSpan w:val="2"/>
            <w:tcBorders>
              <w:top w:val="single" w:sz="4" w:space="0" w:color="C0C0C0"/>
              <w:left w:val="nil"/>
              <w:bottom w:val="single" w:sz="4" w:space="0" w:color="C0C0C0"/>
              <w:right w:val="single" w:sz="4" w:space="0" w:color="C0C0C0"/>
            </w:tcBorders>
            <w:shd w:val="clear" w:color="auto" w:fill="auto"/>
            <w:vAlign w:val="center"/>
            <w:hideMark/>
          </w:tcPr>
          <w:p w14:paraId="75333DCE"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В том числе на период</w:t>
            </w:r>
          </w:p>
        </w:tc>
        <w:tc>
          <w:tcPr>
            <w:tcW w:w="787" w:type="dxa"/>
            <w:vMerge/>
            <w:tcBorders>
              <w:top w:val="single" w:sz="4" w:space="0" w:color="C0C0C0"/>
              <w:left w:val="single" w:sz="4" w:space="0" w:color="C0C0C0"/>
              <w:bottom w:val="single" w:sz="4" w:space="0" w:color="C0C0C0"/>
              <w:right w:val="single" w:sz="4" w:space="0" w:color="C0C0C0"/>
            </w:tcBorders>
            <w:vAlign w:val="center"/>
            <w:hideMark/>
          </w:tcPr>
          <w:p w14:paraId="49D6F515" w14:textId="77777777" w:rsidR="00DC5A99" w:rsidRPr="00DC5A99" w:rsidRDefault="00DC5A99" w:rsidP="00DC5A99">
            <w:pPr>
              <w:rPr>
                <w:rFonts w:ascii="Tahoma" w:hAnsi="Tahoma" w:cs="Tahoma"/>
                <w:b/>
                <w:bCs/>
                <w:color w:val="272727"/>
                <w:sz w:val="11"/>
                <w:szCs w:val="11"/>
              </w:rPr>
            </w:pPr>
          </w:p>
        </w:tc>
        <w:tc>
          <w:tcPr>
            <w:tcW w:w="7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84FA2C"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Предложение организации</w:t>
            </w:r>
          </w:p>
        </w:tc>
        <w:tc>
          <w:tcPr>
            <w:tcW w:w="9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7E5821"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Предложение регулирующего органа</w:t>
            </w:r>
          </w:p>
        </w:tc>
        <w:tc>
          <w:tcPr>
            <w:tcW w:w="1262" w:type="dxa"/>
            <w:gridSpan w:val="2"/>
            <w:tcBorders>
              <w:top w:val="single" w:sz="4" w:space="0" w:color="C0C0C0"/>
              <w:left w:val="nil"/>
              <w:bottom w:val="single" w:sz="4" w:space="0" w:color="C0C0C0"/>
              <w:right w:val="single" w:sz="4" w:space="0" w:color="C0C0C0"/>
            </w:tcBorders>
            <w:shd w:val="clear" w:color="auto" w:fill="auto"/>
            <w:vAlign w:val="center"/>
            <w:hideMark/>
          </w:tcPr>
          <w:p w14:paraId="7807C446"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В том числе на период</w:t>
            </w:r>
          </w:p>
        </w:tc>
        <w:tc>
          <w:tcPr>
            <w:tcW w:w="782" w:type="dxa"/>
            <w:vMerge/>
            <w:tcBorders>
              <w:top w:val="single" w:sz="4" w:space="0" w:color="C0C0C0"/>
              <w:left w:val="single" w:sz="4" w:space="0" w:color="C0C0C0"/>
              <w:bottom w:val="single" w:sz="4" w:space="0" w:color="C0C0C0"/>
              <w:right w:val="single" w:sz="4" w:space="0" w:color="C0C0C0"/>
            </w:tcBorders>
            <w:vAlign w:val="center"/>
            <w:hideMark/>
          </w:tcPr>
          <w:p w14:paraId="5D01ACE9" w14:textId="77777777" w:rsidR="00DC5A99" w:rsidRPr="00DC5A99" w:rsidRDefault="00DC5A99" w:rsidP="00DC5A99">
            <w:pPr>
              <w:rPr>
                <w:rFonts w:ascii="Tahoma" w:hAnsi="Tahoma" w:cs="Tahoma"/>
                <w:b/>
                <w:bCs/>
                <w:color w:val="272727"/>
                <w:sz w:val="11"/>
                <w:szCs w:val="11"/>
              </w:rPr>
            </w:pPr>
          </w:p>
        </w:tc>
      </w:tr>
      <w:tr w:rsidR="00DC5A99" w:rsidRPr="00DC5A99" w14:paraId="4AD67752" w14:textId="77777777" w:rsidTr="00AA12A1">
        <w:trPr>
          <w:trHeight w:val="1410"/>
          <w:jc w:val="center"/>
        </w:trPr>
        <w:tc>
          <w:tcPr>
            <w:tcW w:w="187" w:type="dxa"/>
            <w:tcBorders>
              <w:top w:val="nil"/>
              <w:left w:val="nil"/>
              <w:bottom w:val="nil"/>
              <w:right w:val="nil"/>
            </w:tcBorders>
            <w:shd w:val="clear" w:color="auto" w:fill="auto"/>
            <w:noWrap/>
            <w:vAlign w:val="bottom"/>
            <w:hideMark/>
          </w:tcPr>
          <w:p w14:paraId="2AD78FF5" w14:textId="77777777" w:rsidR="00DC5A99" w:rsidRPr="00DC5A99" w:rsidRDefault="00DC5A99" w:rsidP="00DC5A99">
            <w:pPr>
              <w:jc w:val="center"/>
              <w:rPr>
                <w:rFonts w:ascii="Tahoma" w:hAnsi="Tahoma" w:cs="Tahoma"/>
                <w:b/>
                <w:bCs/>
                <w:color w:val="272727"/>
                <w:sz w:val="11"/>
                <w:szCs w:val="11"/>
              </w:rPr>
            </w:pPr>
          </w:p>
        </w:tc>
        <w:tc>
          <w:tcPr>
            <w:tcW w:w="117" w:type="dxa"/>
            <w:tcBorders>
              <w:top w:val="nil"/>
              <w:left w:val="nil"/>
              <w:bottom w:val="nil"/>
              <w:right w:val="nil"/>
            </w:tcBorders>
            <w:shd w:val="clear" w:color="auto" w:fill="auto"/>
            <w:noWrap/>
            <w:vAlign w:val="bottom"/>
            <w:hideMark/>
          </w:tcPr>
          <w:p w14:paraId="2ABA86FE" w14:textId="77777777" w:rsidR="00DC5A99" w:rsidRPr="00DC5A99" w:rsidRDefault="00DC5A99" w:rsidP="00DC5A99">
            <w:pPr>
              <w:rPr>
                <w:sz w:val="11"/>
                <w:szCs w:val="11"/>
              </w:rPr>
            </w:pPr>
          </w:p>
        </w:tc>
        <w:tc>
          <w:tcPr>
            <w:tcW w:w="444" w:type="dxa"/>
            <w:vMerge/>
            <w:tcBorders>
              <w:top w:val="nil"/>
              <w:left w:val="single" w:sz="4" w:space="0" w:color="C0C0C0"/>
              <w:bottom w:val="single" w:sz="4" w:space="0" w:color="C0C0C0"/>
              <w:right w:val="single" w:sz="4" w:space="0" w:color="C0C0C0"/>
            </w:tcBorders>
            <w:vAlign w:val="center"/>
            <w:hideMark/>
          </w:tcPr>
          <w:p w14:paraId="50D981B5" w14:textId="77777777" w:rsidR="00DC5A99" w:rsidRPr="00DC5A99" w:rsidRDefault="00DC5A99" w:rsidP="00DC5A99">
            <w:pPr>
              <w:rPr>
                <w:rFonts w:ascii="Tahoma" w:hAnsi="Tahoma" w:cs="Tahoma"/>
                <w:b/>
                <w:bCs/>
                <w:color w:val="272727"/>
                <w:sz w:val="11"/>
                <w:szCs w:val="11"/>
              </w:rPr>
            </w:pPr>
          </w:p>
        </w:tc>
        <w:tc>
          <w:tcPr>
            <w:tcW w:w="1637" w:type="dxa"/>
            <w:vMerge/>
            <w:tcBorders>
              <w:top w:val="nil"/>
              <w:left w:val="single" w:sz="4" w:space="0" w:color="C0C0C0"/>
              <w:bottom w:val="single" w:sz="4" w:space="0" w:color="C0C0C0"/>
              <w:right w:val="single" w:sz="4" w:space="0" w:color="C0C0C0"/>
            </w:tcBorders>
            <w:vAlign w:val="center"/>
            <w:hideMark/>
          </w:tcPr>
          <w:p w14:paraId="4351E8E0" w14:textId="77777777" w:rsidR="00DC5A99" w:rsidRPr="00DC5A99" w:rsidRDefault="00DC5A99" w:rsidP="00DC5A99">
            <w:pPr>
              <w:rPr>
                <w:rFonts w:ascii="Tahoma" w:hAnsi="Tahoma" w:cs="Tahoma"/>
                <w:b/>
                <w:bCs/>
                <w:color w:val="272727"/>
                <w:sz w:val="11"/>
                <w:szCs w:val="11"/>
              </w:rPr>
            </w:pPr>
          </w:p>
        </w:tc>
        <w:tc>
          <w:tcPr>
            <w:tcW w:w="592" w:type="dxa"/>
            <w:vMerge/>
            <w:tcBorders>
              <w:top w:val="nil"/>
              <w:left w:val="single" w:sz="4" w:space="0" w:color="C0C0C0"/>
              <w:bottom w:val="single" w:sz="4" w:space="0" w:color="C0C0C0"/>
              <w:right w:val="single" w:sz="4" w:space="0" w:color="C0C0C0"/>
            </w:tcBorders>
            <w:vAlign w:val="center"/>
            <w:hideMark/>
          </w:tcPr>
          <w:p w14:paraId="385FB756" w14:textId="77777777" w:rsidR="00DC5A99" w:rsidRPr="00DC5A99" w:rsidRDefault="00DC5A99" w:rsidP="00DC5A99">
            <w:pPr>
              <w:rPr>
                <w:rFonts w:ascii="Tahoma" w:hAnsi="Tahoma" w:cs="Tahoma"/>
                <w:b/>
                <w:bCs/>
                <w:color w:val="272727"/>
                <w:sz w:val="11"/>
                <w:szCs w:val="11"/>
              </w:rPr>
            </w:pPr>
          </w:p>
        </w:tc>
        <w:tc>
          <w:tcPr>
            <w:tcW w:w="779" w:type="dxa"/>
            <w:vMerge/>
            <w:tcBorders>
              <w:top w:val="nil"/>
              <w:left w:val="single" w:sz="4" w:space="0" w:color="C0C0C0"/>
              <w:bottom w:val="single" w:sz="4" w:space="0" w:color="C0C0C0"/>
              <w:right w:val="single" w:sz="4" w:space="0" w:color="C0C0C0"/>
            </w:tcBorders>
            <w:vAlign w:val="center"/>
            <w:hideMark/>
          </w:tcPr>
          <w:p w14:paraId="4B092F8A" w14:textId="77777777" w:rsidR="00DC5A99" w:rsidRPr="00DC5A99" w:rsidRDefault="00DC5A99" w:rsidP="00DC5A99">
            <w:pPr>
              <w:rPr>
                <w:rFonts w:ascii="Tahoma" w:hAnsi="Tahoma" w:cs="Tahoma"/>
                <w:b/>
                <w:bCs/>
                <w:color w:val="272727"/>
                <w:sz w:val="11"/>
                <w:szCs w:val="11"/>
              </w:rPr>
            </w:pPr>
          </w:p>
        </w:tc>
        <w:tc>
          <w:tcPr>
            <w:tcW w:w="795" w:type="dxa"/>
            <w:vMerge/>
            <w:tcBorders>
              <w:top w:val="nil"/>
              <w:left w:val="single" w:sz="4" w:space="0" w:color="C0C0C0"/>
              <w:bottom w:val="single" w:sz="4" w:space="0" w:color="C0C0C0"/>
              <w:right w:val="single" w:sz="4" w:space="0" w:color="C0C0C0"/>
            </w:tcBorders>
            <w:vAlign w:val="center"/>
            <w:hideMark/>
          </w:tcPr>
          <w:p w14:paraId="3A719E0B" w14:textId="77777777" w:rsidR="00DC5A99" w:rsidRPr="00DC5A99" w:rsidRDefault="00DC5A99" w:rsidP="00DC5A99">
            <w:pPr>
              <w:rPr>
                <w:rFonts w:ascii="Tahoma" w:hAnsi="Tahoma" w:cs="Tahoma"/>
                <w:b/>
                <w:bCs/>
                <w:color w:val="272727"/>
                <w:sz w:val="11"/>
                <w:szCs w:val="11"/>
              </w:rPr>
            </w:pPr>
          </w:p>
        </w:tc>
        <w:tc>
          <w:tcPr>
            <w:tcW w:w="912" w:type="dxa"/>
            <w:vMerge/>
            <w:tcBorders>
              <w:top w:val="nil"/>
              <w:left w:val="single" w:sz="4" w:space="0" w:color="C0C0C0"/>
              <w:bottom w:val="single" w:sz="4" w:space="0" w:color="C0C0C0"/>
              <w:right w:val="single" w:sz="4" w:space="0" w:color="C0C0C0"/>
            </w:tcBorders>
            <w:vAlign w:val="center"/>
            <w:hideMark/>
          </w:tcPr>
          <w:p w14:paraId="33C8EED4" w14:textId="77777777" w:rsidR="00DC5A99" w:rsidRPr="00DC5A99" w:rsidRDefault="00DC5A99" w:rsidP="00DC5A99">
            <w:pPr>
              <w:rPr>
                <w:rFonts w:ascii="Tahoma" w:hAnsi="Tahoma" w:cs="Tahoma"/>
                <w:b/>
                <w:bCs/>
                <w:color w:val="272727"/>
                <w:sz w:val="11"/>
                <w:szCs w:val="11"/>
              </w:rPr>
            </w:pPr>
          </w:p>
        </w:tc>
        <w:tc>
          <w:tcPr>
            <w:tcW w:w="631" w:type="dxa"/>
            <w:tcBorders>
              <w:top w:val="nil"/>
              <w:left w:val="nil"/>
              <w:bottom w:val="single" w:sz="4" w:space="0" w:color="C0C0C0"/>
              <w:right w:val="single" w:sz="4" w:space="0" w:color="C0C0C0"/>
            </w:tcBorders>
            <w:shd w:val="clear" w:color="auto" w:fill="auto"/>
            <w:vAlign w:val="center"/>
            <w:hideMark/>
          </w:tcPr>
          <w:p w14:paraId="3E7F04E5"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с 01.01.2020 по 30.06.2020</w:t>
            </w:r>
          </w:p>
        </w:tc>
        <w:tc>
          <w:tcPr>
            <w:tcW w:w="631" w:type="dxa"/>
            <w:tcBorders>
              <w:top w:val="nil"/>
              <w:left w:val="nil"/>
              <w:bottom w:val="single" w:sz="4" w:space="0" w:color="C0C0C0"/>
              <w:right w:val="single" w:sz="4" w:space="0" w:color="C0C0C0"/>
            </w:tcBorders>
            <w:shd w:val="clear" w:color="auto" w:fill="auto"/>
            <w:vAlign w:val="center"/>
            <w:hideMark/>
          </w:tcPr>
          <w:p w14:paraId="29EBA2C7"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с 01.07.2020 по 31.12.2020</w:t>
            </w:r>
          </w:p>
        </w:tc>
        <w:tc>
          <w:tcPr>
            <w:tcW w:w="1188" w:type="dxa"/>
            <w:vMerge/>
            <w:tcBorders>
              <w:top w:val="single" w:sz="4" w:space="0" w:color="C0C0C0"/>
              <w:left w:val="single" w:sz="4" w:space="0" w:color="C0C0C0"/>
              <w:bottom w:val="single" w:sz="4" w:space="0" w:color="C0C0C0"/>
              <w:right w:val="single" w:sz="4" w:space="0" w:color="C0C0C0"/>
            </w:tcBorders>
            <w:vAlign w:val="center"/>
            <w:hideMark/>
          </w:tcPr>
          <w:p w14:paraId="4FD0811C" w14:textId="77777777" w:rsidR="00DC5A99" w:rsidRPr="00DC5A99" w:rsidRDefault="00DC5A99" w:rsidP="00DC5A99">
            <w:pPr>
              <w:rPr>
                <w:rFonts w:ascii="Tahoma" w:hAnsi="Tahoma" w:cs="Tahoma"/>
                <w:b/>
                <w:bCs/>
                <w:color w:val="272727"/>
                <w:sz w:val="11"/>
                <w:szCs w:val="11"/>
              </w:rPr>
            </w:pPr>
          </w:p>
        </w:tc>
        <w:tc>
          <w:tcPr>
            <w:tcW w:w="795" w:type="dxa"/>
            <w:vMerge/>
            <w:tcBorders>
              <w:top w:val="nil"/>
              <w:left w:val="single" w:sz="4" w:space="0" w:color="C0C0C0"/>
              <w:bottom w:val="single" w:sz="4" w:space="0" w:color="C0C0C0"/>
              <w:right w:val="single" w:sz="4" w:space="0" w:color="C0C0C0"/>
            </w:tcBorders>
            <w:vAlign w:val="center"/>
            <w:hideMark/>
          </w:tcPr>
          <w:p w14:paraId="0CF600B1" w14:textId="77777777" w:rsidR="00DC5A99" w:rsidRPr="00DC5A99" w:rsidRDefault="00DC5A99" w:rsidP="00DC5A99">
            <w:pPr>
              <w:rPr>
                <w:rFonts w:ascii="Tahoma" w:hAnsi="Tahoma" w:cs="Tahoma"/>
                <w:b/>
                <w:bCs/>
                <w:color w:val="272727"/>
                <w:sz w:val="11"/>
                <w:szCs w:val="11"/>
              </w:rPr>
            </w:pPr>
          </w:p>
        </w:tc>
        <w:tc>
          <w:tcPr>
            <w:tcW w:w="912" w:type="dxa"/>
            <w:vMerge/>
            <w:tcBorders>
              <w:top w:val="nil"/>
              <w:left w:val="single" w:sz="4" w:space="0" w:color="C0C0C0"/>
              <w:bottom w:val="single" w:sz="4" w:space="0" w:color="C0C0C0"/>
              <w:right w:val="single" w:sz="4" w:space="0" w:color="C0C0C0"/>
            </w:tcBorders>
            <w:vAlign w:val="center"/>
            <w:hideMark/>
          </w:tcPr>
          <w:p w14:paraId="548540E5" w14:textId="77777777" w:rsidR="00DC5A99" w:rsidRPr="00DC5A99" w:rsidRDefault="00DC5A99" w:rsidP="00DC5A99">
            <w:pPr>
              <w:rPr>
                <w:rFonts w:ascii="Tahoma" w:hAnsi="Tahoma" w:cs="Tahoma"/>
                <w:b/>
                <w:bCs/>
                <w:color w:val="272727"/>
                <w:sz w:val="11"/>
                <w:szCs w:val="11"/>
              </w:rPr>
            </w:pPr>
          </w:p>
        </w:tc>
        <w:tc>
          <w:tcPr>
            <w:tcW w:w="631" w:type="dxa"/>
            <w:tcBorders>
              <w:top w:val="nil"/>
              <w:left w:val="nil"/>
              <w:bottom w:val="single" w:sz="4" w:space="0" w:color="C0C0C0"/>
              <w:right w:val="single" w:sz="4" w:space="0" w:color="C0C0C0"/>
            </w:tcBorders>
            <w:shd w:val="clear" w:color="auto" w:fill="auto"/>
            <w:vAlign w:val="center"/>
            <w:hideMark/>
          </w:tcPr>
          <w:p w14:paraId="17176CAF"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с 01.012021 по 30.06.2021</w:t>
            </w:r>
          </w:p>
        </w:tc>
        <w:tc>
          <w:tcPr>
            <w:tcW w:w="631" w:type="dxa"/>
            <w:tcBorders>
              <w:top w:val="nil"/>
              <w:left w:val="nil"/>
              <w:bottom w:val="single" w:sz="4" w:space="0" w:color="C0C0C0"/>
              <w:right w:val="single" w:sz="4" w:space="0" w:color="C0C0C0"/>
            </w:tcBorders>
            <w:shd w:val="clear" w:color="auto" w:fill="auto"/>
            <w:vAlign w:val="center"/>
            <w:hideMark/>
          </w:tcPr>
          <w:p w14:paraId="78B120BB"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с 01.07.2021 по 31.12.2021</w:t>
            </w:r>
          </w:p>
        </w:tc>
        <w:tc>
          <w:tcPr>
            <w:tcW w:w="787" w:type="dxa"/>
            <w:vMerge/>
            <w:tcBorders>
              <w:top w:val="single" w:sz="4" w:space="0" w:color="C0C0C0"/>
              <w:left w:val="single" w:sz="4" w:space="0" w:color="C0C0C0"/>
              <w:bottom w:val="single" w:sz="4" w:space="0" w:color="C0C0C0"/>
              <w:right w:val="single" w:sz="4" w:space="0" w:color="C0C0C0"/>
            </w:tcBorders>
            <w:vAlign w:val="center"/>
            <w:hideMark/>
          </w:tcPr>
          <w:p w14:paraId="3E4197C0" w14:textId="77777777" w:rsidR="00DC5A99" w:rsidRPr="00DC5A99" w:rsidRDefault="00DC5A99" w:rsidP="00DC5A99">
            <w:pPr>
              <w:rPr>
                <w:rFonts w:ascii="Tahoma" w:hAnsi="Tahoma" w:cs="Tahoma"/>
                <w:b/>
                <w:bCs/>
                <w:color w:val="272727"/>
                <w:sz w:val="11"/>
                <w:szCs w:val="11"/>
              </w:rPr>
            </w:pPr>
          </w:p>
        </w:tc>
        <w:tc>
          <w:tcPr>
            <w:tcW w:w="795" w:type="dxa"/>
            <w:vMerge/>
            <w:tcBorders>
              <w:top w:val="nil"/>
              <w:left w:val="single" w:sz="4" w:space="0" w:color="C0C0C0"/>
              <w:bottom w:val="single" w:sz="4" w:space="0" w:color="C0C0C0"/>
              <w:right w:val="single" w:sz="4" w:space="0" w:color="C0C0C0"/>
            </w:tcBorders>
            <w:vAlign w:val="center"/>
            <w:hideMark/>
          </w:tcPr>
          <w:p w14:paraId="7567774A" w14:textId="77777777" w:rsidR="00DC5A99" w:rsidRPr="00DC5A99" w:rsidRDefault="00DC5A99" w:rsidP="00DC5A99">
            <w:pPr>
              <w:rPr>
                <w:rFonts w:ascii="Tahoma" w:hAnsi="Tahoma" w:cs="Tahoma"/>
                <w:b/>
                <w:bCs/>
                <w:color w:val="272727"/>
                <w:sz w:val="11"/>
                <w:szCs w:val="11"/>
              </w:rPr>
            </w:pPr>
          </w:p>
        </w:tc>
        <w:tc>
          <w:tcPr>
            <w:tcW w:w="912" w:type="dxa"/>
            <w:vMerge/>
            <w:tcBorders>
              <w:top w:val="nil"/>
              <w:left w:val="single" w:sz="4" w:space="0" w:color="C0C0C0"/>
              <w:bottom w:val="single" w:sz="4" w:space="0" w:color="C0C0C0"/>
              <w:right w:val="single" w:sz="4" w:space="0" w:color="C0C0C0"/>
            </w:tcBorders>
            <w:vAlign w:val="center"/>
            <w:hideMark/>
          </w:tcPr>
          <w:p w14:paraId="1D584A38" w14:textId="77777777" w:rsidR="00DC5A99" w:rsidRPr="00DC5A99" w:rsidRDefault="00DC5A99" w:rsidP="00DC5A99">
            <w:pPr>
              <w:rPr>
                <w:rFonts w:ascii="Tahoma" w:hAnsi="Tahoma" w:cs="Tahoma"/>
                <w:b/>
                <w:bCs/>
                <w:color w:val="272727"/>
                <w:sz w:val="11"/>
                <w:szCs w:val="11"/>
              </w:rPr>
            </w:pPr>
          </w:p>
        </w:tc>
        <w:tc>
          <w:tcPr>
            <w:tcW w:w="631" w:type="dxa"/>
            <w:tcBorders>
              <w:top w:val="nil"/>
              <w:left w:val="nil"/>
              <w:bottom w:val="single" w:sz="4" w:space="0" w:color="C0C0C0"/>
              <w:right w:val="single" w:sz="4" w:space="0" w:color="C0C0C0"/>
            </w:tcBorders>
            <w:shd w:val="clear" w:color="auto" w:fill="auto"/>
            <w:vAlign w:val="center"/>
            <w:hideMark/>
          </w:tcPr>
          <w:p w14:paraId="5F241564"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с 01.01.2022 по 30.06.2022</w:t>
            </w:r>
          </w:p>
        </w:tc>
        <w:tc>
          <w:tcPr>
            <w:tcW w:w="631" w:type="dxa"/>
            <w:tcBorders>
              <w:top w:val="nil"/>
              <w:left w:val="nil"/>
              <w:bottom w:val="single" w:sz="4" w:space="0" w:color="C0C0C0"/>
              <w:right w:val="single" w:sz="4" w:space="0" w:color="C0C0C0"/>
            </w:tcBorders>
            <w:shd w:val="clear" w:color="auto" w:fill="auto"/>
            <w:vAlign w:val="center"/>
            <w:hideMark/>
          </w:tcPr>
          <w:p w14:paraId="06558F5F" w14:textId="77777777" w:rsidR="00DC5A99" w:rsidRPr="00DC5A99" w:rsidRDefault="00DC5A99" w:rsidP="00DC5A99">
            <w:pPr>
              <w:jc w:val="center"/>
              <w:rPr>
                <w:rFonts w:ascii="Tahoma" w:hAnsi="Tahoma" w:cs="Tahoma"/>
                <w:b/>
                <w:bCs/>
                <w:color w:val="272727"/>
                <w:sz w:val="11"/>
                <w:szCs w:val="11"/>
              </w:rPr>
            </w:pPr>
            <w:r w:rsidRPr="00DC5A99">
              <w:rPr>
                <w:rFonts w:ascii="Tahoma" w:hAnsi="Tahoma" w:cs="Tahoma"/>
                <w:b/>
                <w:bCs/>
                <w:color w:val="272727"/>
                <w:sz w:val="11"/>
                <w:szCs w:val="11"/>
              </w:rPr>
              <w:t>с 01.07.2022 по 31.12.2022</w:t>
            </w:r>
          </w:p>
        </w:tc>
        <w:tc>
          <w:tcPr>
            <w:tcW w:w="782" w:type="dxa"/>
            <w:vMerge/>
            <w:tcBorders>
              <w:top w:val="single" w:sz="4" w:space="0" w:color="C0C0C0"/>
              <w:left w:val="single" w:sz="4" w:space="0" w:color="C0C0C0"/>
              <w:bottom w:val="single" w:sz="4" w:space="0" w:color="C0C0C0"/>
              <w:right w:val="single" w:sz="4" w:space="0" w:color="C0C0C0"/>
            </w:tcBorders>
            <w:vAlign w:val="center"/>
            <w:hideMark/>
          </w:tcPr>
          <w:p w14:paraId="1B69F486" w14:textId="77777777" w:rsidR="00DC5A99" w:rsidRPr="00DC5A99" w:rsidRDefault="00DC5A99" w:rsidP="00DC5A99">
            <w:pPr>
              <w:rPr>
                <w:rFonts w:ascii="Tahoma" w:hAnsi="Tahoma" w:cs="Tahoma"/>
                <w:b/>
                <w:bCs/>
                <w:color w:val="272727"/>
                <w:sz w:val="11"/>
                <w:szCs w:val="11"/>
              </w:rPr>
            </w:pPr>
          </w:p>
        </w:tc>
      </w:tr>
      <w:tr w:rsidR="00DC5A99" w:rsidRPr="00DC5A99" w14:paraId="28440F10" w14:textId="77777777" w:rsidTr="00AA12A1">
        <w:trPr>
          <w:trHeight w:val="225"/>
          <w:jc w:val="center"/>
        </w:trPr>
        <w:tc>
          <w:tcPr>
            <w:tcW w:w="187" w:type="dxa"/>
            <w:tcBorders>
              <w:top w:val="nil"/>
              <w:left w:val="nil"/>
              <w:bottom w:val="nil"/>
              <w:right w:val="nil"/>
            </w:tcBorders>
            <w:shd w:val="clear" w:color="auto" w:fill="auto"/>
            <w:noWrap/>
            <w:vAlign w:val="bottom"/>
            <w:hideMark/>
          </w:tcPr>
          <w:p w14:paraId="20AC58F0" w14:textId="77777777" w:rsidR="00DC5A99" w:rsidRPr="00DC5A99" w:rsidRDefault="00DC5A99" w:rsidP="00DC5A99">
            <w:pPr>
              <w:jc w:val="center"/>
              <w:rPr>
                <w:rFonts w:ascii="Tahoma" w:hAnsi="Tahoma" w:cs="Tahoma"/>
                <w:b/>
                <w:bCs/>
                <w:color w:val="272727"/>
                <w:sz w:val="11"/>
                <w:szCs w:val="11"/>
              </w:rPr>
            </w:pPr>
          </w:p>
        </w:tc>
        <w:tc>
          <w:tcPr>
            <w:tcW w:w="117" w:type="dxa"/>
            <w:tcBorders>
              <w:top w:val="nil"/>
              <w:left w:val="nil"/>
              <w:bottom w:val="nil"/>
              <w:right w:val="nil"/>
            </w:tcBorders>
            <w:shd w:val="clear" w:color="auto" w:fill="auto"/>
            <w:noWrap/>
            <w:vAlign w:val="bottom"/>
            <w:hideMark/>
          </w:tcPr>
          <w:p w14:paraId="0EDCA1FE" w14:textId="77777777" w:rsidR="00DC5A99" w:rsidRPr="00DC5A99" w:rsidRDefault="00DC5A99" w:rsidP="00DC5A99">
            <w:pPr>
              <w:rPr>
                <w:sz w:val="11"/>
                <w:szCs w:val="11"/>
              </w:rPr>
            </w:pPr>
          </w:p>
        </w:tc>
        <w:tc>
          <w:tcPr>
            <w:tcW w:w="444" w:type="dxa"/>
            <w:tcBorders>
              <w:top w:val="single" w:sz="4" w:space="0" w:color="C0C0C0"/>
              <w:left w:val="nil"/>
              <w:bottom w:val="single" w:sz="4" w:space="0" w:color="C0C0C0"/>
              <w:right w:val="nil"/>
            </w:tcBorders>
            <w:shd w:val="clear" w:color="auto" w:fill="auto"/>
            <w:noWrap/>
            <w:vAlign w:val="center"/>
            <w:hideMark/>
          </w:tcPr>
          <w:p w14:paraId="413F4698"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w:t>
            </w:r>
          </w:p>
        </w:tc>
        <w:tc>
          <w:tcPr>
            <w:tcW w:w="1637" w:type="dxa"/>
            <w:tcBorders>
              <w:top w:val="nil"/>
              <w:left w:val="nil"/>
              <w:bottom w:val="single" w:sz="4" w:space="0" w:color="C0C0C0"/>
              <w:right w:val="nil"/>
            </w:tcBorders>
            <w:shd w:val="clear" w:color="auto" w:fill="auto"/>
            <w:noWrap/>
            <w:vAlign w:val="center"/>
            <w:hideMark/>
          </w:tcPr>
          <w:p w14:paraId="33840D56"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2</w:t>
            </w:r>
          </w:p>
        </w:tc>
        <w:tc>
          <w:tcPr>
            <w:tcW w:w="592" w:type="dxa"/>
            <w:tcBorders>
              <w:top w:val="nil"/>
              <w:left w:val="nil"/>
              <w:bottom w:val="single" w:sz="4" w:space="0" w:color="C0C0C0"/>
              <w:right w:val="nil"/>
            </w:tcBorders>
            <w:shd w:val="clear" w:color="auto" w:fill="auto"/>
            <w:noWrap/>
            <w:vAlign w:val="center"/>
            <w:hideMark/>
          </w:tcPr>
          <w:p w14:paraId="6C006718"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3</w:t>
            </w:r>
          </w:p>
        </w:tc>
        <w:tc>
          <w:tcPr>
            <w:tcW w:w="779" w:type="dxa"/>
            <w:tcBorders>
              <w:top w:val="nil"/>
              <w:left w:val="nil"/>
              <w:bottom w:val="single" w:sz="4" w:space="0" w:color="C0C0C0"/>
              <w:right w:val="nil"/>
            </w:tcBorders>
            <w:shd w:val="clear" w:color="auto" w:fill="auto"/>
            <w:noWrap/>
            <w:vAlign w:val="center"/>
            <w:hideMark/>
          </w:tcPr>
          <w:p w14:paraId="667FEF2A"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6</w:t>
            </w:r>
          </w:p>
        </w:tc>
        <w:tc>
          <w:tcPr>
            <w:tcW w:w="795" w:type="dxa"/>
            <w:tcBorders>
              <w:top w:val="nil"/>
              <w:left w:val="nil"/>
              <w:bottom w:val="single" w:sz="4" w:space="0" w:color="C0C0C0"/>
              <w:right w:val="nil"/>
            </w:tcBorders>
            <w:shd w:val="clear" w:color="auto" w:fill="auto"/>
            <w:noWrap/>
            <w:vAlign w:val="center"/>
            <w:hideMark/>
          </w:tcPr>
          <w:p w14:paraId="55070A61"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7</w:t>
            </w:r>
          </w:p>
        </w:tc>
        <w:tc>
          <w:tcPr>
            <w:tcW w:w="912" w:type="dxa"/>
            <w:tcBorders>
              <w:top w:val="nil"/>
              <w:left w:val="nil"/>
              <w:bottom w:val="single" w:sz="4" w:space="0" w:color="C0C0C0"/>
              <w:right w:val="nil"/>
            </w:tcBorders>
            <w:shd w:val="clear" w:color="auto" w:fill="auto"/>
            <w:noWrap/>
            <w:vAlign w:val="center"/>
            <w:hideMark/>
          </w:tcPr>
          <w:p w14:paraId="0A260934"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8</w:t>
            </w:r>
          </w:p>
        </w:tc>
        <w:tc>
          <w:tcPr>
            <w:tcW w:w="631" w:type="dxa"/>
            <w:tcBorders>
              <w:top w:val="nil"/>
              <w:left w:val="nil"/>
              <w:bottom w:val="single" w:sz="4" w:space="0" w:color="C0C0C0"/>
              <w:right w:val="nil"/>
            </w:tcBorders>
            <w:shd w:val="clear" w:color="auto" w:fill="auto"/>
            <w:noWrap/>
            <w:vAlign w:val="center"/>
            <w:hideMark/>
          </w:tcPr>
          <w:p w14:paraId="703BBAD2"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9</w:t>
            </w:r>
          </w:p>
        </w:tc>
        <w:tc>
          <w:tcPr>
            <w:tcW w:w="631" w:type="dxa"/>
            <w:tcBorders>
              <w:top w:val="nil"/>
              <w:left w:val="nil"/>
              <w:bottom w:val="single" w:sz="4" w:space="0" w:color="C0C0C0"/>
              <w:right w:val="nil"/>
            </w:tcBorders>
            <w:shd w:val="clear" w:color="auto" w:fill="auto"/>
            <w:noWrap/>
            <w:vAlign w:val="center"/>
            <w:hideMark/>
          </w:tcPr>
          <w:p w14:paraId="3E7B0D90"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10</w:t>
            </w:r>
          </w:p>
        </w:tc>
        <w:tc>
          <w:tcPr>
            <w:tcW w:w="1188" w:type="dxa"/>
            <w:tcBorders>
              <w:top w:val="nil"/>
              <w:left w:val="nil"/>
              <w:bottom w:val="single" w:sz="4" w:space="0" w:color="C0C0C0"/>
              <w:right w:val="nil"/>
            </w:tcBorders>
            <w:shd w:val="clear" w:color="auto" w:fill="auto"/>
            <w:noWrap/>
            <w:vAlign w:val="center"/>
            <w:hideMark/>
          </w:tcPr>
          <w:p w14:paraId="11C43025"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11</w:t>
            </w:r>
          </w:p>
        </w:tc>
        <w:tc>
          <w:tcPr>
            <w:tcW w:w="795" w:type="dxa"/>
            <w:tcBorders>
              <w:top w:val="nil"/>
              <w:left w:val="nil"/>
              <w:bottom w:val="single" w:sz="4" w:space="0" w:color="C0C0C0"/>
              <w:right w:val="nil"/>
            </w:tcBorders>
            <w:shd w:val="clear" w:color="auto" w:fill="auto"/>
            <w:noWrap/>
            <w:vAlign w:val="center"/>
            <w:hideMark/>
          </w:tcPr>
          <w:p w14:paraId="2E77C552"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12</w:t>
            </w:r>
          </w:p>
        </w:tc>
        <w:tc>
          <w:tcPr>
            <w:tcW w:w="912" w:type="dxa"/>
            <w:tcBorders>
              <w:top w:val="nil"/>
              <w:left w:val="nil"/>
              <w:bottom w:val="single" w:sz="4" w:space="0" w:color="C0C0C0"/>
              <w:right w:val="nil"/>
            </w:tcBorders>
            <w:shd w:val="clear" w:color="auto" w:fill="auto"/>
            <w:noWrap/>
            <w:vAlign w:val="center"/>
            <w:hideMark/>
          </w:tcPr>
          <w:p w14:paraId="43D9B860"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13</w:t>
            </w:r>
          </w:p>
        </w:tc>
        <w:tc>
          <w:tcPr>
            <w:tcW w:w="631" w:type="dxa"/>
            <w:tcBorders>
              <w:top w:val="nil"/>
              <w:left w:val="nil"/>
              <w:bottom w:val="single" w:sz="4" w:space="0" w:color="C0C0C0"/>
              <w:right w:val="nil"/>
            </w:tcBorders>
            <w:shd w:val="clear" w:color="auto" w:fill="auto"/>
            <w:noWrap/>
            <w:vAlign w:val="center"/>
            <w:hideMark/>
          </w:tcPr>
          <w:p w14:paraId="12830FB2"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14</w:t>
            </w:r>
          </w:p>
        </w:tc>
        <w:tc>
          <w:tcPr>
            <w:tcW w:w="631" w:type="dxa"/>
            <w:tcBorders>
              <w:top w:val="nil"/>
              <w:left w:val="nil"/>
              <w:bottom w:val="single" w:sz="4" w:space="0" w:color="C0C0C0"/>
              <w:right w:val="nil"/>
            </w:tcBorders>
            <w:shd w:val="clear" w:color="auto" w:fill="auto"/>
            <w:noWrap/>
            <w:vAlign w:val="center"/>
            <w:hideMark/>
          </w:tcPr>
          <w:p w14:paraId="48FDEAD1"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15</w:t>
            </w:r>
          </w:p>
        </w:tc>
        <w:tc>
          <w:tcPr>
            <w:tcW w:w="787" w:type="dxa"/>
            <w:tcBorders>
              <w:top w:val="nil"/>
              <w:left w:val="nil"/>
              <w:bottom w:val="single" w:sz="4" w:space="0" w:color="C0C0C0"/>
              <w:right w:val="nil"/>
            </w:tcBorders>
            <w:shd w:val="clear" w:color="auto" w:fill="auto"/>
            <w:noWrap/>
            <w:vAlign w:val="center"/>
            <w:hideMark/>
          </w:tcPr>
          <w:p w14:paraId="502634E2"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16</w:t>
            </w:r>
          </w:p>
        </w:tc>
        <w:tc>
          <w:tcPr>
            <w:tcW w:w="795" w:type="dxa"/>
            <w:tcBorders>
              <w:top w:val="nil"/>
              <w:left w:val="nil"/>
              <w:bottom w:val="single" w:sz="4" w:space="0" w:color="C0C0C0"/>
              <w:right w:val="nil"/>
            </w:tcBorders>
            <w:shd w:val="clear" w:color="auto" w:fill="auto"/>
            <w:noWrap/>
            <w:vAlign w:val="center"/>
            <w:hideMark/>
          </w:tcPr>
          <w:p w14:paraId="64C79D96"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17</w:t>
            </w:r>
          </w:p>
        </w:tc>
        <w:tc>
          <w:tcPr>
            <w:tcW w:w="912" w:type="dxa"/>
            <w:tcBorders>
              <w:top w:val="nil"/>
              <w:left w:val="nil"/>
              <w:bottom w:val="single" w:sz="4" w:space="0" w:color="C0C0C0"/>
              <w:right w:val="nil"/>
            </w:tcBorders>
            <w:shd w:val="clear" w:color="auto" w:fill="auto"/>
            <w:noWrap/>
            <w:vAlign w:val="center"/>
            <w:hideMark/>
          </w:tcPr>
          <w:p w14:paraId="58F57B60"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18</w:t>
            </w:r>
          </w:p>
        </w:tc>
        <w:tc>
          <w:tcPr>
            <w:tcW w:w="631" w:type="dxa"/>
            <w:tcBorders>
              <w:top w:val="nil"/>
              <w:left w:val="nil"/>
              <w:bottom w:val="single" w:sz="4" w:space="0" w:color="C0C0C0"/>
              <w:right w:val="nil"/>
            </w:tcBorders>
            <w:shd w:val="clear" w:color="auto" w:fill="auto"/>
            <w:noWrap/>
            <w:vAlign w:val="center"/>
            <w:hideMark/>
          </w:tcPr>
          <w:p w14:paraId="5C8B03B1"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19</w:t>
            </w:r>
          </w:p>
        </w:tc>
        <w:tc>
          <w:tcPr>
            <w:tcW w:w="631" w:type="dxa"/>
            <w:tcBorders>
              <w:top w:val="nil"/>
              <w:left w:val="nil"/>
              <w:bottom w:val="single" w:sz="4" w:space="0" w:color="C0C0C0"/>
              <w:right w:val="nil"/>
            </w:tcBorders>
            <w:shd w:val="clear" w:color="auto" w:fill="auto"/>
            <w:noWrap/>
            <w:vAlign w:val="center"/>
            <w:hideMark/>
          </w:tcPr>
          <w:p w14:paraId="5C1973C4"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20</w:t>
            </w:r>
          </w:p>
        </w:tc>
        <w:tc>
          <w:tcPr>
            <w:tcW w:w="782" w:type="dxa"/>
            <w:tcBorders>
              <w:top w:val="nil"/>
              <w:left w:val="nil"/>
              <w:bottom w:val="single" w:sz="4" w:space="0" w:color="C0C0C0"/>
              <w:right w:val="nil"/>
            </w:tcBorders>
            <w:shd w:val="clear" w:color="auto" w:fill="auto"/>
            <w:noWrap/>
            <w:vAlign w:val="center"/>
            <w:hideMark/>
          </w:tcPr>
          <w:p w14:paraId="577B1792" w14:textId="77777777" w:rsidR="00DC5A99" w:rsidRPr="00DC5A99" w:rsidRDefault="00DC5A99" w:rsidP="00DC5A99">
            <w:pPr>
              <w:jc w:val="center"/>
              <w:rPr>
                <w:rFonts w:ascii="Tahoma" w:hAnsi="Tahoma" w:cs="Tahoma"/>
                <w:color w:val="C0C0C0"/>
                <w:sz w:val="11"/>
                <w:szCs w:val="11"/>
              </w:rPr>
            </w:pPr>
            <w:r w:rsidRPr="00DC5A99">
              <w:rPr>
                <w:rFonts w:ascii="Tahoma" w:hAnsi="Tahoma" w:cs="Tahoma"/>
                <w:color w:val="C0C0C0"/>
                <w:sz w:val="11"/>
                <w:szCs w:val="11"/>
              </w:rPr>
              <w:t>21</w:t>
            </w:r>
          </w:p>
        </w:tc>
      </w:tr>
      <w:tr w:rsidR="00DC5A99" w:rsidRPr="00DC5A99" w14:paraId="5514A51C"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5602962E" w14:textId="77777777" w:rsidR="00DC5A99" w:rsidRPr="00DC5A99" w:rsidRDefault="00DC5A99" w:rsidP="00DC5A99">
            <w:pPr>
              <w:jc w:val="center"/>
              <w:rPr>
                <w:rFonts w:ascii="Tahoma" w:hAnsi="Tahoma" w:cs="Tahoma"/>
                <w:color w:val="C0C0C0"/>
                <w:sz w:val="11"/>
                <w:szCs w:val="11"/>
              </w:rPr>
            </w:pPr>
          </w:p>
        </w:tc>
        <w:tc>
          <w:tcPr>
            <w:tcW w:w="117" w:type="dxa"/>
            <w:tcBorders>
              <w:top w:val="nil"/>
              <w:left w:val="nil"/>
              <w:bottom w:val="nil"/>
              <w:right w:val="nil"/>
            </w:tcBorders>
            <w:shd w:val="clear" w:color="auto" w:fill="auto"/>
            <w:noWrap/>
            <w:vAlign w:val="bottom"/>
            <w:hideMark/>
          </w:tcPr>
          <w:p w14:paraId="3C48337C"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000000" w:fill="C0C0C0"/>
            <w:vAlign w:val="center"/>
            <w:hideMark/>
          </w:tcPr>
          <w:p w14:paraId="38EBEE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w:t>
            </w:r>
          </w:p>
        </w:tc>
        <w:tc>
          <w:tcPr>
            <w:tcW w:w="1637" w:type="dxa"/>
            <w:tcBorders>
              <w:top w:val="nil"/>
              <w:left w:val="nil"/>
              <w:bottom w:val="single" w:sz="4" w:space="0" w:color="C0C0C0"/>
              <w:right w:val="single" w:sz="4" w:space="0" w:color="C0C0C0"/>
            </w:tcBorders>
            <w:shd w:val="clear" w:color="000000" w:fill="C0C0C0"/>
            <w:vAlign w:val="center"/>
            <w:hideMark/>
          </w:tcPr>
          <w:p w14:paraId="4E2B23C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Натуральные показатели</w:t>
            </w:r>
          </w:p>
        </w:tc>
        <w:tc>
          <w:tcPr>
            <w:tcW w:w="592" w:type="dxa"/>
            <w:tcBorders>
              <w:top w:val="nil"/>
              <w:left w:val="nil"/>
              <w:bottom w:val="single" w:sz="4" w:space="0" w:color="C0C0C0"/>
              <w:right w:val="single" w:sz="4" w:space="0" w:color="C0C0C0"/>
            </w:tcBorders>
            <w:shd w:val="clear" w:color="000000" w:fill="C0C0C0"/>
            <w:vAlign w:val="center"/>
            <w:hideMark/>
          </w:tcPr>
          <w:p w14:paraId="6809A9D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79" w:type="dxa"/>
            <w:tcBorders>
              <w:top w:val="nil"/>
              <w:left w:val="nil"/>
              <w:bottom w:val="single" w:sz="4" w:space="0" w:color="C0C0C0"/>
              <w:right w:val="single" w:sz="4" w:space="0" w:color="C0C0C0"/>
            </w:tcBorders>
            <w:shd w:val="clear" w:color="000000" w:fill="C0C0C0"/>
            <w:vAlign w:val="center"/>
            <w:hideMark/>
          </w:tcPr>
          <w:p w14:paraId="55C4AD2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C0C0C0"/>
            <w:vAlign w:val="center"/>
            <w:hideMark/>
          </w:tcPr>
          <w:p w14:paraId="7533EFD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C0C0C0"/>
            <w:vAlign w:val="center"/>
            <w:hideMark/>
          </w:tcPr>
          <w:p w14:paraId="6485AF5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C0C0C0"/>
            <w:vAlign w:val="center"/>
            <w:hideMark/>
          </w:tcPr>
          <w:p w14:paraId="77A3EC4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C0C0C0"/>
            <w:vAlign w:val="center"/>
            <w:hideMark/>
          </w:tcPr>
          <w:p w14:paraId="66AC339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1188" w:type="dxa"/>
            <w:tcBorders>
              <w:top w:val="nil"/>
              <w:left w:val="nil"/>
              <w:bottom w:val="single" w:sz="4" w:space="0" w:color="C0C0C0"/>
              <w:right w:val="single" w:sz="4" w:space="0" w:color="C0C0C0"/>
            </w:tcBorders>
            <w:shd w:val="clear" w:color="000000" w:fill="C0C0C0"/>
            <w:vAlign w:val="center"/>
            <w:hideMark/>
          </w:tcPr>
          <w:p w14:paraId="7742F82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C0C0C0"/>
            <w:vAlign w:val="center"/>
            <w:hideMark/>
          </w:tcPr>
          <w:p w14:paraId="5F36A5A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C0C0C0"/>
            <w:vAlign w:val="center"/>
            <w:hideMark/>
          </w:tcPr>
          <w:p w14:paraId="4E7E5F4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C0C0C0"/>
            <w:vAlign w:val="center"/>
            <w:hideMark/>
          </w:tcPr>
          <w:p w14:paraId="6119C53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C0C0C0"/>
            <w:vAlign w:val="center"/>
            <w:hideMark/>
          </w:tcPr>
          <w:p w14:paraId="34AF9F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87" w:type="dxa"/>
            <w:tcBorders>
              <w:top w:val="nil"/>
              <w:left w:val="nil"/>
              <w:bottom w:val="single" w:sz="4" w:space="0" w:color="C0C0C0"/>
              <w:right w:val="nil"/>
            </w:tcBorders>
            <w:shd w:val="clear" w:color="000000" w:fill="C0C0C0"/>
            <w:vAlign w:val="center"/>
            <w:hideMark/>
          </w:tcPr>
          <w:p w14:paraId="5076A2C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C0C0C0"/>
            <w:vAlign w:val="center"/>
            <w:hideMark/>
          </w:tcPr>
          <w:p w14:paraId="724F5DF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C0C0C0"/>
            <w:vAlign w:val="center"/>
            <w:hideMark/>
          </w:tcPr>
          <w:p w14:paraId="69D4DD5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C0C0C0"/>
            <w:vAlign w:val="center"/>
            <w:hideMark/>
          </w:tcPr>
          <w:p w14:paraId="263C425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C0C0C0"/>
            <w:vAlign w:val="center"/>
            <w:hideMark/>
          </w:tcPr>
          <w:p w14:paraId="70C93D5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82" w:type="dxa"/>
            <w:tcBorders>
              <w:top w:val="nil"/>
              <w:left w:val="nil"/>
              <w:bottom w:val="single" w:sz="4" w:space="0" w:color="C0C0C0"/>
              <w:right w:val="nil"/>
            </w:tcBorders>
            <w:shd w:val="clear" w:color="000000" w:fill="C0C0C0"/>
            <w:vAlign w:val="center"/>
            <w:hideMark/>
          </w:tcPr>
          <w:p w14:paraId="7342647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r>
      <w:tr w:rsidR="00DC5A99" w:rsidRPr="00DC5A99" w14:paraId="573C34FF"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140EFD77" w14:textId="77777777" w:rsidR="00DC5A99" w:rsidRPr="00DC5A99" w:rsidRDefault="00DC5A99" w:rsidP="00DC5A99">
            <w:pPr>
              <w:jc w:val="cente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1E1E6CFD"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047E69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w:t>
            </w:r>
          </w:p>
        </w:tc>
        <w:tc>
          <w:tcPr>
            <w:tcW w:w="1637" w:type="dxa"/>
            <w:tcBorders>
              <w:top w:val="nil"/>
              <w:left w:val="nil"/>
              <w:bottom w:val="single" w:sz="4" w:space="0" w:color="C0C0C0"/>
              <w:right w:val="single" w:sz="4" w:space="0" w:color="C0C0C0"/>
            </w:tcBorders>
            <w:shd w:val="clear" w:color="auto" w:fill="auto"/>
            <w:vAlign w:val="center"/>
            <w:hideMark/>
          </w:tcPr>
          <w:p w14:paraId="316565E0"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Поднято воды</w:t>
            </w:r>
          </w:p>
        </w:tc>
        <w:tc>
          <w:tcPr>
            <w:tcW w:w="592" w:type="dxa"/>
            <w:tcBorders>
              <w:top w:val="nil"/>
              <w:left w:val="nil"/>
              <w:bottom w:val="single" w:sz="4" w:space="0" w:color="C0C0C0"/>
              <w:right w:val="single" w:sz="4" w:space="0" w:color="C0C0C0"/>
            </w:tcBorders>
            <w:shd w:val="clear" w:color="auto" w:fill="auto"/>
            <w:vAlign w:val="center"/>
            <w:hideMark/>
          </w:tcPr>
          <w:p w14:paraId="1A021F5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FFFFCC"/>
            <w:vAlign w:val="center"/>
            <w:hideMark/>
          </w:tcPr>
          <w:p w14:paraId="5E79F63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795" w:type="dxa"/>
            <w:tcBorders>
              <w:top w:val="nil"/>
              <w:left w:val="nil"/>
              <w:bottom w:val="single" w:sz="4" w:space="0" w:color="C0C0C0"/>
              <w:right w:val="single" w:sz="4" w:space="0" w:color="C0C0C0"/>
            </w:tcBorders>
            <w:shd w:val="clear" w:color="000000" w:fill="FFFFCC"/>
            <w:vAlign w:val="center"/>
            <w:hideMark/>
          </w:tcPr>
          <w:p w14:paraId="07E7AE7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912" w:type="dxa"/>
            <w:tcBorders>
              <w:top w:val="nil"/>
              <w:left w:val="nil"/>
              <w:bottom w:val="single" w:sz="4" w:space="0" w:color="C0C0C0"/>
              <w:right w:val="single" w:sz="4" w:space="0" w:color="C0C0C0"/>
            </w:tcBorders>
            <w:shd w:val="clear" w:color="000000" w:fill="FFFFCC"/>
            <w:vAlign w:val="center"/>
            <w:hideMark/>
          </w:tcPr>
          <w:p w14:paraId="5E1CE93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631" w:type="dxa"/>
            <w:tcBorders>
              <w:top w:val="nil"/>
              <w:left w:val="nil"/>
              <w:bottom w:val="single" w:sz="4" w:space="0" w:color="C0C0C0"/>
              <w:right w:val="single" w:sz="4" w:space="0" w:color="C0C0C0"/>
            </w:tcBorders>
            <w:shd w:val="clear" w:color="000000" w:fill="FFFFCC"/>
            <w:vAlign w:val="center"/>
            <w:hideMark/>
          </w:tcPr>
          <w:p w14:paraId="162ACE1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631" w:type="dxa"/>
            <w:tcBorders>
              <w:top w:val="nil"/>
              <w:left w:val="nil"/>
              <w:bottom w:val="single" w:sz="4" w:space="0" w:color="C0C0C0"/>
              <w:right w:val="single" w:sz="4" w:space="0" w:color="C0C0C0"/>
            </w:tcBorders>
            <w:shd w:val="clear" w:color="000000" w:fill="FFFFCC"/>
            <w:vAlign w:val="center"/>
            <w:hideMark/>
          </w:tcPr>
          <w:p w14:paraId="033171F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1188" w:type="dxa"/>
            <w:tcBorders>
              <w:top w:val="nil"/>
              <w:left w:val="nil"/>
              <w:bottom w:val="single" w:sz="4" w:space="0" w:color="C0C0C0"/>
              <w:right w:val="single" w:sz="4" w:space="0" w:color="C0C0C0"/>
            </w:tcBorders>
            <w:shd w:val="clear" w:color="000000" w:fill="FFFFCC"/>
            <w:vAlign w:val="center"/>
            <w:hideMark/>
          </w:tcPr>
          <w:p w14:paraId="1AEF001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5DE3D5B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912" w:type="dxa"/>
            <w:tcBorders>
              <w:top w:val="nil"/>
              <w:left w:val="nil"/>
              <w:bottom w:val="single" w:sz="4" w:space="0" w:color="C0C0C0"/>
              <w:right w:val="single" w:sz="4" w:space="0" w:color="C0C0C0"/>
            </w:tcBorders>
            <w:shd w:val="clear" w:color="000000" w:fill="FFFFCC"/>
            <w:vAlign w:val="center"/>
            <w:hideMark/>
          </w:tcPr>
          <w:p w14:paraId="0889B58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631" w:type="dxa"/>
            <w:tcBorders>
              <w:top w:val="nil"/>
              <w:left w:val="nil"/>
              <w:bottom w:val="single" w:sz="4" w:space="0" w:color="C0C0C0"/>
              <w:right w:val="single" w:sz="4" w:space="0" w:color="C0C0C0"/>
            </w:tcBorders>
            <w:shd w:val="clear" w:color="000000" w:fill="FFFFCC"/>
            <w:vAlign w:val="center"/>
            <w:hideMark/>
          </w:tcPr>
          <w:p w14:paraId="2605C7C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631" w:type="dxa"/>
            <w:tcBorders>
              <w:top w:val="nil"/>
              <w:left w:val="nil"/>
              <w:bottom w:val="single" w:sz="4" w:space="0" w:color="C0C0C0"/>
              <w:right w:val="single" w:sz="4" w:space="0" w:color="C0C0C0"/>
            </w:tcBorders>
            <w:shd w:val="clear" w:color="000000" w:fill="FFFFCC"/>
            <w:vAlign w:val="center"/>
            <w:hideMark/>
          </w:tcPr>
          <w:p w14:paraId="46CEA91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787" w:type="dxa"/>
            <w:tcBorders>
              <w:top w:val="nil"/>
              <w:left w:val="nil"/>
              <w:bottom w:val="single" w:sz="4" w:space="0" w:color="C0C0C0"/>
              <w:right w:val="single" w:sz="4" w:space="0" w:color="C0C0C0"/>
            </w:tcBorders>
            <w:shd w:val="clear" w:color="000000" w:fill="FFFFCC"/>
            <w:vAlign w:val="center"/>
            <w:hideMark/>
          </w:tcPr>
          <w:p w14:paraId="013991E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189E12E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912" w:type="dxa"/>
            <w:tcBorders>
              <w:top w:val="nil"/>
              <w:left w:val="nil"/>
              <w:bottom w:val="single" w:sz="4" w:space="0" w:color="C0C0C0"/>
              <w:right w:val="single" w:sz="4" w:space="0" w:color="C0C0C0"/>
            </w:tcBorders>
            <w:shd w:val="clear" w:color="000000" w:fill="FFFFCC"/>
            <w:vAlign w:val="center"/>
            <w:hideMark/>
          </w:tcPr>
          <w:p w14:paraId="0347B0D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631" w:type="dxa"/>
            <w:tcBorders>
              <w:top w:val="nil"/>
              <w:left w:val="nil"/>
              <w:bottom w:val="single" w:sz="4" w:space="0" w:color="C0C0C0"/>
              <w:right w:val="single" w:sz="4" w:space="0" w:color="C0C0C0"/>
            </w:tcBorders>
            <w:shd w:val="clear" w:color="000000" w:fill="D7EAD3"/>
            <w:vAlign w:val="center"/>
            <w:hideMark/>
          </w:tcPr>
          <w:p w14:paraId="7057D85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631" w:type="dxa"/>
            <w:tcBorders>
              <w:top w:val="nil"/>
              <w:left w:val="nil"/>
              <w:bottom w:val="single" w:sz="4" w:space="0" w:color="C0C0C0"/>
              <w:right w:val="single" w:sz="4" w:space="0" w:color="C0C0C0"/>
            </w:tcBorders>
            <w:shd w:val="clear" w:color="000000" w:fill="D7EAD3"/>
            <w:vAlign w:val="center"/>
            <w:hideMark/>
          </w:tcPr>
          <w:p w14:paraId="7512AA6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782" w:type="dxa"/>
            <w:tcBorders>
              <w:top w:val="nil"/>
              <w:left w:val="nil"/>
              <w:bottom w:val="single" w:sz="4" w:space="0" w:color="C0C0C0"/>
              <w:right w:val="nil"/>
            </w:tcBorders>
            <w:shd w:val="clear" w:color="000000" w:fill="FFFFCC"/>
            <w:vAlign w:val="center"/>
            <w:hideMark/>
          </w:tcPr>
          <w:p w14:paraId="68210EA8"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A357F3A"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3BC9FF0B"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4F4A0BC2"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6B1E53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w:t>
            </w:r>
          </w:p>
        </w:tc>
        <w:tc>
          <w:tcPr>
            <w:tcW w:w="1637" w:type="dxa"/>
            <w:tcBorders>
              <w:top w:val="nil"/>
              <w:left w:val="nil"/>
              <w:bottom w:val="single" w:sz="4" w:space="0" w:color="C0C0C0"/>
              <w:right w:val="single" w:sz="4" w:space="0" w:color="C0C0C0"/>
            </w:tcBorders>
            <w:shd w:val="clear" w:color="auto" w:fill="auto"/>
            <w:vAlign w:val="center"/>
            <w:hideMark/>
          </w:tcPr>
          <w:p w14:paraId="51B47E92"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Подано воды в сеть</w:t>
            </w:r>
          </w:p>
        </w:tc>
        <w:tc>
          <w:tcPr>
            <w:tcW w:w="592" w:type="dxa"/>
            <w:tcBorders>
              <w:top w:val="nil"/>
              <w:left w:val="nil"/>
              <w:bottom w:val="single" w:sz="4" w:space="0" w:color="C0C0C0"/>
              <w:right w:val="single" w:sz="4" w:space="0" w:color="C0C0C0"/>
            </w:tcBorders>
            <w:shd w:val="clear" w:color="auto" w:fill="auto"/>
            <w:vAlign w:val="center"/>
            <w:hideMark/>
          </w:tcPr>
          <w:p w14:paraId="14689B5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FFFFCC"/>
            <w:vAlign w:val="center"/>
            <w:hideMark/>
          </w:tcPr>
          <w:p w14:paraId="0C1BBBC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795" w:type="dxa"/>
            <w:tcBorders>
              <w:top w:val="nil"/>
              <w:left w:val="nil"/>
              <w:bottom w:val="single" w:sz="4" w:space="0" w:color="C0C0C0"/>
              <w:right w:val="single" w:sz="4" w:space="0" w:color="C0C0C0"/>
            </w:tcBorders>
            <w:shd w:val="clear" w:color="000000" w:fill="FFFFCC"/>
            <w:vAlign w:val="center"/>
            <w:hideMark/>
          </w:tcPr>
          <w:p w14:paraId="1EFEDDF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912" w:type="dxa"/>
            <w:tcBorders>
              <w:top w:val="nil"/>
              <w:left w:val="nil"/>
              <w:bottom w:val="single" w:sz="4" w:space="0" w:color="C0C0C0"/>
              <w:right w:val="single" w:sz="4" w:space="0" w:color="C0C0C0"/>
            </w:tcBorders>
            <w:shd w:val="clear" w:color="000000" w:fill="FFFFCC"/>
            <w:vAlign w:val="center"/>
            <w:hideMark/>
          </w:tcPr>
          <w:p w14:paraId="32951F9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631" w:type="dxa"/>
            <w:tcBorders>
              <w:top w:val="nil"/>
              <w:left w:val="nil"/>
              <w:bottom w:val="single" w:sz="4" w:space="0" w:color="C0C0C0"/>
              <w:right w:val="single" w:sz="4" w:space="0" w:color="C0C0C0"/>
            </w:tcBorders>
            <w:shd w:val="clear" w:color="000000" w:fill="D7EAD3"/>
            <w:vAlign w:val="center"/>
            <w:hideMark/>
          </w:tcPr>
          <w:p w14:paraId="1DE906A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631" w:type="dxa"/>
            <w:tcBorders>
              <w:top w:val="nil"/>
              <w:left w:val="nil"/>
              <w:bottom w:val="single" w:sz="4" w:space="0" w:color="C0C0C0"/>
              <w:right w:val="single" w:sz="4" w:space="0" w:color="C0C0C0"/>
            </w:tcBorders>
            <w:shd w:val="clear" w:color="000000" w:fill="D7EAD3"/>
            <w:vAlign w:val="center"/>
            <w:hideMark/>
          </w:tcPr>
          <w:p w14:paraId="0FB0C34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1188" w:type="dxa"/>
            <w:tcBorders>
              <w:top w:val="nil"/>
              <w:left w:val="nil"/>
              <w:bottom w:val="single" w:sz="4" w:space="0" w:color="C0C0C0"/>
              <w:right w:val="single" w:sz="4" w:space="0" w:color="C0C0C0"/>
            </w:tcBorders>
            <w:shd w:val="clear" w:color="000000" w:fill="FFFFCC"/>
            <w:vAlign w:val="center"/>
            <w:hideMark/>
          </w:tcPr>
          <w:p w14:paraId="0B4064BF"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4065A0B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912" w:type="dxa"/>
            <w:tcBorders>
              <w:top w:val="nil"/>
              <w:left w:val="nil"/>
              <w:bottom w:val="single" w:sz="4" w:space="0" w:color="C0C0C0"/>
              <w:right w:val="single" w:sz="4" w:space="0" w:color="C0C0C0"/>
            </w:tcBorders>
            <w:shd w:val="clear" w:color="000000" w:fill="FFFFCC"/>
            <w:vAlign w:val="center"/>
            <w:hideMark/>
          </w:tcPr>
          <w:p w14:paraId="15D3889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631" w:type="dxa"/>
            <w:tcBorders>
              <w:top w:val="nil"/>
              <w:left w:val="nil"/>
              <w:bottom w:val="single" w:sz="4" w:space="0" w:color="C0C0C0"/>
              <w:right w:val="single" w:sz="4" w:space="0" w:color="C0C0C0"/>
            </w:tcBorders>
            <w:shd w:val="clear" w:color="000000" w:fill="D7EAD3"/>
            <w:vAlign w:val="center"/>
            <w:hideMark/>
          </w:tcPr>
          <w:p w14:paraId="6F2ACE5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631" w:type="dxa"/>
            <w:tcBorders>
              <w:top w:val="nil"/>
              <w:left w:val="nil"/>
              <w:bottom w:val="single" w:sz="4" w:space="0" w:color="C0C0C0"/>
              <w:right w:val="single" w:sz="4" w:space="0" w:color="C0C0C0"/>
            </w:tcBorders>
            <w:shd w:val="clear" w:color="000000" w:fill="D7EAD3"/>
            <w:vAlign w:val="center"/>
            <w:hideMark/>
          </w:tcPr>
          <w:p w14:paraId="583B754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787" w:type="dxa"/>
            <w:tcBorders>
              <w:top w:val="nil"/>
              <w:left w:val="nil"/>
              <w:bottom w:val="single" w:sz="4" w:space="0" w:color="C0C0C0"/>
              <w:right w:val="nil"/>
            </w:tcBorders>
            <w:shd w:val="clear" w:color="000000" w:fill="FFFFCC"/>
            <w:vAlign w:val="center"/>
            <w:hideMark/>
          </w:tcPr>
          <w:p w14:paraId="7C0F780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87C0D0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912" w:type="dxa"/>
            <w:tcBorders>
              <w:top w:val="nil"/>
              <w:left w:val="nil"/>
              <w:bottom w:val="single" w:sz="4" w:space="0" w:color="C0C0C0"/>
              <w:right w:val="single" w:sz="4" w:space="0" w:color="C0C0C0"/>
            </w:tcBorders>
            <w:shd w:val="clear" w:color="000000" w:fill="FFFFCC"/>
            <w:vAlign w:val="center"/>
            <w:hideMark/>
          </w:tcPr>
          <w:p w14:paraId="4A0C2B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886 466,30</w:t>
            </w:r>
          </w:p>
        </w:tc>
        <w:tc>
          <w:tcPr>
            <w:tcW w:w="631" w:type="dxa"/>
            <w:tcBorders>
              <w:top w:val="nil"/>
              <w:left w:val="nil"/>
              <w:bottom w:val="single" w:sz="4" w:space="0" w:color="C0C0C0"/>
              <w:right w:val="single" w:sz="4" w:space="0" w:color="C0C0C0"/>
            </w:tcBorders>
            <w:shd w:val="clear" w:color="000000" w:fill="D7EAD3"/>
            <w:vAlign w:val="center"/>
            <w:hideMark/>
          </w:tcPr>
          <w:p w14:paraId="4FDE0D1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631" w:type="dxa"/>
            <w:tcBorders>
              <w:top w:val="nil"/>
              <w:left w:val="nil"/>
              <w:bottom w:val="single" w:sz="4" w:space="0" w:color="C0C0C0"/>
              <w:right w:val="single" w:sz="4" w:space="0" w:color="C0C0C0"/>
            </w:tcBorders>
            <w:shd w:val="clear" w:color="000000" w:fill="D7EAD3"/>
            <w:vAlign w:val="center"/>
            <w:hideMark/>
          </w:tcPr>
          <w:p w14:paraId="14A7F46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443 233,15</w:t>
            </w:r>
          </w:p>
        </w:tc>
        <w:tc>
          <w:tcPr>
            <w:tcW w:w="782" w:type="dxa"/>
            <w:tcBorders>
              <w:top w:val="nil"/>
              <w:left w:val="nil"/>
              <w:bottom w:val="single" w:sz="4" w:space="0" w:color="C0C0C0"/>
              <w:right w:val="nil"/>
            </w:tcBorders>
            <w:shd w:val="clear" w:color="000000" w:fill="FFFFCC"/>
            <w:vAlign w:val="center"/>
            <w:hideMark/>
          </w:tcPr>
          <w:p w14:paraId="0A5717B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41416DE"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015EB34F"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29118C02"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134E5F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w:t>
            </w:r>
          </w:p>
        </w:tc>
        <w:tc>
          <w:tcPr>
            <w:tcW w:w="1637" w:type="dxa"/>
            <w:tcBorders>
              <w:top w:val="nil"/>
              <w:left w:val="nil"/>
              <w:bottom w:val="single" w:sz="4" w:space="0" w:color="C0C0C0"/>
              <w:right w:val="single" w:sz="4" w:space="0" w:color="C0C0C0"/>
            </w:tcBorders>
            <w:shd w:val="clear" w:color="auto" w:fill="auto"/>
            <w:vAlign w:val="center"/>
            <w:hideMark/>
          </w:tcPr>
          <w:p w14:paraId="05664341"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Потери воды</w:t>
            </w:r>
          </w:p>
        </w:tc>
        <w:tc>
          <w:tcPr>
            <w:tcW w:w="592" w:type="dxa"/>
            <w:tcBorders>
              <w:top w:val="nil"/>
              <w:left w:val="nil"/>
              <w:bottom w:val="single" w:sz="4" w:space="0" w:color="C0C0C0"/>
              <w:right w:val="single" w:sz="4" w:space="0" w:color="C0C0C0"/>
            </w:tcBorders>
            <w:shd w:val="clear" w:color="auto" w:fill="auto"/>
            <w:vAlign w:val="center"/>
            <w:hideMark/>
          </w:tcPr>
          <w:p w14:paraId="3F2ED7A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D7EAD3"/>
            <w:vAlign w:val="center"/>
            <w:hideMark/>
          </w:tcPr>
          <w:p w14:paraId="031361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214 823,23</w:t>
            </w:r>
          </w:p>
        </w:tc>
        <w:tc>
          <w:tcPr>
            <w:tcW w:w="795" w:type="dxa"/>
            <w:tcBorders>
              <w:top w:val="nil"/>
              <w:left w:val="nil"/>
              <w:bottom w:val="single" w:sz="4" w:space="0" w:color="C0C0C0"/>
              <w:right w:val="single" w:sz="4" w:space="0" w:color="C0C0C0"/>
            </w:tcBorders>
            <w:shd w:val="clear" w:color="000000" w:fill="D7EAD3"/>
            <w:vAlign w:val="center"/>
            <w:hideMark/>
          </w:tcPr>
          <w:p w14:paraId="1984763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214 823,23</w:t>
            </w:r>
          </w:p>
        </w:tc>
        <w:tc>
          <w:tcPr>
            <w:tcW w:w="912" w:type="dxa"/>
            <w:tcBorders>
              <w:top w:val="nil"/>
              <w:left w:val="nil"/>
              <w:bottom w:val="single" w:sz="4" w:space="0" w:color="C0C0C0"/>
              <w:right w:val="single" w:sz="4" w:space="0" w:color="C0C0C0"/>
            </w:tcBorders>
            <w:shd w:val="clear" w:color="000000" w:fill="D7EAD3"/>
            <w:vAlign w:val="center"/>
            <w:hideMark/>
          </w:tcPr>
          <w:p w14:paraId="09B7AE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214 823,23</w:t>
            </w:r>
          </w:p>
        </w:tc>
        <w:tc>
          <w:tcPr>
            <w:tcW w:w="631" w:type="dxa"/>
            <w:tcBorders>
              <w:top w:val="nil"/>
              <w:left w:val="nil"/>
              <w:bottom w:val="single" w:sz="4" w:space="0" w:color="C0C0C0"/>
              <w:right w:val="single" w:sz="4" w:space="0" w:color="C0C0C0"/>
            </w:tcBorders>
            <w:shd w:val="clear" w:color="000000" w:fill="D7EAD3"/>
            <w:vAlign w:val="center"/>
            <w:hideMark/>
          </w:tcPr>
          <w:p w14:paraId="66A25D9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107 411,62</w:t>
            </w:r>
          </w:p>
        </w:tc>
        <w:tc>
          <w:tcPr>
            <w:tcW w:w="631" w:type="dxa"/>
            <w:tcBorders>
              <w:top w:val="nil"/>
              <w:left w:val="nil"/>
              <w:bottom w:val="single" w:sz="4" w:space="0" w:color="C0C0C0"/>
              <w:right w:val="single" w:sz="4" w:space="0" w:color="C0C0C0"/>
            </w:tcBorders>
            <w:shd w:val="clear" w:color="000000" w:fill="D7EAD3"/>
            <w:vAlign w:val="center"/>
            <w:hideMark/>
          </w:tcPr>
          <w:p w14:paraId="7DEDA19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107 411,62</w:t>
            </w:r>
          </w:p>
        </w:tc>
        <w:tc>
          <w:tcPr>
            <w:tcW w:w="1188" w:type="dxa"/>
            <w:tcBorders>
              <w:top w:val="nil"/>
              <w:left w:val="nil"/>
              <w:bottom w:val="single" w:sz="4" w:space="0" w:color="C0C0C0"/>
              <w:right w:val="single" w:sz="4" w:space="0" w:color="C0C0C0"/>
            </w:tcBorders>
            <w:shd w:val="clear" w:color="000000" w:fill="FFFFCC"/>
            <w:vAlign w:val="center"/>
            <w:hideMark/>
          </w:tcPr>
          <w:p w14:paraId="205C934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1A8B66B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214 823,30</w:t>
            </w:r>
          </w:p>
        </w:tc>
        <w:tc>
          <w:tcPr>
            <w:tcW w:w="912" w:type="dxa"/>
            <w:tcBorders>
              <w:top w:val="nil"/>
              <w:left w:val="nil"/>
              <w:bottom w:val="single" w:sz="4" w:space="0" w:color="C0C0C0"/>
              <w:right w:val="single" w:sz="4" w:space="0" w:color="C0C0C0"/>
            </w:tcBorders>
            <w:shd w:val="clear" w:color="000000" w:fill="D7EAD3"/>
            <w:vAlign w:val="center"/>
            <w:hideMark/>
          </w:tcPr>
          <w:p w14:paraId="70F00C0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214 823,23</w:t>
            </w:r>
          </w:p>
        </w:tc>
        <w:tc>
          <w:tcPr>
            <w:tcW w:w="631" w:type="dxa"/>
            <w:tcBorders>
              <w:top w:val="nil"/>
              <w:left w:val="nil"/>
              <w:bottom w:val="single" w:sz="4" w:space="0" w:color="C0C0C0"/>
              <w:right w:val="single" w:sz="4" w:space="0" w:color="C0C0C0"/>
            </w:tcBorders>
            <w:shd w:val="clear" w:color="000000" w:fill="D7EAD3"/>
            <w:vAlign w:val="center"/>
            <w:hideMark/>
          </w:tcPr>
          <w:p w14:paraId="4409BC4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107 411,62</w:t>
            </w:r>
          </w:p>
        </w:tc>
        <w:tc>
          <w:tcPr>
            <w:tcW w:w="631" w:type="dxa"/>
            <w:tcBorders>
              <w:top w:val="nil"/>
              <w:left w:val="nil"/>
              <w:bottom w:val="single" w:sz="4" w:space="0" w:color="C0C0C0"/>
              <w:right w:val="single" w:sz="4" w:space="0" w:color="C0C0C0"/>
            </w:tcBorders>
            <w:shd w:val="clear" w:color="000000" w:fill="D7EAD3"/>
            <w:vAlign w:val="center"/>
            <w:hideMark/>
          </w:tcPr>
          <w:p w14:paraId="448822D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107 411,62</w:t>
            </w:r>
          </w:p>
        </w:tc>
        <w:tc>
          <w:tcPr>
            <w:tcW w:w="787" w:type="dxa"/>
            <w:tcBorders>
              <w:top w:val="nil"/>
              <w:left w:val="nil"/>
              <w:bottom w:val="single" w:sz="4" w:space="0" w:color="C0C0C0"/>
              <w:right w:val="nil"/>
            </w:tcBorders>
            <w:shd w:val="clear" w:color="000000" w:fill="FFFFCC"/>
            <w:vAlign w:val="center"/>
            <w:hideMark/>
          </w:tcPr>
          <w:p w14:paraId="35AD7D6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5BB0B67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214 823,23</w:t>
            </w:r>
          </w:p>
        </w:tc>
        <w:tc>
          <w:tcPr>
            <w:tcW w:w="912" w:type="dxa"/>
            <w:tcBorders>
              <w:top w:val="nil"/>
              <w:left w:val="nil"/>
              <w:bottom w:val="single" w:sz="4" w:space="0" w:color="C0C0C0"/>
              <w:right w:val="single" w:sz="4" w:space="0" w:color="C0C0C0"/>
            </w:tcBorders>
            <w:shd w:val="clear" w:color="000000" w:fill="D7EAD3"/>
            <w:vAlign w:val="center"/>
            <w:hideMark/>
          </w:tcPr>
          <w:p w14:paraId="2554586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214 823,23</w:t>
            </w:r>
          </w:p>
        </w:tc>
        <w:tc>
          <w:tcPr>
            <w:tcW w:w="631" w:type="dxa"/>
            <w:tcBorders>
              <w:top w:val="nil"/>
              <w:left w:val="nil"/>
              <w:bottom w:val="single" w:sz="4" w:space="0" w:color="C0C0C0"/>
              <w:right w:val="single" w:sz="4" w:space="0" w:color="C0C0C0"/>
            </w:tcBorders>
            <w:shd w:val="clear" w:color="000000" w:fill="D7EAD3"/>
            <w:vAlign w:val="center"/>
            <w:hideMark/>
          </w:tcPr>
          <w:p w14:paraId="2FD0669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107 411,62</w:t>
            </w:r>
          </w:p>
        </w:tc>
        <w:tc>
          <w:tcPr>
            <w:tcW w:w="631" w:type="dxa"/>
            <w:tcBorders>
              <w:top w:val="nil"/>
              <w:left w:val="nil"/>
              <w:bottom w:val="single" w:sz="4" w:space="0" w:color="C0C0C0"/>
              <w:right w:val="single" w:sz="4" w:space="0" w:color="C0C0C0"/>
            </w:tcBorders>
            <w:shd w:val="clear" w:color="000000" w:fill="D7EAD3"/>
            <w:vAlign w:val="center"/>
            <w:hideMark/>
          </w:tcPr>
          <w:p w14:paraId="68FBD23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107 411,62</w:t>
            </w:r>
          </w:p>
        </w:tc>
        <w:tc>
          <w:tcPr>
            <w:tcW w:w="782" w:type="dxa"/>
            <w:tcBorders>
              <w:top w:val="nil"/>
              <w:left w:val="nil"/>
              <w:bottom w:val="single" w:sz="4" w:space="0" w:color="C0C0C0"/>
              <w:right w:val="nil"/>
            </w:tcBorders>
            <w:shd w:val="clear" w:color="000000" w:fill="FFFFCC"/>
            <w:vAlign w:val="center"/>
            <w:hideMark/>
          </w:tcPr>
          <w:p w14:paraId="1FBD813F"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7451E5A9"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51BE1957"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04DEFE85"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9D6D49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1.7.1</w:t>
            </w:r>
          </w:p>
        </w:tc>
        <w:tc>
          <w:tcPr>
            <w:tcW w:w="1637" w:type="dxa"/>
            <w:tcBorders>
              <w:top w:val="nil"/>
              <w:left w:val="nil"/>
              <w:bottom w:val="single" w:sz="4" w:space="0" w:color="C0C0C0"/>
              <w:right w:val="single" w:sz="4" w:space="0" w:color="C0C0C0"/>
            </w:tcBorders>
            <w:shd w:val="clear" w:color="auto" w:fill="auto"/>
            <w:vAlign w:val="center"/>
            <w:hideMark/>
          </w:tcPr>
          <w:p w14:paraId="41A74987"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То же в %</w:t>
            </w:r>
          </w:p>
        </w:tc>
        <w:tc>
          <w:tcPr>
            <w:tcW w:w="592" w:type="dxa"/>
            <w:tcBorders>
              <w:top w:val="nil"/>
              <w:left w:val="nil"/>
              <w:bottom w:val="single" w:sz="4" w:space="0" w:color="C0C0C0"/>
              <w:right w:val="single" w:sz="4" w:space="0" w:color="C0C0C0"/>
            </w:tcBorders>
            <w:shd w:val="clear" w:color="auto" w:fill="auto"/>
            <w:vAlign w:val="center"/>
            <w:hideMark/>
          </w:tcPr>
          <w:p w14:paraId="49BC866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w:t>
            </w:r>
          </w:p>
        </w:tc>
        <w:tc>
          <w:tcPr>
            <w:tcW w:w="779" w:type="dxa"/>
            <w:tcBorders>
              <w:top w:val="nil"/>
              <w:left w:val="nil"/>
              <w:bottom w:val="single" w:sz="4" w:space="0" w:color="C0C0C0"/>
              <w:right w:val="single" w:sz="4" w:space="0" w:color="C0C0C0"/>
            </w:tcBorders>
            <w:shd w:val="clear" w:color="000000" w:fill="D7EAD3"/>
            <w:vAlign w:val="center"/>
            <w:hideMark/>
          </w:tcPr>
          <w:p w14:paraId="607CE66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795" w:type="dxa"/>
            <w:tcBorders>
              <w:top w:val="nil"/>
              <w:left w:val="nil"/>
              <w:bottom w:val="single" w:sz="4" w:space="0" w:color="C0C0C0"/>
              <w:right w:val="single" w:sz="4" w:space="0" w:color="C0C0C0"/>
            </w:tcBorders>
            <w:shd w:val="clear" w:color="000000" w:fill="D7EAD3"/>
            <w:vAlign w:val="center"/>
            <w:hideMark/>
          </w:tcPr>
          <w:p w14:paraId="329FADB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912" w:type="dxa"/>
            <w:tcBorders>
              <w:top w:val="nil"/>
              <w:left w:val="nil"/>
              <w:bottom w:val="single" w:sz="4" w:space="0" w:color="C0C0C0"/>
              <w:right w:val="single" w:sz="4" w:space="0" w:color="C0C0C0"/>
            </w:tcBorders>
            <w:shd w:val="clear" w:color="000000" w:fill="D7EAD3"/>
            <w:vAlign w:val="center"/>
            <w:hideMark/>
          </w:tcPr>
          <w:p w14:paraId="32D9584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631" w:type="dxa"/>
            <w:tcBorders>
              <w:top w:val="nil"/>
              <w:left w:val="nil"/>
              <w:bottom w:val="single" w:sz="4" w:space="0" w:color="C0C0C0"/>
              <w:right w:val="single" w:sz="4" w:space="0" w:color="C0C0C0"/>
            </w:tcBorders>
            <w:shd w:val="clear" w:color="000000" w:fill="D7EAD3"/>
            <w:vAlign w:val="center"/>
            <w:hideMark/>
          </w:tcPr>
          <w:p w14:paraId="571D224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631" w:type="dxa"/>
            <w:tcBorders>
              <w:top w:val="nil"/>
              <w:left w:val="nil"/>
              <w:bottom w:val="single" w:sz="4" w:space="0" w:color="C0C0C0"/>
              <w:right w:val="single" w:sz="4" w:space="0" w:color="C0C0C0"/>
            </w:tcBorders>
            <w:shd w:val="clear" w:color="000000" w:fill="D7EAD3"/>
            <w:vAlign w:val="center"/>
            <w:hideMark/>
          </w:tcPr>
          <w:p w14:paraId="13B86F8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1188" w:type="dxa"/>
            <w:tcBorders>
              <w:top w:val="nil"/>
              <w:left w:val="nil"/>
              <w:bottom w:val="single" w:sz="4" w:space="0" w:color="C0C0C0"/>
              <w:right w:val="single" w:sz="4" w:space="0" w:color="C0C0C0"/>
            </w:tcBorders>
            <w:shd w:val="clear" w:color="000000" w:fill="FFFFCC"/>
            <w:vAlign w:val="center"/>
            <w:hideMark/>
          </w:tcPr>
          <w:p w14:paraId="259C872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00F9EAF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912" w:type="dxa"/>
            <w:tcBorders>
              <w:top w:val="nil"/>
              <w:left w:val="nil"/>
              <w:bottom w:val="single" w:sz="4" w:space="0" w:color="C0C0C0"/>
              <w:right w:val="single" w:sz="4" w:space="0" w:color="C0C0C0"/>
            </w:tcBorders>
            <w:shd w:val="clear" w:color="000000" w:fill="D7EAD3"/>
            <w:vAlign w:val="center"/>
            <w:hideMark/>
          </w:tcPr>
          <w:p w14:paraId="0EB6D82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631" w:type="dxa"/>
            <w:tcBorders>
              <w:top w:val="nil"/>
              <w:left w:val="nil"/>
              <w:bottom w:val="single" w:sz="4" w:space="0" w:color="C0C0C0"/>
              <w:right w:val="single" w:sz="4" w:space="0" w:color="C0C0C0"/>
            </w:tcBorders>
            <w:shd w:val="clear" w:color="000000" w:fill="D7EAD3"/>
            <w:vAlign w:val="center"/>
            <w:hideMark/>
          </w:tcPr>
          <w:p w14:paraId="178DFC6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631" w:type="dxa"/>
            <w:tcBorders>
              <w:top w:val="nil"/>
              <w:left w:val="nil"/>
              <w:bottom w:val="single" w:sz="4" w:space="0" w:color="C0C0C0"/>
              <w:right w:val="single" w:sz="4" w:space="0" w:color="C0C0C0"/>
            </w:tcBorders>
            <w:shd w:val="clear" w:color="000000" w:fill="D7EAD3"/>
            <w:vAlign w:val="center"/>
            <w:hideMark/>
          </w:tcPr>
          <w:p w14:paraId="3D1994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787" w:type="dxa"/>
            <w:tcBorders>
              <w:top w:val="nil"/>
              <w:left w:val="nil"/>
              <w:bottom w:val="single" w:sz="4" w:space="0" w:color="C0C0C0"/>
              <w:right w:val="nil"/>
            </w:tcBorders>
            <w:shd w:val="clear" w:color="000000" w:fill="FFFFCC"/>
            <w:vAlign w:val="center"/>
            <w:hideMark/>
          </w:tcPr>
          <w:p w14:paraId="19605CA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20D01BB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912" w:type="dxa"/>
            <w:tcBorders>
              <w:top w:val="nil"/>
              <w:left w:val="nil"/>
              <w:bottom w:val="single" w:sz="4" w:space="0" w:color="C0C0C0"/>
              <w:right w:val="single" w:sz="4" w:space="0" w:color="C0C0C0"/>
            </w:tcBorders>
            <w:shd w:val="clear" w:color="000000" w:fill="D7EAD3"/>
            <w:vAlign w:val="center"/>
            <w:hideMark/>
          </w:tcPr>
          <w:p w14:paraId="6AC2E34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631" w:type="dxa"/>
            <w:tcBorders>
              <w:top w:val="nil"/>
              <w:left w:val="nil"/>
              <w:bottom w:val="single" w:sz="4" w:space="0" w:color="C0C0C0"/>
              <w:right w:val="single" w:sz="4" w:space="0" w:color="C0C0C0"/>
            </w:tcBorders>
            <w:shd w:val="clear" w:color="000000" w:fill="D7EAD3"/>
            <w:vAlign w:val="center"/>
            <w:hideMark/>
          </w:tcPr>
          <w:p w14:paraId="51974CA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631" w:type="dxa"/>
            <w:tcBorders>
              <w:top w:val="nil"/>
              <w:left w:val="nil"/>
              <w:bottom w:val="single" w:sz="4" w:space="0" w:color="C0C0C0"/>
              <w:right w:val="single" w:sz="4" w:space="0" w:color="C0C0C0"/>
            </w:tcBorders>
            <w:shd w:val="clear" w:color="000000" w:fill="D7EAD3"/>
            <w:vAlign w:val="center"/>
            <w:hideMark/>
          </w:tcPr>
          <w:p w14:paraId="34638AC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24,23</w:t>
            </w:r>
          </w:p>
        </w:tc>
        <w:tc>
          <w:tcPr>
            <w:tcW w:w="782" w:type="dxa"/>
            <w:tcBorders>
              <w:top w:val="nil"/>
              <w:left w:val="nil"/>
              <w:bottom w:val="single" w:sz="4" w:space="0" w:color="C0C0C0"/>
              <w:right w:val="nil"/>
            </w:tcBorders>
            <w:shd w:val="clear" w:color="000000" w:fill="FFFFCC"/>
            <w:vAlign w:val="center"/>
            <w:hideMark/>
          </w:tcPr>
          <w:p w14:paraId="69D03A1A"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666A8F2"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04E48C05"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4EDC469A"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38D50E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w:t>
            </w:r>
          </w:p>
        </w:tc>
        <w:tc>
          <w:tcPr>
            <w:tcW w:w="1637" w:type="dxa"/>
            <w:tcBorders>
              <w:top w:val="nil"/>
              <w:left w:val="nil"/>
              <w:bottom w:val="single" w:sz="4" w:space="0" w:color="C0C0C0"/>
              <w:right w:val="single" w:sz="4" w:space="0" w:color="C0C0C0"/>
            </w:tcBorders>
            <w:shd w:val="clear" w:color="auto" w:fill="auto"/>
            <w:vAlign w:val="center"/>
            <w:hideMark/>
          </w:tcPr>
          <w:p w14:paraId="0F663272"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Отпущено воды по категориям потребителей</w:t>
            </w:r>
          </w:p>
        </w:tc>
        <w:tc>
          <w:tcPr>
            <w:tcW w:w="592" w:type="dxa"/>
            <w:tcBorders>
              <w:top w:val="nil"/>
              <w:left w:val="nil"/>
              <w:bottom w:val="single" w:sz="4" w:space="0" w:color="C0C0C0"/>
              <w:right w:val="single" w:sz="4" w:space="0" w:color="C0C0C0"/>
            </w:tcBorders>
            <w:shd w:val="clear" w:color="auto" w:fill="auto"/>
            <w:vAlign w:val="center"/>
            <w:hideMark/>
          </w:tcPr>
          <w:p w14:paraId="5EAA089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D7EAD3"/>
            <w:vAlign w:val="center"/>
            <w:hideMark/>
          </w:tcPr>
          <w:p w14:paraId="3C1980F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671 643,07</w:t>
            </w:r>
          </w:p>
        </w:tc>
        <w:tc>
          <w:tcPr>
            <w:tcW w:w="795" w:type="dxa"/>
            <w:tcBorders>
              <w:top w:val="nil"/>
              <w:left w:val="nil"/>
              <w:bottom w:val="single" w:sz="4" w:space="0" w:color="C0C0C0"/>
              <w:right w:val="single" w:sz="4" w:space="0" w:color="C0C0C0"/>
            </w:tcBorders>
            <w:shd w:val="clear" w:color="000000" w:fill="D7EAD3"/>
            <w:vAlign w:val="center"/>
            <w:hideMark/>
          </w:tcPr>
          <w:p w14:paraId="39768A2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671 643,07</w:t>
            </w:r>
          </w:p>
        </w:tc>
        <w:tc>
          <w:tcPr>
            <w:tcW w:w="912" w:type="dxa"/>
            <w:tcBorders>
              <w:top w:val="nil"/>
              <w:left w:val="nil"/>
              <w:bottom w:val="single" w:sz="4" w:space="0" w:color="C0C0C0"/>
              <w:right w:val="single" w:sz="4" w:space="0" w:color="C0C0C0"/>
            </w:tcBorders>
            <w:shd w:val="clear" w:color="000000" w:fill="D7EAD3"/>
            <w:vAlign w:val="center"/>
            <w:hideMark/>
          </w:tcPr>
          <w:p w14:paraId="139FF4D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671 643,07</w:t>
            </w:r>
          </w:p>
        </w:tc>
        <w:tc>
          <w:tcPr>
            <w:tcW w:w="631" w:type="dxa"/>
            <w:tcBorders>
              <w:top w:val="nil"/>
              <w:left w:val="nil"/>
              <w:bottom w:val="single" w:sz="4" w:space="0" w:color="C0C0C0"/>
              <w:right w:val="single" w:sz="4" w:space="0" w:color="C0C0C0"/>
            </w:tcBorders>
            <w:shd w:val="clear" w:color="000000" w:fill="D7EAD3"/>
            <w:vAlign w:val="center"/>
            <w:hideMark/>
          </w:tcPr>
          <w:p w14:paraId="7A814FD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335 821,54</w:t>
            </w:r>
          </w:p>
        </w:tc>
        <w:tc>
          <w:tcPr>
            <w:tcW w:w="631" w:type="dxa"/>
            <w:tcBorders>
              <w:top w:val="nil"/>
              <w:left w:val="nil"/>
              <w:bottom w:val="single" w:sz="4" w:space="0" w:color="C0C0C0"/>
              <w:right w:val="single" w:sz="4" w:space="0" w:color="C0C0C0"/>
            </w:tcBorders>
            <w:shd w:val="clear" w:color="000000" w:fill="D7EAD3"/>
            <w:vAlign w:val="center"/>
            <w:hideMark/>
          </w:tcPr>
          <w:p w14:paraId="4DE10CF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335 821,54</w:t>
            </w:r>
          </w:p>
        </w:tc>
        <w:tc>
          <w:tcPr>
            <w:tcW w:w="1188" w:type="dxa"/>
            <w:tcBorders>
              <w:top w:val="nil"/>
              <w:left w:val="nil"/>
              <w:bottom w:val="single" w:sz="4" w:space="0" w:color="C0C0C0"/>
              <w:right w:val="single" w:sz="4" w:space="0" w:color="C0C0C0"/>
            </w:tcBorders>
            <w:shd w:val="clear" w:color="000000" w:fill="FFFFCC"/>
            <w:vAlign w:val="center"/>
            <w:hideMark/>
          </w:tcPr>
          <w:p w14:paraId="4DBAAD4E"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0D9759D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671 643,00</w:t>
            </w:r>
          </w:p>
        </w:tc>
        <w:tc>
          <w:tcPr>
            <w:tcW w:w="912" w:type="dxa"/>
            <w:tcBorders>
              <w:top w:val="nil"/>
              <w:left w:val="nil"/>
              <w:bottom w:val="single" w:sz="4" w:space="0" w:color="C0C0C0"/>
              <w:right w:val="single" w:sz="4" w:space="0" w:color="C0C0C0"/>
            </w:tcBorders>
            <w:shd w:val="clear" w:color="000000" w:fill="D7EAD3"/>
            <w:vAlign w:val="center"/>
            <w:hideMark/>
          </w:tcPr>
          <w:p w14:paraId="025D373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671 643,07</w:t>
            </w:r>
          </w:p>
        </w:tc>
        <w:tc>
          <w:tcPr>
            <w:tcW w:w="631" w:type="dxa"/>
            <w:tcBorders>
              <w:top w:val="nil"/>
              <w:left w:val="nil"/>
              <w:bottom w:val="single" w:sz="4" w:space="0" w:color="C0C0C0"/>
              <w:right w:val="single" w:sz="4" w:space="0" w:color="C0C0C0"/>
            </w:tcBorders>
            <w:shd w:val="clear" w:color="000000" w:fill="D7EAD3"/>
            <w:vAlign w:val="center"/>
            <w:hideMark/>
          </w:tcPr>
          <w:p w14:paraId="4D1AEFD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335 821,54</w:t>
            </w:r>
          </w:p>
        </w:tc>
        <w:tc>
          <w:tcPr>
            <w:tcW w:w="631" w:type="dxa"/>
            <w:tcBorders>
              <w:top w:val="nil"/>
              <w:left w:val="nil"/>
              <w:bottom w:val="single" w:sz="4" w:space="0" w:color="C0C0C0"/>
              <w:right w:val="single" w:sz="4" w:space="0" w:color="C0C0C0"/>
            </w:tcBorders>
            <w:shd w:val="clear" w:color="000000" w:fill="D7EAD3"/>
            <w:vAlign w:val="center"/>
            <w:hideMark/>
          </w:tcPr>
          <w:p w14:paraId="1D712A2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335 821,54</w:t>
            </w:r>
          </w:p>
        </w:tc>
        <w:tc>
          <w:tcPr>
            <w:tcW w:w="787" w:type="dxa"/>
            <w:tcBorders>
              <w:top w:val="nil"/>
              <w:left w:val="nil"/>
              <w:bottom w:val="single" w:sz="4" w:space="0" w:color="C0C0C0"/>
              <w:right w:val="nil"/>
            </w:tcBorders>
            <w:shd w:val="clear" w:color="000000" w:fill="FFFFCC"/>
            <w:vAlign w:val="center"/>
            <w:hideMark/>
          </w:tcPr>
          <w:p w14:paraId="196A4F51"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1E719EA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671 643,07</w:t>
            </w:r>
          </w:p>
        </w:tc>
        <w:tc>
          <w:tcPr>
            <w:tcW w:w="912" w:type="dxa"/>
            <w:tcBorders>
              <w:top w:val="nil"/>
              <w:left w:val="nil"/>
              <w:bottom w:val="single" w:sz="4" w:space="0" w:color="C0C0C0"/>
              <w:right w:val="single" w:sz="4" w:space="0" w:color="C0C0C0"/>
            </w:tcBorders>
            <w:shd w:val="clear" w:color="000000" w:fill="D7EAD3"/>
            <w:vAlign w:val="center"/>
            <w:hideMark/>
          </w:tcPr>
          <w:p w14:paraId="07E070C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671 643,07</w:t>
            </w:r>
          </w:p>
        </w:tc>
        <w:tc>
          <w:tcPr>
            <w:tcW w:w="631" w:type="dxa"/>
            <w:tcBorders>
              <w:top w:val="nil"/>
              <w:left w:val="nil"/>
              <w:bottom w:val="single" w:sz="4" w:space="0" w:color="C0C0C0"/>
              <w:right w:val="single" w:sz="4" w:space="0" w:color="C0C0C0"/>
            </w:tcBorders>
            <w:shd w:val="clear" w:color="000000" w:fill="D7EAD3"/>
            <w:vAlign w:val="center"/>
            <w:hideMark/>
          </w:tcPr>
          <w:p w14:paraId="4852F1F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335 821,54</w:t>
            </w:r>
          </w:p>
        </w:tc>
        <w:tc>
          <w:tcPr>
            <w:tcW w:w="631" w:type="dxa"/>
            <w:tcBorders>
              <w:top w:val="nil"/>
              <w:left w:val="nil"/>
              <w:bottom w:val="single" w:sz="4" w:space="0" w:color="C0C0C0"/>
              <w:right w:val="single" w:sz="4" w:space="0" w:color="C0C0C0"/>
            </w:tcBorders>
            <w:shd w:val="clear" w:color="000000" w:fill="D7EAD3"/>
            <w:vAlign w:val="center"/>
            <w:hideMark/>
          </w:tcPr>
          <w:p w14:paraId="31192D4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335 821,54</w:t>
            </w:r>
          </w:p>
        </w:tc>
        <w:tc>
          <w:tcPr>
            <w:tcW w:w="782" w:type="dxa"/>
            <w:tcBorders>
              <w:top w:val="nil"/>
              <w:left w:val="nil"/>
              <w:bottom w:val="single" w:sz="4" w:space="0" w:color="C0C0C0"/>
              <w:right w:val="nil"/>
            </w:tcBorders>
            <w:shd w:val="clear" w:color="000000" w:fill="FFFFCC"/>
            <w:vAlign w:val="center"/>
            <w:hideMark/>
          </w:tcPr>
          <w:p w14:paraId="2DEADE8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3307E6A9"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4B6C1A97"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0D44E20F"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6A10CB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1.8.1</w:t>
            </w:r>
          </w:p>
        </w:tc>
        <w:tc>
          <w:tcPr>
            <w:tcW w:w="1637" w:type="dxa"/>
            <w:tcBorders>
              <w:top w:val="nil"/>
              <w:left w:val="nil"/>
              <w:bottom w:val="single" w:sz="4" w:space="0" w:color="C0C0C0"/>
              <w:right w:val="single" w:sz="4" w:space="0" w:color="C0C0C0"/>
            </w:tcBorders>
            <w:shd w:val="clear" w:color="auto" w:fill="auto"/>
            <w:vAlign w:val="center"/>
            <w:hideMark/>
          </w:tcPr>
          <w:p w14:paraId="0B711229"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На потребительский рынок</w:t>
            </w:r>
          </w:p>
        </w:tc>
        <w:tc>
          <w:tcPr>
            <w:tcW w:w="592" w:type="dxa"/>
            <w:tcBorders>
              <w:top w:val="nil"/>
              <w:left w:val="nil"/>
              <w:bottom w:val="single" w:sz="4" w:space="0" w:color="C0C0C0"/>
              <w:right w:val="single" w:sz="4" w:space="0" w:color="C0C0C0"/>
            </w:tcBorders>
            <w:shd w:val="clear" w:color="auto" w:fill="auto"/>
            <w:vAlign w:val="center"/>
            <w:hideMark/>
          </w:tcPr>
          <w:p w14:paraId="0BD26E4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D7EAD3"/>
            <w:vAlign w:val="center"/>
            <w:hideMark/>
          </w:tcPr>
          <w:p w14:paraId="22DDB39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795" w:type="dxa"/>
            <w:tcBorders>
              <w:top w:val="nil"/>
              <w:left w:val="nil"/>
              <w:bottom w:val="single" w:sz="4" w:space="0" w:color="C0C0C0"/>
              <w:right w:val="single" w:sz="4" w:space="0" w:color="C0C0C0"/>
            </w:tcBorders>
            <w:shd w:val="clear" w:color="000000" w:fill="D7EAD3"/>
            <w:vAlign w:val="center"/>
            <w:hideMark/>
          </w:tcPr>
          <w:p w14:paraId="2E40B11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912" w:type="dxa"/>
            <w:tcBorders>
              <w:top w:val="nil"/>
              <w:left w:val="nil"/>
              <w:bottom w:val="single" w:sz="4" w:space="0" w:color="C0C0C0"/>
              <w:right w:val="single" w:sz="4" w:space="0" w:color="C0C0C0"/>
            </w:tcBorders>
            <w:shd w:val="clear" w:color="000000" w:fill="D7EAD3"/>
            <w:vAlign w:val="center"/>
            <w:hideMark/>
          </w:tcPr>
          <w:p w14:paraId="02D62FB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631" w:type="dxa"/>
            <w:tcBorders>
              <w:top w:val="nil"/>
              <w:left w:val="nil"/>
              <w:bottom w:val="single" w:sz="4" w:space="0" w:color="C0C0C0"/>
              <w:right w:val="single" w:sz="4" w:space="0" w:color="C0C0C0"/>
            </w:tcBorders>
            <w:shd w:val="clear" w:color="000000" w:fill="D7EAD3"/>
            <w:vAlign w:val="center"/>
            <w:hideMark/>
          </w:tcPr>
          <w:p w14:paraId="6DF09AE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298 900,00</w:t>
            </w:r>
          </w:p>
        </w:tc>
        <w:tc>
          <w:tcPr>
            <w:tcW w:w="631" w:type="dxa"/>
            <w:tcBorders>
              <w:top w:val="nil"/>
              <w:left w:val="nil"/>
              <w:bottom w:val="single" w:sz="4" w:space="0" w:color="C0C0C0"/>
              <w:right w:val="single" w:sz="4" w:space="0" w:color="C0C0C0"/>
            </w:tcBorders>
            <w:shd w:val="clear" w:color="000000" w:fill="D7EAD3"/>
            <w:vAlign w:val="center"/>
            <w:hideMark/>
          </w:tcPr>
          <w:p w14:paraId="4274591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298 900,00</w:t>
            </w:r>
          </w:p>
        </w:tc>
        <w:tc>
          <w:tcPr>
            <w:tcW w:w="1188" w:type="dxa"/>
            <w:tcBorders>
              <w:top w:val="nil"/>
              <w:left w:val="nil"/>
              <w:bottom w:val="single" w:sz="4" w:space="0" w:color="C0C0C0"/>
              <w:right w:val="single" w:sz="4" w:space="0" w:color="C0C0C0"/>
            </w:tcBorders>
            <w:shd w:val="clear" w:color="000000" w:fill="FFFFCC"/>
            <w:vAlign w:val="center"/>
            <w:hideMark/>
          </w:tcPr>
          <w:p w14:paraId="048A431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473C6F4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912" w:type="dxa"/>
            <w:tcBorders>
              <w:top w:val="nil"/>
              <w:left w:val="nil"/>
              <w:bottom w:val="single" w:sz="4" w:space="0" w:color="C0C0C0"/>
              <w:right w:val="single" w:sz="4" w:space="0" w:color="C0C0C0"/>
            </w:tcBorders>
            <w:shd w:val="clear" w:color="000000" w:fill="D7EAD3"/>
            <w:vAlign w:val="center"/>
            <w:hideMark/>
          </w:tcPr>
          <w:p w14:paraId="7485807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631" w:type="dxa"/>
            <w:tcBorders>
              <w:top w:val="nil"/>
              <w:left w:val="nil"/>
              <w:bottom w:val="single" w:sz="4" w:space="0" w:color="C0C0C0"/>
              <w:right w:val="single" w:sz="4" w:space="0" w:color="C0C0C0"/>
            </w:tcBorders>
            <w:shd w:val="clear" w:color="000000" w:fill="D7EAD3"/>
            <w:vAlign w:val="center"/>
            <w:hideMark/>
          </w:tcPr>
          <w:p w14:paraId="409DF2E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298 900,00</w:t>
            </w:r>
          </w:p>
        </w:tc>
        <w:tc>
          <w:tcPr>
            <w:tcW w:w="631" w:type="dxa"/>
            <w:tcBorders>
              <w:top w:val="nil"/>
              <w:left w:val="nil"/>
              <w:bottom w:val="single" w:sz="4" w:space="0" w:color="C0C0C0"/>
              <w:right w:val="single" w:sz="4" w:space="0" w:color="C0C0C0"/>
            </w:tcBorders>
            <w:shd w:val="clear" w:color="000000" w:fill="D7EAD3"/>
            <w:vAlign w:val="center"/>
            <w:hideMark/>
          </w:tcPr>
          <w:p w14:paraId="067C5F1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298 900,00</w:t>
            </w:r>
          </w:p>
        </w:tc>
        <w:tc>
          <w:tcPr>
            <w:tcW w:w="787" w:type="dxa"/>
            <w:tcBorders>
              <w:top w:val="nil"/>
              <w:left w:val="nil"/>
              <w:bottom w:val="single" w:sz="4" w:space="0" w:color="C0C0C0"/>
              <w:right w:val="nil"/>
            </w:tcBorders>
            <w:shd w:val="clear" w:color="000000" w:fill="FFFFCC"/>
            <w:vAlign w:val="center"/>
            <w:hideMark/>
          </w:tcPr>
          <w:p w14:paraId="6C57A5C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7980A42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912" w:type="dxa"/>
            <w:tcBorders>
              <w:top w:val="nil"/>
              <w:left w:val="nil"/>
              <w:bottom w:val="single" w:sz="4" w:space="0" w:color="C0C0C0"/>
              <w:right w:val="single" w:sz="4" w:space="0" w:color="C0C0C0"/>
            </w:tcBorders>
            <w:shd w:val="clear" w:color="000000" w:fill="D7EAD3"/>
            <w:vAlign w:val="center"/>
            <w:hideMark/>
          </w:tcPr>
          <w:p w14:paraId="57256D2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597 800,00</w:t>
            </w:r>
          </w:p>
        </w:tc>
        <w:tc>
          <w:tcPr>
            <w:tcW w:w="631" w:type="dxa"/>
            <w:tcBorders>
              <w:top w:val="nil"/>
              <w:left w:val="nil"/>
              <w:bottom w:val="single" w:sz="4" w:space="0" w:color="C0C0C0"/>
              <w:right w:val="single" w:sz="4" w:space="0" w:color="C0C0C0"/>
            </w:tcBorders>
            <w:shd w:val="clear" w:color="000000" w:fill="D7EAD3"/>
            <w:vAlign w:val="center"/>
            <w:hideMark/>
          </w:tcPr>
          <w:p w14:paraId="51D9C2B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298 900,00</w:t>
            </w:r>
          </w:p>
        </w:tc>
        <w:tc>
          <w:tcPr>
            <w:tcW w:w="631" w:type="dxa"/>
            <w:tcBorders>
              <w:top w:val="nil"/>
              <w:left w:val="nil"/>
              <w:bottom w:val="single" w:sz="4" w:space="0" w:color="C0C0C0"/>
              <w:right w:val="single" w:sz="4" w:space="0" w:color="C0C0C0"/>
            </w:tcBorders>
            <w:shd w:val="clear" w:color="000000" w:fill="D7EAD3"/>
            <w:vAlign w:val="center"/>
            <w:hideMark/>
          </w:tcPr>
          <w:p w14:paraId="2A10CEB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298 900,00</w:t>
            </w:r>
          </w:p>
        </w:tc>
        <w:tc>
          <w:tcPr>
            <w:tcW w:w="782" w:type="dxa"/>
            <w:tcBorders>
              <w:top w:val="nil"/>
              <w:left w:val="nil"/>
              <w:bottom w:val="single" w:sz="4" w:space="0" w:color="C0C0C0"/>
              <w:right w:val="nil"/>
            </w:tcBorders>
            <w:shd w:val="clear" w:color="000000" w:fill="FFFFCC"/>
            <w:vAlign w:val="center"/>
            <w:hideMark/>
          </w:tcPr>
          <w:p w14:paraId="61D7E8B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799A592F" w14:textId="77777777" w:rsidTr="00AA12A1">
        <w:trPr>
          <w:trHeight w:val="460"/>
          <w:jc w:val="center"/>
        </w:trPr>
        <w:tc>
          <w:tcPr>
            <w:tcW w:w="187" w:type="dxa"/>
            <w:tcBorders>
              <w:top w:val="nil"/>
              <w:left w:val="nil"/>
              <w:bottom w:val="nil"/>
              <w:right w:val="nil"/>
            </w:tcBorders>
            <w:shd w:val="clear" w:color="auto" w:fill="auto"/>
            <w:noWrap/>
            <w:vAlign w:val="bottom"/>
            <w:hideMark/>
          </w:tcPr>
          <w:p w14:paraId="5128B8FC"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224D825A"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28E724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1.8.1.1</w:t>
            </w:r>
          </w:p>
        </w:tc>
        <w:tc>
          <w:tcPr>
            <w:tcW w:w="1637" w:type="dxa"/>
            <w:tcBorders>
              <w:top w:val="nil"/>
              <w:left w:val="nil"/>
              <w:bottom w:val="single" w:sz="4" w:space="0" w:color="C0C0C0"/>
              <w:right w:val="single" w:sz="4" w:space="0" w:color="C0C0C0"/>
            </w:tcBorders>
            <w:shd w:val="clear" w:color="auto" w:fill="auto"/>
            <w:vAlign w:val="center"/>
            <w:hideMark/>
          </w:tcPr>
          <w:p w14:paraId="7DC25DB0"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Населению</w:t>
            </w:r>
          </w:p>
        </w:tc>
        <w:tc>
          <w:tcPr>
            <w:tcW w:w="592" w:type="dxa"/>
            <w:tcBorders>
              <w:top w:val="nil"/>
              <w:left w:val="nil"/>
              <w:bottom w:val="single" w:sz="4" w:space="0" w:color="C0C0C0"/>
              <w:right w:val="single" w:sz="4" w:space="0" w:color="C0C0C0"/>
            </w:tcBorders>
            <w:shd w:val="clear" w:color="auto" w:fill="auto"/>
            <w:vAlign w:val="center"/>
            <w:hideMark/>
          </w:tcPr>
          <w:p w14:paraId="2491119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FFFFCC"/>
            <w:vAlign w:val="center"/>
            <w:hideMark/>
          </w:tcPr>
          <w:p w14:paraId="6C5D846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795" w:type="dxa"/>
            <w:tcBorders>
              <w:top w:val="nil"/>
              <w:left w:val="nil"/>
              <w:bottom w:val="single" w:sz="4" w:space="0" w:color="C0C0C0"/>
              <w:right w:val="single" w:sz="4" w:space="0" w:color="C0C0C0"/>
            </w:tcBorders>
            <w:shd w:val="clear" w:color="000000" w:fill="FFFFCC"/>
            <w:vAlign w:val="center"/>
            <w:hideMark/>
          </w:tcPr>
          <w:p w14:paraId="5AAE6C5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912" w:type="dxa"/>
            <w:tcBorders>
              <w:top w:val="nil"/>
              <w:left w:val="nil"/>
              <w:bottom w:val="single" w:sz="4" w:space="0" w:color="C0C0C0"/>
              <w:right w:val="single" w:sz="4" w:space="0" w:color="C0C0C0"/>
            </w:tcBorders>
            <w:shd w:val="clear" w:color="000000" w:fill="FFFFCC"/>
            <w:vAlign w:val="center"/>
            <w:hideMark/>
          </w:tcPr>
          <w:p w14:paraId="707F338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631" w:type="dxa"/>
            <w:tcBorders>
              <w:top w:val="nil"/>
              <w:left w:val="nil"/>
              <w:bottom w:val="single" w:sz="4" w:space="0" w:color="C0C0C0"/>
              <w:right w:val="single" w:sz="4" w:space="0" w:color="C0C0C0"/>
            </w:tcBorders>
            <w:shd w:val="clear" w:color="000000" w:fill="D7EAD3"/>
            <w:vAlign w:val="center"/>
            <w:hideMark/>
          </w:tcPr>
          <w:p w14:paraId="5AE8876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223 550,00</w:t>
            </w:r>
          </w:p>
        </w:tc>
        <w:tc>
          <w:tcPr>
            <w:tcW w:w="631" w:type="dxa"/>
            <w:tcBorders>
              <w:top w:val="nil"/>
              <w:left w:val="nil"/>
              <w:bottom w:val="single" w:sz="4" w:space="0" w:color="C0C0C0"/>
              <w:right w:val="single" w:sz="4" w:space="0" w:color="C0C0C0"/>
            </w:tcBorders>
            <w:shd w:val="clear" w:color="000000" w:fill="D7EAD3"/>
            <w:vAlign w:val="center"/>
            <w:hideMark/>
          </w:tcPr>
          <w:p w14:paraId="25A0423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223 550,00</w:t>
            </w:r>
          </w:p>
        </w:tc>
        <w:tc>
          <w:tcPr>
            <w:tcW w:w="1188" w:type="dxa"/>
            <w:tcBorders>
              <w:top w:val="nil"/>
              <w:left w:val="nil"/>
              <w:bottom w:val="single" w:sz="4" w:space="0" w:color="C0C0C0"/>
              <w:right w:val="single" w:sz="4" w:space="0" w:color="C0C0C0"/>
            </w:tcBorders>
            <w:shd w:val="clear" w:color="000000" w:fill="FFFFCC"/>
            <w:vAlign w:val="center"/>
            <w:hideMark/>
          </w:tcPr>
          <w:p w14:paraId="10199EEA"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предложению организации в соответствии с заключенными договорами</w:t>
            </w:r>
          </w:p>
        </w:tc>
        <w:tc>
          <w:tcPr>
            <w:tcW w:w="795" w:type="dxa"/>
            <w:tcBorders>
              <w:top w:val="nil"/>
              <w:left w:val="nil"/>
              <w:bottom w:val="single" w:sz="4" w:space="0" w:color="C0C0C0"/>
              <w:right w:val="single" w:sz="4" w:space="0" w:color="C0C0C0"/>
            </w:tcBorders>
            <w:shd w:val="clear" w:color="000000" w:fill="FFFFCC"/>
            <w:vAlign w:val="center"/>
            <w:hideMark/>
          </w:tcPr>
          <w:p w14:paraId="41F2237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912" w:type="dxa"/>
            <w:tcBorders>
              <w:top w:val="nil"/>
              <w:left w:val="nil"/>
              <w:bottom w:val="single" w:sz="4" w:space="0" w:color="C0C0C0"/>
              <w:right w:val="single" w:sz="4" w:space="0" w:color="C0C0C0"/>
            </w:tcBorders>
            <w:shd w:val="clear" w:color="000000" w:fill="FFFFCC"/>
            <w:vAlign w:val="center"/>
            <w:hideMark/>
          </w:tcPr>
          <w:p w14:paraId="014674E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631" w:type="dxa"/>
            <w:tcBorders>
              <w:top w:val="nil"/>
              <w:left w:val="nil"/>
              <w:bottom w:val="single" w:sz="4" w:space="0" w:color="C0C0C0"/>
              <w:right w:val="single" w:sz="4" w:space="0" w:color="C0C0C0"/>
            </w:tcBorders>
            <w:shd w:val="clear" w:color="000000" w:fill="D7EAD3"/>
            <w:vAlign w:val="center"/>
            <w:hideMark/>
          </w:tcPr>
          <w:p w14:paraId="06FE928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223 550,00</w:t>
            </w:r>
          </w:p>
        </w:tc>
        <w:tc>
          <w:tcPr>
            <w:tcW w:w="631" w:type="dxa"/>
            <w:tcBorders>
              <w:top w:val="nil"/>
              <w:left w:val="nil"/>
              <w:bottom w:val="single" w:sz="4" w:space="0" w:color="C0C0C0"/>
              <w:right w:val="single" w:sz="4" w:space="0" w:color="C0C0C0"/>
            </w:tcBorders>
            <w:shd w:val="clear" w:color="000000" w:fill="D7EAD3"/>
            <w:vAlign w:val="center"/>
            <w:hideMark/>
          </w:tcPr>
          <w:p w14:paraId="6F477CF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223 550,00</w:t>
            </w:r>
          </w:p>
        </w:tc>
        <w:tc>
          <w:tcPr>
            <w:tcW w:w="787" w:type="dxa"/>
            <w:tcBorders>
              <w:top w:val="nil"/>
              <w:left w:val="nil"/>
              <w:bottom w:val="single" w:sz="4" w:space="0" w:color="C0C0C0"/>
              <w:right w:val="nil"/>
            </w:tcBorders>
            <w:shd w:val="clear" w:color="000000" w:fill="FFFFCC"/>
            <w:vAlign w:val="center"/>
            <w:hideMark/>
          </w:tcPr>
          <w:p w14:paraId="2491D8C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A3504D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912" w:type="dxa"/>
            <w:tcBorders>
              <w:top w:val="nil"/>
              <w:left w:val="nil"/>
              <w:bottom w:val="single" w:sz="4" w:space="0" w:color="C0C0C0"/>
              <w:right w:val="single" w:sz="4" w:space="0" w:color="C0C0C0"/>
            </w:tcBorders>
            <w:shd w:val="clear" w:color="000000" w:fill="FFFFCC"/>
            <w:vAlign w:val="center"/>
            <w:hideMark/>
          </w:tcPr>
          <w:p w14:paraId="2F082DD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447 100,00</w:t>
            </w:r>
          </w:p>
        </w:tc>
        <w:tc>
          <w:tcPr>
            <w:tcW w:w="631" w:type="dxa"/>
            <w:tcBorders>
              <w:top w:val="nil"/>
              <w:left w:val="nil"/>
              <w:bottom w:val="single" w:sz="4" w:space="0" w:color="C0C0C0"/>
              <w:right w:val="single" w:sz="4" w:space="0" w:color="C0C0C0"/>
            </w:tcBorders>
            <w:shd w:val="clear" w:color="000000" w:fill="D7EAD3"/>
            <w:vAlign w:val="center"/>
            <w:hideMark/>
          </w:tcPr>
          <w:p w14:paraId="67D424C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223 550,00</w:t>
            </w:r>
          </w:p>
        </w:tc>
        <w:tc>
          <w:tcPr>
            <w:tcW w:w="631" w:type="dxa"/>
            <w:tcBorders>
              <w:top w:val="nil"/>
              <w:left w:val="nil"/>
              <w:bottom w:val="single" w:sz="4" w:space="0" w:color="C0C0C0"/>
              <w:right w:val="single" w:sz="4" w:space="0" w:color="C0C0C0"/>
            </w:tcBorders>
            <w:shd w:val="clear" w:color="000000" w:fill="D7EAD3"/>
            <w:vAlign w:val="center"/>
            <w:hideMark/>
          </w:tcPr>
          <w:p w14:paraId="509356D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223 550,00</w:t>
            </w:r>
          </w:p>
        </w:tc>
        <w:tc>
          <w:tcPr>
            <w:tcW w:w="782" w:type="dxa"/>
            <w:tcBorders>
              <w:top w:val="nil"/>
              <w:left w:val="nil"/>
              <w:bottom w:val="single" w:sz="4" w:space="0" w:color="C0C0C0"/>
              <w:right w:val="nil"/>
            </w:tcBorders>
            <w:shd w:val="clear" w:color="000000" w:fill="FFFFCC"/>
            <w:vAlign w:val="center"/>
            <w:hideMark/>
          </w:tcPr>
          <w:p w14:paraId="3F77FFBA"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674FCAA8"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315C5F61"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3FC3D718"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71F78C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1.8.1.2</w:t>
            </w:r>
          </w:p>
        </w:tc>
        <w:tc>
          <w:tcPr>
            <w:tcW w:w="1637" w:type="dxa"/>
            <w:tcBorders>
              <w:top w:val="nil"/>
              <w:left w:val="nil"/>
              <w:bottom w:val="single" w:sz="4" w:space="0" w:color="C0C0C0"/>
              <w:right w:val="single" w:sz="4" w:space="0" w:color="C0C0C0"/>
            </w:tcBorders>
            <w:shd w:val="clear" w:color="auto" w:fill="auto"/>
            <w:vAlign w:val="center"/>
            <w:hideMark/>
          </w:tcPr>
          <w:p w14:paraId="6D6A3C71"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Бюджетным организациям</w:t>
            </w:r>
          </w:p>
        </w:tc>
        <w:tc>
          <w:tcPr>
            <w:tcW w:w="592" w:type="dxa"/>
            <w:tcBorders>
              <w:top w:val="nil"/>
              <w:left w:val="nil"/>
              <w:bottom w:val="single" w:sz="4" w:space="0" w:color="C0C0C0"/>
              <w:right w:val="single" w:sz="4" w:space="0" w:color="C0C0C0"/>
            </w:tcBorders>
            <w:shd w:val="clear" w:color="auto" w:fill="auto"/>
            <w:vAlign w:val="center"/>
            <w:hideMark/>
          </w:tcPr>
          <w:p w14:paraId="1F9DB17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FFFFCC"/>
            <w:vAlign w:val="center"/>
            <w:hideMark/>
          </w:tcPr>
          <w:p w14:paraId="7FACEF3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795" w:type="dxa"/>
            <w:tcBorders>
              <w:top w:val="nil"/>
              <w:left w:val="nil"/>
              <w:bottom w:val="single" w:sz="4" w:space="0" w:color="C0C0C0"/>
              <w:right w:val="single" w:sz="4" w:space="0" w:color="C0C0C0"/>
            </w:tcBorders>
            <w:shd w:val="clear" w:color="000000" w:fill="FFFFCC"/>
            <w:vAlign w:val="center"/>
            <w:hideMark/>
          </w:tcPr>
          <w:p w14:paraId="2862603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912" w:type="dxa"/>
            <w:tcBorders>
              <w:top w:val="nil"/>
              <w:left w:val="nil"/>
              <w:bottom w:val="single" w:sz="4" w:space="0" w:color="C0C0C0"/>
              <w:right w:val="single" w:sz="4" w:space="0" w:color="C0C0C0"/>
            </w:tcBorders>
            <w:shd w:val="clear" w:color="000000" w:fill="FFFFCC"/>
            <w:vAlign w:val="center"/>
            <w:hideMark/>
          </w:tcPr>
          <w:p w14:paraId="6112A17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631" w:type="dxa"/>
            <w:tcBorders>
              <w:top w:val="nil"/>
              <w:left w:val="nil"/>
              <w:bottom w:val="single" w:sz="4" w:space="0" w:color="C0C0C0"/>
              <w:right w:val="single" w:sz="4" w:space="0" w:color="C0C0C0"/>
            </w:tcBorders>
            <w:shd w:val="clear" w:color="000000" w:fill="D7EAD3"/>
            <w:vAlign w:val="center"/>
            <w:hideMark/>
          </w:tcPr>
          <w:p w14:paraId="22C8E02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63 850,00</w:t>
            </w:r>
          </w:p>
        </w:tc>
        <w:tc>
          <w:tcPr>
            <w:tcW w:w="631" w:type="dxa"/>
            <w:tcBorders>
              <w:top w:val="nil"/>
              <w:left w:val="nil"/>
              <w:bottom w:val="single" w:sz="4" w:space="0" w:color="C0C0C0"/>
              <w:right w:val="single" w:sz="4" w:space="0" w:color="C0C0C0"/>
            </w:tcBorders>
            <w:shd w:val="clear" w:color="000000" w:fill="D7EAD3"/>
            <w:vAlign w:val="center"/>
            <w:hideMark/>
          </w:tcPr>
          <w:p w14:paraId="0F4CA33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63 850,00</w:t>
            </w:r>
          </w:p>
        </w:tc>
        <w:tc>
          <w:tcPr>
            <w:tcW w:w="1188" w:type="dxa"/>
            <w:tcBorders>
              <w:top w:val="nil"/>
              <w:left w:val="nil"/>
              <w:bottom w:val="single" w:sz="4" w:space="0" w:color="C0C0C0"/>
              <w:right w:val="single" w:sz="4" w:space="0" w:color="C0C0C0"/>
            </w:tcBorders>
            <w:shd w:val="clear" w:color="000000" w:fill="FFFFCC"/>
            <w:vAlign w:val="center"/>
            <w:hideMark/>
          </w:tcPr>
          <w:p w14:paraId="0A1E6DC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4C65CA8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912" w:type="dxa"/>
            <w:tcBorders>
              <w:top w:val="nil"/>
              <w:left w:val="nil"/>
              <w:bottom w:val="single" w:sz="4" w:space="0" w:color="C0C0C0"/>
              <w:right w:val="single" w:sz="4" w:space="0" w:color="C0C0C0"/>
            </w:tcBorders>
            <w:shd w:val="clear" w:color="000000" w:fill="FFFFCC"/>
            <w:vAlign w:val="center"/>
            <w:hideMark/>
          </w:tcPr>
          <w:p w14:paraId="78184E9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631" w:type="dxa"/>
            <w:tcBorders>
              <w:top w:val="nil"/>
              <w:left w:val="nil"/>
              <w:bottom w:val="single" w:sz="4" w:space="0" w:color="C0C0C0"/>
              <w:right w:val="single" w:sz="4" w:space="0" w:color="C0C0C0"/>
            </w:tcBorders>
            <w:shd w:val="clear" w:color="000000" w:fill="D7EAD3"/>
            <w:vAlign w:val="center"/>
            <w:hideMark/>
          </w:tcPr>
          <w:p w14:paraId="578C397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63 850,00</w:t>
            </w:r>
          </w:p>
        </w:tc>
        <w:tc>
          <w:tcPr>
            <w:tcW w:w="631" w:type="dxa"/>
            <w:tcBorders>
              <w:top w:val="nil"/>
              <w:left w:val="nil"/>
              <w:bottom w:val="single" w:sz="4" w:space="0" w:color="C0C0C0"/>
              <w:right w:val="single" w:sz="4" w:space="0" w:color="C0C0C0"/>
            </w:tcBorders>
            <w:shd w:val="clear" w:color="000000" w:fill="D7EAD3"/>
            <w:vAlign w:val="center"/>
            <w:hideMark/>
          </w:tcPr>
          <w:p w14:paraId="3984999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63 850,00</w:t>
            </w:r>
          </w:p>
        </w:tc>
        <w:tc>
          <w:tcPr>
            <w:tcW w:w="787" w:type="dxa"/>
            <w:tcBorders>
              <w:top w:val="nil"/>
              <w:left w:val="nil"/>
              <w:bottom w:val="single" w:sz="4" w:space="0" w:color="C0C0C0"/>
              <w:right w:val="nil"/>
            </w:tcBorders>
            <w:shd w:val="clear" w:color="000000" w:fill="FFFFCC"/>
            <w:vAlign w:val="center"/>
            <w:hideMark/>
          </w:tcPr>
          <w:p w14:paraId="2F05F5A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12ADC4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912" w:type="dxa"/>
            <w:tcBorders>
              <w:top w:val="nil"/>
              <w:left w:val="nil"/>
              <w:bottom w:val="single" w:sz="4" w:space="0" w:color="C0C0C0"/>
              <w:right w:val="single" w:sz="4" w:space="0" w:color="C0C0C0"/>
            </w:tcBorders>
            <w:shd w:val="clear" w:color="000000" w:fill="FFFFCC"/>
            <w:vAlign w:val="center"/>
            <w:hideMark/>
          </w:tcPr>
          <w:p w14:paraId="2F55BC1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127 700,00</w:t>
            </w:r>
          </w:p>
        </w:tc>
        <w:tc>
          <w:tcPr>
            <w:tcW w:w="631" w:type="dxa"/>
            <w:tcBorders>
              <w:top w:val="nil"/>
              <w:left w:val="nil"/>
              <w:bottom w:val="single" w:sz="4" w:space="0" w:color="C0C0C0"/>
              <w:right w:val="single" w:sz="4" w:space="0" w:color="C0C0C0"/>
            </w:tcBorders>
            <w:shd w:val="clear" w:color="000000" w:fill="D7EAD3"/>
            <w:vAlign w:val="center"/>
            <w:hideMark/>
          </w:tcPr>
          <w:p w14:paraId="071D185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63 850,00</w:t>
            </w:r>
          </w:p>
        </w:tc>
        <w:tc>
          <w:tcPr>
            <w:tcW w:w="631" w:type="dxa"/>
            <w:tcBorders>
              <w:top w:val="nil"/>
              <w:left w:val="nil"/>
              <w:bottom w:val="single" w:sz="4" w:space="0" w:color="C0C0C0"/>
              <w:right w:val="single" w:sz="4" w:space="0" w:color="C0C0C0"/>
            </w:tcBorders>
            <w:shd w:val="clear" w:color="000000" w:fill="D7EAD3"/>
            <w:vAlign w:val="center"/>
            <w:hideMark/>
          </w:tcPr>
          <w:p w14:paraId="023CA47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63 850,00</w:t>
            </w:r>
          </w:p>
        </w:tc>
        <w:tc>
          <w:tcPr>
            <w:tcW w:w="782" w:type="dxa"/>
            <w:tcBorders>
              <w:top w:val="nil"/>
              <w:left w:val="nil"/>
              <w:bottom w:val="single" w:sz="4" w:space="0" w:color="C0C0C0"/>
              <w:right w:val="nil"/>
            </w:tcBorders>
            <w:shd w:val="clear" w:color="000000" w:fill="FFFFCC"/>
            <w:vAlign w:val="center"/>
            <w:hideMark/>
          </w:tcPr>
          <w:p w14:paraId="6B7E4CA8"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BF0B230"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7B1E8916"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5D7E0D12"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7C863F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1.8.1.3</w:t>
            </w:r>
          </w:p>
        </w:tc>
        <w:tc>
          <w:tcPr>
            <w:tcW w:w="1637" w:type="dxa"/>
            <w:tcBorders>
              <w:top w:val="nil"/>
              <w:left w:val="nil"/>
              <w:bottom w:val="single" w:sz="4" w:space="0" w:color="C0C0C0"/>
              <w:right w:val="single" w:sz="4" w:space="0" w:color="C0C0C0"/>
            </w:tcBorders>
            <w:shd w:val="clear" w:color="auto" w:fill="auto"/>
            <w:vAlign w:val="center"/>
            <w:hideMark/>
          </w:tcPr>
          <w:p w14:paraId="6DAF3725"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Прочим потребителям</w:t>
            </w:r>
          </w:p>
        </w:tc>
        <w:tc>
          <w:tcPr>
            <w:tcW w:w="592" w:type="dxa"/>
            <w:tcBorders>
              <w:top w:val="nil"/>
              <w:left w:val="nil"/>
              <w:bottom w:val="single" w:sz="4" w:space="0" w:color="C0C0C0"/>
              <w:right w:val="single" w:sz="4" w:space="0" w:color="C0C0C0"/>
            </w:tcBorders>
            <w:shd w:val="clear" w:color="auto" w:fill="auto"/>
            <w:vAlign w:val="center"/>
            <w:hideMark/>
          </w:tcPr>
          <w:p w14:paraId="75E3666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FFFFCC"/>
            <w:vAlign w:val="center"/>
            <w:hideMark/>
          </w:tcPr>
          <w:p w14:paraId="2FDD314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795" w:type="dxa"/>
            <w:tcBorders>
              <w:top w:val="nil"/>
              <w:left w:val="nil"/>
              <w:bottom w:val="single" w:sz="4" w:space="0" w:color="C0C0C0"/>
              <w:right w:val="single" w:sz="4" w:space="0" w:color="C0C0C0"/>
            </w:tcBorders>
            <w:shd w:val="clear" w:color="000000" w:fill="FFFFCC"/>
            <w:vAlign w:val="center"/>
            <w:hideMark/>
          </w:tcPr>
          <w:p w14:paraId="53B9186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912" w:type="dxa"/>
            <w:tcBorders>
              <w:top w:val="nil"/>
              <w:left w:val="nil"/>
              <w:bottom w:val="single" w:sz="4" w:space="0" w:color="C0C0C0"/>
              <w:right w:val="single" w:sz="4" w:space="0" w:color="C0C0C0"/>
            </w:tcBorders>
            <w:shd w:val="clear" w:color="000000" w:fill="FFFFCC"/>
            <w:vAlign w:val="center"/>
            <w:hideMark/>
          </w:tcPr>
          <w:p w14:paraId="7EE9576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631" w:type="dxa"/>
            <w:tcBorders>
              <w:top w:val="nil"/>
              <w:left w:val="nil"/>
              <w:bottom w:val="single" w:sz="4" w:space="0" w:color="C0C0C0"/>
              <w:right w:val="single" w:sz="4" w:space="0" w:color="C0C0C0"/>
            </w:tcBorders>
            <w:shd w:val="clear" w:color="000000" w:fill="D7EAD3"/>
            <w:vAlign w:val="center"/>
            <w:hideMark/>
          </w:tcPr>
          <w:p w14:paraId="58CA97D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11 500,00</w:t>
            </w:r>
          </w:p>
        </w:tc>
        <w:tc>
          <w:tcPr>
            <w:tcW w:w="631" w:type="dxa"/>
            <w:tcBorders>
              <w:top w:val="nil"/>
              <w:left w:val="nil"/>
              <w:bottom w:val="single" w:sz="4" w:space="0" w:color="C0C0C0"/>
              <w:right w:val="single" w:sz="4" w:space="0" w:color="C0C0C0"/>
            </w:tcBorders>
            <w:shd w:val="clear" w:color="000000" w:fill="D7EAD3"/>
            <w:vAlign w:val="center"/>
            <w:hideMark/>
          </w:tcPr>
          <w:p w14:paraId="6F2F8DA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11 500,00</w:t>
            </w:r>
          </w:p>
        </w:tc>
        <w:tc>
          <w:tcPr>
            <w:tcW w:w="1188" w:type="dxa"/>
            <w:tcBorders>
              <w:top w:val="nil"/>
              <w:left w:val="nil"/>
              <w:bottom w:val="single" w:sz="4" w:space="0" w:color="C0C0C0"/>
              <w:right w:val="single" w:sz="4" w:space="0" w:color="C0C0C0"/>
            </w:tcBorders>
            <w:shd w:val="clear" w:color="000000" w:fill="FFFFCC"/>
            <w:vAlign w:val="center"/>
            <w:hideMark/>
          </w:tcPr>
          <w:p w14:paraId="0E59761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19141C1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912" w:type="dxa"/>
            <w:tcBorders>
              <w:top w:val="nil"/>
              <w:left w:val="nil"/>
              <w:bottom w:val="single" w:sz="4" w:space="0" w:color="C0C0C0"/>
              <w:right w:val="single" w:sz="4" w:space="0" w:color="C0C0C0"/>
            </w:tcBorders>
            <w:shd w:val="clear" w:color="000000" w:fill="FFFFCC"/>
            <w:vAlign w:val="center"/>
            <w:hideMark/>
          </w:tcPr>
          <w:p w14:paraId="33872A2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631" w:type="dxa"/>
            <w:tcBorders>
              <w:top w:val="nil"/>
              <w:left w:val="nil"/>
              <w:bottom w:val="single" w:sz="4" w:space="0" w:color="C0C0C0"/>
              <w:right w:val="single" w:sz="4" w:space="0" w:color="C0C0C0"/>
            </w:tcBorders>
            <w:shd w:val="clear" w:color="000000" w:fill="D7EAD3"/>
            <w:vAlign w:val="center"/>
            <w:hideMark/>
          </w:tcPr>
          <w:p w14:paraId="6368D4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11 500,00</w:t>
            </w:r>
          </w:p>
        </w:tc>
        <w:tc>
          <w:tcPr>
            <w:tcW w:w="631" w:type="dxa"/>
            <w:tcBorders>
              <w:top w:val="nil"/>
              <w:left w:val="nil"/>
              <w:bottom w:val="single" w:sz="4" w:space="0" w:color="C0C0C0"/>
              <w:right w:val="single" w:sz="4" w:space="0" w:color="C0C0C0"/>
            </w:tcBorders>
            <w:shd w:val="clear" w:color="000000" w:fill="D7EAD3"/>
            <w:vAlign w:val="center"/>
            <w:hideMark/>
          </w:tcPr>
          <w:p w14:paraId="47B4387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11 500,00</w:t>
            </w:r>
          </w:p>
        </w:tc>
        <w:tc>
          <w:tcPr>
            <w:tcW w:w="787" w:type="dxa"/>
            <w:tcBorders>
              <w:top w:val="nil"/>
              <w:left w:val="nil"/>
              <w:bottom w:val="single" w:sz="4" w:space="0" w:color="C0C0C0"/>
              <w:right w:val="nil"/>
            </w:tcBorders>
            <w:shd w:val="clear" w:color="000000" w:fill="FFFFCC"/>
            <w:vAlign w:val="center"/>
            <w:hideMark/>
          </w:tcPr>
          <w:p w14:paraId="67E6B62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18E69AE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912" w:type="dxa"/>
            <w:tcBorders>
              <w:top w:val="nil"/>
              <w:left w:val="nil"/>
              <w:bottom w:val="single" w:sz="4" w:space="0" w:color="C0C0C0"/>
              <w:right w:val="single" w:sz="4" w:space="0" w:color="C0C0C0"/>
            </w:tcBorders>
            <w:shd w:val="clear" w:color="000000" w:fill="FFFFCC"/>
            <w:vAlign w:val="center"/>
            <w:hideMark/>
          </w:tcPr>
          <w:p w14:paraId="61D0AA1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23 000,00</w:t>
            </w:r>
          </w:p>
        </w:tc>
        <w:tc>
          <w:tcPr>
            <w:tcW w:w="631" w:type="dxa"/>
            <w:tcBorders>
              <w:top w:val="nil"/>
              <w:left w:val="nil"/>
              <w:bottom w:val="single" w:sz="4" w:space="0" w:color="C0C0C0"/>
              <w:right w:val="single" w:sz="4" w:space="0" w:color="C0C0C0"/>
            </w:tcBorders>
            <w:shd w:val="clear" w:color="000000" w:fill="D7EAD3"/>
            <w:vAlign w:val="center"/>
            <w:hideMark/>
          </w:tcPr>
          <w:p w14:paraId="1D1A13F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11 500,00</w:t>
            </w:r>
          </w:p>
        </w:tc>
        <w:tc>
          <w:tcPr>
            <w:tcW w:w="631" w:type="dxa"/>
            <w:tcBorders>
              <w:top w:val="nil"/>
              <w:left w:val="nil"/>
              <w:bottom w:val="single" w:sz="4" w:space="0" w:color="C0C0C0"/>
              <w:right w:val="single" w:sz="4" w:space="0" w:color="C0C0C0"/>
            </w:tcBorders>
            <w:shd w:val="clear" w:color="000000" w:fill="D7EAD3"/>
            <w:vAlign w:val="center"/>
            <w:hideMark/>
          </w:tcPr>
          <w:p w14:paraId="0C7CBBE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11 500,00</w:t>
            </w:r>
          </w:p>
        </w:tc>
        <w:tc>
          <w:tcPr>
            <w:tcW w:w="782" w:type="dxa"/>
            <w:tcBorders>
              <w:top w:val="nil"/>
              <w:left w:val="nil"/>
              <w:bottom w:val="single" w:sz="4" w:space="0" w:color="C0C0C0"/>
              <w:right w:val="nil"/>
            </w:tcBorders>
            <w:shd w:val="clear" w:color="000000" w:fill="FFFFCC"/>
            <w:vAlign w:val="center"/>
            <w:hideMark/>
          </w:tcPr>
          <w:p w14:paraId="284075B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D850A6D"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6BF0CAEE"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0FA5F118"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C1ED7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1.8.2</w:t>
            </w:r>
          </w:p>
        </w:tc>
        <w:tc>
          <w:tcPr>
            <w:tcW w:w="1637" w:type="dxa"/>
            <w:tcBorders>
              <w:top w:val="nil"/>
              <w:left w:val="nil"/>
              <w:bottom w:val="single" w:sz="4" w:space="0" w:color="C0C0C0"/>
              <w:right w:val="single" w:sz="4" w:space="0" w:color="C0C0C0"/>
            </w:tcBorders>
            <w:shd w:val="clear" w:color="auto" w:fill="auto"/>
            <w:vAlign w:val="center"/>
            <w:hideMark/>
          </w:tcPr>
          <w:p w14:paraId="762EA874"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На собственные нужды производства</w:t>
            </w:r>
          </w:p>
        </w:tc>
        <w:tc>
          <w:tcPr>
            <w:tcW w:w="592" w:type="dxa"/>
            <w:tcBorders>
              <w:top w:val="nil"/>
              <w:left w:val="nil"/>
              <w:bottom w:val="single" w:sz="4" w:space="0" w:color="C0C0C0"/>
              <w:right w:val="single" w:sz="4" w:space="0" w:color="C0C0C0"/>
            </w:tcBorders>
            <w:shd w:val="clear" w:color="auto" w:fill="auto"/>
            <w:vAlign w:val="center"/>
            <w:hideMark/>
          </w:tcPr>
          <w:p w14:paraId="77016A5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м3</w:t>
            </w:r>
          </w:p>
        </w:tc>
        <w:tc>
          <w:tcPr>
            <w:tcW w:w="779" w:type="dxa"/>
            <w:tcBorders>
              <w:top w:val="nil"/>
              <w:left w:val="nil"/>
              <w:bottom w:val="single" w:sz="4" w:space="0" w:color="C0C0C0"/>
              <w:right w:val="single" w:sz="4" w:space="0" w:color="C0C0C0"/>
            </w:tcBorders>
            <w:shd w:val="clear" w:color="000000" w:fill="FFFFCC"/>
            <w:vAlign w:val="center"/>
            <w:hideMark/>
          </w:tcPr>
          <w:p w14:paraId="0C5983B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73 843,07</w:t>
            </w:r>
          </w:p>
        </w:tc>
        <w:tc>
          <w:tcPr>
            <w:tcW w:w="795" w:type="dxa"/>
            <w:tcBorders>
              <w:top w:val="nil"/>
              <w:left w:val="nil"/>
              <w:bottom w:val="single" w:sz="4" w:space="0" w:color="C0C0C0"/>
              <w:right w:val="single" w:sz="4" w:space="0" w:color="C0C0C0"/>
            </w:tcBorders>
            <w:shd w:val="clear" w:color="000000" w:fill="FFFFCC"/>
            <w:vAlign w:val="center"/>
            <w:hideMark/>
          </w:tcPr>
          <w:p w14:paraId="611EE3E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73 843,07</w:t>
            </w:r>
          </w:p>
        </w:tc>
        <w:tc>
          <w:tcPr>
            <w:tcW w:w="912" w:type="dxa"/>
            <w:tcBorders>
              <w:top w:val="nil"/>
              <w:left w:val="nil"/>
              <w:bottom w:val="single" w:sz="4" w:space="0" w:color="C0C0C0"/>
              <w:right w:val="single" w:sz="4" w:space="0" w:color="C0C0C0"/>
            </w:tcBorders>
            <w:shd w:val="clear" w:color="000000" w:fill="FFFFCC"/>
            <w:vAlign w:val="center"/>
            <w:hideMark/>
          </w:tcPr>
          <w:p w14:paraId="791A591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73 843,07</w:t>
            </w:r>
          </w:p>
        </w:tc>
        <w:tc>
          <w:tcPr>
            <w:tcW w:w="631" w:type="dxa"/>
            <w:tcBorders>
              <w:top w:val="nil"/>
              <w:left w:val="nil"/>
              <w:bottom w:val="single" w:sz="4" w:space="0" w:color="C0C0C0"/>
              <w:right w:val="single" w:sz="4" w:space="0" w:color="C0C0C0"/>
            </w:tcBorders>
            <w:shd w:val="clear" w:color="000000" w:fill="D7EAD3"/>
            <w:vAlign w:val="center"/>
            <w:hideMark/>
          </w:tcPr>
          <w:p w14:paraId="02D842A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36 921,54</w:t>
            </w:r>
          </w:p>
        </w:tc>
        <w:tc>
          <w:tcPr>
            <w:tcW w:w="631" w:type="dxa"/>
            <w:tcBorders>
              <w:top w:val="nil"/>
              <w:left w:val="nil"/>
              <w:bottom w:val="single" w:sz="4" w:space="0" w:color="C0C0C0"/>
              <w:right w:val="single" w:sz="4" w:space="0" w:color="C0C0C0"/>
            </w:tcBorders>
            <w:shd w:val="clear" w:color="000000" w:fill="D7EAD3"/>
            <w:vAlign w:val="center"/>
            <w:hideMark/>
          </w:tcPr>
          <w:p w14:paraId="3D81301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36 921,54</w:t>
            </w:r>
          </w:p>
        </w:tc>
        <w:tc>
          <w:tcPr>
            <w:tcW w:w="1188" w:type="dxa"/>
            <w:tcBorders>
              <w:top w:val="nil"/>
              <w:left w:val="nil"/>
              <w:bottom w:val="single" w:sz="4" w:space="0" w:color="C0C0C0"/>
              <w:right w:val="single" w:sz="4" w:space="0" w:color="C0C0C0"/>
            </w:tcBorders>
            <w:shd w:val="clear" w:color="000000" w:fill="FFFFCC"/>
            <w:vAlign w:val="center"/>
            <w:hideMark/>
          </w:tcPr>
          <w:p w14:paraId="201FE4F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2A0929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73 843,00</w:t>
            </w:r>
          </w:p>
        </w:tc>
        <w:tc>
          <w:tcPr>
            <w:tcW w:w="912" w:type="dxa"/>
            <w:tcBorders>
              <w:top w:val="nil"/>
              <w:left w:val="nil"/>
              <w:bottom w:val="single" w:sz="4" w:space="0" w:color="C0C0C0"/>
              <w:right w:val="single" w:sz="4" w:space="0" w:color="C0C0C0"/>
            </w:tcBorders>
            <w:shd w:val="clear" w:color="000000" w:fill="FFFFCC"/>
            <w:vAlign w:val="center"/>
            <w:hideMark/>
          </w:tcPr>
          <w:p w14:paraId="65241B5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73 843,07</w:t>
            </w:r>
          </w:p>
        </w:tc>
        <w:tc>
          <w:tcPr>
            <w:tcW w:w="631" w:type="dxa"/>
            <w:tcBorders>
              <w:top w:val="nil"/>
              <w:left w:val="nil"/>
              <w:bottom w:val="single" w:sz="4" w:space="0" w:color="C0C0C0"/>
              <w:right w:val="single" w:sz="4" w:space="0" w:color="C0C0C0"/>
            </w:tcBorders>
            <w:shd w:val="clear" w:color="000000" w:fill="D7EAD3"/>
            <w:vAlign w:val="center"/>
            <w:hideMark/>
          </w:tcPr>
          <w:p w14:paraId="3539E82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36 921,54</w:t>
            </w:r>
          </w:p>
        </w:tc>
        <w:tc>
          <w:tcPr>
            <w:tcW w:w="631" w:type="dxa"/>
            <w:tcBorders>
              <w:top w:val="nil"/>
              <w:left w:val="nil"/>
              <w:bottom w:val="single" w:sz="4" w:space="0" w:color="C0C0C0"/>
              <w:right w:val="single" w:sz="4" w:space="0" w:color="C0C0C0"/>
            </w:tcBorders>
            <w:shd w:val="clear" w:color="000000" w:fill="D7EAD3"/>
            <w:vAlign w:val="center"/>
            <w:hideMark/>
          </w:tcPr>
          <w:p w14:paraId="098CAB5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36 921,54</w:t>
            </w:r>
          </w:p>
        </w:tc>
        <w:tc>
          <w:tcPr>
            <w:tcW w:w="787" w:type="dxa"/>
            <w:tcBorders>
              <w:top w:val="nil"/>
              <w:left w:val="nil"/>
              <w:bottom w:val="single" w:sz="4" w:space="0" w:color="C0C0C0"/>
              <w:right w:val="nil"/>
            </w:tcBorders>
            <w:shd w:val="clear" w:color="000000" w:fill="FFFFCC"/>
            <w:vAlign w:val="center"/>
            <w:hideMark/>
          </w:tcPr>
          <w:p w14:paraId="7496DE48"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ADA65A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73 843,07</w:t>
            </w:r>
          </w:p>
        </w:tc>
        <w:tc>
          <w:tcPr>
            <w:tcW w:w="912" w:type="dxa"/>
            <w:tcBorders>
              <w:top w:val="nil"/>
              <w:left w:val="nil"/>
              <w:bottom w:val="single" w:sz="4" w:space="0" w:color="C0C0C0"/>
              <w:right w:val="single" w:sz="4" w:space="0" w:color="C0C0C0"/>
            </w:tcBorders>
            <w:shd w:val="clear" w:color="000000" w:fill="FFFFCC"/>
            <w:vAlign w:val="center"/>
            <w:hideMark/>
          </w:tcPr>
          <w:p w14:paraId="077A3D9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73 843,07</w:t>
            </w:r>
          </w:p>
        </w:tc>
        <w:tc>
          <w:tcPr>
            <w:tcW w:w="631" w:type="dxa"/>
            <w:tcBorders>
              <w:top w:val="nil"/>
              <w:left w:val="nil"/>
              <w:bottom w:val="single" w:sz="4" w:space="0" w:color="C0C0C0"/>
              <w:right w:val="single" w:sz="4" w:space="0" w:color="C0C0C0"/>
            </w:tcBorders>
            <w:shd w:val="clear" w:color="000000" w:fill="D7EAD3"/>
            <w:vAlign w:val="center"/>
            <w:hideMark/>
          </w:tcPr>
          <w:p w14:paraId="77998AB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36 921,54</w:t>
            </w:r>
          </w:p>
        </w:tc>
        <w:tc>
          <w:tcPr>
            <w:tcW w:w="631" w:type="dxa"/>
            <w:tcBorders>
              <w:top w:val="nil"/>
              <w:left w:val="nil"/>
              <w:bottom w:val="single" w:sz="4" w:space="0" w:color="C0C0C0"/>
              <w:right w:val="single" w:sz="4" w:space="0" w:color="C0C0C0"/>
            </w:tcBorders>
            <w:shd w:val="clear" w:color="000000" w:fill="D7EAD3"/>
            <w:vAlign w:val="center"/>
            <w:hideMark/>
          </w:tcPr>
          <w:p w14:paraId="586C806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36 921,54</w:t>
            </w:r>
          </w:p>
        </w:tc>
        <w:tc>
          <w:tcPr>
            <w:tcW w:w="782" w:type="dxa"/>
            <w:tcBorders>
              <w:top w:val="nil"/>
              <w:left w:val="nil"/>
              <w:bottom w:val="single" w:sz="4" w:space="0" w:color="C0C0C0"/>
              <w:right w:val="nil"/>
            </w:tcBorders>
            <w:shd w:val="clear" w:color="000000" w:fill="FFFFCC"/>
            <w:vAlign w:val="center"/>
            <w:hideMark/>
          </w:tcPr>
          <w:p w14:paraId="5586C01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ED95C03"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63EDD508" w14:textId="77777777" w:rsidR="00DC5A99" w:rsidRPr="00DC5A99" w:rsidRDefault="00DC5A99" w:rsidP="00DC5A99">
            <w:pPr>
              <w:rPr>
                <w:rFonts w:ascii="Tahoma" w:hAnsi="Tahoma" w:cs="Tahoma"/>
                <w:sz w:val="11"/>
                <w:szCs w:val="11"/>
              </w:rPr>
            </w:pPr>
          </w:p>
        </w:tc>
        <w:tc>
          <w:tcPr>
            <w:tcW w:w="117" w:type="dxa"/>
            <w:tcBorders>
              <w:top w:val="nil"/>
              <w:left w:val="nil"/>
              <w:bottom w:val="nil"/>
              <w:right w:val="nil"/>
            </w:tcBorders>
            <w:shd w:val="clear" w:color="auto" w:fill="auto"/>
            <w:noWrap/>
            <w:vAlign w:val="bottom"/>
            <w:hideMark/>
          </w:tcPr>
          <w:p w14:paraId="36128127"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EF1888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w:t>
            </w:r>
          </w:p>
        </w:tc>
        <w:tc>
          <w:tcPr>
            <w:tcW w:w="1637" w:type="dxa"/>
            <w:tcBorders>
              <w:top w:val="nil"/>
              <w:left w:val="nil"/>
              <w:bottom w:val="single" w:sz="4" w:space="0" w:color="C0C0C0"/>
              <w:right w:val="single" w:sz="4" w:space="0" w:color="C0C0C0"/>
            </w:tcBorders>
            <w:shd w:val="clear" w:color="auto" w:fill="auto"/>
            <w:vAlign w:val="center"/>
            <w:hideMark/>
          </w:tcPr>
          <w:p w14:paraId="1310DC8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Себестоимость</w:t>
            </w:r>
          </w:p>
        </w:tc>
        <w:tc>
          <w:tcPr>
            <w:tcW w:w="592" w:type="dxa"/>
            <w:tcBorders>
              <w:top w:val="nil"/>
              <w:left w:val="nil"/>
              <w:bottom w:val="single" w:sz="4" w:space="0" w:color="C0C0C0"/>
              <w:right w:val="single" w:sz="4" w:space="0" w:color="C0C0C0"/>
            </w:tcBorders>
            <w:shd w:val="clear" w:color="auto" w:fill="auto"/>
            <w:vAlign w:val="center"/>
            <w:hideMark/>
          </w:tcPr>
          <w:p w14:paraId="08E8BCD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63A1A53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32 809,77</w:t>
            </w:r>
          </w:p>
        </w:tc>
        <w:tc>
          <w:tcPr>
            <w:tcW w:w="795" w:type="dxa"/>
            <w:tcBorders>
              <w:top w:val="nil"/>
              <w:left w:val="nil"/>
              <w:bottom w:val="single" w:sz="4" w:space="0" w:color="C0C0C0"/>
              <w:right w:val="single" w:sz="4" w:space="0" w:color="C0C0C0"/>
            </w:tcBorders>
            <w:shd w:val="clear" w:color="000000" w:fill="D7EAD3"/>
            <w:vAlign w:val="center"/>
            <w:hideMark/>
          </w:tcPr>
          <w:p w14:paraId="4B4B839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67 982,91</w:t>
            </w:r>
          </w:p>
        </w:tc>
        <w:tc>
          <w:tcPr>
            <w:tcW w:w="912" w:type="dxa"/>
            <w:tcBorders>
              <w:top w:val="nil"/>
              <w:left w:val="nil"/>
              <w:bottom w:val="single" w:sz="4" w:space="0" w:color="C0C0C0"/>
              <w:right w:val="single" w:sz="4" w:space="0" w:color="C0C0C0"/>
            </w:tcBorders>
            <w:shd w:val="clear" w:color="000000" w:fill="D7EAD3"/>
            <w:vAlign w:val="center"/>
            <w:hideMark/>
          </w:tcPr>
          <w:p w14:paraId="2B0457E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31 406,66</w:t>
            </w:r>
          </w:p>
        </w:tc>
        <w:tc>
          <w:tcPr>
            <w:tcW w:w="631" w:type="dxa"/>
            <w:tcBorders>
              <w:top w:val="nil"/>
              <w:left w:val="nil"/>
              <w:bottom w:val="single" w:sz="4" w:space="0" w:color="C0C0C0"/>
              <w:right w:val="single" w:sz="4" w:space="0" w:color="C0C0C0"/>
            </w:tcBorders>
            <w:shd w:val="clear" w:color="000000" w:fill="D7EAD3"/>
            <w:vAlign w:val="center"/>
            <w:hideMark/>
          </w:tcPr>
          <w:p w14:paraId="60AD122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15 461,53</w:t>
            </w:r>
          </w:p>
        </w:tc>
        <w:tc>
          <w:tcPr>
            <w:tcW w:w="631" w:type="dxa"/>
            <w:tcBorders>
              <w:top w:val="nil"/>
              <w:left w:val="nil"/>
              <w:bottom w:val="single" w:sz="4" w:space="0" w:color="C0C0C0"/>
              <w:right w:val="single" w:sz="4" w:space="0" w:color="C0C0C0"/>
            </w:tcBorders>
            <w:shd w:val="clear" w:color="000000" w:fill="D7EAD3"/>
            <w:vAlign w:val="center"/>
            <w:hideMark/>
          </w:tcPr>
          <w:p w14:paraId="6A9E6F2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15 945,11</w:t>
            </w:r>
          </w:p>
        </w:tc>
        <w:tc>
          <w:tcPr>
            <w:tcW w:w="1188" w:type="dxa"/>
            <w:tcBorders>
              <w:top w:val="nil"/>
              <w:left w:val="nil"/>
              <w:bottom w:val="single" w:sz="4" w:space="0" w:color="C0C0C0"/>
              <w:right w:val="single" w:sz="4" w:space="0" w:color="C0C0C0"/>
            </w:tcBorders>
            <w:shd w:val="clear" w:color="000000" w:fill="FFFFCC"/>
            <w:vAlign w:val="center"/>
            <w:hideMark/>
          </w:tcPr>
          <w:p w14:paraId="5B1C321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63B9A7C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70 465,86</w:t>
            </w:r>
          </w:p>
        </w:tc>
        <w:tc>
          <w:tcPr>
            <w:tcW w:w="912" w:type="dxa"/>
            <w:tcBorders>
              <w:top w:val="nil"/>
              <w:left w:val="nil"/>
              <w:bottom w:val="single" w:sz="4" w:space="0" w:color="C0C0C0"/>
              <w:right w:val="single" w:sz="4" w:space="0" w:color="C0C0C0"/>
            </w:tcBorders>
            <w:shd w:val="clear" w:color="000000" w:fill="D7EAD3"/>
            <w:vAlign w:val="center"/>
            <w:hideMark/>
          </w:tcPr>
          <w:p w14:paraId="6465F22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32 426,93</w:t>
            </w:r>
          </w:p>
        </w:tc>
        <w:tc>
          <w:tcPr>
            <w:tcW w:w="631" w:type="dxa"/>
            <w:tcBorders>
              <w:top w:val="nil"/>
              <w:left w:val="nil"/>
              <w:bottom w:val="single" w:sz="4" w:space="0" w:color="C0C0C0"/>
              <w:right w:val="single" w:sz="4" w:space="0" w:color="C0C0C0"/>
            </w:tcBorders>
            <w:shd w:val="clear" w:color="000000" w:fill="D7EAD3"/>
            <w:vAlign w:val="center"/>
            <w:hideMark/>
          </w:tcPr>
          <w:p w14:paraId="3606B35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16 213,46</w:t>
            </w:r>
          </w:p>
        </w:tc>
        <w:tc>
          <w:tcPr>
            <w:tcW w:w="631" w:type="dxa"/>
            <w:tcBorders>
              <w:top w:val="nil"/>
              <w:left w:val="nil"/>
              <w:bottom w:val="single" w:sz="4" w:space="0" w:color="C0C0C0"/>
              <w:right w:val="single" w:sz="4" w:space="0" w:color="C0C0C0"/>
            </w:tcBorders>
            <w:shd w:val="clear" w:color="000000" w:fill="D7EAD3"/>
            <w:vAlign w:val="center"/>
            <w:hideMark/>
          </w:tcPr>
          <w:p w14:paraId="3A1B7BF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16 213,46</w:t>
            </w:r>
          </w:p>
        </w:tc>
        <w:tc>
          <w:tcPr>
            <w:tcW w:w="787" w:type="dxa"/>
            <w:tcBorders>
              <w:top w:val="nil"/>
              <w:left w:val="nil"/>
              <w:bottom w:val="single" w:sz="4" w:space="0" w:color="C0C0C0"/>
              <w:right w:val="nil"/>
            </w:tcBorders>
            <w:shd w:val="clear" w:color="000000" w:fill="FFFFCC"/>
            <w:vAlign w:val="center"/>
            <w:hideMark/>
          </w:tcPr>
          <w:p w14:paraId="4B6F2DE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0342120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73 243,68</w:t>
            </w:r>
          </w:p>
        </w:tc>
        <w:tc>
          <w:tcPr>
            <w:tcW w:w="912" w:type="dxa"/>
            <w:tcBorders>
              <w:top w:val="nil"/>
              <w:left w:val="nil"/>
              <w:bottom w:val="single" w:sz="4" w:space="0" w:color="C0C0C0"/>
              <w:right w:val="single" w:sz="4" w:space="0" w:color="C0C0C0"/>
            </w:tcBorders>
            <w:shd w:val="clear" w:color="000000" w:fill="D7EAD3"/>
            <w:vAlign w:val="center"/>
            <w:hideMark/>
          </w:tcPr>
          <w:p w14:paraId="18BB499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33 555,29</w:t>
            </w:r>
          </w:p>
        </w:tc>
        <w:tc>
          <w:tcPr>
            <w:tcW w:w="631" w:type="dxa"/>
            <w:tcBorders>
              <w:top w:val="nil"/>
              <w:left w:val="nil"/>
              <w:bottom w:val="single" w:sz="4" w:space="0" w:color="C0C0C0"/>
              <w:right w:val="single" w:sz="4" w:space="0" w:color="C0C0C0"/>
            </w:tcBorders>
            <w:shd w:val="clear" w:color="000000" w:fill="D7EAD3"/>
            <w:vAlign w:val="center"/>
            <w:hideMark/>
          </w:tcPr>
          <w:p w14:paraId="64035A5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16 213,46</w:t>
            </w:r>
          </w:p>
        </w:tc>
        <w:tc>
          <w:tcPr>
            <w:tcW w:w="631" w:type="dxa"/>
            <w:tcBorders>
              <w:top w:val="nil"/>
              <w:left w:val="nil"/>
              <w:bottom w:val="single" w:sz="4" w:space="0" w:color="C0C0C0"/>
              <w:right w:val="single" w:sz="4" w:space="0" w:color="C0C0C0"/>
            </w:tcBorders>
            <w:shd w:val="clear" w:color="000000" w:fill="D7EAD3"/>
            <w:vAlign w:val="center"/>
            <w:hideMark/>
          </w:tcPr>
          <w:p w14:paraId="6FAE5BD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17 341,82</w:t>
            </w:r>
          </w:p>
        </w:tc>
        <w:tc>
          <w:tcPr>
            <w:tcW w:w="782" w:type="dxa"/>
            <w:tcBorders>
              <w:top w:val="nil"/>
              <w:left w:val="nil"/>
              <w:bottom w:val="single" w:sz="4" w:space="0" w:color="C0C0C0"/>
              <w:right w:val="nil"/>
            </w:tcBorders>
            <w:shd w:val="clear" w:color="000000" w:fill="FFFFCC"/>
            <w:vAlign w:val="center"/>
            <w:hideMark/>
          </w:tcPr>
          <w:p w14:paraId="0F06B1A2"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0B297935"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43AB8F7E"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27ACBBA7"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8A7B83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w:t>
            </w:r>
          </w:p>
        </w:tc>
        <w:tc>
          <w:tcPr>
            <w:tcW w:w="1637" w:type="dxa"/>
            <w:tcBorders>
              <w:top w:val="nil"/>
              <w:left w:val="nil"/>
              <w:bottom w:val="single" w:sz="4" w:space="0" w:color="C0C0C0"/>
              <w:right w:val="single" w:sz="4" w:space="0" w:color="C0C0C0"/>
            </w:tcBorders>
            <w:shd w:val="clear" w:color="auto" w:fill="auto"/>
            <w:vAlign w:val="center"/>
            <w:hideMark/>
          </w:tcPr>
          <w:p w14:paraId="4552881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Производственные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0A3CCFF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5A026A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26 194,30</w:t>
            </w:r>
          </w:p>
        </w:tc>
        <w:tc>
          <w:tcPr>
            <w:tcW w:w="795" w:type="dxa"/>
            <w:tcBorders>
              <w:top w:val="nil"/>
              <w:left w:val="nil"/>
              <w:bottom w:val="single" w:sz="4" w:space="0" w:color="C0C0C0"/>
              <w:right w:val="single" w:sz="4" w:space="0" w:color="C0C0C0"/>
            </w:tcBorders>
            <w:shd w:val="clear" w:color="000000" w:fill="D7EAD3"/>
            <w:vAlign w:val="center"/>
            <w:hideMark/>
          </w:tcPr>
          <w:p w14:paraId="29AC621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47 338,68</w:t>
            </w:r>
          </w:p>
        </w:tc>
        <w:tc>
          <w:tcPr>
            <w:tcW w:w="912" w:type="dxa"/>
            <w:tcBorders>
              <w:top w:val="nil"/>
              <w:left w:val="nil"/>
              <w:bottom w:val="single" w:sz="4" w:space="0" w:color="C0C0C0"/>
              <w:right w:val="single" w:sz="4" w:space="0" w:color="C0C0C0"/>
            </w:tcBorders>
            <w:shd w:val="clear" w:color="000000" w:fill="D7EAD3"/>
            <w:vAlign w:val="center"/>
            <w:hideMark/>
          </w:tcPr>
          <w:p w14:paraId="553B407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28 115,87</w:t>
            </w:r>
          </w:p>
        </w:tc>
        <w:tc>
          <w:tcPr>
            <w:tcW w:w="631" w:type="dxa"/>
            <w:tcBorders>
              <w:top w:val="nil"/>
              <w:left w:val="nil"/>
              <w:bottom w:val="single" w:sz="4" w:space="0" w:color="C0C0C0"/>
              <w:right w:val="single" w:sz="4" w:space="0" w:color="C0C0C0"/>
            </w:tcBorders>
            <w:shd w:val="clear" w:color="000000" w:fill="D7EAD3"/>
            <w:vAlign w:val="center"/>
            <w:hideMark/>
          </w:tcPr>
          <w:p w14:paraId="5D247BE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14 057,93</w:t>
            </w:r>
          </w:p>
        </w:tc>
        <w:tc>
          <w:tcPr>
            <w:tcW w:w="631" w:type="dxa"/>
            <w:tcBorders>
              <w:top w:val="nil"/>
              <w:left w:val="nil"/>
              <w:bottom w:val="single" w:sz="4" w:space="0" w:color="C0C0C0"/>
              <w:right w:val="single" w:sz="4" w:space="0" w:color="C0C0C0"/>
            </w:tcBorders>
            <w:shd w:val="clear" w:color="000000" w:fill="D7EAD3"/>
            <w:vAlign w:val="center"/>
            <w:hideMark/>
          </w:tcPr>
          <w:p w14:paraId="5BB23DF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14 057,93</w:t>
            </w:r>
          </w:p>
        </w:tc>
        <w:tc>
          <w:tcPr>
            <w:tcW w:w="1188" w:type="dxa"/>
            <w:tcBorders>
              <w:top w:val="nil"/>
              <w:left w:val="nil"/>
              <w:bottom w:val="single" w:sz="4" w:space="0" w:color="C0C0C0"/>
              <w:right w:val="single" w:sz="4" w:space="0" w:color="C0C0C0"/>
            </w:tcBorders>
            <w:shd w:val="clear" w:color="000000" w:fill="FFFFCC"/>
            <w:vAlign w:val="center"/>
            <w:hideMark/>
          </w:tcPr>
          <w:p w14:paraId="6000CA0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19546F4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49 137,46</w:t>
            </w:r>
          </w:p>
        </w:tc>
        <w:tc>
          <w:tcPr>
            <w:tcW w:w="912" w:type="dxa"/>
            <w:tcBorders>
              <w:top w:val="nil"/>
              <w:left w:val="nil"/>
              <w:bottom w:val="single" w:sz="4" w:space="0" w:color="C0C0C0"/>
              <w:right w:val="single" w:sz="4" w:space="0" w:color="C0C0C0"/>
            </w:tcBorders>
            <w:shd w:val="clear" w:color="000000" w:fill="D7EAD3"/>
            <w:vAlign w:val="center"/>
            <w:hideMark/>
          </w:tcPr>
          <w:p w14:paraId="573EAC3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29 020,42</w:t>
            </w:r>
          </w:p>
        </w:tc>
        <w:tc>
          <w:tcPr>
            <w:tcW w:w="631" w:type="dxa"/>
            <w:tcBorders>
              <w:top w:val="nil"/>
              <w:left w:val="nil"/>
              <w:bottom w:val="single" w:sz="4" w:space="0" w:color="C0C0C0"/>
              <w:right w:val="single" w:sz="4" w:space="0" w:color="C0C0C0"/>
            </w:tcBorders>
            <w:shd w:val="clear" w:color="000000" w:fill="D7EAD3"/>
            <w:vAlign w:val="center"/>
            <w:hideMark/>
          </w:tcPr>
          <w:p w14:paraId="1A62CD7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14 510,21</w:t>
            </w:r>
          </w:p>
        </w:tc>
        <w:tc>
          <w:tcPr>
            <w:tcW w:w="631" w:type="dxa"/>
            <w:tcBorders>
              <w:top w:val="nil"/>
              <w:left w:val="nil"/>
              <w:bottom w:val="single" w:sz="4" w:space="0" w:color="C0C0C0"/>
              <w:right w:val="single" w:sz="4" w:space="0" w:color="C0C0C0"/>
            </w:tcBorders>
            <w:shd w:val="clear" w:color="000000" w:fill="D7EAD3"/>
            <w:vAlign w:val="center"/>
            <w:hideMark/>
          </w:tcPr>
          <w:p w14:paraId="5B71539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14 510,21</w:t>
            </w:r>
          </w:p>
        </w:tc>
        <w:tc>
          <w:tcPr>
            <w:tcW w:w="787" w:type="dxa"/>
            <w:tcBorders>
              <w:top w:val="nil"/>
              <w:left w:val="nil"/>
              <w:bottom w:val="single" w:sz="4" w:space="0" w:color="C0C0C0"/>
              <w:right w:val="nil"/>
            </w:tcBorders>
            <w:shd w:val="clear" w:color="000000" w:fill="FFFFCC"/>
            <w:vAlign w:val="center"/>
            <w:hideMark/>
          </w:tcPr>
          <w:p w14:paraId="25A12113"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317E9F7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51 102,96</w:t>
            </w:r>
          </w:p>
        </w:tc>
        <w:tc>
          <w:tcPr>
            <w:tcW w:w="912" w:type="dxa"/>
            <w:tcBorders>
              <w:top w:val="nil"/>
              <w:left w:val="nil"/>
              <w:bottom w:val="single" w:sz="4" w:space="0" w:color="C0C0C0"/>
              <w:right w:val="single" w:sz="4" w:space="0" w:color="C0C0C0"/>
            </w:tcBorders>
            <w:shd w:val="clear" w:color="000000" w:fill="D7EAD3"/>
            <w:vAlign w:val="center"/>
            <w:hideMark/>
          </w:tcPr>
          <w:p w14:paraId="61B919C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29 996,82</w:t>
            </w:r>
          </w:p>
        </w:tc>
        <w:tc>
          <w:tcPr>
            <w:tcW w:w="631" w:type="dxa"/>
            <w:tcBorders>
              <w:top w:val="nil"/>
              <w:left w:val="nil"/>
              <w:bottom w:val="single" w:sz="4" w:space="0" w:color="C0C0C0"/>
              <w:right w:val="single" w:sz="4" w:space="0" w:color="C0C0C0"/>
            </w:tcBorders>
            <w:shd w:val="clear" w:color="000000" w:fill="D7EAD3"/>
            <w:vAlign w:val="center"/>
            <w:hideMark/>
          </w:tcPr>
          <w:p w14:paraId="151E0CC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14 998,41</w:t>
            </w:r>
          </w:p>
        </w:tc>
        <w:tc>
          <w:tcPr>
            <w:tcW w:w="631" w:type="dxa"/>
            <w:tcBorders>
              <w:top w:val="nil"/>
              <w:left w:val="nil"/>
              <w:bottom w:val="single" w:sz="4" w:space="0" w:color="C0C0C0"/>
              <w:right w:val="single" w:sz="4" w:space="0" w:color="C0C0C0"/>
            </w:tcBorders>
            <w:shd w:val="clear" w:color="000000" w:fill="D7EAD3"/>
            <w:vAlign w:val="center"/>
            <w:hideMark/>
          </w:tcPr>
          <w:p w14:paraId="3CDD1E5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14 998,41</w:t>
            </w:r>
          </w:p>
        </w:tc>
        <w:tc>
          <w:tcPr>
            <w:tcW w:w="782" w:type="dxa"/>
            <w:tcBorders>
              <w:top w:val="nil"/>
              <w:left w:val="nil"/>
              <w:bottom w:val="single" w:sz="4" w:space="0" w:color="C0C0C0"/>
              <w:right w:val="nil"/>
            </w:tcBorders>
            <w:shd w:val="clear" w:color="000000" w:fill="FFFFCC"/>
            <w:vAlign w:val="center"/>
            <w:hideMark/>
          </w:tcPr>
          <w:p w14:paraId="09E0ABB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29A65FBF" w14:textId="77777777" w:rsidTr="00AA12A1">
        <w:trPr>
          <w:trHeight w:val="296"/>
          <w:jc w:val="center"/>
        </w:trPr>
        <w:tc>
          <w:tcPr>
            <w:tcW w:w="187" w:type="dxa"/>
            <w:tcBorders>
              <w:top w:val="nil"/>
              <w:left w:val="nil"/>
              <w:bottom w:val="nil"/>
              <w:right w:val="nil"/>
            </w:tcBorders>
            <w:shd w:val="clear" w:color="000000" w:fill="FFFF00"/>
            <w:noWrap/>
            <w:vAlign w:val="center"/>
            <w:hideMark/>
          </w:tcPr>
          <w:p w14:paraId="511BB048"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2E46A5A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74ED0C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w:t>
            </w:r>
          </w:p>
        </w:tc>
        <w:tc>
          <w:tcPr>
            <w:tcW w:w="1637" w:type="dxa"/>
            <w:tcBorders>
              <w:top w:val="nil"/>
              <w:left w:val="nil"/>
              <w:bottom w:val="single" w:sz="4" w:space="0" w:color="C0C0C0"/>
              <w:right w:val="single" w:sz="4" w:space="0" w:color="C0C0C0"/>
            </w:tcBorders>
            <w:shd w:val="clear" w:color="auto" w:fill="auto"/>
            <w:vAlign w:val="center"/>
            <w:hideMark/>
          </w:tcPr>
          <w:p w14:paraId="55ACA149"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Материалы и запасные части</w:t>
            </w:r>
          </w:p>
        </w:tc>
        <w:tc>
          <w:tcPr>
            <w:tcW w:w="592" w:type="dxa"/>
            <w:tcBorders>
              <w:top w:val="nil"/>
              <w:left w:val="nil"/>
              <w:bottom w:val="single" w:sz="4" w:space="0" w:color="C0C0C0"/>
              <w:right w:val="single" w:sz="4" w:space="0" w:color="C0C0C0"/>
            </w:tcBorders>
            <w:shd w:val="clear" w:color="auto" w:fill="auto"/>
            <w:vAlign w:val="center"/>
            <w:hideMark/>
          </w:tcPr>
          <w:p w14:paraId="5AB4476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512545F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1DF9EA0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1 065,47</w:t>
            </w:r>
          </w:p>
        </w:tc>
        <w:tc>
          <w:tcPr>
            <w:tcW w:w="912" w:type="dxa"/>
            <w:tcBorders>
              <w:top w:val="nil"/>
              <w:left w:val="nil"/>
              <w:bottom w:val="single" w:sz="4" w:space="0" w:color="C0C0C0"/>
              <w:right w:val="single" w:sz="4" w:space="0" w:color="C0C0C0"/>
            </w:tcBorders>
            <w:shd w:val="clear" w:color="000000" w:fill="FFFFCC"/>
            <w:vAlign w:val="center"/>
            <w:hideMark/>
          </w:tcPr>
          <w:p w14:paraId="1792D09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272,70</w:t>
            </w:r>
          </w:p>
        </w:tc>
        <w:tc>
          <w:tcPr>
            <w:tcW w:w="631" w:type="dxa"/>
            <w:tcBorders>
              <w:top w:val="nil"/>
              <w:left w:val="nil"/>
              <w:bottom w:val="single" w:sz="4" w:space="0" w:color="C0C0C0"/>
              <w:right w:val="single" w:sz="4" w:space="0" w:color="C0C0C0"/>
            </w:tcBorders>
            <w:shd w:val="clear" w:color="000000" w:fill="D7EAD3"/>
            <w:vAlign w:val="center"/>
            <w:hideMark/>
          </w:tcPr>
          <w:p w14:paraId="76596C2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136,35</w:t>
            </w:r>
          </w:p>
        </w:tc>
        <w:tc>
          <w:tcPr>
            <w:tcW w:w="631" w:type="dxa"/>
            <w:tcBorders>
              <w:top w:val="nil"/>
              <w:left w:val="nil"/>
              <w:bottom w:val="single" w:sz="4" w:space="0" w:color="C0C0C0"/>
              <w:right w:val="single" w:sz="4" w:space="0" w:color="C0C0C0"/>
            </w:tcBorders>
            <w:shd w:val="clear" w:color="000000" w:fill="D7EAD3"/>
            <w:vAlign w:val="center"/>
            <w:hideMark/>
          </w:tcPr>
          <w:p w14:paraId="5F97D81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136,35</w:t>
            </w:r>
          </w:p>
        </w:tc>
        <w:tc>
          <w:tcPr>
            <w:tcW w:w="1188" w:type="dxa"/>
            <w:tcBorders>
              <w:top w:val="nil"/>
              <w:left w:val="nil"/>
              <w:bottom w:val="single" w:sz="4" w:space="0" w:color="C0C0C0"/>
              <w:right w:val="single" w:sz="4" w:space="0" w:color="C0C0C0"/>
            </w:tcBorders>
            <w:shd w:val="clear" w:color="000000" w:fill="FFFFCC"/>
            <w:vAlign w:val="center"/>
            <w:hideMark/>
          </w:tcPr>
          <w:p w14:paraId="5F498075" w14:textId="77777777" w:rsidR="00DC5A99" w:rsidRPr="00DC5A99" w:rsidRDefault="00DC5A99" w:rsidP="00DC5A99">
            <w:pPr>
              <w:rPr>
                <w:rFonts w:ascii="Tahoma" w:hAnsi="Tahoma" w:cs="Tahoma"/>
                <w:sz w:val="11"/>
                <w:szCs w:val="11"/>
              </w:rPr>
            </w:pPr>
            <w:r w:rsidRPr="00DC5A99">
              <w:rPr>
                <w:rFonts w:ascii="Tahoma" w:hAnsi="Tahoma" w:cs="Tahoma"/>
                <w:sz w:val="11"/>
                <w:szCs w:val="11"/>
              </w:rPr>
              <w:t xml:space="preserve">учтены запасные части по счету 10.05 за 9 месяцев в пересчете на год с </w:t>
            </w:r>
            <w:r w:rsidRPr="00DC5A99">
              <w:rPr>
                <w:rFonts w:ascii="Tahoma" w:hAnsi="Tahoma" w:cs="Tahoma"/>
                <w:sz w:val="11"/>
                <w:szCs w:val="11"/>
              </w:rPr>
              <w:lastRenderedPageBreak/>
              <w:t>учетом ИПЦ на 2020 (103%)</w:t>
            </w:r>
          </w:p>
        </w:tc>
        <w:tc>
          <w:tcPr>
            <w:tcW w:w="795" w:type="dxa"/>
            <w:tcBorders>
              <w:top w:val="nil"/>
              <w:left w:val="nil"/>
              <w:bottom w:val="single" w:sz="4" w:space="0" w:color="C0C0C0"/>
              <w:right w:val="single" w:sz="4" w:space="0" w:color="C0C0C0"/>
            </w:tcBorders>
            <w:shd w:val="clear" w:color="000000" w:fill="FFFFCC"/>
            <w:vAlign w:val="center"/>
            <w:hideMark/>
          </w:tcPr>
          <w:p w14:paraId="21D1F8C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lastRenderedPageBreak/>
              <w:t>1 104,89</w:t>
            </w:r>
          </w:p>
        </w:tc>
        <w:tc>
          <w:tcPr>
            <w:tcW w:w="912" w:type="dxa"/>
            <w:tcBorders>
              <w:top w:val="nil"/>
              <w:left w:val="nil"/>
              <w:bottom w:val="single" w:sz="4" w:space="0" w:color="C0C0C0"/>
              <w:right w:val="single" w:sz="4" w:space="0" w:color="C0C0C0"/>
            </w:tcBorders>
            <w:shd w:val="clear" w:color="000000" w:fill="FFFFCC"/>
            <w:vAlign w:val="center"/>
            <w:hideMark/>
          </w:tcPr>
          <w:p w14:paraId="0F4094F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279,96</w:t>
            </w:r>
          </w:p>
        </w:tc>
        <w:tc>
          <w:tcPr>
            <w:tcW w:w="631" w:type="dxa"/>
            <w:tcBorders>
              <w:top w:val="nil"/>
              <w:left w:val="nil"/>
              <w:bottom w:val="single" w:sz="4" w:space="0" w:color="C0C0C0"/>
              <w:right w:val="single" w:sz="4" w:space="0" w:color="C0C0C0"/>
            </w:tcBorders>
            <w:shd w:val="clear" w:color="000000" w:fill="D7EAD3"/>
            <w:vAlign w:val="center"/>
            <w:hideMark/>
          </w:tcPr>
          <w:p w14:paraId="3B9FE94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139,98</w:t>
            </w:r>
          </w:p>
        </w:tc>
        <w:tc>
          <w:tcPr>
            <w:tcW w:w="631" w:type="dxa"/>
            <w:tcBorders>
              <w:top w:val="nil"/>
              <w:left w:val="nil"/>
              <w:bottom w:val="single" w:sz="4" w:space="0" w:color="C0C0C0"/>
              <w:right w:val="single" w:sz="4" w:space="0" w:color="C0C0C0"/>
            </w:tcBorders>
            <w:shd w:val="clear" w:color="000000" w:fill="D7EAD3"/>
            <w:vAlign w:val="center"/>
            <w:hideMark/>
          </w:tcPr>
          <w:p w14:paraId="00C513F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139,98</w:t>
            </w:r>
          </w:p>
        </w:tc>
        <w:tc>
          <w:tcPr>
            <w:tcW w:w="787" w:type="dxa"/>
            <w:tcBorders>
              <w:top w:val="nil"/>
              <w:left w:val="nil"/>
              <w:bottom w:val="single" w:sz="4" w:space="0" w:color="C0C0C0"/>
              <w:right w:val="nil"/>
            </w:tcBorders>
            <w:shd w:val="clear" w:color="000000" w:fill="FFFFCC"/>
            <w:vAlign w:val="center"/>
            <w:hideMark/>
          </w:tcPr>
          <w:p w14:paraId="239B0BE0" w14:textId="77777777" w:rsidR="00DC5A99" w:rsidRPr="00DC5A99" w:rsidRDefault="00DC5A99" w:rsidP="00DC5A99">
            <w:pPr>
              <w:rPr>
                <w:rFonts w:ascii="Tahoma" w:hAnsi="Tahoma" w:cs="Tahoma"/>
                <w:sz w:val="11"/>
                <w:szCs w:val="11"/>
              </w:rPr>
            </w:pPr>
            <w:r w:rsidRPr="00DC5A99">
              <w:rPr>
                <w:rFonts w:ascii="Tahoma" w:hAnsi="Tahoma" w:cs="Tahoma"/>
                <w:sz w:val="11"/>
                <w:szCs w:val="11"/>
              </w:rPr>
              <w:t xml:space="preserve">по базовому уровню 2020 года с учетом коэффициента </w:t>
            </w:r>
            <w:r w:rsidRPr="00DC5A99">
              <w:rPr>
                <w:rFonts w:ascii="Tahoma" w:hAnsi="Tahoma" w:cs="Tahoma"/>
                <w:sz w:val="11"/>
                <w:szCs w:val="11"/>
              </w:rPr>
              <w:lastRenderedPageBreak/>
              <w:t>индексации, рассчитанного на основании индекса эффективности ОР (1%) и ИПЦ на 2021 год (103,7%)</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E23458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lastRenderedPageBreak/>
              <w:t>1 149,09</w:t>
            </w:r>
          </w:p>
        </w:tc>
        <w:tc>
          <w:tcPr>
            <w:tcW w:w="912" w:type="dxa"/>
            <w:tcBorders>
              <w:top w:val="nil"/>
              <w:left w:val="nil"/>
              <w:bottom w:val="single" w:sz="4" w:space="0" w:color="C0C0C0"/>
              <w:right w:val="single" w:sz="4" w:space="0" w:color="C0C0C0"/>
            </w:tcBorders>
            <w:shd w:val="clear" w:color="000000" w:fill="FFFFCC"/>
            <w:vAlign w:val="center"/>
            <w:hideMark/>
          </w:tcPr>
          <w:p w14:paraId="7A2E1C8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288,24</w:t>
            </w:r>
          </w:p>
        </w:tc>
        <w:tc>
          <w:tcPr>
            <w:tcW w:w="631" w:type="dxa"/>
            <w:tcBorders>
              <w:top w:val="nil"/>
              <w:left w:val="nil"/>
              <w:bottom w:val="single" w:sz="4" w:space="0" w:color="C0C0C0"/>
              <w:right w:val="single" w:sz="4" w:space="0" w:color="C0C0C0"/>
            </w:tcBorders>
            <w:shd w:val="clear" w:color="000000" w:fill="D7EAD3"/>
            <w:vAlign w:val="center"/>
            <w:hideMark/>
          </w:tcPr>
          <w:p w14:paraId="56091AC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144,12</w:t>
            </w:r>
          </w:p>
        </w:tc>
        <w:tc>
          <w:tcPr>
            <w:tcW w:w="631" w:type="dxa"/>
            <w:tcBorders>
              <w:top w:val="nil"/>
              <w:left w:val="nil"/>
              <w:bottom w:val="single" w:sz="4" w:space="0" w:color="C0C0C0"/>
              <w:right w:val="single" w:sz="4" w:space="0" w:color="C0C0C0"/>
            </w:tcBorders>
            <w:shd w:val="clear" w:color="000000" w:fill="D7EAD3"/>
            <w:vAlign w:val="center"/>
            <w:hideMark/>
          </w:tcPr>
          <w:p w14:paraId="365541A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144,12</w:t>
            </w:r>
          </w:p>
        </w:tc>
        <w:tc>
          <w:tcPr>
            <w:tcW w:w="782" w:type="dxa"/>
            <w:tcBorders>
              <w:top w:val="nil"/>
              <w:left w:val="nil"/>
              <w:bottom w:val="single" w:sz="4" w:space="0" w:color="C0C0C0"/>
              <w:right w:val="nil"/>
            </w:tcBorders>
            <w:shd w:val="clear" w:color="000000" w:fill="FFFFCC"/>
            <w:vAlign w:val="center"/>
            <w:hideMark/>
          </w:tcPr>
          <w:p w14:paraId="7FC452B8" w14:textId="77777777" w:rsidR="00DC5A99" w:rsidRPr="00DC5A99" w:rsidRDefault="00DC5A99" w:rsidP="00DC5A99">
            <w:pPr>
              <w:rPr>
                <w:rFonts w:ascii="Tahoma" w:hAnsi="Tahoma" w:cs="Tahoma"/>
                <w:sz w:val="11"/>
                <w:szCs w:val="11"/>
              </w:rPr>
            </w:pPr>
            <w:r w:rsidRPr="00DC5A99">
              <w:rPr>
                <w:rFonts w:ascii="Tahoma" w:hAnsi="Tahoma" w:cs="Tahoma"/>
                <w:sz w:val="11"/>
                <w:szCs w:val="11"/>
              </w:rPr>
              <w:t xml:space="preserve">по базовому уровню 2020 года с учетом коэффициента </w:t>
            </w:r>
            <w:r w:rsidRPr="00DC5A99">
              <w:rPr>
                <w:rFonts w:ascii="Tahoma" w:hAnsi="Tahoma" w:cs="Tahoma"/>
                <w:sz w:val="11"/>
                <w:szCs w:val="11"/>
              </w:rPr>
              <w:lastRenderedPageBreak/>
              <w:t>индексации, рассчитанного на основании индекса эффективности ОР (1%) и ИПЦ на 2021 год (103,7%), ИПЦ на 2022 год (104%)</w:t>
            </w:r>
          </w:p>
        </w:tc>
      </w:tr>
      <w:tr w:rsidR="00DC5A99" w:rsidRPr="00DC5A99" w14:paraId="2ACF9C82" w14:textId="77777777" w:rsidTr="00AA12A1">
        <w:trPr>
          <w:trHeight w:val="450"/>
          <w:jc w:val="center"/>
        </w:trPr>
        <w:tc>
          <w:tcPr>
            <w:tcW w:w="187" w:type="dxa"/>
            <w:tcBorders>
              <w:top w:val="nil"/>
              <w:left w:val="nil"/>
              <w:bottom w:val="nil"/>
              <w:right w:val="nil"/>
            </w:tcBorders>
            <w:shd w:val="clear" w:color="000000" w:fill="FABF8F"/>
            <w:noWrap/>
            <w:vAlign w:val="center"/>
            <w:hideMark/>
          </w:tcPr>
          <w:p w14:paraId="6EB3E273"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lastRenderedPageBreak/>
              <w:t>ЭР</w:t>
            </w:r>
          </w:p>
        </w:tc>
        <w:tc>
          <w:tcPr>
            <w:tcW w:w="117" w:type="dxa"/>
            <w:tcBorders>
              <w:top w:val="nil"/>
              <w:left w:val="nil"/>
              <w:bottom w:val="nil"/>
              <w:right w:val="nil"/>
            </w:tcBorders>
            <w:shd w:val="clear" w:color="auto" w:fill="auto"/>
            <w:noWrap/>
            <w:vAlign w:val="bottom"/>
            <w:hideMark/>
          </w:tcPr>
          <w:p w14:paraId="06033B3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5041E2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3.3</w:t>
            </w:r>
          </w:p>
        </w:tc>
        <w:tc>
          <w:tcPr>
            <w:tcW w:w="1637" w:type="dxa"/>
            <w:tcBorders>
              <w:top w:val="nil"/>
              <w:left w:val="nil"/>
              <w:bottom w:val="single" w:sz="4" w:space="0" w:color="C0C0C0"/>
              <w:right w:val="single" w:sz="4" w:space="0" w:color="C0C0C0"/>
            </w:tcBorders>
            <w:shd w:val="clear" w:color="auto" w:fill="auto"/>
            <w:vAlign w:val="center"/>
            <w:hideMark/>
          </w:tcPr>
          <w:p w14:paraId="4A0672B9"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Затраты на покупную электрическую энергию, по уровням напряжения:</w:t>
            </w:r>
          </w:p>
        </w:tc>
        <w:tc>
          <w:tcPr>
            <w:tcW w:w="592" w:type="dxa"/>
            <w:tcBorders>
              <w:top w:val="nil"/>
              <w:left w:val="nil"/>
              <w:bottom w:val="single" w:sz="4" w:space="0" w:color="C0C0C0"/>
              <w:right w:val="single" w:sz="4" w:space="0" w:color="C0C0C0"/>
            </w:tcBorders>
            <w:shd w:val="clear" w:color="auto" w:fill="auto"/>
            <w:vAlign w:val="center"/>
            <w:hideMark/>
          </w:tcPr>
          <w:p w14:paraId="746BFCE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6DD1C74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11 808,09</w:t>
            </w:r>
          </w:p>
        </w:tc>
        <w:tc>
          <w:tcPr>
            <w:tcW w:w="795" w:type="dxa"/>
            <w:tcBorders>
              <w:top w:val="nil"/>
              <w:left w:val="nil"/>
              <w:bottom w:val="single" w:sz="4" w:space="0" w:color="C0C0C0"/>
              <w:right w:val="single" w:sz="4" w:space="0" w:color="C0C0C0"/>
            </w:tcBorders>
            <w:shd w:val="clear" w:color="000000" w:fill="D7EAD3"/>
            <w:vAlign w:val="center"/>
            <w:hideMark/>
          </w:tcPr>
          <w:p w14:paraId="23D7438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11 815,62</w:t>
            </w:r>
          </w:p>
        </w:tc>
        <w:tc>
          <w:tcPr>
            <w:tcW w:w="912" w:type="dxa"/>
            <w:tcBorders>
              <w:top w:val="nil"/>
              <w:left w:val="nil"/>
              <w:bottom w:val="single" w:sz="4" w:space="0" w:color="C0C0C0"/>
              <w:right w:val="single" w:sz="4" w:space="0" w:color="C0C0C0"/>
            </w:tcBorders>
            <w:shd w:val="clear" w:color="000000" w:fill="D7EAD3"/>
            <w:vAlign w:val="center"/>
            <w:hideMark/>
          </w:tcPr>
          <w:p w14:paraId="1445EC8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10 843,76</w:t>
            </w:r>
          </w:p>
        </w:tc>
        <w:tc>
          <w:tcPr>
            <w:tcW w:w="631" w:type="dxa"/>
            <w:tcBorders>
              <w:top w:val="nil"/>
              <w:left w:val="nil"/>
              <w:bottom w:val="single" w:sz="4" w:space="0" w:color="C0C0C0"/>
              <w:right w:val="single" w:sz="4" w:space="0" w:color="C0C0C0"/>
            </w:tcBorders>
            <w:shd w:val="clear" w:color="000000" w:fill="D7EAD3"/>
            <w:vAlign w:val="center"/>
            <w:hideMark/>
          </w:tcPr>
          <w:p w14:paraId="598EEAA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5 421,88</w:t>
            </w:r>
          </w:p>
        </w:tc>
        <w:tc>
          <w:tcPr>
            <w:tcW w:w="631" w:type="dxa"/>
            <w:tcBorders>
              <w:top w:val="nil"/>
              <w:left w:val="nil"/>
              <w:bottom w:val="single" w:sz="4" w:space="0" w:color="C0C0C0"/>
              <w:right w:val="single" w:sz="4" w:space="0" w:color="C0C0C0"/>
            </w:tcBorders>
            <w:shd w:val="clear" w:color="000000" w:fill="D7EAD3"/>
            <w:vAlign w:val="center"/>
            <w:hideMark/>
          </w:tcPr>
          <w:p w14:paraId="5ACBED3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5 421,88</w:t>
            </w:r>
          </w:p>
        </w:tc>
        <w:tc>
          <w:tcPr>
            <w:tcW w:w="1188" w:type="dxa"/>
            <w:tcBorders>
              <w:top w:val="nil"/>
              <w:left w:val="nil"/>
              <w:bottom w:val="single" w:sz="4" w:space="0" w:color="C0C0C0"/>
              <w:right w:val="single" w:sz="4" w:space="0" w:color="C0C0C0"/>
            </w:tcBorders>
            <w:shd w:val="clear" w:color="000000" w:fill="FFFFCC"/>
            <w:vAlign w:val="center"/>
            <w:hideMark/>
          </w:tcPr>
          <w:p w14:paraId="5C574E4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1C6420E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12 300,04</w:t>
            </w:r>
          </w:p>
        </w:tc>
        <w:tc>
          <w:tcPr>
            <w:tcW w:w="912" w:type="dxa"/>
            <w:tcBorders>
              <w:top w:val="nil"/>
              <w:left w:val="nil"/>
              <w:bottom w:val="single" w:sz="4" w:space="0" w:color="C0C0C0"/>
              <w:right w:val="single" w:sz="4" w:space="0" w:color="C0C0C0"/>
            </w:tcBorders>
            <w:shd w:val="clear" w:color="000000" w:fill="D7EAD3"/>
            <w:vAlign w:val="center"/>
            <w:hideMark/>
          </w:tcPr>
          <w:p w14:paraId="484F804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11 288,35</w:t>
            </w:r>
          </w:p>
        </w:tc>
        <w:tc>
          <w:tcPr>
            <w:tcW w:w="631" w:type="dxa"/>
            <w:tcBorders>
              <w:top w:val="nil"/>
              <w:left w:val="nil"/>
              <w:bottom w:val="single" w:sz="4" w:space="0" w:color="C0C0C0"/>
              <w:right w:val="single" w:sz="4" w:space="0" w:color="C0C0C0"/>
            </w:tcBorders>
            <w:shd w:val="clear" w:color="000000" w:fill="D7EAD3"/>
            <w:vAlign w:val="center"/>
            <w:hideMark/>
          </w:tcPr>
          <w:p w14:paraId="2CF92AB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5 644,18</w:t>
            </w:r>
          </w:p>
        </w:tc>
        <w:tc>
          <w:tcPr>
            <w:tcW w:w="631" w:type="dxa"/>
            <w:tcBorders>
              <w:top w:val="nil"/>
              <w:left w:val="nil"/>
              <w:bottom w:val="single" w:sz="4" w:space="0" w:color="C0C0C0"/>
              <w:right w:val="single" w:sz="4" w:space="0" w:color="C0C0C0"/>
            </w:tcBorders>
            <w:shd w:val="clear" w:color="000000" w:fill="D7EAD3"/>
            <w:vAlign w:val="center"/>
            <w:hideMark/>
          </w:tcPr>
          <w:p w14:paraId="6DE973A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5 644,18</w:t>
            </w:r>
          </w:p>
        </w:tc>
        <w:tc>
          <w:tcPr>
            <w:tcW w:w="787" w:type="dxa"/>
            <w:tcBorders>
              <w:top w:val="nil"/>
              <w:left w:val="nil"/>
              <w:bottom w:val="single" w:sz="4" w:space="0" w:color="C0C0C0"/>
              <w:right w:val="nil"/>
            </w:tcBorders>
            <w:shd w:val="clear" w:color="000000" w:fill="FFFFCC"/>
            <w:vAlign w:val="center"/>
            <w:hideMark/>
          </w:tcPr>
          <w:p w14:paraId="30074D40"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232B59E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12 792,04</w:t>
            </w:r>
          </w:p>
        </w:tc>
        <w:tc>
          <w:tcPr>
            <w:tcW w:w="912" w:type="dxa"/>
            <w:tcBorders>
              <w:top w:val="nil"/>
              <w:left w:val="nil"/>
              <w:bottom w:val="single" w:sz="4" w:space="0" w:color="C0C0C0"/>
              <w:right w:val="single" w:sz="4" w:space="0" w:color="C0C0C0"/>
            </w:tcBorders>
            <w:shd w:val="clear" w:color="000000" w:fill="D7EAD3"/>
            <w:vAlign w:val="center"/>
            <w:hideMark/>
          </w:tcPr>
          <w:p w14:paraId="5124E1F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11 739,89</w:t>
            </w:r>
          </w:p>
        </w:tc>
        <w:tc>
          <w:tcPr>
            <w:tcW w:w="631" w:type="dxa"/>
            <w:tcBorders>
              <w:top w:val="nil"/>
              <w:left w:val="nil"/>
              <w:bottom w:val="single" w:sz="4" w:space="0" w:color="C0C0C0"/>
              <w:right w:val="single" w:sz="4" w:space="0" w:color="C0C0C0"/>
            </w:tcBorders>
            <w:shd w:val="clear" w:color="000000" w:fill="D7EAD3"/>
            <w:vAlign w:val="center"/>
            <w:hideMark/>
          </w:tcPr>
          <w:p w14:paraId="0EFD7B8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5 869,94</w:t>
            </w:r>
          </w:p>
        </w:tc>
        <w:tc>
          <w:tcPr>
            <w:tcW w:w="631" w:type="dxa"/>
            <w:tcBorders>
              <w:top w:val="nil"/>
              <w:left w:val="nil"/>
              <w:bottom w:val="single" w:sz="4" w:space="0" w:color="C0C0C0"/>
              <w:right w:val="single" w:sz="4" w:space="0" w:color="C0C0C0"/>
            </w:tcBorders>
            <w:shd w:val="clear" w:color="000000" w:fill="D7EAD3"/>
            <w:vAlign w:val="center"/>
            <w:hideMark/>
          </w:tcPr>
          <w:p w14:paraId="2D799A4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5 869,94</w:t>
            </w:r>
          </w:p>
        </w:tc>
        <w:tc>
          <w:tcPr>
            <w:tcW w:w="782" w:type="dxa"/>
            <w:tcBorders>
              <w:top w:val="nil"/>
              <w:left w:val="nil"/>
              <w:bottom w:val="single" w:sz="4" w:space="0" w:color="C0C0C0"/>
              <w:right w:val="nil"/>
            </w:tcBorders>
            <w:shd w:val="clear" w:color="000000" w:fill="FFFFCC"/>
            <w:vAlign w:val="center"/>
            <w:hideMark/>
          </w:tcPr>
          <w:p w14:paraId="2D1F74C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3E7719BD" w14:textId="77777777" w:rsidTr="00AA12A1">
        <w:trPr>
          <w:trHeight w:val="300"/>
          <w:jc w:val="center"/>
        </w:trPr>
        <w:tc>
          <w:tcPr>
            <w:tcW w:w="187" w:type="dxa"/>
            <w:tcBorders>
              <w:top w:val="nil"/>
              <w:left w:val="nil"/>
              <w:bottom w:val="nil"/>
              <w:right w:val="nil"/>
            </w:tcBorders>
            <w:shd w:val="clear" w:color="000000" w:fill="FABF8F"/>
            <w:noWrap/>
            <w:vAlign w:val="center"/>
            <w:hideMark/>
          </w:tcPr>
          <w:p w14:paraId="79B3F320"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ЭР</w:t>
            </w:r>
          </w:p>
        </w:tc>
        <w:tc>
          <w:tcPr>
            <w:tcW w:w="117" w:type="dxa"/>
            <w:tcBorders>
              <w:top w:val="nil"/>
              <w:left w:val="nil"/>
              <w:bottom w:val="nil"/>
              <w:right w:val="nil"/>
            </w:tcBorders>
            <w:shd w:val="clear" w:color="auto" w:fill="auto"/>
            <w:noWrap/>
            <w:vAlign w:val="bottom"/>
            <w:hideMark/>
          </w:tcPr>
          <w:p w14:paraId="078312E8"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A79008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3.3.0.1</w:t>
            </w:r>
          </w:p>
        </w:tc>
        <w:tc>
          <w:tcPr>
            <w:tcW w:w="1637" w:type="dxa"/>
            <w:tcBorders>
              <w:top w:val="nil"/>
              <w:left w:val="nil"/>
              <w:bottom w:val="single" w:sz="4" w:space="0" w:color="C0C0C0"/>
              <w:right w:val="single" w:sz="4" w:space="0" w:color="C0C0C0"/>
            </w:tcBorders>
            <w:shd w:val="clear" w:color="auto" w:fill="auto"/>
            <w:vAlign w:val="center"/>
            <w:hideMark/>
          </w:tcPr>
          <w:p w14:paraId="1F174338"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Средний тариф на энергию</w:t>
            </w:r>
          </w:p>
        </w:tc>
        <w:tc>
          <w:tcPr>
            <w:tcW w:w="592" w:type="dxa"/>
            <w:tcBorders>
              <w:top w:val="nil"/>
              <w:left w:val="nil"/>
              <w:bottom w:val="single" w:sz="4" w:space="0" w:color="C0C0C0"/>
              <w:right w:val="single" w:sz="4" w:space="0" w:color="C0C0C0"/>
            </w:tcBorders>
            <w:shd w:val="clear" w:color="auto" w:fill="auto"/>
            <w:vAlign w:val="center"/>
            <w:hideMark/>
          </w:tcPr>
          <w:p w14:paraId="5A7A89F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руб/кВт.ч</w:t>
            </w:r>
          </w:p>
        </w:tc>
        <w:tc>
          <w:tcPr>
            <w:tcW w:w="779" w:type="dxa"/>
            <w:tcBorders>
              <w:top w:val="nil"/>
              <w:left w:val="nil"/>
              <w:bottom w:val="single" w:sz="4" w:space="0" w:color="C0C0C0"/>
              <w:right w:val="single" w:sz="4" w:space="0" w:color="C0C0C0"/>
            </w:tcBorders>
            <w:shd w:val="clear" w:color="000000" w:fill="D7EAD3"/>
            <w:vAlign w:val="center"/>
            <w:hideMark/>
          </w:tcPr>
          <w:p w14:paraId="2A0AD12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7,56</w:t>
            </w:r>
          </w:p>
        </w:tc>
        <w:tc>
          <w:tcPr>
            <w:tcW w:w="795" w:type="dxa"/>
            <w:tcBorders>
              <w:top w:val="nil"/>
              <w:left w:val="nil"/>
              <w:bottom w:val="single" w:sz="4" w:space="0" w:color="C0C0C0"/>
              <w:right w:val="single" w:sz="4" w:space="0" w:color="C0C0C0"/>
            </w:tcBorders>
            <w:shd w:val="clear" w:color="000000" w:fill="D7EAD3"/>
            <w:vAlign w:val="center"/>
            <w:hideMark/>
          </w:tcPr>
          <w:p w14:paraId="7C06562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7,56</w:t>
            </w:r>
          </w:p>
        </w:tc>
        <w:tc>
          <w:tcPr>
            <w:tcW w:w="912" w:type="dxa"/>
            <w:tcBorders>
              <w:top w:val="nil"/>
              <w:left w:val="nil"/>
              <w:bottom w:val="single" w:sz="4" w:space="0" w:color="C0C0C0"/>
              <w:right w:val="single" w:sz="4" w:space="0" w:color="C0C0C0"/>
            </w:tcBorders>
            <w:shd w:val="clear" w:color="000000" w:fill="D7EAD3"/>
            <w:vAlign w:val="center"/>
            <w:hideMark/>
          </w:tcPr>
          <w:p w14:paraId="1A24DF1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6,94</w:t>
            </w:r>
          </w:p>
        </w:tc>
        <w:tc>
          <w:tcPr>
            <w:tcW w:w="631" w:type="dxa"/>
            <w:tcBorders>
              <w:top w:val="nil"/>
              <w:left w:val="nil"/>
              <w:bottom w:val="single" w:sz="4" w:space="0" w:color="C0C0C0"/>
              <w:right w:val="single" w:sz="4" w:space="0" w:color="C0C0C0"/>
            </w:tcBorders>
            <w:shd w:val="clear" w:color="000000" w:fill="D7EAD3"/>
            <w:vAlign w:val="center"/>
            <w:hideMark/>
          </w:tcPr>
          <w:p w14:paraId="138FD1D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6,94</w:t>
            </w:r>
          </w:p>
        </w:tc>
        <w:tc>
          <w:tcPr>
            <w:tcW w:w="631" w:type="dxa"/>
            <w:tcBorders>
              <w:top w:val="nil"/>
              <w:left w:val="nil"/>
              <w:bottom w:val="single" w:sz="4" w:space="0" w:color="C0C0C0"/>
              <w:right w:val="single" w:sz="4" w:space="0" w:color="C0C0C0"/>
            </w:tcBorders>
            <w:shd w:val="clear" w:color="000000" w:fill="D7EAD3"/>
            <w:vAlign w:val="center"/>
            <w:hideMark/>
          </w:tcPr>
          <w:p w14:paraId="0F73214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6,94</w:t>
            </w:r>
          </w:p>
        </w:tc>
        <w:tc>
          <w:tcPr>
            <w:tcW w:w="1188" w:type="dxa"/>
            <w:tcBorders>
              <w:top w:val="nil"/>
              <w:left w:val="nil"/>
              <w:bottom w:val="single" w:sz="4" w:space="0" w:color="C0C0C0"/>
              <w:right w:val="single" w:sz="4" w:space="0" w:color="C0C0C0"/>
            </w:tcBorders>
            <w:shd w:val="clear" w:color="000000" w:fill="FFFFCC"/>
            <w:vAlign w:val="center"/>
            <w:hideMark/>
          </w:tcPr>
          <w:p w14:paraId="4ED1067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43F1393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7,87</w:t>
            </w:r>
          </w:p>
        </w:tc>
        <w:tc>
          <w:tcPr>
            <w:tcW w:w="912" w:type="dxa"/>
            <w:tcBorders>
              <w:top w:val="nil"/>
              <w:left w:val="nil"/>
              <w:bottom w:val="single" w:sz="4" w:space="0" w:color="C0C0C0"/>
              <w:right w:val="single" w:sz="4" w:space="0" w:color="C0C0C0"/>
            </w:tcBorders>
            <w:shd w:val="clear" w:color="000000" w:fill="D7EAD3"/>
            <w:vAlign w:val="center"/>
            <w:hideMark/>
          </w:tcPr>
          <w:p w14:paraId="182C480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7,22</w:t>
            </w:r>
          </w:p>
        </w:tc>
        <w:tc>
          <w:tcPr>
            <w:tcW w:w="631" w:type="dxa"/>
            <w:tcBorders>
              <w:top w:val="nil"/>
              <w:left w:val="nil"/>
              <w:bottom w:val="single" w:sz="4" w:space="0" w:color="C0C0C0"/>
              <w:right w:val="single" w:sz="4" w:space="0" w:color="C0C0C0"/>
            </w:tcBorders>
            <w:shd w:val="clear" w:color="000000" w:fill="D7EAD3"/>
            <w:vAlign w:val="center"/>
            <w:hideMark/>
          </w:tcPr>
          <w:p w14:paraId="75D4CB2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7,22</w:t>
            </w:r>
          </w:p>
        </w:tc>
        <w:tc>
          <w:tcPr>
            <w:tcW w:w="631" w:type="dxa"/>
            <w:tcBorders>
              <w:top w:val="nil"/>
              <w:left w:val="nil"/>
              <w:bottom w:val="single" w:sz="4" w:space="0" w:color="C0C0C0"/>
              <w:right w:val="single" w:sz="4" w:space="0" w:color="C0C0C0"/>
            </w:tcBorders>
            <w:shd w:val="clear" w:color="000000" w:fill="D7EAD3"/>
            <w:vAlign w:val="center"/>
            <w:hideMark/>
          </w:tcPr>
          <w:p w14:paraId="7F81717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7,22</w:t>
            </w:r>
          </w:p>
        </w:tc>
        <w:tc>
          <w:tcPr>
            <w:tcW w:w="787" w:type="dxa"/>
            <w:tcBorders>
              <w:top w:val="nil"/>
              <w:left w:val="nil"/>
              <w:bottom w:val="single" w:sz="4" w:space="0" w:color="C0C0C0"/>
              <w:right w:val="nil"/>
            </w:tcBorders>
            <w:shd w:val="clear" w:color="000000" w:fill="FFFFCC"/>
            <w:vAlign w:val="center"/>
            <w:hideMark/>
          </w:tcPr>
          <w:p w14:paraId="23EC247A"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3540223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8,18</w:t>
            </w:r>
          </w:p>
        </w:tc>
        <w:tc>
          <w:tcPr>
            <w:tcW w:w="912" w:type="dxa"/>
            <w:tcBorders>
              <w:top w:val="nil"/>
              <w:left w:val="nil"/>
              <w:bottom w:val="single" w:sz="4" w:space="0" w:color="C0C0C0"/>
              <w:right w:val="single" w:sz="4" w:space="0" w:color="C0C0C0"/>
            </w:tcBorders>
            <w:shd w:val="clear" w:color="000000" w:fill="D7EAD3"/>
            <w:vAlign w:val="center"/>
            <w:hideMark/>
          </w:tcPr>
          <w:p w14:paraId="786DF6F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7,51</w:t>
            </w:r>
          </w:p>
        </w:tc>
        <w:tc>
          <w:tcPr>
            <w:tcW w:w="631" w:type="dxa"/>
            <w:tcBorders>
              <w:top w:val="nil"/>
              <w:left w:val="nil"/>
              <w:bottom w:val="single" w:sz="4" w:space="0" w:color="C0C0C0"/>
              <w:right w:val="single" w:sz="4" w:space="0" w:color="C0C0C0"/>
            </w:tcBorders>
            <w:shd w:val="clear" w:color="000000" w:fill="D7EAD3"/>
            <w:vAlign w:val="center"/>
            <w:hideMark/>
          </w:tcPr>
          <w:p w14:paraId="2DA8512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7,51</w:t>
            </w:r>
          </w:p>
        </w:tc>
        <w:tc>
          <w:tcPr>
            <w:tcW w:w="631" w:type="dxa"/>
            <w:tcBorders>
              <w:top w:val="nil"/>
              <w:left w:val="nil"/>
              <w:bottom w:val="single" w:sz="4" w:space="0" w:color="C0C0C0"/>
              <w:right w:val="single" w:sz="4" w:space="0" w:color="C0C0C0"/>
            </w:tcBorders>
            <w:shd w:val="clear" w:color="000000" w:fill="D7EAD3"/>
            <w:vAlign w:val="center"/>
            <w:hideMark/>
          </w:tcPr>
          <w:p w14:paraId="2D3DFC8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7,51</w:t>
            </w:r>
          </w:p>
        </w:tc>
        <w:tc>
          <w:tcPr>
            <w:tcW w:w="782" w:type="dxa"/>
            <w:tcBorders>
              <w:top w:val="nil"/>
              <w:left w:val="nil"/>
              <w:bottom w:val="single" w:sz="4" w:space="0" w:color="C0C0C0"/>
              <w:right w:val="nil"/>
            </w:tcBorders>
            <w:shd w:val="clear" w:color="000000" w:fill="FFFFCC"/>
            <w:vAlign w:val="center"/>
            <w:hideMark/>
          </w:tcPr>
          <w:p w14:paraId="3E0E1CE4"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8E3CF40" w14:textId="77777777" w:rsidTr="00AA12A1">
        <w:trPr>
          <w:trHeight w:val="300"/>
          <w:jc w:val="center"/>
        </w:trPr>
        <w:tc>
          <w:tcPr>
            <w:tcW w:w="187" w:type="dxa"/>
            <w:tcBorders>
              <w:top w:val="nil"/>
              <w:left w:val="nil"/>
              <w:bottom w:val="nil"/>
              <w:right w:val="nil"/>
            </w:tcBorders>
            <w:shd w:val="clear" w:color="000000" w:fill="FABF8F"/>
            <w:noWrap/>
            <w:vAlign w:val="center"/>
            <w:hideMark/>
          </w:tcPr>
          <w:p w14:paraId="7A23495D"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ЭР</w:t>
            </w:r>
          </w:p>
        </w:tc>
        <w:tc>
          <w:tcPr>
            <w:tcW w:w="117" w:type="dxa"/>
            <w:tcBorders>
              <w:top w:val="nil"/>
              <w:left w:val="nil"/>
              <w:bottom w:val="nil"/>
              <w:right w:val="nil"/>
            </w:tcBorders>
            <w:shd w:val="clear" w:color="auto" w:fill="auto"/>
            <w:noWrap/>
            <w:vAlign w:val="bottom"/>
            <w:hideMark/>
          </w:tcPr>
          <w:p w14:paraId="36C26F98"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C3FE8F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3.3.0.2</w:t>
            </w:r>
          </w:p>
        </w:tc>
        <w:tc>
          <w:tcPr>
            <w:tcW w:w="1637" w:type="dxa"/>
            <w:tcBorders>
              <w:top w:val="nil"/>
              <w:left w:val="nil"/>
              <w:bottom w:val="single" w:sz="4" w:space="0" w:color="C0C0C0"/>
              <w:right w:val="single" w:sz="4" w:space="0" w:color="C0C0C0"/>
            </w:tcBorders>
            <w:shd w:val="clear" w:color="auto" w:fill="auto"/>
            <w:vAlign w:val="center"/>
            <w:hideMark/>
          </w:tcPr>
          <w:p w14:paraId="1AD94844"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Объем энергии</w:t>
            </w:r>
          </w:p>
        </w:tc>
        <w:tc>
          <w:tcPr>
            <w:tcW w:w="592" w:type="dxa"/>
            <w:tcBorders>
              <w:top w:val="nil"/>
              <w:left w:val="nil"/>
              <w:bottom w:val="single" w:sz="4" w:space="0" w:color="C0C0C0"/>
              <w:right w:val="single" w:sz="4" w:space="0" w:color="C0C0C0"/>
            </w:tcBorders>
            <w:shd w:val="clear" w:color="auto" w:fill="auto"/>
            <w:vAlign w:val="center"/>
            <w:hideMark/>
          </w:tcPr>
          <w:p w14:paraId="1CB607D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кВт.ч</w:t>
            </w:r>
          </w:p>
        </w:tc>
        <w:tc>
          <w:tcPr>
            <w:tcW w:w="779" w:type="dxa"/>
            <w:tcBorders>
              <w:top w:val="nil"/>
              <w:left w:val="nil"/>
              <w:bottom w:val="single" w:sz="4" w:space="0" w:color="C0C0C0"/>
              <w:right w:val="single" w:sz="4" w:space="0" w:color="C0C0C0"/>
            </w:tcBorders>
            <w:shd w:val="clear" w:color="000000" w:fill="D7EAD3"/>
            <w:vAlign w:val="center"/>
            <w:hideMark/>
          </w:tcPr>
          <w:p w14:paraId="0E5759E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795" w:type="dxa"/>
            <w:tcBorders>
              <w:top w:val="nil"/>
              <w:left w:val="nil"/>
              <w:bottom w:val="single" w:sz="4" w:space="0" w:color="C0C0C0"/>
              <w:right w:val="single" w:sz="4" w:space="0" w:color="C0C0C0"/>
            </w:tcBorders>
            <w:shd w:val="clear" w:color="000000" w:fill="D7EAD3"/>
            <w:vAlign w:val="center"/>
            <w:hideMark/>
          </w:tcPr>
          <w:p w14:paraId="4820155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912" w:type="dxa"/>
            <w:tcBorders>
              <w:top w:val="nil"/>
              <w:left w:val="nil"/>
              <w:bottom w:val="single" w:sz="4" w:space="0" w:color="C0C0C0"/>
              <w:right w:val="single" w:sz="4" w:space="0" w:color="C0C0C0"/>
            </w:tcBorders>
            <w:shd w:val="clear" w:color="000000" w:fill="D7EAD3"/>
            <w:vAlign w:val="center"/>
            <w:hideMark/>
          </w:tcPr>
          <w:p w14:paraId="11DF3CB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631" w:type="dxa"/>
            <w:tcBorders>
              <w:top w:val="nil"/>
              <w:left w:val="nil"/>
              <w:bottom w:val="single" w:sz="4" w:space="0" w:color="C0C0C0"/>
              <w:right w:val="single" w:sz="4" w:space="0" w:color="C0C0C0"/>
            </w:tcBorders>
            <w:shd w:val="clear" w:color="000000" w:fill="D7EAD3"/>
            <w:vAlign w:val="center"/>
            <w:hideMark/>
          </w:tcPr>
          <w:p w14:paraId="3C29F6D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631" w:type="dxa"/>
            <w:tcBorders>
              <w:top w:val="nil"/>
              <w:left w:val="nil"/>
              <w:bottom w:val="single" w:sz="4" w:space="0" w:color="C0C0C0"/>
              <w:right w:val="single" w:sz="4" w:space="0" w:color="C0C0C0"/>
            </w:tcBorders>
            <w:shd w:val="clear" w:color="000000" w:fill="D7EAD3"/>
            <w:vAlign w:val="center"/>
            <w:hideMark/>
          </w:tcPr>
          <w:p w14:paraId="30EFDB0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1188" w:type="dxa"/>
            <w:tcBorders>
              <w:top w:val="nil"/>
              <w:left w:val="nil"/>
              <w:bottom w:val="single" w:sz="4" w:space="0" w:color="C0C0C0"/>
              <w:right w:val="single" w:sz="4" w:space="0" w:color="C0C0C0"/>
            </w:tcBorders>
            <w:shd w:val="clear" w:color="000000" w:fill="FFFFCC"/>
            <w:vAlign w:val="center"/>
            <w:hideMark/>
          </w:tcPr>
          <w:p w14:paraId="7CB20FC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561431A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912" w:type="dxa"/>
            <w:tcBorders>
              <w:top w:val="nil"/>
              <w:left w:val="nil"/>
              <w:bottom w:val="single" w:sz="4" w:space="0" w:color="C0C0C0"/>
              <w:right w:val="single" w:sz="4" w:space="0" w:color="C0C0C0"/>
            </w:tcBorders>
            <w:shd w:val="clear" w:color="000000" w:fill="D7EAD3"/>
            <w:vAlign w:val="center"/>
            <w:hideMark/>
          </w:tcPr>
          <w:p w14:paraId="5FC12D3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631" w:type="dxa"/>
            <w:tcBorders>
              <w:top w:val="nil"/>
              <w:left w:val="nil"/>
              <w:bottom w:val="single" w:sz="4" w:space="0" w:color="C0C0C0"/>
              <w:right w:val="single" w:sz="4" w:space="0" w:color="C0C0C0"/>
            </w:tcBorders>
            <w:shd w:val="clear" w:color="000000" w:fill="D7EAD3"/>
            <w:vAlign w:val="center"/>
            <w:hideMark/>
          </w:tcPr>
          <w:p w14:paraId="10F1034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631" w:type="dxa"/>
            <w:tcBorders>
              <w:top w:val="nil"/>
              <w:left w:val="nil"/>
              <w:bottom w:val="single" w:sz="4" w:space="0" w:color="C0C0C0"/>
              <w:right w:val="single" w:sz="4" w:space="0" w:color="C0C0C0"/>
            </w:tcBorders>
            <w:shd w:val="clear" w:color="000000" w:fill="D7EAD3"/>
            <w:vAlign w:val="center"/>
            <w:hideMark/>
          </w:tcPr>
          <w:p w14:paraId="09189D2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787" w:type="dxa"/>
            <w:tcBorders>
              <w:top w:val="nil"/>
              <w:left w:val="nil"/>
              <w:bottom w:val="single" w:sz="4" w:space="0" w:color="C0C0C0"/>
              <w:right w:val="nil"/>
            </w:tcBorders>
            <w:shd w:val="clear" w:color="000000" w:fill="FFFFCC"/>
            <w:vAlign w:val="center"/>
            <w:hideMark/>
          </w:tcPr>
          <w:p w14:paraId="1050D402"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07E1FC1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912" w:type="dxa"/>
            <w:tcBorders>
              <w:top w:val="nil"/>
              <w:left w:val="nil"/>
              <w:bottom w:val="single" w:sz="4" w:space="0" w:color="C0C0C0"/>
              <w:right w:val="single" w:sz="4" w:space="0" w:color="C0C0C0"/>
            </w:tcBorders>
            <w:shd w:val="clear" w:color="000000" w:fill="D7EAD3"/>
            <w:vAlign w:val="center"/>
            <w:hideMark/>
          </w:tcPr>
          <w:p w14:paraId="03919E8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631" w:type="dxa"/>
            <w:tcBorders>
              <w:top w:val="nil"/>
              <w:left w:val="nil"/>
              <w:bottom w:val="single" w:sz="4" w:space="0" w:color="C0C0C0"/>
              <w:right w:val="single" w:sz="4" w:space="0" w:color="C0C0C0"/>
            </w:tcBorders>
            <w:shd w:val="clear" w:color="000000" w:fill="D7EAD3"/>
            <w:vAlign w:val="center"/>
            <w:hideMark/>
          </w:tcPr>
          <w:p w14:paraId="047B918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631" w:type="dxa"/>
            <w:tcBorders>
              <w:top w:val="nil"/>
              <w:left w:val="nil"/>
              <w:bottom w:val="single" w:sz="4" w:space="0" w:color="C0C0C0"/>
              <w:right w:val="single" w:sz="4" w:space="0" w:color="C0C0C0"/>
            </w:tcBorders>
            <w:shd w:val="clear" w:color="000000" w:fill="D7EAD3"/>
            <w:vAlign w:val="center"/>
            <w:hideMark/>
          </w:tcPr>
          <w:p w14:paraId="138A1AB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782" w:type="dxa"/>
            <w:tcBorders>
              <w:top w:val="nil"/>
              <w:left w:val="nil"/>
              <w:bottom w:val="single" w:sz="4" w:space="0" w:color="C0C0C0"/>
              <w:right w:val="nil"/>
            </w:tcBorders>
            <w:shd w:val="clear" w:color="000000" w:fill="FFFFCC"/>
            <w:vAlign w:val="center"/>
            <w:hideMark/>
          </w:tcPr>
          <w:p w14:paraId="342FCD4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3179B8B" w14:textId="77777777" w:rsidTr="00AA12A1">
        <w:trPr>
          <w:trHeight w:val="300"/>
          <w:jc w:val="center"/>
        </w:trPr>
        <w:tc>
          <w:tcPr>
            <w:tcW w:w="187" w:type="dxa"/>
            <w:tcBorders>
              <w:top w:val="nil"/>
              <w:left w:val="nil"/>
              <w:bottom w:val="nil"/>
              <w:right w:val="nil"/>
            </w:tcBorders>
            <w:shd w:val="clear" w:color="000000" w:fill="FABF8F"/>
            <w:noWrap/>
            <w:vAlign w:val="center"/>
            <w:hideMark/>
          </w:tcPr>
          <w:p w14:paraId="4692A0A4"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ЭР</w:t>
            </w:r>
          </w:p>
        </w:tc>
        <w:tc>
          <w:tcPr>
            <w:tcW w:w="117" w:type="dxa"/>
            <w:tcBorders>
              <w:top w:val="nil"/>
              <w:left w:val="nil"/>
              <w:bottom w:val="nil"/>
              <w:right w:val="nil"/>
            </w:tcBorders>
            <w:shd w:val="clear" w:color="auto" w:fill="auto"/>
            <w:noWrap/>
            <w:vAlign w:val="bottom"/>
            <w:hideMark/>
          </w:tcPr>
          <w:p w14:paraId="02299DFB"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19E56F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3.3.0.3</w:t>
            </w:r>
          </w:p>
        </w:tc>
        <w:tc>
          <w:tcPr>
            <w:tcW w:w="1637" w:type="dxa"/>
            <w:tcBorders>
              <w:top w:val="nil"/>
              <w:left w:val="nil"/>
              <w:bottom w:val="single" w:sz="4" w:space="0" w:color="C0C0C0"/>
              <w:right w:val="single" w:sz="4" w:space="0" w:color="C0C0C0"/>
            </w:tcBorders>
            <w:shd w:val="clear" w:color="auto" w:fill="auto"/>
            <w:vAlign w:val="center"/>
            <w:hideMark/>
          </w:tcPr>
          <w:p w14:paraId="027AFEBB"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Удельный расход энергии</w:t>
            </w:r>
          </w:p>
        </w:tc>
        <w:tc>
          <w:tcPr>
            <w:tcW w:w="592" w:type="dxa"/>
            <w:tcBorders>
              <w:top w:val="nil"/>
              <w:left w:val="nil"/>
              <w:bottom w:val="single" w:sz="4" w:space="0" w:color="C0C0C0"/>
              <w:right w:val="single" w:sz="4" w:space="0" w:color="C0C0C0"/>
            </w:tcBorders>
            <w:shd w:val="clear" w:color="auto" w:fill="auto"/>
            <w:vAlign w:val="center"/>
            <w:hideMark/>
          </w:tcPr>
          <w:p w14:paraId="438AEA8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кВт.ч/м3</w:t>
            </w:r>
          </w:p>
        </w:tc>
        <w:tc>
          <w:tcPr>
            <w:tcW w:w="779" w:type="dxa"/>
            <w:tcBorders>
              <w:top w:val="nil"/>
              <w:left w:val="nil"/>
              <w:bottom w:val="single" w:sz="4" w:space="0" w:color="C0C0C0"/>
              <w:right w:val="single" w:sz="4" w:space="0" w:color="C0C0C0"/>
            </w:tcBorders>
            <w:shd w:val="clear" w:color="000000" w:fill="D7EAD3"/>
            <w:vAlign w:val="center"/>
            <w:hideMark/>
          </w:tcPr>
          <w:p w14:paraId="435334E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795" w:type="dxa"/>
            <w:tcBorders>
              <w:top w:val="nil"/>
              <w:left w:val="nil"/>
              <w:bottom w:val="single" w:sz="4" w:space="0" w:color="C0C0C0"/>
              <w:right w:val="single" w:sz="4" w:space="0" w:color="C0C0C0"/>
            </w:tcBorders>
            <w:shd w:val="clear" w:color="000000" w:fill="D7EAD3"/>
            <w:vAlign w:val="center"/>
            <w:hideMark/>
          </w:tcPr>
          <w:p w14:paraId="6A214AD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912" w:type="dxa"/>
            <w:tcBorders>
              <w:top w:val="nil"/>
              <w:left w:val="nil"/>
              <w:bottom w:val="single" w:sz="4" w:space="0" w:color="C0C0C0"/>
              <w:right w:val="single" w:sz="4" w:space="0" w:color="C0C0C0"/>
            </w:tcBorders>
            <w:shd w:val="clear" w:color="000000" w:fill="D7EAD3"/>
            <w:vAlign w:val="center"/>
            <w:hideMark/>
          </w:tcPr>
          <w:p w14:paraId="1A40506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631" w:type="dxa"/>
            <w:tcBorders>
              <w:top w:val="nil"/>
              <w:left w:val="nil"/>
              <w:bottom w:val="single" w:sz="4" w:space="0" w:color="C0C0C0"/>
              <w:right w:val="single" w:sz="4" w:space="0" w:color="C0C0C0"/>
            </w:tcBorders>
            <w:shd w:val="clear" w:color="000000" w:fill="D7EAD3"/>
            <w:vAlign w:val="center"/>
            <w:hideMark/>
          </w:tcPr>
          <w:p w14:paraId="305856E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631" w:type="dxa"/>
            <w:tcBorders>
              <w:top w:val="nil"/>
              <w:left w:val="nil"/>
              <w:bottom w:val="single" w:sz="4" w:space="0" w:color="C0C0C0"/>
              <w:right w:val="single" w:sz="4" w:space="0" w:color="C0C0C0"/>
            </w:tcBorders>
            <w:shd w:val="clear" w:color="000000" w:fill="D7EAD3"/>
            <w:vAlign w:val="center"/>
            <w:hideMark/>
          </w:tcPr>
          <w:p w14:paraId="480AC89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1188" w:type="dxa"/>
            <w:tcBorders>
              <w:top w:val="nil"/>
              <w:left w:val="nil"/>
              <w:bottom w:val="single" w:sz="4" w:space="0" w:color="C0C0C0"/>
              <w:right w:val="single" w:sz="4" w:space="0" w:color="C0C0C0"/>
            </w:tcBorders>
            <w:shd w:val="clear" w:color="000000" w:fill="FFFFCC"/>
            <w:vAlign w:val="center"/>
            <w:hideMark/>
          </w:tcPr>
          <w:p w14:paraId="60BD24B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53354EC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912" w:type="dxa"/>
            <w:tcBorders>
              <w:top w:val="nil"/>
              <w:left w:val="nil"/>
              <w:bottom w:val="single" w:sz="4" w:space="0" w:color="C0C0C0"/>
              <w:right w:val="single" w:sz="4" w:space="0" w:color="C0C0C0"/>
            </w:tcBorders>
            <w:shd w:val="clear" w:color="000000" w:fill="D7EAD3"/>
            <w:vAlign w:val="center"/>
            <w:hideMark/>
          </w:tcPr>
          <w:p w14:paraId="3F1AFB4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631" w:type="dxa"/>
            <w:tcBorders>
              <w:top w:val="nil"/>
              <w:left w:val="nil"/>
              <w:bottom w:val="single" w:sz="4" w:space="0" w:color="C0C0C0"/>
              <w:right w:val="single" w:sz="4" w:space="0" w:color="C0C0C0"/>
            </w:tcBorders>
            <w:shd w:val="clear" w:color="000000" w:fill="D7EAD3"/>
            <w:vAlign w:val="center"/>
            <w:hideMark/>
          </w:tcPr>
          <w:p w14:paraId="0926E9B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631" w:type="dxa"/>
            <w:tcBorders>
              <w:top w:val="nil"/>
              <w:left w:val="nil"/>
              <w:bottom w:val="single" w:sz="4" w:space="0" w:color="C0C0C0"/>
              <w:right w:val="single" w:sz="4" w:space="0" w:color="C0C0C0"/>
            </w:tcBorders>
            <w:shd w:val="clear" w:color="000000" w:fill="D7EAD3"/>
            <w:vAlign w:val="center"/>
            <w:hideMark/>
          </w:tcPr>
          <w:p w14:paraId="34E04B2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787" w:type="dxa"/>
            <w:tcBorders>
              <w:top w:val="nil"/>
              <w:left w:val="nil"/>
              <w:bottom w:val="single" w:sz="4" w:space="0" w:color="C0C0C0"/>
              <w:right w:val="nil"/>
            </w:tcBorders>
            <w:shd w:val="clear" w:color="000000" w:fill="FFFFCC"/>
            <w:vAlign w:val="center"/>
            <w:hideMark/>
          </w:tcPr>
          <w:p w14:paraId="1BAECEF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1C46800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912" w:type="dxa"/>
            <w:tcBorders>
              <w:top w:val="nil"/>
              <w:left w:val="nil"/>
              <w:bottom w:val="single" w:sz="4" w:space="0" w:color="C0C0C0"/>
              <w:right w:val="single" w:sz="4" w:space="0" w:color="C0C0C0"/>
            </w:tcBorders>
            <w:shd w:val="clear" w:color="000000" w:fill="D7EAD3"/>
            <w:vAlign w:val="center"/>
            <w:hideMark/>
          </w:tcPr>
          <w:p w14:paraId="57AA12B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631" w:type="dxa"/>
            <w:tcBorders>
              <w:top w:val="nil"/>
              <w:left w:val="nil"/>
              <w:bottom w:val="single" w:sz="4" w:space="0" w:color="C0C0C0"/>
              <w:right w:val="single" w:sz="4" w:space="0" w:color="C0C0C0"/>
            </w:tcBorders>
            <w:shd w:val="clear" w:color="000000" w:fill="D7EAD3"/>
            <w:vAlign w:val="center"/>
            <w:hideMark/>
          </w:tcPr>
          <w:p w14:paraId="329BBFB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631" w:type="dxa"/>
            <w:tcBorders>
              <w:top w:val="nil"/>
              <w:left w:val="nil"/>
              <w:bottom w:val="single" w:sz="4" w:space="0" w:color="C0C0C0"/>
              <w:right w:val="single" w:sz="4" w:space="0" w:color="C0C0C0"/>
            </w:tcBorders>
            <w:shd w:val="clear" w:color="000000" w:fill="D7EAD3"/>
            <w:vAlign w:val="center"/>
            <w:hideMark/>
          </w:tcPr>
          <w:p w14:paraId="1C1741F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1,76</w:t>
            </w:r>
          </w:p>
        </w:tc>
        <w:tc>
          <w:tcPr>
            <w:tcW w:w="782" w:type="dxa"/>
            <w:tcBorders>
              <w:top w:val="nil"/>
              <w:left w:val="nil"/>
              <w:bottom w:val="single" w:sz="4" w:space="0" w:color="C0C0C0"/>
              <w:right w:val="nil"/>
            </w:tcBorders>
            <w:shd w:val="clear" w:color="000000" w:fill="FFFFCC"/>
            <w:vAlign w:val="center"/>
            <w:hideMark/>
          </w:tcPr>
          <w:p w14:paraId="4349D90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7420409B" w14:textId="77777777" w:rsidTr="00AA12A1">
        <w:trPr>
          <w:trHeight w:val="300"/>
          <w:jc w:val="center"/>
        </w:trPr>
        <w:tc>
          <w:tcPr>
            <w:tcW w:w="187" w:type="dxa"/>
            <w:tcBorders>
              <w:top w:val="nil"/>
              <w:left w:val="nil"/>
              <w:bottom w:val="nil"/>
              <w:right w:val="nil"/>
            </w:tcBorders>
            <w:shd w:val="clear" w:color="000000" w:fill="FABF8F"/>
            <w:noWrap/>
            <w:vAlign w:val="center"/>
            <w:hideMark/>
          </w:tcPr>
          <w:p w14:paraId="3BB6C73D"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ЭР</w:t>
            </w:r>
          </w:p>
        </w:tc>
        <w:tc>
          <w:tcPr>
            <w:tcW w:w="117" w:type="dxa"/>
            <w:tcBorders>
              <w:top w:val="nil"/>
              <w:left w:val="nil"/>
              <w:bottom w:val="nil"/>
              <w:right w:val="nil"/>
            </w:tcBorders>
            <w:shd w:val="clear" w:color="auto" w:fill="auto"/>
            <w:noWrap/>
            <w:vAlign w:val="bottom"/>
            <w:hideMark/>
          </w:tcPr>
          <w:p w14:paraId="6E063B4A"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001D655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3.3.1.1</w:t>
            </w:r>
          </w:p>
        </w:tc>
        <w:tc>
          <w:tcPr>
            <w:tcW w:w="1637" w:type="dxa"/>
            <w:tcBorders>
              <w:top w:val="nil"/>
              <w:left w:val="nil"/>
              <w:bottom w:val="single" w:sz="4" w:space="0" w:color="C0C0C0"/>
              <w:right w:val="single" w:sz="4" w:space="0" w:color="C0C0C0"/>
            </w:tcBorders>
            <w:shd w:val="clear" w:color="auto" w:fill="auto"/>
            <w:vAlign w:val="center"/>
            <w:hideMark/>
          </w:tcPr>
          <w:p w14:paraId="02C5A455" w14:textId="77777777" w:rsidR="00DC5A99" w:rsidRPr="00DC5A99" w:rsidRDefault="00DC5A99" w:rsidP="00DC5A99">
            <w:pPr>
              <w:ind w:firstLineChars="300" w:firstLine="331"/>
              <w:rPr>
                <w:rFonts w:ascii="Tahoma" w:hAnsi="Tahoma" w:cs="Tahoma"/>
                <w:b/>
                <w:bCs/>
                <w:sz w:val="11"/>
                <w:szCs w:val="11"/>
              </w:rPr>
            </w:pPr>
            <w:r w:rsidRPr="00DC5A99">
              <w:rPr>
                <w:rFonts w:ascii="Tahoma" w:hAnsi="Tahoma" w:cs="Tahoma"/>
                <w:b/>
                <w:bCs/>
                <w:sz w:val="11"/>
                <w:szCs w:val="11"/>
              </w:rPr>
              <w:t>Энергия НН (0,4 кВ и ниже)</w:t>
            </w:r>
          </w:p>
        </w:tc>
        <w:tc>
          <w:tcPr>
            <w:tcW w:w="592" w:type="dxa"/>
            <w:tcBorders>
              <w:top w:val="nil"/>
              <w:left w:val="nil"/>
              <w:bottom w:val="single" w:sz="4" w:space="0" w:color="C0C0C0"/>
              <w:right w:val="single" w:sz="4" w:space="0" w:color="C0C0C0"/>
            </w:tcBorders>
            <w:shd w:val="clear" w:color="auto" w:fill="auto"/>
            <w:vAlign w:val="center"/>
            <w:hideMark/>
          </w:tcPr>
          <w:p w14:paraId="733E0FA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2EEC039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11 808,09</w:t>
            </w:r>
          </w:p>
        </w:tc>
        <w:tc>
          <w:tcPr>
            <w:tcW w:w="795" w:type="dxa"/>
            <w:tcBorders>
              <w:top w:val="nil"/>
              <w:left w:val="nil"/>
              <w:bottom w:val="single" w:sz="4" w:space="0" w:color="C0C0C0"/>
              <w:right w:val="single" w:sz="4" w:space="0" w:color="C0C0C0"/>
            </w:tcBorders>
            <w:shd w:val="clear" w:color="000000" w:fill="D7EAD3"/>
            <w:vAlign w:val="center"/>
            <w:hideMark/>
          </w:tcPr>
          <w:p w14:paraId="2F52111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11 815,62</w:t>
            </w:r>
          </w:p>
        </w:tc>
        <w:tc>
          <w:tcPr>
            <w:tcW w:w="912" w:type="dxa"/>
            <w:tcBorders>
              <w:top w:val="nil"/>
              <w:left w:val="nil"/>
              <w:bottom w:val="single" w:sz="4" w:space="0" w:color="C0C0C0"/>
              <w:right w:val="single" w:sz="4" w:space="0" w:color="C0C0C0"/>
            </w:tcBorders>
            <w:shd w:val="clear" w:color="000000" w:fill="D7EAD3"/>
            <w:vAlign w:val="center"/>
            <w:hideMark/>
          </w:tcPr>
          <w:p w14:paraId="7A67894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10 843,76</w:t>
            </w:r>
          </w:p>
        </w:tc>
        <w:tc>
          <w:tcPr>
            <w:tcW w:w="631" w:type="dxa"/>
            <w:tcBorders>
              <w:top w:val="nil"/>
              <w:left w:val="nil"/>
              <w:bottom w:val="single" w:sz="4" w:space="0" w:color="C0C0C0"/>
              <w:right w:val="single" w:sz="4" w:space="0" w:color="C0C0C0"/>
            </w:tcBorders>
            <w:shd w:val="clear" w:color="000000" w:fill="D7EAD3"/>
            <w:vAlign w:val="center"/>
            <w:hideMark/>
          </w:tcPr>
          <w:p w14:paraId="71098F4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5 421,88</w:t>
            </w:r>
          </w:p>
        </w:tc>
        <w:tc>
          <w:tcPr>
            <w:tcW w:w="631" w:type="dxa"/>
            <w:tcBorders>
              <w:top w:val="nil"/>
              <w:left w:val="nil"/>
              <w:bottom w:val="single" w:sz="4" w:space="0" w:color="C0C0C0"/>
              <w:right w:val="single" w:sz="4" w:space="0" w:color="C0C0C0"/>
            </w:tcBorders>
            <w:shd w:val="clear" w:color="000000" w:fill="D7EAD3"/>
            <w:vAlign w:val="center"/>
            <w:hideMark/>
          </w:tcPr>
          <w:p w14:paraId="16C9883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5 421,88</w:t>
            </w:r>
          </w:p>
        </w:tc>
        <w:tc>
          <w:tcPr>
            <w:tcW w:w="1188" w:type="dxa"/>
            <w:tcBorders>
              <w:top w:val="nil"/>
              <w:left w:val="nil"/>
              <w:bottom w:val="single" w:sz="4" w:space="0" w:color="C0C0C0"/>
              <w:right w:val="single" w:sz="4" w:space="0" w:color="C0C0C0"/>
            </w:tcBorders>
            <w:shd w:val="clear" w:color="000000" w:fill="FFFFCC"/>
            <w:vAlign w:val="center"/>
            <w:hideMark/>
          </w:tcPr>
          <w:p w14:paraId="4C7B19C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29985D1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12 300,04</w:t>
            </w:r>
          </w:p>
        </w:tc>
        <w:tc>
          <w:tcPr>
            <w:tcW w:w="912" w:type="dxa"/>
            <w:tcBorders>
              <w:top w:val="nil"/>
              <w:left w:val="nil"/>
              <w:bottom w:val="single" w:sz="4" w:space="0" w:color="C0C0C0"/>
              <w:right w:val="single" w:sz="4" w:space="0" w:color="C0C0C0"/>
            </w:tcBorders>
            <w:shd w:val="clear" w:color="000000" w:fill="D7EAD3"/>
            <w:vAlign w:val="center"/>
            <w:hideMark/>
          </w:tcPr>
          <w:p w14:paraId="553893A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11 288,35</w:t>
            </w:r>
          </w:p>
        </w:tc>
        <w:tc>
          <w:tcPr>
            <w:tcW w:w="631" w:type="dxa"/>
            <w:tcBorders>
              <w:top w:val="nil"/>
              <w:left w:val="nil"/>
              <w:bottom w:val="single" w:sz="4" w:space="0" w:color="C0C0C0"/>
              <w:right w:val="single" w:sz="4" w:space="0" w:color="C0C0C0"/>
            </w:tcBorders>
            <w:shd w:val="clear" w:color="000000" w:fill="D7EAD3"/>
            <w:vAlign w:val="center"/>
            <w:hideMark/>
          </w:tcPr>
          <w:p w14:paraId="7686168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5 644,18</w:t>
            </w:r>
          </w:p>
        </w:tc>
        <w:tc>
          <w:tcPr>
            <w:tcW w:w="631" w:type="dxa"/>
            <w:tcBorders>
              <w:top w:val="nil"/>
              <w:left w:val="nil"/>
              <w:bottom w:val="single" w:sz="4" w:space="0" w:color="C0C0C0"/>
              <w:right w:val="single" w:sz="4" w:space="0" w:color="C0C0C0"/>
            </w:tcBorders>
            <w:shd w:val="clear" w:color="000000" w:fill="D7EAD3"/>
            <w:vAlign w:val="center"/>
            <w:hideMark/>
          </w:tcPr>
          <w:p w14:paraId="111B529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5 644,18</w:t>
            </w:r>
          </w:p>
        </w:tc>
        <w:tc>
          <w:tcPr>
            <w:tcW w:w="787" w:type="dxa"/>
            <w:tcBorders>
              <w:top w:val="nil"/>
              <w:left w:val="nil"/>
              <w:bottom w:val="single" w:sz="4" w:space="0" w:color="C0C0C0"/>
              <w:right w:val="nil"/>
            </w:tcBorders>
            <w:shd w:val="clear" w:color="000000" w:fill="FFFFCC"/>
            <w:vAlign w:val="center"/>
            <w:hideMark/>
          </w:tcPr>
          <w:p w14:paraId="603B8BE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6773B14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12 792,04</w:t>
            </w:r>
          </w:p>
        </w:tc>
        <w:tc>
          <w:tcPr>
            <w:tcW w:w="912" w:type="dxa"/>
            <w:tcBorders>
              <w:top w:val="nil"/>
              <w:left w:val="nil"/>
              <w:bottom w:val="single" w:sz="4" w:space="0" w:color="C0C0C0"/>
              <w:right w:val="single" w:sz="4" w:space="0" w:color="C0C0C0"/>
            </w:tcBorders>
            <w:shd w:val="clear" w:color="000000" w:fill="D7EAD3"/>
            <w:vAlign w:val="center"/>
            <w:hideMark/>
          </w:tcPr>
          <w:p w14:paraId="5C63E04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11 739,89</w:t>
            </w:r>
          </w:p>
        </w:tc>
        <w:tc>
          <w:tcPr>
            <w:tcW w:w="631" w:type="dxa"/>
            <w:tcBorders>
              <w:top w:val="nil"/>
              <w:left w:val="nil"/>
              <w:bottom w:val="single" w:sz="4" w:space="0" w:color="C0C0C0"/>
              <w:right w:val="single" w:sz="4" w:space="0" w:color="C0C0C0"/>
            </w:tcBorders>
            <w:shd w:val="clear" w:color="000000" w:fill="D7EAD3"/>
            <w:vAlign w:val="center"/>
            <w:hideMark/>
          </w:tcPr>
          <w:p w14:paraId="7E9F0F0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5 869,94</w:t>
            </w:r>
          </w:p>
        </w:tc>
        <w:tc>
          <w:tcPr>
            <w:tcW w:w="631" w:type="dxa"/>
            <w:tcBorders>
              <w:top w:val="nil"/>
              <w:left w:val="nil"/>
              <w:bottom w:val="single" w:sz="4" w:space="0" w:color="C0C0C0"/>
              <w:right w:val="single" w:sz="4" w:space="0" w:color="C0C0C0"/>
            </w:tcBorders>
            <w:shd w:val="clear" w:color="000000" w:fill="D7EAD3"/>
            <w:vAlign w:val="center"/>
            <w:hideMark/>
          </w:tcPr>
          <w:p w14:paraId="3711661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5 869,94</w:t>
            </w:r>
          </w:p>
        </w:tc>
        <w:tc>
          <w:tcPr>
            <w:tcW w:w="782" w:type="dxa"/>
            <w:tcBorders>
              <w:top w:val="nil"/>
              <w:left w:val="nil"/>
              <w:bottom w:val="single" w:sz="4" w:space="0" w:color="C0C0C0"/>
              <w:right w:val="nil"/>
            </w:tcBorders>
            <w:shd w:val="clear" w:color="000000" w:fill="FFFFCC"/>
            <w:vAlign w:val="center"/>
            <w:hideMark/>
          </w:tcPr>
          <w:p w14:paraId="3185C69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38F9169F" w14:textId="77777777" w:rsidTr="00AA12A1">
        <w:trPr>
          <w:trHeight w:val="185"/>
          <w:jc w:val="center"/>
        </w:trPr>
        <w:tc>
          <w:tcPr>
            <w:tcW w:w="187" w:type="dxa"/>
            <w:tcBorders>
              <w:top w:val="nil"/>
              <w:left w:val="nil"/>
              <w:bottom w:val="nil"/>
              <w:right w:val="nil"/>
            </w:tcBorders>
            <w:shd w:val="clear" w:color="000000" w:fill="FABF8F"/>
            <w:noWrap/>
            <w:vAlign w:val="center"/>
            <w:hideMark/>
          </w:tcPr>
          <w:p w14:paraId="145B6B8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ЭР</w:t>
            </w:r>
          </w:p>
        </w:tc>
        <w:tc>
          <w:tcPr>
            <w:tcW w:w="117" w:type="dxa"/>
            <w:tcBorders>
              <w:top w:val="nil"/>
              <w:left w:val="nil"/>
              <w:bottom w:val="nil"/>
              <w:right w:val="nil"/>
            </w:tcBorders>
            <w:shd w:val="clear" w:color="auto" w:fill="auto"/>
            <w:noWrap/>
            <w:vAlign w:val="bottom"/>
            <w:hideMark/>
          </w:tcPr>
          <w:p w14:paraId="1238DF34"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AD79A7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3.3.1.1.1</w:t>
            </w:r>
          </w:p>
        </w:tc>
        <w:tc>
          <w:tcPr>
            <w:tcW w:w="1637" w:type="dxa"/>
            <w:tcBorders>
              <w:top w:val="nil"/>
              <w:left w:val="nil"/>
              <w:bottom w:val="single" w:sz="4" w:space="0" w:color="C0C0C0"/>
              <w:right w:val="single" w:sz="4" w:space="0" w:color="C0C0C0"/>
            </w:tcBorders>
            <w:shd w:val="clear" w:color="auto" w:fill="auto"/>
            <w:vAlign w:val="center"/>
            <w:hideMark/>
          </w:tcPr>
          <w:p w14:paraId="2C4DB97F" w14:textId="77777777" w:rsidR="00DC5A99" w:rsidRPr="00DC5A99" w:rsidRDefault="00DC5A99" w:rsidP="00DC5A99">
            <w:pPr>
              <w:ind w:firstLineChars="400" w:firstLine="440"/>
              <w:rPr>
                <w:rFonts w:ascii="Tahoma" w:hAnsi="Tahoma" w:cs="Tahoma"/>
                <w:sz w:val="11"/>
                <w:szCs w:val="11"/>
              </w:rPr>
            </w:pPr>
            <w:r w:rsidRPr="00DC5A99">
              <w:rPr>
                <w:rFonts w:ascii="Tahoma" w:hAnsi="Tahoma" w:cs="Tahoma"/>
                <w:sz w:val="11"/>
                <w:szCs w:val="11"/>
              </w:rPr>
              <w:t>Тариф на энергию</w:t>
            </w:r>
          </w:p>
        </w:tc>
        <w:tc>
          <w:tcPr>
            <w:tcW w:w="592" w:type="dxa"/>
            <w:tcBorders>
              <w:top w:val="nil"/>
              <w:left w:val="nil"/>
              <w:bottom w:val="single" w:sz="4" w:space="0" w:color="C0C0C0"/>
              <w:right w:val="single" w:sz="4" w:space="0" w:color="C0C0C0"/>
            </w:tcBorders>
            <w:shd w:val="clear" w:color="auto" w:fill="auto"/>
            <w:vAlign w:val="center"/>
            <w:hideMark/>
          </w:tcPr>
          <w:p w14:paraId="3CD2170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руб/кВт.ч</w:t>
            </w:r>
          </w:p>
        </w:tc>
        <w:tc>
          <w:tcPr>
            <w:tcW w:w="779" w:type="dxa"/>
            <w:tcBorders>
              <w:top w:val="nil"/>
              <w:left w:val="nil"/>
              <w:bottom w:val="single" w:sz="4" w:space="0" w:color="C0C0C0"/>
              <w:right w:val="single" w:sz="4" w:space="0" w:color="C0C0C0"/>
            </w:tcBorders>
            <w:shd w:val="clear" w:color="000000" w:fill="FFFFCC"/>
            <w:vAlign w:val="center"/>
            <w:hideMark/>
          </w:tcPr>
          <w:p w14:paraId="62CB26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7,56</w:t>
            </w:r>
          </w:p>
        </w:tc>
        <w:tc>
          <w:tcPr>
            <w:tcW w:w="795" w:type="dxa"/>
            <w:tcBorders>
              <w:top w:val="nil"/>
              <w:left w:val="nil"/>
              <w:bottom w:val="single" w:sz="4" w:space="0" w:color="C0C0C0"/>
              <w:right w:val="single" w:sz="4" w:space="0" w:color="C0C0C0"/>
            </w:tcBorders>
            <w:shd w:val="clear" w:color="000000" w:fill="FFFFCC"/>
            <w:vAlign w:val="center"/>
            <w:hideMark/>
          </w:tcPr>
          <w:p w14:paraId="268B93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7,56</w:t>
            </w:r>
          </w:p>
        </w:tc>
        <w:tc>
          <w:tcPr>
            <w:tcW w:w="912" w:type="dxa"/>
            <w:tcBorders>
              <w:top w:val="nil"/>
              <w:left w:val="nil"/>
              <w:bottom w:val="single" w:sz="4" w:space="0" w:color="C0C0C0"/>
              <w:right w:val="single" w:sz="4" w:space="0" w:color="C0C0C0"/>
            </w:tcBorders>
            <w:shd w:val="clear" w:color="000000" w:fill="FFFFCC"/>
            <w:vAlign w:val="center"/>
            <w:hideMark/>
          </w:tcPr>
          <w:p w14:paraId="53954E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6,94</w:t>
            </w:r>
          </w:p>
        </w:tc>
        <w:tc>
          <w:tcPr>
            <w:tcW w:w="631" w:type="dxa"/>
            <w:tcBorders>
              <w:top w:val="nil"/>
              <w:left w:val="nil"/>
              <w:bottom w:val="single" w:sz="4" w:space="0" w:color="C0C0C0"/>
              <w:right w:val="single" w:sz="4" w:space="0" w:color="C0C0C0"/>
            </w:tcBorders>
            <w:shd w:val="clear" w:color="000000" w:fill="D7EAD3"/>
            <w:vAlign w:val="center"/>
            <w:hideMark/>
          </w:tcPr>
          <w:p w14:paraId="21F87E2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6,94</w:t>
            </w:r>
          </w:p>
        </w:tc>
        <w:tc>
          <w:tcPr>
            <w:tcW w:w="631" w:type="dxa"/>
            <w:tcBorders>
              <w:top w:val="nil"/>
              <w:left w:val="nil"/>
              <w:bottom w:val="single" w:sz="4" w:space="0" w:color="C0C0C0"/>
              <w:right w:val="single" w:sz="4" w:space="0" w:color="C0C0C0"/>
            </w:tcBorders>
            <w:shd w:val="clear" w:color="000000" w:fill="D7EAD3"/>
            <w:vAlign w:val="center"/>
            <w:hideMark/>
          </w:tcPr>
          <w:p w14:paraId="550D155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6,94</w:t>
            </w:r>
          </w:p>
        </w:tc>
        <w:tc>
          <w:tcPr>
            <w:tcW w:w="1188" w:type="dxa"/>
            <w:tcBorders>
              <w:top w:val="nil"/>
              <w:left w:val="nil"/>
              <w:bottom w:val="single" w:sz="4" w:space="0" w:color="C0C0C0"/>
              <w:right w:val="single" w:sz="4" w:space="0" w:color="C0C0C0"/>
            </w:tcBorders>
            <w:shd w:val="clear" w:color="000000" w:fill="FFFFCC"/>
            <w:vAlign w:val="center"/>
            <w:hideMark/>
          </w:tcPr>
          <w:p w14:paraId="71F926D0"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средневзвешенному тарифу за 8 месяцев 2019 года с учетом индекса на 2020 год (104,8%)</w:t>
            </w:r>
          </w:p>
        </w:tc>
        <w:tc>
          <w:tcPr>
            <w:tcW w:w="795" w:type="dxa"/>
            <w:tcBorders>
              <w:top w:val="nil"/>
              <w:left w:val="nil"/>
              <w:bottom w:val="single" w:sz="4" w:space="0" w:color="C0C0C0"/>
              <w:right w:val="single" w:sz="4" w:space="0" w:color="C0C0C0"/>
            </w:tcBorders>
            <w:shd w:val="clear" w:color="000000" w:fill="FFFFCC"/>
            <w:vAlign w:val="center"/>
            <w:hideMark/>
          </w:tcPr>
          <w:p w14:paraId="7E52E2D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7,87</w:t>
            </w:r>
          </w:p>
        </w:tc>
        <w:tc>
          <w:tcPr>
            <w:tcW w:w="912" w:type="dxa"/>
            <w:tcBorders>
              <w:top w:val="nil"/>
              <w:left w:val="nil"/>
              <w:bottom w:val="single" w:sz="4" w:space="0" w:color="C0C0C0"/>
              <w:right w:val="single" w:sz="4" w:space="0" w:color="C0C0C0"/>
            </w:tcBorders>
            <w:shd w:val="clear" w:color="000000" w:fill="FFFFCC"/>
            <w:vAlign w:val="center"/>
            <w:hideMark/>
          </w:tcPr>
          <w:p w14:paraId="4CD50D8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7,22</w:t>
            </w:r>
          </w:p>
        </w:tc>
        <w:tc>
          <w:tcPr>
            <w:tcW w:w="631" w:type="dxa"/>
            <w:tcBorders>
              <w:top w:val="nil"/>
              <w:left w:val="nil"/>
              <w:bottom w:val="single" w:sz="4" w:space="0" w:color="C0C0C0"/>
              <w:right w:val="single" w:sz="4" w:space="0" w:color="C0C0C0"/>
            </w:tcBorders>
            <w:shd w:val="clear" w:color="000000" w:fill="FFFFCC"/>
            <w:vAlign w:val="center"/>
            <w:hideMark/>
          </w:tcPr>
          <w:p w14:paraId="2474A92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7,22</w:t>
            </w:r>
          </w:p>
        </w:tc>
        <w:tc>
          <w:tcPr>
            <w:tcW w:w="631" w:type="dxa"/>
            <w:tcBorders>
              <w:top w:val="nil"/>
              <w:left w:val="nil"/>
              <w:bottom w:val="single" w:sz="4" w:space="0" w:color="C0C0C0"/>
              <w:right w:val="single" w:sz="4" w:space="0" w:color="C0C0C0"/>
            </w:tcBorders>
            <w:shd w:val="clear" w:color="000000" w:fill="FFFFCC"/>
            <w:vAlign w:val="center"/>
            <w:hideMark/>
          </w:tcPr>
          <w:p w14:paraId="2A8AA82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7,22</w:t>
            </w:r>
          </w:p>
        </w:tc>
        <w:tc>
          <w:tcPr>
            <w:tcW w:w="787" w:type="dxa"/>
            <w:tcBorders>
              <w:top w:val="nil"/>
              <w:left w:val="nil"/>
              <w:bottom w:val="single" w:sz="4" w:space="0" w:color="C0C0C0"/>
              <w:right w:val="nil"/>
            </w:tcBorders>
            <w:shd w:val="clear" w:color="000000" w:fill="FFFFCC"/>
            <w:vAlign w:val="center"/>
            <w:hideMark/>
          </w:tcPr>
          <w:p w14:paraId="24615EE5"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тарифу 2020 года с учетом индекса роста цен на 2021 год (104,1%)</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46824DA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8,18</w:t>
            </w:r>
          </w:p>
        </w:tc>
        <w:tc>
          <w:tcPr>
            <w:tcW w:w="912" w:type="dxa"/>
            <w:tcBorders>
              <w:top w:val="nil"/>
              <w:left w:val="nil"/>
              <w:bottom w:val="single" w:sz="4" w:space="0" w:color="C0C0C0"/>
              <w:right w:val="single" w:sz="4" w:space="0" w:color="C0C0C0"/>
            </w:tcBorders>
            <w:shd w:val="clear" w:color="000000" w:fill="FFFFCC"/>
            <w:vAlign w:val="center"/>
            <w:hideMark/>
          </w:tcPr>
          <w:p w14:paraId="0FEA176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7,51</w:t>
            </w:r>
          </w:p>
        </w:tc>
        <w:tc>
          <w:tcPr>
            <w:tcW w:w="631" w:type="dxa"/>
            <w:tcBorders>
              <w:top w:val="nil"/>
              <w:left w:val="nil"/>
              <w:bottom w:val="single" w:sz="4" w:space="0" w:color="C0C0C0"/>
              <w:right w:val="single" w:sz="4" w:space="0" w:color="C0C0C0"/>
            </w:tcBorders>
            <w:shd w:val="clear" w:color="000000" w:fill="FFFFCC"/>
            <w:vAlign w:val="center"/>
            <w:hideMark/>
          </w:tcPr>
          <w:p w14:paraId="2290771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7,51</w:t>
            </w:r>
          </w:p>
        </w:tc>
        <w:tc>
          <w:tcPr>
            <w:tcW w:w="631" w:type="dxa"/>
            <w:tcBorders>
              <w:top w:val="nil"/>
              <w:left w:val="nil"/>
              <w:bottom w:val="single" w:sz="4" w:space="0" w:color="C0C0C0"/>
              <w:right w:val="single" w:sz="4" w:space="0" w:color="C0C0C0"/>
            </w:tcBorders>
            <w:shd w:val="clear" w:color="000000" w:fill="FFFFCC"/>
            <w:vAlign w:val="center"/>
            <w:hideMark/>
          </w:tcPr>
          <w:p w14:paraId="1B34F7A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7,51</w:t>
            </w:r>
          </w:p>
        </w:tc>
        <w:tc>
          <w:tcPr>
            <w:tcW w:w="782" w:type="dxa"/>
            <w:tcBorders>
              <w:top w:val="nil"/>
              <w:left w:val="nil"/>
              <w:bottom w:val="single" w:sz="4" w:space="0" w:color="C0C0C0"/>
              <w:right w:val="nil"/>
            </w:tcBorders>
            <w:shd w:val="clear" w:color="000000" w:fill="FFFFCC"/>
            <w:vAlign w:val="center"/>
            <w:hideMark/>
          </w:tcPr>
          <w:p w14:paraId="5A0CD29F"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тарифу 2021 года с учетом индекса роста цен на 2022 год (104%)</w:t>
            </w:r>
          </w:p>
        </w:tc>
      </w:tr>
      <w:tr w:rsidR="00DC5A99" w:rsidRPr="00DC5A99" w14:paraId="55EE09EF" w14:textId="77777777" w:rsidTr="00AA12A1">
        <w:trPr>
          <w:trHeight w:val="704"/>
          <w:jc w:val="center"/>
        </w:trPr>
        <w:tc>
          <w:tcPr>
            <w:tcW w:w="187" w:type="dxa"/>
            <w:tcBorders>
              <w:top w:val="nil"/>
              <w:left w:val="nil"/>
              <w:bottom w:val="nil"/>
              <w:right w:val="nil"/>
            </w:tcBorders>
            <w:shd w:val="clear" w:color="000000" w:fill="FABF8F"/>
            <w:noWrap/>
            <w:vAlign w:val="center"/>
            <w:hideMark/>
          </w:tcPr>
          <w:p w14:paraId="46E5AB13"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ЭР</w:t>
            </w:r>
          </w:p>
        </w:tc>
        <w:tc>
          <w:tcPr>
            <w:tcW w:w="117" w:type="dxa"/>
            <w:tcBorders>
              <w:top w:val="nil"/>
              <w:left w:val="nil"/>
              <w:bottom w:val="nil"/>
              <w:right w:val="nil"/>
            </w:tcBorders>
            <w:shd w:val="clear" w:color="auto" w:fill="auto"/>
            <w:noWrap/>
            <w:vAlign w:val="bottom"/>
            <w:hideMark/>
          </w:tcPr>
          <w:p w14:paraId="73E0E585"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5D2158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3.3.1.1.2</w:t>
            </w:r>
          </w:p>
        </w:tc>
        <w:tc>
          <w:tcPr>
            <w:tcW w:w="1637" w:type="dxa"/>
            <w:tcBorders>
              <w:top w:val="nil"/>
              <w:left w:val="nil"/>
              <w:bottom w:val="single" w:sz="4" w:space="0" w:color="C0C0C0"/>
              <w:right w:val="single" w:sz="4" w:space="0" w:color="C0C0C0"/>
            </w:tcBorders>
            <w:shd w:val="clear" w:color="auto" w:fill="auto"/>
            <w:vAlign w:val="center"/>
            <w:hideMark/>
          </w:tcPr>
          <w:p w14:paraId="3791B457" w14:textId="77777777" w:rsidR="00DC5A99" w:rsidRPr="00DC5A99" w:rsidRDefault="00DC5A99" w:rsidP="00DC5A99">
            <w:pPr>
              <w:ind w:firstLineChars="400" w:firstLine="440"/>
              <w:rPr>
                <w:rFonts w:ascii="Tahoma" w:hAnsi="Tahoma" w:cs="Tahoma"/>
                <w:sz w:val="11"/>
                <w:szCs w:val="11"/>
              </w:rPr>
            </w:pPr>
            <w:r w:rsidRPr="00DC5A99">
              <w:rPr>
                <w:rFonts w:ascii="Tahoma" w:hAnsi="Tahoma" w:cs="Tahoma"/>
                <w:sz w:val="11"/>
                <w:szCs w:val="11"/>
              </w:rPr>
              <w:t>Объем энергии</w:t>
            </w:r>
          </w:p>
        </w:tc>
        <w:tc>
          <w:tcPr>
            <w:tcW w:w="592" w:type="dxa"/>
            <w:tcBorders>
              <w:top w:val="nil"/>
              <w:left w:val="nil"/>
              <w:bottom w:val="single" w:sz="4" w:space="0" w:color="C0C0C0"/>
              <w:right w:val="single" w:sz="4" w:space="0" w:color="C0C0C0"/>
            </w:tcBorders>
            <w:shd w:val="clear" w:color="auto" w:fill="auto"/>
            <w:vAlign w:val="center"/>
            <w:hideMark/>
          </w:tcPr>
          <w:p w14:paraId="6BC0399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кВт.ч</w:t>
            </w:r>
          </w:p>
        </w:tc>
        <w:tc>
          <w:tcPr>
            <w:tcW w:w="779" w:type="dxa"/>
            <w:tcBorders>
              <w:top w:val="nil"/>
              <w:left w:val="nil"/>
              <w:bottom w:val="single" w:sz="4" w:space="0" w:color="C0C0C0"/>
              <w:right w:val="single" w:sz="4" w:space="0" w:color="C0C0C0"/>
            </w:tcBorders>
            <w:shd w:val="clear" w:color="000000" w:fill="FFFFCC"/>
            <w:vAlign w:val="center"/>
            <w:hideMark/>
          </w:tcPr>
          <w:p w14:paraId="486DEA0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795" w:type="dxa"/>
            <w:tcBorders>
              <w:top w:val="nil"/>
              <w:left w:val="nil"/>
              <w:bottom w:val="single" w:sz="4" w:space="0" w:color="C0C0C0"/>
              <w:right w:val="single" w:sz="4" w:space="0" w:color="C0C0C0"/>
            </w:tcBorders>
            <w:shd w:val="clear" w:color="000000" w:fill="FFFFCC"/>
            <w:vAlign w:val="center"/>
            <w:hideMark/>
          </w:tcPr>
          <w:p w14:paraId="3BB749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912" w:type="dxa"/>
            <w:tcBorders>
              <w:top w:val="nil"/>
              <w:left w:val="nil"/>
              <w:bottom w:val="single" w:sz="4" w:space="0" w:color="C0C0C0"/>
              <w:right w:val="single" w:sz="4" w:space="0" w:color="C0C0C0"/>
            </w:tcBorders>
            <w:shd w:val="clear" w:color="000000" w:fill="FFFFCC"/>
            <w:vAlign w:val="center"/>
            <w:hideMark/>
          </w:tcPr>
          <w:p w14:paraId="01929B3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631" w:type="dxa"/>
            <w:tcBorders>
              <w:top w:val="nil"/>
              <w:left w:val="nil"/>
              <w:bottom w:val="single" w:sz="4" w:space="0" w:color="C0C0C0"/>
              <w:right w:val="single" w:sz="4" w:space="0" w:color="C0C0C0"/>
            </w:tcBorders>
            <w:shd w:val="clear" w:color="000000" w:fill="D7EAD3"/>
            <w:vAlign w:val="center"/>
            <w:hideMark/>
          </w:tcPr>
          <w:p w14:paraId="7058476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631" w:type="dxa"/>
            <w:tcBorders>
              <w:top w:val="nil"/>
              <w:left w:val="nil"/>
              <w:bottom w:val="single" w:sz="4" w:space="0" w:color="C0C0C0"/>
              <w:right w:val="single" w:sz="4" w:space="0" w:color="C0C0C0"/>
            </w:tcBorders>
            <w:shd w:val="clear" w:color="000000" w:fill="D7EAD3"/>
            <w:vAlign w:val="center"/>
            <w:hideMark/>
          </w:tcPr>
          <w:p w14:paraId="05B7C80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1188" w:type="dxa"/>
            <w:tcBorders>
              <w:top w:val="nil"/>
              <w:left w:val="nil"/>
              <w:bottom w:val="single" w:sz="4" w:space="0" w:color="C0C0C0"/>
              <w:right w:val="single" w:sz="4" w:space="0" w:color="C0C0C0"/>
            </w:tcBorders>
            <w:shd w:val="clear" w:color="000000" w:fill="FFFFCC"/>
            <w:vAlign w:val="center"/>
            <w:hideMark/>
          </w:tcPr>
          <w:p w14:paraId="7682A8B5"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предложению, не превышающему объем потребленной ээ за 8 месяцев в пересчете на годовые значения</w:t>
            </w:r>
          </w:p>
        </w:tc>
        <w:tc>
          <w:tcPr>
            <w:tcW w:w="795" w:type="dxa"/>
            <w:tcBorders>
              <w:top w:val="nil"/>
              <w:left w:val="nil"/>
              <w:bottom w:val="single" w:sz="4" w:space="0" w:color="C0C0C0"/>
              <w:right w:val="single" w:sz="4" w:space="0" w:color="C0C0C0"/>
            </w:tcBorders>
            <w:shd w:val="clear" w:color="000000" w:fill="FFFFCC"/>
            <w:vAlign w:val="center"/>
            <w:hideMark/>
          </w:tcPr>
          <w:p w14:paraId="0D8F2FF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912" w:type="dxa"/>
            <w:tcBorders>
              <w:top w:val="nil"/>
              <w:left w:val="nil"/>
              <w:bottom w:val="single" w:sz="4" w:space="0" w:color="C0C0C0"/>
              <w:right w:val="single" w:sz="4" w:space="0" w:color="C0C0C0"/>
            </w:tcBorders>
            <w:shd w:val="clear" w:color="000000" w:fill="FFFFCC"/>
            <w:vAlign w:val="center"/>
            <w:hideMark/>
          </w:tcPr>
          <w:p w14:paraId="493045F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631" w:type="dxa"/>
            <w:tcBorders>
              <w:top w:val="nil"/>
              <w:left w:val="nil"/>
              <w:bottom w:val="single" w:sz="4" w:space="0" w:color="C0C0C0"/>
              <w:right w:val="single" w:sz="4" w:space="0" w:color="C0C0C0"/>
            </w:tcBorders>
            <w:shd w:val="clear" w:color="000000" w:fill="D7EAD3"/>
            <w:vAlign w:val="center"/>
            <w:hideMark/>
          </w:tcPr>
          <w:p w14:paraId="5BF9CF4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631" w:type="dxa"/>
            <w:tcBorders>
              <w:top w:val="nil"/>
              <w:left w:val="nil"/>
              <w:bottom w:val="single" w:sz="4" w:space="0" w:color="C0C0C0"/>
              <w:right w:val="single" w:sz="4" w:space="0" w:color="C0C0C0"/>
            </w:tcBorders>
            <w:shd w:val="clear" w:color="000000" w:fill="D7EAD3"/>
            <w:vAlign w:val="center"/>
            <w:hideMark/>
          </w:tcPr>
          <w:p w14:paraId="1991C4D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787" w:type="dxa"/>
            <w:tcBorders>
              <w:top w:val="nil"/>
              <w:left w:val="nil"/>
              <w:bottom w:val="single" w:sz="4" w:space="0" w:color="C0C0C0"/>
              <w:right w:val="nil"/>
            </w:tcBorders>
            <w:shd w:val="clear" w:color="000000" w:fill="FFFFCC"/>
            <w:vAlign w:val="center"/>
            <w:hideMark/>
          </w:tcPr>
          <w:p w14:paraId="083A259C"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удельному расходу, утвержденному ДПР</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39C1848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912" w:type="dxa"/>
            <w:tcBorders>
              <w:top w:val="nil"/>
              <w:left w:val="nil"/>
              <w:bottom w:val="single" w:sz="4" w:space="0" w:color="C0C0C0"/>
              <w:right w:val="single" w:sz="4" w:space="0" w:color="C0C0C0"/>
            </w:tcBorders>
            <w:shd w:val="clear" w:color="000000" w:fill="FFFFCC"/>
            <w:vAlign w:val="center"/>
            <w:hideMark/>
          </w:tcPr>
          <w:p w14:paraId="5006D58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1 562,91</w:t>
            </w:r>
          </w:p>
        </w:tc>
        <w:tc>
          <w:tcPr>
            <w:tcW w:w="631" w:type="dxa"/>
            <w:tcBorders>
              <w:top w:val="nil"/>
              <w:left w:val="nil"/>
              <w:bottom w:val="single" w:sz="4" w:space="0" w:color="C0C0C0"/>
              <w:right w:val="single" w:sz="4" w:space="0" w:color="C0C0C0"/>
            </w:tcBorders>
            <w:shd w:val="clear" w:color="000000" w:fill="D7EAD3"/>
            <w:vAlign w:val="center"/>
            <w:hideMark/>
          </w:tcPr>
          <w:p w14:paraId="3139D69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631" w:type="dxa"/>
            <w:tcBorders>
              <w:top w:val="nil"/>
              <w:left w:val="nil"/>
              <w:bottom w:val="single" w:sz="4" w:space="0" w:color="C0C0C0"/>
              <w:right w:val="single" w:sz="4" w:space="0" w:color="C0C0C0"/>
            </w:tcBorders>
            <w:shd w:val="clear" w:color="000000" w:fill="D7EAD3"/>
            <w:vAlign w:val="center"/>
            <w:hideMark/>
          </w:tcPr>
          <w:p w14:paraId="12EA03B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781,46</w:t>
            </w:r>
          </w:p>
        </w:tc>
        <w:tc>
          <w:tcPr>
            <w:tcW w:w="782" w:type="dxa"/>
            <w:tcBorders>
              <w:top w:val="nil"/>
              <w:left w:val="nil"/>
              <w:bottom w:val="single" w:sz="4" w:space="0" w:color="C0C0C0"/>
              <w:right w:val="nil"/>
            </w:tcBorders>
            <w:shd w:val="clear" w:color="000000" w:fill="FFFFCC"/>
            <w:vAlign w:val="center"/>
            <w:hideMark/>
          </w:tcPr>
          <w:p w14:paraId="369D91C5"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удельному расходу, утвержденному ДПР</w:t>
            </w:r>
          </w:p>
        </w:tc>
      </w:tr>
      <w:tr w:rsidR="00DC5A99" w:rsidRPr="00DC5A99" w14:paraId="45A17877" w14:textId="77777777" w:rsidTr="00AA12A1">
        <w:trPr>
          <w:trHeight w:val="1693"/>
          <w:jc w:val="center"/>
        </w:trPr>
        <w:tc>
          <w:tcPr>
            <w:tcW w:w="187" w:type="dxa"/>
            <w:tcBorders>
              <w:top w:val="nil"/>
              <w:left w:val="nil"/>
              <w:bottom w:val="nil"/>
              <w:right w:val="nil"/>
            </w:tcBorders>
            <w:shd w:val="clear" w:color="000000" w:fill="FFFF00"/>
            <w:noWrap/>
            <w:vAlign w:val="center"/>
            <w:hideMark/>
          </w:tcPr>
          <w:p w14:paraId="27FFE7B9"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1F696C24"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A6662F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3.8</w:t>
            </w:r>
          </w:p>
        </w:tc>
        <w:tc>
          <w:tcPr>
            <w:tcW w:w="1637" w:type="dxa"/>
            <w:tcBorders>
              <w:top w:val="nil"/>
              <w:left w:val="nil"/>
              <w:bottom w:val="single" w:sz="4" w:space="0" w:color="C0C0C0"/>
              <w:right w:val="single" w:sz="4" w:space="0" w:color="C0C0C0"/>
            </w:tcBorders>
            <w:shd w:val="clear" w:color="auto" w:fill="auto"/>
            <w:vAlign w:val="center"/>
            <w:hideMark/>
          </w:tcPr>
          <w:p w14:paraId="34EE846E"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Расходы на оплату труда основного производственного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3D5B316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6E81F94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7 302,67</w:t>
            </w:r>
          </w:p>
        </w:tc>
        <w:tc>
          <w:tcPr>
            <w:tcW w:w="795" w:type="dxa"/>
            <w:tcBorders>
              <w:top w:val="nil"/>
              <w:left w:val="nil"/>
              <w:bottom w:val="single" w:sz="4" w:space="0" w:color="C0C0C0"/>
              <w:right w:val="single" w:sz="4" w:space="0" w:color="C0C0C0"/>
            </w:tcBorders>
            <w:shd w:val="clear" w:color="000000" w:fill="FFFFCC"/>
            <w:vAlign w:val="center"/>
            <w:hideMark/>
          </w:tcPr>
          <w:p w14:paraId="0B45FF7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15 873,68</w:t>
            </w:r>
          </w:p>
        </w:tc>
        <w:tc>
          <w:tcPr>
            <w:tcW w:w="912" w:type="dxa"/>
            <w:tcBorders>
              <w:top w:val="nil"/>
              <w:left w:val="nil"/>
              <w:bottom w:val="single" w:sz="4" w:space="0" w:color="C0C0C0"/>
              <w:right w:val="single" w:sz="4" w:space="0" w:color="C0C0C0"/>
            </w:tcBorders>
            <w:shd w:val="clear" w:color="000000" w:fill="FFFFCC"/>
            <w:vAlign w:val="center"/>
            <w:hideMark/>
          </w:tcPr>
          <w:p w14:paraId="1766B29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9 650,63</w:t>
            </w:r>
          </w:p>
        </w:tc>
        <w:tc>
          <w:tcPr>
            <w:tcW w:w="631" w:type="dxa"/>
            <w:tcBorders>
              <w:top w:val="nil"/>
              <w:left w:val="nil"/>
              <w:bottom w:val="single" w:sz="4" w:space="0" w:color="C0C0C0"/>
              <w:right w:val="single" w:sz="4" w:space="0" w:color="C0C0C0"/>
            </w:tcBorders>
            <w:shd w:val="clear" w:color="000000" w:fill="D7EAD3"/>
            <w:vAlign w:val="center"/>
            <w:hideMark/>
          </w:tcPr>
          <w:p w14:paraId="59DDA7A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4 825,31</w:t>
            </w:r>
          </w:p>
        </w:tc>
        <w:tc>
          <w:tcPr>
            <w:tcW w:w="631" w:type="dxa"/>
            <w:tcBorders>
              <w:top w:val="nil"/>
              <w:left w:val="nil"/>
              <w:bottom w:val="single" w:sz="4" w:space="0" w:color="C0C0C0"/>
              <w:right w:val="single" w:sz="4" w:space="0" w:color="C0C0C0"/>
            </w:tcBorders>
            <w:shd w:val="clear" w:color="000000" w:fill="D7EAD3"/>
            <w:vAlign w:val="center"/>
            <w:hideMark/>
          </w:tcPr>
          <w:p w14:paraId="27750A2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4 825,31</w:t>
            </w:r>
          </w:p>
        </w:tc>
        <w:tc>
          <w:tcPr>
            <w:tcW w:w="1188" w:type="dxa"/>
            <w:tcBorders>
              <w:top w:val="nil"/>
              <w:left w:val="nil"/>
              <w:bottom w:val="single" w:sz="4" w:space="0" w:color="C0C0C0"/>
              <w:right w:val="single" w:sz="4" w:space="0" w:color="C0C0C0"/>
            </w:tcBorders>
            <w:shd w:val="clear" w:color="000000" w:fill="FFFFCC"/>
            <w:vAlign w:val="center"/>
            <w:hideMark/>
          </w:tcPr>
          <w:p w14:paraId="50146B1D"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A5E20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16 461,01</w:t>
            </w:r>
          </w:p>
        </w:tc>
        <w:tc>
          <w:tcPr>
            <w:tcW w:w="912" w:type="dxa"/>
            <w:tcBorders>
              <w:top w:val="nil"/>
              <w:left w:val="nil"/>
              <w:bottom w:val="single" w:sz="4" w:space="0" w:color="C0C0C0"/>
              <w:right w:val="single" w:sz="4" w:space="0" w:color="C0C0C0"/>
            </w:tcBorders>
            <w:shd w:val="clear" w:color="000000" w:fill="FFFFCC"/>
            <w:vAlign w:val="center"/>
            <w:hideMark/>
          </w:tcPr>
          <w:p w14:paraId="4817C72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9 907,62</w:t>
            </w:r>
          </w:p>
        </w:tc>
        <w:tc>
          <w:tcPr>
            <w:tcW w:w="631" w:type="dxa"/>
            <w:tcBorders>
              <w:top w:val="nil"/>
              <w:left w:val="nil"/>
              <w:bottom w:val="single" w:sz="4" w:space="0" w:color="C0C0C0"/>
              <w:right w:val="single" w:sz="4" w:space="0" w:color="C0C0C0"/>
            </w:tcBorders>
            <w:shd w:val="clear" w:color="000000" w:fill="D7EAD3"/>
            <w:vAlign w:val="center"/>
            <w:hideMark/>
          </w:tcPr>
          <w:p w14:paraId="534072F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4 953,81</w:t>
            </w:r>
          </w:p>
        </w:tc>
        <w:tc>
          <w:tcPr>
            <w:tcW w:w="631" w:type="dxa"/>
            <w:tcBorders>
              <w:top w:val="nil"/>
              <w:left w:val="nil"/>
              <w:bottom w:val="single" w:sz="4" w:space="0" w:color="C0C0C0"/>
              <w:right w:val="single" w:sz="4" w:space="0" w:color="C0C0C0"/>
            </w:tcBorders>
            <w:shd w:val="clear" w:color="000000" w:fill="D7EAD3"/>
            <w:vAlign w:val="center"/>
            <w:hideMark/>
          </w:tcPr>
          <w:p w14:paraId="6A867BD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4 953,81</w:t>
            </w:r>
          </w:p>
        </w:tc>
        <w:tc>
          <w:tcPr>
            <w:tcW w:w="787" w:type="dxa"/>
            <w:tcBorders>
              <w:top w:val="nil"/>
              <w:left w:val="nil"/>
              <w:bottom w:val="single" w:sz="4" w:space="0" w:color="C0C0C0"/>
              <w:right w:val="nil"/>
            </w:tcBorders>
            <w:shd w:val="clear" w:color="000000" w:fill="FFFFCC"/>
            <w:vAlign w:val="center"/>
            <w:hideMark/>
          </w:tcPr>
          <w:p w14:paraId="4449BD59"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BF1DBC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17 119,45</w:t>
            </w:r>
          </w:p>
        </w:tc>
        <w:tc>
          <w:tcPr>
            <w:tcW w:w="912" w:type="dxa"/>
            <w:tcBorders>
              <w:top w:val="nil"/>
              <w:left w:val="nil"/>
              <w:bottom w:val="single" w:sz="4" w:space="0" w:color="C0C0C0"/>
              <w:right w:val="single" w:sz="4" w:space="0" w:color="C0C0C0"/>
            </w:tcBorders>
            <w:shd w:val="clear" w:color="000000" w:fill="FFFFCC"/>
            <w:vAlign w:val="center"/>
            <w:hideMark/>
          </w:tcPr>
          <w:p w14:paraId="6889DA2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10 200,89</w:t>
            </w:r>
          </w:p>
        </w:tc>
        <w:tc>
          <w:tcPr>
            <w:tcW w:w="631" w:type="dxa"/>
            <w:tcBorders>
              <w:top w:val="nil"/>
              <w:left w:val="nil"/>
              <w:bottom w:val="single" w:sz="4" w:space="0" w:color="C0C0C0"/>
              <w:right w:val="single" w:sz="4" w:space="0" w:color="C0C0C0"/>
            </w:tcBorders>
            <w:shd w:val="clear" w:color="000000" w:fill="D7EAD3"/>
            <w:vAlign w:val="center"/>
            <w:hideMark/>
          </w:tcPr>
          <w:p w14:paraId="0B82069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5 100,44</w:t>
            </w:r>
          </w:p>
        </w:tc>
        <w:tc>
          <w:tcPr>
            <w:tcW w:w="631" w:type="dxa"/>
            <w:tcBorders>
              <w:top w:val="nil"/>
              <w:left w:val="nil"/>
              <w:bottom w:val="single" w:sz="4" w:space="0" w:color="C0C0C0"/>
              <w:right w:val="single" w:sz="4" w:space="0" w:color="C0C0C0"/>
            </w:tcBorders>
            <w:shd w:val="clear" w:color="000000" w:fill="D7EAD3"/>
            <w:vAlign w:val="center"/>
            <w:hideMark/>
          </w:tcPr>
          <w:p w14:paraId="1643D08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5 100,44</w:t>
            </w:r>
          </w:p>
        </w:tc>
        <w:tc>
          <w:tcPr>
            <w:tcW w:w="782" w:type="dxa"/>
            <w:tcBorders>
              <w:top w:val="nil"/>
              <w:left w:val="nil"/>
              <w:bottom w:val="single" w:sz="4" w:space="0" w:color="C0C0C0"/>
              <w:right w:val="nil"/>
            </w:tcBorders>
            <w:shd w:val="clear" w:color="000000" w:fill="FFFFCC"/>
            <w:vAlign w:val="center"/>
            <w:hideMark/>
          </w:tcPr>
          <w:p w14:paraId="42A4C189"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2A60AD33" w14:textId="77777777" w:rsidTr="00AA12A1">
        <w:trPr>
          <w:trHeight w:val="1590"/>
          <w:jc w:val="center"/>
        </w:trPr>
        <w:tc>
          <w:tcPr>
            <w:tcW w:w="187" w:type="dxa"/>
            <w:tcBorders>
              <w:top w:val="nil"/>
              <w:left w:val="nil"/>
              <w:bottom w:val="nil"/>
              <w:right w:val="nil"/>
            </w:tcBorders>
            <w:shd w:val="clear" w:color="000000" w:fill="FFFF00"/>
            <w:noWrap/>
            <w:vAlign w:val="center"/>
            <w:hideMark/>
          </w:tcPr>
          <w:p w14:paraId="5E9742F2"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6BF03652"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960E40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3.8.1</w:t>
            </w:r>
          </w:p>
        </w:tc>
        <w:tc>
          <w:tcPr>
            <w:tcW w:w="1637" w:type="dxa"/>
            <w:tcBorders>
              <w:top w:val="nil"/>
              <w:left w:val="nil"/>
              <w:bottom w:val="single" w:sz="4" w:space="0" w:color="C0C0C0"/>
              <w:right w:val="single" w:sz="4" w:space="0" w:color="C0C0C0"/>
            </w:tcBorders>
            <w:shd w:val="clear" w:color="auto" w:fill="auto"/>
            <w:vAlign w:val="center"/>
            <w:hideMark/>
          </w:tcPr>
          <w:p w14:paraId="151873F4"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Среднемесячная оплата труда</w:t>
            </w:r>
          </w:p>
        </w:tc>
        <w:tc>
          <w:tcPr>
            <w:tcW w:w="592" w:type="dxa"/>
            <w:tcBorders>
              <w:top w:val="nil"/>
              <w:left w:val="nil"/>
              <w:bottom w:val="single" w:sz="4" w:space="0" w:color="C0C0C0"/>
              <w:right w:val="single" w:sz="4" w:space="0" w:color="C0C0C0"/>
            </w:tcBorders>
            <w:shd w:val="clear" w:color="auto" w:fill="auto"/>
            <w:vAlign w:val="center"/>
            <w:hideMark/>
          </w:tcPr>
          <w:p w14:paraId="66250CE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w:t>
            </w:r>
          </w:p>
        </w:tc>
        <w:tc>
          <w:tcPr>
            <w:tcW w:w="779" w:type="dxa"/>
            <w:tcBorders>
              <w:top w:val="nil"/>
              <w:left w:val="nil"/>
              <w:bottom w:val="single" w:sz="4" w:space="0" w:color="C0C0C0"/>
              <w:right w:val="single" w:sz="4" w:space="0" w:color="C0C0C0"/>
            </w:tcBorders>
            <w:shd w:val="clear" w:color="000000" w:fill="D7EAD3"/>
            <w:vAlign w:val="center"/>
            <w:hideMark/>
          </w:tcPr>
          <w:p w14:paraId="366D4C7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14 664,00</w:t>
            </w:r>
          </w:p>
        </w:tc>
        <w:tc>
          <w:tcPr>
            <w:tcW w:w="795" w:type="dxa"/>
            <w:tcBorders>
              <w:top w:val="nil"/>
              <w:left w:val="nil"/>
              <w:bottom w:val="single" w:sz="4" w:space="0" w:color="C0C0C0"/>
              <w:right w:val="single" w:sz="4" w:space="0" w:color="C0C0C0"/>
            </w:tcBorders>
            <w:shd w:val="clear" w:color="000000" w:fill="D7EAD3"/>
            <w:vAlign w:val="center"/>
            <w:hideMark/>
          </w:tcPr>
          <w:p w14:paraId="1A1B5A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23 834,35</w:t>
            </w:r>
          </w:p>
        </w:tc>
        <w:tc>
          <w:tcPr>
            <w:tcW w:w="912" w:type="dxa"/>
            <w:tcBorders>
              <w:top w:val="nil"/>
              <w:left w:val="nil"/>
              <w:bottom w:val="single" w:sz="4" w:space="0" w:color="C0C0C0"/>
              <w:right w:val="single" w:sz="4" w:space="0" w:color="C0C0C0"/>
            </w:tcBorders>
            <w:shd w:val="clear" w:color="000000" w:fill="D7EAD3"/>
            <w:vAlign w:val="center"/>
            <w:hideMark/>
          </w:tcPr>
          <w:p w14:paraId="267768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15 769,00</w:t>
            </w:r>
          </w:p>
        </w:tc>
        <w:tc>
          <w:tcPr>
            <w:tcW w:w="631" w:type="dxa"/>
            <w:tcBorders>
              <w:top w:val="nil"/>
              <w:left w:val="nil"/>
              <w:bottom w:val="single" w:sz="4" w:space="0" w:color="C0C0C0"/>
              <w:right w:val="single" w:sz="4" w:space="0" w:color="C0C0C0"/>
            </w:tcBorders>
            <w:shd w:val="clear" w:color="000000" w:fill="D7EAD3"/>
            <w:vAlign w:val="center"/>
            <w:hideMark/>
          </w:tcPr>
          <w:p w14:paraId="4DDFA50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15 769,00</w:t>
            </w:r>
          </w:p>
        </w:tc>
        <w:tc>
          <w:tcPr>
            <w:tcW w:w="631" w:type="dxa"/>
            <w:tcBorders>
              <w:top w:val="nil"/>
              <w:left w:val="nil"/>
              <w:bottom w:val="single" w:sz="4" w:space="0" w:color="C0C0C0"/>
              <w:right w:val="single" w:sz="4" w:space="0" w:color="C0C0C0"/>
            </w:tcBorders>
            <w:shd w:val="clear" w:color="000000" w:fill="D7EAD3"/>
            <w:vAlign w:val="center"/>
            <w:hideMark/>
          </w:tcPr>
          <w:p w14:paraId="17CB8D8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15 769,00</w:t>
            </w:r>
          </w:p>
        </w:tc>
        <w:tc>
          <w:tcPr>
            <w:tcW w:w="1188" w:type="dxa"/>
            <w:tcBorders>
              <w:top w:val="nil"/>
              <w:left w:val="nil"/>
              <w:bottom w:val="single" w:sz="4" w:space="0" w:color="C0C0C0"/>
              <w:right w:val="single" w:sz="4" w:space="0" w:color="C0C0C0"/>
            </w:tcBorders>
            <w:shd w:val="clear" w:color="000000" w:fill="FFFFCC"/>
            <w:vAlign w:val="center"/>
            <w:hideMark/>
          </w:tcPr>
          <w:p w14:paraId="770181E1"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уровню МРОТ на 2020 год с учетом районного коэффициента (12130*1,3=15769) руб.</w:t>
            </w:r>
          </w:p>
        </w:tc>
        <w:tc>
          <w:tcPr>
            <w:tcW w:w="795" w:type="dxa"/>
            <w:tcBorders>
              <w:top w:val="nil"/>
              <w:left w:val="nil"/>
              <w:bottom w:val="single" w:sz="4" w:space="0" w:color="C0C0C0"/>
              <w:right w:val="single" w:sz="4" w:space="0" w:color="C0C0C0"/>
            </w:tcBorders>
            <w:shd w:val="clear" w:color="000000" w:fill="D7EAD3"/>
            <w:vAlign w:val="center"/>
            <w:hideMark/>
          </w:tcPr>
          <w:p w14:paraId="0FE08F0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24 716,23</w:t>
            </w:r>
          </w:p>
        </w:tc>
        <w:tc>
          <w:tcPr>
            <w:tcW w:w="912" w:type="dxa"/>
            <w:tcBorders>
              <w:top w:val="nil"/>
              <w:left w:val="nil"/>
              <w:bottom w:val="single" w:sz="4" w:space="0" w:color="C0C0C0"/>
              <w:right w:val="single" w:sz="4" w:space="0" w:color="C0C0C0"/>
            </w:tcBorders>
            <w:shd w:val="clear" w:color="000000" w:fill="D7EAD3"/>
            <w:vAlign w:val="center"/>
            <w:hideMark/>
          </w:tcPr>
          <w:p w14:paraId="34DB9D7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16 188,93</w:t>
            </w:r>
          </w:p>
        </w:tc>
        <w:tc>
          <w:tcPr>
            <w:tcW w:w="631" w:type="dxa"/>
            <w:tcBorders>
              <w:top w:val="nil"/>
              <w:left w:val="nil"/>
              <w:bottom w:val="single" w:sz="4" w:space="0" w:color="C0C0C0"/>
              <w:right w:val="single" w:sz="4" w:space="0" w:color="C0C0C0"/>
            </w:tcBorders>
            <w:shd w:val="clear" w:color="000000" w:fill="D7EAD3"/>
            <w:vAlign w:val="center"/>
            <w:hideMark/>
          </w:tcPr>
          <w:p w14:paraId="6833BDB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16 188,93</w:t>
            </w:r>
          </w:p>
        </w:tc>
        <w:tc>
          <w:tcPr>
            <w:tcW w:w="631" w:type="dxa"/>
            <w:tcBorders>
              <w:top w:val="nil"/>
              <w:left w:val="nil"/>
              <w:bottom w:val="single" w:sz="4" w:space="0" w:color="C0C0C0"/>
              <w:right w:val="single" w:sz="4" w:space="0" w:color="C0C0C0"/>
            </w:tcBorders>
            <w:shd w:val="clear" w:color="000000" w:fill="D7EAD3"/>
            <w:vAlign w:val="center"/>
            <w:hideMark/>
          </w:tcPr>
          <w:p w14:paraId="2402AC4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16 188,93</w:t>
            </w:r>
          </w:p>
        </w:tc>
        <w:tc>
          <w:tcPr>
            <w:tcW w:w="787" w:type="dxa"/>
            <w:tcBorders>
              <w:top w:val="nil"/>
              <w:left w:val="nil"/>
              <w:bottom w:val="single" w:sz="4" w:space="0" w:color="C0C0C0"/>
              <w:right w:val="nil"/>
            </w:tcBorders>
            <w:shd w:val="clear" w:color="000000" w:fill="FFFFCC"/>
            <w:vAlign w:val="center"/>
            <w:hideMark/>
          </w:tcPr>
          <w:p w14:paraId="1598684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12E62E8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25 704,88</w:t>
            </w:r>
          </w:p>
        </w:tc>
        <w:tc>
          <w:tcPr>
            <w:tcW w:w="912" w:type="dxa"/>
            <w:tcBorders>
              <w:top w:val="nil"/>
              <w:left w:val="nil"/>
              <w:bottom w:val="single" w:sz="4" w:space="0" w:color="C0C0C0"/>
              <w:right w:val="single" w:sz="4" w:space="0" w:color="C0C0C0"/>
            </w:tcBorders>
            <w:shd w:val="clear" w:color="000000" w:fill="D7EAD3"/>
            <w:vAlign w:val="center"/>
            <w:hideMark/>
          </w:tcPr>
          <w:p w14:paraId="2393179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16 668,12</w:t>
            </w:r>
          </w:p>
        </w:tc>
        <w:tc>
          <w:tcPr>
            <w:tcW w:w="631" w:type="dxa"/>
            <w:tcBorders>
              <w:top w:val="nil"/>
              <w:left w:val="nil"/>
              <w:bottom w:val="single" w:sz="4" w:space="0" w:color="C0C0C0"/>
              <w:right w:val="single" w:sz="4" w:space="0" w:color="C0C0C0"/>
            </w:tcBorders>
            <w:shd w:val="clear" w:color="000000" w:fill="D7EAD3"/>
            <w:vAlign w:val="center"/>
            <w:hideMark/>
          </w:tcPr>
          <w:p w14:paraId="5CFC674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16 668,12</w:t>
            </w:r>
          </w:p>
        </w:tc>
        <w:tc>
          <w:tcPr>
            <w:tcW w:w="631" w:type="dxa"/>
            <w:tcBorders>
              <w:top w:val="nil"/>
              <w:left w:val="nil"/>
              <w:bottom w:val="single" w:sz="4" w:space="0" w:color="C0C0C0"/>
              <w:right w:val="single" w:sz="4" w:space="0" w:color="C0C0C0"/>
            </w:tcBorders>
            <w:shd w:val="clear" w:color="000000" w:fill="D7EAD3"/>
            <w:vAlign w:val="center"/>
            <w:hideMark/>
          </w:tcPr>
          <w:p w14:paraId="5A11DDF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16 668,12</w:t>
            </w:r>
          </w:p>
        </w:tc>
        <w:tc>
          <w:tcPr>
            <w:tcW w:w="782" w:type="dxa"/>
            <w:tcBorders>
              <w:top w:val="nil"/>
              <w:left w:val="nil"/>
              <w:bottom w:val="single" w:sz="4" w:space="0" w:color="C0C0C0"/>
              <w:right w:val="nil"/>
            </w:tcBorders>
            <w:shd w:val="clear" w:color="000000" w:fill="FFFFCC"/>
            <w:vAlign w:val="center"/>
            <w:hideMark/>
          </w:tcPr>
          <w:p w14:paraId="7A7D0CC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r>
      <w:tr w:rsidR="00DC5A99" w:rsidRPr="00DC5A99" w14:paraId="1832D884" w14:textId="77777777" w:rsidTr="00AA12A1">
        <w:trPr>
          <w:trHeight w:val="438"/>
          <w:jc w:val="center"/>
        </w:trPr>
        <w:tc>
          <w:tcPr>
            <w:tcW w:w="187" w:type="dxa"/>
            <w:tcBorders>
              <w:top w:val="nil"/>
              <w:left w:val="nil"/>
              <w:bottom w:val="nil"/>
              <w:right w:val="nil"/>
            </w:tcBorders>
            <w:shd w:val="clear" w:color="000000" w:fill="FFFF00"/>
            <w:noWrap/>
            <w:vAlign w:val="center"/>
            <w:hideMark/>
          </w:tcPr>
          <w:p w14:paraId="59E15544"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34910671"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AB0F6B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3.8.2</w:t>
            </w:r>
          </w:p>
        </w:tc>
        <w:tc>
          <w:tcPr>
            <w:tcW w:w="1637" w:type="dxa"/>
            <w:tcBorders>
              <w:top w:val="nil"/>
              <w:left w:val="nil"/>
              <w:bottom w:val="single" w:sz="4" w:space="0" w:color="C0C0C0"/>
              <w:right w:val="single" w:sz="4" w:space="0" w:color="C0C0C0"/>
            </w:tcBorders>
            <w:shd w:val="clear" w:color="auto" w:fill="auto"/>
            <w:vAlign w:val="center"/>
            <w:hideMark/>
          </w:tcPr>
          <w:p w14:paraId="31F69AC3"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Численность производственного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5C9BE61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чел</w:t>
            </w:r>
          </w:p>
        </w:tc>
        <w:tc>
          <w:tcPr>
            <w:tcW w:w="779" w:type="dxa"/>
            <w:tcBorders>
              <w:top w:val="nil"/>
              <w:left w:val="nil"/>
              <w:bottom w:val="single" w:sz="4" w:space="0" w:color="C0C0C0"/>
              <w:right w:val="single" w:sz="4" w:space="0" w:color="C0C0C0"/>
            </w:tcBorders>
            <w:shd w:val="clear" w:color="000000" w:fill="FFFFCC"/>
            <w:vAlign w:val="center"/>
            <w:hideMark/>
          </w:tcPr>
          <w:p w14:paraId="63D78DA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41,50</w:t>
            </w:r>
          </w:p>
        </w:tc>
        <w:tc>
          <w:tcPr>
            <w:tcW w:w="795" w:type="dxa"/>
            <w:tcBorders>
              <w:top w:val="nil"/>
              <w:left w:val="nil"/>
              <w:bottom w:val="single" w:sz="4" w:space="0" w:color="C0C0C0"/>
              <w:right w:val="single" w:sz="4" w:space="0" w:color="C0C0C0"/>
            </w:tcBorders>
            <w:shd w:val="clear" w:color="000000" w:fill="FFFFCC"/>
            <w:vAlign w:val="center"/>
            <w:hideMark/>
          </w:tcPr>
          <w:p w14:paraId="5F61EC1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55,50</w:t>
            </w:r>
          </w:p>
        </w:tc>
        <w:tc>
          <w:tcPr>
            <w:tcW w:w="912" w:type="dxa"/>
            <w:tcBorders>
              <w:top w:val="nil"/>
              <w:left w:val="nil"/>
              <w:bottom w:val="single" w:sz="4" w:space="0" w:color="C0C0C0"/>
              <w:right w:val="single" w:sz="4" w:space="0" w:color="C0C0C0"/>
            </w:tcBorders>
            <w:shd w:val="clear" w:color="000000" w:fill="FFFFCC"/>
            <w:vAlign w:val="center"/>
            <w:hideMark/>
          </w:tcPr>
          <w:p w14:paraId="4AAB704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631" w:type="dxa"/>
            <w:tcBorders>
              <w:top w:val="nil"/>
              <w:left w:val="nil"/>
              <w:bottom w:val="single" w:sz="4" w:space="0" w:color="C0C0C0"/>
              <w:right w:val="single" w:sz="4" w:space="0" w:color="C0C0C0"/>
            </w:tcBorders>
            <w:shd w:val="clear" w:color="000000" w:fill="D7EAD3"/>
            <w:vAlign w:val="center"/>
            <w:hideMark/>
          </w:tcPr>
          <w:p w14:paraId="2DFEE43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631" w:type="dxa"/>
            <w:tcBorders>
              <w:top w:val="nil"/>
              <w:left w:val="nil"/>
              <w:bottom w:val="single" w:sz="4" w:space="0" w:color="C0C0C0"/>
              <w:right w:val="single" w:sz="4" w:space="0" w:color="C0C0C0"/>
            </w:tcBorders>
            <w:shd w:val="clear" w:color="000000" w:fill="D7EAD3"/>
            <w:vAlign w:val="center"/>
            <w:hideMark/>
          </w:tcPr>
          <w:p w14:paraId="2685704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1188"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8309E38"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фактичекой расстановке численности и штатному расписанию и 4 охранника на водозаборе</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2C32A9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55,50</w:t>
            </w:r>
          </w:p>
        </w:tc>
        <w:tc>
          <w:tcPr>
            <w:tcW w:w="912" w:type="dxa"/>
            <w:tcBorders>
              <w:top w:val="nil"/>
              <w:left w:val="nil"/>
              <w:bottom w:val="single" w:sz="4" w:space="0" w:color="C0C0C0"/>
              <w:right w:val="single" w:sz="4" w:space="0" w:color="C0C0C0"/>
            </w:tcBorders>
            <w:shd w:val="clear" w:color="000000" w:fill="FFFFCC"/>
            <w:vAlign w:val="center"/>
            <w:hideMark/>
          </w:tcPr>
          <w:p w14:paraId="2E8C485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631" w:type="dxa"/>
            <w:tcBorders>
              <w:top w:val="nil"/>
              <w:left w:val="nil"/>
              <w:bottom w:val="single" w:sz="4" w:space="0" w:color="C0C0C0"/>
              <w:right w:val="single" w:sz="4" w:space="0" w:color="C0C0C0"/>
            </w:tcBorders>
            <w:shd w:val="clear" w:color="000000" w:fill="D7EAD3"/>
            <w:vAlign w:val="center"/>
            <w:hideMark/>
          </w:tcPr>
          <w:p w14:paraId="56C00BA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631" w:type="dxa"/>
            <w:tcBorders>
              <w:top w:val="nil"/>
              <w:left w:val="nil"/>
              <w:bottom w:val="single" w:sz="4" w:space="0" w:color="C0C0C0"/>
              <w:right w:val="single" w:sz="4" w:space="0" w:color="C0C0C0"/>
            </w:tcBorders>
            <w:shd w:val="clear" w:color="000000" w:fill="D7EAD3"/>
            <w:vAlign w:val="center"/>
            <w:hideMark/>
          </w:tcPr>
          <w:p w14:paraId="208C85B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787"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9F1F10E"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фактичекой расстановке численности и штатному расписанию</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61B9756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55,50</w:t>
            </w:r>
          </w:p>
        </w:tc>
        <w:tc>
          <w:tcPr>
            <w:tcW w:w="912" w:type="dxa"/>
            <w:tcBorders>
              <w:top w:val="nil"/>
              <w:left w:val="nil"/>
              <w:bottom w:val="single" w:sz="4" w:space="0" w:color="C0C0C0"/>
              <w:right w:val="single" w:sz="4" w:space="0" w:color="C0C0C0"/>
            </w:tcBorders>
            <w:shd w:val="clear" w:color="000000" w:fill="FFFFCC"/>
            <w:vAlign w:val="center"/>
            <w:hideMark/>
          </w:tcPr>
          <w:p w14:paraId="22DB0AE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631" w:type="dxa"/>
            <w:tcBorders>
              <w:top w:val="nil"/>
              <w:left w:val="nil"/>
              <w:bottom w:val="single" w:sz="4" w:space="0" w:color="C0C0C0"/>
              <w:right w:val="single" w:sz="4" w:space="0" w:color="C0C0C0"/>
            </w:tcBorders>
            <w:shd w:val="clear" w:color="000000" w:fill="D7EAD3"/>
            <w:vAlign w:val="center"/>
            <w:hideMark/>
          </w:tcPr>
          <w:p w14:paraId="483D0E4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631" w:type="dxa"/>
            <w:tcBorders>
              <w:top w:val="nil"/>
              <w:left w:val="nil"/>
              <w:bottom w:val="single" w:sz="4" w:space="0" w:color="C0C0C0"/>
              <w:right w:val="single" w:sz="4" w:space="0" w:color="C0C0C0"/>
            </w:tcBorders>
            <w:shd w:val="clear" w:color="000000" w:fill="D7EAD3"/>
            <w:vAlign w:val="center"/>
            <w:hideMark/>
          </w:tcPr>
          <w:p w14:paraId="695906D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51,00</w:t>
            </w:r>
          </w:p>
        </w:tc>
        <w:tc>
          <w:tcPr>
            <w:tcW w:w="78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7685288"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фактичекой расстановке численности и штатному расписанию</w:t>
            </w:r>
          </w:p>
        </w:tc>
      </w:tr>
      <w:tr w:rsidR="00DC5A99" w:rsidRPr="00DC5A99" w14:paraId="1DA2FA89" w14:textId="77777777" w:rsidTr="00AA12A1">
        <w:trPr>
          <w:trHeight w:val="1005"/>
          <w:jc w:val="center"/>
        </w:trPr>
        <w:tc>
          <w:tcPr>
            <w:tcW w:w="187" w:type="dxa"/>
            <w:tcBorders>
              <w:top w:val="nil"/>
              <w:left w:val="nil"/>
              <w:bottom w:val="nil"/>
              <w:right w:val="nil"/>
            </w:tcBorders>
            <w:shd w:val="clear" w:color="000000" w:fill="FFFF00"/>
            <w:noWrap/>
            <w:vAlign w:val="center"/>
            <w:hideMark/>
          </w:tcPr>
          <w:p w14:paraId="71A900C3"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lastRenderedPageBreak/>
              <w:t>ОР</w:t>
            </w:r>
          </w:p>
        </w:tc>
        <w:tc>
          <w:tcPr>
            <w:tcW w:w="117" w:type="dxa"/>
            <w:tcBorders>
              <w:top w:val="nil"/>
              <w:left w:val="nil"/>
              <w:bottom w:val="nil"/>
              <w:right w:val="nil"/>
            </w:tcBorders>
            <w:shd w:val="clear" w:color="auto" w:fill="auto"/>
            <w:noWrap/>
            <w:vAlign w:val="bottom"/>
            <w:hideMark/>
          </w:tcPr>
          <w:p w14:paraId="7B8F3D9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13B84C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3.9</w:t>
            </w:r>
          </w:p>
        </w:tc>
        <w:tc>
          <w:tcPr>
            <w:tcW w:w="1637" w:type="dxa"/>
            <w:tcBorders>
              <w:top w:val="nil"/>
              <w:left w:val="nil"/>
              <w:bottom w:val="single" w:sz="4" w:space="0" w:color="C0C0C0"/>
              <w:right w:val="single" w:sz="4" w:space="0" w:color="C0C0C0"/>
            </w:tcBorders>
            <w:shd w:val="clear" w:color="auto" w:fill="auto"/>
            <w:vAlign w:val="center"/>
            <w:hideMark/>
          </w:tcPr>
          <w:p w14:paraId="2361B0EB"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75CCED0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51AF09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2 205,41</w:t>
            </w:r>
          </w:p>
        </w:tc>
        <w:tc>
          <w:tcPr>
            <w:tcW w:w="795" w:type="dxa"/>
            <w:tcBorders>
              <w:top w:val="nil"/>
              <w:left w:val="nil"/>
              <w:bottom w:val="single" w:sz="4" w:space="0" w:color="C0C0C0"/>
              <w:right w:val="single" w:sz="4" w:space="0" w:color="C0C0C0"/>
            </w:tcBorders>
            <w:shd w:val="clear" w:color="000000" w:fill="FFFFCC"/>
            <w:vAlign w:val="center"/>
            <w:hideMark/>
          </w:tcPr>
          <w:p w14:paraId="42FC19C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4 793,85</w:t>
            </w:r>
          </w:p>
        </w:tc>
        <w:tc>
          <w:tcPr>
            <w:tcW w:w="912" w:type="dxa"/>
            <w:tcBorders>
              <w:top w:val="nil"/>
              <w:left w:val="nil"/>
              <w:bottom w:val="single" w:sz="4" w:space="0" w:color="C0C0C0"/>
              <w:right w:val="single" w:sz="4" w:space="0" w:color="C0C0C0"/>
            </w:tcBorders>
            <w:shd w:val="clear" w:color="000000" w:fill="FFFFCC"/>
            <w:vAlign w:val="center"/>
            <w:hideMark/>
          </w:tcPr>
          <w:p w14:paraId="5C750AF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2 914,49</w:t>
            </w:r>
          </w:p>
        </w:tc>
        <w:tc>
          <w:tcPr>
            <w:tcW w:w="631" w:type="dxa"/>
            <w:tcBorders>
              <w:top w:val="nil"/>
              <w:left w:val="nil"/>
              <w:bottom w:val="single" w:sz="4" w:space="0" w:color="C0C0C0"/>
              <w:right w:val="single" w:sz="4" w:space="0" w:color="C0C0C0"/>
            </w:tcBorders>
            <w:shd w:val="clear" w:color="000000" w:fill="D7EAD3"/>
            <w:vAlign w:val="center"/>
            <w:hideMark/>
          </w:tcPr>
          <w:p w14:paraId="1133216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1 457,24</w:t>
            </w:r>
          </w:p>
        </w:tc>
        <w:tc>
          <w:tcPr>
            <w:tcW w:w="631" w:type="dxa"/>
            <w:tcBorders>
              <w:top w:val="nil"/>
              <w:left w:val="nil"/>
              <w:bottom w:val="single" w:sz="4" w:space="0" w:color="C0C0C0"/>
              <w:right w:val="single" w:sz="4" w:space="0" w:color="C0C0C0"/>
            </w:tcBorders>
            <w:shd w:val="clear" w:color="000000" w:fill="D7EAD3"/>
            <w:vAlign w:val="center"/>
            <w:hideMark/>
          </w:tcPr>
          <w:p w14:paraId="7195BE5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1 457,24</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18B4F45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по законодательству 30,2%</w:t>
            </w:r>
          </w:p>
        </w:tc>
        <w:tc>
          <w:tcPr>
            <w:tcW w:w="795" w:type="dxa"/>
            <w:tcBorders>
              <w:top w:val="nil"/>
              <w:left w:val="nil"/>
              <w:bottom w:val="single" w:sz="4" w:space="0" w:color="C0C0C0"/>
              <w:right w:val="single" w:sz="4" w:space="0" w:color="C0C0C0"/>
            </w:tcBorders>
            <w:shd w:val="clear" w:color="000000" w:fill="FFFFCC"/>
            <w:vAlign w:val="center"/>
            <w:hideMark/>
          </w:tcPr>
          <w:p w14:paraId="710E7F8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4 971,22</w:t>
            </w:r>
          </w:p>
        </w:tc>
        <w:tc>
          <w:tcPr>
            <w:tcW w:w="912" w:type="dxa"/>
            <w:tcBorders>
              <w:top w:val="nil"/>
              <w:left w:val="nil"/>
              <w:bottom w:val="single" w:sz="4" w:space="0" w:color="C0C0C0"/>
              <w:right w:val="single" w:sz="4" w:space="0" w:color="C0C0C0"/>
            </w:tcBorders>
            <w:shd w:val="clear" w:color="000000" w:fill="FFFFCC"/>
            <w:vAlign w:val="center"/>
            <w:hideMark/>
          </w:tcPr>
          <w:p w14:paraId="543E3FC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2 992,10</w:t>
            </w:r>
          </w:p>
        </w:tc>
        <w:tc>
          <w:tcPr>
            <w:tcW w:w="631" w:type="dxa"/>
            <w:tcBorders>
              <w:top w:val="nil"/>
              <w:left w:val="nil"/>
              <w:bottom w:val="single" w:sz="4" w:space="0" w:color="C0C0C0"/>
              <w:right w:val="single" w:sz="4" w:space="0" w:color="C0C0C0"/>
            </w:tcBorders>
            <w:shd w:val="clear" w:color="000000" w:fill="D7EAD3"/>
            <w:vAlign w:val="center"/>
            <w:hideMark/>
          </w:tcPr>
          <w:p w14:paraId="732236F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1 496,05</w:t>
            </w:r>
          </w:p>
        </w:tc>
        <w:tc>
          <w:tcPr>
            <w:tcW w:w="631" w:type="dxa"/>
            <w:tcBorders>
              <w:top w:val="nil"/>
              <w:left w:val="nil"/>
              <w:bottom w:val="single" w:sz="4" w:space="0" w:color="C0C0C0"/>
              <w:right w:val="single" w:sz="4" w:space="0" w:color="C0C0C0"/>
            </w:tcBorders>
            <w:shd w:val="clear" w:color="000000" w:fill="D7EAD3"/>
            <w:vAlign w:val="center"/>
            <w:hideMark/>
          </w:tcPr>
          <w:p w14:paraId="02A3BB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1 496,05</w:t>
            </w:r>
          </w:p>
        </w:tc>
        <w:tc>
          <w:tcPr>
            <w:tcW w:w="787" w:type="dxa"/>
            <w:tcBorders>
              <w:top w:val="single" w:sz="4" w:space="0" w:color="C0C0C0"/>
              <w:left w:val="nil"/>
              <w:bottom w:val="single" w:sz="4" w:space="0" w:color="C0C0C0"/>
              <w:right w:val="nil"/>
            </w:tcBorders>
            <w:shd w:val="clear" w:color="000000" w:fill="FFFFCC"/>
            <w:vAlign w:val="center"/>
            <w:hideMark/>
          </w:tcPr>
          <w:p w14:paraId="5E5693CE"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3A711D3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5 170,07</w:t>
            </w:r>
          </w:p>
        </w:tc>
        <w:tc>
          <w:tcPr>
            <w:tcW w:w="912" w:type="dxa"/>
            <w:tcBorders>
              <w:top w:val="nil"/>
              <w:left w:val="nil"/>
              <w:bottom w:val="single" w:sz="4" w:space="0" w:color="C0C0C0"/>
              <w:right w:val="single" w:sz="4" w:space="0" w:color="C0C0C0"/>
            </w:tcBorders>
            <w:shd w:val="clear" w:color="000000" w:fill="FFFFCC"/>
            <w:vAlign w:val="center"/>
            <w:hideMark/>
          </w:tcPr>
          <w:p w14:paraId="207A3CC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3 080,67</w:t>
            </w:r>
          </w:p>
        </w:tc>
        <w:tc>
          <w:tcPr>
            <w:tcW w:w="631" w:type="dxa"/>
            <w:tcBorders>
              <w:top w:val="nil"/>
              <w:left w:val="nil"/>
              <w:bottom w:val="single" w:sz="4" w:space="0" w:color="C0C0C0"/>
              <w:right w:val="single" w:sz="4" w:space="0" w:color="C0C0C0"/>
            </w:tcBorders>
            <w:shd w:val="clear" w:color="000000" w:fill="D7EAD3"/>
            <w:vAlign w:val="center"/>
            <w:hideMark/>
          </w:tcPr>
          <w:p w14:paraId="0C7AF69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1 540,33</w:t>
            </w:r>
          </w:p>
        </w:tc>
        <w:tc>
          <w:tcPr>
            <w:tcW w:w="631" w:type="dxa"/>
            <w:tcBorders>
              <w:top w:val="nil"/>
              <w:left w:val="nil"/>
              <w:bottom w:val="single" w:sz="4" w:space="0" w:color="C0C0C0"/>
              <w:right w:val="single" w:sz="4" w:space="0" w:color="C0C0C0"/>
            </w:tcBorders>
            <w:shd w:val="clear" w:color="000000" w:fill="D7EAD3"/>
            <w:vAlign w:val="center"/>
            <w:hideMark/>
          </w:tcPr>
          <w:p w14:paraId="6453A7B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1 540,33</w:t>
            </w:r>
          </w:p>
        </w:tc>
        <w:tc>
          <w:tcPr>
            <w:tcW w:w="782" w:type="dxa"/>
            <w:tcBorders>
              <w:top w:val="single" w:sz="4" w:space="0" w:color="C0C0C0"/>
              <w:left w:val="nil"/>
              <w:bottom w:val="single" w:sz="4" w:space="0" w:color="C0C0C0"/>
              <w:right w:val="nil"/>
            </w:tcBorders>
            <w:shd w:val="clear" w:color="000000" w:fill="FFFFCC"/>
            <w:vAlign w:val="center"/>
            <w:hideMark/>
          </w:tcPr>
          <w:p w14:paraId="78563101"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2910440D"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10722753"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065B4E8F"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7E1684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3.11</w:t>
            </w:r>
          </w:p>
        </w:tc>
        <w:tc>
          <w:tcPr>
            <w:tcW w:w="1637" w:type="dxa"/>
            <w:tcBorders>
              <w:top w:val="nil"/>
              <w:left w:val="nil"/>
              <w:bottom w:val="single" w:sz="4" w:space="0" w:color="C0C0C0"/>
              <w:right w:val="single" w:sz="4" w:space="0" w:color="C0C0C0"/>
            </w:tcBorders>
            <w:shd w:val="clear" w:color="auto" w:fill="auto"/>
            <w:vAlign w:val="center"/>
            <w:hideMark/>
          </w:tcPr>
          <w:p w14:paraId="1D6ABC65"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Цеховые (общехозяйственные) расходы, в том числе:</w:t>
            </w:r>
          </w:p>
        </w:tc>
        <w:tc>
          <w:tcPr>
            <w:tcW w:w="592" w:type="dxa"/>
            <w:tcBorders>
              <w:top w:val="nil"/>
              <w:left w:val="nil"/>
              <w:bottom w:val="single" w:sz="4" w:space="0" w:color="C0C0C0"/>
              <w:right w:val="single" w:sz="4" w:space="0" w:color="C0C0C0"/>
            </w:tcBorders>
            <w:shd w:val="clear" w:color="auto" w:fill="auto"/>
            <w:vAlign w:val="center"/>
            <w:hideMark/>
          </w:tcPr>
          <w:p w14:paraId="22CA3C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43816FC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2 111,44</w:t>
            </w:r>
          </w:p>
        </w:tc>
        <w:tc>
          <w:tcPr>
            <w:tcW w:w="795" w:type="dxa"/>
            <w:tcBorders>
              <w:top w:val="nil"/>
              <w:left w:val="nil"/>
              <w:bottom w:val="single" w:sz="4" w:space="0" w:color="C0C0C0"/>
              <w:right w:val="single" w:sz="4" w:space="0" w:color="C0C0C0"/>
            </w:tcBorders>
            <w:shd w:val="clear" w:color="000000" w:fill="D7EAD3"/>
            <w:vAlign w:val="center"/>
            <w:hideMark/>
          </w:tcPr>
          <w:p w14:paraId="57A9B92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9 504,45</w:t>
            </w:r>
          </w:p>
        </w:tc>
        <w:tc>
          <w:tcPr>
            <w:tcW w:w="912" w:type="dxa"/>
            <w:tcBorders>
              <w:top w:val="nil"/>
              <w:left w:val="nil"/>
              <w:bottom w:val="single" w:sz="4" w:space="0" w:color="C0C0C0"/>
              <w:right w:val="single" w:sz="4" w:space="0" w:color="C0C0C0"/>
            </w:tcBorders>
            <w:shd w:val="clear" w:color="000000" w:fill="D7EAD3"/>
            <w:vAlign w:val="center"/>
            <w:hideMark/>
          </w:tcPr>
          <w:p w14:paraId="2530C5D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2 407,08</w:t>
            </w:r>
          </w:p>
        </w:tc>
        <w:tc>
          <w:tcPr>
            <w:tcW w:w="631" w:type="dxa"/>
            <w:tcBorders>
              <w:top w:val="nil"/>
              <w:left w:val="nil"/>
              <w:bottom w:val="single" w:sz="4" w:space="0" w:color="C0C0C0"/>
              <w:right w:val="single" w:sz="4" w:space="0" w:color="C0C0C0"/>
            </w:tcBorders>
            <w:shd w:val="clear" w:color="000000" w:fill="D7EAD3"/>
            <w:vAlign w:val="center"/>
            <w:hideMark/>
          </w:tcPr>
          <w:p w14:paraId="5B21A2B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1 203,54</w:t>
            </w:r>
          </w:p>
        </w:tc>
        <w:tc>
          <w:tcPr>
            <w:tcW w:w="631" w:type="dxa"/>
            <w:tcBorders>
              <w:top w:val="nil"/>
              <w:left w:val="nil"/>
              <w:bottom w:val="single" w:sz="4" w:space="0" w:color="C0C0C0"/>
              <w:right w:val="single" w:sz="4" w:space="0" w:color="C0C0C0"/>
            </w:tcBorders>
            <w:shd w:val="clear" w:color="000000" w:fill="D7EAD3"/>
            <w:vAlign w:val="center"/>
            <w:hideMark/>
          </w:tcPr>
          <w:p w14:paraId="346B29E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1 203,54</w:t>
            </w:r>
          </w:p>
        </w:tc>
        <w:tc>
          <w:tcPr>
            <w:tcW w:w="1188" w:type="dxa"/>
            <w:tcBorders>
              <w:top w:val="nil"/>
              <w:left w:val="nil"/>
              <w:bottom w:val="single" w:sz="4" w:space="0" w:color="C0C0C0"/>
              <w:right w:val="single" w:sz="4" w:space="0" w:color="C0C0C0"/>
            </w:tcBorders>
            <w:shd w:val="clear" w:color="000000" w:fill="FFFFCC"/>
            <w:vAlign w:val="center"/>
            <w:hideMark/>
          </w:tcPr>
          <w:p w14:paraId="0E3284D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431E04D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9 856,12</w:t>
            </w:r>
          </w:p>
        </w:tc>
        <w:tc>
          <w:tcPr>
            <w:tcW w:w="912" w:type="dxa"/>
            <w:tcBorders>
              <w:top w:val="nil"/>
              <w:left w:val="nil"/>
              <w:bottom w:val="single" w:sz="4" w:space="0" w:color="C0C0C0"/>
              <w:right w:val="single" w:sz="4" w:space="0" w:color="C0C0C0"/>
            </w:tcBorders>
            <w:shd w:val="clear" w:color="000000" w:fill="D7EAD3"/>
            <w:vAlign w:val="center"/>
            <w:hideMark/>
          </w:tcPr>
          <w:p w14:paraId="71AD824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2 471,18</w:t>
            </w:r>
          </w:p>
        </w:tc>
        <w:tc>
          <w:tcPr>
            <w:tcW w:w="631" w:type="dxa"/>
            <w:tcBorders>
              <w:top w:val="nil"/>
              <w:left w:val="nil"/>
              <w:bottom w:val="single" w:sz="4" w:space="0" w:color="C0C0C0"/>
              <w:right w:val="single" w:sz="4" w:space="0" w:color="C0C0C0"/>
            </w:tcBorders>
            <w:shd w:val="clear" w:color="000000" w:fill="D7EAD3"/>
            <w:vAlign w:val="center"/>
            <w:hideMark/>
          </w:tcPr>
          <w:p w14:paraId="286CB30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1 235,59</w:t>
            </w:r>
          </w:p>
        </w:tc>
        <w:tc>
          <w:tcPr>
            <w:tcW w:w="631" w:type="dxa"/>
            <w:tcBorders>
              <w:top w:val="nil"/>
              <w:left w:val="nil"/>
              <w:bottom w:val="single" w:sz="4" w:space="0" w:color="C0C0C0"/>
              <w:right w:val="single" w:sz="4" w:space="0" w:color="C0C0C0"/>
            </w:tcBorders>
            <w:shd w:val="clear" w:color="000000" w:fill="D7EAD3"/>
            <w:vAlign w:val="center"/>
            <w:hideMark/>
          </w:tcPr>
          <w:p w14:paraId="6D1C81C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1 235,59</w:t>
            </w:r>
          </w:p>
        </w:tc>
        <w:tc>
          <w:tcPr>
            <w:tcW w:w="787" w:type="dxa"/>
            <w:tcBorders>
              <w:top w:val="nil"/>
              <w:left w:val="nil"/>
              <w:bottom w:val="single" w:sz="4" w:space="0" w:color="C0C0C0"/>
              <w:right w:val="nil"/>
            </w:tcBorders>
            <w:shd w:val="clear" w:color="000000" w:fill="FFFFCC"/>
            <w:vAlign w:val="center"/>
            <w:hideMark/>
          </w:tcPr>
          <w:p w14:paraId="79ABD3F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4FF04DF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10 250,36</w:t>
            </w:r>
          </w:p>
        </w:tc>
        <w:tc>
          <w:tcPr>
            <w:tcW w:w="912" w:type="dxa"/>
            <w:tcBorders>
              <w:top w:val="nil"/>
              <w:left w:val="nil"/>
              <w:bottom w:val="single" w:sz="4" w:space="0" w:color="C0C0C0"/>
              <w:right w:val="single" w:sz="4" w:space="0" w:color="C0C0C0"/>
            </w:tcBorders>
            <w:shd w:val="clear" w:color="000000" w:fill="D7EAD3"/>
            <w:vAlign w:val="center"/>
            <w:hideMark/>
          </w:tcPr>
          <w:p w14:paraId="50EC4B2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2 544,33</w:t>
            </w:r>
          </w:p>
        </w:tc>
        <w:tc>
          <w:tcPr>
            <w:tcW w:w="631" w:type="dxa"/>
            <w:tcBorders>
              <w:top w:val="nil"/>
              <w:left w:val="nil"/>
              <w:bottom w:val="single" w:sz="4" w:space="0" w:color="C0C0C0"/>
              <w:right w:val="single" w:sz="4" w:space="0" w:color="C0C0C0"/>
            </w:tcBorders>
            <w:shd w:val="clear" w:color="000000" w:fill="D7EAD3"/>
            <w:vAlign w:val="center"/>
            <w:hideMark/>
          </w:tcPr>
          <w:p w14:paraId="140C277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1 272,16</w:t>
            </w:r>
          </w:p>
        </w:tc>
        <w:tc>
          <w:tcPr>
            <w:tcW w:w="631" w:type="dxa"/>
            <w:tcBorders>
              <w:top w:val="nil"/>
              <w:left w:val="nil"/>
              <w:bottom w:val="single" w:sz="4" w:space="0" w:color="C0C0C0"/>
              <w:right w:val="single" w:sz="4" w:space="0" w:color="C0C0C0"/>
            </w:tcBorders>
            <w:shd w:val="clear" w:color="000000" w:fill="D7EAD3"/>
            <w:vAlign w:val="center"/>
            <w:hideMark/>
          </w:tcPr>
          <w:p w14:paraId="31536D6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1 272,16</w:t>
            </w:r>
          </w:p>
        </w:tc>
        <w:tc>
          <w:tcPr>
            <w:tcW w:w="782" w:type="dxa"/>
            <w:tcBorders>
              <w:top w:val="nil"/>
              <w:left w:val="nil"/>
              <w:bottom w:val="single" w:sz="4" w:space="0" w:color="C0C0C0"/>
              <w:right w:val="nil"/>
            </w:tcBorders>
            <w:shd w:val="clear" w:color="000000" w:fill="FFFFCC"/>
            <w:vAlign w:val="center"/>
            <w:hideMark/>
          </w:tcPr>
          <w:p w14:paraId="6897F7F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527CE445" w14:textId="77777777" w:rsidTr="00AA12A1">
        <w:trPr>
          <w:trHeight w:val="1405"/>
          <w:jc w:val="center"/>
        </w:trPr>
        <w:tc>
          <w:tcPr>
            <w:tcW w:w="187" w:type="dxa"/>
            <w:tcBorders>
              <w:top w:val="nil"/>
              <w:left w:val="nil"/>
              <w:bottom w:val="nil"/>
              <w:right w:val="nil"/>
            </w:tcBorders>
            <w:shd w:val="clear" w:color="000000" w:fill="FFFF00"/>
            <w:noWrap/>
            <w:vAlign w:val="center"/>
            <w:hideMark/>
          </w:tcPr>
          <w:p w14:paraId="700F7C96"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1D2B8CD7"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AC6E1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3.11.1</w:t>
            </w:r>
          </w:p>
        </w:tc>
        <w:tc>
          <w:tcPr>
            <w:tcW w:w="1637" w:type="dxa"/>
            <w:tcBorders>
              <w:top w:val="nil"/>
              <w:left w:val="nil"/>
              <w:bottom w:val="single" w:sz="4" w:space="0" w:color="C0C0C0"/>
              <w:right w:val="single" w:sz="4" w:space="0" w:color="C0C0C0"/>
            </w:tcBorders>
            <w:shd w:val="clear" w:color="auto" w:fill="auto"/>
            <w:vAlign w:val="center"/>
            <w:hideMark/>
          </w:tcPr>
          <w:p w14:paraId="2AD1838A"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Заработная плата цехового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42B0079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7620307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1 566,12</w:t>
            </w:r>
          </w:p>
        </w:tc>
        <w:tc>
          <w:tcPr>
            <w:tcW w:w="795" w:type="dxa"/>
            <w:tcBorders>
              <w:top w:val="nil"/>
              <w:left w:val="nil"/>
              <w:bottom w:val="single" w:sz="4" w:space="0" w:color="C0C0C0"/>
              <w:right w:val="single" w:sz="4" w:space="0" w:color="C0C0C0"/>
            </w:tcBorders>
            <w:shd w:val="clear" w:color="000000" w:fill="FFFFCC"/>
            <w:vAlign w:val="center"/>
            <w:hideMark/>
          </w:tcPr>
          <w:p w14:paraId="4BF0A57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7 176,44</w:t>
            </w:r>
          </w:p>
        </w:tc>
        <w:tc>
          <w:tcPr>
            <w:tcW w:w="912" w:type="dxa"/>
            <w:tcBorders>
              <w:top w:val="nil"/>
              <w:left w:val="nil"/>
              <w:bottom w:val="single" w:sz="4" w:space="0" w:color="C0C0C0"/>
              <w:right w:val="single" w:sz="4" w:space="0" w:color="C0C0C0"/>
            </w:tcBorders>
            <w:shd w:val="clear" w:color="000000" w:fill="FFFFCC"/>
            <w:vAlign w:val="center"/>
            <w:hideMark/>
          </w:tcPr>
          <w:p w14:paraId="6A099F4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1 848,76</w:t>
            </w:r>
          </w:p>
        </w:tc>
        <w:tc>
          <w:tcPr>
            <w:tcW w:w="631" w:type="dxa"/>
            <w:tcBorders>
              <w:top w:val="nil"/>
              <w:left w:val="nil"/>
              <w:bottom w:val="single" w:sz="4" w:space="0" w:color="C0C0C0"/>
              <w:right w:val="single" w:sz="4" w:space="0" w:color="C0C0C0"/>
            </w:tcBorders>
            <w:shd w:val="clear" w:color="000000" w:fill="D7EAD3"/>
            <w:vAlign w:val="center"/>
            <w:hideMark/>
          </w:tcPr>
          <w:p w14:paraId="0E302BB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924,38</w:t>
            </w:r>
          </w:p>
        </w:tc>
        <w:tc>
          <w:tcPr>
            <w:tcW w:w="631" w:type="dxa"/>
            <w:tcBorders>
              <w:top w:val="nil"/>
              <w:left w:val="nil"/>
              <w:bottom w:val="single" w:sz="4" w:space="0" w:color="C0C0C0"/>
              <w:right w:val="single" w:sz="4" w:space="0" w:color="C0C0C0"/>
            </w:tcBorders>
            <w:shd w:val="clear" w:color="000000" w:fill="D7EAD3"/>
            <w:vAlign w:val="center"/>
            <w:hideMark/>
          </w:tcPr>
          <w:p w14:paraId="690A5C9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924,38</w:t>
            </w:r>
          </w:p>
        </w:tc>
        <w:tc>
          <w:tcPr>
            <w:tcW w:w="1188" w:type="dxa"/>
            <w:tcBorders>
              <w:top w:val="nil"/>
              <w:left w:val="nil"/>
              <w:bottom w:val="single" w:sz="4" w:space="0" w:color="C0C0C0"/>
              <w:right w:val="single" w:sz="4" w:space="0" w:color="C0C0C0"/>
            </w:tcBorders>
            <w:shd w:val="clear" w:color="000000" w:fill="FFFFCC"/>
            <w:vAlign w:val="center"/>
            <w:hideMark/>
          </w:tcPr>
          <w:p w14:paraId="4D8F7E93"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уровню МРОТ на 2020 год с учетом районного коэффициента (12130*1,3=15769) руб.</w:t>
            </w:r>
          </w:p>
        </w:tc>
        <w:tc>
          <w:tcPr>
            <w:tcW w:w="795" w:type="dxa"/>
            <w:tcBorders>
              <w:top w:val="nil"/>
              <w:left w:val="nil"/>
              <w:bottom w:val="single" w:sz="4" w:space="0" w:color="C0C0C0"/>
              <w:right w:val="single" w:sz="4" w:space="0" w:color="C0C0C0"/>
            </w:tcBorders>
            <w:shd w:val="clear" w:color="000000" w:fill="FFFFCC"/>
            <w:vAlign w:val="center"/>
            <w:hideMark/>
          </w:tcPr>
          <w:p w14:paraId="14F7A6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7 441,97</w:t>
            </w:r>
          </w:p>
        </w:tc>
        <w:tc>
          <w:tcPr>
            <w:tcW w:w="912" w:type="dxa"/>
            <w:tcBorders>
              <w:top w:val="nil"/>
              <w:left w:val="nil"/>
              <w:bottom w:val="single" w:sz="4" w:space="0" w:color="C0C0C0"/>
              <w:right w:val="single" w:sz="4" w:space="0" w:color="C0C0C0"/>
            </w:tcBorders>
            <w:shd w:val="clear" w:color="000000" w:fill="FFFFCC"/>
            <w:vAlign w:val="center"/>
            <w:hideMark/>
          </w:tcPr>
          <w:p w14:paraId="7BAF890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1 897,99</w:t>
            </w:r>
          </w:p>
        </w:tc>
        <w:tc>
          <w:tcPr>
            <w:tcW w:w="631" w:type="dxa"/>
            <w:tcBorders>
              <w:top w:val="nil"/>
              <w:left w:val="nil"/>
              <w:bottom w:val="single" w:sz="4" w:space="0" w:color="C0C0C0"/>
              <w:right w:val="single" w:sz="4" w:space="0" w:color="C0C0C0"/>
            </w:tcBorders>
            <w:shd w:val="clear" w:color="000000" w:fill="D7EAD3"/>
            <w:vAlign w:val="center"/>
            <w:hideMark/>
          </w:tcPr>
          <w:p w14:paraId="1827D81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948,99</w:t>
            </w:r>
          </w:p>
        </w:tc>
        <w:tc>
          <w:tcPr>
            <w:tcW w:w="631" w:type="dxa"/>
            <w:tcBorders>
              <w:top w:val="nil"/>
              <w:left w:val="nil"/>
              <w:bottom w:val="single" w:sz="4" w:space="0" w:color="C0C0C0"/>
              <w:right w:val="single" w:sz="4" w:space="0" w:color="C0C0C0"/>
            </w:tcBorders>
            <w:shd w:val="clear" w:color="000000" w:fill="D7EAD3"/>
            <w:vAlign w:val="center"/>
            <w:hideMark/>
          </w:tcPr>
          <w:p w14:paraId="4B998D0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948,99</w:t>
            </w:r>
          </w:p>
        </w:tc>
        <w:tc>
          <w:tcPr>
            <w:tcW w:w="787" w:type="dxa"/>
            <w:tcBorders>
              <w:top w:val="nil"/>
              <w:left w:val="nil"/>
              <w:bottom w:val="single" w:sz="4" w:space="0" w:color="C0C0C0"/>
              <w:right w:val="nil"/>
            </w:tcBorders>
            <w:shd w:val="clear" w:color="000000" w:fill="FFFFCC"/>
            <w:vAlign w:val="center"/>
            <w:hideMark/>
          </w:tcPr>
          <w:p w14:paraId="5CC4E305"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846129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7 739,65</w:t>
            </w:r>
          </w:p>
        </w:tc>
        <w:tc>
          <w:tcPr>
            <w:tcW w:w="912" w:type="dxa"/>
            <w:tcBorders>
              <w:top w:val="nil"/>
              <w:left w:val="nil"/>
              <w:bottom w:val="single" w:sz="4" w:space="0" w:color="C0C0C0"/>
              <w:right w:val="single" w:sz="4" w:space="0" w:color="C0C0C0"/>
            </w:tcBorders>
            <w:shd w:val="clear" w:color="000000" w:fill="FFFFCC"/>
            <w:vAlign w:val="center"/>
            <w:hideMark/>
          </w:tcPr>
          <w:p w14:paraId="03448B5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1 954,17</w:t>
            </w:r>
          </w:p>
        </w:tc>
        <w:tc>
          <w:tcPr>
            <w:tcW w:w="631" w:type="dxa"/>
            <w:tcBorders>
              <w:top w:val="nil"/>
              <w:left w:val="nil"/>
              <w:bottom w:val="single" w:sz="4" w:space="0" w:color="C0C0C0"/>
              <w:right w:val="single" w:sz="4" w:space="0" w:color="C0C0C0"/>
            </w:tcBorders>
            <w:shd w:val="clear" w:color="000000" w:fill="D7EAD3"/>
            <w:vAlign w:val="center"/>
            <w:hideMark/>
          </w:tcPr>
          <w:p w14:paraId="77A269E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977,09</w:t>
            </w:r>
          </w:p>
        </w:tc>
        <w:tc>
          <w:tcPr>
            <w:tcW w:w="631" w:type="dxa"/>
            <w:tcBorders>
              <w:top w:val="nil"/>
              <w:left w:val="nil"/>
              <w:bottom w:val="single" w:sz="4" w:space="0" w:color="C0C0C0"/>
              <w:right w:val="single" w:sz="4" w:space="0" w:color="C0C0C0"/>
            </w:tcBorders>
            <w:shd w:val="clear" w:color="000000" w:fill="D7EAD3"/>
            <w:vAlign w:val="center"/>
            <w:hideMark/>
          </w:tcPr>
          <w:p w14:paraId="2CC6F42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977,09</w:t>
            </w:r>
          </w:p>
        </w:tc>
        <w:tc>
          <w:tcPr>
            <w:tcW w:w="782" w:type="dxa"/>
            <w:tcBorders>
              <w:top w:val="nil"/>
              <w:left w:val="nil"/>
              <w:bottom w:val="single" w:sz="4" w:space="0" w:color="C0C0C0"/>
              <w:right w:val="nil"/>
            </w:tcBorders>
            <w:shd w:val="clear" w:color="000000" w:fill="FFFFCC"/>
            <w:vAlign w:val="center"/>
            <w:hideMark/>
          </w:tcPr>
          <w:p w14:paraId="67917686"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7A3F1A32" w14:textId="77777777" w:rsidTr="00AA12A1">
        <w:trPr>
          <w:trHeight w:val="538"/>
          <w:jc w:val="center"/>
        </w:trPr>
        <w:tc>
          <w:tcPr>
            <w:tcW w:w="187" w:type="dxa"/>
            <w:tcBorders>
              <w:top w:val="nil"/>
              <w:left w:val="nil"/>
              <w:bottom w:val="nil"/>
              <w:right w:val="nil"/>
            </w:tcBorders>
            <w:shd w:val="clear" w:color="000000" w:fill="FFFF00"/>
            <w:noWrap/>
            <w:vAlign w:val="center"/>
            <w:hideMark/>
          </w:tcPr>
          <w:p w14:paraId="1C4E12FF"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7A3B71A3"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583727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3.11.1.1</w:t>
            </w:r>
          </w:p>
        </w:tc>
        <w:tc>
          <w:tcPr>
            <w:tcW w:w="1637" w:type="dxa"/>
            <w:tcBorders>
              <w:top w:val="nil"/>
              <w:left w:val="nil"/>
              <w:bottom w:val="single" w:sz="4" w:space="0" w:color="C0C0C0"/>
              <w:right w:val="single" w:sz="4" w:space="0" w:color="C0C0C0"/>
            </w:tcBorders>
            <w:shd w:val="clear" w:color="auto" w:fill="auto"/>
            <w:vAlign w:val="center"/>
            <w:hideMark/>
          </w:tcPr>
          <w:p w14:paraId="2ECB7A54"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Среднемесячная оплата труда</w:t>
            </w:r>
          </w:p>
        </w:tc>
        <w:tc>
          <w:tcPr>
            <w:tcW w:w="592" w:type="dxa"/>
            <w:tcBorders>
              <w:top w:val="nil"/>
              <w:left w:val="nil"/>
              <w:bottom w:val="single" w:sz="4" w:space="0" w:color="C0C0C0"/>
              <w:right w:val="single" w:sz="4" w:space="0" w:color="C0C0C0"/>
            </w:tcBorders>
            <w:shd w:val="clear" w:color="auto" w:fill="auto"/>
            <w:vAlign w:val="center"/>
            <w:hideMark/>
          </w:tcPr>
          <w:p w14:paraId="4F20B15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w:t>
            </w:r>
          </w:p>
        </w:tc>
        <w:tc>
          <w:tcPr>
            <w:tcW w:w="779" w:type="dxa"/>
            <w:tcBorders>
              <w:top w:val="nil"/>
              <w:left w:val="nil"/>
              <w:bottom w:val="single" w:sz="4" w:space="0" w:color="C0C0C0"/>
              <w:right w:val="single" w:sz="4" w:space="0" w:color="C0C0C0"/>
            </w:tcBorders>
            <w:shd w:val="clear" w:color="000000" w:fill="D7EAD3"/>
            <w:vAlign w:val="center"/>
            <w:hideMark/>
          </w:tcPr>
          <w:p w14:paraId="34406C1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14 664,00</w:t>
            </w:r>
          </w:p>
        </w:tc>
        <w:tc>
          <w:tcPr>
            <w:tcW w:w="795" w:type="dxa"/>
            <w:tcBorders>
              <w:top w:val="nil"/>
              <w:left w:val="nil"/>
              <w:bottom w:val="single" w:sz="4" w:space="0" w:color="C0C0C0"/>
              <w:right w:val="single" w:sz="4" w:space="0" w:color="C0C0C0"/>
            </w:tcBorders>
            <w:shd w:val="clear" w:color="000000" w:fill="D7EAD3"/>
            <w:vAlign w:val="center"/>
            <w:hideMark/>
          </w:tcPr>
          <w:p w14:paraId="267F702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22 567,42</w:t>
            </w:r>
          </w:p>
        </w:tc>
        <w:tc>
          <w:tcPr>
            <w:tcW w:w="912" w:type="dxa"/>
            <w:tcBorders>
              <w:top w:val="nil"/>
              <w:left w:val="nil"/>
              <w:bottom w:val="single" w:sz="4" w:space="0" w:color="C0C0C0"/>
              <w:right w:val="single" w:sz="4" w:space="0" w:color="C0C0C0"/>
            </w:tcBorders>
            <w:shd w:val="clear" w:color="000000" w:fill="D7EAD3"/>
            <w:vAlign w:val="center"/>
            <w:hideMark/>
          </w:tcPr>
          <w:p w14:paraId="01FE015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15 769,00</w:t>
            </w:r>
          </w:p>
        </w:tc>
        <w:tc>
          <w:tcPr>
            <w:tcW w:w="631" w:type="dxa"/>
            <w:tcBorders>
              <w:top w:val="nil"/>
              <w:left w:val="nil"/>
              <w:bottom w:val="single" w:sz="4" w:space="0" w:color="C0C0C0"/>
              <w:right w:val="single" w:sz="4" w:space="0" w:color="C0C0C0"/>
            </w:tcBorders>
            <w:shd w:val="clear" w:color="000000" w:fill="D7EAD3"/>
            <w:vAlign w:val="center"/>
            <w:hideMark/>
          </w:tcPr>
          <w:p w14:paraId="08869F3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15 769,00</w:t>
            </w:r>
          </w:p>
        </w:tc>
        <w:tc>
          <w:tcPr>
            <w:tcW w:w="631" w:type="dxa"/>
            <w:tcBorders>
              <w:top w:val="nil"/>
              <w:left w:val="nil"/>
              <w:bottom w:val="single" w:sz="4" w:space="0" w:color="C0C0C0"/>
              <w:right w:val="single" w:sz="4" w:space="0" w:color="C0C0C0"/>
            </w:tcBorders>
            <w:shd w:val="clear" w:color="000000" w:fill="D7EAD3"/>
            <w:vAlign w:val="center"/>
            <w:hideMark/>
          </w:tcPr>
          <w:p w14:paraId="2F97637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15 769,00</w:t>
            </w:r>
          </w:p>
        </w:tc>
        <w:tc>
          <w:tcPr>
            <w:tcW w:w="1188" w:type="dxa"/>
            <w:tcBorders>
              <w:top w:val="nil"/>
              <w:left w:val="nil"/>
              <w:bottom w:val="single" w:sz="4" w:space="0" w:color="C0C0C0"/>
              <w:right w:val="single" w:sz="4" w:space="0" w:color="C0C0C0"/>
            </w:tcBorders>
            <w:shd w:val="clear" w:color="000000" w:fill="FFFFCC"/>
            <w:vAlign w:val="center"/>
            <w:hideMark/>
          </w:tcPr>
          <w:p w14:paraId="5DD0A710"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уровню среднемесячной заработной платы цехового персонала персонала  в штатном расписании</w:t>
            </w:r>
          </w:p>
        </w:tc>
        <w:tc>
          <w:tcPr>
            <w:tcW w:w="795" w:type="dxa"/>
            <w:tcBorders>
              <w:top w:val="nil"/>
              <w:left w:val="nil"/>
              <w:bottom w:val="single" w:sz="4" w:space="0" w:color="C0C0C0"/>
              <w:right w:val="single" w:sz="4" w:space="0" w:color="C0C0C0"/>
            </w:tcBorders>
            <w:shd w:val="clear" w:color="000000" w:fill="D7EAD3"/>
            <w:vAlign w:val="center"/>
            <w:hideMark/>
          </w:tcPr>
          <w:p w14:paraId="28A5FAA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23 402,42</w:t>
            </w:r>
          </w:p>
        </w:tc>
        <w:tc>
          <w:tcPr>
            <w:tcW w:w="912" w:type="dxa"/>
            <w:tcBorders>
              <w:top w:val="nil"/>
              <w:left w:val="nil"/>
              <w:bottom w:val="single" w:sz="4" w:space="0" w:color="C0C0C0"/>
              <w:right w:val="single" w:sz="4" w:space="0" w:color="C0C0C0"/>
            </w:tcBorders>
            <w:shd w:val="clear" w:color="000000" w:fill="D7EAD3"/>
            <w:vAlign w:val="center"/>
            <w:hideMark/>
          </w:tcPr>
          <w:p w14:paraId="028D8EC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16 188,93</w:t>
            </w:r>
          </w:p>
        </w:tc>
        <w:tc>
          <w:tcPr>
            <w:tcW w:w="631" w:type="dxa"/>
            <w:tcBorders>
              <w:top w:val="nil"/>
              <w:left w:val="nil"/>
              <w:bottom w:val="single" w:sz="4" w:space="0" w:color="C0C0C0"/>
              <w:right w:val="single" w:sz="4" w:space="0" w:color="C0C0C0"/>
            </w:tcBorders>
            <w:shd w:val="clear" w:color="000000" w:fill="D7EAD3"/>
            <w:vAlign w:val="center"/>
            <w:hideMark/>
          </w:tcPr>
          <w:p w14:paraId="0BAAD49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16 188,93</w:t>
            </w:r>
          </w:p>
        </w:tc>
        <w:tc>
          <w:tcPr>
            <w:tcW w:w="631" w:type="dxa"/>
            <w:tcBorders>
              <w:top w:val="nil"/>
              <w:left w:val="nil"/>
              <w:bottom w:val="single" w:sz="4" w:space="0" w:color="C0C0C0"/>
              <w:right w:val="single" w:sz="4" w:space="0" w:color="C0C0C0"/>
            </w:tcBorders>
            <w:shd w:val="clear" w:color="000000" w:fill="D7EAD3"/>
            <w:vAlign w:val="center"/>
            <w:hideMark/>
          </w:tcPr>
          <w:p w14:paraId="33AA611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16 188,93</w:t>
            </w:r>
          </w:p>
        </w:tc>
        <w:tc>
          <w:tcPr>
            <w:tcW w:w="787" w:type="dxa"/>
            <w:tcBorders>
              <w:top w:val="nil"/>
              <w:left w:val="nil"/>
              <w:bottom w:val="single" w:sz="4" w:space="0" w:color="C0C0C0"/>
              <w:right w:val="nil"/>
            </w:tcBorders>
            <w:shd w:val="clear" w:color="000000" w:fill="FFFFCC"/>
            <w:vAlign w:val="center"/>
            <w:hideMark/>
          </w:tcPr>
          <w:p w14:paraId="2A5BEE6A"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23D62A2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24 338,52</w:t>
            </w:r>
          </w:p>
        </w:tc>
        <w:tc>
          <w:tcPr>
            <w:tcW w:w="912" w:type="dxa"/>
            <w:tcBorders>
              <w:top w:val="nil"/>
              <w:left w:val="nil"/>
              <w:bottom w:val="single" w:sz="4" w:space="0" w:color="C0C0C0"/>
              <w:right w:val="single" w:sz="4" w:space="0" w:color="C0C0C0"/>
            </w:tcBorders>
            <w:shd w:val="clear" w:color="000000" w:fill="D7EAD3"/>
            <w:vAlign w:val="center"/>
            <w:hideMark/>
          </w:tcPr>
          <w:p w14:paraId="6A1B902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16 668,12</w:t>
            </w:r>
          </w:p>
        </w:tc>
        <w:tc>
          <w:tcPr>
            <w:tcW w:w="631" w:type="dxa"/>
            <w:tcBorders>
              <w:top w:val="nil"/>
              <w:left w:val="nil"/>
              <w:bottom w:val="single" w:sz="4" w:space="0" w:color="C0C0C0"/>
              <w:right w:val="single" w:sz="4" w:space="0" w:color="C0C0C0"/>
            </w:tcBorders>
            <w:shd w:val="clear" w:color="000000" w:fill="D7EAD3"/>
            <w:vAlign w:val="center"/>
            <w:hideMark/>
          </w:tcPr>
          <w:p w14:paraId="3E767EB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16 668,12</w:t>
            </w:r>
          </w:p>
        </w:tc>
        <w:tc>
          <w:tcPr>
            <w:tcW w:w="631" w:type="dxa"/>
            <w:tcBorders>
              <w:top w:val="nil"/>
              <w:left w:val="nil"/>
              <w:bottom w:val="single" w:sz="4" w:space="0" w:color="C0C0C0"/>
              <w:right w:val="single" w:sz="4" w:space="0" w:color="C0C0C0"/>
            </w:tcBorders>
            <w:shd w:val="clear" w:color="000000" w:fill="D7EAD3"/>
            <w:vAlign w:val="center"/>
            <w:hideMark/>
          </w:tcPr>
          <w:p w14:paraId="62E8711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16 668,12</w:t>
            </w:r>
          </w:p>
        </w:tc>
        <w:tc>
          <w:tcPr>
            <w:tcW w:w="782" w:type="dxa"/>
            <w:tcBorders>
              <w:top w:val="nil"/>
              <w:left w:val="nil"/>
              <w:bottom w:val="single" w:sz="4" w:space="0" w:color="C0C0C0"/>
              <w:right w:val="nil"/>
            </w:tcBorders>
            <w:shd w:val="clear" w:color="000000" w:fill="FFFFCC"/>
            <w:vAlign w:val="center"/>
            <w:hideMark/>
          </w:tcPr>
          <w:p w14:paraId="0A47A98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3BB3D015" w14:textId="77777777" w:rsidTr="00AA12A1">
        <w:trPr>
          <w:trHeight w:val="1145"/>
          <w:jc w:val="center"/>
        </w:trPr>
        <w:tc>
          <w:tcPr>
            <w:tcW w:w="187" w:type="dxa"/>
            <w:tcBorders>
              <w:top w:val="nil"/>
              <w:left w:val="nil"/>
              <w:bottom w:val="nil"/>
              <w:right w:val="nil"/>
            </w:tcBorders>
            <w:shd w:val="clear" w:color="000000" w:fill="FFFF00"/>
            <w:noWrap/>
            <w:vAlign w:val="center"/>
            <w:hideMark/>
          </w:tcPr>
          <w:p w14:paraId="61DCE9EC"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7306E304"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A3FF9F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3.11.1.2</w:t>
            </w:r>
          </w:p>
        </w:tc>
        <w:tc>
          <w:tcPr>
            <w:tcW w:w="1637" w:type="dxa"/>
            <w:tcBorders>
              <w:top w:val="nil"/>
              <w:left w:val="nil"/>
              <w:bottom w:val="single" w:sz="4" w:space="0" w:color="C0C0C0"/>
              <w:right w:val="single" w:sz="4" w:space="0" w:color="C0C0C0"/>
            </w:tcBorders>
            <w:shd w:val="clear" w:color="auto" w:fill="auto"/>
            <w:vAlign w:val="center"/>
            <w:hideMark/>
          </w:tcPr>
          <w:p w14:paraId="3364D5E4"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Численность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3E6E53E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чел</w:t>
            </w:r>
          </w:p>
        </w:tc>
        <w:tc>
          <w:tcPr>
            <w:tcW w:w="779" w:type="dxa"/>
            <w:tcBorders>
              <w:top w:val="nil"/>
              <w:left w:val="nil"/>
              <w:bottom w:val="single" w:sz="4" w:space="0" w:color="C0C0C0"/>
              <w:right w:val="single" w:sz="4" w:space="0" w:color="C0C0C0"/>
            </w:tcBorders>
            <w:shd w:val="clear" w:color="000000" w:fill="FFFFCC"/>
            <w:vAlign w:val="center"/>
            <w:hideMark/>
          </w:tcPr>
          <w:p w14:paraId="2995E17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8,90</w:t>
            </w:r>
          </w:p>
        </w:tc>
        <w:tc>
          <w:tcPr>
            <w:tcW w:w="795" w:type="dxa"/>
            <w:tcBorders>
              <w:top w:val="nil"/>
              <w:left w:val="nil"/>
              <w:bottom w:val="single" w:sz="4" w:space="0" w:color="C0C0C0"/>
              <w:right w:val="single" w:sz="4" w:space="0" w:color="C0C0C0"/>
            </w:tcBorders>
            <w:shd w:val="clear" w:color="000000" w:fill="FFFFCC"/>
            <w:vAlign w:val="center"/>
            <w:hideMark/>
          </w:tcPr>
          <w:p w14:paraId="75F6970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26,50</w:t>
            </w:r>
          </w:p>
        </w:tc>
        <w:tc>
          <w:tcPr>
            <w:tcW w:w="912" w:type="dxa"/>
            <w:tcBorders>
              <w:top w:val="nil"/>
              <w:left w:val="nil"/>
              <w:bottom w:val="single" w:sz="4" w:space="0" w:color="C0C0C0"/>
              <w:right w:val="single" w:sz="4" w:space="0" w:color="C0C0C0"/>
            </w:tcBorders>
            <w:shd w:val="clear" w:color="000000" w:fill="FFFFCC"/>
            <w:vAlign w:val="center"/>
            <w:hideMark/>
          </w:tcPr>
          <w:p w14:paraId="100D8FE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631" w:type="dxa"/>
            <w:tcBorders>
              <w:top w:val="nil"/>
              <w:left w:val="nil"/>
              <w:bottom w:val="single" w:sz="4" w:space="0" w:color="C0C0C0"/>
              <w:right w:val="single" w:sz="4" w:space="0" w:color="C0C0C0"/>
            </w:tcBorders>
            <w:shd w:val="clear" w:color="000000" w:fill="D7EAD3"/>
            <w:vAlign w:val="center"/>
            <w:hideMark/>
          </w:tcPr>
          <w:p w14:paraId="7355B9E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631" w:type="dxa"/>
            <w:tcBorders>
              <w:top w:val="nil"/>
              <w:left w:val="nil"/>
              <w:bottom w:val="single" w:sz="4" w:space="0" w:color="C0C0C0"/>
              <w:right w:val="single" w:sz="4" w:space="0" w:color="C0C0C0"/>
            </w:tcBorders>
            <w:shd w:val="clear" w:color="000000" w:fill="D7EAD3"/>
            <w:vAlign w:val="center"/>
            <w:hideMark/>
          </w:tcPr>
          <w:p w14:paraId="3ACA97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1188"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91D6B62"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учтено по фактической расстановке численности и штатному расписанию в доле выручки услуг ВС за 7 месяцев 2019 года (75,12%) - 13 чел * 75,12%</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48AD429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26,50</w:t>
            </w:r>
          </w:p>
        </w:tc>
        <w:tc>
          <w:tcPr>
            <w:tcW w:w="912" w:type="dxa"/>
            <w:tcBorders>
              <w:top w:val="nil"/>
              <w:left w:val="nil"/>
              <w:bottom w:val="single" w:sz="4" w:space="0" w:color="C0C0C0"/>
              <w:right w:val="single" w:sz="4" w:space="0" w:color="C0C0C0"/>
            </w:tcBorders>
            <w:shd w:val="clear" w:color="000000" w:fill="FFFFCC"/>
            <w:vAlign w:val="center"/>
            <w:hideMark/>
          </w:tcPr>
          <w:p w14:paraId="39E0EA0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631" w:type="dxa"/>
            <w:tcBorders>
              <w:top w:val="nil"/>
              <w:left w:val="nil"/>
              <w:bottom w:val="single" w:sz="4" w:space="0" w:color="C0C0C0"/>
              <w:right w:val="single" w:sz="4" w:space="0" w:color="C0C0C0"/>
            </w:tcBorders>
            <w:shd w:val="clear" w:color="000000" w:fill="D7EAD3"/>
            <w:vAlign w:val="center"/>
            <w:hideMark/>
          </w:tcPr>
          <w:p w14:paraId="047F17D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631" w:type="dxa"/>
            <w:tcBorders>
              <w:top w:val="nil"/>
              <w:left w:val="nil"/>
              <w:bottom w:val="single" w:sz="4" w:space="0" w:color="C0C0C0"/>
              <w:right w:val="single" w:sz="4" w:space="0" w:color="C0C0C0"/>
            </w:tcBorders>
            <w:shd w:val="clear" w:color="000000" w:fill="D7EAD3"/>
            <w:vAlign w:val="center"/>
            <w:hideMark/>
          </w:tcPr>
          <w:p w14:paraId="1AC1576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787"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643309D"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учтено по фактической расстановке численности и штатному расписанию в доле выручки услуг ВС за 7 месяцев 2019 года (75,12%) - 13 чел * 75,12%</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AACA5D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26,50</w:t>
            </w:r>
          </w:p>
        </w:tc>
        <w:tc>
          <w:tcPr>
            <w:tcW w:w="912" w:type="dxa"/>
            <w:tcBorders>
              <w:top w:val="nil"/>
              <w:left w:val="nil"/>
              <w:bottom w:val="single" w:sz="4" w:space="0" w:color="C0C0C0"/>
              <w:right w:val="single" w:sz="4" w:space="0" w:color="C0C0C0"/>
            </w:tcBorders>
            <w:shd w:val="clear" w:color="000000" w:fill="FFFFCC"/>
            <w:vAlign w:val="center"/>
            <w:hideMark/>
          </w:tcPr>
          <w:p w14:paraId="2C63FD4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631" w:type="dxa"/>
            <w:tcBorders>
              <w:top w:val="nil"/>
              <w:left w:val="nil"/>
              <w:bottom w:val="single" w:sz="4" w:space="0" w:color="C0C0C0"/>
              <w:right w:val="single" w:sz="4" w:space="0" w:color="C0C0C0"/>
            </w:tcBorders>
            <w:shd w:val="clear" w:color="000000" w:fill="D7EAD3"/>
            <w:vAlign w:val="center"/>
            <w:hideMark/>
          </w:tcPr>
          <w:p w14:paraId="12F87F8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631" w:type="dxa"/>
            <w:tcBorders>
              <w:top w:val="nil"/>
              <w:left w:val="nil"/>
              <w:bottom w:val="single" w:sz="4" w:space="0" w:color="C0C0C0"/>
              <w:right w:val="single" w:sz="4" w:space="0" w:color="C0C0C0"/>
            </w:tcBorders>
            <w:shd w:val="clear" w:color="000000" w:fill="D7EAD3"/>
            <w:vAlign w:val="center"/>
            <w:hideMark/>
          </w:tcPr>
          <w:p w14:paraId="62407B9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9,77</w:t>
            </w:r>
          </w:p>
        </w:tc>
        <w:tc>
          <w:tcPr>
            <w:tcW w:w="78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ED20FC5"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учтено по фактической расстановке численности и штатному расписанию в доле выручки услуг ВС за 7 месяцев 2019 года (75,12%) - 13 чел * 75,12%</w:t>
            </w:r>
          </w:p>
        </w:tc>
      </w:tr>
      <w:tr w:rsidR="00DC5A99" w:rsidRPr="00DC5A99" w14:paraId="5F07776F" w14:textId="77777777" w:rsidTr="00AA12A1">
        <w:trPr>
          <w:trHeight w:val="585"/>
          <w:jc w:val="center"/>
        </w:trPr>
        <w:tc>
          <w:tcPr>
            <w:tcW w:w="187" w:type="dxa"/>
            <w:tcBorders>
              <w:top w:val="nil"/>
              <w:left w:val="nil"/>
              <w:bottom w:val="nil"/>
              <w:right w:val="nil"/>
            </w:tcBorders>
            <w:shd w:val="clear" w:color="000000" w:fill="FFFF00"/>
            <w:noWrap/>
            <w:vAlign w:val="center"/>
            <w:hideMark/>
          </w:tcPr>
          <w:p w14:paraId="7C429575"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216CB5E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28BE17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3.11.2</w:t>
            </w:r>
          </w:p>
        </w:tc>
        <w:tc>
          <w:tcPr>
            <w:tcW w:w="1637" w:type="dxa"/>
            <w:tcBorders>
              <w:top w:val="nil"/>
              <w:left w:val="nil"/>
              <w:bottom w:val="single" w:sz="4" w:space="0" w:color="C0C0C0"/>
              <w:right w:val="single" w:sz="4" w:space="0" w:color="C0C0C0"/>
            </w:tcBorders>
            <w:shd w:val="clear" w:color="auto" w:fill="auto"/>
            <w:vAlign w:val="center"/>
            <w:hideMark/>
          </w:tcPr>
          <w:p w14:paraId="2B5698E8"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Отчисления на соц.нужды от заработной платы цехового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3434D8F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6A74700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472,97</w:t>
            </w:r>
          </w:p>
        </w:tc>
        <w:tc>
          <w:tcPr>
            <w:tcW w:w="795" w:type="dxa"/>
            <w:tcBorders>
              <w:top w:val="nil"/>
              <w:left w:val="nil"/>
              <w:bottom w:val="single" w:sz="4" w:space="0" w:color="C0C0C0"/>
              <w:right w:val="single" w:sz="4" w:space="0" w:color="C0C0C0"/>
            </w:tcBorders>
            <w:shd w:val="clear" w:color="000000" w:fill="FFFFCC"/>
            <w:vAlign w:val="center"/>
            <w:hideMark/>
          </w:tcPr>
          <w:p w14:paraId="0FFA461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2 167,28</w:t>
            </w:r>
          </w:p>
        </w:tc>
        <w:tc>
          <w:tcPr>
            <w:tcW w:w="912" w:type="dxa"/>
            <w:tcBorders>
              <w:top w:val="nil"/>
              <w:left w:val="nil"/>
              <w:bottom w:val="single" w:sz="4" w:space="0" w:color="C0C0C0"/>
              <w:right w:val="single" w:sz="4" w:space="0" w:color="C0C0C0"/>
            </w:tcBorders>
            <w:shd w:val="clear" w:color="000000" w:fill="FFFFCC"/>
            <w:vAlign w:val="center"/>
            <w:hideMark/>
          </w:tcPr>
          <w:p w14:paraId="0F5E89E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558,32</w:t>
            </w:r>
          </w:p>
        </w:tc>
        <w:tc>
          <w:tcPr>
            <w:tcW w:w="631" w:type="dxa"/>
            <w:tcBorders>
              <w:top w:val="nil"/>
              <w:left w:val="nil"/>
              <w:bottom w:val="single" w:sz="4" w:space="0" w:color="C0C0C0"/>
              <w:right w:val="single" w:sz="4" w:space="0" w:color="C0C0C0"/>
            </w:tcBorders>
            <w:shd w:val="clear" w:color="000000" w:fill="D7EAD3"/>
            <w:vAlign w:val="center"/>
            <w:hideMark/>
          </w:tcPr>
          <w:p w14:paraId="38DD8F0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279,16</w:t>
            </w:r>
          </w:p>
        </w:tc>
        <w:tc>
          <w:tcPr>
            <w:tcW w:w="631" w:type="dxa"/>
            <w:tcBorders>
              <w:top w:val="nil"/>
              <w:left w:val="nil"/>
              <w:bottom w:val="single" w:sz="4" w:space="0" w:color="C0C0C0"/>
              <w:right w:val="single" w:sz="4" w:space="0" w:color="C0C0C0"/>
            </w:tcBorders>
            <w:shd w:val="clear" w:color="000000" w:fill="D7EAD3"/>
            <w:vAlign w:val="center"/>
            <w:hideMark/>
          </w:tcPr>
          <w:p w14:paraId="26C4E22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279,16</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6A24A724"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законодательству 30,2%</w:t>
            </w:r>
          </w:p>
        </w:tc>
        <w:tc>
          <w:tcPr>
            <w:tcW w:w="795" w:type="dxa"/>
            <w:tcBorders>
              <w:top w:val="nil"/>
              <w:left w:val="nil"/>
              <w:bottom w:val="single" w:sz="4" w:space="0" w:color="C0C0C0"/>
              <w:right w:val="single" w:sz="4" w:space="0" w:color="C0C0C0"/>
            </w:tcBorders>
            <w:shd w:val="clear" w:color="000000" w:fill="FFFFCC"/>
            <w:vAlign w:val="center"/>
            <w:hideMark/>
          </w:tcPr>
          <w:p w14:paraId="1B2CFA0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2 247,47</w:t>
            </w:r>
          </w:p>
        </w:tc>
        <w:tc>
          <w:tcPr>
            <w:tcW w:w="912" w:type="dxa"/>
            <w:tcBorders>
              <w:top w:val="nil"/>
              <w:left w:val="nil"/>
              <w:bottom w:val="single" w:sz="4" w:space="0" w:color="C0C0C0"/>
              <w:right w:val="single" w:sz="4" w:space="0" w:color="C0C0C0"/>
            </w:tcBorders>
            <w:shd w:val="clear" w:color="000000" w:fill="FFFFCC"/>
            <w:vAlign w:val="center"/>
            <w:hideMark/>
          </w:tcPr>
          <w:p w14:paraId="2780B23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573,19</w:t>
            </w:r>
          </w:p>
        </w:tc>
        <w:tc>
          <w:tcPr>
            <w:tcW w:w="631" w:type="dxa"/>
            <w:tcBorders>
              <w:top w:val="nil"/>
              <w:left w:val="nil"/>
              <w:bottom w:val="single" w:sz="4" w:space="0" w:color="C0C0C0"/>
              <w:right w:val="single" w:sz="4" w:space="0" w:color="C0C0C0"/>
            </w:tcBorders>
            <w:shd w:val="clear" w:color="000000" w:fill="D7EAD3"/>
            <w:vAlign w:val="center"/>
            <w:hideMark/>
          </w:tcPr>
          <w:p w14:paraId="0F42A3E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286,60</w:t>
            </w:r>
          </w:p>
        </w:tc>
        <w:tc>
          <w:tcPr>
            <w:tcW w:w="631" w:type="dxa"/>
            <w:tcBorders>
              <w:top w:val="nil"/>
              <w:left w:val="nil"/>
              <w:bottom w:val="single" w:sz="4" w:space="0" w:color="C0C0C0"/>
              <w:right w:val="single" w:sz="4" w:space="0" w:color="C0C0C0"/>
            </w:tcBorders>
            <w:shd w:val="clear" w:color="000000" w:fill="D7EAD3"/>
            <w:vAlign w:val="center"/>
            <w:hideMark/>
          </w:tcPr>
          <w:p w14:paraId="0A95C0C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286,60</w:t>
            </w:r>
          </w:p>
        </w:tc>
        <w:tc>
          <w:tcPr>
            <w:tcW w:w="787" w:type="dxa"/>
            <w:tcBorders>
              <w:top w:val="single" w:sz="4" w:space="0" w:color="C0C0C0"/>
              <w:left w:val="nil"/>
              <w:bottom w:val="single" w:sz="4" w:space="0" w:color="C0C0C0"/>
              <w:right w:val="nil"/>
            </w:tcBorders>
            <w:shd w:val="clear" w:color="000000" w:fill="FFFFCC"/>
            <w:vAlign w:val="center"/>
            <w:hideMark/>
          </w:tcPr>
          <w:p w14:paraId="2E11B4E4"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855487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2 337,37</w:t>
            </w:r>
          </w:p>
        </w:tc>
        <w:tc>
          <w:tcPr>
            <w:tcW w:w="912" w:type="dxa"/>
            <w:tcBorders>
              <w:top w:val="nil"/>
              <w:left w:val="nil"/>
              <w:bottom w:val="single" w:sz="4" w:space="0" w:color="C0C0C0"/>
              <w:right w:val="single" w:sz="4" w:space="0" w:color="C0C0C0"/>
            </w:tcBorders>
            <w:shd w:val="clear" w:color="000000" w:fill="FFFFCC"/>
            <w:vAlign w:val="center"/>
            <w:hideMark/>
          </w:tcPr>
          <w:p w14:paraId="7AC9316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590,16</w:t>
            </w:r>
          </w:p>
        </w:tc>
        <w:tc>
          <w:tcPr>
            <w:tcW w:w="631" w:type="dxa"/>
            <w:tcBorders>
              <w:top w:val="nil"/>
              <w:left w:val="nil"/>
              <w:bottom w:val="single" w:sz="4" w:space="0" w:color="C0C0C0"/>
              <w:right w:val="single" w:sz="4" w:space="0" w:color="C0C0C0"/>
            </w:tcBorders>
            <w:shd w:val="clear" w:color="000000" w:fill="D7EAD3"/>
            <w:vAlign w:val="center"/>
            <w:hideMark/>
          </w:tcPr>
          <w:p w14:paraId="13791D2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295,08</w:t>
            </w:r>
          </w:p>
        </w:tc>
        <w:tc>
          <w:tcPr>
            <w:tcW w:w="631" w:type="dxa"/>
            <w:tcBorders>
              <w:top w:val="nil"/>
              <w:left w:val="nil"/>
              <w:bottom w:val="single" w:sz="4" w:space="0" w:color="C0C0C0"/>
              <w:right w:val="single" w:sz="4" w:space="0" w:color="C0C0C0"/>
            </w:tcBorders>
            <w:shd w:val="clear" w:color="000000" w:fill="D7EAD3"/>
            <w:vAlign w:val="center"/>
            <w:hideMark/>
          </w:tcPr>
          <w:p w14:paraId="286027D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295,08</w:t>
            </w:r>
          </w:p>
        </w:tc>
        <w:tc>
          <w:tcPr>
            <w:tcW w:w="782" w:type="dxa"/>
            <w:tcBorders>
              <w:top w:val="single" w:sz="4" w:space="0" w:color="C0C0C0"/>
              <w:left w:val="nil"/>
              <w:bottom w:val="single" w:sz="4" w:space="0" w:color="C0C0C0"/>
              <w:right w:val="nil"/>
            </w:tcBorders>
            <w:shd w:val="clear" w:color="000000" w:fill="FFFFCC"/>
            <w:vAlign w:val="center"/>
            <w:hideMark/>
          </w:tcPr>
          <w:p w14:paraId="0BE4AE82"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77E579A"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3C7DBEBB"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3F0AEAD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0E125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3.11.3</w:t>
            </w:r>
          </w:p>
        </w:tc>
        <w:tc>
          <w:tcPr>
            <w:tcW w:w="1637" w:type="dxa"/>
            <w:tcBorders>
              <w:top w:val="nil"/>
              <w:left w:val="nil"/>
              <w:bottom w:val="single" w:sz="4" w:space="0" w:color="C0C0C0"/>
              <w:right w:val="single" w:sz="4" w:space="0" w:color="C0C0C0"/>
            </w:tcBorders>
            <w:shd w:val="clear" w:color="auto" w:fill="auto"/>
            <w:vAlign w:val="center"/>
            <w:hideMark/>
          </w:tcPr>
          <w:p w14:paraId="787443E6"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Прочие расходы, в том числе:</w:t>
            </w:r>
          </w:p>
        </w:tc>
        <w:tc>
          <w:tcPr>
            <w:tcW w:w="592" w:type="dxa"/>
            <w:tcBorders>
              <w:top w:val="nil"/>
              <w:left w:val="nil"/>
              <w:bottom w:val="single" w:sz="4" w:space="0" w:color="C0C0C0"/>
              <w:right w:val="single" w:sz="4" w:space="0" w:color="C0C0C0"/>
            </w:tcBorders>
            <w:shd w:val="clear" w:color="auto" w:fill="auto"/>
            <w:vAlign w:val="center"/>
            <w:hideMark/>
          </w:tcPr>
          <w:p w14:paraId="1F5DB64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6925C4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72,36</w:t>
            </w:r>
          </w:p>
        </w:tc>
        <w:tc>
          <w:tcPr>
            <w:tcW w:w="795" w:type="dxa"/>
            <w:tcBorders>
              <w:top w:val="nil"/>
              <w:left w:val="nil"/>
              <w:bottom w:val="single" w:sz="4" w:space="0" w:color="C0C0C0"/>
              <w:right w:val="single" w:sz="4" w:space="0" w:color="C0C0C0"/>
            </w:tcBorders>
            <w:shd w:val="clear" w:color="000000" w:fill="D7EAD3"/>
            <w:vAlign w:val="center"/>
            <w:hideMark/>
          </w:tcPr>
          <w:p w14:paraId="68EDDAF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160,73</w:t>
            </w:r>
          </w:p>
        </w:tc>
        <w:tc>
          <w:tcPr>
            <w:tcW w:w="912" w:type="dxa"/>
            <w:tcBorders>
              <w:top w:val="nil"/>
              <w:left w:val="nil"/>
              <w:bottom w:val="single" w:sz="4" w:space="0" w:color="C0C0C0"/>
              <w:right w:val="single" w:sz="4" w:space="0" w:color="C0C0C0"/>
            </w:tcBorders>
            <w:shd w:val="clear" w:color="000000" w:fill="D7EAD3"/>
            <w:vAlign w:val="center"/>
            <w:hideMark/>
          </w:tcPr>
          <w:p w14:paraId="07F5631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BE70F6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A47603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3F4266C2"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716CFF5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166,68</w:t>
            </w:r>
          </w:p>
        </w:tc>
        <w:tc>
          <w:tcPr>
            <w:tcW w:w="912" w:type="dxa"/>
            <w:tcBorders>
              <w:top w:val="nil"/>
              <w:left w:val="nil"/>
              <w:bottom w:val="single" w:sz="4" w:space="0" w:color="C0C0C0"/>
              <w:right w:val="single" w:sz="4" w:space="0" w:color="C0C0C0"/>
            </w:tcBorders>
            <w:shd w:val="clear" w:color="000000" w:fill="D7EAD3"/>
            <w:vAlign w:val="center"/>
            <w:hideMark/>
          </w:tcPr>
          <w:p w14:paraId="7D8C5E6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D0F9A3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A9C44B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4804E95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7F776AD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173,34</w:t>
            </w:r>
          </w:p>
        </w:tc>
        <w:tc>
          <w:tcPr>
            <w:tcW w:w="912" w:type="dxa"/>
            <w:tcBorders>
              <w:top w:val="nil"/>
              <w:left w:val="nil"/>
              <w:bottom w:val="single" w:sz="4" w:space="0" w:color="C0C0C0"/>
              <w:right w:val="single" w:sz="4" w:space="0" w:color="C0C0C0"/>
            </w:tcBorders>
            <w:shd w:val="clear" w:color="000000" w:fill="D7EAD3"/>
            <w:vAlign w:val="center"/>
            <w:hideMark/>
          </w:tcPr>
          <w:p w14:paraId="2349BC1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EC1115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FC270A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51676AF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A03DF01" w14:textId="77777777" w:rsidTr="00AA12A1">
        <w:trPr>
          <w:trHeight w:val="345"/>
          <w:jc w:val="center"/>
        </w:trPr>
        <w:tc>
          <w:tcPr>
            <w:tcW w:w="187" w:type="dxa"/>
            <w:tcBorders>
              <w:top w:val="nil"/>
              <w:left w:val="nil"/>
              <w:bottom w:val="nil"/>
              <w:right w:val="nil"/>
            </w:tcBorders>
            <w:shd w:val="clear" w:color="000000" w:fill="FFFF00"/>
            <w:noWrap/>
            <w:vAlign w:val="center"/>
            <w:hideMark/>
          </w:tcPr>
          <w:p w14:paraId="14F35D54"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575023B3"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766F1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3.11.3.1</w:t>
            </w:r>
          </w:p>
        </w:tc>
        <w:tc>
          <w:tcPr>
            <w:tcW w:w="1637" w:type="dxa"/>
            <w:tcBorders>
              <w:top w:val="single" w:sz="4" w:space="0" w:color="C0C0C0"/>
              <w:left w:val="nil"/>
              <w:bottom w:val="single" w:sz="4" w:space="0" w:color="C0C0C0"/>
              <w:right w:val="single" w:sz="4" w:space="0" w:color="C0C0C0"/>
            </w:tcBorders>
            <w:shd w:val="clear" w:color="000000" w:fill="E3FAFD"/>
            <w:vAlign w:val="center"/>
            <w:hideMark/>
          </w:tcPr>
          <w:p w14:paraId="329139EC"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Прочие расходы</w:t>
            </w:r>
          </w:p>
        </w:tc>
        <w:tc>
          <w:tcPr>
            <w:tcW w:w="592" w:type="dxa"/>
            <w:tcBorders>
              <w:top w:val="single" w:sz="4" w:space="0" w:color="C0C0C0"/>
              <w:left w:val="nil"/>
              <w:bottom w:val="single" w:sz="4" w:space="0" w:color="C0C0C0"/>
              <w:right w:val="single" w:sz="4" w:space="0" w:color="C0C0C0"/>
            </w:tcBorders>
            <w:shd w:val="clear" w:color="auto" w:fill="auto"/>
            <w:vAlign w:val="center"/>
            <w:hideMark/>
          </w:tcPr>
          <w:p w14:paraId="0867E7C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single" w:sz="4" w:space="0" w:color="C0C0C0"/>
              <w:left w:val="nil"/>
              <w:bottom w:val="single" w:sz="4" w:space="0" w:color="C0C0C0"/>
              <w:right w:val="single" w:sz="4" w:space="0" w:color="C0C0C0"/>
            </w:tcBorders>
            <w:shd w:val="clear" w:color="000000" w:fill="FFFFCC"/>
            <w:vAlign w:val="center"/>
            <w:hideMark/>
          </w:tcPr>
          <w:p w14:paraId="15339D5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72,36</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78285A4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160,73</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3F1CA57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4905C0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7CA7331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355F88B7" w14:textId="77777777" w:rsidR="00DC5A99" w:rsidRPr="00DC5A99" w:rsidRDefault="00DC5A99" w:rsidP="00DC5A99">
            <w:pPr>
              <w:rPr>
                <w:rFonts w:ascii="Tahoma" w:hAnsi="Tahoma" w:cs="Tahoma"/>
                <w:sz w:val="11"/>
                <w:szCs w:val="11"/>
              </w:rPr>
            </w:pPr>
            <w:r w:rsidRPr="00DC5A99">
              <w:rPr>
                <w:rFonts w:ascii="Tahoma" w:hAnsi="Tahoma" w:cs="Tahoma"/>
                <w:sz w:val="11"/>
                <w:szCs w:val="11"/>
              </w:rPr>
              <w:t>отклонено, расшифровка и обоснование не представлено</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2D0CB77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166,68</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5BE701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48386BE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3790EBF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single" w:sz="4" w:space="0" w:color="C0C0C0"/>
              <w:left w:val="nil"/>
              <w:bottom w:val="single" w:sz="4" w:space="0" w:color="C0C0C0"/>
              <w:right w:val="nil"/>
            </w:tcBorders>
            <w:shd w:val="clear" w:color="000000" w:fill="FFFFCC"/>
            <w:vAlign w:val="center"/>
            <w:hideMark/>
          </w:tcPr>
          <w:p w14:paraId="4DB840A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095718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173,34</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703041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063E30C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1AE1197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single" w:sz="4" w:space="0" w:color="C0C0C0"/>
              <w:left w:val="nil"/>
              <w:bottom w:val="single" w:sz="4" w:space="0" w:color="C0C0C0"/>
              <w:right w:val="nil"/>
            </w:tcBorders>
            <w:shd w:val="clear" w:color="000000" w:fill="FFFFCC"/>
            <w:vAlign w:val="center"/>
            <w:hideMark/>
          </w:tcPr>
          <w:p w14:paraId="489B547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55349CE3"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518EDC50"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70A6D6A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B86C77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3.12</w:t>
            </w:r>
          </w:p>
        </w:tc>
        <w:tc>
          <w:tcPr>
            <w:tcW w:w="1637" w:type="dxa"/>
            <w:tcBorders>
              <w:top w:val="nil"/>
              <w:left w:val="nil"/>
              <w:bottom w:val="single" w:sz="4" w:space="0" w:color="C0C0C0"/>
              <w:right w:val="single" w:sz="4" w:space="0" w:color="C0C0C0"/>
            </w:tcBorders>
            <w:shd w:val="clear" w:color="auto" w:fill="auto"/>
            <w:vAlign w:val="center"/>
            <w:hideMark/>
          </w:tcPr>
          <w:p w14:paraId="0C9E5289"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Прочие производственные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30D0F76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5BAF4B7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2 766,69</w:t>
            </w:r>
          </w:p>
        </w:tc>
        <w:tc>
          <w:tcPr>
            <w:tcW w:w="795" w:type="dxa"/>
            <w:tcBorders>
              <w:top w:val="nil"/>
              <w:left w:val="nil"/>
              <w:bottom w:val="single" w:sz="4" w:space="0" w:color="C0C0C0"/>
              <w:right w:val="single" w:sz="4" w:space="0" w:color="C0C0C0"/>
            </w:tcBorders>
            <w:shd w:val="clear" w:color="000000" w:fill="D7EAD3"/>
            <w:vAlign w:val="center"/>
            <w:hideMark/>
          </w:tcPr>
          <w:p w14:paraId="6EEFA89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4 285,61</w:t>
            </w:r>
          </w:p>
        </w:tc>
        <w:tc>
          <w:tcPr>
            <w:tcW w:w="912" w:type="dxa"/>
            <w:tcBorders>
              <w:top w:val="nil"/>
              <w:left w:val="nil"/>
              <w:bottom w:val="single" w:sz="4" w:space="0" w:color="C0C0C0"/>
              <w:right w:val="single" w:sz="4" w:space="0" w:color="C0C0C0"/>
            </w:tcBorders>
            <w:shd w:val="clear" w:color="000000" w:fill="D7EAD3"/>
            <w:vAlign w:val="center"/>
            <w:hideMark/>
          </w:tcPr>
          <w:p w14:paraId="7B22985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2 027,21</w:t>
            </w:r>
          </w:p>
        </w:tc>
        <w:tc>
          <w:tcPr>
            <w:tcW w:w="631" w:type="dxa"/>
            <w:tcBorders>
              <w:top w:val="nil"/>
              <w:left w:val="nil"/>
              <w:bottom w:val="single" w:sz="4" w:space="0" w:color="C0C0C0"/>
              <w:right w:val="single" w:sz="4" w:space="0" w:color="C0C0C0"/>
            </w:tcBorders>
            <w:shd w:val="clear" w:color="000000" w:fill="D7EAD3"/>
            <w:vAlign w:val="center"/>
            <w:hideMark/>
          </w:tcPr>
          <w:p w14:paraId="793A4CF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1 013,60</w:t>
            </w:r>
          </w:p>
        </w:tc>
        <w:tc>
          <w:tcPr>
            <w:tcW w:w="631" w:type="dxa"/>
            <w:tcBorders>
              <w:top w:val="nil"/>
              <w:left w:val="nil"/>
              <w:bottom w:val="single" w:sz="4" w:space="0" w:color="C0C0C0"/>
              <w:right w:val="single" w:sz="4" w:space="0" w:color="C0C0C0"/>
            </w:tcBorders>
            <w:shd w:val="clear" w:color="000000" w:fill="D7EAD3"/>
            <w:vAlign w:val="center"/>
            <w:hideMark/>
          </w:tcPr>
          <w:p w14:paraId="4CA69A9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1 013,60</w:t>
            </w:r>
          </w:p>
        </w:tc>
        <w:tc>
          <w:tcPr>
            <w:tcW w:w="1188" w:type="dxa"/>
            <w:tcBorders>
              <w:top w:val="nil"/>
              <w:left w:val="nil"/>
              <w:bottom w:val="single" w:sz="4" w:space="0" w:color="C0C0C0"/>
              <w:right w:val="single" w:sz="4" w:space="0" w:color="C0C0C0"/>
            </w:tcBorders>
            <w:shd w:val="clear" w:color="000000" w:fill="FFFFCC"/>
            <w:vAlign w:val="center"/>
            <w:hideMark/>
          </w:tcPr>
          <w:p w14:paraId="2E8528A9"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4575AFC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4 444,18</w:t>
            </w:r>
          </w:p>
        </w:tc>
        <w:tc>
          <w:tcPr>
            <w:tcW w:w="912" w:type="dxa"/>
            <w:tcBorders>
              <w:top w:val="nil"/>
              <w:left w:val="nil"/>
              <w:bottom w:val="single" w:sz="4" w:space="0" w:color="C0C0C0"/>
              <w:right w:val="single" w:sz="4" w:space="0" w:color="C0C0C0"/>
            </w:tcBorders>
            <w:shd w:val="clear" w:color="000000" w:fill="D7EAD3"/>
            <w:vAlign w:val="center"/>
            <w:hideMark/>
          </w:tcPr>
          <w:p w14:paraId="4EE4B9E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2 081,19</w:t>
            </w:r>
          </w:p>
        </w:tc>
        <w:tc>
          <w:tcPr>
            <w:tcW w:w="631" w:type="dxa"/>
            <w:tcBorders>
              <w:top w:val="nil"/>
              <w:left w:val="nil"/>
              <w:bottom w:val="single" w:sz="4" w:space="0" w:color="C0C0C0"/>
              <w:right w:val="single" w:sz="4" w:space="0" w:color="C0C0C0"/>
            </w:tcBorders>
            <w:shd w:val="clear" w:color="000000" w:fill="D7EAD3"/>
            <w:vAlign w:val="center"/>
            <w:hideMark/>
          </w:tcPr>
          <w:p w14:paraId="37BCF2F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1 040,60</w:t>
            </w:r>
          </w:p>
        </w:tc>
        <w:tc>
          <w:tcPr>
            <w:tcW w:w="631" w:type="dxa"/>
            <w:tcBorders>
              <w:top w:val="nil"/>
              <w:left w:val="nil"/>
              <w:bottom w:val="single" w:sz="4" w:space="0" w:color="C0C0C0"/>
              <w:right w:val="single" w:sz="4" w:space="0" w:color="C0C0C0"/>
            </w:tcBorders>
            <w:shd w:val="clear" w:color="000000" w:fill="D7EAD3"/>
            <w:vAlign w:val="center"/>
            <w:hideMark/>
          </w:tcPr>
          <w:p w14:paraId="66C1C6F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1 040,60</w:t>
            </w:r>
          </w:p>
        </w:tc>
        <w:tc>
          <w:tcPr>
            <w:tcW w:w="787" w:type="dxa"/>
            <w:tcBorders>
              <w:top w:val="nil"/>
              <w:left w:val="nil"/>
              <w:bottom w:val="single" w:sz="4" w:space="0" w:color="C0C0C0"/>
              <w:right w:val="nil"/>
            </w:tcBorders>
            <w:shd w:val="clear" w:color="000000" w:fill="FFFFCC"/>
            <w:vAlign w:val="center"/>
            <w:hideMark/>
          </w:tcPr>
          <w:p w14:paraId="32FAFEB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620BB96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4 621,95</w:t>
            </w:r>
          </w:p>
        </w:tc>
        <w:tc>
          <w:tcPr>
            <w:tcW w:w="912" w:type="dxa"/>
            <w:tcBorders>
              <w:top w:val="nil"/>
              <w:left w:val="nil"/>
              <w:bottom w:val="single" w:sz="4" w:space="0" w:color="C0C0C0"/>
              <w:right w:val="single" w:sz="4" w:space="0" w:color="C0C0C0"/>
            </w:tcBorders>
            <w:shd w:val="clear" w:color="000000" w:fill="D7EAD3"/>
            <w:vAlign w:val="center"/>
            <w:hideMark/>
          </w:tcPr>
          <w:p w14:paraId="76D3AFD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2 142,80</w:t>
            </w:r>
          </w:p>
        </w:tc>
        <w:tc>
          <w:tcPr>
            <w:tcW w:w="631" w:type="dxa"/>
            <w:tcBorders>
              <w:top w:val="nil"/>
              <w:left w:val="nil"/>
              <w:bottom w:val="single" w:sz="4" w:space="0" w:color="C0C0C0"/>
              <w:right w:val="single" w:sz="4" w:space="0" w:color="C0C0C0"/>
            </w:tcBorders>
            <w:shd w:val="clear" w:color="000000" w:fill="D7EAD3"/>
            <w:vAlign w:val="center"/>
            <w:hideMark/>
          </w:tcPr>
          <w:p w14:paraId="320D3FF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1 071,40</w:t>
            </w:r>
          </w:p>
        </w:tc>
        <w:tc>
          <w:tcPr>
            <w:tcW w:w="631" w:type="dxa"/>
            <w:tcBorders>
              <w:top w:val="nil"/>
              <w:left w:val="nil"/>
              <w:bottom w:val="single" w:sz="4" w:space="0" w:color="C0C0C0"/>
              <w:right w:val="single" w:sz="4" w:space="0" w:color="C0C0C0"/>
            </w:tcBorders>
            <w:shd w:val="clear" w:color="000000" w:fill="D7EAD3"/>
            <w:vAlign w:val="center"/>
            <w:hideMark/>
          </w:tcPr>
          <w:p w14:paraId="415AD7F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1 071,40</w:t>
            </w:r>
          </w:p>
        </w:tc>
        <w:tc>
          <w:tcPr>
            <w:tcW w:w="782" w:type="dxa"/>
            <w:tcBorders>
              <w:top w:val="nil"/>
              <w:left w:val="nil"/>
              <w:bottom w:val="single" w:sz="4" w:space="0" w:color="C0C0C0"/>
              <w:right w:val="nil"/>
            </w:tcBorders>
            <w:shd w:val="clear" w:color="000000" w:fill="FFFFCC"/>
            <w:vAlign w:val="center"/>
            <w:hideMark/>
          </w:tcPr>
          <w:p w14:paraId="551D0423"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02EE5635" w14:textId="77777777" w:rsidTr="00AA12A1">
        <w:trPr>
          <w:trHeight w:val="155"/>
          <w:jc w:val="center"/>
        </w:trPr>
        <w:tc>
          <w:tcPr>
            <w:tcW w:w="187" w:type="dxa"/>
            <w:tcBorders>
              <w:top w:val="nil"/>
              <w:left w:val="nil"/>
              <w:bottom w:val="nil"/>
              <w:right w:val="nil"/>
            </w:tcBorders>
            <w:shd w:val="clear" w:color="000000" w:fill="FFFF00"/>
            <w:noWrap/>
            <w:vAlign w:val="center"/>
            <w:hideMark/>
          </w:tcPr>
          <w:p w14:paraId="5E739910"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13C3EA89"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E09369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3.12.1</w:t>
            </w:r>
          </w:p>
        </w:tc>
        <w:tc>
          <w:tcPr>
            <w:tcW w:w="1637" w:type="dxa"/>
            <w:tcBorders>
              <w:top w:val="nil"/>
              <w:left w:val="nil"/>
              <w:bottom w:val="single" w:sz="4" w:space="0" w:color="C0C0C0"/>
              <w:right w:val="single" w:sz="4" w:space="0" w:color="C0C0C0"/>
            </w:tcBorders>
            <w:shd w:val="clear" w:color="auto" w:fill="auto"/>
            <w:vAlign w:val="center"/>
            <w:hideMark/>
          </w:tcPr>
          <w:p w14:paraId="227F9712"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Лабораторные анализы</w:t>
            </w:r>
          </w:p>
        </w:tc>
        <w:tc>
          <w:tcPr>
            <w:tcW w:w="592" w:type="dxa"/>
            <w:tcBorders>
              <w:top w:val="nil"/>
              <w:left w:val="nil"/>
              <w:bottom w:val="single" w:sz="4" w:space="0" w:color="C0C0C0"/>
              <w:right w:val="single" w:sz="4" w:space="0" w:color="C0C0C0"/>
            </w:tcBorders>
            <w:shd w:val="clear" w:color="auto" w:fill="auto"/>
            <w:vAlign w:val="center"/>
            <w:hideMark/>
          </w:tcPr>
          <w:p w14:paraId="13D3561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2D99C3C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63,87</w:t>
            </w:r>
          </w:p>
        </w:tc>
        <w:tc>
          <w:tcPr>
            <w:tcW w:w="795" w:type="dxa"/>
            <w:tcBorders>
              <w:top w:val="nil"/>
              <w:left w:val="nil"/>
              <w:bottom w:val="single" w:sz="4" w:space="0" w:color="C0C0C0"/>
              <w:right w:val="single" w:sz="4" w:space="0" w:color="C0C0C0"/>
            </w:tcBorders>
            <w:shd w:val="clear" w:color="000000" w:fill="FFFFCC"/>
            <w:vAlign w:val="center"/>
            <w:hideMark/>
          </w:tcPr>
          <w:p w14:paraId="7EF8C84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69,78</w:t>
            </w:r>
          </w:p>
        </w:tc>
        <w:tc>
          <w:tcPr>
            <w:tcW w:w="912" w:type="dxa"/>
            <w:tcBorders>
              <w:top w:val="nil"/>
              <w:left w:val="nil"/>
              <w:bottom w:val="single" w:sz="4" w:space="0" w:color="C0C0C0"/>
              <w:right w:val="single" w:sz="4" w:space="0" w:color="C0C0C0"/>
            </w:tcBorders>
            <w:shd w:val="clear" w:color="000000" w:fill="FFFFCC"/>
            <w:vAlign w:val="center"/>
            <w:hideMark/>
          </w:tcPr>
          <w:p w14:paraId="2928A9A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7,20</w:t>
            </w:r>
          </w:p>
        </w:tc>
        <w:tc>
          <w:tcPr>
            <w:tcW w:w="631" w:type="dxa"/>
            <w:tcBorders>
              <w:top w:val="nil"/>
              <w:left w:val="nil"/>
              <w:bottom w:val="single" w:sz="4" w:space="0" w:color="C0C0C0"/>
              <w:right w:val="single" w:sz="4" w:space="0" w:color="C0C0C0"/>
            </w:tcBorders>
            <w:shd w:val="clear" w:color="000000" w:fill="D7EAD3"/>
            <w:vAlign w:val="center"/>
            <w:hideMark/>
          </w:tcPr>
          <w:p w14:paraId="180165B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3,60</w:t>
            </w:r>
          </w:p>
        </w:tc>
        <w:tc>
          <w:tcPr>
            <w:tcW w:w="631" w:type="dxa"/>
            <w:tcBorders>
              <w:top w:val="nil"/>
              <w:left w:val="nil"/>
              <w:bottom w:val="single" w:sz="4" w:space="0" w:color="C0C0C0"/>
              <w:right w:val="single" w:sz="4" w:space="0" w:color="C0C0C0"/>
            </w:tcBorders>
            <w:shd w:val="clear" w:color="000000" w:fill="D7EAD3"/>
            <w:vAlign w:val="center"/>
            <w:hideMark/>
          </w:tcPr>
          <w:p w14:paraId="08A8664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3,60</w:t>
            </w:r>
          </w:p>
        </w:tc>
        <w:tc>
          <w:tcPr>
            <w:tcW w:w="1188" w:type="dxa"/>
            <w:tcBorders>
              <w:top w:val="nil"/>
              <w:left w:val="nil"/>
              <w:bottom w:val="single" w:sz="4" w:space="0" w:color="C0C0C0"/>
              <w:right w:val="single" w:sz="4" w:space="0" w:color="C0C0C0"/>
            </w:tcBorders>
            <w:shd w:val="clear" w:color="000000" w:fill="FFFFCC"/>
            <w:vAlign w:val="center"/>
            <w:hideMark/>
          </w:tcPr>
          <w:p w14:paraId="3F68F6EE"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соответстивии с представленным договором от 23.08.2019 № 1069-19 и выставленным счетом (не оплачено)</w:t>
            </w:r>
          </w:p>
        </w:tc>
        <w:tc>
          <w:tcPr>
            <w:tcW w:w="795" w:type="dxa"/>
            <w:tcBorders>
              <w:top w:val="nil"/>
              <w:left w:val="nil"/>
              <w:bottom w:val="single" w:sz="4" w:space="0" w:color="C0C0C0"/>
              <w:right w:val="single" w:sz="4" w:space="0" w:color="C0C0C0"/>
            </w:tcBorders>
            <w:shd w:val="clear" w:color="000000" w:fill="FFFFCC"/>
            <w:vAlign w:val="center"/>
            <w:hideMark/>
          </w:tcPr>
          <w:p w14:paraId="38D5DE5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72,36</w:t>
            </w:r>
          </w:p>
        </w:tc>
        <w:tc>
          <w:tcPr>
            <w:tcW w:w="912" w:type="dxa"/>
            <w:tcBorders>
              <w:top w:val="nil"/>
              <w:left w:val="nil"/>
              <w:bottom w:val="single" w:sz="4" w:space="0" w:color="C0C0C0"/>
              <w:right w:val="single" w:sz="4" w:space="0" w:color="C0C0C0"/>
            </w:tcBorders>
            <w:shd w:val="clear" w:color="000000" w:fill="FFFFCC"/>
            <w:vAlign w:val="center"/>
            <w:hideMark/>
          </w:tcPr>
          <w:p w14:paraId="7FBF1C7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7,39</w:t>
            </w:r>
          </w:p>
        </w:tc>
        <w:tc>
          <w:tcPr>
            <w:tcW w:w="631" w:type="dxa"/>
            <w:tcBorders>
              <w:top w:val="nil"/>
              <w:left w:val="nil"/>
              <w:bottom w:val="single" w:sz="4" w:space="0" w:color="C0C0C0"/>
              <w:right w:val="single" w:sz="4" w:space="0" w:color="C0C0C0"/>
            </w:tcBorders>
            <w:shd w:val="clear" w:color="000000" w:fill="D7EAD3"/>
            <w:vAlign w:val="center"/>
            <w:hideMark/>
          </w:tcPr>
          <w:p w14:paraId="61B5282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3,70</w:t>
            </w:r>
          </w:p>
        </w:tc>
        <w:tc>
          <w:tcPr>
            <w:tcW w:w="631" w:type="dxa"/>
            <w:tcBorders>
              <w:top w:val="nil"/>
              <w:left w:val="nil"/>
              <w:bottom w:val="single" w:sz="4" w:space="0" w:color="C0C0C0"/>
              <w:right w:val="single" w:sz="4" w:space="0" w:color="C0C0C0"/>
            </w:tcBorders>
            <w:shd w:val="clear" w:color="000000" w:fill="D7EAD3"/>
            <w:vAlign w:val="center"/>
            <w:hideMark/>
          </w:tcPr>
          <w:p w14:paraId="7DD1345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3,70</w:t>
            </w:r>
          </w:p>
        </w:tc>
        <w:tc>
          <w:tcPr>
            <w:tcW w:w="787" w:type="dxa"/>
            <w:tcBorders>
              <w:top w:val="nil"/>
              <w:left w:val="nil"/>
              <w:bottom w:val="single" w:sz="4" w:space="0" w:color="C0C0C0"/>
              <w:right w:val="nil"/>
            </w:tcBorders>
            <w:shd w:val="clear" w:color="000000" w:fill="FFFFCC"/>
            <w:vAlign w:val="center"/>
            <w:hideMark/>
          </w:tcPr>
          <w:p w14:paraId="5DD27401"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6DB9286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75,26</w:t>
            </w:r>
          </w:p>
        </w:tc>
        <w:tc>
          <w:tcPr>
            <w:tcW w:w="912" w:type="dxa"/>
            <w:tcBorders>
              <w:top w:val="nil"/>
              <w:left w:val="nil"/>
              <w:bottom w:val="single" w:sz="4" w:space="0" w:color="C0C0C0"/>
              <w:right w:val="single" w:sz="4" w:space="0" w:color="C0C0C0"/>
            </w:tcBorders>
            <w:shd w:val="clear" w:color="000000" w:fill="FFFFCC"/>
            <w:vAlign w:val="center"/>
            <w:hideMark/>
          </w:tcPr>
          <w:p w14:paraId="734FA95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7,61</w:t>
            </w:r>
          </w:p>
        </w:tc>
        <w:tc>
          <w:tcPr>
            <w:tcW w:w="631" w:type="dxa"/>
            <w:tcBorders>
              <w:top w:val="nil"/>
              <w:left w:val="nil"/>
              <w:bottom w:val="single" w:sz="4" w:space="0" w:color="C0C0C0"/>
              <w:right w:val="single" w:sz="4" w:space="0" w:color="C0C0C0"/>
            </w:tcBorders>
            <w:shd w:val="clear" w:color="000000" w:fill="D7EAD3"/>
            <w:vAlign w:val="center"/>
            <w:hideMark/>
          </w:tcPr>
          <w:p w14:paraId="521F87B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3,81</w:t>
            </w:r>
          </w:p>
        </w:tc>
        <w:tc>
          <w:tcPr>
            <w:tcW w:w="631" w:type="dxa"/>
            <w:tcBorders>
              <w:top w:val="nil"/>
              <w:left w:val="nil"/>
              <w:bottom w:val="single" w:sz="4" w:space="0" w:color="C0C0C0"/>
              <w:right w:val="single" w:sz="4" w:space="0" w:color="C0C0C0"/>
            </w:tcBorders>
            <w:shd w:val="clear" w:color="000000" w:fill="D7EAD3"/>
            <w:vAlign w:val="center"/>
            <w:hideMark/>
          </w:tcPr>
          <w:p w14:paraId="1EA6DBC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3,81</w:t>
            </w:r>
          </w:p>
        </w:tc>
        <w:tc>
          <w:tcPr>
            <w:tcW w:w="782" w:type="dxa"/>
            <w:tcBorders>
              <w:top w:val="nil"/>
              <w:left w:val="nil"/>
              <w:bottom w:val="single" w:sz="4" w:space="0" w:color="C0C0C0"/>
              <w:right w:val="nil"/>
            </w:tcBorders>
            <w:shd w:val="clear" w:color="000000" w:fill="FFFFCC"/>
            <w:vAlign w:val="center"/>
            <w:hideMark/>
          </w:tcPr>
          <w:p w14:paraId="024A9979" w14:textId="77777777" w:rsidR="00DC5A99" w:rsidRPr="00DC5A99" w:rsidRDefault="00DC5A99" w:rsidP="00DC5A99">
            <w:pPr>
              <w:rPr>
                <w:rFonts w:ascii="Tahoma" w:hAnsi="Tahoma" w:cs="Tahoma"/>
                <w:sz w:val="11"/>
                <w:szCs w:val="11"/>
              </w:rPr>
            </w:pPr>
            <w:r w:rsidRPr="00DC5A99">
              <w:rPr>
                <w:rFonts w:ascii="Tahoma" w:hAnsi="Tahoma" w:cs="Tahoma"/>
                <w:sz w:val="11"/>
                <w:szCs w:val="11"/>
              </w:rPr>
              <w:t xml:space="preserve">по базовому уровню 2020 года с учетом коэффициента индексации, рассчитанного на основании индекса </w:t>
            </w:r>
            <w:r w:rsidRPr="00DC5A99">
              <w:rPr>
                <w:rFonts w:ascii="Tahoma" w:hAnsi="Tahoma" w:cs="Tahoma"/>
                <w:sz w:val="11"/>
                <w:szCs w:val="11"/>
              </w:rPr>
              <w:lastRenderedPageBreak/>
              <w:t>эффективности ОР (1%) и ИПЦ на 2021 год (103,7%), ИПЦ на 2022 год (104%)</w:t>
            </w:r>
          </w:p>
        </w:tc>
      </w:tr>
      <w:tr w:rsidR="00DC5A99" w:rsidRPr="00DC5A99" w14:paraId="0BE5537D" w14:textId="77777777" w:rsidTr="00AA12A1">
        <w:trPr>
          <w:trHeight w:val="916"/>
          <w:jc w:val="center"/>
        </w:trPr>
        <w:tc>
          <w:tcPr>
            <w:tcW w:w="187" w:type="dxa"/>
            <w:tcBorders>
              <w:top w:val="nil"/>
              <w:left w:val="nil"/>
              <w:bottom w:val="nil"/>
              <w:right w:val="nil"/>
            </w:tcBorders>
            <w:shd w:val="clear" w:color="000000" w:fill="FFFF00"/>
            <w:noWrap/>
            <w:vAlign w:val="center"/>
            <w:hideMark/>
          </w:tcPr>
          <w:p w14:paraId="0C6DD8EB"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lastRenderedPageBreak/>
              <w:t>ОР</w:t>
            </w:r>
          </w:p>
        </w:tc>
        <w:tc>
          <w:tcPr>
            <w:tcW w:w="117" w:type="dxa"/>
            <w:tcBorders>
              <w:top w:val="nil"/>
              <w:left w:val="nil"/>
              <w:bottom w:val="nil"/>
              <w:right w:val="nil"/>
            </w:tcBorders>
            <w:shd w:val="clear" w:color="auto" w:fill="auto"/>
            <w:noWrap/>
            <w:vAlign w:val="bottom"/>
            <w:hideMark/>
          </w:tcPr>
          <w:p w14:paraId="6D27798B"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E6EBB5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3.12.2</w:t>
            </w:r>
          </w:p>
        </w:tc>
        <w:tc>
          <w:tcPr>
            <w:tcW w:w="1637" w:type="dxa"/>
            <w:tcBorders>
              <w:top w:val="nil"/>
              <w:left w:val="nil"/>
              <w:bottom w:val="single" w:sz="4" w:space="0" w:color="C0C0C0"/>
              <w:right w:val="single" w:sz="4" w:space="0" w:color="C0C0C0"/>
            </w:tcBorders>
            <w:shd w:val="clear" w:color="auto" w:fill="auto"/>
            <w:vAlign w:val="center"/>
            <w:hideMark/>
          </w:tcPr>
          <w:p w14:paraId="19157AA2"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Расходы на ГСМ (и/ или расходы на аренду спец.техники)</w:t>
            </w:r>
          </w:p>
        </w:tc>
        <w:tc>
          <w:tcPr>
            <w:tcW w:w="592" w:type="dxa"/>
            <w:tcBorders>
              <w:top w:val="nil"/>
              <w:left w:val="nil"/>
              <w:bottom w:val="single" w:sz="4" w:space="0" w:color="C0C0C0"/>
              <w:right w:val="single" w:sz="4" w:space="0" w:color="C0C0C0"/>
            </w:tcBorders>
            <w:shd w:val="clear" w:color="auto" w:fill="auto"/>
            <w:vAlign w:val="center"/>
            <w:hideMark/>
          </w:tcPr>
          <w:p w14:paraId="680E48A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7062A8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2 676,04</w:t>
            </w:r>
          </w:p>
        </w:tc>
        <w:tc>
          <w:tcPr>
            <w:tcW w:w="795" w:type="dxa"/>
            <w:tcBorders>
              <w:top w:val="nil"/>
              <w:left w:val="nil"/>
              <w:bottom w:val="single" w:sz="4" w:space="0" w:color="C0C0C0"/>
              <w:right w:val="single" w:sz="4" w:space="0" w:color="C0C0C0"/>
            </w:tcBorders>
            <w:shd w:val="clear" w:color="000000" w:fill="FFFFCC"/>
            <w:vAlign w:val="center"/>
            <w:hideMark/>
          </w:tcPr>
          <w:p w14:paraId="129A3A3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3 022,05</w:t>
            </w:r>
          </w:p>
        </w:tc>
        <w:tc>
          <w:tcPr>
            <w:tcW w:w="912" w:type="dxa"/>
            <w:tcBorders>
              <w:top w:val="nil"/>
              <w:left w:val="nil"/>
              <w:bottom w:val="single" w:sz="4" w:space="0" w:color="C0C0C0"/>
              <w:right w:val="single" w:sz="4" w:space="0" w:color="C0C0C0"/>
            </w:tcBorders>
            <w:shd w:val="clear" w:color="000000" w:fill="FFFFCC"/>
            <w:vAlign w:val="center"/>
            <w:hideMark/>
          </w:tcPr>
          <w:p w14:paraId="41B6FF4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1 957,42</w:t>
            </w:r>
          </w:p>
        </w:tc>
        <w:tc>
          <w:tcPr>
            <w:tcW w:w="631" w:type="dxa"/>
            <w:tcBorders>
              <w:top w:val="nil"/>
              <w:left w:val="nil"/>
              <w:bottom w:val="single" w:sz="4" w:space="0" w:color="C0C0C0"/>
              <w:right w:val="single" w:sz="4" w:space="0" w:color="C0C0C0"/>
            </w:tcBorders>
            <w:shd w:val="clear" w:color="000000" w:fill="D7EAD3"/>
            <w:vAlign w:val="center"/>
            <w:hideMark/>
          </w:tcPr>
          <w:p w14:paraId="246D32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978,71</w:t>
            </w:r>
          </w:p>
        </w:tc>
        <w:tc>
          <w:tcPr>
            <w:tcW w:w="631" w:type="dxa"/>
            <w:tcBorders>
              <w:top w:val="nil"/>
              <w:left w:val="nil"/>
              <w:bottom w:val="single" w:sz="4" w:space="0" w:color="C0C0C0"/>
              <w:right w:val="single" w:sz="4" w:space="0" w:color="C0C0C0"/>
            </w:tcBorders>
            <w:shd w:val="clear" w:color="000000" w:fill="D7EAD3"/>
            <w:vAlign w:val="center"/>
            <w:hideMark/>
          </w:tcPr>
          <w:p w14:paraId="0C2B80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978,71</w:t>
            </w:r>
          </w:p>
        </w:tc>
        <w:tc>
          <w:tcPr>
            <w:tcW w:w="1188" w:type="dxa"/>
            <w:tcBorders>
              <w:top w:val="nil"/>
              <w:left w:val="nil"/>
              <w:bottom w:val="single" w:sz="4" w:space="0" w:color="C0C0C0"/>
              <w:right w:val="single" w:sz="4" w:space="0" w:color="C0C0C0"/>
            </w:tcBorders>
            <w:shd w:val="clear" w:color="000000" w:fill="FFFFCC"/>
            <w:vAlign w:val="center"/>
            <w:hideMark/>
          </w:tcPr>
          <w:p w14:paraId="7BE7F4E1"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счету 10.03, списанному на ВС счета 20 ВС за 7 месяцев 2019 в пересчет на год с учетом ИПЦ на 2020 (103%) 1108571,14/7*12*103%</w:t>
            </w:r>
          </w:p>
        </w:tc>
        <w:tc>
          <w:tcPr>
            <w:tcW w:w="795" w:type="dxa"/>
            <w:tcBorders>
              <w:top w:val="nil"/>
              <w:left w:val="nil"/>
              <w:bottom w:val="single" w:sz="4" w:space="0" w:color="C0C0C0"/>
              <w:right w:val="single" w:sz="4" w:space="0" w:color="C0C0C0"/>
            </w:tcBorders>
            <w:shd w:val="clear" w:color="000000" w:fill="FFFFCC"/>
            <w:vAlign w:val="center"/>
            <w:hideMark/>
          </w:tcPr>
          <w:p w14:paraId="0CAA431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3 133,87</w:t>
            </w:r>
          </w:p>
        </w:tc>
        <w:tc>
          <w:tcPr>
            <w:tcW w:w="912" w:type="dxa"/>
            <w:tcBorders>
              <w:top w:val="nil"/>
              <w:left w:val="nil"/>
              <w:bottom w:val="single" w:sz="4" w:space="0" w:color="C0C0C0"/>
              <w:right w:val="single" w:sz="4" w:space="0" w:color="C0C0C0"/>
            </w:tcBorders>
            <w:shd w:val="clear" w:color="000000" w:fill="FFFFCC"/>
            <w:vAlign w:val="center"/>
            <w:hideMark/>
          </w:tcPr>
          <w:p w14:paraId="7ADBA93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2 009,55</w:t>
            </w:r>
          </w:p>
        </w:tc>
        <w:tc>
          <w:tcPr>
            <w:tcW w:w="631" w:type="dxa"/>
            <w:tcBorders>
              <w:top w:val="nil"/>
              <w:left w:val="nil"/>
              <w:bottom w:val="single" w:sz="4" w:space="0" w:color="C0C0C0"/>
              <w:right w:val="single" w:sz="4" w:space="0" w:color="C0C0C0"/>
            </w:tcBorders>
            <w:shd w:val="clear" w:color="000000" w:fill="D7EAD3"/>
            <w:vAlign w:val="center"/>
            <w:hideMark/>
          </w:tcPr>
          <w:p w14:paraId="57F8364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1 004,77</w:t>
            </w:r>
          </w:p>
        </w:tc>
        <w:tc>
          <w:tcPr>
            <w:tcW w:w="631" w:type="dxa"/>
            <w:tcBorders>
              <w:top w:val="nil"/>
              <w:left w:val="nil"/>
              <w:bottom w:val="single" w:sz="4" w:space="0" w:color="C0C0C0"/>
              <w:right w:val="single" w:sz="4" w:space="0" w:color="C0C0C0"/>
            </w:tcBorders>
            <w:shd w:val="clear" w:color="000000" w:fill="D7EAD3"/>
            <w:vAlign w:val="center"/>
            <w:hideMark/>
          </w:tcPr>
          <w:p w14:paraId="6846B60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1 004,77</w:t>
            </w:r>
          </w:p>
        </w:tc>
        <w:tc>
          <w:tcPr>
            <w:tcW w:w="787" w:type="dxa"/>
            <w:tcBorders>
              <w:top w:val="nil"/>
              <w:left w:val="nil"/>
              <w:bottom w:val="single" w:sz="4" w:space="0" w:color="C0C0C0"/>
              <w:right w:val="nil"/>
            </w:tcBorders>
            <w:shd w:val="clear" w:color="000000" w:fill="FFFFCC"/>
            <w:vAlign w:val="center"/>
            <w:hideMark/>
          </w:tcPr>
          <w:p w14:paraId="7BC216E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FF4F55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3 259,22</w:t>
            </w:r>
          </w:p>
        </w:tc>
        <w:tc>
          <w:tcPr>
            <w:tcW w:w="912" w:type="dxa"/>
            <w:tcBorders>
              <w:top w:val="nil"/>
              <w:left w:val="nil"/>
              <w:bottom w:val="single" w:sz="4" w:space="0" w:color="C0C0C0"/>
              <w:right w:val="single" w:sz="4" w:space="0" w:color="C0C0C0"/>
            </w:tcBorders>
            <w:shd w:val="clear" w:color="000000" w:fill="FFFFCC"/>
            <w:vAlign w:val="center"/>
            <w:hideMark/>
          </w:tcPr>
          <w:p w14:paraId="537482E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2 069,03</w:t>
            </w:r>
          </w:p>
        </w:tc>
        <w:tc>
          <w:tcPr>
            <w:tcW w:w="631" w:type="dxa"/>
            <w:tcBorders>
              <w:top w:val="nil"/>
              <w:left w:val="nil"/>
              <w:bottom w:val="single" w:sz="4" w:space="0" w:color="C0C0C0"/>
              <w:right w:val="single" w:sz="4" w:space="0" w:color="C0C0C0"/>
            </w:tcBorders>
            <w:shd w:val="clear" w:color="000000" w:fill="D7EAD3"/>
            <w:vAlign w:val="center"/>
            <w:hideMark/>
          </w:tcPr>
          <w:p w14:paraId="37CE237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1 034,51</w:t>
            </w:r>
          </w:p>
        </w:tc>
        <w:tc>
          <w:tcPr>
            <w:tcW w:w="631" w:type="dxa"/>
            <w:tcBorders>
              <w:top w:val="nil"/>
              <w:left w:val="nil"/>
              <w:bottom w:val="single" w:sz="4" w:space="0" w:color="C0C0C0"/>
              <w:right w:val="single" w:sz="4" w:space="0" w:color="C0C0C0"/>
            </w:tcBorders>
            <w:shd w:val="clear" w:color="000000" w:fill="D7EAD3"/>
            <w:vAlign w:val="center"/>
            <w:hideMark/>
          </w:tcPr>
          <w:p w14:paraId="7A3386B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1 034,51</w:t>
            </w:r>
          </w:p>
        </w:tc>
        <w:tc>
          <w:tcPr>
            <w:tcW w:w="782" w:type="dxa"/>
            <w:tcBorders>
              <w:top w:val="nil"/>
              <w:left w:val="nil"/>
              <w:bottom w:val="single" w:sz="4" w:space="0" w:color="C0C0C0"/>
              <w:right w:val="nil"/>
            </w:tcBorders>
            <w:shd w:val="clear" w:color="000000" w:fill="FFFFCC"/>
            <w:vAlign w:val="center"/>
            <w:hideMark/>
          </w:tcPr>
          <w:p w14:paraId="25C4D9D4"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1C48F2B6"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77C0A219"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3417820F"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04E53F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3.12.3</w:t>
            </w:r>
          </w:p>
        </w:tc>
        <w:tc>
          <w:tcPr>
            <w:tcW w:w="1637" w:type="dxa"/>
            <w:tcBorders>
              <w:top w:val="nil"/>
              <w:left w:val="nil"/>
              <w:bottom w:val="single" w:sz="4" w:space="0" w:color="C0C0C0"/>
              <w:right w:val="single" w:sz="4" w:space="0" w:color="C0C0C0"/>
            </w:tcBorders>
            <w:shd w:val="clear" w:color="auto" w:fill="auto"/>
            <w:vAlign w:val="center"/>
            <w:hideMark/>
          </w:tcPr>
          <w:p w14:paraId="69BC71F4"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Прочие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7D6C8D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486C561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26,78</w:t>
            </w:r>
          </w:p>
        </w:tc>
        <w:tc>
          <w:tcPr>
            <w:tcW w:w="795" w:type="dxa"/>
            <w:tcBorders>
              <w:top w:val="nil"/>
              <w:left w:val="nil"/>
              <w:bottom w:val="single" w:sz="4" w:space="0" w:color="C0C0C0"/>
              <w:right w:val="single" w:sz="4" w:space="0" w:color="C0C0C0"/>
            </w:tcBorders>
            <w:shd w:val="clear" w:color="000000" w:fill="D7EAD3"/>
            <w:vAlign w:val="center"/>
            <w:hideMark/>
          </w:tcPr>
          <w:p w14:paraId="7F304C1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1 193,78</w:t>
            </w:r>
          </w:p>
        </w:tc>
        <w:tc>
          <w:tcPr>
            <w:tcW w:w="912" w:type="dxa"/>
            <w:tcBorders>
              <w:top w:val="nil"/>
              <w:left w:val="nil"/>
              <w:bottom w:val="single" w:sz="4" w:space="0" w:color="C0C0C0"/>
              <w:right w:val="single" w:sz="4" w:space="0" w:color="C0C0C0"/>
            </w:tcBorders>
            <w:shd w:val="clear" w:color="000000" w:fill="D7EAD3"/>
            <w:vAlign w:val="center"/>
            <w:hideMark/>
          </w:tcPr>
          <w:p w14:paraId="7AE4A32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62,59</w:t>
            </w:r>
          </w:p>
        </w:tc>
        <w:tc>
          <w:tcPr>
            <w:tcW w:w="631" w:type="dxa"/>
            <w:tcBorders>
              <w:top w:val="nil"/>
              <w:left w:val="nil"/>
              <w:bottom w:val="single" w:sz="4" w:space="0" w:color="C0C0C0"/>
              <w:right w:val="single" w:sz="4" w:space="0" w:color="C0C0C0"/>
            </w:tcBorders>
            <w:shd w:val="clear" w:color="000000" w:fill="D7EAD3"/>
            <w:vAlign w:val="center"/>
            <w:hideMark/>
          </w:tcPr>
          <w:p w14:paraId="3053755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31,29</w:t>
            </w:r>
          </w:p>
        </w:tc>
        <w:tc>
          <w:tcPr>
            <w:tcW w:w="631" w:type="dxa"/>
            <w:tcBorders>
              <w:top w:val="nil"/>
              <w:left w:val="nil"/>
              <w:bottom w:val="single" w:sz="4" w:space="0" w:color="C0C0C0"/>
              <w:right w:val="single" w:sz="4" w:space="0" w:color="C0C0C0"/>
            </w:tcBorders>
            <w:shd w:val="clear" w:color="000000" w:fill="D7EAD3"/>
            <w:vAlign w:val="center"/>
            <w:hideMark/>
          </w:tcPr>
          <w:p w14:paraId="0CC88B2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31,29</w:t>
            </w:r>
          </w:p>
        </w:tc>
        <w:tc>
          <w:tcPr>
            <w:tcW w:w="1188" w:type="dxa"/>
            <w:tcBorders>
              <w:top w:val="nil"/>
              <w:left w:val="nil"/>
              <w:bottom w:val="single" w:sz="4" w:space="0" w:color="C0C0C0"/>
              <w:right w:val="single" w:sz="4" w:space="0" w:color="C0C0C0"/>
            </w:tcBorders>
            <w:shd w:val="clear" w:color="000000" w:fill="FFFFCC"/>
            <w:vAlign w:val="center"/>
            <w:hideMark/>
          </w:tcPr>
          <w:p w14:paraId="048F322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0483097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1 237,95</w:t>
            </w:r>
          </w:p>
        </w:tc>
        <w:tc>
          <w:tcPr>
            <w:tcW w:w="912" w:type="dxa"/>
            <w:tcBorders>
              <w:top w:val="nil"/>
              <w:left w:val="nil"/>
              <w:bottom w:val="single" w:sz="4" w:space="0" w:color="C0C0C0"/>
              <w:right w:val="single" w:sz="4" w:space="0" w:color="C0C0C0"/>
            </w:tcBorders>
            <w:shd w:val="clear" w:color="000000" w:fill="D7EAD3"/>
            <w:vAlign w:val="center"/>
            <w:hideMark/>
          </w:tcPr>
          <w:p w14:paraId="320EB5C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64,26</w:t>
            </w:r>
          </w:p>
        </w:tc>
        <w:tc>
          <w:tcPr>
            <w:tcW w:w="631" w:type="dxa"/>
            <w:tcBorders>
              <w:top w:val="nil"/>
              <w:left w:val="nil"/>
              <w:bottom w:val="single" w:sz="4" w:space="0" w:color="C0C0C0"/>
              <w:right w:val="single" w:sz="4" w:space="0" w:color="C0C0C0"/>
            </w:tcBorders>
            <w:shd w:val="clear" w:color="000000" w:fill="D7EAD3"/>
            <w:vAlign w:val="center"/>
            <w:hideMark/>
          </w:tcPr>
          <w:p w14:paraId="796173A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32,13</w:t>
            </w:r>
          </w:p>
        </w:tc>
        <w:tc>
          <w:tcPr>
            <w:tcW w:w="631" w:type="dxa"/>
            <w:tcBorders>
              <w:top w:val="nil"/>
              <w:left w:val="nil"/>
              <w:bottom w:val="single" w:sz="4" w:space="0" w:color="C0C0C0"/>
              <w:right w:val="single" w:sz="4" w:space="0" w:color="C0C0C0"/>
            </w:tcBorders>
            <w:shd w:val="clear" w:color="000000" w:fill="D7EAD3"/>
            <w:vAlign w:val="center"/>
            <w:hideMark/>
          </w:tcPr>
          <w:p w14:paraId="2A9FBDD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32,13</w:t>
            </w:r>
          </w:p>
        </w:tc>
        <w:tc>
          <w:tcPr>
            <w:tcW w:w="787" w:type="dxa"/>
            <w:tcBorders>
              <w:top w:val="nil"/>
              <w:left w:val="nil"/>
              <w:bottom w:val="single" w:sz="4" w:space="0" w:color="C0C0C0"/>
              <w:right w:val="nil"/>
            </w:tcBorders>
            <w:shd w:val="clear" w:color="000000" w:fill="FFFFCC"/>
            <w:vAlign w:val="center"/>
            <w:hideMark/>
          </w:tcPr>
          <w:p w14:paraId="4D43B79A"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39E7738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1 287,47</w:t>
            </w:r>
          </w:p>
        </w:tc>
        <w:tc>
          <w:tcPr>
            <w:tcW w:w="912" w:type="dxa"/>
            <w:tcBorders>
              <w:top w:val="nil"/>
              <w:left w:val="nil"/>
              <w:bottom w:val="single" w:sz="4" w:space="0" w:color="C0C0C0"/>
              <w:right w:val="single" w:sz="4" w:space="0" w:color="C0C0C0"/>
            </w:tcBorders>
            <w:shd w:val="clear" w:color="000000" w:fill="D7EAD3"/>
            <w:vAlign w:val="center"/>
            <w:hideMark/>
          </w:tcPr>
          <w:p w14:paraId="7F46C6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66,16</w:t>
            </w:r>
          </w:p>
        </w:tc>
        <w:tc>
          <w:tcPr>
            <w:tcW w:w="631" w:type="dxa"/>
            <w:tcBorders>
              <w:top w:val="nil"/>
              <w:left w:val="nil"/>
              <w:bottom w:val="single" w:sz="4" w:space="0" w:color="C0C0C0"/>
              <w:right w:val="single" w:sz="4" w:space="0" w:color="C0C0C0"/>
            </w:tcBorders>
            <w:shd w:val="clear" w:color="000000" w:fill="D7EAD3"/>
            <w:vAlign w:val="center"/>
            <w:hideMark/>
          </w:tcPr>
          <w:p w14:paraId="592E5E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33,08</w:t>
            </w:r>
          </w:p>
        </w:tc>
        <w:tc>
          <w:tcPr>
            <w:tcW w:w="631" w:type="dxa"/>
            <w:tcBorders>
              <w:top w:val="nil"/>
              <w:left w:val="nil"/>
              <w:bottom w:val="single" w:sz="4" w:space="0" w:color="C0C0C0"/>
              <w:right w:val="single" w:sz="4" w:space="0" w:color="C0C0C0"/>
            </w:tcBorders>
            <w:shd w:val="clear" w:color="000000" w:fill="D7EAD3"/>
            <w:vAlign w:val="center"/>
            <w:hideMark/>
          </w:tcPr>
          <w:p w14:paraId="62DB1C8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33,08</w:t>
            </w:r>
          </w:p>
        </w:tc>
        <w:tc>
          <w:tcPr>
            <w:tcW w:w="782" w:type="dxa"/>
            <w:tcBorders>
              <w:top w:val="nil"/>
              <w:left w:val="nil"/>
              <w:bottom w:val="single" w:sz="4" w:space="0" w:color="C0C0C0"/>
              <w:right w:val="nil"/>
            </w:tcBorders>
            <w:shd w:val="clear" w:color="000000" w:fill="FFFFCC"/>
            <w:vAlign w:val="center"/>
            <w:hideMark/>
          </w:tcPr>
          <w:p w14:paraId="0AE20791"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8834AAF" w14:textId="77777777" w:rsidTr="00AA12A1">
        <w:trPr>
          <w:trHeight w:val="70"/>
          <w:jc w:val="center"/>
        </w:trPr>
        <w:tc>
          <w:tcPr>
            <w:tcW w:w="187" w:type="dxa"/>
            <w:tcBorders>
              <w:top w:val="nil"/>
              <w:left w:val="nil"/>
              <w:bottom w:val="nil"/>
              <w:right w:val="nil"/>
            </w:tcBorders>
            <w:shd w:val="clear" w:color="000000" w:fill="FFFF00"/>
            <w:noWrap/>
            <w:vAlign w:val="center"/>
            <w:hideMark/>
          </w:tcPr>
          <w:p w14:paraId="3593E9F6"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068364E7"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C29FE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3.12.3.1</w:t>
            </w:r>
          </w:p>
        </w:tc>
        <w:tc>
          <w:tcPr>
            <w:tcW w:w="1637" w:type="dxa"/>
            <w:tcBorders>
              <w:top w:val="single" w:sz="4" w:space="0" w:color="auto"/>
              <w:left w:val="single" w:sz="4" w:space="0" w:color="auto"/>
              <w:bottom w:val="single" w:sz="4" w:space="0" w:color="auto"/>
              <w:right w:val="single" w:sz="4" w:space="0" w:color="auto"/>
            </w:tcBorders>
            <w:shd w:val="clear" w:color="000000" w:fill="E3FAFD"/>
            <w:vAlign w:val="center"/>
            <w:hideMark/>
          </w:tcPr>
          <w:p w14:paraId="3A7E0ECE"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охрана труда</w:t>
            </w:r>
          </w:p>
        </w:tc>
        <w:tc>
          <w:tcPr>
            <w:tcW w:w="59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0AC83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single" w:sz="4" w:space="0" w:color="C0C0C0"/>
              <w:left w:val="nil"/>
              <w:bottom w:val="single" w:sz="4" w:space="0" w:color="C0C0C0"/>
              <w:right w:val="single" w:sz="4" w:space="0" w:color="C0C0C0"/>
            </w:tcBorders>
            <w:shd w:val="clear" w:color="000000" w:fill="FFFFCC"/>
            <w:vAlign w:val="center"/>
            <w:hideMark/>
          </w:tcPr>
          <w:p w14:paraId="65B05FA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10,45</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3A51F91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60,46</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75CE7B8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0D664B3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285FDD4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00B919BB" w14:textId="77777777" w:rsidR="00DC5A99" w:rsidRPr="00DC5A99" w:rsidRDefault="00DC5A99" w:rsidP="00DC5A99">
            <w:pPr>
              <w:rPr>
                <w:rFonts w:ascii="Tahoma" w:hAnsi="Tahoma" w:cs="Tahoma"/>
                <w:sz w:val="11"/>
                <w:szCs w:val="11"/>
              </w:rPr>
            </w:pPr>
            <w:r w:rsidRPr="00DC5A99">
              <w:rPr>
                <w:rFonts w:ascii="Tahoma" w:hAnsi="Tahoma" w:cs="Tahoma"/>
                <w:sz w:val="11"/>
                <w:szCs w:val="11"/>
              </w:rPr>
              <w:t xml:space="preserve">отклонено, все затраты учтены в составе счета 10.09 инвентарь </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581CD71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62,70</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6574D4D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4E1529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1CD66F6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single" w:sz="4" w:space="0" w:color="C0C0C0"/>
              <w:left w:val="nil"/>
              <w:bottom w:val="single" w:sz="4" w:space="0" w:color="C0C0C0"/>
              <w:right w:val="nil"/>
            </w:tcBorders>
            <w:shd w:val="clear" w:color="000000" w:fill="FFFFCC"/>
            <w:vAlign w:val="center"/>
            <w:hideMark/>
          </w:tcPr>
          <w:p w14:paraId="697BF17E"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2EC686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65,20</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526D49D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45B7DAC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395124A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single" w:sz="4" w:space="0" w:color="C0C0C0"/>
              <w:left w:val="nil"/>
              <w:bottom w:val="single" w:sz="4" w:space="0" w:color="C0C0C0"/>
              <w:right w:val="nil"/>
            </w:tcBorders>
            <w:shd w:val="clear" w:color="000000" w:fill="FFFFCC"/>
            <w:vAlign w:val="center"/>
            <w:hideMark/>
          </w:tcPr>
          <w:p w14:paraId="78F7765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EDE99A6" w14:textId="77777777" w:rsidTr="00AA12A1">
        <w:trPr>
          <w:trHeight w:val="1593"/>
          <w:jc w:val="center"/>
        </w:trPr>
        <w:tc>
          <w:tcPr>
            <w:tcW w:w="187" w:type="dxa"/>
            <w:tcBorders>
              <w:top w:val="nil"/>
              <w:left w:val="nil"/>
              <w:bottom w:val="nil"/>
              <w:right w:val="nil"/>
            </w:tcBorders>
            <w:shd w:val="clear" w:color="000000" w:fill="FFFF00"/>
            <w:noWrap/>
            <w:vAlign w:val="center"/>
            <w:hideMark/>
          </w:tcPr>
          <w:p w14:paraId="6FD4F13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5736BC6C"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9E7555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3.12.3.2</w:t>
            </w:r>
          </w:p>
        </w:tc>
        <w:tc>
          <w:tcPr>
            <w:tcW w:w="1637" w:type="dxa"/>
            <w:tcBorders>
              <w:top w:val="nil"/>
              <w:left w:val="single" w:sz="4" w:space="0" w:color="auto"/>
              <w:bottom w:val="single" w:sz="4" w:space="0" w:color="auto"/>
              <w:right w:val="single" w:sz="4" w:space="0" w:color="auto"/>
            </w:tcBorders>
            <w:shd w:val="clear" w:color="000000" w:fill="E3FAFD"/>
            <w:vAlign w:val="center"/>
            <w:hideMark/>
          </w:tcPr>
          <w:p w14:paraId="6AC30B0E"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охрана водозабора</w:t>
            </w:r>
          </w:p>
        </w:tc>
        <w:tc>
          <w:tcPr>
            <w:tcW w:w="592" w:type="dxa"/>
            <w:tcBorders>
              <w:top w:val="nil"/>
              <w:left w:val="single" w:sz="4" w:space="0" w:color="C0C0C0"/>
              <w:bottom w:val="single" w:sz="4" w:space="0" w:color="C0C0C0"/>
              <w:right w:val="single" w:sz="4" w:space="0" w:color="C0C0C0"/>
            </w:tcBorders>
            <w:shd w:val="clear" w:color="auto" w:fill="auto"/>
            <w:vAlign w:val="center"/>
            <w:hideMark/>
          </w:tcPr>
          <w:p w14:paraId="578C075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3202FDC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7CEC5B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1 070,94</w:t>
            </w:r>
          </w:p>
        </w:tc>
        <w:tc>
          <w:tcPr>
            <w:tcW w:w="912" w:type="dxa"/>
            <w:tcBorders>
              <w:top w:val="nil"/>
              <w:left w:val="nil"/>
              <w:bottom w:val="single" w:sz="4" w:space="0" w:color="C0C0C0"/>
              <w:right w:val="single" w:sz="4" w:space="0" w:color="C0C0C0"/>
            </w:tcBorders>
            <w:shd w:val="clear" w:color="000000" w:fill="FFFFCC"/>
            <w:vAlign w:val="center"/>
            <w:hideMark/>
          </w:tcPr>
          <w:p w14:paraId="1282B73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35,64</w:t>
            </w:r>
          </w:p>
        </w:tc>
        <w:tc>
          <w:tcPr>
            <w:tcW w:w="631" w:type="dxa"/>
            <w:tcBorders>
              <w:top w:val="nil"/>
              <w:left w:val="nil"/>
              <w:bottom w:val="single" w:sz="4" w:space="0" w:color="C0C0C0"/>
              <w:right w:val="single" w:sz="4" w:space="0" w:color="C0C0C0"/>
            </w:tcBorders>
            <w:shd w:val="clear" w:color="000000" w:fill="D7EAD3"/>
            <w:vAlign w:val="center"/>
            <w:hideMark/>
          </w:tcPr>
          <w:p w14:paraId="3BBBC7B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17,82</w:t>
            </w:r>
          </w:p>
        </w:tc>
        <w:tc>
          <w:tcPr>
            <w:tcW w:w="631" w:type="dxa"/>
            <w:tcBorders>
              <w:top w:val="nil"/>
              <w:left w:val="nil"/>
              <w:bottom w:val="single" w:sz="4" w:space="0" w:color="C0C0C0"/>
              <w:right w:val="single" w:sz="4" w:space="0" w:color="C0C0C0"/>
            </w:tcBorders>
            <w:shd w:val="clear" w:color="000000" w:fill="D7EAD3"/>
            <w:vAlign w:val="center"/>
            <w:hideMark/>
          </w:tcPr>
          <w:p w14:paraId="2DE9B8A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17,82</w:t>
            </w:r>
          </w:p>
        </w:tc>
        <w:tc>
          <w:tcPr>
            <w:tcW w:w="1188" w:type="dxa"/>
            <w:tcBorders>
              <w:top w:val="nil"/>
              <w:left w:val="nil"/>
              <w:bottom w:val="single" w:sz="4" w:space="0" w:color="C0C0C0"/>
              <w:right w:val="single" w:sz="4" w:space="0" w:color="C0C0C0"/>
            </w:tcBorders>
            <w:shd w:val="clear" w:color="000000" w:fill="FFFFCC"/>
            <w:vAlign w:val="center"/>
            <w:hideMark/>
          </w:tcPr>
          <w:p w14:paraId="7A5DE490"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учтены затраты на охрану водозабора по договору от 01.06.2019 № 108 с ФГКУ УВО войск нац. Гвардии (тревожная кнопка). Затраты на сторожей включены в состав затрат ОПП</w:t>
            </w:r>
          </w:p>
        </w:tc>
        <w:tc>
          <w:tcPr>
            <w:tcW w:w="795" w:type="dxa"/>
            <w:tcBorders>
              <w:top w:val="nil"/>
              <w:left w:val="nil"/>
              <w:bottom w:val="single" w:sz="4" w:space="0" w:color="C0C0C0"/>
              <w:right w:val="single" w:sz="4" w:space="0" w:color="C0C0C0"/>
            </w:tcBorders>
            <w:shd w:val="clear" w:color="000000" w:fill="FFFFCC"/>
            <w:vAlign w:val="center"/>
            <w:hideMark/>
          </w:tcPr>
          <w:p w14:paraId="7F1658D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1 110,56</w:t>
            </w:r>
          </w:p>
        </w:tc>
        <w:tc>
          <w:tcPr>
            <w:tcW w:w="912" w:type="dxa"/>
            <w:tcBorders>
              <w:top w:val="nil"/>
              <w:left w:val="nil"/>
              <w:bottom w:val="single" w:sz="4" w:space="0" w:color="C0C0C0"/>
              <w:right w:val="single" w:sz="4" w:space="0" w:color="C0C0C0"/>
            </w:tcBorders>
            <w:shd w:val="clear" w:color="000000" w:fill="FFFFCC"/>
            <w:vAlign w:val="center"/>
            <w:hideMark/>
          </w:tcPr>
          <w:p w14:paraId="175B9C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36,59</w:t>
            </w:r>
          </w:p>
        </w:tc>
        <w:tc>
          <w:tcPr>
            <w:tcW w:w="631" w:type="dxa"/>
            <w:tcBorders>
              <w:top w:val="nil"/>
              <w:left w:val="nil"/>
              <w:bottom w:val="single" w:sz="4" w:space="0" w:color="C0C0C0"/>
              <w:right w:val="single" w:sz="4" w:space="0" w:color="C0C0C0"/>
            </w:tcBorders>
            <w:shd w:val="clear" w:color="000000" w:fill="D7EAD3"/>
            <w:vAlign w:val="center"/>
            <w:hideMark/>
          </w:tcPr>
          <w:p w14:paraId="309B5D2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18,30</w:t>
            </w:r>
          </w:p>
        </w:tc>
        <w:tc>
          <w:tcPr>
            <w:tcW w:w="631" w:type="dxa"/>
            <w:tcBorders>
              <w:top w:val="nil"/>
              <w:left w:val="nil"/>
              <w:bottom w:val="single" w:sz="4" w:space="0" w:color="C0C0C0"/>
              <w:right w:val="single" w:sz="4" w:space="0" w:color="C0C0C0"/>
            </w:tcBorders>
            <w:shd w:val="clear" w:color="000000" w:fill="D7EAD3"/>
            <w:vAlign w:val="center"/>
            <w:hideMark/>
          </w:tcPr>
          <w:p w14:paraId="53529F7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18,30</w:t>
            </w:r>
          </w:p>
        </w:tc>
        <w:tc>
          <w:tcPr>
            <w:tcW w:w="787" w:type="dxa"/>
            <w:tcBorders>
              <w:top w:val="nil"/>
              <w:left w:val="nil"/>
              <w:bottom w:val="single" w:sz="4" w:space="0" w:color="C0C0C0"/>
              <w:right w:val="nil"/>
            </w:tcBorders>
            <w:shd w:val="clear" w:color="000000" w:fill="FFFFCC"/>
            <w:vAlign w:val="center"/>
            <w:hideMark/>
          </w:tcPr>
          <w:p w14:paraId="23BBF4A4"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CA506B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1 154,99</w:t>
            </w:r>
          </w:p>
        </w:tc>
        <w:tc>
          <w:tcPr>
            <w:tcW w:w="912" w:type="dxa"/>
            <w:tcBorders>
              <w:top w:val="nil"/>
              <w:left w:val="nil"/>
              <w:bottom w:val="single" w:sz="4" w:space="0" w:color="C0C0C0"/>
              <w:right w:val="single" w:sz="4" w:space="0" w:color="C0C0C0"/>
            </w:tcBorders>
            <w:shd w:val="clear" w:color="000000" w:fill="FFFFCC"/>
            <w:vAlign w:val="center"/>
            <w:hideMark/>
          </w:tcPr>
          <w:p w14:paraId="61FEFA0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37,67</w:t>
            </w:r>
          </w:p>
        </w:tc>
        <w:tc>
          <w:tcPr>
            <w:tcW w:w="631" w:type="dxa"/>
            <w:tcBorders>
              <w:top w:val="nil"/>
              <w:left w:val="nil"/>
              <w:bottom w:val="single" w:sz="4" w:space="0" w:color="C0C0C0"/>
              <w:right w:val="single" w:sz="4" w:space="0" w:color="C0C0C0"/>
            </w:tcBorders>
            <w:shd w:val="clear" w:color="000000" w:fill="D7EAD3"/>
            <w:vAlign w:val="center"/>
            <w:hideMark/>
          </w:tcPr>
          <w:p w14:paraId="0DCB129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18,84</w:t>
            </w:r>
          </w:p>
        </w:tc>
        <w:tc>
          <w:tcPr>
            <w:tcW w:w="631" w:type="dxa"/>
            <w:tcBorders>
              <w:top w:val="nil"/>
              <w:left w:val="nil"/>
              <w:bottom w:val="single" w:sz="4" w:space="0" w:color="C0C0C0"/>
              <w:right w:val="single" w:sz="4" w:space="0" w:color="C0C0C0"/>
            </w:tcBorders>
            <w:shd w:val="clear" w:color="000000" w:fill="D7EAD3"/>
            <w:vAlign w:val="center"/>
            <w:hideMark/>
          </w:tcPr>
          <w:p w14:paraId="42953D9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18,84</w:t>
            </w:r>
          </w:p>
        </w:tc>
        <w:tc>
          <w:tcPr>
            <w:tcW w:w="782" w:type="dxa"/>
            <w:tcBorders>
              <w:top w:val="nil"/>
              <w:left w:val="nil"/>
              <w:bottom w:val="single" w:sz="4" w:space="0" w:color="C0C0C0"/>
              <w:right w:val="nil"/>
            </w:tcBorders>
            <w:shd w:val="clear" w:color="000000" w:fill="FFFFCC"/>
            <w:vAlign w:val="center"/>
            <w:hideMark/>
          </w:tcPr>
          <w:p w14:paraId="7267B02D"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4CFFD97D" w14:textId="77777777" w:rsidTr="00AA12A1">
        <w:trPr>
          <w:trHeight w:val="1421"/>
          <w:jc w:val="center"/>
        </w:trPr>
        <w:tc>
          <w:tcPr>
            <w:tcW w:w="187" w:type="dxa"/>
            <w:tcBorders>
              <w:top w:val="nil"/>
              <w:left w:val="nil"/>
              <w:bottom w:val="nil"/>
              <w:right w:val="nil"/>
            </w:tcBorders>
            <w:shd w:val="clear" w:color="000000" w:fill="FFFF00"/>
            <w:noWrap/>
            <w:vAlign w:val="center"/>
            <w:hideMark/>
          </w:tcPr>
          <w:p w14:paraId="0CB92CFB"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vAlign w:val="center"/>
            <w:hideMark/>
          </w:tcPr>
          <w:p w14:paraId="36FF4B16"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AF063C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3.12.3.3</w:t>
            </w:r>
          </w:p>
        </w:tc>
        <w:tc>
          <w:tcPr>
            <w:tcW w:w="1637" w:type="dxa"/>
            <w:tcBorders>
              <w:top w:val="nil"/>
              <w:left w:val="single" w:sz="4" w:space="0" w:color="auto"/>
              <w:bottom w:val="single" w:sz="4" w:space="0" w:color="auto"/>
              <w:right w:val="single" w:sz="4" w:space="0" w:color="auto"/>
            </w:tcBorders>
            <w:shd w:val="clear" w:color="000000" w:fill="E3FAFD"/>
            <w:vAlign w:val="center"/>
            <w:hideMark/>
          </w:tcPr>
          <w:p w14:paraId="7330D2DC"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инвентарь и хозяйственные принадлежности</w:t>
            </w:r>
          </w:p>
        </w:tc>
        <w:tc>
          <w:tcPr>
            <w:tcW w:w="592" w:type="dxa"/>
            <w:tcBorders>
              <w:top w:val="nil"/>
              <w:left w:val="single" w:sz="4" w:space="0" w:color="C0C0C0"/>
              <w:bottom w:val="single" w:sz="4" w:space="0" w:color="C0C0C0"/>
              <w:right w:val="single" w:sz="4" w:space="0" w:color="C0C0C0"/>
            </w:tcBorders>
            <w:shd w:val="clear" w:color="auto" w:fill="auto"/>
            <w:vAlign w:val="center"/>
            <w:hideMark/>
          </w:tcPr>
          <w:p w14:paraId="33162EA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750838F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577F6C4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4E6A7B8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26,95</w:t>
            </w:r>
          </w:p>
        </w:tc>
        <w:tc>
          <w:tcPr>
            <w:tcW w:w="631" w:type="dxa"/>
            <w:tcBorders>
              <w:top w:val="nil"/>
              <w:left w:val="nil"/>
              <w:bottom w:val="single" w:sz="4" w:space="0" w:color="C0C0C0"/>
              <w:right w:val="single" w:sz="4" w:space="0" w:color="C0C0C0"/>
            </w:tcBorders>
            <w:shd w:val="clear" w:color="000000" w:fill="D7EAD3"/>
            <w:vAlign w:val="center"/>
            <w:hideMark/>
          </w:tcPr>
          <w:p w14:paraId="66127ED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13,47</w:t>
            </w:r>
          </w:p>
        </w:tc>
        <w:tc>
          <w:tcPr>
            <w:tcW w:w="631" w:type="dxa"/>
            <w:tcBorders>
              <w:top w:val="nil"/>
              <w:left w:val="nil"/>
              <w:bottom w:val="single" w:sz="4" w:space="0" w:color="C0C0C0"/>
              <w:right w:val="single" w:sz="4" w:space="0" w:color="C0C0C0"/>
            </w:tcBorders>
            <w:shd w:val="clear" w:color="000000" w:fill="D7EAD3"/>
            <w:vAlign w:val="center"/>
            <w:hideMark/>
          </w:tcPr>
          <w:p w14:paraId="6E98641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13,47</w:t>
            </w:r>
          </w:p>
        </w:tc>
        <w:tc>
          <w:tcPr>
            <w:tcW w:w="1188" w:type="dxa"/>
            <w:tcBorders>
              <w:top w:val="nil"/>
              <w:left w:val="nil"/>
              <w:bottom w:val="single" w:sz="4" w:space="0" w:color="C0C0C0"/>
              <w:right w:val="single" w:sz="4" w:space="0" w:color="C0C0C0"/>
            </w:tcBorders>
            <w:shd w:val="clear" w:color="000000" w:fill="FFFFCC"/>
            <w:vAlign w:val="center"/>
            <w:hideMark/>
          </w:tcPr>
          <w:p w14:paraId="67453886"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учтены затраты по счету 10.09, списанному на счет 20 ВС за 7 месяцев 2019 года в пересчете на год с учетом ИПЦ (103%)</w:t>
            </w:r>
          </w:p>
        </w:tc>
        <w:tc>
          <w:tcPr>
            <w:tcW w:w="795" w:type="dxa"/>
            <w:tcBorders>
              <w:top w:val="nil"/>
              <w:left w:val="nil"/>
              <w:bottom w:val="single" w:sz="4" w:space="0" w:color="C0C0C0"/>
              <w:right w:val="single" w:sz="4" w:space="0" w:color="C0C0C0"/>
            </w:tcBorders>
            <w:shd w:val="clear" w:color="000000" w:fill="FFFFCC"/>
            <w:vAlign w:val="center"/>
            <w:hideMark/>
          </w:tcPr>
          <w:p w14:paraId="659648E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517829D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27,67</w:t>
            </w:r>
          </w:p>
        </w:tc>
        <w:tc>
          <w:tcPr>
            <w:tcW w:w="631" w:type="dxa"/>
            <w:tcBorders>
              <w:top w:val="nil"/>
              <w:left w:val="nil"/>
              <w:bottom w:val="single" w:sz="4" w:space="0" w:color="C0C0C0"/>
              <w:right w:val="single" w:sz="4" w:space="0" w:color="C0C0C0"/>
            </w:tcBorders>
            <w:shd w:val="clear" w:color="000000" w:fill="D7EAD3"/>
            <w:vAlign w:val="center"/>
            <w:hideMark/>
          </w:tcPr>
          <w:p w14:paraId="09EA58C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13,83</w:t>
            </w:r>
          </w:p>
        </w:tc>
        <w:tc>
          <w:tcPr>
            <w:tcW w:w="631" w:type="dxa"/>
            <w:tcBorders>
              <w:top w:val="nil"/>
              <w:left w:val="nil"/>
              <w:bottom w:val="single" w:sz="4" w:space="0" w:color="C0C0C0"/>
              <w:right w:val="single" w:sz="4" w:space="0" w:color="C0C0C0"/>
            </w:tcBorders>
            <w:shd w:val="clear" w:color="000000" w:fill="D7EAD3"/>
            <w:vAlign w:val="center"/>
            <w:hideMark/>
          </w:tcPr>
          <w:p w14:paraId="7E5D8A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13,83</w:t>
            </w:r>
          </w:p>
        </w:tc>
        <w:tc>
          <w:tcPr>
            <w:tcW w:w="787" w:type="dxa"/>
            <w:tcBorders>
              <w:top w:val="nil"/>
              <w:left w:val="nil"/>
              <w:bottom w:val="single" w:sz="4" w:space="0" w:color="C0C0C0"/>
              <w:right w:val="nil"/>
            </w:tcBorders>
            <w:shd w:val="clear" w:color="000000" w:fill="FFFFCC"/>
            <w:vAlign w:val="center"/>
            <w:hideMark/>
          </w:tcPr>
          <w:p w14:paraId="659E501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573473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27FE00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28,48</w:t>
            </w:r>
          </w:p>
        </w:tc>
        <w:tc>
          <w:tcPr>
            <w:tcW w:w="631" w:type="dxa"/>
            <w:tcBorders>
              <w:top w:val="nil"/>
              <w:left w:val="nil"/>
              <w:bottom w:val="single" w:sz="4" w:space="0" w:color="C0C0C0"/>
              <w:right w:val="single" w:sz="4" w:space="0" w:color="C0C0C0"/>
            </w:tcBorders>
            <w:shd w:val="clear" w:color="000000" w:fill="D7EAD3"/>
            <w:vAlign w:val="center"/>
            <w:hideMark/>
          </w:tcPr>
          <w:p w14:paraId="6EC308B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14,24</w:t>
            </w:r>
          </w:p>
        </w:tc>
        <w:tc>
          <w:tcPr>
            <w:tcW w:w="631" w:type="dxa"/>
            <w:tcBorders>
              <w:top w:val="nil"/>
              <w:left w:val="nil"/>
              <w:bottom w:val="single" w:sz="4" w:space="0" w:color="C0C0C0"/>
              <w:right w:val="single" w:sz="4" w:space="0" w:color="C0C0C0"/>
            </w:tcBorders>
            <w:shd w:val="clear" w:color="000000" w:fill="D7EAD3"/>
            <w:vAlign w:val="center"/>
            <w:hideMark/>
          </w:tcPr>
          <w:p w14:paraId="4B335FC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14,24</w:t>
            </w:r>
          </w:p>
        </w:tc>
        <w:tc>
          <w:tcPr>
            <w:tcW w:w="782" w:type="dxa"/>
            <w:tcBorders>
              <w:top w:val="nil"/>
              <w:left w:val="nil"/>
              <w:bottom w:val="single" w:sz="4" w:space="0" w:color="C0C0C0"/>
              <w:right w:val="nil"/>
            </w:tcBorders>
            <w:shd w:val="clear" w:color="000000" w:fill="FFFFCC"/>
            <w:vAlign w:val="center"/>
            <w:hideMark/>
          </w:tcPr>
          <w:p w14:paraId="0CEF2234"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6F9CFF3D" w14:textId="77777777" w:rsidTr="00AA12A1">
        <w:trPr>
          <w:trHeight w:val="399"/>
          <w:jc w:val="center"/>
        </w:trPr>
        <w:tc>
          <w:tcPr>
            <w:tcW w:w="187" w:type="dxa"/>
            <w:tcBorders>
              <w:top w:val="nil"/>
              <w:left w:val="nil"/>
              <w:bottom w:val="nil"/>
              <w:right w:val="nil"/>
            </w:tcBorders>
            <w:shd w:val="clear" w:color="000000" w:fill="FFFF00"/>
            <w:noWrap/>
            <w:vAlign w:val="center"/>
            <w:hideMark/>
          </w:tcPr>
          <w:p w14:paraId="0E477DE2"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67B50909"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728987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3.12.3.3</w:t>
            </w:r>
          </w:p>
        </w:tc>
        <w:tc>
          <w:tcPr>
            <w:tcW w:w="1637" w:type="dxa"/>
            <w:tcBorders>
              <w:top w:val="nil"/>
              <w:left w:val="single" w:sz="4" w:space="0" w:color="auto"/>
              <w:bottom w:val="single" w:sz="4" w:space="0" w:color="auto"/>
              <w:right w:val="single" w:sz="4" w:space="0" w:color="auto"/>
            </w:tcBorders>
            <w:shd w:val="clear" w:color="000000" w:fill="E3FAFD"/>
            <w:vAlign w:val="center"/>
            <w:hideMark/>
          </w:tcPr>
          <w:p w14:paraId="5B6E63F9"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мобильная и корпоративная связь</w:t>
            </w:r>
          </w:p>
        </w:tc>
        <w:tc>
          <w:tcPr>
            <w:tcW w:w="592" w:type="dxa"/>
            <w:tcBorders>
              <w:top w:val="nil"/>
              <w:left w:val="single" w:sz="4" w:space="0" w:color="C0C0C0"/>
              <w:bottom w:val="single" w:sz="4" w:space="0" w:color="C0C0C0"/>
              <w:right w:val="single" w:sz="4" w:space="0" w:color="C0C0C0"/>
            </w:tcBorders>
            <w:shd w:val="clear" w:color="auto" w:fill="auto"/>
            <w:vAlign w:val="center"/>
            <w:hideMark/>
          </w:tcPr>
          <w:p w14:paraId="34FE37A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7A8CBB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16,33</w:t>
            </w:r>
          </w:p>
        </w:tc>
        <w:tc>
          <w:tcPr>
            <w:tcW w:w="795" w:type="dxa"/>
            <w:tcBorders>
              <w:top w:val="nil"/>
              <w:left w:val="nil"/>
              <w:bottom w:val="single" w:sz="4" w:space="0" w:color="C0C0C0"/>
              <w:right w:val="single" w:sz="4" w:space="0" w:color="C0C0C0"/>
            </w:tcBorders>
            <w:shd w:val="clear" w:color="000000" w:fill="FFFFCC"/>
            <w:vAlign w:val="center"/>
            <w:hideMark/>
          </w:tcPr>
          <w:p w14:paraId="419D10F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62,38</w:t>
            </w:r>
          </w:p>
        </w:tc>
        <w:tc>
          <w:tcPr>
            <w:tcW w:w="912" w:type="dxa"/>
            <w:tcBorders>
              <w:top w:val="nil"/>
              <w:left w:val="nil"/>
              <w:bottom w:val="single" w:sz="4" w:space="0" w:color="C0C0C0"/>
              <w:right w:val="single" w:sz="4" w:space="0" w:color="C0C0C0"/>
            </w:tcBorders>
            <w:shd w:val="clear" w:color="000000" w:fill="FFFFCC"/>
            <w:vAlign w:val="center"/>
            <w:hideMark/>
          </w:tcPr>
          <w:p w14:paraId="41A09E8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9EDC5B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1C67A7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7655B6B1" w14:textId="77777777" w:rsidR="00DC5A99" w:rsidRPr="00DC5A99" w:rsidRDefault="00DC5A99" w:rsidP="00DC5A99">
            <w:pPr>
              <w:rPr>
                <w:rFonts w:ascii="Tahoma" w:hAnsi="Tahoma" w:cs="Tahoma"/>
                <w:sz w:val="11"/>
                <w:szCs w:val="11"/>
              </w:rPr>
            </w:pPr>
            <w:r w:rsidRPr="00DC5A99">
              <w:rPr>
                <w:rFonts w:ascii="Tahoma" w:hAnsi="Tahoma" w:cs="Tahoma"/>
                <w:sz w:val="11"/>
                <w:szCs w:val="11"/>
              </w:rPr>
              <w:t>затраты признаны экономически необоснованными, так как тариф включает большой объем интеренет - траффика</w:t>
            </w:r>
          </w:p>
        </w:tc>
        <w:tc>
          <w:tcPr>
            <w:tcW w:w="795" w:type="dxa"/>
            <w:tcBorders>
              <w:top w:val="nil"/>
              <w:left w:val="nil"/>
              <w:bottom w:val="single" w:sz="4" w:space="0" w:color="C0C0C0"/>
              <w:right w:val="single" w:sz="4" w:space="0" w:color="C0C0C0"/>
            </w:tcBorders>
            <w:shd w:val="clear" w:color="000000" w:fill="FFFFCC"/>
            <w:vAlign w:val="center"/>
            <w:hideMark/>
          </w:tcPr>
          <w:p w14:paraId="514EA7B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64,69</w:t>
            </w:r>
          </w:p>
        </w:tc>
        <w:tc>
          <w:tcPr>
            <w:tcW w:w="912" w:type="dxa"/>
            <w:tcBorders>
              <w:top w:val="nil"/>
              <w:left w:val="nil"/>
              <w:bottom w:val="single" w:sz="4" w:space="0" w:color="C0C0C0"/>
              <w:right w:val="single" w:sz="4" w:space="0" w:color="C0C0C0"/>
            </w:tcBorders>
            <w:shd w:val="clear" w:color="000000" w:fill="FFFFCC"/>
            <w:vAlign w:val="center"/>
            <w:hideMark/>
          </w:tcPr>
          <w:p w14:paraId="5185552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31F7C3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9EC869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31F5504A"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2B15FF2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67,28</w:t>
            </w:r>
          </w:p>
        </w:tc>
        <w:tc>
          <w:tcPr>
            <w:tcW w:w="912" w:type="dxa"/>
            <w:tcBorders>
              <w:top w:val="nil"/>
              <w:left w:val="nil"/>
              <w:bottom w:val="single" w:sz="4" w:space="0" w:color="C0C0C0"/>
              <w:right w:val="single" w:sz="4" w:space="0" w:color="C0C0C0"/>
            </w:tcBorders>
            <w:shd w:val="clear" w:color="000000" w:fill="FFFFCC"/>
            <w:vAlign w:val="center"/>
            <w:hideMark/>
          </w:tcPr>
          <w:p w14:paraId="05EA2D9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3E4036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D6432F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6803A9F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778E244"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74F8A711"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022E2433"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F2F771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w:t>
            </w:r>
          </w:p>
        </w:tc>
        <w:tc>
          <w:tcPr>
            <w:tcW w:w="1637" w:type="dxa"/>
            <w:tcBorders>
              <w:top w:val="nil"/>
              <w:left w:val="nil"/>
              <w:bottom w:val="single" w:sz="4" w:space="0" w:color="C0C0C0"/>
              <w:right w:val="single" w:sz="4" w:space="0" w:color="C0C0C0"/>
            </w:tcBorders>
            <w:shd w:val="clear" w:color="auto" w:fill="auto"/>
            <w:vAlign w:val="center"/>
            <w:hideMark/>
          </w:tcPr>
          <w:p w14:paraId="1AF8A0E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Ремонтные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4F41657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1ADEF5E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2 836,38</w:t>
            </w:r>
          </w:p>
        </w:tc>
        <w:tc>
          <w:tcPr>
            <w:tcW w:w="795" w:type="dxa"/>
            <w:tcBorders>
              <w:top w:val="nil"/>
              <w:left w:val="nil"/>
              <w:bottom w:val="single" w:sz="4" w:space="0" w:color="C0C0C0"/>
              <w:right w:val="single" w:sz="4" w:space="0" w:color="C0C0C0"/>
            </w:tcBorders>
            <w:shd w:val="clear" w:color="000000" w:fill="D7EAD3"/>
            <w:vAlign w:val="center"/>
            <w:hideMark/>
          </w:tcPr>
          <w:p w14:paraId="768D618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9 818,35</w:t>
            </w:r>
          </w:p>
        </w:tc>
        <w:tc>
          <w:tcPr>
            <w:tcW w:w="912" w:type="dxa"/>
            <w:tcBorders>
              <w:top w:val="nil"/>
              <w:left w:val="nil"/>
              <w:bottom w:val="single" w:sz="4" w:space="0" w:color="C0C0C0"/>
              <w:right w:val="single" w:sz="4" w:space="0" w:color="C0C0C0"/>
            </w:tcBorders>
            <w:shd w:val="clear" w:color="000000" w:fill="D7EAD3"/>
            <w:vAlign w:val="center"/>
            <w:hideMark/>
          </w:tcPr>
          <w:p w14:paraId="28E48A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807,50</w:t>
            </w:r>
          </w:p>
        </w:tc>
        <w:tc>
          <w:tcPr>
            <w:tcW w:w="631" w:type="dxa"/>
            <w:tcBorders>
              <w:top w:val="nil"/>
              <w:left w:val="nil"/>
              <w:bottom w:val="single" w:sz="4" w:space="0" w:color="C0C0C0"/>
              <w:right w:val="single" w:sz="4" w:space="0" w:color="C0C0C0"/>
            </w:tcBorders>
            <w:shd w:val="clear" w:color="000000" w:fill="D7EAD3"/>
            <w:vAlign w:val="center"/>
            <w:hideMark/>
          </w:tcPr>
          <w:p w14:paraId="629BC18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161,99</w:t>
            </w:r>
          </w:p>
        </w:tc>
        <w:tc>
          <w:tcPr>
            <w:tcW w:w="631" w:type="dxa"/>
            <w:tcBorders>
              <w:top w:val="nil"/>
              <w:left w:val="nil"/>
              <w:bottom w:val="single" w:sz="4" w:space="0" w:color="C0C0C0"/>
              <w:right w:val="single" w:sz="4" w:space="0" w:color="C0C0C0"/>
            </w:tcBorders>
            <w:shd w:val="clear" w:color="000000" w:fill="D7EAD3"/>
            <w:vAlign w:val="center"/>
            <w:hideMark/>
          </w:tcPr>
          <w:p w14:paraId="0C5D6D4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645,51</w:t>
            </w:r>
          </w:p>
        </w:tc>
        <w:tc>
          <w:tcPr>
            <w:tcW w:w="1188" w:type="dxa"/>
            <w:tcBorders>
              <w:top w:val="nil"/>
              <w:left w:val="nil"/>
              <w:bottom w:val="single" w:sz="4" w:space="0" w:color="C0C0C0"/>
              <w:right w:val="single" w:sz="4" w:space="0" w:color="C0C0C0"/>
            </w:tcBorders>
            <w:shd w:val="clear" w:color="000000" w:fill="FFFFCC"/>
            <w:vAlign w:val="center"/>
            <w:hideMark/>
          </w:tcPr>
          <w:p w14:paraId="77353C70"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505C8F1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10 181,63</w:t>
            </w:r>
          </w:p>
        </w:tc>
        <w:tc>
          <w:tcPr>
            <w:tcW w:w="912" w:type="dxa"/>
            <w:tcBorders>
              <w:top w:val="nil"/>
              <w:left w:val="nil"/>
              <w:bottom w:val="single" w:sz="4" w:space="0" w:color="C0C0C0"/>
              <w:right w:val="single" w:sz="4" w:space="0" w:color="C0C0C0"/>
            </w:tcBorders>
            <w:shd w:val="clear" w:color="000000" w:fill="D7EAD3"/>
            <w:vAlign w:val="center"/>
            <w:hideMark/>
          </w:tcPr>
          <w:p w14:paraId="09EB6A9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829,00</w:t>
            </w:r>
          </w:p>
        </w:tc>
        <w:tc>
          <w:tcPr>
            <w:tcW w:w="631" w:type="dxa"/>
            <w:tcBorders>
              <w:top w:val="nil"/>
              <w:left w:val="nil"/>
              <w:bottom w:val="single" w:sz="4" w:space="0" w:color="C0C0C0"/>
              <w:right w:val="single" w:sz="4" w:space="0" w:color="C0C0C0"/>
            </w:tcBorders>
            <w:shd w:val="clear" w:color="000000" w:fill="D7EAD3"/>
            <w:vAlign w:val="center"/>
            <w:hideMark/>
          </w:tcPr>
          <w:p w14:paraId="2765AE0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414,50</w:t>
            </w:r>
          </w:p>
        </w:tc>
        <w:tc>
          <w:tcPr>
            <w:tcW w:w="631" w:type="dxa"/>
            <w:tcBorders>
              <w:top w:val="nil"/>
              <w:left w:val="nil"/>
              <w:bottom w:val="single" w:sz="4" w:space="0" w:color="C0C0C0"/>
              <w:right w:val="single" w:sz="4" w:space="0" w:color="C0C0C0"/>
            </w:tcBorders>
            <w:shd w:val="clear" w:color="000000" w:fill="D7EAD3"/>
            <w:vAlign w:val="center"/>
            <w:hideMark/>
          </w:tcPr>
          <w:p w14:paraId="02D2F83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414,50</w:t>
            </w:r>
          </w:p>
        </w:tc>
        <w:tc>
          <w:tcPr>
            <w:tcW w:w="787" w:type="dxa"/>
            <w:tcBorders>
              <w:top w:val="nil"/>
              <w:left w:val="nil"/>
              <w:bottom w:val="single" w:sz="4" w:space="0" w:color="C0C0C0"/>
              <w:right w:val="nil"/>
            </w:tcBorders>
            <w:shd w:val="clear" w:color="000000" w:fill="FFFFCC"/>
            <w:vAlign w:val="center"/>
            <w:hideMark/>
          </w:tcPr>
          <w:p w14:paraId="728971D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1DE0CB0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10 588,89</w:t>
            </w:r>
          </w:p>
        </w:tc>
        <w:tc>
          <w:tcPr>
            <w:tcW w:w="912" w:type="dxa"/>
            <w:tcBorders>
              <w:top w:val="nil"/>
              <w:left w:val="nil"/>
              <w:bottom w:val="single" w:sz="4" w:space="0" w:color="C0C0C0"/>
              <w:right w:val="single" w:sz="4" w:space="0" w:color="C0C0C0"/>
            </w:tcBorders>
            <w:shd w:val="clear" w:color="000000" w:fill="D7EAD3"/>
            <w:vAlign w:val="center"/>
            <w:hideMark/>
          </w:tcPr>
          <w:p w14:paraId="53D9A36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853,54</w:t>
            </w:r>
          </w:p>
        </w:tc>
        <w:tc>
          <w:tcPr>
            <w:tcW w:w="631" w:type="dxa"/>
            <w:tcBorders>
              <w:top w:val="nil"/>
              <w:left w:val="nil"/>
              <w:bottom w:val="single" w:sz="4" w:space="0" w:color="C0C0C0"/>
              <w:right w:val="single" w:sz="4" w:space="0" w:color="C0C0C0"/>
            </w:tcBorders>
            <w:shd w:val="clear" w:color="000000" w:fill="D7EAD3"/>
            <w:vAlign w:val="center"/>
            <w:hideMark/>
          </w:tcPr>
          <w:p w14:paraId="5F5FB5A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5C7FF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853,54</w:t>
            </w:r>
          </w:p>
        </w:tc>
        <w:tc>
          <w:tcPr>
            <w:tcW w:w="782" w:type="dxa"/>
            <w:tcBorders>
              <w:top w:val="nil"/>
              <w:left w:val="nil"/>
              <w:bottom w:val="single" w:sz="4" w:space="0" w:color="C0C0C0"/>
              <w:right w:val="nil"/>
            </w:tcBorders>
            <w:shd w:val="clear" w:color="000000" w:fill="FFFFCC"/>
            <w:vAlign w:val="center"/>
            <w:hideMark/>
          </w:tcPr>
          <w:p w14:paraId="14A7E13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63D61C89" w14:textId="77777777" w:rsidTr="00AA12A1">
        <w:trPr>
          <w:trHeight w:val="70"/>
          <w:jc w:val="center"/>
        </w:trPr>
        <w:tc>
          <w:tcPr>
            <w:tcW w:w="187" w:type="dxa"/>
            <w:tcBorders>
              <w:top w:val="nil"/>
              <w:left w:val="nil"/>
              <w:bottom w:val="nil"/>
              <w:right w:val="nil"/>
            </w:tcBorders>
            <w:shd w:val="clear" w:color="000000" w:fill="FFFF00"/>
            <w:noWrap/>
            <w:vAlign w:val="center"/>
            <w:hideMark/>
          </w:tcPr>
          <w:p w14:paraId="438CFCE8"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12CF1E96"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ED50CD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4.1</w:t>
            </w:r>
          </w:p>
        </w:tc>
        <w:tc>
          <w:tcPr>
            <w:tcW w:w="1637" w:type="dxa"/>
            <w:tcBorders>
              <w:top w:val="nil"/>
              <w:left w:val="nil"/>
              <w:bottom w:val="single" w:sz="4" w:space="0" w:color="C0C0C0"/>
              <w:right w:val="single" w:sz="4" w:space="0" w:color="C0C0C0"/>
            </w:tcBorders>
            <w:shd w:val="clear" w:color="auto" w:fill="auto"/>
            <w:vAlign w:val="center"/>
            <w:hideMark/>
          </w:tcPr>
          <w:p w14:paraId="3E5ACF0D"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Расходы на проведение АВР</w:t>
            </w:r>
          </w:p>
        </w:tc>
        <w:tc>
          <w:tcPr>
            <w:tcW w:w="592" w:type="dxa"/>
            <w:tcBorders>
              <w:top w:val="nil"/>
              <w:left w:val="nil"/>
              <w:bottom w:val="single" w:sz="4" w:space="0" w:color="C0C0C0"/>
              <w:right w:val="single" w:sz="4" w:space="0" w:color="C0C0C0"/>
            </w:tcBorders>
            <w:shd w:val="clear" w:color="auto" w:fill="auto"/>
            <w:vAlign w:val="center"/>
            <w:hideMark/>
          </w:tcPr>
          <w:p w14:paraId="3CC606F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14069C2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785,56</w:t>
            </w:r>
          </w:p>
        </w:tc>
        <w:tc>
          <w:tcPr>
            <w:tcW w:w="795" w:type="dxa"/>
            <w:tcBorders>
              <w:top w:val="nil"/>
              <w:left w:val="nil"/>
              <w:bottom w:val="single" w:sz="4" w:space="0" w:color="C0C0C0"/>
              <w:right w:val="single" w:sz="4" w:space="0" w:color="C0C0C0"/>
            </w:tcBorders>
            <w:shd w:val="clear" w:color="000000" w:fill="D7EAD3"/>
            <w:vAlign w:val="center"/>
            <w:hideMark/>
          </w:tcPr>
          <w:p w14:paraId="5CA2781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2 169,13</w:t>
            </w:r>
          </w:p>
        </w:tc>
        <w:tc>
          <w:tcPr>
            <w:tcW w:w="912" w:type="dxa"/>
            <w:tcBorders>
              <w:top w:val="nil"/>
              <w:left w:val="nil"/>
              <w:bottom w:val="single" w:sz="4" w:space="0" w:color="C0C0C0"/>
              <w:right w:val="single" w:sz="4" w:space="0" w:color="C0C0C0"/>
            </w:tcBorders>
            <w:shd w:val="clear" w:color="000000" w:fill="D7EAD3"/>
            <w:vAlign w:val="center"/>
            <w:hideMark/>
          </w:tcPr>
          <w:p w14:paraId="5FE6BD7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2002CC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BC32D0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19A44C9A" w14:textId="77777777" w:rsidR="00DC5A99" w:rsidRPr="00DC5A99" w:rsidRDefault="00DC5A99" w:rsidP="00DC5A99">
            <w:pPr>
              <w:rPr>
                <w:rFonts w:ascii="Tahoma" w:hAnsi="Tahoma" w:cs="Tahoma"/>
                <w:sz w:val="11"/>
                <w:szCs w:val="11"/>
              </w:rPr>
            </w:pPr>
            <w:r w:rsidRPr="00DC5A99">
              <w:rPr>
                <w:rFonts w:ascii="Tahoma" w:hAnsi="Tahoma" w:cs="Tahoma"/>
                <w:sz w:val="11"/>
                <w:szCs w:val="11"/>
              </w:rPr>
              <w:t>отклонено, вся численность счета 25 учтена в цеховом персонале</w:t>
            </w:r>
          </w:p>
        </w:tc>
        <w:tc>
          <w:tcPr>
            <w:tcW w:w="795" w:type="dxa"/>
            <w:tcBorders>
              <w:top w:val="nil"/>
              <w:left w:val="nil"/>
              <w:bottom w:val="single" w:sz="4" w:space="0" w:color="C0C0C0"/>
              <w:right w:val="single" w:sz="4" w:space="0" w:color="C0C0C0"/>
            </w:tcBorders>
            <w:shd w:val="clear" w:color="000000" w:fill="D7EAD3"/>
            <w:vAlign w:val="center"/>
            <w:hideMark/>
          </w:tcPr>
          <w:p w14:paraId="4F1B739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2 249,38</w:t>
            </w:r>
          </w:p>
        </w:tc>
        <w:tc>
          <w:tcPr>
            <w:tcW w:w="912" w:type="dxa"/>
            <w:tcBorders>
              <w:top w:val="nil"/>
              <w:left w:val="nil"/>
              <w:bottom w:val="single" w:sz="4" w:space="0" w:color="C0C0C0"/>
              <w:right w:val="single" w:sz="4" w:space="0" w:color="C0C0C0"/>
            </w:tcBorders>
            <w:shd w:val="clear" w:color="000000" w:fill="D7EAD3"/>
            <w:vAlign w:val="center"/>
            <w:hideMark/>
          </w:tcPr>
          <w:p w14:paraId="6B2EDBF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FB9B10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1CA389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15E9858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3AB40D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2 339,37</w:t>
            </w:r>
          </w:p>
        </w:tc>
        <w:tc>
          <w:tcPr>
            <w:tcW w:w="912" w:type="dxa"/>
            <w:tcBorders>
              <w:top w:val="nil"/>
              <w:left w:val="nil"/>
              <w:bottom w:val="single" w:sz="4" w:space="0" w:color="C0C0C0"/>
              <w:right w:val="single" w:sz="4" w:space="0" w:color="C0C0C0"/>
            </w:tcBorders>
            <w:shd w:val="clear" w:color="000000" w:fill="D7EAD3"/>
            <w:vAlign w:val="center"/>
            <w:hideMark/>
          </w:tcPr>
          <w:p w14:paraId="2878594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C04B83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C1C69F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79198A28"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13840ABB"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2811A54A"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47FEC27A"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3779DD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4.1.1</w:t>
            </w:r>
          </w:p>
        </w:tc>
        <w:tc>
          <w:tcPr>
            <w:tcW w:w="1637" w:type="dxa"/>
            <w:tcBorders>
              <w:top w:val="nil"/>
              <w:left w:val="nil"/>
              <w:bottom w:val="single" w:sz="4" w:space="0" w:color="C0C0C0"/>
              <w:right w:val="single" w:sz="4" w:space="0" w:color="C0C0C0"/>
            </w:tcBorders>
            <w:shd w:val="clear" w:color="auto" w:fill="auto"/>
            <w:vAlign w:val="center"/>
            <w:hideMark/>
          </w:tcPr>
          <w:p w14:paraId="6EEDDFB8"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Заработная плата</w:t>
            </w:r>
          </w:p>
        </w:tc>
        <w:tc>
          <w:tcPr>
            <w:tcW w:w="592" w:type="dxa"/>
            <w:tcBorders>
              <w:top w:val="nil"/>
              <w:left w:val="nil"/>
              <w:bottom w:val="single" w:sz="4" w:space="0" w:color="C0C0C0"/>
              <w:right w:val="single" w:sz="4" w:space="0" w:color="C0C0C0"/>
            </w:tcBorders>
            <w:shd w:val="clear" w:color="auto" w:fill="auto"/>
            <w:vAlign w:val="center"/>
            <w:hideMark/>
          </w:tcPr>
          <w:p w14:paraId="36AC87A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3DD34F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527,90</w:t>
            </w:r>
          </w:p>
        </w:tc>
        <w:tc>
          <w:tcPr>
            <w:tcW w:w="795" w:type="dxa"/>
            <w:tcBorders>
              <w:top w:val="nil"/>
              <w:left w:val="nil"/>
              <w:bottom w:val="single" w:sz="4" w:space="0" w:color="C0C0C0"/>
              <w:right w:val="single" w:sz="4" w:space="0" w:color="C0C0C0"/>
            </w:tcBorders>
            <w:shd w:val="clear" w:color="000000" w:fill="FFFFCC"/>
            <w:vAlign w:val="center"/>
            <w:hideMark/>
          </w:tcPr>
          <w:p w14:paraId="2844AD2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1 579,12</w:t>
            </w:r>
          </w:p>
        </w:tc>
        <w:tc>
          <w:tcPr>
            <w:tcW w:w="912" w:type="dxa"/>
            <w:tcBorders>
              <w:top w:val="nil"/>
              <w:left w:val="nil"/>
              <w:bottom w:val="single" w:sz="4" w:space="0" w:color="C0C0C0"/>
              <w:right w:val="single" w:sz="4" w:space="0" w:color="C0C0C0"/>
            </w:tcBorders>
            <w:shd w:val="clear" w:color="000000" w:fill="FFFFCC"/>
            <w:vAlign w:val="center"/>
            <w:hideMark/>
          </w:tcPr>
          <w:p w14:paraId="6DB3CCC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5C46BD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B6A577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39A994A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9B93F7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1 637,55</w:t>
            </w:r>
          </w:p>
        </w:tc>
        <w:tc>
          <w:tcPr>
            <w:tcW w:w="912" w:type="dxa"/>
            <w:tcBorders>
              <w:top w:val="nil"/>
              <w:left w:val="nil"/>
              <w:bottom w:val="single" w:sz="4" w:space="0" w:color="C0C0C0"/>
              <w:right w:val="single" w:sz="4" w:space="0" w:color="C0C0C0"/>
            </w:tcBorders>
            <w:shd w:val="clear" w:color="000000" w:fill="FFFFCC"/>
            <w:vAlign w:val="center"/>
            <w:hideMark/>
          </w:tcPr>
          <w:p w14:paraId="12C4557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110F16D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AEBE57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16CEB1E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128C33E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1 703,05</w:t>
            </w:r>
          </w:p>
        </w:tc>
        <w:tc>
          <w:tcPr>
            <w:tcW w:w="912" w:type="dxa"/>
            <w:tcBorders>
              <w:top w:val="nil"/>
              <w:left w:val="nil"/>
              <w:bottom w:val="single" w:sz="4" w:space="0" w:color="C0C0C0"/>
              <w:right w:val="single" w:sz="4" w:space="0" w:color="C0C0C0"/>
            </w:tcBorders>
            <w:shd w:val="clear" w:color="000000" w:fill="FFFFCC"/>
            <w:vAlign w:val="center"/>
            <w:hideMark/>
          </w:tcPr>
          <w:p w14:paraId="27AEF8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E7AAF0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39A40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0F999F61"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507C9167"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4B9C6E24"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lastRenderedPageBreak/>
              <w:t> </w:t>
            </w:r>
          </w:p>
        </w:tc>
        <w:tc>
          <w:tcPr>
            <w:tcW w:w="117" w:type="dxa"/>
            <w:tcBorders>
              <w:top w:val="nil"/>
              <w:left w:val="nil"/>
              <w:bottom w:val="nil"/>
              <w:right w:val="nil"/>
            </w:tcBorders>
            <w:shd w:val="clear" w:color="auto" w:fill="auto"/>
            <w:noWrap/>
            <w:vAlign w:val="bottom"/>
            <w:hideMark/>
          </w:tcPr>
          <w:p w14:paraId="4B3A3C7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42F3FF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4.1.2</w:t>
            </w:r>
          </w:p>
        </w:tc>
        <w:tc>
          <w:tcPr>
            <w:tcW w:w="1637" w:type="dxa"/>
            <w:tcBorders>
              <w:top w:val="nil"/>
              <w:left w:val="nil"/>
              <w:bottom w:val="single" w:sz="4" w:space="0" w:color="C0C0C0"/>
              <w:right w:val="single" w:sz="4" w:space="0" w:color="C0C0C0"/>
            </w:tcBorders>
            <w:shd w:val="clear" w:color="auto" w:fill="auto"/>
            <w:vAlign w:val="center"/>
            <w:hideMark/>
          </w:tcPr>
          <w:p w14:paraId="73B65F57"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Среднемесячная оплата труда</w:t>
            </w:r>
          </w:p>
        </w:tc>
        <w:tc>
          <w:tcPr>
            <w:tcW w:w="592" w:type="dxa"/>
            <w:tcBorders>
              <w:top w:val="nil"/>
              <w:left w:val="nil"/>
              <w:bottom w:val="single" w:sz="4" w:space="0" w:color="C0C0C0"/>
              <w:right w:val="single" w:sz="4" w:space="0" w:color="C0C0C0"/>
            </w:tcBorders>
            <w:shd w:val="clear" w:color="auto" w:fill="auto"/>
            <w:vAlign w:val="center"/>
            <w:hideMark/>
          </w:tcPr>
          <w:p w14:paraId="367480A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w:t>
            </w:r>
          </w:p>
        </w:tc>
        <w:tc>
          <w:tcPr>
            <w:tcW w:w="779" w:type="dxa"/>
            <w:tcBorders>
              <w:top w:val="nil"/>
              <w:left w:val="nil"/>
              <w:bottom w:val="single" w:sz="4" w:space="0" w:color="C0C0C0"/>
              <w:right w:val="single" w:sz="4" w:space="0" w:color="C0C0C0"/>
            </w:tcBorders>
            <w:shd w:val="clear" w:color="000000" w:fill="D7EAD3"/>
            <w:vAlign w:val="center"/>
            <w:hideMark/>
          </w:tcPr>
          <w:p w14:paraId="2E7907E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14 664,00</w:t>
            </w:r>
          </w:p>
        </w:tc>
        <w:tc>
          <w:tcPr>
            <w:tcW w:w="795" w:type="dxa"/>
            <w:tcBorders>
              <w:top w:val="nil"/>
              <w:left w:val="nil"/>
              <w:bottom w:val="single" w:sz="4" w:space="0" w:color="C0C0C0"/>
              <w:right w:val="single" w:sz="4" w:space="0" w:color="C0C0C0"/>
            </w:tcBorders>
            <w:shd w:val="clear" w:color="000000" w:fill="D7EAD3"/>
            <w:vAlign w:val="center"/>
            <w:hideMark/>
          </w:tcPr>
          <w:p w14:paraId="7430CBF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21 932,22</w:t>
            </w:r>
          </w:p>
        </w:tc>
        <w:tc>
          <w:tcPr>
            <w:tcW w:w="912" w:type="dxa"/>
            <w:tcBorders>
              <w:top w:val="nil"/>
              <w:left w:val="nil"/>
              <w:bottom w:val="single" w:sz="4" w:space="0" w:color="C0C0C0"/>
              <w:right w:val="single" w:sz="4" w:space="0" w:color="C0C0C0"/>
            </w:tcBorders>
            <w:shd w:val="clear" w:color="000000" w:fill="D7EAD3"/>
            <w:vAlign w:val="center"/>
            <w:hideMark/>
          </w:tcPr>
          <w:p w14:paraId="0F0E5CB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50693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849B50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1EB30C3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55E93E3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22 743,75</w:t>
            </w:r>
          </w:p>
        </w:tc>
        <w:tc>
          <w:tcPr>
            <w:tcW w:w="912" w:type="dxa"/>
            <w:tcBorders>
              <w:top w:val="nil"/>
              <w:left w:val="nil"/>
              <w:bottom w:val="single" w:sz="4" w:space="0" w:color="C0C0C0"/>
              <w:right w:val="single" w:sz="4" w:space="0" w:color="C0C0C0"/>
            </w:tcBorders>
            <w:shd w:val="clear" w:color="000000" w:fill="D7EAD3"/>
            <w:vAlign w:val="center"/>
            <w:hideMark/>
          </w:tcPr>
          <w:p w14:paraId="700413A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772C1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873C28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4BFA6A8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60D6247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23 653,47</w:t>
            </w:r>
          </w:p>
        </w:tc>
        <w:tc>
          <w:tcPr>
            <w:tcW w:w="912" w:type="dxa"/>
            <w:tcBorders>
              <w:top w:val="nil"/>
              <w:left w:val="nil"/>
              <w:bottom w:val="single" w:sz="4" w:space="0" w:color="C0C0C0"/>
              <w:right w:val="single" w:sz="4" w:space="0" w:color="C0C0C0"/>
            </w:tcBorders>
            <w:shd w:val="clear" w:color="000000" w:fill="D7EAD3"/>
            <w:vAlign w:val="center"/>
            <w:hideMark/>
          </w:tcPr>
          <w:p w14:paraId="1242F95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E64A3A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5E7DD3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0B1F729C"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503AB8A4"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55E3083D"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01BFF49D"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C17E67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4.1.3</w:t>
            </w:r>
          </w:p>
        </w:tc>
        <w:tc>
          <w:tcPr>
            <w:tcW w:w="1637" w:type="dxa"/>
            <w:tcBorders>
              <w:top w:val="nil"/>
              <w:left w:val="nil"/>
              <w:bottom w:val="single" w:sz="4" w:space="0" w:color="C0C0C0"/>
              <w:right w:val="single" w:sz="4" w:space="0" w:color="C0C0C0"/>
            </w:tcBorders>
            <w:shd w:val="clear" w:color="auto" w:fill="auto"/>
            <w:vAlign w:val="center"/>
            <w:hideMark/>
          </w:tcPr>
          <w:p w14:paraId="7BF0CB8D"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Численность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5FBDE82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чел</w:t>
            </w:r>
          </w:p>
        </w:tc>
        <w:tc>
          <w:tcPr>
            <w:tcW w:w="779" w:type="dxa"/>
            <w:tcBorders>
              <w:top w:val="nil"/>
              <w:left w:val="nil"/>
              <w:bottom w:val="single" w:sz="4" w:space="0" w:color="C0C0C0"/>
              <w:right w:val="single" w:sz="4" w:space="0" w:color="C0C0C0"/>
            </w:tcBorders>
            <w:shd w:val="clear" w:color="000000" w:fill="FFFFCC"/>
            <w:vAlign w:val="center"/>
            <w:hideMark/>
          </w:tcPr>
          <w:p w14:paraId="137F9A1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3,00</w:t>
            </w:r>
          </w:p>
        </w:tc>
        <w:tc>
          <w:tcPr>
            <w:tcW w:w="795" w:type="dxa"/>
            <w:tcBorders>
              <w:top w:val="nil"/>
              <w:left w:val="nil"/>
              <w:bottom w:val="single" w:sz="4" w:space="0" w:color="C0C0C0"/>
              <w:right w:val="single" w:sz="4" w:space="0" w:color="C0C0C0"/>
            </w:tcBorders>
            <w:shd w:val="clear" w:color="000000" w:fill="FFFFCC"/>
            <w:vAlign w:val="center"/>
            <w:hideMark/>
          </w:tcPr>
          <w:p w14:paraId="214795F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6,00</w:t>
            </w:r>
          </w:p>
        </w:tc>
        <w:tc>
          <w:tcPr>
            <w:tcW w:w="912" w:type="dxa"/>
            <w:tcBorders>
              <w:top w:val="nil"/>
              <w:left w:val="nil"/>
              <w:bottom w:val="single" w:sz="4" w:space="0" w:color="C0C0C0"/>
              <w:right w:val="single" w:sz="4" w:space="0" w:color="C0C0C0"/>
            </w:tcBorders>
            <w:shd w:val="clear" w:color="000000" w:fill="FFFFCC"/>
            <w:vAlign w:val="center"/>
            <w:hideMark/>
          </w:tcPr>
          <w:p w14:paraId="524FDE6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D13AA1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671600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567D589C"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21BD4CB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6,00</w:t>
            </w:r>
          </w:p>
        </w:tc>
        <w:tc>
          <w:tcPr>
            <w:tcW w:w="912" w:type="dxa"/>
            <w:tcBorders>
              <w:top w:val="nil"/>
              <w:left w:val="nil"/>
              <w:bottom w:val="single" w:sz="4" w:space="0" w:color="C0C0C0"/>
              <w:right w:val="single" w:sz="4" w:space="0" w:color="C0C0C0"/>
            </w:tcBorders>
            <w:shd w:val="clear" w:color="000000" w:fill="FFFFCC"/>
            <w:vAlign w:val="center"/>
            <w:hideMark/>
          </w:tcPr>
          <w:p w14:paraId="7635AFF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4ADB27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6A4373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34E693A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CBBCF6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6,00</w:t>
            </w:r>
          </w:p>
        </w:tc>
        <w:tc>
          <w:tcPr>
            <w:tcW w:w="912" w:type="dxa"/>
            <w:tcBorders>
              <w:top w:val="nil"/>
              <w:left w:val="nil"/>
              <w:bottom w:val="single" w:sz="4" w:space="0" w:color="C0C0C0"/>
              <w:right w:val="single" w:sz="4" w:space="0" w:color="C0C0C0"/>
            </w:tcBorders>
            <w:shd w:val="clear" w:color="000000" w:fill="FFFFCC"/>
            <w:vAlign w:val="center"/>
            <w:hideMark/>
          </w:tcPr>
          <w:p w14:paraId="1C116D4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39B019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C9980F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37F51531"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6124F9A4"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77CA3C1F"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24717B95"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09EC29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4.1.4</w:t>
            </w:r>
          </w:p>
        </w:tc>
        <w:tc>
          <w:tcPr>
            <w:tcW w:w="1637" w:type="dxa"/>
            <w:tcBorders>
              <w:top w:val="nil"/>
              <w:left w:val="nil"/>
              <w:bottom w:val="single" w:sz="4" w:space="0" w:color="C0C0C0"/>
              <w:right w:val="single" w:sz="4" w:space="0" w:color="C0C0C0"/>
            </w:tcBorders>
            <w:shd w:val="clear" w:color="auto" w:fill="auto"/>
            <w:vAlign w:val="center"/>
            <w:hideMark/>
          </w:tcPr>
          <w:p w14:paraId="559C154A"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Отчисления на соц.нужды от заработной платы</w:t>
            </w:r>
          </w:p>
        </w:tc>
        <w:tc>
          <w:tcPr>
            <w:tcW w:w="592" w:type="dxa"/>
            <w:tcBorders>
              <w:top w:val="nil"/>
              <w:left w:val="nil"/>
              <w:bottom w:val="single" w:sz="4" w:space="0" w:color="C0C0C0"/>
              <w:right w:val="single" w:sz="4" w:space="0" w:color="C0C0C0"/>
            </w:tcBorders>
            <w:shd w:val="clear" w:color="auto" w:fill="auto"/>
            <w:vAlign w:val="center"/>
            <w:hideMark/>
          </w:tcPr>
          <w:p w14:paraId="5FE98A1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D63051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159,43</w:t>
            </w:r>
          </w:p>
        </w:tc>
        <w:tc>
          <w:tcPr>
            <w:tcW w:w="795" w:type="dxa"/>
            <w:tcBorders>
              <w:top w:val="nil"/>
              <w:left w:val="nil"/>
              <w:bottom w:val="single" w:sz="4" w:space="0" w:color="C0C0C0"/>
              <w:right w:val="single" w:sz="4" w:space="0" w:color="C0C0C0"/>
            </w:tcBorders>
            <w:shd w:val="clear" w:color="000000" w:fill="FFFFCC"/>
            <w:vAlign w:val="center"/>
            <w:hideMark/>
          </w:tcPr>
          <w:p w14:paraId="7AC65B4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476,89</w:t>
            </w:r>
          </w:p>
        </w:tc>
        <w:tc>
          <w:tcPr>
            <w:tcW w:w="912" w:type="dxa"/>
            <w:tcBorders>
              <w:top w:val="nil"/>
              <w:left w:val="nil"/>
              <w:bottom w:val="single" w:sz="4" w:space="0" w:color="C0C0C0"/>
              <w:right w:val="single" w:sz="4" w:space="0" w:color="C0C0C0"/>
            </w:tcBorders>
            <w:shd w:val="clear" w:color="000000" w:fill="FFFFCC"/>
            <w:vAlign w:val="center"/>
            <w:hideMark/>
          </w:tcPr>
          <w:p w14:paraId="26A8A78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F2FE63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BA0D08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36DD75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7EAF2D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494,53</w:t>
            </w:r>
          </w:p>
        </w:tc>
        <w:tc>
          <w:tcPr>
            <w:tcW w:w="912" w:type="dxa"/>
            <w:tcBorders>
              <w:top w:val="nil"/>
              <w:left w:val="nil"/>
              <w:bottom w:val="single" w:sz="4" w:space="0" w:color="C0C0C0"/>
              <w:right w:val="single" w:sz="4" w:space="0" w:color="C0C0C0"/>
            </w:tcBorders>
            <w:shd w:val="clear" w:color="000000" w:fill="FFFFCC"/>
            <w:vAlign w:val="center"/>
            <w:hideMark/>
          </w:tcPr>
          <w:p w14:paraId="3B72A12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79C615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54EB46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376B819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3256BA0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514,32</w:t>
            </w:r>
          </w:p>
        </w:tc>
        <w:tc>
          <w:tcPr>
            <w:tcW w:w="912" w:type="dxa"/>
            <w:tcBorders>
              <w:top w:val="nil"/>
              <w:left w:val="nil"/>
              <w:bottom w:val="single" w:sz="4" w:space="0" w:color="C0C0C0"/>
              <w:right w:val="single" w:sz="4" w:space="0" w:color="C0C0C0"/>
            </w:tcBorders>
            <w:shd w:val="clear" w:color="000000" w:fill="FFFFCC"/>
            <w:vAlign w:val="center"/>
            <w:hideMark/>
          </w:tcPr>
          <w:p w14:paraId="442C29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D3E87A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2E7D77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634174A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D41E988"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6289F3A6"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615516C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85874B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4.1.5</w:t>
            </w:r>
          </w:p>
        </w:tc>
        <w:tc>
          <w:tcPr>
            <w:tcW w:w="1637" w:type="dxa"/>
            <w:tcBorders>
              <w:top w:val="nil"/>
              <w:left w:val="nil"/>
              <w:bottom w:val="single" w:sz="4" w:space="0" w:color="C0C0C0"/>
              <w:right w:val="single" w:sz="4" w:space="0" w:color="C0C0C0"/>
            </w:tcBorders>
            <w:shd w:val="clear" w:color="auto" w:fill="auto"/>
            <w:vAlign w:val="center"/>
            <w:hideMark/>
          </w:tcPr>
          <w:p w14:paraId="14834E54"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Прочие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0C60B3E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74E3428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98,23</w:t>
            </w:r>
          </w:p>
        </w:tc>
        <w:tc>
          <w:tcPr>
            <w:tcW w:w="795" w:type="dxa"/>
            <w:tcBorders>
              <w:top w:val="nil"/>
              <w:left w:val="nil"/>
              <w:bottom w:val="single" w:sz="4" w:space="0" w:color="C0C0C0"/>
              <w:right w:val="single" w:sz="4" w:space="0" w:color="C0C0C0"/>
            </w:tcBorders>
            <w:shd w:val="clear" w:color="000000" w:fill="D7EAD3"/>
            <w:vAlign w:val="center"/>
            <w:hideMark/>
          </w:tcPr>
          <w:p w14:paraId="4D7CB83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113,12</w:t>
            </w:r>
          </w:p>
        </w:tc>
        <w:tc>
          <w:tcPr>
            <w:tcW w:w="912" w:type="dxa"/>
            <w:tcBorders>
              <w:top w:val="nil"/>
              <w:left w:val="nil"/>
              <w:bottom w:val="single" w:sz="4" w:space="0" w:color="C0C0C0"/>
              <w:right w:val="single" w:sz="4" w:space="0" w:color="C0C0C0"/>
            </w:tcBorders>
            <w:shd w:val="clear" w:color="000000" w:fill="D7EAD3"/>
            <w:vAlign w:val="center"/>
            <w:hideMark/>
          </w:tcPr>
          <w:p w14:paraId="44B4219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D78C71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D7A8A2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5113015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6127342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117,30</w:t>
            </w:r>
          </w:p>
        </w:tc>
        <w:tc>
          <w:tcPr>
            <w:tcW w:w="912" w:type="dxa"/>
            <w:tcBorders>
              <w:top w:val="nil"/>
              <w:left w:val="nil"/>
              <w:bottom w:val="single" w:sz="4" w:space="0" w:color="C0C0C0"/>
              <w:right w:val="single" w:sz="4" w:space="0" w:color="C0C0C0"/>
            </w:tcBorders>
            <w:shd w:val="clear" w:color="000000" w:fill="D7EAD3"/>
            <w:vAlign w:val="center"/>
            <w:hideMark/>
          </w:tcPr>
          <w:p w14:paraId="3808BC4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22C7A5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F5D2C9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7483D14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7FFF79E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122,00</w:t>
            </w:r>
          </w:p>
        </w:tc>
        <w:tc>
          <w:tcPr>
            <w:tcW w:w="912" w:type="dxa"/>
            <w:tcBorders>
              <w:top w:val="nil"/>
              <w:left w:val="nil"/>
              <w:bottom w:val="single" w:sz="4" w:space="0" w:color="C0C0C0"/>
              <w:right w:val="single" w:sz="4" w:space="0" w:color="C0C0C0"/>
            </w:tcBorders>
            <w:shd w:val="clear" w:color="000000" w:fill="D7EAD3"/>
            <w:vAlign w:val="center"/>
            <w:hideMark/>
          </w:tcPr>
          <w:p w14:paraId="06F3DA3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4069D2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CC8F8E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650288A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DFF933B"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54A8BEFA"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68B35BFA"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DC79E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4.1.5.1</w:t>
            </w:r>
          </w:p>
        </w:tc>
        <w:tc>
          <w:tcPr>
            <w:tcW w:w="1637" w:type="dxa"/>
            <w:tcBorders>
              <w:top w:val="single" w:sz="4" w:space="0" w:color="C0C0C0"/>
              <w:left w:val="nil"/>
              <w:bottom w:val="single" w:sz="4" w:space="0" w:color="C0C0C0"/>
              <w:right w:val="single" w:sz="4" w:space="0" w:color="C0C0C0"/>
            </w:tcBorders>
            <w:shd w:val="clear" w:color="000000" w:fill="E3FAFD"/>
            <w:vAlign w:val="center"/>
            <w:hideMark/>
          </w:tcPr>
          <w:p w14:paraId="7C3CBACD"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ГСМ</w:t>
            </w:r>
          </w:p>
        </w:tc>
        <w:tc>
          <w:tcPr>
            <w:tcW w:w="592" w:type="dxa"/>
            <w:tcBorders>
              <w:top w:val="single" w:sz="4" w:space="0" w:color="C0C0C0"/>
              <w:left w:val="nil"/>
              <w:bottom w:val="single" w:sz="4" w:space="0" w:color="C0C0C0"/>
              <w:right w:val="single" w:sz="4" w:space="0" w:color="C0C0C0"/>
            </w:tcBorders>
            <w:shd w:val="clear" w:color="auto" w:fill="auto"/>
            <w:vAlign w:val="center"/>
            <w:hideMark/>
          </w:tcPr>
          <w:p w14:paraId="40D7334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AD7C8F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98,23</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6344B9B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93,04</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5E94839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0289B60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78186FB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5C82F5D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271EC7D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96,48</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62E4A76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78F69AF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27A2F3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single" w:sz="4" w:space="0" w:color="C0C0C0"/>
              <w:left w:val="nil"/>
              <w:bottom w:val="single" w:sz="4" w:space="0" w:color="C0C0C0"/>
              <w:right w:val="nil"/>
            </w:tcBorders>
            <w:shd w:val="clear" w:color="000000" w:fill="FFFFCC"/>
            <w:vAlign w:val="center"/>
            <w:hideMark/>
          </w:tcPr>
          <w:p w14:paraId="3170012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0E9DEE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100,34</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171A4A8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66A9A60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1553795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single" w:sz="4" w:space="0" w:color="C0C0C0"/>
              <w:left w:val="nil"/>
              <w:bottom w:val="single" w:sz="4" w:space="0" w:color="C0C0C0"/>
              <w:right w:val="nil"/>
            </w:tcBorders>
            <w:shd w:val="clear" w:color="000000" w:fill="FFFFCC"/>
            <w:vAlign w:val="center"/>
            <w:hideMark/>
          </w:tcPr>
          <w:p w14:paraId="3E61EE4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7558E9DC"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60C00C0F"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429B7C2F"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1F7DDA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4.1.5.2</w:t>
            </w:r>
          </w:p>
        </w:tc>
        <w:tc>
          <w:tcPr>
            <w:tcW w:w="1637" w:type="dxa"/>
            <w:tcBorders>
              <w:top w:val="nil"/>
              <w:left w:val="nil"/>
              <w:bottom w:val="single" w:sz="4" w:space="0" w:color="C0C0C0"/>
              <w:right w:val="single" w:sz="4" w:space="0" w:color="C0C0C0"/>
            </w:tcBorders>
            <w:shd w:val="clear" w:color="000000" w:fill="E3FAFD"/>
            <w:vAlign w:val="center"/>
            <w:hideMark/>
          </w:tcPr>
          <w:p w14:paraId="7CFF53EA"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материалы</w:t>
            </w:r>
          </w:p>
        </w:tc>
        <w:tc>
          <w:tcPr>
            <w:tcW w:w="592" w:type="dxa"/>
            <w:tcBorders>
              <w:top w:val="nil"/>
              <w:left w:val="nil"/>
              <w:bottom w:val="single" w:sz="4" w:space="0" w:color="C0C0C0"/>
              <w:right w:val="single" w:sz="4" w:space="0" w:color="C0C0C0"/>
            </w:tcBorders>
            <w:shd w:val="clear" w:color="auto" w:fill="auto"/>
            <w:vAlign w:val="center"/>
            <w:hideMark/>
          </w:tcPr>
          <w:p w14:paraId="6A4328B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single" w:sz="4" w:space="0" w:color="C0C0C0"/>
              <w:left w:val="nil"/>
              <w:bottom w:val="single" w:sz="4" w:space="0" w:color="C0C0C0"/>
              <w:right w:val="single" w:sz="4" w:space="0" w:color="C0C0C0"/>
            </w:tcBorders>
            <w:shd w:val="clear" w:color="000000" w:fill="FFFFCC"/>
            <w:vAlign w:val="center"/>
            <w:hideMark/>
          </w:tcPr>
          <w:p w14:paraId="2D7D3C1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875EDE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7,83</w:t>
            </w:r>
          </w:p>
        </w:tc>
        <w:tc>
          <w:tcPr>
            <w:tcW w:w="912" w:type="dxa"/>
            <w:tcBorders>
              <w:top w:val="nil"/>
              <w:left w:val="nil"/>
              <w:bottom w:val="single" w:sz="4" w:space="0" w:color="C0C0C0"/>
              <w:right w:val="single" w:sz="4" w:space="0" w:color="C0C0C0"/>
            </w:tcBorders>
            <w:shd w:val="clear" w:color="000000" w:fill="FFFFCC"/>
            <w:vAlign w:val="center"/>
            <w:hideMark/>
          </w:tcPr>
          <w:p w14:paraId="1F34AA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284C76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AE28D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6056058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5F1FA0E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8,12</w:t>
            </w:r>
          </w:p>
        </w:tc>
        <w:tc>
          <w:tcPr>
            <w:tcW w:w="912" w:type="dxa"/>
            <w:tcBorders>
              <w:top w:val="nil"/>
              <w:left w:val="nil"/>
              <w:bottom w:val="single" w:sz="4" w:space="0" w:color="C0C0C0"/>
              <w:right w:val="single" w:sz="4" w:space="0" w:color="C0C0C0"/>
            </w:tcBorders>
            <w:shd w:val="clear" w:color="000000" w:fill="FFFFCC"/>
            <w:vAlign w:val="center"/>
            <w:hideMark/>
          </w:tcPr>
          <w:p w14:paraId="5B6C9DF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0F5546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EB4431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347FC338"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247115B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8,44</w:t>
            </w:r>
          </w:p>
        </w:tc>
        <w:tc>
          <w:tcPr>
            <w:tcW w:w="912" w:type="dxa"/>
            <w:tcBorders>
              <w:top w:val="nil"/>
              <w:left w:val="nil"/>
              <w:bottom w:val="single" w:sz="4" w:space="0" w:color="C0C0C0"/>
              <w:right w:val="single" w:sz="4" w:space="0" w:color="C0C0C0"/>
            </w:tcBorders>
            <w:shd w:val="clear" w:color="000000" w:fill="FFFFCC"/>
            <w:vAlign w:val="center"/>
            <w:hideMark/>
          </w:tcPr>
          <w:p w14:paraId="215A9CD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C3FC70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5C28EF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33F266A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3EC43AD"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6F108AEA"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68AE25B9"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BEA07A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4.1.5.3</w:t>
            </w:r>
          </w:p>
        </w:tc>
        <w:tc>
          <w:tcPr>
            <w:tcW w:w="1637" w:type="dxa"/>
            <w:tcBorders>
              <w:top w:val="nil"/>
              <w:left w:val="nil"/>
              <w:bottom w:val="single" w:sz="4" w:space="0" w:color="C0C0C0"/>
              <w:right w:val="single" w:sz="4" w:space="0" w:color="C0C0C0"/>
            </w:tcBorders>
            <w:shd w:val="clear" w:color="000000" w:fill="E3FAFD"/>
            <w:vAlign w:val="center"/>
            <w:hideMark/>
          </w:tcPr>
          <w:p w14:paraId="5C340BD2"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прочие</w:t>
            </w:r>
          </w:p>
        </w:tc>
        <w:tc>
          <w:tcPr>
            <w:tcW w:w="592" w:type="dxa"/>
            <w:tcBorders>
              <w:top w:val="nil"/>
              <w:left w:val="nil"/>
              <w:bottom w:val="single" w:sz="4" w:space="0" w:color="C0C0C0"/>
              <w:right w:val="single" w:sz="4" w:space="0" w:color="C0C0C0"/>
            </w:tcBorders>
            <w:shd w:val="clear" w:color="auto" w:fill="auto"/>
            <w:vAlign w:val="center"/>
            <w:hideMark/>
          </w:tcPr>
          <w:p w14:paraId="53B6713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921795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437A5F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4,41</w:t>
            </w:r>
          </w:p>
        </w:tc>
        <w:tc>
          <w:tcPr>
            <w:tcW w:w="912" w:type="dxa"/>
            <w:tcBorders>
              <w:top w:val="nil"/>
              <w:left w:val="nil"/>
              <w:bottom w:val="single" w:sz="4" w:space="0" w:color="C0C0C0"/>
              <w:right w:val="single" w:sz="4" w:space="0" w:color="C0C0C0"/>
            </w:tcBorders>
            <w:shd w:val="clear" w:color="000000" w:fill="FFFFCC"/>
            <w:vAlign w:val="center"/>
            <w:hideMark/>
          </w:tcPr>
          <w:p w14:paraId="55E7B00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458E39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11F288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33620694"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52A31F3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4,57</w:t>
            </w:r>
          </w:p>
        </w:tc>
        <w:tc>
          <w:tcPr>
            <w:tcW w:w="912" w:type="dxa"/>
            <w:tcBorders>
              <w:top w:val="nil"/>
              <w:left w:val="nil"/>
              <w:bottom w:val="single" w:sz="4" w:space="0" w:color="C0C0C0"/>
              <w:right w:val="single" w:sz="4" w:space="0" w:color="C0C0C0"/>
            </w:tcBorders>
            <w:shd w:val="clear" w:color="000000" w:fill="FFFFCC"/>
            <w:vAlign w:val="center"/>
            <w:hideMark/>
          </w:tcPr>
          <w:p w14:paraId="56F0D3A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FF4654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DDDB30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0D28E3F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4BF245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4,76</w:t>
            </w:r>
          </w:p>
        </w:tc>
        <w:tc>
          <w:tcPr>
            <w:tcW w:w="912" w:type="dxa"/>
            <w:tcBorders>
              <w:top w:val="nil"/>
              <w:left w:val="nil"/>
              <w:bottom w:val="single" w:sz="4" w:space="0" w:color="C0C0C0"/>
              <w:right w:val="single" w:sz="4" w:space="0" w:color="C0C0C0"/>
            </w:tcBorders>
            <w:shd w:val="clear" w:color="000000" w:fill="FFFFCC"/>
            <w:vAlign w:val="center"/>
            <w:hideMark/>
          </w:tcPr>
          <w:p w14:paraId="63E2301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75BC06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5F0949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4981642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280A03F"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19ED01F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34712A76"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476C08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4.1.5.4</w:t>
            </w:r>
          </w:p>
        </w:tc>
        <w:tc>
          <w:tcPr>
            <w:tcW w:w="1637" w:type="dxa"/>
            <w:tcBorders>
              <w:top w:val="nil"/>
              <w:left w:val="nil"/>
              <w:bottom w:val="single" w:sz="4" w:space="0" w:color="C0C0C0"/>
              <w:right w:val="single" w:sz="4" w:space="0" w:color="C0C0C0"/>
            </w:tcBorders>
            <w:shd w:val="clear" w:color="000000" w:fill="E3FAFD"/>
            <w:vAlign w:val="center"/>
            <w:hideMark/>
          </w:tcPr>
          <w:p w14:paraId="0AC46505" w14:textId="77777777" w:rsidR="00DC5A99" w:rsidRPr="00DC5A99" w:rsidRDefault="00DC5A99" w:rsidP="00DC5A99">
            <w:pPr>
              <w:ind w:firstLineChars="300" w:firstLine="330"/>
              <w:rPr>
                <w:rFonts w:ascii="Tahoma" w:hAnsi="Tahoma" w:cs="Tahoma"/>
                <w:sz w:val="11"/>
                <w:szCs w:val="11"/>
              </w:rPr>
            </w:pPr>
            <w:r w:rsidRPr="00DC5A99">
              <w:rPr>
                <w:rFonts w:ascii="Tahoma" w:hAnsi="Tahoma" w:cs="Tahoma"/>
                <w:sz w:val="11"/>
                <w:szCs w:val="11"/>
              </w:rPr>
              <w:t>охрана труда</w:t>
            </w:r>
          </w:p>
        </w:tc>
        <w:tc>
          <w:tcPr>
            <w:tcW w:w="592" w:type="dxa"/>
            <w:tcBorders>
              <w:top w:val="nil"/>
              <w:left w:val="nil"/>
              <w:bottom w:val="single" w:sz="4" w:space="0" w:color="C0C0C0"/>
              <w:right w:val="single" w:sz="4" w:space="0" w:color="C0C0C0"/>
            </w:tcBorders>
            <w:shd w:val="clear" w:color="auto" w:fill="auto"/>
            <w:vAlign w:val="center"/>
            <w:hideMark/>
          </w:tcPr>
          <w:p w14:paraId="2B64150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3986BD4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119091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7,84</w:t>
            </w:r>
          </w:p>
        </w:tc>
        <w:tc>
          <w:tcPr>
            <w:tcW w:w="912" w:type="dxa"/>
            <w:tcBorders>
              <w:top w:val="nil"/>
              <w:left w:val="nil"/>
              <w:bottom w:val="single" w:sz="4" w:space="0" w:color="C0C0C0"/>
              <w:right w:val="single" w:sz="4" w:space="0" w:color="C0C0C0"/>
            </w:tcBorders>
            <w:shd w:val="clear" w:color="000000" w:fill="FFFFCC"/>
            <w:vAlign w:val="center"/>
            <w:hideMark/>
          </w:tcPr>
          <w:p w14:paraId="387D9FB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6647DA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8355CF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523D304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1071C98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8,13</w:t>
            </w:r>
          </w:p>
        </w:tc>
        <w:tc>
          <w:tcPr>
            <w:tcW w:w="912" w:type="dxa"/>
            <w:tcBorders>
              <w:top w:val="nil"/>
              <w:left w:val="nil"/>
              <w:bottom w:val="single" w:sz="4" w:space="0" w:color="C0C0C0"/>
              <w:right w:val="single" w:sz="4" w:space="0" w:color="C0C0C0"/>
            </w:tcBorders>
            <w:shd w:val="clear" w:color="000000" w:fill="FFFFCC"/>
            <w:vAlign w:val="center"/>
            <w:hideMark/>
          </w:tcPr>
          <w:p w14:paraId="784CAFD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1035BC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8E46E1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1E60DDF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5305CF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8,46</w:t>
            </w:r>
          </w:p>
        </w:tc>
        <w:tc>
          <w:tcPr>
            <w:tcW w:w="912" w:type="dxa"/>
            <w:tcBorders>
              <w:top w:val="nil"/>
              <w:left w:val="nil"/>
              <w:bottom w:val="single" w:sz="4" w:space="0" w:color="C0C0C0"/>
              <w:right w:val="single" w:sz="4" w:space="0" w:color="C0C0C0"/>
            </w:tcBorders>
            <w:shd w:val="clear" w:color="000000" w:fill="FFFFCC"/>
            <w:vAlign w:val="center"/>
            <w:hideMark/>
          </w:tcPr>
          <w:p w14:paraId="2B6B62D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1BAEC2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B017FA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538B4FC8"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07C42F7" w14:textId="77777777" w:rsidTr="00AA12A1">
        <w:trPr>
          <w:trHeight w:val="514"/>
          <w:jc w:val="center"/>
        </w:trPr>
        <w:tc>
          <w:tcPr>
            <w:tcW w:w="187" w:type="dxa"/>
            <w:tcBorders>
              <w:top w:val="nil"/>
              <w:left w:val="nil"/>
              <w:bottom w:val="nil"/>
              <w:right w:val="nil"/>
            </w:tcBorders>
            <w:shd w:val="clear" w:color="000000" w:fill="FFFF00"/>
            <w:noWrap/>
            <w:vAlign w:val="center"/>
            <w:hideMark/>
          </w:tcPr>
          <w:p w14:paraId="3B905CA4"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2C3ECB8F"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0013E77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4.2</w:t>
            </w:r>
          </w:p>
        </w:tc>
        <w:tc>
          <w:tcPr>
            <w:tcW w:w="1637" w:type="dxa"/>
            <w:tcBorders>
              <w:top w:val="nil"/>
              <w:left w:val="nil"/>
              <w:bottom w:val="single" w:sz="4" w:space="0" w:color="C0C0C0"/>
              <w:right w:val="single" w:sz="4" w:space="0" w:color="C0C0C0"/>
            </w:tcBorders>
            <w:shd w:val="clear" w:color="auto" w:fill="auto"/>
            <w:vAlign w:val="center"/>
            <w:hideMark/>
          </w:tcPr>
          <w:p w14:paraId="16A3BB1E"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Капитальный ремонт основных средств</w:t>
            </w:r>
          </w:p>
        </w:tc>
        <w:tc>
          <w:tcPr>
            <w:tcW w:w="592" w:type="dxa"/>
            <w:tcBorders>
              <w:top w:val="nil"/>
              <w:left w:val="nil"/>
              <w:bottom w:val="single" w:sz="4" w:space="0" w:color="C0C0C0"/>
              <w:right w:val="single" w:sz="4" w:space="0" w:color="C0C0C0"/>
            </w:tcBorders>
            <w:shd w:val="clear" w:color="auto" w:fill="auto"/>
            <w:vAlign w:val="center"/>
            <w:hideMark/>
          </w:tcPr>
          <w:p w14:paraId="224E1D2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29C2467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622,72</w:t>
            </w:r>
          </w:p>
        </w:tc>
        <w:tc>
          <w:tcPr>
            <w:tcW w:w="795" w:type="dxa"/>
            <w:tcBorders>
              <w:top w:val="nil"/>
              <w:left w:val="nil"/>
              <w:bottom w:val="single" w:sz="4" w:space="0" w:color="C0C0C0"/>
              <w:right w:val="single" w:sz="4" w:space="0" w:color="C0C0C0"/>
            </w:tcBorders>
            <w:shd w:val="clear" w:color="000000" w:fill="FFFFCC"/>
            <w:vAlign w:val="center"/>
            <w:hideMark/>
          </w:tcPr>
          <w:p w14:paraId="1D1557C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3 901,67</w:t>
            </w:r>
          </w:p>
        </w:tc>
        <w:tc>
          <w:tcPr>
            <w:tcW w:w="912" w:type="dxa"/>
            <w:tcBorders>
              <w:top w:val="nil"/>
              <w:left w:val="nil"/>
              <w:bottom w:val="single" w:sz="4" w:space="0" w:color="C0C0C0"/>
              <w:right w:val="single" w:sz="4" w:space="0" w:color="C0C0C0"/>
            </w:tcBorders>
            <w:shd w:val="clear" w:color="000000" w:fill="FFFFCC"/>
            <w:vAlign w:val="center"/>
            <w:hideMark/>
          </w:tcPr>
          <w:p w14:paraId="56D581B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7DE8FE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042F71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740D2DD3" w14:textId="77777777" w:rsidR="00DC5A99" w:rsidRPr="00DC5A99" w:rsidRDefault="00DC5A99" w:rsidP="00DC5A99">
            <w:pPr>
              <w:rPr>
                <w:rFonts w:ascii="Tahoma" w:hAnsi="Tahoma" w:cs="Tahoma"/>
                <w:sz w:val="11"/>
                <w:szCs w:val="11"/>
              </w:rPr>
            </w:pPr>
            <w:r w:rsidRPr="00DC5A99">
              <w:rPr>
                <w:rFonts w:ascii="Tahoma" w:hAnsi="Tahoma" w:cs="Tahoma"/>
                <w:sz w:val="11"/>
                <w:szCs w:val="11"/>
              </w:rPr>
              <w:t>отклонено, заявленные мероприятия уже были учтена в тарифе на 2019 год, но фактически никакие работы капитального характера не производятся</w:t>
            </w:r>
          </w:p>
        </w:tc>
        <w:tc>
          <w:tcPr>
            <w:tcW w:w="795" w:type="dxa"/>
            <w:tcBorders>
              <w:top w:val="nil"/>
              <w:left w:val="nil"/>
              <w:bottom w:val="single" w:sz="4" w:space="0" w:color="C0C0C0"/>
              <w:right w:val="single" w:sz="4" w:space="0" w:color="C0C0C0"/>
            </w:tcBorders>
            <w:shd w:val="clear" w:color="000000" w:fill="FFFFCC"/>
            <w:vAlign w:val="center"/>
            <w:hideMark/>
          </w:tcPr>
          <w:p w14:paraId="38A3F20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4 046,03</w:t>
            </w:r>
          </w:p>
        </w:tc>
        <w:tc>
          <w:tcPr>
            <w:tcW w:w="912" w:type="dxa"/>
            <w:tcBorders>
              <w:top w:val="nil"/>
              <w:left w:val="nil"/>
              <w:bottom w:val="single" w:sz="4" w:space="0" w:color="C0C0C0"/>
              <w:right w:val="single" w:sz="4" w:space="0" w:color="C0C0C0"/>
            </w:tcBorders>
            <w:shd w:val="clear" w:color="000000" w:fill="FFFFCC"/>
            <w:vAlign w:val="center"/>
            <w:hideMark/>
          </w:tcPr>
          <w:p w14:paraId="0488286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682733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58B24F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461576FD"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4082934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4 207,87</w:t>
            </w:r>
          </w:p>
        </w:tc>
        <w:tc>
          <w:tcPr>
            <w:tcW w:w="912" w:type="dxa"/>
            <w:tcBorders>
              <w:top w:val="nil"/>
              <w:left w:val="nil"/>
              <w:bottom w:val="single" w:sz="4" w:space="0" w:color="C0C0C0"/>
              <w:right w:val="single" w:sz="4" w:space="0" w:color="C0C0C0"/>
            </w:tcBorders>
            <w:shd w:val="clear" w:color="000000" w:fill="FFFFCC"/>
            <w:vAlign w:val="center"/>
            <w:hideMark/>
          </w:tcPr>
          <w:p w14:paraId="6C594D6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8FA77B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BCFED3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72CC3E3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5C46B628"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5A21B600"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5A5007A6"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B42497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4.3</w:t>
            </w:r>
          </w:p>
        </w:tc>
        <w:tc>
          <w:tcPr>
            <w:tcW w:w="1637" w:type="dxa"/>
            <w:tcBorders>
              <w:top w:val="nil"/>
              <w:left w:val="nil"/>
              <w:bottom w:val="single" w:sz="4" w:space="0" w:color="C0C0C0"/>
              <w:right w:val="single" w:sz="4" w:space="0" w:color="C0C0C0"/>
            </w:tcBorders>
            <w:shd w:val="clear" w:color="auto" w:fill="auto"/>
            <w:vAlign w:val="center"/>
            <w:hideMark/>
          </w:tcPr>
          <w:p w14:paraId="490A269D"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Текущий ремонт основных средств</w:t>
            </w:r>
          </w:p>
        </w:tc>
        <w:tc>
          <w:tcPr>
            <w:tcW w:w="592" w:type="dxa"/>
            <w:tcBorders>
              <w:top w:val="nil"/>
              <w:left w:val="nil"/>
              <w:bottom w:val="single" w:sz="4" w:space="0" w:color="C0C0C0"/>
              <w:right w:val="single" w:sz="4" w:space="0" w:color="C0C0C0"/>
            </w:tcBorders>
            <w:shd w:val="clear" w:color="auto" w:fill="auto"/>
            <w:vAlign w:val="center"/>
            <w:hideMark/>
          </w:tcPr>
          <w:p w14:paraId="2578259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0D46A91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1 428,09</w:t>
            </w:r>
          </w:p>
        </w:tc>
        <w:tc>
          <w:tcPr>
            <w:tcW w:w="795" w:type="dxa"/>
            <w:tcBorders>
              <w:top w:val="nil"/>
              <w:left w:val="nil"/>
              <w:bottom w:val="single" w:sz="4" w:space="0" w:color="C0C0C0"/>
              <w:right w:val="single" w:sz="4" w:space="0" w:color="C0C0C0"/>
            </w:tcBorders>
            <w:shd w:val="clear" w:color="000000" w:fill="D7EAD3"/>
            <w:vAlign w:val="center"/>
            <w:hideMark/>
          </w:tcPr>
          <w:p w14:paraId="6AD1704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2 406,88</w:t>
            </w:r>
          </w:p>
        </w:tc>
        <w:tc>
          <w:tcPr>
            <w:tcW w:w="912" w:type="dxa"/>
            <w:tcBorders>
              <w:top w:val="nil"/>
              <w:left w:val="nil"/>
              <w:bottom w:val="single" w:sz="4" w:space="0" w:color="C0C0C0"/>
              <w:right w:val="single" w:sz="4" w:space="0" w:color="C0C0C0"/>
            </w:tcBorders>
            <w:shd w:val="clear" w:color="000000" w:fill="D7EAD3"/>
            <w:vAlign w:val="center"/>
            <w:hideMark/>
          </w:tcPr>
          <w:p w14:paraId="7FCE4CD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807,50</w:t>
            </w:r>
          </w:p>
        </w:tc>
        <w:tc>
          <w:tcPr>
            <w:tcW w:w="631" w:type="dxa"/>
            <w:tcBorders>
              <w:top w:val="nil"/>
              <w:left w:val="nil"/>
              <w:bottom w:val="single" w:sz="4" w:space="0" w:color="C0C0C0"/>
              <w:right w:val="single" w:sz="4" w:space="0" w:color="C0C0C0"/>
            </w:tcBorders>
            <w:shd w:val="clear" w:color="000000" w:fill="D7EAD3"/>
            <w:vAlign w:val="center"/>
            <w:hideMark/>
          </w:tcPr>
          <w:p w14:paraId="286661D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161,99</w:t>
            </w:r>
          </w:p>
        </w:tc>
        <w:tc>
          <w:tcPr>
            <w:tcW w:w="631" w:type="dxa"/>
            <w:tcBorders>
              <w:top w:val="nil"/>
              <w:left w:val="nil"/>
              <w:bottom w:val="single" w:sz="4" w:space="0" w:color="C0C0C0"/>
              <w:right w:val="single" w:sz="4" w:space="0" w:color="C0C0C0"/>
            </w:tcBorders>
            <w:shd w:val="clear" w:color="000000" w:fill="D7EAD3"/>
            <w:vAlign w:val="center"/>
            <w:hideMark/>
          </w:tcPr>
          <w:p w14:paraId="7AC3720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645,51</w:t>
            </w:r>
          </w:p>
        </w:tc>
        <w:tc>
          <w:tcPr>
            <w:tcW w:w="1188" w:type="dxa"/>
            <w:tcBorders>
              <w:top w:val="nil"/>
              <w:left w:val="nil"/>
              <w:bottom w:val="single" w:sz="4" w:space="0" w:color="C0C0C0"/>
              <w:right w:val="single" w:sz="4" w:space="0" w:color="C0C0C0"/>
            </w:tcBorders>
            <w:shd w:val="clear" w:color="000000" w:fill="FFFFCC"/>
            <w:vAlign w:val="center"/>
            <w:hideMark/>
          </w:tcPr>
          <w:p w14:paraId="36FB68D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65F1CD5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2 495,94</w:t>
            </w:r>
          </w:p>
        </w:tc>
        <w:tc>
          <w:tcPr>
            <w:tcW w:w="912" w:type="dxa"/>
            <w:tcBorders>
              <w:top w:val="nil"/>
              <w:left w:val="nil"/>
              <w:bottom w:val="single" w:sz="4" w:space="0" w:color="C0C0C0"/>
              <w:right w:val="single" w:sz="4" w:space="0" w:color="C0C0C0"/>
            </w:tcBorders>
            <w:shd w:val="clear" w:color="000000" w:fill="D7EAD3"/>
            <w:vAlign w:val="center"/>
            <w:hideMark/>
          </w:tcPr>
          <w:p w14:paraId="0860005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829,00</w:t>
            </w:r>
          </w:p>
        </w:tc>
        <w:tc>
          <w:tcPr>
            <w:tcW w:w="631" w:type="dxa"/>
            <w:tcBorders>
              <w:top w:val="nil"/>
              <w:left w:val="nil"/>
              <w:bottom w:val="single" w:sz="4" w:space="0" w:color="C0C0C0"/>
              <w:right w:val="single" w:sz="4" w:space="0" w:color="C0C0C0"/>
            </w:tcBorders>
            <w:shd w:val="clear" w:color="000000" w:fill="D7EAD3"/>
            <w:vAlign w:val="center"/>
            <w:hideMark/>
          </w:tcPr>
          <w:p w14:paraId="65F8D84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414,50</w:t>
            </w:r>
          </w:p>
        </w:tc>
        <w:tc>
          <w:tcPr>
            <w:tcW w:w="631" w:type="dxa"/>
            <w:tcBorders>
              <w:top w:val="nil"/>
              <w:left w:val="nil"/>
              <w:bottom w:val="single" w:sz="4" w:space="0" w:color="C0C0C0"/>
              <w:right w:val="single" w:sz="4" w:space="0" w:color="C0C0C0"/>
            </w:tcBorders>
            <w:shd w:val="clear" w:color="000000" w:fill="D7EAD3"/>
            <w:vAlign w:val="center"/>
            <w:hideMark/>
          </w:tcPr>
          <w:p w14:paraId="168CEB4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414,50</w:t>
            </w:r>
          </w:p>
        </w:tc>
        <w:tc>
          <w:tcPr>
            <w:tcW w:w="787" w:type="dxa"/>
            <w:tcBorders>
              <w:top w:val="nil"/>
              <w:left w:val="nil"/>
              <w:bottom w:val="single" w:sz="4" w:space="0" w:color="C0C0C0"/>
              <w:right w:val="nil"/>
            </w:tcBorders>
            <w:shd w:val="clear" w:color="000000" w:fill="FFFFCC"/>
            <w:vAlign w:val="center"/>
            <w:hideMark/>
          </w:tcPr>
          <w:p w14:paraId="372A454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6BB089C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2 595,77</w:t>
            </w:r>
          </w:p>
        </w:tc>
        <w:tc>
          <w:tcPr>
            <w:tcW w:w="912" w:type="dxa"/>
            <w:tcBorders>
              <w:top w:val="nil"/>
              <w:left w:val="nil"/>
              <w:bottom w:val="single" w:sz="4" w:space="0" w:color="C0C0C0"/>
              <w:right w:val="single" w:sz="4" w:space="0" w:color="C0C0C0"/>
            </w:tcBorders>
            <w:shd w:val="clear" w:color="000000" w:fill="D7EAD3"/>
            <w:vAlign w:val="center"/>
            <w:hideMark/>
          </w:tcPr>
          <w:p w14:paraId="6EA1D6E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853,54</w:t>
            </w:r>
          </w:p>
        </w:tc>
        <w:tc>
          <w:tcPr>
            <w:tcW w:w="631" w:type="dxa"/>
            <w:tcBorders>
              <w:top w:val="nil"/>
              <w:left w:val="nil"/>
              <w:bottom w:val="single" w:sz="4" w:space="0" w:color="C0C0C0"/>
              <w:right w:val="single" w:sz="4" w:space="0" w:color="C0C0C0"/>
            </w:tcBorders>
            <w:shd w:val="clear" w:color="000000" w:fill="D7EAD3"/>
            <w:vAlign w:val="center"/>
            <w:hideMark/>
          </w:tcPr>
          <w:p w14:paraId="51BF414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137178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853,54</w:t>
            </w:r>
          </w:p>
        </w:tc>
        <w:tc>
          <w:tcPr>
            <w:tcW w:w="782" w:type="dxa"/>
            <w:tcBorders>
              <w:top w:val="nil"/>
              <w:left w:val="nil"/>
              <w:bottom w:val="single" w:sz="4" w:space="0" w:color="C0C0C0"/>
              <w:right w:val="nil"/>
            </w:tcBorders>
            <w:shd w:val="clear" w:color="000000" w:fill="FFFFCC"/>
            <w:vAlign w:val="center"/>
            <w:hideMark/>
          </w:tcPr>
          <w:p w14:paraId="298E89B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302A3A3C" w14:textId="77777777" w:rsidTr="00AA12A1">
        <w:trPr>
          <w:trHeight w:val="1543"/>
          <w:jc w:val="center"/>
        </w:trPr>
        <w:tc>
          <w:tcPr>
            <w:tcW w:w="187" w:type="dxa"/>
            <w:tcBorders>
              <w:top w:val="nil"/>
              <w:left w:val="nil"/>
              <w:bottom w:val="nil"/>
              <w:right w:val="nil"/>
            </w:tcBorders>
            <w:shd w:val="clear" w:color="000000" w:fill="FFFF00"/>
            <w:noWrap/>
            <w:vAlign w:val="center"/>
            <w:hideMark/>
          </w:tcPr>
          <w:p w14:paraId="1FC6F39A"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2E7C10F8"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8A3D28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4.3.1</w:t>
            </w:r>
          </w:p>
        </w:tc>
        <w:tc>
          <w:tcPr>
            <w:tcW w:w="1637" w:type="dxa"/>
            <w:tcBorders>
              <w:top w:val="nil"/>
              <w:left w:val="nil"/>
              <w:bottom w:val="single" w:sz="4" w:space="0" w:color="C0C0C0"/>
              <w:right w:val="single" w:sz="4" w:space="0" w:color="C0C0C0"/>
            </w:tcBorders>
            <w:shd w:val="clear" w:color="auto" w:fill="auto"/>
            <w:vAlign w:val="center"/>
            <w:hideMark/>
          </w:tcPr>
          <w:p w14:paraId="6FCFABF3"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Материалы на ремонт</w:t>
            </w:r>
          </w:p>
        </w:tc>
        <w:tc>
          <w:tcPr>
            <w:tcW w:w="592" w:type="dxa"/>
            <w:tcBorders>
              <w:top w:val="nil"/>
              <w:left w:val="nil"/>
              <w:bottom w:val="single" w:sz="4" w:space="0" w:color="C0C0C0"/>
              <w:right w:val="single" w:sz="4" w:space="0" w:color="C0C0C0"/>
            </w:tcBorders>
            <w:shd w:val="clear" w:color="auto" w:fill="auto"/>
            <w:vAlign w:val="center"/>
            <w:hideMark/>
          </w:tcPr>
          <w:p w14:paraId="0D048A9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246239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1 428,09</w:t>
            </w:r>
          </w:p>
        </w:tc>
        <w:tc>
          <w:tcPr>
            <w:tcW w:w="795" w:type="dxa"/>
            <w:tcBorders>
              <w:top w:val="nil"/>
              <w:left w:val="nil"/>
              <w:bottom w:val="single" w:sz="4" w:space="0" w:color="C0C0C0"/>
              <w:right w:val="single" w:sz="4" w:space="0" w:color="C0C0C0"/>
            </w:tcBorders>
            <w:shd w:val="clear" w:color="000000" w:fill="FFFFCC"/>
            <w:vAlign w:val="center"/>
            <w:hideMark/>
          </w:tcPr>
          <w:p w14:paraId="57CF418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2 063,43</w:t>
            </w:r>
          </w:p>
        </w:tc>
        <w:tc>
          <w:tcPr>
            <w:tcW w:w="912" w:type="dxa"/>
            <w:tcBorders>
              <w:top w:val="nil"/>
              <w:left w:val="nil"/>
              <w:bottom w:val="single" w:sz="4" w:space="0" w:color="C0C0C0"/>
              <w:right w:val="single" w:sz="4" w:space="0" w:color="C0C0C0"/>
            </w:tcBorders>
            <w:shd w:val="clear" w:color="000000" w:fill="FFFFCC"/>
            <w:vAlign w:val="center"/>
            <w:hideMark/>
          </w:tcPr>
          <w:p w14:paraId="451289D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807,50</w:t>
            </w:r>
          </w:p>
        </w:tc>
        <w:tc>
          <w:tcPr>
            <w:tcW w:w="631" w:type="dxa"/>
            <w:tcBorders>
              <w:top w:val="nil"/>
              <w:left w:val="nil"/>
              <w:bottom w:val="single" w:sz="4" w:space="0" w:color="C0C0C0"/>
              <w:right w:val="single" w:sz="4" w:space="0" w:color="C0C0C0"/>
            </w:tcBorders>
            <w:shd w:val="clear" w:color="000000" w:fill="D7EAD3"/>
            <w:vAlign w:val="center"/>
            <w:hideMark/>
          </w:tcPr>
          <w:p w14:paraId="733E5F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161,99</w:t>
            </w:r>
          </w:p>
        </w:tc>
        <w:tc>
          <w:tcPr>
            <w:tcW w:w="631" w:type="dxa"/>
            <w:tcBorders>
              <w:top w:val="nil"/>
              <w:left w:val="nil"/>
              <w:bottom w:val="single" w:sz="4" w:space="0" w:color="C0C0C0"/>
              <w:right w:val="single" w:sz="4" w:space="0" w:color="C0C0C0"/>
            </w:tcBorders>
            <w:shd w:val="clear" w:color="000000" w:fill="D7EAD3"/>
            <w:vAlign w:val="center"/>
            <w:hideMark/>
          </w:tcPr>
          <w:p w14:paraId="3AD1A28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645,51</w:t>
            </w:r>
          </w:p>
        </w:tc>
        <w:tc>
          <w:tcPr>
            <w:tcW w:w="1188" w:type="dxa"/>
            <w:tcBorders>
              <w:top w:val="nil"/>
              <w:left w:val="nil"/>
              <w:bottom w:val="single" w:sz="4" w:space="0" w:color="C0C0C0"/>
              <w:right w:val="single" w:sz="4" w:space="0" w:color="C0C0C0"/>
            </w:tcBorders>
            <w:shd w:val="clear" w:color="000000" w:fill="FFFFCC"/>
            <w:vAlign w:val="center"/>
            <w:hideMark/>
          </w:tcPr>
          <w:p w14:paraId="175429F9"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счету 10.1 за 7 месяцев 2019 года в пересчета на годовые значения с учетом ИПЦ на 2020 год (103%) за вычетом расходов, финансируемых КУМИ в доле выручки услуг ВС (75,12%)</w:t>
            </w:r>
          </w:p>
        </w:tc>
        <w:tc>
          <w:tcPr>
            <w:tcW w:w="795" w:type="dxa"/>
            <w:tcBorders>
              <w:top w:val="nil"/>
              <w:left w:val="nil"/>
              <w:bottom w:val="single" w:sz="4" w:space="0" w:color="C0C0C0"/>
              <w:right w:val="single" w:sz="4" w:space="0" w:color="C0C0C0"/>
            </w:tcBorders>
            <w:shd w:val="clear" w:color="000000" w:fill="FFFFCC"/>
            <w:vAlign w:val="center"/>
            <w:hideMark/>
          </w:tcPr>
          <w:p w14:paraId="12DAF9A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2 139,78</w:t>
            </w:r>
          </w:p>
        </w:tc>
        <w:tc>
          <w:tcPr>
            <w:tcW w:w="912" w:type="dxa"/>
            <w:tcBorders>
              <w:top w:val="nil"/>
              <w:left w:val="nil"/>
              <w:bottom w:val="single" w:sz="4" w:space="0" w:color="C0C0C0"/>
              <w:right w:val="single" w:sz="4" w:space="0" w:color="C0C0C0"/>
            </w:tcBorders>
            <w:shd w:val="clear" w:color="000000" w:fill="FFFFCC"/>
            <w:vAlign w:val="center"/>
            <w:hideMark/>
          </w:tcPr>
          <w:p w14:paraId="75A7EDA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829,00</w:t>
            </w:r>
          </w:p>
        </w:tc>
        <w:tc>
          <w:tcPr>
            <w:tcW w:w="631" w:type="dxa"/>
            <w:tcBorders>
              <w:top w:val="nil"/>
              <w:left w:val="nil"/>
              <w:bottom w:val="single" w:sz="4" w:space="0" w:color="C0C0C0"/>
              <w:right w:val="single" w:sz="4" w:space="0" w:color="C0C0C0"/>
            </w:tcBorders>
            <w:shd w:val="clear" w:color="000000" w:fill="D7EAD3"/>
            <w:vAlign w:val="center"/>
            <w:hideMark/>
          </w:tcPr>
          <w:p w14:paraId="4655212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414,50</w:t>
            </w:r>
          </w:p>
        </w:tc>
        <w:tc>
          <w:tcPr>
            <w:tcW w:w="631" w:type="dxa"/>
            <w:tcBorders>
              <w:top w:val="nil"/>
              <w:left w:val="nil"/>
              <w:bottom w:val="single" w:sz="4" w:space="0" w:color="C0C0C0"/>
              <w:right w:val="single" w:sz="4" w:space="0" w:color="C0C0C0"/>
            </w:tcBorders>
            <w:shd w:val="clear" w:color="000000" w:fill="D7EAD3"/>
            <w:vAlign w:val="center"/>
            <w:hideMark/>
          </w:tcPr>
          <w:p w14:paraId="4AE55D7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414,50</w:t>
            </w:r>
          </w:p>
        </w:tc>
        <w:tc>
          <w:tcPr>
            <w:tcW w:w="787" w:type="dxa"/>
            <w:tcBorders>
              <w:top w:val="nil"/>
              <w:left w:val="nil"/>
              <w:bottom w:val="single" w:sz="4" w:space="0" w:color="C0C0C0"/>
              <w:right w:val="nil"/>
            </w:tcBorders>
            <w:shd w:val="clear" w:color="000000" w:fill="FFFFCC"/>
            <w:vAlign w:val="center"/>
            <w:hideMark/>
          </w:tcPr>
          <w:p w14:paraId="5C403E1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279B666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2 225,37</w:t>
            </w:r>
          </w:p>
        </w:tc>
        <w:tc>
          <w:tcPr>
            <w:tcW w:w="912" w:type="dxa"/>
            <w:tcBorders>
              <w:top w:val="nil"/>
              <w:left w:val="nil"/>
              <w:bottom w:val="single" w:sz="4" w:space="0" w:color="C0C0C0"/>
              <w:right w:val="single" w:sz="4" w:space="0" w:color="C0C0C0"/>
            </w:tcBorders>
            <w:shd w:val="clear" w:color="000000" w:fill="FFFFCC"/>
            <w:vAlign w:val="center"/>
            <w:hideMark/>
          </w:tcPr>
          <w:p w14:paraId="0FB45A0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853,54</w:t>
            </w:r>
          </w:p>
        </w:tc>
        <w:tc>
          <w:tcPr>
            <w:tcW w:w="631" w:type="dxa"/>
            <w:tcBorders>
              <w:top w:val="nil"/>
              <w:left w:val="nil"/>
              <w:bottom w:val="single" w:sz="4" w:space="0" w:color="C0C0C0"/>
              <w:right w:val="single" w:sz="4" w:space="0" w:color="C0C0C0"/>
            </w:tcBorders>
            <w:shd w:val="clear" w:color="000000" w:fill="D7EAD3"/>
            <w:vAlign w:val="center"/>
            <w:hideMark/>
          </w:tcPr>
          <w:p w14:paraId="14EEABD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34417A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853,54</w:t>
            </w:r>
          </w:p>
        </w:tc>
        <w:tc>
          <w:tcPr>
            <w:tcW w:w="782" w:type="dxa"/>
            <w:tcBorders>
              <w:top w:val="nil"/>
              <w:left w:val="nil"/>
              <w:bottom w:val="single" w:sz="4" w:space="0" w:color="C0C0C0"/>
              <w:right w:val="nil"/>
            </w:tcBorders>
            <w:shd w:val="clear" w:color="000000" w:fill="FFFFCC"/>
            <w:vAlign w:val="center"/>
            <w:hideMark/>
          </w:tcPr>
          <w:p w14:paraId="064C1765"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1D7D4C8C" w14:textId="77777777" w:rsidTr="00AA12A1">
        <w:trPr>
          <w:trHeight w:val="535"/>
          <w:jc w:val="center"/>
        </w:trPr>
        <w:tc>
          <w:tcPr>
            <w:tcW w:w="187" w:type="dxa"/>
            <w:tcBorders>
              <w:top w:val="nil"/>
              <w:left w:val="nil"/>
              <w:bottom w:val="nil"/>
              <w:right w:val="nil"/>
            </w:tcBorders>
            <w:shd w:val="clear" w:color="000000" w:fill="FFFF00"/>
            <w:noWrap/>
            <w:vAlign w:val="center"/>
            <w:hideMark/>
          </w:tcPr>
          <w:p w14:paraId="5F08E0A5"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729EF367"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6ECB1F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4.3.2</w:t>
            </w:r>
          </w:p>
        </w:tc>
        <w:tc>
          <w:tcPr>
            <w:tcW w:w="1637" w:type="dxa"/>
            <w:tcBorders>
              <w:top w:val="nil"/>
              <w:left w:val="nil"/>
              <w:bottom w:val="single" w:sz="4" w:space="0" w:color="C0C0C0"/>
              <w:right w:val="single" w:sz="4" w:space="0" w:color="C0C0C0"/>
            </w:tcBorders>
            <w:shd w:val="clear" w:color="auto" w:fill="auto"/>
            <w:vAlign w:val="center"/>
            <w:hideMark/>
          </w:tcPr>
          <w:p w14:paraId="51748B87"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Прочие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7F198D5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251020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48C786E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343,45</w:t>
            </w:r>
          </w:p>
        </w:tc>
        <w:tc>
          <w:tcPr>
            <w:tcW w:w="912" w:type="dxa"/>
            <w:tcBorders>
              <w:top w:val="nil"/>
              <w:left w:val="nil"/>
              <w:bottom w:val="single" w:sz="4" w:space="0" w:color="C0C0C0"/>
              <w:right w:val="single" w:sz="4" w:space="0" w:color="C0C0C0"/>
            </w:tcBorders>
            <w:shd w:val="clear" w:color="000000" w:fill="FFFFCC"/>
            <w:vAlign w:val="center"/>
            <w:hideMark/>
          </w:tcPr>
          <w:p w14:paraId="298F4D3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99330F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ECB689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7C77A33E" w14:textId="77777777" w:rsidR="00DC5A99" w:rsidRPr="00DC5A99" w:rsidRDefault="00DC5A99" w:rsidP="00DC5A99">
            <w:pPr>
              <w:rPr>
                <w:rFonts w:ascii="Tahoma" w:hAnsi="Tahoma" w:cs="Tahoma"/>
                <w:sz w:val="11"/>
                <w:szCs w:val="11"/>
              </w:rPr>
            </w:pPr>
            <w:r w:rsidRPr="00DC5A99">
              <w:rPr>
                <w:rFonts w:ascii="Tahoma" w:hAnsi="Tahoma" w:cs="Tahoma"/>
                <w:sz w:val="11"/>
                <w:szCs w:val="11"/>
              </w:rPr>
              <w:t>отклонено, не представлена расщифровка и обоснование</w:t>
            </w:r>
          </w:p>
        </w:tc>
        <w:tc>
          <w:tcPr>
            <w:tcW w:w="795" w:type="dxa"/>
            <w:tcBorders>
              <w:top w:val="nil"/>
              <w:left w:val="nil"/>
              <w:bottom w:val="single" w:sz="4" w:space="0" w:color="C0C0C0"/>
              <w:right w:val="single" w:sz="4" w:space="0" w:color="C0C0C0"/>
            </w:tcBorders>
            <w:shd w:val="clear" w:color="000000" w:fill="FFFFCC"/>
            <w:vAlign w:val="center"/>
            <w:hideMark/>
          </w:tcPr>
          <w:p w14:paraId="14BE8B8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356,16</w:t>
            </w:r>
          </w:p>
        </w:tc>
        <w:tc>
          <w:tcPr>
            <w:tcW w:w="912" w:type="dxa"/>
            <w:tcBorders>
              <w:top w:val="nil"/>
              <w:left w:val="nil"/>
              <w:bottom w:val="single" w:sz="4" w:space="0" w:color="C0C0C0"/>
              <w:right w:val="single" w:sz="4" w:space="0" w:color="C0C0C0"/>
            </w:tcBorders>
            <w:shd w:val="clear" w:color="000000" w:fill="FFFFCC"/>
            <w:vAlign w:val="center"/>
            <w:hideMark/>
          </w:tcPr>
          <w:p w14:paraId="6CFC1D7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1F02A95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426F2B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253AA30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58D657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370,40</w:t>
            </w:r>
          </w:p>
        </w:tc>
        <w:tc>
          <w:tcPr>
            <w:tcW w:w="912" w:type="dxa"/>
            <w:tcBorders>
              <w:top w:val="nil"/>
              <w:left w:val="nil"/>
              <w:bottom w:val="single" w:sz="4" w:space="0" w:color="C0C0C0"/>
              <w:right w:val="single" w:sz="4" w:space="0" w:color="C0C0C0"/>
            </w:tcBorders>
            <w:shd w:val="clear" w:color="000000" w:fill="FFFFCC"/>
            <w:vAlign w:val="center"/>
            <w:hideMark/>
          </w:tcPr>
          <w:p w14:paraId="2C7A4DD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B09E3A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56EC19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35050AD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EF6C2CC" w14:textId="77777777" w:rsidTr="00AA12A1">
        <w:trPr>
          <w:trHeight w:val="259"/>
          <w:jc w:val="center"/>
        </w:trPr>
        <w:tc>
          <w:tcPr>
            <w:tcW w:w="187" w:type="dxa"/>
            <w:tcBorders>
              <w:top w:val="nil"/>
              <w:left w:val="nil"/>
              <w:bottom w:val="nil"/>
              <w:right w:val="nil"/>
            </w:tcBorders>
            <w:shd w:val="clear" w:color="000000" w:fill="FFFF00"/>
            <w:noWrap/>
            <w:vAlign w:val="center"/>
            <w:hideMark/>
          </w:tcPr>
          <w:p w14:paraId="6AEE4F0E"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535BAEC4"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F4C779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4.4</w:t>
            </w:r>
          </w:p>
        </w:tc>
        <w:tc>
          <w:tcPr>
            <w:tcW w:w="1637" w:type="dxa"/>
            <w:tcBorders>
              <w:top w:val="nil"/>
              <w:left w:val="nil"/>
              <w:bottom w:val="single" w:sz="4" w:space="0" w:color="C0C0C0"/>
              <w:right w:val="single" w:sz="4" w:space="0" w:color="C0C0C0"/>
            </w:tcBorders>
            <w:shd w:val="clear" w:color="auto" w:fill="auto"/>
            <w:vAlign w:val="center"/>
            <w:hideMark/>
          </w:tcPr>
          <w:p w14:paraId="33947BED"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Заработная плата ремонтного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6263030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B78B5E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0E84BB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1 029,70</w:t>
            </w:r>
          </w:p>
        </w:tc>
        <w:tc>
          <w:tcPr>
            <w:tcW w:w="912" w:type="dxa"/>
            <w:tcBorders>
              <w:top w:val="nil"/>
              <w:left w:val="nil"/>
              <w:bottom w:val="single" w:sz="4" w:space="0" w:color="C0C0C0"/>
              <w:right w:val="single" w:sz="4" w:space="0" w:color="C0C0C0"/>
            </w:tcBorders>
            <w:shd w:val="clear" w:color="000000" w:fill="FFFFCC"/>
            <w:vAlign w:val="center"/>
            <w:hideMark/>
          </w:tcPr>
          <w:p w14:paraId="5AAEA18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87761E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6F4AF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3FF3772" w14:textId="77777777" w:rsidR="00DC5A99" w:rsidRPr="00DC5A99" w:rsidRDefault="00DC5A99" w:rsidP="00DC5A99">
            <w:pPr>
              <w:rPr>
                <w:rFonts w:ascii="Tahoma" w:hAnsi="Tahoma" w:cs="Tahoma"/>
                <w:sz w:val="11"/>
                <w:szCs w:val="11"/>
              </w:rPr>
            </w:pPr>
            <w:r w:rsidRPr="00DC5A99">
              <w:rPr>
                <w:rFonts w:ascii="Tahoma" w:hAnsi="Tahoma" w:cs="Tahoma"/>
                <w:sz w:val="11"/>
                <w:szCs w:val="11"/>
              </w:rPr>
              <w:t>отклонено, вся численность счета 25 учтена в цеховом персонале</w:t>
            </w:r>
          </w:p>
        </w:tc>
        <w:tc>
          <w:tcPr>
            <w:tcW w:w="795" w:type="dxa"/>
            <w:tcBorders>
              <w:top w:val="nil"/>
              <w:left w:val="nil"/>
              <w:bottom w:val="single" w:sz="4" w:space="0" w:color="C0C0C0"/>
              <w:right w:val="single" w:sz="4" w:space="0" w:color="C0C0C0"/>
            </w:tcBorders>
            <w:shd w:val="clear" w:color="000000" w:fill="FFFFCC"/>
            <w:vAlign w:val="center"/>
            <w:hideMark/>
          </w:tcPr>
          <w:p w14:paraId="30FEE2F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1 067,80</w:t>
            </w:r>
          </w:p>
        </w:tc>
        <w:tc>
          <w:tcPr>
            <w:tcW w:w="912" w:type="dxa"/>
            <w:tcBorders>
              <w:top w:val="nil"/>
              <w:left w:val="nil"/>
              <w:bottom w:val="single" w:sz="4" w:space="0" w:color="C0C0C0"/>
              <w:right w:val="single" w:sz="4" w:space="0" w:color="C0C0C0"/>
            </w:tcBorders>
            <w:shd w:val="clear" w:color="000000" w:fill="FFFFCC"/>
            <w:vAlign w:val="center"/>
            <w:hideMark/>
          </w:tcPr>
          <w:p w14:paraId="3D56BDD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3BD578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1D3333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2E6019F9"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37D1354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1 110,51</w:t>
            </w:r>
          </w:p>
        </w:tc>
        <w:tc>
          <w:tcPr>
            <w:tcW w:w="912" w:type="dxa"/>
            <w:tcBorders>
              <w:top w:val="nil"/>
              <w:left w:val="nil"/>
              <w:bottom w:val="single" w:sz="4" w:space="0" w:color="C0C0C0"/>
              <w:right w:val="single" w:sz="4" w:space="0" w:color="C0C0C0"/>
            </w:tcBorders>
            <w:shd w:val="clear" w:color="000000" w:fill="FFFFCC"/>
            <w:vAlign w:val="center"/>
            <w:hideMark/>
          </w:tcPr>
          <w:p w14:paraId="6FF4E99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1B2EE3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868DCF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19F2B42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3381AC57" w14:textId="77777777" w:rsidTr="00AA12A1">
        <w:trPr>
          <w:trHeight w:val="225"/>
          <w:jc w:val="center"/>
        </w:trPr>
        <w:tc>
          <w:tcPr>
            <w:tcW w:w="187" w:type="dxa"/>
            <w:tcBorders>
              <w:top w:val="nil"/>
              <w:left w:val="nil"/>
              <w:bottom w:val="nil"/>
              <w:right w:val="nil"/>
            </w:tcBorders>
            <w:shd w:val="clear" w:color="000000" w:fill="FFFF00"/>
            <w:noWrap/>
            <w:vAlign w:val="center"/>
            <w:hideMark/>
          </w:tcPr>
          <w:p w14:paraId="2B9BB22D"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0F0F2651"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33DAD3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4.4.1</w:t>
            </w:r>
          </w:p>
        </w:tc>
        <w:tc>
          <w:tcPr>
            <w:tcW w:w="1637" w:type="dxa"/>
            <w:tcBorders>
              <w:top w:val="nil"/>
              <w:left w:val="nil"/>
              <w:bottom w:val="single" w:sz="4" w:space="0" w:color="C0C0C0"/>
              <w:right w:val="single" w:sz="4" w:space="0" w:color="C0C0C0"/>
            </w:tcBorders>
            <w:shd w:val="clear" w:color="auto" w:fill="auto"/>
            <w:vAlign w:val="center"/>
            <w:hideMark/>
          </w:tcPr>
          <w:p w14:paraId="002B153D"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Среднемесячная заработная плата</w:t>
            </w:r>
          </w:p>
        </w:tc>
        <w:tc>
          <w:tcPr>
            <w:tcW w:w="592" w:type="dxa"/>
            <w:tcBorders>
              <w:top w:val="nil"/>
              <w:left w:val="nil"/>
              <w:bottom w:val="single" w:sz="4" w:space="0" w:color="C0C0C0"/>
              <w:right w:val="single" w:sz="4" w:space="0" w:color="C0C0C0"/>
            </w:tcBorders>
            <w:shd w:val="clear" w:color="auto" w:fill="auto"/>
            <w:vAlign w:val="center"/>
            <w:hideMark/>
          </w:tcPr>
          <w:p w14:paraId="0FDA7B1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w:t>
            </w:r>
          </w:p>
        </w:tc>
        <w:tc>
          <w:tcPr>
            <w:tcW w:w="779" w:type="dxa"/>
            <w:tcBorders>
              <w:top w:val="nil"/>
              <w:left w:val="nil"/>
              <w:bottom w:val="single" w:sz="4" w:space="0" w:color="C0C0C0"/>
              <w:right w:val="single" w:sz="4" w:space="0" w:color="C0C0C0"/>
            </w:tcBorders>
            <w:shd w:val="clear" w:color="000000" w:fill="D7EAD3"/>
            <w:vAlign w:val="center"/>
            <w:hideMark/>
          </w:tcPr>
          <w:p w14:paraId="4BB1B29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95" w:type="dxa"/>
            <w:tcBorders>
              <w:top w:val="nil"/>
              <w:left w:val="nil"/>
              <w:bottom w:val="single" w:sz="4" w:space="0" w:color="C0C0C0"/>
              <w:right w:val="single" w:sz="4" w:space="0" w:color="C0C0C0"/>
            </w:tcBorders>
            <w:shd w:val="clear" w:color="000000" w:fill="D7EAD3"/>
            <w:vAlign w:val="center"/>
            <w:hideMark/>
          </w:tcPr>
          <w:p w14:paraId="7B1E509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28 602,78</w:t>
            </w:r>
          </w:p>
        </w:tc>
        <w:tc>
          <w:tcPr>
            <w:tcW w:w="912" w:type="dxa"/>
            <w:tcBorders>
              <w:top w:val="nil"/>
              <w:left w:val="nil"/>
              <w:bottom w:val="single" w:sz="4" w:space="0" w:color="C0C0C0"/>
              <w:right w:val="single" w:sz="4" w:space="0" w:color="C0C0C0"/>
            </w:tcBorders>
            <w:shd w:val="clear" w:color="000000" w:fill="D7EAD3"/>
            <w:vAlign w:val="center"/>
            <w:hideMark/>
          </w:tcPr>
          <w:p w14:paraId="550774B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A14AC9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62E64E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5CE23E1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6E751DC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29 661,11</w:t>
            </w:r>
          </w:p>
        </w:tc>
        <w:tc>
          <w:tcPr>
            <w:tcW w:w="912" w:type="dxa"/>
            <w:tcBorders>
              <w:top w:val="nil"/>
              <w:left w:val="nil"/>
              <w:bottom w:val="single" w:sz="4" w:space="0" w:color="C0C0C0"/>
              <w:right w:val="single" w:sz="4" w:space="0" w:color="C0C0C0"/>
            </w:tcBorders>
            <w:shd w:val="clear" w:color="000000" w:fill="D7EAD3"/>
            <w:vAlign w:val="center"/>
            <w:hideMark/>
          </w:tcPr>
          <w:p w14:paraId="1E04F75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F91DBE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9AD630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6BBD4CB9"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58354A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30 847,50</w:t>
            </w:r>
          </w:p>
        </w:tc>
        <w:tc>
          <w:tcPr>
            <w:tcW w:w="912" w:type="dxa"/>
            <w:tcBorders>
              <w:top w:val="nil"/>
              <w:left w:val="nil"/>
              <w:bottom w:val="single" w:sz="4" w:space="0" w:color="C0C0C0"/>
              <w:right w:val="single" w:sz="4" w:space="0" w:color="C0C0C0"/>
            </w:tcBorders>
            <w:shd w:val="clear" w:color="000000" w:fill="D7EAD3"/>
            <w:vAlign w:val="center"/>
            <w:hideMark/>
          </w:tcPr>
          <w:p w14:paraId="0F68625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291ABD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979A00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69FD3FB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2D558A3B"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10BD582E"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4AEC96A1"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15B87F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4.4.2</w:t>
            </w:r>
          </w:p>
        </w:tc>
        <w:tc>
          <w:tcPr>
            <w:tcW w:w="1637" w:type="dxa"/>
            <w:tcBorders>
              <w:top w:val="nil"/>
              <w:left w:val="nil"/>
              <w:bottom w:val="single" w:sz="4" w:space="0" w:color="C0C0C0"/>
              <w:right w:val="single" w:sz="4" w:space="0" w:color="C0C0C0"/>
            </w:tcBorders>
            <w:shd w:val="clear" w:color="auto" w:fill="auto"/>
            <w:vAlign w:val="center"/>
            <w:hideMark/>
          </w:tcPr>
          <w:p w14:paraId="5F7CC528"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Численность ремонтного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50A47E0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чел</w:t>
            </w:r>
          </w:p>
        </w:tc>
        <w:tc>
          <w:tcPr>
            <w:tcW w:w="779" w:type="dxa"/>
            <w:tcBorders>
              <w:top w:val="nil"/>
              <w:left w:val="nil"/>
              <w:bottom w:val="single" w:sz="4" w:space="0" w:color="C0C0C0"/>
              <w:right w:val="single" w:sz="4" w:space="0" w:color="C0C0C0"/>
            </w:tcBorders>
            <w:shd w:val="clear" w:color="000000" w:fill="FFFFCC"/>
            <w:vAlign w:val="center"/>
            <w:hideMark/>
          </w:tcPr>
          <w:p w14:paraId="51848F7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581954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3,00</w:t>
            </w:r>
          </w:p>
        </w:tc>
        <w:tc>
          <w:tcPr>
            <w:tcW w:w="912" w:type="dxa"/>
            <w:tcBorders>
              <w:top w:val="nil"/>
              <w:left w:val="nil"/>
              <w:bottom w:val="single" w:sz="4" w:space="0" w:color="C0C0C0"/>
              <w:right w:val="single" w:sz="4" w:space="0" w:color="C0C0C0"/>
            </w:tcBorders>
            <w:shd w:val="clear" w:color="000000" w:fill="FFFFCC"/>
            <w:vAlign w:val="center"/>
            <w:hideMark/>
          </w:tcPr>
          <w:p w14:paraId="3748FA6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5BBC01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EC5682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638AD27"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75791F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3,00</w:t>
            </w:r>
          </w:p>
        </w:tc>
        <w:tc>
          <w:tcPr>
            <w:tcW w:w="912" w:type="dxa"/>
            <w:tcBorders>
              <w:top w:val="nil"/>
              <w:left w:val="nil"/>
              <w:bottom w:val="single" w:sz="4" w:space="0" w:color="C0C0C0"/>
              <w:right w:val="single" w:sz="4" w:space="0" w:color="C0C0C0"/>
            </w:tcBorders>
            <w:shd w:val="clear" w:color="000000" w:fill="FFFFCC"/>
            <w:vAlign w:val="center"/>
            <w:hideMark/>
          </w:tcPr>
          <w:p w14:paraId="4587F15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B43A34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CDBA57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5168D6A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3DFF6C2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3,00</w:t>
            </w:r>
          </w:p>
        </w:tc>
        <w:tc>
          <w:tcPr>
            <w:tcW w:w="912" w:type="dxa"/>
            <w:tcBorders>
              <w:top w:val="nil"/>
              <w:left w:val="nil"/>
              <w:bottom w:val="single" w:sz="4" w:space="0" w:color="C0C0C0"/>
              <w:right w:val="single" w:sz="4" w:space="0" w:color="C0C0C0"/>
            </w:tcBorders>
            <w:shd w:val="clear" w:color="000000" w:fill="FFFFCC"/>
            <w:vAlign w:val="center"/>
            <w:hideMark/>
          </w:tcPr>
          <w:p w14:paraId="0AE509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FB6046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4D45BE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71D5ACD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61EB4089" w14:textId="77777777" w:rsidTr="00AA12A1">
        <w:trPr>
          <w:trHeight w:val="450"/>
          <w:jc w:val="center"/>
        </w:trPr>
        <w:tc>
          <w:tcPr>
            <w:tcW w:w="187" w:type="dxa"/>
            <w:tcBorders>
              <w:top w:val="nil"/>
              <w:left w:val="nil"/>
              <w:bottom w:val="nil"/>
              <w:right w:val="nil"/>
            </w:tcBorders>
            <w:shd w:val="clear" w:color="000000" w:fill="FFFF00"/>
            <w:noWrap/>
            <w:vAlign w:val="center"/>
            <w:hideMark/>
          </w:tcPr>
          <w:p w14:paraId="45A4BB4C"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5BB21F7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B6EBFD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4.5</w:t>
            </w:r>
          </w:p>
        </w:tc>
        <w:tc>
          <w:tcPr>
            <w:tcW w:w="1637" w:type="dxa"/>
            <w:tcBorders>
              <w:top w:val="nil"/>
              <w:left w:val="nil"/>
              <w:bottom w:val="single" w:sz="4" w:space="0" w:color="C0C0C0"/>
              <w:right w:val="single" w:sz="4" w:space="0" w:color="C0C0C0"/>
            </w:tcBorders>
            <w:shd w:val="clear" w:color="auto" w:fill="auto"/>
            <w:vAlign w:val="center"/>
            <w:hideMark/>
          </w:tcPr>
          <w:p w14:paraId="42C1CB15"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Отчисления на соц.нужды от заработной платы ремонтного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1F98BEC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41DB52C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160258A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310,97</w:t>
            </w:r>
          </w:p>
        </w:tc>
        <w:tc>
          <w:tcPr>
            <w:tcW w:w="912" w:type="dxa"/>
            <w:tcBorders>
              <w:top w:val="nil"/>
              <w:left w:val="nil"/>
              <w:bottom w:val="single" w:sz="4" w:space="0" w:color="C0C0C0"/>
              <w:right w:val="single" w:sz="4" w:space="0" w:color="C0C0C0"/>
            </w:tcBorders>
            <w:shd w:val="clear" w:color="000000" w:fill="FFFFCC"/>
            <w:vAlign w:val="center"/>
            <w:hideMark/>
          </w:tcPr>
          <w:p w14:paraId="730FF4C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62D742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8CD75C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5D2D027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22C3F2D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322,48</w:t>
            </w:r>
          </w:p>
        </w:tc>
        <w:tc>
          <w:tcPr>
            <w:tcW w:w="912" w:type="dxa"/>
            <w:tcBorders>
              <w:top w:val="nil"/>
              <w:left w:val="nil"/>
              <w:bottom w:val="single" w:sz="4" w:space="0" w:color="C0C0C0"/>
              <w:right w:val="single" w:sz="4" w:space="0" w:color="C0C0C0"/>
            </w:tcBorders>
            <w:shd w:val="clear" w:color="000000" w:fill="FFFFCC"/>
            <w:vAlign w:val="center"/>
            <w:hideMark/>
          </w:tcPr>
          <w:p w14:paraId="5247B54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4029E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388F8F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08C4C81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03E084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335,37</w:t>
            </w:r>
          </w:p>
        </w:tc>
        <w:tc>
          <w:tcPr>
            <w:tcW w:w="912" w:type="dxa"/>
            <w:tcBorders>
              <w:top w:val="nil"/>
              <w:left w:val="nil"/>
              <w:bottom w:val="single" w:sz="4" w:space="0" w:color="C0C0C0"/>
              <w:right w:val="single" w:sz="4" w:space="0" w:color="C0C0C0"/>
            </w:tcBorders>
            <w:shd w:val="clear" w:color="000000" w:fill="FFFFCC"/>
            <w:vAlign w:val="center"/>
            <w:hideMark/>
          </w:tcPr>
          <w:p w14:paraId="66D1774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CD9713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CD99A2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12FBD37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038CB47A"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1917A13D"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3A914FF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3B68AE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4.6</w:t>
            </w:r>
          </w:p>
        </w:tc>
        <w:tc>
          <w:tcPr>
            <w:tcW w:w="1637" w:type="dxa"/>
            <w:tcBorders>
              <w:top w:val="nil"/>
              <w:left w:val="nil"/>
              <w:bottom w:val="single" w:sz="4" w:space="0" w:color="C0C0C0"/>
              <w:right w:val="single" w:sz="4" w:space="0" w:color="C0C0C0"/>
            </w:tcBorders>
            <w:shd w:val="clear" w:color="auto" w:fill="auto"/>
            <w:vAlign w:val="center"/>
            <w:hideMark/>
          </w:tcPr>
          <w:p w14:paraId="3CFBB2A2"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Прочие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1F00CE4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7CF6B3C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95" w:type="dxa"/>
            <w:tcBorders>
              <w:top w:val="nil"/>
              <w:left w:val="nil"/>
              <w:bottom w:val="single" w:sz="4" w:space="0" w:color="C0C0C0"/>
              <w:right w:val="single" w:sz="4" w:space="0" w:color="C0C0C0"/>
            </w:tcBorders>
            <w:shd w:val="clear" w:color="000000" w:fill="D7EAD3"/>
            <w:vAlign w:val="center"/>
            <w:hideMark/>
          </w:tcPr>
          <w:p w14:paraId="1F5B399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912" w:type="dxa"/>
            <w:tcBorders>
              <w:top w:val="nil"/>
              <w:left w:val="nil"/>
              <w:bottom w:val="single" w:sz="4" w:space="0" w:color="C0C0C0"/>
              <w:right w:val="single" w:sz="4" w:space="0" w:color="C0C0C0"/>
            </w:tcBorders>
            <w:shd w:val="clear" w:color="000000" w:fill="D7EAD3"/>
            <w:vAlign w:val="center"/>
            <w:hideMark/>
          </w:tcPr>
          <w:p w14:paraId="09BD82D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65241C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CB28C4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8BBFB2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6E9EB09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912" w:type="dxa"/>
            <w:tcBorders>
              <w:top w:val="nil"/>
              <w:left w:val="nil"/>
              <w:bottom w:val="single" w:sz="4" w:space="0" w:color="C0C0C0"/>
              <w:right w:val="single" w:sz="4" w:space="0" w:color="C0C0C0"/>
            </w:tcBorders>
            <w:shd w:val="clear" w:color="000000" w:fill="D7EAD3"/>
            <w:vAlign w:val="center"/>
            <w:hideMark/>
          </w:tcPr>
          <w:p w14:paraId="58E9EEF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1807C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924CDA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73F256F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32FEE64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912" w:type="dxa"/>
            <w:tcBorders>
              <w:top w:val="nil"/>
              <w:left w:val="nil"/>
              <w:bottom w:val="single" w:sz="4" w:space="0" w:color="C0C0C0"/>
              <w:right w:val="single" w:sz="4" w:space="0" w:color="C0C0C0"/>
            </w:tcBorders>
            <w:shd w:val="clear" w:color="000000" w:fill="D7EAD3"/>
            <w:vAlign w:val="center"/>
            <w:hideMark/>
          </w:tcPr>
          <w:p w14:paraId="77D5BD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DD9E43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B16157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6941274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4472B8FB"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47F44C1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0217E8CC"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4A96C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4.6.1</w:t>
            </w:r>
          </w:p>
        </w:tc>
        <w:tc>
          <w:tcPr>
            <w:tcW w:w="1637" w:type="dxa"/>
            <w:tcBorders>
              <w:top w:val="single" w:sz="4" w:space="0" w:color="C0C0C0"/>
              <w:left w:val="nil"/>
              <w:bottom w:val="single" w:sz="4" w:space="0" w:color="C0C0C0"/>
              <w:right w:val="single" w:sz="4" w:space="0" w:color="C0C0C0"/>
            </w:tcBorders>
            <w:shd w:val="clear" w:color="000000" w:fill="E3FAFD"/>
            <w:vAlign w:val="center"/>
            <w:hideMark/>
          </w:tcPr>
          <w:p w14:paraId="4A881542"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Прочие расходы</w:t>
            </w:r>
          </w:p>
        </w:tc>
        <w:tc>
          <w:tcPr>
            <w:tcW w:w="592" w:type="dxa"/>
            <w:tcBorders>
              <w:top w:val="single" w:sz="4" w:space="0" w:color="C0C0C0"/>
              <w:left w:val="nil"/>
              <w:bottom w:val="single" w:sz="4" w:space="0" w:color="C0C0C0"/>
              <w:right w:val="single" w:sz="4" w:space="0" w:color="C0C0C0"/>
            </w:tcBorders>
            <w:shd w:val="clear" w:color="auto" w:fill="auto"/>
            <w:vAlign w:val="center"/>
            <w:hideMark/>
          </w:tcPr>
          <w:p w14:paraId="61A46D3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single" w:sz="4" w:space="0" w:color="C0C0C0"/>
              <w:left w:val="nil"/>
              <w:bottom w:val="single" w:sz="4" w:space="0" w:color="C0C0C0"/>
              <w:right w:val="single" w:sz="4" w:space="0" w:color="C0C0C0"/>
            </w:tcBorders>
            <w:shd w:val="clear" w:color="000000" w:fill="FFFFCC"/>
            <w:vAlign w:val="center"/>
            <w:hideMark/>
          </w:tcPr>
          <w:p w14:paraId="7BFE30C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61A1B6F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13F584B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4CF0350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362FD06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635B888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4990FC2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5A2659F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0C55D42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53B8FFA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single" w:sz="4" w:space="0" w:color="C0C0C0"/>
              <w:left w:val="nil"/>
              <w:bottom w:val="single" w:sz="4" w:space="0" w:color="C0C0C0"/>
              <w:right w:val="nil"/>
            </w:tcBorders>
            <w:shd w:val="clear" w:color="000000" w:fill="FFFFCC"/>
            <w:vAlign w:val="center"/>
            <w:hideMark/>
          </w:tcPr>
          <w:p w14:paraId="7B34DD4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61988F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0CA850F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3036B00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3D0CD5E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single" w:sz="4" w:space="0" w:color="C0C0C0"/>
              <w:left w:val="nil"/>
              <w:bottom w:val="single" w:sz="4" w:space="0" w:color="C0C0C0"/>
              <w:right w:val="nil"/>
            </w:tcBorders>
            <w:shd w:val="clear" w:color="000000" w:fill="FFFFCC"/>
            <w:vAlign w:val="center"/>
            <w:hideMark/>
          </w:tcPr>
          <w:p w14:paraId="3076464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0AE7365F"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002F4EF4"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31F48AFB"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0D849CB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w:t>
            </w:r>
          </w:p>
        </w:tc>
        <w:tc>
          <w:tcPr>
            <w:tcW w:w="1637" w:type="dxa"/>
            <w:tcBorders>
              <w:top w:val="nil"/>
              <w:left w:val="nil"/>
              <w:bottom w:val="single" w:sz="4" w:space="0" w:color="C0C0C0"/>
              <w:right w:val="single" w:sz="4" w:space="0" w:color="C0C0C0"/>
            </w:tcBorders>
            <w:shd w:val="clear" w:color="auto" w:fill="auto"/>
            <w:vAlign w:val="center"/>
            <w:hideMark/>
          </w:tcPr>
          <w:p w14:paraId="337C34E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Административные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3F064C6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6FADADA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3 161,07</w:t>
            </w:r>
          </w:p>
        </w:tc>
        <w:tc>
          <w:tcPr>
            <w:tcW w:w="795" w:type="dxa"/>
            <w:tcBorders>
              <w:top w:val="nil"/>
              <w:left w:val="nil"/>
              <w:bottom w:val="single" w:sz="4" w:space="0" w:color="C0C0C0"/>
              <w:right w:val="single" w:sz="4" w:space="0" w:color="C0C0C0"/>
            </w:tcBorders>
            <w:shd w:val="clear" w:color="000000" w:fill="D7EAD3"/>
            <w:vAlign w:val="center"/>
            <w:hideMark/>
          </w:tcPr>
          <w:p w14:paraId="74EC069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5 689,13</w:t>
            </w:r>
          </w:p>
        </w:tc>
        <w:tc>
          <w:tcPr>
            <w:tcW w:w="912" w:type="dxa"/>
            <w:tcBorders>
              <w:top w:val="nil"/>
              <w:left w:val="nil"/>
              <w:bottom w:val="single" w:sz="4" w:space="0" w:color="C0C0C0"/>
              <w:right w:val="single" w:sz="4" w:space="0" w:color="C0C0C0"/>
            </w:tcBorders>
            <w:shd w:val="clear" w:color="000000" w:fill="D7EAD3"/>
            <w:vAlign w:val="center"/>
            <w:hideMark/>
          </w:tcPr>
          <w:p w14:paraId="1DC65CD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1 800,82</w:t>
            </w:r>
          </w:p>
        </w:tc>
        <w:tc>
          <w:tcPr>
            <w:tcW w:w="631" w:type="dxa"/>
            <w:tcBorders>
              <w:top w:val="nil"/>
              <w:left w:val="nil"/>
              <w:bottom w:val="single" w:sz="4" w:space="0" w:color="C0C0C0"/>
              <w:right w:val="single" w:sz="4" w:space="0" w:color="C0C0C0"/>
            </w:tcBorders>
            <w:shd w:val="clear" w:color="000000" w:fill="D7EAD3"/>
            <w:vAlign w:val="center"/>
            <w:hideMark/>
          </w:tcPr>
          <w:p w14:paraId="5DE3CF8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900,41</w:t>
            </w:r>
          </w:p>
        </w:tc>
        <w:tc>
          <w:tcPr>
            <w:tcW w:w="631" w:type="dxa"/>
            <w:tcBorders>
              <w:top w:val="nil"/>
              <w:left w:val="nil"/>
              <w:bottom w:val="single" w:sz="4" w:space="0" w:color="C0C0C0"/>
              <w:right w:val="single" w:sz="4" w:space="0" w:color="C0C0C0"/>
            </w:tcBorders>
            <w:shd w:val="clear" w:color="000000" w:fill="D7EAD3"/>
            <w:vAlign w:val="center"/>
            <w:hideMark/>
          </w:tcPr>
          <w:p w14:paraId="079CAB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900,41</w:t>
            </w:r>
          </w:p>
        </w:tc>
        <w:tc>
          <w:tcPr>
            <w:tcW w:w="1188" w:type="dxa"/>
            <w:tcBorders>
              <w:top w:val="nil"/>
              <w:left w:val="nil"/>
              <w:bottom w:val="single" w:sz="4" w:space="0" w:color="C0C0C0"/>
              <w:right w:val="single" w:sz="4" w:space="0" w:color="C0C0C0"/>
            </w:tcBorders>
            <w:shd w:val="clear" w:color="000000" w:fill="FFFFCC"/>
            <w:vAlign w:val="center"/>
            <w:hideMark/>
          </w:tcPr>
          <w:p w14:paraId="2072286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5685694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5 899,63</w:t>
            </w:r>
          </w:p>
        </w:tc>
        <w:tc>
          <w:tcPr>
            <w:tcW w:w="912" w:type="dxa"/>
            <w:tcBorders>
              <w:top w:val="nil"/>
              <w:left w:val="nil"/>
              <w:bottom w:val="single" w:sz="4" w:space="0" w:color="C0C0C0"/>
              <w:right w:val="single" w:sz="4" w:space="0" w:color="C0C0C0"/>
            </w:tcBorders>
            <w:shd w:val="clear" w:color="000000" w:fill="D7EAD3"/>
            <w:vAlign w:val="center"/>
            <w:hideMark/>
          </w:tcPr>
          <w:p w14:paraId="5724FC3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1 848,77</w:t>
            </w:r>
          </w:p>
        </w:tc>
        <w:tc>
          <w:tcPr>
            <w:tcW w:w="631" w:type="dxa"/>
            <w:tcBorders>
              <w:top w:val="nil"/>
              <w:left w:val="nil"/>
              <w:bottom w:val="single" w:sz="4" w:space="0" w:color="C0C0C0"/>
              <w:right w:val="single" w:sz="4" w:space="0" w:color="C0C0C0"/>
            </w:tcBorders>
            <w:shd w:val="clear" w:color="000000" w:fill="D7EAD3"/>
            <w:vAlign w:val="center"/>
            <w:hideMark/>
          </w:tcPr>
          <w:p w14:paraId="40EDD7D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924,39</w:t>
            </w:r>
          </w:p>
        </w:tc>
        <w:tc>
          <w:tcPr>
            <w:tcW w:w="631" w:type="dxa"/>
            <w:tcBorders>
              <w:top w:val="nil"/>
              <w:left w:val="nil"/>
              <w:bottom w:val="single" w:sz="4" w:space="0" w:color="C0C0C0"/>
              <w:right w:val="single" w:sz="4" w:space="0" w:color="C0C0C0"/>
            </w:tcBorders>
            <w:shd w:val="clear" w:color="000000" w:fill="D7EAD3"/>
            <w:vAlign w:val="center"/>
            <w:hideMark/>
          </w:tcPr>
          <w:p w14:paraId="7F7E8D4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924,39</w:t>
            </w:r>
          </w:p>
        </w:tc>
        <w:tc>
          <w:tcPr>
            <w:tcW w:w="787" w:type="dxa"/>
            <w:tcBorders>
              <w:top w:val="nil"/>
              <w:left w:val="nil"/>
              <w:bottom w:val="single" w:sz="4" w:space="0" w:color="C0C0C0"/>
              <w:right w:val="nil"/>
            </w:tcBorders>
            <w:shd w:val="clear" w:color="000000" w:fill="FFFFCC"/>
            <w:vAlign w:val="center"/>
            <w:hideMark/>
          </w:tcPr>
          <w:p w14:paraId="34FFAB4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4F5A704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6 135,61</w:t>
            </w:r>
          </w:p>
        </w:tc>
        <w:tc>
          <w:tcPr>
            <w:tcW w:w="912" w:type="dxa"/>
            <w:tcBorders>
              <w:top w:val="nil"/>
              <w:left w:val="nil"/>
              <w:bottom w:val="single" w:sz="4" w:space="0" w:color="C0C0C0"/>
              <w:right w:val="single" w:sz="4" w:space="0" w:color="C0C0C0"/>
            </w:tcBorders>
            <w:shd w:val="clear" w:color="000000" w:fill="D7EAD3"/>
            <w:vAlign w:val="center"/>
            <w:hideMark/>
          </w:tcPr>
          <w:p w14:paraId="5B92111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1 903,50</w:t>
            </w:r>
          </w:p>
        </w:tc>
        <w:tc>
          <w:tcPr>
            <w:tcW w:w="631" w:type="dxa"/>
            <w:tcBorders>
              <w:top w:val="nil"/>
              <w:left w:val="nil"/>
              <w:bottom w:val="single" w:sz="4" w:space="0" w:color="C0C0C0"/>
              <w:right w:val="single" w:sz="4" w:space="0" w:color="C0C0C0"/>
            </w:tcBorders>
            <w:shd w:val="clear" w:color="000000" w:fill="D7EAD3"/>
            <w:vAlign w:val="center"/>
            <w:hideMark/>
          </w:tcPr>
          <w:p w14:paraId="0DA642C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951,75</w:t>
            </w:r>
          </w:p>
        </w:tc>
        <w:tc>
          <w:tcPr>
            <w:tcW w:w="631" w:type="dxa"/>
            <w:tcBorders>
              <w:top w:val="nil"/>
              <w:left w:val="nil"/>
              <w:bottom w:val="single" w:sz="4" w:space="0" w:color="C0C0C0"/>
              <w:right w:val="single" w:sz="4" w:space="0" w:color="C0C0C0"/>
            </w:tcBorders>
            <w:shd w:val="clear" w:color="000000" w:fill="D7EAD3"/>
            <w:vAlign w:val="center"/>
            <w:hideMark/>
          </w:tcPr>
          <w:p w14:paraId="3E5D62B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951,75</w:t>
            </w:r>
          </w:p>
        </w:tc>
        <w:tc>
          <w:tcPr>
            <w:tcW w:w="782" w:type="dxa"/>
            <w:tcBorders>
              <w:top w:val="nil"/>
              <w:left w:val="nil"/>
              <w:bottom w:val="single" w:sz="4" w:space="0" w:color="C0C0C0"/>
              <w:right w:val="nil"/>
            </w:tcBorders>
            <w:shd w:val="clear" w:color="000000" w:fill="FFFFCC"/>
            <w:vAlign w:val="center"/>
            <w:hideMark/>
          </w:tcPr>
          <w:p w14:paraId="1FA15283"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1E77C552" w14:textId="77777777" w:rsidTr="00AA12A1">
        <w:trPr>
          <w:trHeight w:val="721"/>
          <w:jc w:val="center"/>
        </w:trPr>
        <w:tc>
          <w:tcPr>
            <w:tcW w:w="187" w:type="dxa"/>
            <w:tcBorders>
              <w:top w:val="nil"/>
              <w:left w:val="nil"/>
              <w:bottom w:val="nil"/>
              <w:right w:val="nil"/>
            </w:tcBorders>
            <w:shd w:val="clear" w:color="000000" w:fill="FFFF00"/>
            <w:noWrap/>
            <w:vAlign w:val="center"/>
            <w:hideMark/>
          </w:tcPr>
          <w:p w14:paraId="631D98A0"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lastRenderedPageBreak/>
              <w:t>ОР</w:t>
            </w:r>
          </w:p>
        </w:tc>
        <w:tc>
          <w:tcPr>
            <w:tcW w:w="117" w:type="dxa"/>
            <w:tcBorders>
              <w:top w:val="nil"/>
              <w:left w:val="nil"/>
              <w:bottom w:val="nil"/>
              <w:right w:val="nil"/>
            </w:tcBorders>
            <w:shd w:val="clear" w:color="auto" w:fill="auto"/>
            <w:noWrap/>
            <w:vAlign w:val="bottom"/>
            <w:hideMark/>
          </w:tcPr>
          <w:p w14:paraId="01752239"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05AE8DF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5.1</w:t>
            </w:r>
          </w:p>
        </w:tc>
        <w:tc>
          <w:tcPr>
            <w:tcW w:w="1637" w:type="dxa"/>
            <w:tcBorders>
              <w:top w:val="nil"/>
              <w:left w:val="nil"/>
              <w:bottom w:val="single" w:sz="4" w:space="0" w:color="C0C0C0"/>
              <w:right w:val="single" w:sz="4" w:space="0" w:color="C0C0C0"/>
            </w:tcBorders>
            <w:shd w:val="clear" w:color="auto" w:fill="auto"/>
            <w:vAlign w:val="center"/>
            <w:hideMark/>
          </w:tcPr>
          <w:p w14:paraId="148A2657"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Заработная плата АУП</w:t>
            </w:r>
          </w:p>
        </w:tc>
        <w:tc>
          <w:tcPr>
            <w:tcW w:w="592" w:type="dxa"/>
            <w:tcBorders>
              <w:top w:val="nil"/>
              <w:left w:val="nil"/>
              <w:bottom w:val="single" w:sz="4" w:space="0" w:color="C0C0C0"/>
              <w:right w:val="single" w:sz="4" w:space="0" w:color="C0C0C0"/>
            </w:tcBorders>
            <w:shd w:val="clear" w:color="auto" w:fill="auto"/>
            <w:vAlign w:val="center"/>
            <w:hideMark/>
          </w:tcPr>
          <w:p w14:paraId="12ED872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3D665F1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1 976,11</w:t>
            </w:r>
          </w:p>
        </w:tc>
        <w:tc>
          <w:tcPr>
            <w:tcW w:w="795" w:type="dxa"/>
            <w:tcBorders>
              <w:top w:val="nil"/>
              <w:left w:val="nil"/>
              <w:bottom w:val="single" w:sz="4" w:space="0" w:color="C0C0C0"/>
              <w:right w:val="single" w:sz="4" w:space="0" w:color="C0C0C0"/>
            </w:tcBorders>
            <w:shd w:val="clear" w:color="000000" w:fill="FFFFCC"/>
            <w:vAlign w:val="center"/>
            <w:hideMark/>
          </w:tcPr>
          <w:p w14:paraId="1B5B517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3 908,04</w:t>
            </w:r>
          </w:p>
        </w:tc>
        <w:tc>
          <w:tcPr>
            <w:tcW w:w="912" w:type="dxa"/>
            <w:tcBorders>
              <w:top w:val="nil"/>
              <w:left w:val="nil"/>
              <w:bottom w:val="single" w:sz="4" w:space="0" w:color="C0C0C0"/>
              <w:right w:val="single" w:sz="4" w:space="0" w:color="C0C0C0"/>
            </w:tcBorders>
            <w:shd w:val="clear" w:color="000000" w:fill="FFFFCC"/>
            <w:vAlign w:val="center"/>
            <w:hideMark/>
          </w:tcPr>
          <w:p w14:paraId="195189F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1 335,36</w:t>
            </w:r>
          </w:p>
        </w:tc>
        <w:tc>
          <w:tcPr>
            <w:tcW w:w="631" w:type="dxa"/>
            <w:tcBorders>
              <w:top w:val="nil"/>
              <w:left w:val="nil"/>
              <w:bottom w:val="single" w:sz="4" w:space="0" w:color="C0C0C0"/>
              <w:right w:val="single" w:sz="4" w:space="0" w:color="C0C0C0"/>
            </w:tcBorders>
            <w:shd w:val="clear" w:color="000000" w:fill="D7EAD3"/>
            <w:vAlign w:val="center"/>
            <w:hideMark/>
          </w:tcPr>
          <w:p w14:paraId="6827927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667,68</w:t>
            </w:r>
          </w:p>
        </w:tc>
        <w:tc>
          <w:tcPr>
            <w:tcW w:w="631" w:type="dxa"/>
            <w:tcBorders>
              <w:top w:val="nil"/>
              <w:left w:val="nil"/>
              <w:bottom w:val="single" w:sz="4" w:space="0" w:color="C0C0C0"/>
              <w:right w:val="single" w:sz="4" w:space="0" w:color="C0C0C0"/>
            </w:tcBorders>
            <w:shd w:val="clear" w:color="000000" w:fill="D7EAD3"/>
            <w:vAlign w:val="center"/>
            <w:hideMark/>
          </w:tcPr>
          <w:p w14:paraId="512BAE9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667,68</w:t>
            </w:r>
          </w:p>
        </w:tc>
        <w:tc>
          <w:tcPr>
            <w:tcW w:w="1188" w:type="dxa"/>
            <w:tcBorders>
              <w:top w:val="nil"/>
              <w:left w:val="nil"/>
              <w:bottom w:val="single" w:sz="4" w:space="0" w:color="C0C0C0"/>
              <w:right w:val="single" w:sz="4" w:space="0" w:color="C0C0C0"/>
            </w:tcBorders>
            <w:shd w:val="clear" w:color="000000" w:fill="FFFFCC"/>
            <w:vAlign w:val="center"/>
            <w:hideMark/>
          </w:tcPr>
          <w:p w14:paraId="13D6716A" w14:textId="77777777" w:rsidR="00DC5A99" w:rsidRPr="00DC5A99" w:rsidRDefault="00DC5A99" w:rsidP="00DC5A99">
            <w:pPr>
              <w:rPr>
                <w:rFonts w:ascii="Tahoma" w:hAnsi="Tahoma" w:cs="Tahoma"/>
                <w:sz w:val="11"/>
                <w:szCs w:val="11"/>
              </w:rPr>
            </w:pPr>
            <w:r w:rsidRPr="00DC5A99">
              <w:rPr>
                <w:rFonts w:ascii="Tahoma" w:hAnsi="Tahoma" w:cs="Tahoma"/>
                <w:sz w:val="11"/>
                <w:szCs w:val="11"/>
              </w:rPr>
              <w:t>ФОТ сформирован по уровню среднемесячной заработной платы АУП в утвержденной на 2019 год с учетом ИПЦ на 2020 (103%)</w:t>
            </w:r>
          </w:p>
        </w:tc>
        <w:tc>
          <w:tcPr>
            <w:tcW w:w="795" w:type="dxa"/>
            <w:tcBorders>
              <w:top w:val="nil"/>
              <w:left w:val="nil"/>
              <w:bottom w:val="single" w:sz="4" w:space="0" w:color="C0C0C0"/>
              <w:right w:val="single" w:sz="4" w:space="0" w:color="C0C0C0"/>
            </w:tcBorders>
            <w:shd w:val="clear" w:color="000000" w:fill="FFFFCC"/>
            <w:vAlign w:val="center"/>
            <w:hideMark/>
          </w:tcPr>
          <w:p w14:paraId="24C9A1B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4 052,64</w:t>
            </w:r>
          </w:p>
        </w:tc>
        <w:tc>
          <w:tcPr>
            <w:tcW w:w="912" w:type="dxa"/>
            <w:tcBorders>
              <w:top w:val="nil"/>
              <w:left w:val="nil"/>
              <w:bottom w:val="single" w:sz="4" w:space="0" w:color="C0C0C0"/>
              <w:right w:val="single" w:sz="4" w:space="0" w:color="C0C0C0"/>
            </w:tcBorders>
            <w:shd w:val="clear" w:color="000000" w:fill="FFFFCC"/>
            <w:vAlign w:val="center"/>
            <w:hideMark/>
          </w:tcPr>
          <w:p w14:paraId="664D916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1 370,92</w:t>
            </w:r>
          </w:p>
        </w:tc>
        <w:tc>
          <w:tcPr>
            <w:tcW w:w="631" w:type="dxa"/>
            <w:tcBorders>
              <w:top w:val="nil"/>
              <w:left w:val="nil"/>
              <w:bottom w:val="single" w:sz="4" w:space="0" w:color="C0C0C0"/>
              <w:right w:val="single" w:sz="4" w:space="0" w:color="C0C0C0"/>
            </w:tcBorders>
            <w:shd w:val="clear" w:color="000000" w:fill="D7EAD3"/>
            <w:vAlign w:val="center"/>
            <w:hideMark/>
          </w:tcPr>
          <w:p w14:paraId="48D0889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685,46</w:t>
            </w:r>
          </w:p>
        </w:tc>
        <w:tc>
          <w:tcPr>
            <w:tcW w:w="631" w:type="dxa"/>
            <w:tcBorders>
              <w:top w:val="nil"/>
              <w:left w:val="nil"/>
              <w:bottom w:val="single" w:sz="4" w:space="0" w:color="C0C0C0"/>
              <w:right w:val="single" w:sz="4" w:space="0" w:color="C0C0C0"/>
            </w:tcBorders>
            <w:shd w:val="clear" w:color="000000" w:fill="D7EAD3"/>
            <w:vAlign w:val="center"/>
            <w:hideMark/>
          </w:tcPr>
          <w:p w14:paraId="0314F7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685,46</w:t>
            </w:r>
          </w:p>
        </w:tc>
        <w:tc>
          <w:tcPr>
            <w:tcW w:w="787" w:type="dxa"/>
            <w:tcBorders>
              <w:top w:val="nil"/>
              <w:left w:val="nil"/>
              <w:bottom w:val="single" w:sz="4" w:space="0" w:color="C0C0C0"/>
              <w:right w:val="nil"/>
            </w:tcBorders>
            <w:shd w:val="clear" w:color="000000" w:fill="FFFFCC"/>
            <w:vAlign w:val="center"/>
            <w:hideMark/>
          </w:tcPr>
          <w:p w14:paraId="56577529"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43676E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4 214,74</w:t>
            </w:r>
          </w:p>
        </w:tc>
        <w:tc>
          <w:tcPr>
            <w:tcW w:w="912" w:type="dxa"/>
            <w:tcBorders>
              <w:top w:val="nil"/>
              <w:left w:val="nil"/>
              <w:bottom w:val="single" w:sz="4" w:space="0" w:color="C0C0C0"/>
              <w:right w:val="single" w:sz="4" w:space="0" w:color="C0C0C0"/>
            </w:tcBorders>
            <w:shd w:val="clear" w:color="000000" w:fill="FFFFCC"/>
            <w:vAlign w:val="center"/>
            <w:hideMark/>
          </w:tcPr>
          <w:p w14:paraId="687C073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1 411,50</w:t>
            </w:r>
          </w:p>
        </w:tc>
        <w:tc>
          <w:tcPr>
            <w:tcW w:w="631" w:type="dxa"/>
            <w:tcBorders>
              <w:top w:val="nil"/>
              <w:left w:val="nil"/>
              <w:bottom w:val="single" w:sz="4" w:space="0" w:color="C0C0C0"/>
              <w:right w:val="single" w:sz="4" w:space="0" w:color="C0C0C0"/>
            </w:tcBorders>
            <w:shd w:val="clear" w:color="000000" w:fill="D7EAD3"/>
            <w:vAlign w:val="center"/>
            <w:hideMark/>
          </w:tcPr>
          <w:p w14:paraId="792E4CC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705,75</w:t>
            </w:r>
          </w:p>
        </w:tc>
        <w:tc>
          <w:tcPr>
            <w:tcW w:w="631" w:type="dxa"/>
            <w:tcBorders>
              <w:top w:val="nil"/>
              <w:left w:val="nil"/>
              <w:bottom w:val="single" w:sz="4" w:space="0" w:color="C0C0C0"/>
              <w:right w:val="single" w:sz="4" w:space="0" w:color="C0C0C0"/>
            </w:tcBorders>
            <w:shd w:val="clear" w:color="000000" w:fill="D7EAD3"/>
            <w:vAlign w:val="center"/>
            <w:hideMark/>
          </w:tcPr>
          <w:p w14:paraId="00437EA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705,75</w:t>
            </w:r>
          </w:p>
        </w:tc>
        <w:tc>
          <w:tcPr>
            <w:tcW w:w="782" w:type="dxa"/>
            <w:tcBorders>
              <w:top w:val="nil"/>
              <w:left w:val="nil"/>
              <w:bottom w:val="single" w:sz="4" w:space="0" w:color="C0C0C0"/>
              <w:right w:val="nil"/>
            </w:tcBorders>
            <w:shd w:val="clear" w:color="000000" w:fill="FFFFCC"/>
            <w:vAlign w:val="center"/>
            <w:hideMark/>
          </w:tcPr>
          <w:p w14:paraId="385E8DEE"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0B8EA8E3" w14:textId="77777777" w:rsidTr="00AA12A1">
        <w:trPr>
          <w:trHeight w:val="225"/>
          <w:jc w:val="center"/>
        </w:trPr>
        <w:tc>
          <w:tcPr>
            <w:tcW w:w="187" w:type="dxa"/>
            <w:tcBorders>
              <w:top w:val="nil"/>
              <w:left w:val="nil"/>
              <w:bottom w:val="nil"/>
              <w:right w:val="nil"/>
            </w:tcBorders>
            <w:shd w:val="clear" w:color="000000" w:fill="FFFF00"/>
            <w:noWrap/>
            <w:vAlign w:val="center"/>
            <w:hideMark/>
          </w:tcPr>
          <w:p w14:paraId="73D9A531"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7FA330C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29406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5.1.1</w:t>
            </w:r>
          </w:p>
        </w:tc>
        <w:tc>
          <w:tcPr>
            <w:tcW w:w="1637" w:type="dxa"/>
            <w:tcBorders>
              <w:top w:val="nil"/>
              <w:left w:val="nil"/>
              <w:bottom w:val="single" w:sz="4" w:space="0" w:color="C0C0C0"/>
              <w:right w:val="single" w:sz="4" w:space="0" w:color="C0C0C0"/>
            </w:tcBorders>
            <w:shd w:val="clear" w:color="auto" w:fill="auto"/>
            <w:vAlign w:val="center"/>
            <w:hideMark/>
          </w:tcPr>
          <w:p w14:paraId="73D6010C"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Среднемесячная оплата труда</w:t>
            </w:r>
          </w:p>
        </w:tc>
        <w:tc>
          <w:tcPr>
            <w:tcW w:w="592" w:type="dxa"/>
            <w:tcBorders>
              <w:top w:val="nil"/>
              <w:left w:val="nil"/>
              <w:bottom w:val="single" w:sz="4" w:space="0" w:color="C0C0C0"/>
              <w:right w:val="single" w:sz="4" w:space="0" w:color="C0C0C0"/>
            </w:tcBorders>
            <w:shd w:val="clear" w:color="auto" w:fill="auto"/>
            <w:vAlign w:val="center"/>
            <w:hideMark/>
          </w:tcPr>
          <w:p w14:paraId="73F31EF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руб</w:t>
            </w:r>
          </w:p>
        </w:tc>
        <w:tc>
          <w:tcPr>
            <w:tcW w:w="779" w:type="dxa"/>
            <w:tcBorders>
              <w:top w:val="nil"/>
              <w:left w:val="nil"/>
              <w:bottom w:val="single" w:sz="4" w:space="0" w:color="C0C0C0"/>
              <w:right w:val="single" w:sz="4" w:space="0" w:color="C0C0C0"/>
            </w:tcBorders>
            <w:shd w:val="clear" w:color="000000" w:fill="D7EAD3"/>
            <w:vAlign w:val="center"/>
            <w:hideMark/>
          </w:tcPr>
          <w:p w14:paraId="50F8FD5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23 970,31</w:t>
            </w:r>
          </w:p>
        </w:tc>
        <w:tc>
          <w:tcPr>
            <w:tcW w:w="795" w:type="dxa"/>
            <w:tcBorders>
              <w:top w:val="nil"/>
              <w:left w:val="nil"/>
              <w:bottom w:val="single" w:sz="4" w:space="0" w:color="C0C0C0"/>
              <w:right w:val="single" w:sz="4" w:space="0" w:color="C0C0C0"/>
            </w:tcBorders>
            <w:shd w:val="clear" w:color="000000" w:fill="D7EAD3"/>
            <w:vAlign w:val="center"/>
            <w:hideMark/>
          </w:tcPr>
          <w:p w14:paraId="7B1CEC2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32 567,00</w:t>
            </w:r>
          </w:p>
        </w:tc>
        <w:tc>
          <w:tcPr>
            <w:tcW w:w="912" w:type="dxa"/>
            <w:tcBorders>
              <w:top w:val="nil"/>
              <w:left w:val="nil"/>
              <w:bottom w:val="single" w:sz="4" w:space="0" w:color="C0C0C0"/>
              <w:right w:val="single" w:sz="4" w:space="0" w:color="C0C0C0"/>
            </w:tcBorders>
            <w:shd w:val="clear" w:color="000000" w:fill="D7EAD3"/>
            <w:vAlign w:val="center"/>
            <w:hideMark/>
          </w:tcPr>
          <w:p w14:paraId="1F9D127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24 689,42</w:t>
            </w:r>
          </w:p>
        </w:tc>
        <w:tc>
          <w:tcPr>
            <w:tcW w:w="631" w:type="dxa"/>
            <w:tcBorders>
              <w:top w:val="nil"/>
              <w:left w:val="nil"/>
              <w:bottom w:val="single" w:sz="4" w:space="0" w:color="C0C0C0"/>
              <w:right w:val="single" w:sz="4" w:space="0" w:color="C0C0C0"/>
            </w:tcBorders>
            <w:shd w:val="clear" w:color="000000" w:fill="D7EAD3"/>
            <w:vAlign w:val="center"/>
            <w:hideMark/>
          </w:tcPr>
          <w:p w14:paraId="67DA98A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24 689,42</w:t>
            </w:r>
          </w:p>
        </w:tc>
        <w:tc>
          <w:tcPr>
            <w:tcW w:w="631" w:type="dxa"/>
            <w:tcBorders>
              <w:top w:val="nil"/>
              <w:left w:val="nil"/>
              <w:bottom w:val="single" w:sz="4" w:space="0" w:color="C0C0C0"/>
              <w:right w:val="single" w:sz="4" w:space="0" w:color="C0C0C0"/>
            </w:tcBorders>
            <w:shd w:val="clear" w:color="000000" w:fill="D7EAD3"/>
            <w:vAlign w:val="center"/>
            <w:hideMark/>
          </w:tcPr>
          <w:p w14:paraId="4820143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24 689,42</w:t>
            </w:r>
          </w:p>
        </w:tc>
        <w:tc>
          <w:tcPr>
            <w:tcW w:w="1188" w:type="dxa"/>
            <w:tcBorders>
              <w:top w:val="nil"/>
              <w:left w:val="nil"/>
              <w:bottom w:val="single" w:sz="4" w:space="0" w:color="C0C0C0"/>
              <w:right w:val="single" w:sz="4" w:space="0" w:color="C0C0C0"/>
            </w:tcBorders>
            <w:shd w:val="clear" w:color="000000" w:fill="FFFFCC"/>
            <w:vAlign w:val="center"/>
            <w:hideMark/>
          </w:tcPr>
          <w:p w14:paraId="11B3727F"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2C3C2B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33 772,00</w:t>
            </w:r>
          </w:p>
        </w:tc>
        <w:tc>
          <w:tcPr>
            <w:tcW w:w="912" w:type="dxa"/>
            <w:tcBorders>
              <w:top w:val="nil"/>
              <w:left w:val="nil"/>
              <w:bottom w:val="single" w:sz="4" w:space="0" w:color="C0C0C0"/>
              <w:right w:val="single" w:sz="4" w:space="0" w:color="C0C0C0"/>
            </w:tcBorders>
            <w:shd w:val="clear" w:color="000000" w:fill="D7EAD3"/>
            <w:vAlign w:val="center"/>
            <w:hideMark/>
          </w:tcPr>
          <w:p w14:paraId="1B649F3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25 346,90</w:t>
            </w:r>
          </w:p>
        </w:tc>
        <w:tc>
          <w:tcPr>
            <w:tcW w:w="631" w:type="dxa"/>
            <w:tcBorders>
              <w:top w:val="nil"/>
              <w:left w:val="nil"/>
              <w:bottom w:val="single" w:sz="4" w:space="0" w:color="C0C0C0"/>
              <w:right w:val="single" w:sz="4" w:space="0" w:color="C0C0C0"/>
            </w:tcBorders>
            <w:shd w:val="clear" w:color="000000" w:fill="D7EAD3"/>
            <w:vAlign w:val="center"/>
            <w:hideMark/>
          </w:tcPr>
          <w:p w14:paraId="7E3D7F4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25 346,90</w:t>
            </w:r>
          </w:p>
        </w:tc>
        <w:tc>
          <w:tcPr>
            <w:tcW w:w="631" w:type="dxa"/>
            <w:tcBorders>
              <w:top w:val="nil"/>
              <w:left w:val="nil"/>
              <w:bottom w:val="single" w:sz="4" w:space="0" w:color="C0C0C0"/>
              <w:right w:val="single" w:sz="4" w:space="0" w:color="C0C0C0"/>
            </w:tcBorders>
            <w:shd w:val="clear" w:color="000000" w:fill="D7EAD3"/>
            <w:vAlign w:val="center"/>
            <w:hideMark/>
          </w:tcPr>
          <w:p w14:paraId="1849001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25 346,90</w:t>
            </w:r>
          </w:p>
        </w:tc>
        <w:tc>
          <w:tcPr>
            <w:tcW w:w="787" w:type="dxa"/>
            <w:tcBorders>
              <w:top w:val="nil"/>
              <w:left w:val="nil"/>
              <w:bottom w:val="single" w:sz="4" w:space="0" w:color="C0C0C0"/>
              <w:right w:val="nil"/>
            </w:tcBorders>
            <w:shd w:val="clear" w:color="000000" w:fill="FFFFCC"/>
            <w:vAlign w:val="center"/>
            <w:hideMark/>
          </w:tcPr>
          <w:p w14:paraId="439553D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52BE1EA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35 122,83</w:t>
            </w:r>
          </w:p>
        </w:tc>
        <w:tc>
          <w:tcPr>
            <w:tcW w:w="912" w:type="dxa"/>
            <w:tcBorders>
              <w:top w:val="nil"/>
              <w:left w:val="nil"/>
              <w:bottom w:val="single" w:sz="4" w:space="0" w:color="C0C0C0"/>
              <w:right w:val="single" w:sz="4" w:space="0" w:color="C0C0C0"/>
            </w:tcBorders>
            <w:shd w:val="clear" w:color="000000" w:fill="D7EAD3"/>
            <w:vAlign w:val="center"/>
            <w:hideMark/>
          </w:tcPr>
          <w:p w14:paraId="62AA7AF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26 097,17</w:t>
            </w:r>
          </w:p>
        </w:tc>
        <w:tc>
          <w:tcPr>
            <w:tcW w:w="631" w:type="dxa"/>
            <w:tcBorders>
              <w:top w:val="nil"/>
              <w:left w:val="nil"/>
              <w:bottom w:val="single" w:sz="4" w:space="0" w:color="C0C0C0"/>
              <w:right w:val="single" w:sz="4" w:space="0" w:color="C0C0C0"/>
            </w:tcBorders>
            <w:shd w:val="clear" w:color="000000" w:fill="D7EAD3"/>
            <w:vAlign w:val="center"/>
            <w:hideMark/>
          </w:tcPr>
          <w:p w14:paraId="413CBD4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26 097,17</w:t>
            </w:r>
          </w:p>
        </w:tc>
        <w:tc>
          <w:tcPr>
            <w:tcW w:w="631" w:type="dxa"/>
            <w:tcBorders>
              <w:top w:val="nil"/>
              <w:left w:val="nil"/>
              <w:bottom w:val="single" w:sz="4" w:space="0" w:color="C0C0C0"/>
              <w:right w:val="single" w:sz="4" w:space="0" w:color="C0C0C0"/>
            </w:tcBorders>
            <w:shd w:val="clear" w:color="000000" w:fill="D7EAD3"/>
            <w:vAlign w:val="center"/>
            <w:hideMark/>
          </w:tcPr>
          <w:p w14:paraId="5235712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26 097,17</w:t>
            </w:r>
          </w:p>
        </w:tc>
        <w:tc>
          <w:tcPr>
            <w:tcW w:w="782" w:type="dxa"/>
            <w:tcBorders>
              <w:top w:val="nil"/>
              <w:left w:val="nil"/>
              <w:bottom w:val="single" w:sz="4" w:space="0" w:color="C0C0C0"/>
              <w:right w:val="nil"/>
            </w:tcBorders>
            <w:shd w:val="clear" w:color="000000" w:fill="FFFFCC"/>
            <w:vAlign w:val="center"/>
            <w:hideMark/>
          </w:tcPr>
          <w:p w14:paraId="6742DFC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7453F998" w14:textId="77777777" w:rsidTr="00AA12A1">
        <w:trPr>
          <w:trHeight w:val="424"/>
          <w:jc w:val="center"/>
        </w:trPr>
        <w:tc>
          <w:tcPr>
            <w:tcW w:w="187" w:type="dxa"/>
            <w:tcBorders>
              <w:top w:val="nil"/>
              <w:left w:val="nil"/>
              <w:bottom w:val="nil"/>
              <w:right w:val="nil"/>
            </w:tcBorders>
            <w:shd w:val="clear" w:color="000000" w:fill="FFFF00"/>
            <w:noWrap/>
            <w:vAlign w:val="center"/>
            <w:hideMark/>
          </w:tcPr>
          <w:p w14:paraId="7AF1C1A9"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 </w:t>
            </w:r>
          </w:p>
        </w:tc>
        <w:tc>
          <w:tcPr>
            <w:tcW w:w="117" w:type="dxa"/>
            <w:tcBorders>
              <w:top w:val="nil"/>
              <w:left w:val="nil"/>
              <w:bottom w:val="nil"/>
              <w:right w:val="nil"/>
            </w:tcBorders>
            <w:shd w:val="clear" w:color="auto" w:fill="auto"/>
            <w:noWrap/>
            <w:vAlign w:val="bottom"/>
            <w:hideMark/>
          </w:tcPr>
          <w:p w14:paraId="279F6F40"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A7BB1A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5.1.2</w:t>
            </w:r>
          </w:p>
        </w:tc>
        <w:tc>
          <w:tcPr>
            <w:tcW w:w="1637" w:type="dxa"/>
            <w:tcBorders>
              <w:top w:val="nil"/>
              <w:left w:val="nil"/>
              <w:bottom w:val="single" w:sz="4" w:space="0" w:color="C0C0C0"/>
              <w:right w:val="single" w:sz="4" w:space="0" w:color="C0C0C0"/>
            </w:tcBorders>
            <w:shd w:val="clear" w:color="auto" w:fill="auto"/>
            <w:vAlign w:val="center"/>
            <w:hideMark/>
          </w:tcPr>
          <w:p w14:paraId="665B57D7"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Численность персонала</w:t>
            </w:r>
          </w:p>
        </w:tc>
        <w:tc>
          <w:tcPr>
            <w:tcW w:w="592" w:type="dxa"/>
            <w:tcBorders>
              <w:top w:val="nil"/>
              <w:left w:val="nil"/>
              <w:bottom w:val="single" w:sz="4" w:space="0" w:color="C0C0C0"/>
              <w:right w:val="single" w:sz="4" w:space="0" w:color="C0C0C0"/>
            </w:tcBorders>
            <w:shd w:val="clear" w:color="auto" w:fill="auto"/>
            <w:vAlign w:val="center"/>
            <w:hideMark/>
          </w:tcPr>
          <w:p w14:paraId="5945BCD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чел</w:t>
            </w:r>
          </w:p>
        </w:tc>
        <w:tc>
          <w:tcPr>
            <w:tcW w:w="779" w:type="dxa"/>
            <w:tcBorders>
              <w:top w:val="nil"/>
              <w:left w:val="nil"/>
              <w:bottom w:val="single" w:sz="4" w:space="0" w:color="C0C0C0"/>
              <w:right w:val="single" w:sz="4" w:space="0" w:color="C0C0C0"/>
            </w:tcBorders>
            <w:shd w:val="clear" w:color="000000" w:fill="FFFFCC"/>
            <w:vAlign w:val="center"/>
            <w:hideMark/>
          </w:tcPr>
          <w:p w14:paraId="6369F62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6,87</w:t>
            </w:r>
          </w:p>
        </w:tc>
        <w:tc>
          <w:tcPr>
            <w:tcW w:w="795" w:type="dxa"/>
            <w:tcBorders>
              <w:top w:val="nil"/>
              <w:left w:val="nil"/>
              <w:bottom w:val="single" w:sz="4" w:space="0" w:color="C0C0C0"/>
              <w:right w:val="single" w:sz="4" w:space="0" w:color="C0C0C0"/>
            </w:tcBorders>
            <w:shd w:val="clear" w:color="000000" w:fill="FFFFCC"/>
            <w:vAlign w:val="center"/>
            <w:hideMark/>
          </w:tcPr>
          <w:p w14:paraId="7315B1B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10,00</w:t>
            </w:r>
          </w:p>
        </w:tc>
        <w:tc>
          <w:tcPr>
            <w:tcW w:w="912" w:type="dxa"/>
            <w:tcBorders>
              <w:top w:val="nil"/>
              <w:left w:val="nil"/>
              <w:bottom w:val="single" w:sz="4" w:space="0" w:color="C0C0C0"/>
              <w:right w:val="single" w:sz="4" w:space="0" w:color="C0C0C0"/>
            </w:tcBorders>
            <w:shd w:val="clear" w:color="000000" w:fill="FFFFCC"/>
            <w:vAlign w:val="center"/>
            <w:hideMark/>
          </w:tcPr>
          <w:p w14:paraId="224F175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631" w:type="dxa"/>
            <w:tcBorders>
              <w:top w:val="nil"/>
              <w:left w:val="nil"/>
              <w:bottom w:val="single" w:sz="4" w:space="0" w:color="C0C0C0"/>
              <w:right w:val="single" w:sz="4" w:space="0" w:color="C0C0C0"/>
            </w:tcBorders>
            <w:shd w:val="clear" w:color="000000" w:fill="D7EAD3"/>
            <w:vAlign w:val="center"/>
            <w:hideMark/>
          </w:tcPr>
          <w:p w14:paraId="4F3E387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631" w:type="dxa"/>
            <w:tcBorders>
              <w:top w:val="nil"/>
              <w:left w:val="nil"/>
              <w:bottom w:val="single" w:sz="4" w:space="0" w:color="C0C0C0"/>
              <w:right w:val="single" w:sz="4" w:space="0" w:color="C0C0C0"/>
            </w:tcBorders>
            <w:shd w:val="clear" w:color="000000" w:fill="D7EAD3"/>
            <w:vAlign w:val="center"/>
            <w:hideMark/>
          </w:tcPr>
          <w:p w14:paraId="210A313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1188" w:type="dxa"/>
            <w:tcBorders>
              <w:top w:val="nil"/>
              <w:left w:val="nil"/>
              <w:bottom w:val="single" w:sz="4" w:space="0" w:color="C0C0C0"/>
              <w:right w:val="single" w:sz="4" w:space="0" w:color="C0C0C0"/>
            </w:tcBorders>
            <w:shd w:val="clear" w:color="000000" w:fill="FFFFCC"/>
            <w:vAlign w:val="center"/>
            <w:hideMark/>
          </w:tcPr>
          <w:p w14:paraId="1F0EACA0"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соответстиви с фактической расстановкой численности и штатным расписанием в доле выручки услуг ВС (75,12%) -6 чел.*75,12%</w:t>
            </w:r>
          </w:p>
        </w:tc>
        <w:tc>
          <w:tcPr>
            <w:tcW w:w="795" w:type="dxa"/>
            <w:tcBorders>
              <w:top w:val="nil"/>
              <w:left w:val="nil"/>
              <w:bottom w:val="single" w:sz="4" w:space="0" w:color="C0C0C0"/>
              <w:right w:val="single" w:sz="4" w:space="0" w:color="C0C0C0"/>
            </w:tcBorders>
            <w:shd w:val="clear" w:color="000000" w:fill="FFFFCC"/>
            <w:vAlign w:val="center"/>
            <w:hideMark/>
          </w:tcPr>
          <w:p w14:paraId="11013EF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10,00</w:t>
            </w:r>
          </w:p>
        </w:tc>
        <w:tc>
          <w:tcPr>
            <w:tcW w:w="912" w:type="dxa"/>
            <w:tcBorders>
              <w:top w:val="nil"/>
              <w:left w:val="nil"/>
              <w:bottom w:val="single" w:sz="4" w:space="0" w:color="C0C0C0"/>
              <w:right w:val="single" w:sz="4" w:space="0" w:color="C0C0C0"/>
            </w:tcBorders>
            <w:shd w:val="clear" w:color="000000" w:fill="FFFFCC"/>
            <w:vAlign w:val="center"/>
            <w:hideMark/>
          </w:tcPr>
          <w:p w14:paraId="77D905C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631" w:type="dxa"/>
            <w:tcBorders>
              <w:top w:val="nil"/>
              <w:left w:val="nil"/>
              <w:bottom w:val="single" w:sz="4" w:space="0" w:color="C0C0C0"/>
              <w:right w:val="single" w:sz="4" w:space="0" w:color="C0C0C0"/>
            </w:tcBorders>
            <w:shd w:val="clear" w:color="000000" w:fill="D7EAD3"/>
            <w:vAlign w:val="center"/>
            <w:hideMark/>
          </w:tcPr>
          <w:p w14:paraId="5BBECBA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631" w:type="dxa"/>
            <w:tcBorders>
              <w:top w:val="nil"/>
              <w:left w:val="nil"/>
              <w:bottom w:val="single" w:sz="4" w:space="0" w:color="C0C0C0"/>
              <w:right w:val="single" w:sz="4" w:space="0" w:color="C0C0C0"/>
            </w:tcBorders>
            <w:shd w:val="clear" w:color="000000" w:fill="D7EAD3"/>
            <w:vAlign w:val="center"/>
            <w:hideMark/>
          </w:tcPr>
          <w:p w14:paraId="4196A58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787" w:type="dxa"/>
            <w:tcBorders>
              <w:top w:val="nil"/>
              <w:left w:val="nil"/>
              <w:bottom w:val="single" w:sz="4" w:space="0" w:color="C0C0C0"/>
              <w:right w:val="single" w:sz="4" w:space="0" w:color="C0C0C0"/>
            </w:tcBorders>
            <w:shd w:val="clear" w:color="000000" w:fill="FFFFCC"/>
            <w:vAlign w:val="center"/>
            <w:hideMark/>
          </w:tcPr>
          <w:p w14:paraId="4B59BF54"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соответстиви с фактической расстановкой численности и штатным расписанием в доле выручки услуг ВС (75,12%) -6 чел.*75,12%</w:t>
            </w:r>
          </w:p>
        </w:tc>
        <w:tc>
          <w:tcPr>
            <w:tcW w:w="795" w:type="dxa"/>
            <w:tcBorders>
              <w:top w:val="nil"/>
              <w:left w:val="nil"/>
              <w:bottom w:val="single" w:sz="4" w:space="0" w:color="C0C0C0"/>
              <w:right w:val="single" w:sz="4" w:space="0" w:color="C0C0C0"/>
            </w:tcBorders>
            <w:shd w:val="clear" w:color="000000" w:fill="FFFFCC"/>
            <w:vAlign w:val="center"/>
            <w:hideMark/>
          </w:tcPr>
          <w:p w14:paraId="4D0DE0B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10,00</w:t>
            </w:r>
          </w:p>
        </w:tc>
        <w:tc>
          <w:tcPr>
            <w:tcW w:w="912" w:type="dxa"/>
            <w:tcBorders>
              <w:top w:val="nil"/>
              <w:left w:val="nil"/>
              <w:bottom w:val="single" w:sz="4" w:space="0" w:color="C0C0C0"/>
              <w:right w:val="single" w:sz="4" w:space="0" w:color="C0C0C0"/>
            </w:tcBorders>
            <w:shd w:val="clear" w:color="000000" w:fill="FFFFCC"/>
            <w:vAlign w:val="center"/>
            <w:hideMark/>
          </w:tcPr>
          <w:p w14:paraId="2871C4B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631" w:type="dxa"/>
            <w:tcBorders>
              <w:top w:val="nil"/>
              <w:left w:val="nil"/>
              <w:bottom w:val="single" w:sz="4" w:space="0" w:color="C0C0C0"/>
              <w:right w:val="single" w:sz="4" w:space="0" w:color="C0C0C0"/>
            </w:tcBorders>
            <w:shd w:val="clear" w:color="000000" w:fill="D7EAD3"/>
            <w:vAlign w:val="center"/>
            <w:hideMark/>
          </w:tcPr>
          <w:p w14:paraId="2F944ED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631" w:type="dxa"/>
            <w:tcBorders>
              <w:top w:val="nil"/>
              <w:left w:val="nil"/>
              <w:bottom w:val="single" w:sz="4" w:space="0" w:color="C0C0C0"/>
              <w:right w:val="single" w:sz="4" w:space="0" w:color="C0C0C0"/>
            </w:tcBorders>
            <w:shd w:val="clear" w:color="000000" w:fill="D7EAD3"/>
            <w:vAlign w:val="center"/>
            <w:hideMark/>
          </w:tcPr>
          <w:p w14:paraId="67A2387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4,51</w:t>
            </w:r>
          </w:p>
        </w:tc>
        <w:tc>
          <w:tcPr>
            <w:tcW w:w="782" w:type="dxa"/>
            <w:tcBorders>
              <w:top w:val="nil"/>
              <w:left w:val="nil"/>
              <w:bottom w:val="single" w:sz="4" w:space="0" w:color="C0C0C0"/>
              <w:right w:val="single" w:sz="4" w:space="0" w:color="C0C0C0"/>
            </w:tcBorders>
            <w:shd w:val="clear" w:color="000000" w:fill="FFFFCC"/>
            <w:vAlign w:val="center"/>
            <w:hideMark/>
          </w:tcPr>
          <w:p w14:paraId="555D38AC"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соответстиви с фактической расстановкой численности и штатным расписанием в доле выручки услуг ВС (75,12%) -6 чел.*75,12%</w:t>
            </w:r>
          </w:p>
        </w:tc>
      </w:tr>
      <w:tr w:rsidR="00DC5A99" w:rsidRPr="00DC5A99" w14:paraId="0C719D5E" w14:textId="77777777" w:rsidTr="00AA12A1">
        <w:trPr>
          <w:trHeight w:val="1365"/>
          <w:jc w:val="center"/>
        </w:trPr>
        <w:tc>
          <w:tcPr>
            <w:tcW w:w="187" w:type="dxa"/>
            <w:tcBorders>
              <w:top w:val="nil"/>
              <w:left w:val="nil"/>
              <w:bottom w:val="nil"/>
              <w:right w:val="nil"/>
            </w:tcBorders>
            <w:shd w:val="clear" w:color="000000" w:fill="FFFF00"/>
            <w:noWrap/>
            <w:vAlign w:val="center"/>
            <w:hideMark/>
          </w:tcPr>
          <w:p w14:paraId="549B37A0"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61B1D542"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E4F208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5.2</w:t>
            </w:r>
          </w:p>
        </w:tc>
        <w:tc>
          <w:tcPr>
            <w:tcW w:w="1637" w:type="dxa"/>
            <w:tcBorders>
              <w:top w:val="nil"/>
              <w:left w:val="nil"/>
              <w:bottom w:val="single" w:sz="4" w:space="0" w:color="C0C0C0"/>
              <w:right w:val="single" w:sz="4" w:space="0" w:color="C0C0C0"/>
            </w:tcBorders>
            <w:shd w:val="clear" w:color="auto" w:fill="auto"/>
            <w:vAlign w:val="center"/>
            <w:hideMark/>
          </w:tcPr>
          <w:p w14:paraId="3CA026A0"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Отчисления на соц.нужды от заработной платы АУП</w:t>
            </w:r>
          </w:p>
        </w:tc>
        <w:tc>
          <w:tcPr>
            <w:tcW w:w="592" w:type="dxa"/>
            <w:tcBorders>
              <w:top w:val="nil"/>
              <w:left w:val="nil"/>
              <w:bottom w:val="single" w:sz="4" w:space="0" w:color="C0C0C0"/>
              <w:right w:val="single" w:sz="4" w:space="0" w:color="C0C0C0"/>
            </w:tcBorders>
            <w:shd w:val="clear" w:color="auto" w:fill="auto"/>
            <w:vAlign w:val="center"/>
            <w:hideMark/>
          </w:tcPr>
          <w:p w14:paraId="66F68F8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BED323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596,79</w:t>
            </w:r>
          </w:p>
        </w:tc>
        <w:tc>
          <w:tcPr>
            <w:tcW w:w="795" w:type="dxa"/>
            <w:tcBorders>
              <w:top w:val="nil"/>
              <w:left w:val="nil"/>
              <w:bottom w:val="single" w:sz="4" w:space="0" w:color="C0C0C0"/>
              <w:right w:val="single" w:sz="4" w:space="0" w:color="C0C0C0"/>
            </w:tcBorders>
            <w:shd w:val="clear" w:color="000000" w:fill="FFFFCC"/>
            <w:vAlign w:val="center"/>
            <w:hideMark/>
          </w:tcPr>
          <w:p w14:paraId="75AC51B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1 180,23</w:t>
            </w:r>
          </w:p>
        </w:tc>
        <w:tc>
          <w:tcPr>
            <w:tcW w:w="912" w:type="dxa"/>
            <w:tcBorders>
              <w:top w:val="nil"/>
              <w:left w:val="nil"/>
              <w:bottom w:val="single" w:sz="4" w:space="0" w:color="C0C0C0"/>
              <w:right w:val="single" w:sz="4" w:space="0" w:color="C0C0C0"/>
            </w:tcBorders>
            <w:shd w:val="clear" w:color="000000" w:fill="FFFFCC"/>
            <w:vAlign w:val="center"/>
            <w:hideMark/>
          </w:tcPr>
          <w:p w14:paraId="6EC74B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403,28</w:t>
            </w:r>
          </w:p>
        </w:tc>
        <w:tc>
          <w:tcPr>
            <w:tcW w:w="631" w:type="dxa"/>
            <w:tcBorders>
              <w:top w:val="nil"/>
              <w:left w:val="nil"/>
              <w:bottom w:val="single" w:sz="4" w:space="0" w:color="C0C0C0"/>
              <w:right w:val="single" w:sz="4" w:space="0" w:color="C0C0C0"/>
            </w:tcBorders>
            <w:shd w:val="clear" w:color="000000" w:fill="D7EAD3"/>
            <w:vAlign w:val="center"/>
            <w:hideMark/>
          </w:tcPr>
          <w:p w14:paraId="6EA9F5B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201,64</w:t>
            </w:r>
          </w:p>
        </w:tc>
        <w:tc>
          <w:tcPr>
            <w:tcW w:w="631" w:type="dxa"/>
            <w:tcBorders>
              <w:top w:val="nil"/>
              <w:left w:val="nil"/>
              <w:bottom w:val="single" w:sz="4" w:space="0" w:color="C0C0C0"/>
              <w:right w:val="single" w:sz="4" w:space="0" w:color="C0C0C0"/>
            </w:tcBorders>
            <w:shd w:val="clear" w:color="000000" w:fill="D7EAD3"/>
            <w:vAlign w:val="center"/>
            <w:hideMark/>
          </w:tcPr>
          <w:p w14:paraId="0944BF8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201,64</w:t>
            </w:r>
          </w:p>
        </w:tc>
        <w:tc>
          <w:tcPr>
            <w:tcW w:w="1188" w:type="dxa"/>
            <w:tcBorders>
              <w:top w:val="nil"/>
              <w:left w:val="nil"/>
              <w:bottom w:val="single" w:sz="4" w:space="0" w:color="C0C0C0"/>
              <w:right w:val="single" w:sz="4" w:space="0" w:color="C0C0C0"/>
            </w:tcBorders>
            <w:shd w:val="clear" w:color="000000" w:fill="FFFFCC"/>
            <w:vAlign w:val="center"/>
            <w:hideMark/>
          </w:tcPr>
          <w:p w14:paraId="2D739719"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соответствии сдействующим законодательством 30,2%</w:t>
            </w:r>
          </w:p>
        </w:tc>
        <w:tc>
          <w:tcPr>
            <w:tcW w:w="795" w:type="dxa"/>
            <w:tcBorders>
              <w:top w:val="nil"/>
              <w:left w:val="nil"/>
              <w:bottom w:val="single" w:sz="4" w:space="0" w:color="C0C0C0"/>
              <w:right w:val="single" w:sz="4" w:space="0" w:color="C0C0C0"/>
            </w:tcBorders>
            <w:shd w:val="clear" w:color="000000" w:fill="FFFFCC"/>
            <w:vAlign w:val="center"/>
            <w:hideMark/>
          </w:tcPr>
          <w:p w14:paraId="46786EC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1 223,90</w:t>
            </w:r>
          </w:p>
        </w:tc>
        <w:tc>
          <w:tcPr>
            <w:tcW w:w="912" w:type="dxa"/>
            <w:tcBorders>
              <w:top w:val="nil"/>
              <w:left w:val="nil"/>
              <w:bottom w:val="single" w:sz="4" w:space="0" w:color="C0C0C0"/>
              <w:right w:val="single" w:sz="4" w:space="0" w:color="C0C0C0"/>
            </w:tcBorders>
            <w:shd w:val="clear" w:color="000000" w:fill="FFFFCC"/>
            <w:vAlign w:val="center"/>
            <w:hideMark/>
          </w:tcPr>
          <w:p w14:paraId="153D9F5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414,02</w:t>
            </w:r>
          </w:p>
        </w:tc>
        <w:tc>
          <w:tcPr>
            <w:tcW w:w="631" w:type="dxa"/>
            <w:tcBorders>
              <w:top w:val="nil"/>
              <w:left w:val="nil"/>
              <w:bottom w:val="single" w:sz="4" w:space="0" w:color="C0C0C0"/>
              <w:right w:val="single" w:sz="4" w:space="0" w:color="C0C0C0"/>
            </w:tcBorders>
            <w:shd w:val="clear" w:color="000000" w:fill="D7EAD3"/>
            <w:vAlign w:val="center"/>
            <w:hideMark/>
          </w:tcPr>
          <w:p w14:paraId="781642B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207,01</w:t>
            </w:r>
          </w:p>
        </w:tc>
        <w:tc>
          <w:tcPr>
            <w:tcW w:w="631" w:type="dxa"/>
            <w:tcBorders>
              <w:top w:val="nil"/>
              <w:left w:val="nil"/>
              <w:bottom w:val="single" w:sz="4" w:space="0" w:color="C0C0C0"/>
              <w:right w:val="single" w:sz="4" w:space="0" w:color="C0C0C0"/>
            </w:tcBorders>
            <w:shd w:val="clear" w:color="000000" w:fill="D7EAD3"/>
            <w:vAlign w:val="center"/>
            <w:hideMark/>
          </w:tcPr>
          <w:p w14:paraId="090A413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207,01</w:t>
            </w:r>
          </w:p>
        </w:tc>
        <w:tc>
          <w:tcPr>
            <w:tcW w:w="787" w:type="dxa"/>
            <w:tcBorders>
              <w:top w:val="nil"/>
              <w:left w:val="nil"/>
              <w:bottom w:val="single" w:sz="4" w:space="0" w:color="C0C0C0"/>
              <w:right w:val="nil"/>
            </w:tcBorders>
            <w:shd w:val="clear" w:color="000000" w:fill="FFFFCC"/>
            <w:vAlign w:val="center"/>
            <w:hideMark/>
          </w:tcPr>
          <w:p w14:paraId="6974D9F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42DB6DD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1 272,85</w:t>
            </w:r>
          </w:p>
        </w:tc>
        <w:tc>
          <w:tcPr>
            <w:tcW w:w="912" w:type="dxa"/>
            <w:tcBorders>
              <w:top w:val="nil"/>
              <w:left w:val="nil"/>
              <w:bottom w:val="single" w:sz="4" w:space="0" w:color="C0C0C0"/>
              <w:right w:val="single" w:sz="4" w:space="0" w:color="C0C0C0"/>
            </w:tcBorders>
            <w:shd w:val="clear" w:color="000000" w:fill="FFFFCC"/>
            <w:vAlign w:val="center"/>
            <w:hideMark/>
          </w:tcPr>
          <w:p w14:paraId="7710B98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426,27</w:t>
            </w:r>
          </w:p>
        </w:tc>
        <w:tc>
          <w:tcPr>
            <w:tcW w:w="631" w:type="dxa"/>
            <w:tcBorders>
              <w:top w:val="nil"/>
              <w:left w:val="nil"/>
              <w:bottom w:val="single" w:sz="4" w:space="0" w:color="C0C0C0"/>
              <w:right w:val="single" w:sz="4" w:space="0" w:color="C0C0C0"/>
            </w:tcBorders>
            <w:shd w:val="clear" w:color="000000" w:fill="D7EAD3"/>
            <w:vAlign w:val="center"/>
            <w:hideMark/>
          </w:tcPr>
          <w:p w14:paraId="57AA384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213,14</w:t>
            </w:r>
          </w:p>
        </w:tc>
        <w:tc>
          <w:tcPr>
            <w:tcW w:w="631" w:type="dxa"/>
            <w:tcBorders>
              <w:top w:val="nil"/>
              <w:left w:val="nil"/>
              <w:bottom w:val="single" w:sz="4" w:space="0" w:color="C0C0C0"/>
              <w:right w:val="single" w:sz="4" w:space="0" w:color="C0C0C0"/>
            </w:tcBorders>
            <w:shd w:val="clear" w:color="000000" w:fill="D7EAD3"/>
            <w:vAlign w:val="center"/>
            <w:hideMark/>
          </w:tcPr>
          <w:p w14:paraId="383DB32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213,14</w:t>
            </w:r>
          </w:p>
        </w:tc>
        <w:tc>
          <w:tcPr>
            <w:tcW w:w="782" w:type="dxa"/>
            <w:tcBorders>
              <w:top w:val="nil"/>
              <w:left w:val="nil"/>
              <w:bottom w:val="single" w:sz="4" w:space="0" w:color="C0C0C0"/>
              <w:right w:val="nil"/>
            </w:tcBorders>
            <w:shd w:val="clear" w:color="000000" w:fill="FFFFCC"/>
            <w:vAlign w:val="center"/>
            <w:hideMark/>
          </w:tcPr>
          <w:p w14:paraId="320F3504"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37454CD2" w14:textId="77777777" w:rsidTr="00AA12A1">
        <w:trPr>
          <w:trHeight w:val="300"/>
          <w:jc w:val="center"/>
        </w:trPr>
        <w:tc>
          <w:tcPr>
            <w:tcW w:w="187" w:type="dxa"/>
            <w:tcBorders>
              <w:top w:val="nil"/>
              <w:left w:val="nil"/>
              <w:bottom w:val="nil"/>
              <w:right w:val="nil"/>
            </w:tcBorders>
            <w:shd w:val="clear" w:color="000000" w:fill="FFFF00"/>
            <w:noWrap/>
            <w:vAlign w:val="center"/>
            <w:hideMark/>
          </w:tcPr>
          <w:p w14:paraId="7DAEDA7D"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noWrap/>
            <w:vAlign w:val="bottom"/>
            <w:hideMark/>
          </w:tcPr>
          <w:p w14:paraId="3800E838"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5D97B1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5.3</w:t>
            </w:r>
          </w:p>
        </w:tc>
        <w:tc>
          <w:tcPr>
            <w:tcW w:w="1637" w:type="dxa"/>
            <w:tcBorders>
              <w:top w:val="nil"/>
              <w:left w:val="nil"/>
              <w:bottom w:val="single" w:sz="4" w:space="0" w:color="C0C0C0"/>
              <w:right w:val="single" w:sz="4" w:space="0" w:color="C0C0C0"/>
            </w:tcBorders>
            <w:shd w:val="clear" w:color="auto" w:fill="auto"/>
            <w:vAlign w:val="center"/>
            <w:hideMark/>
          </w:tcPr>
          <w:p w14:paraId="53541DE3"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Прочие административные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5D0B62F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18E0348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588,17</w:t>
            </w:r>
          </w:p>
        </w:tc>
        <w:tc>
          <w:tcPr>
            <w:tcW w:w="795" w:type="dxa"/>
            <w:tcBorders>
              <w:top w:val="nil"/>
              <w:left w:val="nil"/>
              <w:bottom w:val="single" w:sz="4" w:space="0" w:color="C0C0C0"/>
              <w:right w:val="single" w:sz="4" w:space="0" w:color="C0C0C0"/>
            </w:tcBorders>
            <w:shd w:val="clear" w:color="000000" w:fill="D7EAD3"/>
            <w:vAlign w:val="center"/>
            <w:hideMark/>
          </w:tcPr>
          <w:p w14:paraId="6C4B417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600,86</w:t>
            </w:r>
          </w:p>
        </w:tc>
        <w:tc>
          <w:tcPr>
            <w:tcW w:w="912" w:type="dxa"/>
            <w:tcBorders>
              <w:top w:val="nil"/>
              <w:left w:val="nil"/>
              <w:bottom w:val="single" w:sz="4" w:space="0" w:color="C0C0C0"/>
              <w:right w:val="single" w:sz="4" w:space="0" w:color="C0C0C0"/>
            </w:tcBorders>
            <w:shd w:val="clear" w:color="000000" w:fill="D7EAD3"/>
            <w:vAlign w:val="center"/>
            <w:hideMark/>
          </w:tcPr>
          <w:p w14:paraId="1E1B045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62,18</w:t>
            </w:r>
          </w:p>
        </w:tc>
        <w:tc>
          <w:tcPr>
            <w:tcW w:w="631" w:type="dxa"/>
            <w:tcBorders>
              <w:top w:val="nil"/>
              <w:left w:val="nil"/>
              <w:bottom w:val="single" w:sz="4" w:space="0" w:color="C0C0C0"/>
              <w:right w:val="single" w:sz="4" w:space="0" w:color="C0C0C0"/>
            </w:tcBorders>
            <w:shd w:val="clear" w:color="000000" w:fill="D7EAD3"/>
            <w:vAlign w:val="center"/>
            <w:hideMark/>
          </w:tcPr>
          <w:p w14:paraId="0D833C2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31,09</w:t>
            </w:r>
          </w:p>
        </w:tc>
        <w:tc>
          <w:tcPr>
            <w:tcW w:w="631" w:type="dxa"/>
            <w:tcBorders>
              <w:top w:val="nil"/>
              <w:left w:val="nil"/>
              <w:bottom w:val="single" w:sz="4" w:space="0" w:color="C0C0C0"/>
              <w:right w:val="single" w:sz="4" w:space="0" w:color="C0C0C0"/>
            </w:tcBorders>
            <w:shd w:val="clear" w:color="000000" w:fill="D7EAD3"/>
            <w:vAlign w:val="center"/>
            <w:hideMark/>
          </w:tcPr>
          <w:p w14:paraId="7EA6776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31,09</w:t>
            </w:r>
          </w:p>
        </w:tc>
        <w:tc>
          <w:tcPr>
            <w:tcW w:w="1188" w:type="dxa"/>
            <w:tcBorders>
              <w:top w:val="nil"/>
              <w:left w:val="nil"/>
              <w:bottom w:val="single" w:sz="4" w:space="0" w:color="C0C0C0"/>
              <w:right w:val="single" w:sz="4" w:space="0" w:color="C0C0C0"/>
            </w:tcBorders>
            <w:shd w:val="clear" w:color="000000" w:fill="FFFFCC"/>
            <w:vAlign w:val="center"/>
            <w:hideMark/>
          </w:tcPr>
          <w:p w14:paraId="533EC9A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2ACC2BB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623,09</w:t>
            </w:r>
          </w:p>
        </w:tc>
        <w:tc>
          <w:tcPr>
            <w:tcW w:w="912" w:type="dxa"/>
            <w:tcBorders>
              <w:top w:val="nil"/>
              <w:left w:val="nil"/>
              <w:bottom w:val="single" w:sz="4" w:space="0" w:color="C0C0C0"/>
              <w:right w:val="single" w:sz="4" w:space="0" w:color="C0C0C0"/>
            </w:tcBorders>
            <w:shd w:val="clear" w:color="000000" w:fill="D7EAD3"/>
            <w:vAlign w:val="center"/>
            <w:hideMark/>
          </w:tcPr>
          <w:p w14:paraId="75B70AD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63,83</w:t>
            </w:r>
          </w:p>
        </w:tc>
        <w:tc>
          <w:tcPr>
            <w:tcW w:w="631" w:type="dxa"/>
            <w:tcBorders>
              <w:top w:val="nil"/>
              <w:left w:val="nil"/>
              <w:bottom w:val="single" w:sz="4" w:space="0" w:color="C0C0C0"/>
              <w:right w:val="single" w:sz="4" w:space="0" w:color="C0C0C0"/>
            </w:tcBorders>
            <w:shd w:val="clear" w:color="000000" w:fill="D7EAD3"/>
            <w:vAlign w:val="center"/>
            <w:hideMark/>
          </w:tcPr>
          <w:p w14:paraId="0A26B1E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31,92</w:t>
            </w:r>
          </w:p>
        </w:tc>
        <w:tc>
          <w:tcPr>
            <w:tcW w:w="631" w:type="dxa"/>
            <w:tcBorders>
              <w:top w:val="nil"/>
              <w:left w:val="nil"/>
              <w:bottom w:val="single" w:sz="4" w:space="0" w:color="C0C0C0"/>
              <w:right w:val="single" w:sz="4" w:space="0" w:color="C0C0C0"/>
            </w:tcBorders>
            <w:shd w:val="clear" w:color="000000" w:fill="D7EAD3"/>
            <w:vAlign w:val="center"/>
            <w:hideMark/>
          </w:tcPr>
          <w:p w14:paraId="09835A1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31,92</w:t>
            </w:r>
          </w:p>
        </w:tc>
        <w:tc>
          <w:tcPr>
            <w:tcW w:w="787" w:type="dxa"/>
            <w:tcBorders>
              <w:top w:val="nil"/>
              <w:left w:val="nil"/>
              <w:bottom w:val="single" w:sz="4" w:space="0" w:color="C0C0C0"/>
              <w:right w:val="nil"/>
            </w:tcBorders>
            <w:shd w:val="clear" w:color="000000" w:fill="FFFFCC"/>
            <w:vAlign w:val="center"/>
            <w:hideMark/>
          </w:tcPr>
          <w:p w14:paraId="0F22D050"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459E3EE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648,02</w:t>
            </w:r>
          </w:p>
        </w:tc>
        <w:tc>
          <w:tcPr>
            <w:tcW w:w="912" w:type="dxa"/>
            <w:tcBorders>
              <w:top w:val="nil"/>
              <w:left w:val="nil"/>
              <w:bottom w:val="single" w:sz="4" w:space="0" w:color="C0C0C0"/>
              <w:right w:val="single" w:sz="4" w:space="0" w:color="C0C0C0"/>
            </w:tcBorders>
            <w:shd w:val="clear" w:color="000000" w:fill="D7EAD3"/>
            <w:vAlign w:val="center"/>
            <w:hideMark/>
          </w:tcPr>
          <w:p w14:paraId="62DF82A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65,72</w:t>
            </w:r>
          </w:p>
        </w:tc>
        <w:tc>
          <w:tcPr>
            <w:tcW w:w="631" w:type="dxa"/>
            <w:tcBorders>
              <w:top w:val="nil"/>
              <w:left w:val="nil"/>
              <w:bottom w:val="single" w:sz="4" w:space="0" w:color="C0C0C0"/>
              <w:right w:val="single" w:sz="4" w:space="0" w:color="C0C0C0"/>
            </w:tcBorders>
            <w:shd w:val="clear" w:color="000000" w:fill="D7EAD3"/>
            <w:vAlign w:val="center"/>
            <w:hideMark/>
          </w:tcPr>
          <w:p w14:paraId="33A401A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32,86</w:t>
            </w:r>
          </w:p>
        </w:tc>
        <w:tc>
          <w:tcPr>
            <w:tcW w:w="631" w:type="dxa"/>
            <w:tcBorders>
              <w:top w:val="nil"/>
              <w:left w:val="nil"/>
              <w:bottom w:val="single" w:sz="4" w:space="0" w:color="C0C0C0"/>
              <w:right w:val="single" w:sz="4" w:space="0" w:color="C0C0C0"/>
            </w:tcBorders>
            <w:shd w:val="clear" w:color="000000" w:fill="D7EAD3"/>
            <w:vAlign w:val="center"/>
            <w:hideMark/>
          </w:tcPr>
          <w:p w14:paraId="35DF69D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32,86</w:t>
            </w:r>
          </w:p>
        </w:tc>
        <w:tc>
          <w:tcPr>
            <w:tcW w:w="782" w:type="dxa"/>
            <w:tcBorders>
              <w:top w:val="nil"/>
              <w:left w:val="nil"/>
              <w:bottom w:val="single" w:sz="4" w:space="0" w:color="C0C0C0"/>
              <w:right w:val="nil"/>
            </w:tcBorders>
            <w:shd w:val="clear" w:color="000000" w:fill="FFFFCC"/>
            <w:vAlign w:val="center"/>
            <w:hideMark/>
          </w:tcPr>
          <w:p w14:paraId="56EC033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6BD43047" w14:textId="77777777" w:rsidTr="00AA12A1">
        <w:trPr>
          <w:trHeight w:val="1497"/>
          <w:jc w:val="center"/>
        </w:trPr>
        <w:tc>
          <w:tcPr>
            <w:tcW w:w="187" w:type="dxa"/>
            <w:tcBorders>
              <w:top w:val="nil"/>
              <w:left w:val="nil"/>
              <w:bottom w:val="nil"/>
              <w:right w:val="nil"/>
            </w:tcBorders>
            <w:shd w:val="clear" w:color="000000" w:fill="FFFF00"/>
            <w:noWrap/>
            <w:vAlign w:val="center"/>
            <w:hideMark/>
          </w:tcPr>
          <w:p w14:paraId="78A0F252"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ОР</w:t>
            </w:r>
          </w:p>
        </w:tc>
        <w:tc>
          <w:tcPr>
            <w:tcW w:w="117" w:type="dxa"/>
            <w:tcBorders>
              <w:top w:val="nil"/>
              <w:left w:val="nil"/>
              <w:bottom w:val="nil"/>
              <w:right w:val="nil"/>
            </w:tcBorders>
            <w:shd w:val="clear" w:color="auto" w:fill="auto"/>
            <w:vAlign w:val="center"/>
            <w:hideMark/>
          </w:tcPr>
          <w:p w14:paraId="517D326B" w14:textId="77777777" w:rsidR="00DC5A99" w:rsidRPr="00DC5A99" w:rsidRDefault="00DC5A99" w:rsidP="00DC5A99">
            <w:pPr>
              <w:jc w:val="center"/>
              <w:rPr>
                <w:rFonts w:ascii="Wingdings 2" w:hAnsi="Wingdings 2" w:cs="Tahoma"/>
                <w:color w:val="5A5A5A"/>
                <w:sz w:val="11"/>
                <w:szCs w:val="11"/>
              </w:rPr>
            </w:pPr>
            <w:r w:rsidRPr="00DC5A99">
              <w:rPr>
                <w:rFonts w:ascii="Wingdings 2" w:hAnsi="Wingdings 2" w:cs="Tahoma"/>
                <w:color w:val="5A5A5A"/>
                <w:sz w:val="11"/>
                <w:szCs w:val="11"/>
              </w:rPr>
              <w:t>О</w:t>
            </w:r>
          </w:p>
        </w:tc>
        <w:tc>
          <w:tcPr>
            <w:tcW w:w="4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040BD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5.3.1</w:t>
            </w:r>
          </w:p>
        </w:tc>
        <w:tc>
          <w:tcPr>
            <w:tcW w:w="1637" w:type="dxa"/>
            <w:tcBorders>
              <w:top w:val="single" w:sz="4" w:space="0" w:color="C0C0C0"/>
              <w:left w:val="nil"/>
              <w:bottom w:val="single" w:sz="4" w:space="0" w:color="C0C0C0"/>
              <w:right w:val="single" w:sz="4" w:space="0" w:color="C0C0C0"/>
            </w:tcBorders>
            <w:shd w:val="clear" w:color="000000" w:fill="E3FAFD"/>
            <w:vAlign w:val="center"/>
            <w:hideMark/>
          </w:tcPr>
          <w:p w14:paraId="7545F557" w14:textId="77777777" w:rsidR="00DC5A99" w:rsidRPr="00DC5A99" w:rsidRDefault="00DC5A99" w:rsidP="00DC5A99">
            <w:pPr>
              <w:ind w:firstLineChars="200" w:firstLine="220"/>
              <w:rPr>
                <w:rFonts w:ascii="Tahoma" w:hAnsi="Tahoma" w:cs="Tahoma"/>
                <w:sz w:val="11"/>
                <w:szCs w:val="11"/>
              </w:rPr>
            </w:pPr>
            <w:r w:rsidRPr="00DC5A99">
              <w:rPr>
                <w:rFonts w:ascii="Tahoma" w:hAnsi="Tahoma" w:cs="Tahoma"/>
                <w:sz w:val="11"/>
                <w:szCs w:val="11"/>
              </w:rPr>
              <w:t>Прочие расходы</w:t>
            </w:r>
          </w:p>
        </w:tc>
        <w:tc>
          <w:tcPr>
            <w:tcW w:w="592" w:type="dxa"/>
            <w:tcBorders>
              <w:top w:val="single" w:sz="4" w:space="0" w:color="C0C0C0"/>
              <w:left w:val="nil"/>
              <w:bottom w:val="single" w:sz="4" w:space="0" w:color="C0C0C0"/>
              <w:right w:val="single" w:sz="4" w:space="0" w:color="C0C0C0"/>
            </w:tcBorders>
            <w:shd w:val="clear" w:color="auto" w:fill="auto"/>
            <w:vAlign w:val="center"/>
            <w:hideMark/>
          </w:tcPr>
          <w:p w14:paraId="17E1EF1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single" w:sz="4" w:space="0" w:color="C0C0C0"/>
              <w:left w:val="nil"/>
              <w:bottom w:val="single" w:sz="4" w:space="0" w:color="C0C0C0"/>
              <w:right w:val="single" w:sz="4" w:space="0" w:color="C0C0C0"/>
            </w:tcBorders>
            <w:shd w:val="clear" w:color="000000" w:fill="FFFFCC"/>
            <w:vAlign w:val="center"/>
            <w:hideMark/>
          </w:tcPr>
          <w:p w14:paraId="519DE8C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588,17</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31F8B0B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600,86</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2CA0A88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62,18</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2A6D745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31,09</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44161EA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31,09</w:t>
            </w:r>
          </w:p>
        </w:tc>
        <w:tc>
          <w:tcPr>
            <w:tcW w:w="1188" w:type="dxa"/>
            <w:tcBorders>
              <w:top w:val="single" w:sz="4" w:space="0" w:color="C0C0C0"/>
              <w:left w:val="nil"/>
              <w:bottom w:val="single" w:sz="4" w:space="0" w:color="C0C0C0"/>
              <w:right w:val="single" w:sz="4" w:space="0" w:color="C0C0C0"/>
            </w:tcBorders>
            <w:shd w:val="clear" w:color="000000" w:fill="FFFFCC"/>
            <w:vAlign w:val="center"/>
            <w:hideMark/>
          </w:tcPr>
          <w:p w14:paraId="1FA1D038"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счету 26 (за вычетом зп с отчислениями, инвентаря и ГСМ, учтенных в других статьях) за 7 месяцев 2019 года в пересчете на годовые значения с учетом ИПЦ на 2020 (103%) в доле выручки ВС (75,12%)</w:t>
            </w:r>
          </w:p>
        </w:tc>
        <w:tc>
          <w:tcPr>
            <w:tcW w:w="795" w:type="dxa"/>
            <w:tcBorders>
              <w:top w:val="single" w:sz="4" w:space="0" w:color="C0C0C0"/>
              <w:left w:val="nil"/>
              <w:bottom w:val="single" w:sz="4" w:space="0" w:color="C0C0C0"/>
              <w:right w:val="single" w:sz="4" w:space="0" w:color="C0C0C0"/>
            </w:tcBorders>
            <w:shd w:val="clear" w:color="000000" w:fill="FFFFCC"/>
            <w:vAlign w:val="center"/>
            <w:hideMark/>
          </w:tcPr>
          <w:p w14:paraId="1DBDC3F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623,09</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1414C45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63,83</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7BBCE1A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31,92</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18295EF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31,92</w:t>
            </w:r>
          </w:p>
        </w:tc>
        <w:tc>
          <w:tcPr>
            <w:tcW w:w="787" w:type="dxa"/>
            <w:tcBorders>
              <w:top w:val="single" w:sz="4" w:space="0" w:color="C0C0C0"/>
              <w:left w:val="nil"/>
              <w:bottom w:val="single" w:sz="4" w:space="0" w:color="C0C0C0"/>
              <w:right w:val="nil"/>
            </w:tcBorders>
            <w:shd w:val="clear" w:color="000000" w:fill="FFFFCC"/>
            <w:vAlign w:val="center"/>
            <w:hideMark/>
          </w:tcPr>
          <w:p w14:paraId="062C21E4"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61CCF3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648,02</w:t>
            </w:r>
          </w:p>
        </w:tc>
        <w:tc>
          <w:tcPr>
            <w:tcW w:w="912" w:type="dxa"/>
            <w:tcBorders>
              <w:top w:val="single" w:sz="4" w:space="0" w:color="C0C0C0"/>
              <w:left w:val="nil"/>
              <w:bottom w:val="single" w:sz="4" w:space="0" w:color="C0C0C0"/>
              <w:right w:val="single" w:sz="4" w:space="0" w:color="C0C0C0"/>
            </w:tcBorders>
            <w:shd w:val="clear" w:color="000000" w:fill="FFFFCC"/>
            <w:vAlign w:val="center"/>
            <w:hideMark/>
          </w:tcPr>
          <w:p w14:paraId="7A4745D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65,72</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1B4EBAB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32,86</w:t>
            </w:r>
          </w:p>
        </w:tc>
        <w:tc>
          <w:tcPr>
            <w:tcW w:w="631" w:type="dxa"/>
            <w:tcBorders>
              <w:top w:val="single" w:sz="4" w:space="0" w:color="C0C0C0"/>
              <w:left w:val="nil"/>
              <w:bottom w:val="single" w:sz="4" w:space="0" w:color="C0C0C0"/>
              <w:right w:val="single" w:sz="4" w:space="0" w:color="C0C0C0"/>
            </w:tcBorders>
            <w:shd w:val="clear" w:color="000000" w:fill="D7EAD3"/>
            <w:vAlign w:val="center"/>
            <w:hideMark/>
          </w:tcPr>
          <w:p w14:paraId="365E037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32,86</w:t>
            </w:r>
          </w:p>
        </w:tc>
        <w:tc>
          <w:tcPr>
            <w:tcW w:w="782" w:type="dxa"/>
            <w:tcBorders>
              <w:top w:val="single" w:sz="4" w:space="0" w:color="C0C0C0"/>
              <w:left w:val="nil"/>
              <w:bottom w:val="single" w:sz="4" w:space="0" w:color="C0C0C0"/>
              <w:right w:val="nil"/>
            </w:tcBorders>
            <w:shd w:val="clear" w:color="000000" w:fill="FFFFCC"/>
            <w:vAlign w:val="center"/>
            <w:hideMark/>
          </w:tcPr>
          <w:p w14:paraId="4FB848F8"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базовому уровню 2020 года с учетом коэффициента индексации, рассчитанного на основании индекса эффективности ОР (1%) и ИПЦ на 2021 год (103,7%), ИПЦ на 2022 год (104%)</w:t>
            </w:r>
          </w:p>
        </w:tc>
      </w:tr>
      <w:tr w:rsidR="00DC5A99" w:rsidRPr="00DC5A99" w14:paraId="4148AF7E" w14:textId="77777777" w:rsidTr="00AA12A1">
        <w:trPr>
          <w:trHeight w:val="450"/>
          <w:jc w:val="center"/>
        </w:trPr>
        <w:tc>
          <w:tcPr>
            <w:tcW w:w="187" w:type="dxa"/>
            <w:tcBorders>
              <w:top w:val="nil"/>
              <w:left w:val="nil"/>
              <w:bottom w:val="nil"/>
              <w:right w:val="nil"/>
            </w:tcBorders>
            <w:shd w:val="clear" w:color="000000" w:fill="B1A0C7"/>
            <w:noWrap/>
            <w:vAlign w:val="center"/>
            <w:hideMark/>
          </w:tcPr>
          <w:p w14:paraId="464CF9FF"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А</w:t>
            </w:r>
          </w:p>
        </w:tc>
        <w:tc>
          <w:tcPr>
            <w:tcW w:w="117" w:type="dxa"/>
            <w:tcBorders>
              <w:top w:val="nil"/>
              <w:left w:val="nil"/>
              <w:bottom w:val="nil"/>
              <w:right w:val="nil"/>
            </w:tcBorders>
            <w:shd w:val="clear" w:color="auto" w:fill="auto"/>
            <w:noWrap/>
            <w:vAlign w:val="bottom"/>
            <w:hideMark/>
          </w:tcPr>
          <w:p w14:paraId="121F7C30"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CEBFB0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w:t>
            </w:r>
          </w:p>
        </w:tc>
        <w:tc>
          <w:tcPr>
            <w:tcW w:w="1637" w:type="dxa"/>
            <w:tcBorders>
              <w:top w:val="nil"/>
              <w:left w:val="nil"/>
              <w:bottom w:val="single" w:sz="4" w:space="0" w:color="C0C0C0"/>
              <w:right w:val="single" w:sz="4" w:space="0" w:color="C0C0C0"/>
            </w:tcBorders>
            <w:shd w:val="clear" w:color="auto" w:fill="auto"/>
            <w:vAlign w:val="center"/>
            <w:hideMark/>
          </w:tcPr>
          <w:p w14:paraId="640A2138"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Амортизация основных средств и нематериальных активов</w:t>
            </w:r>
          </w:p>
        </w:tc>
        <w:tc>
          <w:tcPr>
            <w:tcW w:w="592" w:type="dxa"/>
            <w:tcBorders>
              <w:top w:val="nil"/>
              <w:left w:val="nil"/>
              <w:bottom w:val="single" w:sz="4" w:space="0" w:color="C0C0C0"/>
              <w:right w:val="single" w:sz="4" w:space="0" w:color="C0C0C0"/>
            </w:tcBorders>
            <w:shd w:val="clear" w:color="auto" w:fill="auto"/>
            <w:vAlign w:val="center"/>
            <w:hideMark/>
          </w:tcPr>
          <w:p w14:paraId="73A94DD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411C0B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95" w:type="dxa"/>
            <w:tcBorders>
              <w:top w:val="nil"/>
              <w:left w:val="nil"/>
              <w:bottom w:val="single" w:sz="4" w:space="0" w:color="C0C0C0"/>
              <w:right w:val="single" w:sz="4" w:space="0" w:color="C0C0C0"/>
            </w:tcBorders>
            <w:shd w:val="clear" w:color="000000" w:fill="D7EAD3"/>
            <w:vAlign w:val="center"/>
            <w:hideMark/>
          </w:tcPr>
          <w:p w14:paraId="6BF3B6A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1 825,55</w:t>
            </w:r>
          </w:p>
        </w:tc>
        <w:tc>
          <w:tcPr>
            <w:tcW w:w="912" w:type="dxa"/>
            <w:tcBorders>
              <w:top w:val="nil"/>
              <w:left w:val="nil"/>
              <w:bottom w:val="single" w:sz="4" w:space="0" w:color="C0C0C0"/>
              <w:right w:val="single" w:sz="4" w:space="0" w:color="C0C0C0"/>
            </w:tcBorders>
            <w:shd w:val="clear" w:color="000000" w:fill="D7EAD3"/>
            <w:vAlign w:val="center"/>
            <w:hideMark/>
          </w:tcPr>
          <w:p w14:paraId="7FB1FDE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A656DF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039673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53A715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6E1A085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1 893,10</w:t>
            </w:r>
          </w:p>
        </w:tc>
        <w:tc>
          <w:tcPr>
            <w:tcW w:w="912" w:type="dxa"/>
            <w:tcBorders>
              <w:top w:val="nil"/>
              <w:left w:val="nil"/>
              <w:bottom w:val="single" w:sz="4" w:space="0" w:color="C0C0C0"/>
              <w:right w:val="single" w:sz="4" w:space="0" w:color="C0C0C0"/>
            </w:tcBorders>
            <w:shd w:val="clear" w:color="000000" w:fill="D7EAD3"/>
            <w:vAlign w:val="center"/>
            <w:hideMark/>
          </w:tcPr>
          <w:p w14:paraId="77BDE7B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B700F1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50069B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1BE50C7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3D1D044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1 968,82</w:t>
            </w:r>
          </w:p>
        </w:tc>
        <w:tc>
          <w:tcPr>
            <w:tcW w:w="912" w:type="dxa"/>
            <w:tcBorders>
              <w:top w:val="nil"/>
              <w:left w:val="nil"/>
              <w:bottom w:val="single" w:sz="4" w:space="0" w:color="C0C0C0"/>
              <w:right w:val="single" w:sz="4" w:space="0" w:color="C0C0C0"/>
            </w:tcBorders>
            <w:shd w:val="clear" w:color="000000" w:fill="D7EAD3"/>
            <w:vAlign w:val="center"/>
            <w:hideMark/>
          </w:tcPr>
          <w:p w14:paraId="1D3A151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847485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1AF855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059BB3AD"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253B83E0" w14:textId="77777777" w:rsidTr="00AA12A1">
        <w:trPr>
          <w:trHeight w:val="154"/>
          <w:jc w:val="center"/>
        </w:trPr>
        <w:tc>
          <w:tcPr>
            <w:tcW w:w="187" w:type="dxa"/>
            <w:tcBorders>
              <w:top w:val="nil"/>
              <w:left w:val="nil"/>
              <w:bottom w:val="nil"/>
              <w:right w:val="nil"/>
            </w:tcBorders>
            <w:shd w:val="clear" w:color="000000" w:fill="B1A0C7"/>
            <w:noWrap/>
            <w:vAlign w:val="center"/>
            <w:hideMark/>
          </w:tcPr>
          <w:p w14:paraId="1C813EBB"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А</w:t>
            </w:r>
          </w:p>
        </w:tc>
        <w:tc>
          <w:tcPr>
            <w:tcW w:w="117" w:type="dxa"/>
            <w:tcBorders>
              <w:top w:val="nil"/>
              <w:left w:val="nil"/>
              <w:bottom w:val="nil"/>
              <w:right w:val="nil"/>
            </w:tcBorders>
            <w:shd w:val="clear" w:color="auto" w:fill="auto"/>
            <w:noWrap/>
            <w:vAlign w:val="bottom"/>
            <w:hideMark/>
          </w:tcPr>
          <w:p w14:paraId="25504A20"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4387E5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7.1</w:t>
            </w:r>
          </w:p>
        </w:tc>
        <w:tc>
          <w:tcPr>
            <w:tcW w:w="1637" w:type="dxa"/>
            <w:tcBorders>
              <w:top w:val="nil"/>
              <w:left w:val="nil"/>
              <w:bottom w:val="single" w:sz="4" w:space="0" w:color="C0C0C0"/>
              <w:right w:val="single" w:sz="4" w:space="0" w:color="C0C0C0"/>
            </w:tcBorders>
            <w:shd w:val="clear" w:color="auto" w:fill="auto"/>
            <w:vAlign w:val="center"/>
            <w:hideMark/>
          </w:tcPr>
          <w:p w14:paraId="565301AE" w14:textId="77777777" w:rsidR="00DC5A99" w:rsidRPr="00DC5A99" w:rsidRDefault="00DC5A99" w:rsidP="00DC5A99">
            <w:pPr>
              <w:ind w:firstLineChars="100" w:firstLine="110"/>
              <w:rPr>
                <w:rFonts w:ascii="Tahoma" w:hAnsi="Tahoma" w:cs="Tahoma"/>
                <w:b/>
                <w:bCs/>
                <w:color w:val="000000"/>
                <w:sz w:val="11"/>
                <w:szCs w:val="11"/>
              </w:rPr>
            </w:pPr>
            <w:r w:rsidRPr="00DC5A99">
              <w:rPr>
                <w:rFonts w:ascii="Tahoma" w:hAnsi="Tahoma" w:cs="Tahoma"/>
                <w:b/>
                <w:bCs/>
                <w:color w:val="000000"/>
                <w:sz w:val="11"/>
                <w:szCs w:val="11"/>
              </w:rPr>
              <w:t>Амортизация основных средств</w:t>
            </w:r>
          </w:p>
        </w:tc>
        <w:tc>
          <w:tcPr>
            <w:tcW w:w="592" w:type="dxa"/>
            <w:tcBorders>
              <w:top w:val="nil"/>
              <w:left w:val="nil"/>
              <w:bottom w:val="single" w:sz="4" w:space="0" w:color="C0C0C0"/>
              <w:right w:val="single" w:sz="4" w:space="0" w:color="C0C0C0"/>
            </w:tcBorders>
            <w:shd w:val="clear" w:color="auto" w:fill="auto"/>
            <w:vAlign w:val="center"/>
            <w:hideMark/>
          </w:tcPr>
          <w:p w14:paraId="49744DA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DD3A03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AB524D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1 825,55</w:t>
            </w:r>
          </w:p>
        </w:tc>
        <w:tc>
          <w:tcPr>
            <w:tcW w:w="912" w:type="dxa"/>
            <w:tcBorders>
              <w:top w:val="nil"/>
              <w:left w:val="nil"/>
              <w:bottom w:val="single" w:sz="4" w:space="0" w:color="C0C0C0"/>
              <w:right w:val="single" w:sz="4" w:space="0" w:color="C0C0C0"/>
            </w:tcBorders>
            <w:shd w:val="clear" w:color="000000" w:fill="FFFFCC"/>
            <w:vAlign w:val="center"/>
            <w:hideMark/>
          </w:tcPr>
          <w:p w14:paraId="6252DF9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058600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9689A8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3CFDDAEE" w14:textId="77777777" w:rsidR="00DC5A99" w:rsidRPr="00DC5A99" w:rsidRDefault="00DC5A99" w:rsidP="00DC5A99">
            <w:pPr>
              <w:rPr>
                <w:rFonts w:ascii="Tahoma" w:hAnsi="Tahoma" w:cs="Tahoma"/>
                <w:sz w:val="11"/>
                <w:szCs w:val="11"/>
              </w:rPr>
            </w:pPr>
            <w:r w:rsidRPr="00DC5A99">
              <w:rPr>
                <w:rFonts w:ascii="Tahoma" w:hAnsi="Tahoma" w:cs="Tahoma"/>
                <w:sz w:val="11"/>
                <w:szCs w:val="11"/>
              </w:rPr>
              <w:t>отклонено, имущество создано и выкуплено из конкурсной массы за счет бюджетных средств</w:t>
            </w:r>
          </w:p>
        </w:tc>
        <w:tc>
          <w:tcPr>
            <w:tcW w:w="795" w:type="dxa"/>
            <w:tcBorders>
              <w:top w:val="nil"/>
              <w:left w:val="nil"/>
              <w:bottom w:val="single" w:sz="4" w:space="0" w:color="C0C0C0"/>
              <w:right w:val="single" w:sz="4" w:space="0" w:color="C0C0C0"/>
            </w:tcBorders>
            <w:shd w:val="clear" w:color="000000" w:fill="FFFFCC"/>
            <w:vAlign w:val="center"/>
            <w:hideMark/>
          </w:tcPr>
          <w:p w14:paraId="71C4AFD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1 893,10</w:t>
            </w:r>
          </w:p>
        </w:tc>
        <w:tc>
          <w:tcPr>
            <w:tcW w:w="912" w:type="dxa"/>
            <w:tcBorders>
              <w:top w:val="nil"/>
              <w:left w:val="nil"/>
              <w:bottom w:val="single" w:sz="4" w:space="0" w:color="C0C0C0"/>
              <w:right w:val="single" w:sz="4" w:space="0" w:color="C0C0C0"/>
            </w:tcBorders>
            <w:shd w:val="clear" w:color="000000" w:fill="FFFFCC"/>
            <w:vAlign w:val="center"/>
            <w:hideMark/>
          </w:tcPr>
          <w:p w14:paraId="219B44C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CA9F5B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F4501A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155DC4D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4954CC6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1 968,82</w:t>
            </w:r>
          </w:p>
        </w:tc>
        <w:tc>
          <w:tcPr>
            <w:tcW w:w="912" w:type="dxa"/>
            <w:tcBorders>
              <w:top w:val="nil"/>
              <w:left w:val="nil"/>
              <w:bottom w:val="single" w:sz="4" w:space="0" w:color="C0C0C0"/>
              <w:right w:val="single" w:sz="4" w:space="0" w:color="C0C0C0"/>
            </w:tcBorders>
            <w:shd w:val="clear" w:color="000000" w:fill="FFFFCC"/>
            <w:vAlign w:val="center"/>
            <w:hideMark/>
          </w:tcPr>
          <w:p w14:paraId="5532B85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15D7373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C6E807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364236C2"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1B4FF031"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773EE23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427960E0"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58645D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w:t>
            </w:r>
          </w:p>
        </w:tc>
        <w:tc>
          <w:tcPr>
            <w:tcW w:w="1637" w:type="dxa"/>
            <w:tcBorders>
              <w:top w:val="nil"/>
              <w:left w:val="nil"/>
              <w:bottom w:val="single" w:sz="4" w:space="0" w:color="C0C0C0"/>
              <w:right w:val="single" w:sz="4" w:space="0" w:color="C0C0C0"/>
            </w:tcBorders>
            <w:shd w:val="clear" w:color="auto" w:fill="auto"/>
            <w:vAlign w:val="center"/>
            <w:hideMark/>
          </w:tcPr>
          <w:p w14:paraId="4B3157F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Расходы на арендную плату</w:t>
            </w:r>
          </w:p>
        </w:tc>
        <w:tc>
          <w:tcPr>
            <w:tcW w:w="592" w:type="dxa"/>
            <w:tcBorders>
              <w:top w:val="nil"/>
              <w:left w:val="nil"/>
              <w:bottom w:val="single" w:sz="4" w:space="0" w:color="C0C0C0"/>
              <w:right w:val="single" w:sz="4" w:space="0" w:color="C0C0C0"/>
            </w:tcBorders>
            <w:shd w:val="clear" w:color="auto" w:fill="auto"/>
            <w:vAlign w:val="center"/>
            <w:hideMark/>
          </w:tcPr>
          <w:p w14:paraId="3F086DE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416E1D1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20,23</w:t>
            </w:r>
          </w:p>
        </w:tc>
        <w:tc>
          <w:tcPr>
            <w:tcW w:w="795" w:type="dxa"/>
            <w:tcBorders>
              <w:top w:val="nil"/>
              <w:left w:val="nil"/>
              <w:bottom w:val="single" w:sz="4" w:space="0" w:color="C0C0C0"/>
              <w:right w:val="single" w:sz="4" w:space="0" w:color="C0C0C0"/>
            </w:tcBorders>
            <w:shd w:val="clear" w:color="000000" w:fill="D7EAD3"/>
            <w:vAlign w:val="center"/>
            <w:hideMark/>
          </w:tcPr>
          <w:p w14:paraId="385E450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994,32</w:t>
            </w:r>
          </w:p>
        </w:tc>
        <w:tc>
          <w:tcPr>
            <w:tcW w:w="912" w:type="dxa"/>
            <w:tcBorders>
              <w:top w:val="nil"/>
              <w:left w:val="nil"/>
              <w:bottom w:val="single" w:sz="4" w:space="0" w:color="C0C0C0"/>
              <w:right w:val="single" w:sz="4" w:space="0" w:color="C0C0C0"/>
            </w:tcBorders>
            <w:shd w:val="clear" w:color="000000" w:fill="D7EAD3"/>
            <w:vAlign w:val="center"/>
            <w:hideMark/>
          </w:tcPr>
          <w:p w14:paraId="138B29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CCA057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D41AF7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6BF4D89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2B25344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994,32</w:t>
            </w:r>
          </w:p>
        </w:tc>
        <w:tc>
          <w:tcPr>
            <w:tcW w:w="912" w:type="dxa"/>
            <w:tcBorders>
              <w:top w:val="nil"/>
              <w:left w:val="nil"/>
              <w:bottom w:val="single" w:sz="4" w:space="0" w:color="C0C0C0"/>
              <w:right w:val="single" w:sz="4" w:space="0" w:color="C0C0C0"/>
            </w:tcBorders>
            <w:shd w:val="clear" w:color="000000" w:fill="D7EAD3"/>
            <w:vAlign w:val="center"/>
            <w:hideMark/>
          </w:tcPr>
          <w:p w14:paraId="4D54511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6B8383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450C9A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3A53FBC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42EFF14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994,32</w:t>
            </w:r>
          </w:p>
        </w:tc>
        <w:tc>
          <w:tcPr>
            <w:tcW w:w="912" w:type="dxa"/>
            <w:tcBorders>
              <w:top w:val="nil"/>
              <w:left w:val="nil"/>
              <w:bottom w:val="single" w:sz="4" w:space="0" w:color="C0C0C0"/>
              <w:right w:val="single" w:sz="4" w:space="0" w:color="C0C0C0"/>
            </w:tcBorders>
            <w:shd w:val="clear" w:color="000000" w:fill="D7EAD3"/>
            <w:vAlign w:val="center"/>
            <w:hideMark/>
          </w:tcPr>
          <w:p w14:paraId="0A0798F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0841EB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79B03E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20F2BD2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45E5286B"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64BE4BE9"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737307C0"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EFD565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8.1</w:t>
            </w:r>
          </w:p>
        </w:tc>
        <w:tc>
          <w:tcPr>
            <w:tcW w:w="1637" w:type="dxa"/>
            <w:tcBorders>
              <w:top w:val="nil"/>
              <w:left w:val="nil"/>
              <w:bottom w:val="single" w:sz="4" w:space="0" w:color="C0C0C0"/>
              <w:right w:val="single" w:sz="4" w:space="0" w:color="C0C0C0"/>
            </w:tcBorders>
            <w:shd w:val="clear" w:color="auto" w:fill="auto"/>
            <w:vAlign w:val="center"/>
            <w:hideMark/>
          </w:tcPr>
          <w:p w14:paraId="77E66913" w14:textId="77777777" w:rsidR="00DC5A99" w:rsidRPr="00DC5A99" w:rsidRDefault="00DC5A99" w:rsidP="00DC5A99">
            <w:pPr>
              <w:ind w:firstLineChars="100" w:firstLine="110"/>
              <w:rPr>
                <w:rFonts w:ascii="Tahoma" w:hAnsi="Tahoma" w:cs="Tahoma"/>
                <w:color w:val="000000"/>
                <w:sz w:val="11"/>
                <w:szCs w:val="11"/>
              </w:rPr>
            </w:pPr>
            <w:r w:rsidRPr="00DC5A99">
              <w:rPr>
                <w:rFonts w:ascii="Tahoma" w:hAnsi="Tahoma" w:cs="Tahoma"/>
                <w:color w:val="000000"/>
                <w:sz w:val="11"/>
                <w:szCs w:val="11"/>
              </w:rPr>
              <w:t>Лизинговые платежи</w:t>
            </w:r>
          </w:p>
        </w:tc>
        <w:tc>
          <w:tcPr>
            <w:tcW w:w="592" w:type="dxa"/>
            <w:tcBorders>
              <w:top w:val="nil"/>
              <w:left w:val="nil"/>
              <w:bottom w:val="single" w:sz="4" w:space="0" w:color="C0C0C0"/>
              <w:right w:val="single" w:sz="4" w:space="0" w:color="C0C0C0"/>
            </w:tcBorders>
            <w:shd w:val="clear" w:color="auto" w:fill="auto"/>
            <w:vAlign w:val="center"/>
            <w:hideMark/>
          </w:tcPr>
          <w:p w14:paraId="5D59E87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5D37690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1C4346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4F1B934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FEF1E8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3722EC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0E79622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1B6840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1F3B39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D3CB64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D291A7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3CE8C68E"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49161D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7074221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24C7C0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B3E46A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5F2913B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0202179"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034C76C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lastRenderedPageBreak/>
              <w:t>НР</w:t>
            </w:r>
          </w:p>
        </w:tc>
        <w:tc>
          <w:tcPr>
            <w:tcW w:w="117" w:type="dxa"/>
            <w:tcBorders>
              <w:top w:val="nil"/>
              <w:left w:val="nil"/>
              <w:bottom w:val="nil"/>
              <w:right w:val="nil"/>
            </w:tcBorders>
            <w:shd w:val="clear" w:color="auto" w:fill="auto"/>
            <w:noWrap/>
            <w:vAlign w:val="bottom"/>
            <w:hideMark/>
          </w:tcPr>
          <w:p w14:paraId="277564F8"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DAF4C2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8.2</w:t>
            </w:r>
          </w:p>
        </w:tc>
        <w:tc>
          <w:tcPr>
            <w:tcW w:w="1637" w:type="dxa"/>
            <w:tcBorders>
              <w:top w:val="nil"/>
              <w:left w:val="nil"/>
              <w:bottom w:val="single" w:sz="4" w:space="0" w:color="C0C0C0"/>
              <w:right w:val="single" w:sz="4" w:space="0" w:color="C0C0C0"/>
            </w:tcBorders>
            <w:shd w:val="clear" w:color="auto" w:fill="auto"/>
            <w:vAlign w:val="center"/>
            <w:hideMark/>
          </w:tcPr>
          <w:p w14:paraId="290A08CE" w14:textId="77777777" w:rsidR="00DC5A99" w:rsidRPr="00DC5A99" w:rsidRDefault="00DC5A99" w:rsidP="00DC5A99">
            <w:pPr>
              <w:ind w:firstLineChars="100" w:firstLine="110"/>
              <w:rPr>
                <w:rFonts w:ascii="Tahoma" w:hAnsi="Tahoma" w:cs="Tahoma"/>
                <w:color w:val="000000"/>
                <w:sz w:val="11"/>
                <w:szCs w:val="11"/>
              </w:rPr>
            </w:pPr>
            <w:r w:rsidRPr="00DC5A99">
              <w:rPr>
                <w:rFonts w:ascii="Tahoma" w:hAnsi="Tahoma" w:cs="Tahoma"/>
                <w:color w:val="000000"/>
                <w:sz w:val="11"/>
                <w:szCs w:val="11"/>
              </w:rPr>
              <w:t>Арендная плата</w:t>
            </w:r>
          </w:p>
        </w:tc>
        <w:tc>
          <w:tcPr>
            <w:tcW w:w="592" w:type="dxa"/>
            <w:tcBorders>
              <w:top w:val="nil"/>
              <w:left w:val="nil"/>
              <w:bottom w:val="single" w:sz="4" w:space="0" w:color="C0C0C0"/>
              <w:right w:val="single" w:sz="4" w:space="0" w:color="C0C0C0"/>
            </w:tcBorders>
            <w:shd w:val="clear" w:color="auto" w:fill="auto"/>
            <w:vAlign w:val="center"/>
            <w:hideMark/>
          </w:tcPr>
          <w:p w14:paraId="010091F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DED77D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A1C5B2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5CE12AB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5316EB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147195C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648C0D0B"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BDD54B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25078B4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D780A6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132D2F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45D3987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618C94C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69353D3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A7A180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8F9D05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22B9773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3DF57C45" w14:textId="77777777" w:rsidTr="00AA12A1">
        <w:trPr>
          <w:trHeight w:val="1264"/>
          <w:jc w:val="center"/>
        </w:trPr>
        <w:tc>
          <w:tcPr>
            <w:tcW w:w="187" w:type="dxa"/>
            <w:tcBorders>
              <w:top w:val="nil"/>
              <w:left w:val="nil"/>
              <w:bottom w:val="nil"/>
              <w:right w:val="nil"/>
            </w:tcBorders>
            <w:shd w:val="clear" w:color="000000" w:fill="00B050"/>
            <w:noWrap/>
            <w:vAlign w:val="center"/>
            <w:hideMark/>
          </w:tcPr>
          <w:p w14:paraId="2BB0EF48"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3DD86C35"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2BBF8E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8.3</w:t>
            </w:r>
          </w:p>
        </w:tc>
        <w:tc>
          <w:tcPr>
            <w:tcW w:w="1637" w:type="dxa"/>
            <w:tcBorders>
              <w:top w:val="nil"/>
              <w:left w:val="nil"/>
              <w:bottom w:val="single" w:sz="4" w:space="0" w:color="C0C0C0"/>
              <w:right w:val="single" w:sz="4" w:space="0" w:color="C0C0C0"/>
            </w:tcBorders>
            <w:shd w:val="clear" w:color="auto" w:fill="auto"/>
            <w:vAlign w:val="center"/>
            <w:hideMark/>
          </w:tcPr>
          <w:p w14:paraId="7049ADD5" w14:textId="77777777" w:rsidR="00DC5A99" w:rsidRPr="00DC5A99" w:rsidRDefault="00DC5A99" w:rsidP="00DC5A99">
            <w:pPr>
              <w:ind w:firstLineChars="100" w:firstLine="110"/>
              <w:rPr>
                <w:rFonts w:ascii="Tahoma" w:hAnsi="Tahoma" w:cs="Tahoma"/>
                <w:color w:val="000000"/>
                <w:sz w:val="11"/>
                <w:szCs w:val="11"/>
              </w:rPr>
            </w:pPr>
            <w:r w:rsidRPr="00DC5A99">
              <w:rPr>
                <w:rFonts w:ascii="Tahoma" w:hAnsi="Tahoma" w:cs="Tahoma"/>
                <w:color w:val="000000"/>
                <w:sz w:val="11"/>
                <w:szCs w:val="11"/>
              </w:rPr>
              <w:t>Платежи по договорам аренды</w:t>
            </w:r>
          </w:p>
        </w:tc>
        <w:tc>
          <w:tcPr>
            <w:tcW w:w="592" w:type="dxa"/>
            <w:tcBorders>
              <w:top w:val="nil"/>
              <w:left w:val="nil"/>
              <w:bottom w:val="single" w:sz="4" w:space="0" w:color="C0C0C0"/>
              <w:right w:val="single" w:sz="4" w:space="0" w:color="C0C0C0"/>
            </w:tcBorders>
            <w:shd w:val="clear" w:color="auto" w:fill="auto"/>
            <w:vAlign w:val="center"/>
            <w:hideMark/>
          </w:tcPr>
          <w:p w14:paraId="559EA96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42D4E8B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20,23</w:t>
            </w:r>
          </w:p>
        </w:tc>
        <w:tc>
          <w:tcPr>
            <w:tcW w:w="795" w:type="dxa"/>
            <w:tcBorders>
              <w:top w:val="nil"/>
              <w:left w:val="nil"/>
              <w:bottom w:val="single" w:sz="4" w:space="0" w:color="C0C0C0"/>
              <w:right w:val="single" w:sz="4" w:space="0" w:color="C0C0C0"/>
            </w:tcBorders>
            <w:shd w:val="clear" w:color="000000" w:fill="FFFFCC"/>
            <w:vAlign w:val="center"/>
            <w:hideMark/>
          </w:tcPr>
          <w:p w14:paraId="7CF1C08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994,32</w:t>
            </w:r>
          </w:p>
        </w:tc>
        <w:tc>
          <w:tcPr>
            <w:tcW w:w="912" w:type="dxa"/>
            <w:tcBorders>
              <w:top w:val="nil"/>
              <w:left w:val="nil"/>
              <w:bottom w:val="single" w:sz="4" w:space="0" w:color="C0C0C0"/>
              <w:right w:val="single" w:sz="4" w:space="0" w:color="C0C0C0"/>
            </w:tcBorders>
            <w:shd w:val="clear" w:color="000000" w:fill="FFFFCC"/>
            <w:vAlign w:val="center"/>
            <w:hideMark/>
          </w:tcPr>
          <w:p w14:paraId="6174C0E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7195C7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2FD5FC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D503C9E" w14:textId="77777777" w:rsidR="00DC5A99" w:rsidRPr="00DC5A99" w:rsidRDefault="00DC5A99" w:rsidP="00DC5A99">
            <w:pPr>
              <w:rPr>
                <w:rFonts w:ascii="Tahoma" w:hAnsi="Tahoma" w:cs="Tahoma"/>
                <w:sz w:val="11"/>
                <w:szCs w:val="11"/>
              </w:rPr>
            </w:pPr>
            <w:r w:rsidRPr="00DC5A99">
              <w:rPr>
                <w:rFonts w:ascii="Tahoma" w:hAnsi="Tahoma" w:cs="Tahoma"/>
                <w:sz w:val="11"/>
                <w:szCs w:val="11"/>
              </w:rPr>
              <w:t>затраты отклонены, имущество арендуется у физического лица, которым в качестве расшифровки арендного платеже заявлена рыночная стоиомость объектов и срок полезного использования 120 мес. Физическое лицо не может нести затрат на амортизацию имущества</w:t>
            </w:r>
          </w:p>
        </w:tc>
        <w:tc>
          <w:tcPr>
            <w:tcW w:w="795" w:type="dxa"/>
            <w:tcBorders>
              <w:top w:val="nil"/>
              <w:left w:val="nil"/>
              <w:bottom w:val="single" w:sz="4" w:space="0" w:color="C0C0C0"/>
              <w:right w:val="single" w:sz="4" w:space="0" w:color="C0C0C0"/>
            </w:tcBorders>
            <w:shd w:val="clear" w:color="000000" w:fill="FFFFCC"/>
            <w:vAlign w:val="center"/>
            <w:hideMark/>
          </w:tcPr>
          <w:p w14:paraId="1A3265C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994,32</w:t>
            </w:r>
          </w:p>
        </w:tc>
        <w:tc>
          <w:tcPr>
            <w:tcW w:w="912" w:type="dxa"/>
            <w:tcBorders>
              <w:top w:val="nil"/>
              <w:left w:val="nil"/>
              <w:bottom w:val="single" w:sz="4" w:space="0" w:color="C0C0C0"/>
              <w:right w:val="single" w:sz="4" w:space="0" w:color="C0C0C0"/>
            </w:tcBorders>
            <w:shd w:val="clear" w:color="000000" w:fill="FFFFCC"/>
            <w:vAlign w:val="center"/>
            <w:hideMark/>
          </w:tcPr>
          <w:p w14:paraId="1A7633E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3B1940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E89E25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5ABBC8E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116A4A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994,32</w:t>
            </w:r>
          </w:p>
        </w:tc>
        <w:tc>
          <w:tcPr>
            <w:tcW w:w="912" w:type="dxa"/>
            <w:tcBorders>
              <w:top w:val="nil"/>
              <w:left w:val="nil"/>
              <w:bottom w:val="single" w:sz="4" w:space="0" w:color="C0C0C0"/>
              <w:right w:val="single" w:sz="4" w:space="0" w:color="C0C0C0"/>
            </w:tcBorders>
            <w:shd w:val="clear" w:color="000000" w:fill="FFFFCC"/>
            <w:vAlign w:val="center"/>
            <w:hideMark/>
          </w:tcPr>
          <w:p w14:paraId="0CB75BA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1431BE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6928D1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2F3C78DD"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5FFF3067"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0DAD2F92"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4806B8F9"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4F3067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w:t>
            </w:r>
          </w:p>
        </w:tc>
        <w:tc>
          <w:tcPr>
            <w:tcW w:w="1637" w:type="dxa"/>
            <w:tcBorders>
              <w:top w:val="nil"/>
              <w:left w:val="nil"/>
              <w:bottom w:val="single" w:sz="4" w:space="0" w:color="C0C0C0"/>
              <w:right w:val="single" w:sz="4" w:space="0" w:color="C0C0C0"/>
            </w:tcBorders>
            <w:shd w:val="clear" w:color="auto" w:fill="auto"/>
            <w:vAlign w:val="center"/>
            <w:hideMark/>
          </w:tcPr>
          <w:p w14:paraId="3A4CE80A"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Расходы, связанные с оплатой налогов и сборов</w:t>
            </w:r>
          </w:p>
        </w:tc>
        <w:tc>
          <w:tcPr>
            <w:tcW w:w="592" w:type="dxa"/>
            <w:tcBorders>
              <w:top w:val="nil"/>
              <w:left w:val="nil"/>
              <w:bottom w:val="single" w:sz="4" w:space="0" w:color="C0C0C0"/>
              <w:right w:val="single" w:sz="4" w:space="0" w:color="C0C0C0"/>
            </w:tcBorders>
            <w:shd w:val="clear" w:color="auto" w:fill="auto"/>
            <w:vAlign w:val="center"/>
            <w:hideMark/>
          </w:tcPr>
          <w:p w14:paraId="336EA06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360D327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597,79</w:t>
            </w:r>
          </w:p>
        </w:tc>
        <w:tc>
          <w:tcPr>
            <w:tcW w:w="795" w:type="dxa"/>
            <w:tcBorders>
              <w:top w:val="nil"/>
              <w:left w:val="nil"/>
              <w:bottom w:val="single" w:sz="4" w:space="0" w:color="C0C0C0"/>
              <w:right w:val="single" w:sz="4" w:space="0" w:color="C0C0C0"/>
            </w:tcBorders>
            <w:shd w:val="clear" w:color="000000" w:fill="D7EAD3"/>
            <w:vAlign w:val="center"/>
            <w:hideMark/>
          </w:tcPr>
          <w:p w14:paraId="3354DF6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2 316,88</w:t>
            </w:r>
          </w:p>
        </w:tc>
        <w:tc>
          <w:tcPr>
            <w:tcW w:w="912" w:type="dxa"/>
            <w:tcBorders>
              <w:top w:val="nil"/>
              <w:left w:val="nil"/>
              <w:bottom w:val="single" w:sz="4" w:space="0" w:color="C0C0C0"/>
              <w:right w:val="single" w:sz="4" w:space="0" w:color="C0C0C0"/>
            </w:tcBorders>
            <w:shd w:val="clear" w:color="000000" w:fill="D7EAD3"/>
            <w:vAlign w:val="center"/>
            <w:hideMark/>
          </w:tcPr>
          <w:p w14:paraId="5A0B882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682,48</w:t>
            </w:r>
          </w:p>
        </w:tc>
        <w:tc>
          <w:tcPr>
            <w:tcW w:w="631" w:type="dxa"/>
            <w:tcBorders>
              <w:top w:val="nil"/>
              <w:left w:val="nil"/>
              <w:bottom w:val="single" w:sz="4" w:space="0" w:color="C0C0C0"/>
              <w:right w:val="single" w:sz="4" w:space="0" w:color="C0C0C0"/>
            </w:tcBorders>
            <w:shd w:val="clear" w:color="000000" w:fill="D7EAD3"/>
            <w:vAlign w:val="center"/>
            <w:hideMark/>
          </w:tcPr>
          <w:p w14:paraId="07720A5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341,20</w:t>
            </w:r>
          </w:p>
        </w:tc>
        <w:tc>
          <w:tcPr>
            <w:tcW w:w="631" w:type="dxa"/>
            <w:tcBorders>
              <w:top w:val="nil"/>
              <w:left w:val="nil"/>
              <w:bottom w:val="single" w:sz="4" w:space="0" w:color="C0C0C0"/>
              <w:right w:val="single" w:sz="4" w:space="0" w:color="C0C0C0"/>
            </w:tcBorders>
            <w:shd w:val="clear" w:color="000000" w:fill="D7EAD3"/>
            <w:vAlign w:val="center"/>
            <w:hideMark/>
          </w:tcPr>
          <w:p w14:paraId="3D02A5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341,26</w:t>
            </w:r>
          </w:p>
        </w:tc>
        <w:tc>
          <w:tcPr>
            <w:tcW w:w="1188" w:type="dxa"/>
            <w:tcBorders>
              <w:top w:val="nil"/>
              <w:left w:val="nil"/>
              <w:bottom w:val="single" w:sz="4" w:space="0" w:color="C0C0C0"/>
              <w:right w:val="single" w:sz="4" w:space="0" w:color="C0C0C0"/>
            </w:tcBorders>
            <w:shd w:val="clear" w:color="000000" w:fill="FFFFCC"/>
            <w:vAlign w:val="center"/>
            <w:hideMark/>
          </w:tcPr>
          <w:p w14:paraId="298D9AE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387C4E6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2 359,72</w:t>
            </w:r>
          </w:p>
        </w:tc>
        <w:tc>
          <w:tcPr>
            <w:tcW w:w="912" w:type="dxa"/>
            <w:tcBorders>
              <w:top w:val="nil"/>
              <w:left w:val="nil"/>
              <w:bottom w:val="single" w:sz="4" w:space="0" w:color="C0C0C0"/>
              <w:right w:val="single" w:sz="4" w:space="0" w:color="C0C0C0"/>
            </w:tcBorders>
            <w:shd w:val="clear" w:color="000000" w:fill="D7EAD3"/>
            <w:vAlign w:val="center"/>
            <w:hideMark/>
          </w:tcPr>
          <w:p w14:paraId="13D8D85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728,74</w:t>
            </w:r>
          </w:p>
        </w:tc>
        <w:tc>
          <w:tcPr>
            <w:tcW w:w="631" w:type="dxa"/>
            <w:tcBorders>
              <w:top w:val="nil"/>
              <w:left w:val="nil"/>
              <w:bottom w:val="single" w:sz="4" w:space="0" w:color="C0C0C0"/>
              <w:right w:val="single" w:sz="4" w:space="0" w:color="C0C0C0"/>
            </w:tcBorders>
            <w:shd w:val="clear" w:color="000000" w:fill="D7EAD3"/>
            <w:vAlign w:val="center"/>
            <w:hideMark/>
          </w:tcPr>
          <w:p w14:paraId="00F0D61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364,36</w:t>
            </w:r>
          </w:p>
        </w:tc>
        <w:tc>
          <w:tcPr>
            <w:tcW w:w="631" w:type="dxa"/>
            <w:tcBorders>
              <w:top w:val="nil"/>
              <w:left w:val="nil"/>
              <w:bottom w:val="single" w:sz="4" w:space="0" w:color="C0C0C0"/>
              <w:right w:val="single" w:sz="4" w:space="0" w:color="C0C0C0"/>
            </w:tcBorders>
            <w:shd w:val="clear" w:color="000000" w:fill="D7EAD3"/>
            <w:vAlign w:val="center"/>
            <w:hideMark/>
          </w:tcPr>
          <w:p w14:paraId="3252826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364,36</w:t>
            </w:r>
          </w:p>
        </w:tc>
        <w:tc>
          <w:tcPr>
            <w:tcW w:w="787" w:type="dxa"/>
            <w:tcBorders>
              <w:top w:val="nil"/>
              <w:left w:val="nil"/>
              <w:bottom w:val="single" w:sz="4" w:space="0" w:color="C0C0C0"/>
              <w:right w:val="nil"/>
            </w:tcBorders>
            <w:shd w:val="clear" w:color="000000" w:fill="FFFFCC"/>
            <w:vAlign w:val="center"/>
            <w:hideMark/>
          </w:tcPr>
          <w:p w14:paraId="2260A26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7042FC4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2 453,08</w:t>
            </w:r>
          </w:p>
        </w:tc>
        <w:tc>
          <w:tcPr>
            <w:tcW w:w="912" w:type="dxa"/>
            <w:tcBorders>
              <w:top w:val="nil"/>
              <w:left w:val="nil"/>
              <w:bottom w:val="single" w:sz="4" w:space="0" w:color="C0C0C0"/>
              <w:right w:val="single" w:sz="4" w:space="0" w:color="C0C0C0"/>
            </w:tcBorders>
            <w:shd w:val="clear" w:color="000000" w:fill="D7EAD3"/>
            <w:vAlign w:val="center"/>
            <w:hideMark/>
          </w:tcPr>
          <w:p w14:paraId="54D43FF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801,43</w:t>
            </w:r>
          </w:p>
        </w:tc>
        <w:tc>
          <w:tcPr>
            <w:tcW w:w="631" w:type="dxa"/>
            <w:tcBorders>
              <w:top w:val="nil"/>
              <w:left w:val="nil"/>
              <w:bottom w:val="single" w:sz="4" w:space="0" w:color="C0C0C0"/>
              <w:right w:val="single" w:sz="4" w:space="0" w:color="C0C0C0"/>
            </w:tcBorders>
            <w:shd w:val="clear" w:color="000000" w:fill="D7EAD3"/>
            <w:vAlign w:val="center"/>
            <w:hideMark/>
          </w:tcPr>
          <w:p w14:paraId="6DA6A9A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263,30</w:t>
            </w:r>
          </w:p>
        </w:tc>
        <w:tc>
          <w:tcPr>
            <w:tcW w:w="631" w:type="dxa"/>
            <w:tcBorders>
              <w:top w:val="nil"/>
              <w:left w:val="nil"/>
              <w:bottom w:val="single" w:sz="4" w:space="0" w:color="C0C0C0"/>
              <w:right w:val="single" w:sz="4" w:space="0" w:color="C0C0C0"/>
            </w:tcBorders>
            <w:shd w:val="clear" w:color="000000" w:fill="D7EAD3"/>
            <w:vAlign w:val="center"/>
            <w:hideMark/>
          </w:tcPr>
          <w:p w14:paraId="2DC6DA4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538,12</w:t>
            </w:r>
          </w:p>
        </w:tc>
        <w:tc>
          <w:tcPr>
            <w:tcW w:w="782" w:type="dxa"/>
            <w:tcBorders>
              <w:top w:val="nil"/>
              <w:left w:val="nil"/>
              <w:bottom w:val="single" w:sz="4" w:space="0" w:color="C0C0C0"/>
              <w:right w:val="nil"/>
            </w:tcBorders>
            <w:shd w:val="clear" w:color="000000" w:fill="FFFFCC"/>
            <w:vAlign w:val="center"/>
            <w:hideMark/>
          </w:tcPr>
          <w:p w14:paraId="40B0F6F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02C4F64F"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5BF0D4FB"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41277ACC"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29EC73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9.1</w:t>
            </w:r>
          </w:p>
        </w:tc>
        <w:tc>
          <w:tcPr>
            <w:tcW w:w="1637" w:type="dxa"/>
            <w:tcBorders>
              <w:top w:val="nil"/>
              <w:left w:val="nil"/>
              <w:bottom w:val="single" w:sz="4" w:space="0" w:color="C0C0C0"/>
              <w:right w:val="single" w:sz="4" w:space="0" w:color="C0C0C0"/>
            </w:tcBorders>
            <w:shd w:val="clear" w:color="auto" w:fill="auto"/>
            <w:vAlign w:val="center"/>
            <w:hideMark/>
          </w:tcPr>
          <w:p w14:paraId="404E54EA" w14:textId="77777777" w:rsidR="00DC5A99" w:rsidRPr="00DC5A99" w:rsidRDefault="00DC5A99" w:rsidP="00DC5A99">
            <w:pPr>
              <w:ind w:firstLineChars="100" w:firstLine="110"/>
              <w:rPr>
                <w:rFonts w:ascii="Tahoma" w:hAnsi="Tahoma" w:cs="Tahoma"/>
                <w:b/>
                <w:bCs/>
                <w:sz w:val="11"/>
                <w:szCs w:val="11"/>
              </w:rPr>
            </w:pPr>
            <w:r w:rsidRPr="00DC5A99">
              <w:rPr>
                <w:rFonts w:ascii="Tahoma" w:hAnsi="Tahoma" w:cs="Tahoma"/>
                <w:b/>
                <w:bCs/>
                <w:sz w:val="11"/>
                <w:szCs w:val="11"/>
              </w:rPr>
              <w:t>Плата за негативное воздействие на окружающую среду</w:t>
            </w:r>
          </w:p>
        </w:tc>
        <w:tc>
          <w:tcPr>
            <w:tcW w:w="592" w:type="dxa"/>
            <w:tcBorders>
              <w:top w:val="nil"/>
              <w:left w:val="nil"/>
              <w:bottom w:val="single" w:sz="4" w:space="0" w:color="C0C0C0"/>
              <w:right w:val="single" w:sz="4" w:space="0" w:color="C0C0C0"/>
            </w:tcBorders>
            <w:shd w:val="clear" w:color="auto" w:fill="auto"/>
            <w:vAlign w:val="center"/>
            <w:hideMark/>
          </w:tcPr>
          <w:p w14:paraId="181C621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3ECA27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782278D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5D82AB5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8F5184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DB1418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42C651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762FC77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22055B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29A141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C00E0C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38BC6E9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2FEB5C1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7338B1E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10DB2B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58D577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7A615348"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47DB8026"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5929DFA2"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367526C4"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75D00A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9.2</w:t>
            </w:r>
          </w:p>
        </w:tc>
        <w:tc>
          <w:tcPr>
            <w:tcW w:w="1637" w:type="dxa"/>
            <w:tcBorders>
              <w:top w:val="nil"/>
              <w:left w:val="nil"/>
              <w:bottom w:val="single" w:sz="4" w:space="0" w:color="C0C0C0"/>
              <w:right w:val="single" w:sz="4" w:space="0" w:color="C0C0C0"/>
            </w:tcBorders>
            <w:shd w:val="clear" w:color="auto" w:fill="auto"/>
            <w:vAlign w:val="center"/>
            <w:hideMark/>
          </w:tcPr>
          <w:p w14:paraId="55EFADA9"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Налог на землю</w:t>
            </w:r>
          </w:p>
        </w:tc>
        <w:tc>
          <w:tcPr>
            <w:tcW w:w="592" w:type="dxa"/>
            <w:tcBorders>
              <w:top w:val="nil"/>
              <w:left w:val="nil"/>
              <w:bottom w:val="single" w:sz="4" w:space="0" w:color="C0C0C0"/>
              <w:right w:val="single" w:sz="4" w:space="0" w:color="C0C0C0"/>
            </w:tcBorders>
            <w:shd w:val="clear" w:color="auto" w:fill="auto"/>
            <w:vAlign w:val="center"/>
            <w:hideMark/>
          </w:tcPr>
          <w:p w14:paraId="66E60AC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2239559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C94F95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4A2D572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874DB3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609BBD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7E782D86"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37768A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76F611E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91998D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6096CB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729C5E93"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3E5332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AE81B7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573466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261B06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58B8E2A4"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5146356D" w14:textId="77777777" w:rsidTr="00AA12A1">
        <w:trPr>
          <w:trHeight w:val="1488"/>
          <w:jc w:val="center"/>
        </w:trPr>
        <w:tc>
          <w:tcPr>
            <w:tcW w:w="187" w:type="dxa"/>
            <w:tcBorders>
              <w:top w:val="nil"/>
              <w:left w:val="nil"/>
              <w:bottom w:val="nil"/>
              <w:right w:val="nil"/>
            </w:tcBorders>
            <w:shd w:val="clear" w:color="000000" w:fill="00B050"/>
            <w:noWrap/>
            <w:vAlign w:val="center"/>
            <w:hideMark/>
          </w:tcPr>
          <w:p w14:paraId="4AD01216"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2B52BF7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089150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9.3</w:t>
            </w:r>
          </w:p>
        </w:tc>
        <w:tc>
          <w:tcPr>
            <w:tcW w:w="1637" w:type="dxa"/>
            <w:tcBorders>
              <w:top w:val="nil"/>
              <w:left w:val="nil"/>
              <w:bottom w:val="single" w:sz="4" w:space="0" w:color="C0C0C0"/>
              <w:right w:val="single" w:sz="4" w:space="0" w:color="C0C0C0"/>
            </w:tcBorders>
            <w:shd w:val="clear" w:color="auto" w:fill="auto"/>
            <w:vAlign w:val="center"/>
            <w:hideMark/>
          </w:tcPr>
          <w:p w14:paraId="45F84F43"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Водный налог</w:t>
            </w:r>
          </w:p>
        </w:tc>
        <w:tc>
          <w:tcPr>
            <w:tcW w:w="592" w:type="dxa"/>
            <w:tcBorders>
              <w:top w:val="nil"/>
              <w:left w:val="nil"/>
              <w:bottom w:val="single" w:sz="4" w:space="0" w:color="C0C0C0"/>
              <w:right w:val="single" w:sz="4" w:space="0" w:color="C0C0C0"/>
            </w:tcBorders>
            <w:shd w:val="clear" w:color="auto" w:fill="auto"/>
            <w:vAlign w:val="center"/>
            <w:hideMark/>
          </w:tcPr>
          <w:p w14:paraId="62058D2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A0462B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269,70</w:t>
            </w:r>
          </w:p>
        </w:tc>
        <w:tc>
          <w:tcPr>
            <w:tcW w:w="795" w:type="dxa"/>
            <w:tcBorders>
              <w:top w:val="nil"/>
              <w:left w:val="nil"/>
              <w:bottom w:val="single" w:sz="4" w:space="0" w:color="C0C0C0"/>
              <w:right w:val="single" w:sz="4" w:space="0" w:color="C0C0C0"/>
            </w:tcBorders>
            <w:shd w:val="clear" w:color="000000" w:fill="FFFFCC"/>
            <w:vAlign w:val="center"/>
            <w:hideMark/>
          </w:tcPr>
          <w:p w14:paraId="654BC8A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508,24</w:t>
            </w:r>
          </w:p>
        </w:tc>
        <w:tc>
          <w:tcPr>
            <w:tcW w:w="912" w:type="dxa"/>
            <w:tcBorders>
              <w:top w:val="nil"/>
              <w:left w:val="nil"/>
              <w:bottom w:val="single" w:sz="4" w:space="0" w:color="C0C0C0"/>
              <w:right w:val="single" w:sz="4" w:space="0" w:color="C0C0C0"/>
            </w:tcBorders>
            <w:shd w:val="clear" w:color="000000" w:fill="FFFFCC"/>
            <w:vAlign w:val="center"/>
            <w:hideMark/>
          </w:tcPr>
          <w:p w14:paraId="275D245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349,55</w:t>
            </w:r>
          </w:p>
        </w:tc>
        <w:tc>
          <w:tcPr>
            <w:tcW w:w="631" w:type="dxa"/>
            <w:tcBorders>
              <w:top w:val="nil"/>
              <w:left w:val="nil"/>
              <w:bottom w:val="single" w:sz="4" w:space="0" w:color="C0C0C0"/>
              <w:right w:val="single" w:sz="4" w:space="0" w:color="C0C0C0"/>
            </w:tcBorders>
            <w:shd w:val="clear" w:color="000000" w:fill="D7EAD3"/>
            <w:vAlign w:val="center"/>
            <w:hideMark/>
          </w:tcPr>
          <w:p w14:paraId="3B4781C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174,74</w:t>
            </w:r>
          </w:p>
        </w:tc>
        <w:tc>
          <w:tcPr>
            <w:tcW w:w="631" w:type="dxa"/>
            <w:tcBorders>
              <w:top w:val="nil"/>
              <w:left w:val="nil"/>
              <w:bottom w:val="single" w:sz="4" w:space="0" w:color="C0C0C0"/>
              <w:right w:val="single" w:sz="4" w:space="0" w:color="C0C0C0"/>
            </w:tcBorders>
            <w:shd w:val="clear" w:color="000000" w:fill="D7EAD3"/>
            <w:vAlign w:val="center"/>
            <w:hideMark/>
          </w:tcPr>
          <w:p w14:paraId="414BAD2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174,80</w:t>
            </w:r>
          </w:p>
        </w:tc>
        <w:tc>
          <w:tcPr>
            <w:tcW w:w="1188" w:type="dxa"/>
            <w:tcBorders>
              <w:top w:val="nil"/>
              <w:left w:val="nil"/>
              <w:bottom w:val="single" w:sz="4" w:space="0" w:color="C0C0C0"/>
              <w:right w:val="single" w:sz="4" w:space="0" w:color="C0C0C0"/>
            </w:tcBorders>
            <w:shd w:val="clear" w:color="000000" w:fill="FFFFCC"/>
            <w:vAlign w:val="center"/>
            <w:hideMark/>
          </w:tcPr>
          <w:p w14:paraId="0F3D970B"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учтено по данным налоговых деклараций за 1,2,3 кв. 2019 года в пересчете на год с учетом роста ставки водного налога  в 2020 году на 1,15 относительно действующей в 2019 году</w:t>
            </w:r>
          </w:p>
        </w:tc>
        <w:tc>
          <w:tcPr>
            <w:tcW w:w="795" w:type="dxa"/>
            <w:tcBorders>
              <w:top w:val="nil"/>
              <w:left w:val="nil"/>
              <w:bottom w:val="single" w:sz="4" w:space="0" w:color="C0C0C0"/>
              <w:right w:val="single" w:sz="4" w:space="0" w:color="C0C0C0"/>
            </w:tcBorders>
            <w:shd w:val="clear" w:color="000000" w:fill="FFFFCC"/>
            <w:vAlign w:val="center"/>
            <w:hideMark/>
          </w:tcPr>
          <w:p w14:paraId="48D8427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527,04</w:t>
            </w:r>
          </w:p>
        </w:tc>
        <w:tc>
          <w:tcPr>
            <w:tcW w:w="912" w:type="dxa"/>
            <w:tcBorders>
              <w:top w:val="nil"/>
              <w:left w:val="nil"/>
              <w:bottom w:val="single" w:sz="4" w:space="0" w:color="C0C0C0"/>
              <w:right w:val="single" w:sz="4" w:space="0" w:color="C0C0C0"/>
            </w:tcBorders>
            <w:shd w:val="clear" w:color="000000" w:fill="FFFFCC"/>
            <w:vAlign w:val="center"/>
            <w:hideMark/>
          </w:tcPr>
          <w:p w14:paraId="2B7B5F7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404,50</w:t>
            </w:r>
          </w:p>
        </w:tc>
        <w:tc>
          <w:tcPr>
            <w:tcW w:w="631" w:type="dxa"/>
            <w:tcBorders>
              <w:top w:val="nil"/>
              <w:left w:val="nil"/>
              <w:bottom w:val="single" w:sz="4" w:space="0" w:color="C0C0C0"/>
              <w:right w:val="single" w:sz="4" w:space="0" w:color="C0C0C0"/>
            </w:tcBorders>
            <w:shd w:val="clear" w:color="000000" w:fill="D7EAD3"/>
            <w:vAlign w:val="center"/>
            <w:hideMark/>
          </w:tcPr>
          <w:p w14:paraId="37096E6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202,24</w:t>
            </w:r>
          </w:p>
        </w:tc>
        <w:tc>
          <w:tcPr>
            <w:tcW w:w="631" w:type="dxa"/>
            <w:tcBorders>
              <w:top w:val="nil"/>
              <w:left w:val="nil"/>
              <w:bottom w:val="single" w:sz="4" w:space="0" w:color="C0C0C0"/>
              <w:right w:val="single" w:sz="4" w:space="0" w:color="C0C0C0"/>
            </w:tcBorders>
            <w:shd w:val="clear" w:color="000000" w:fill="D7EAD3"/>
            <w:vAlign w:val="center"/>
            <w:hideMark/>
          </w:tcPr>
          <w:p w14:paraId="7FDE5FE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202,24</w:t>
            </w:r>
          </w:p>
        </w:tc>
        <w:tc>
          <w:tcPr>
            <w:tcW w:w="787" w:type="dxa"/>
            <w:tcBorders>
              <w:top w:val="nil"/>
              <w:left w:val="nil"/>
              <w:bottom w:val="single" w:sz="4" w:space="0" w:color="C0C0C0"/>
              <w:right w:val="nil"/>
            </w:tcBorders>
            <w:shd w:val="clear" w:color="000000" w:fill="FFFFCC"/>
            <w:vAlign w:val="center"/>
            <w:hideMark/>
          </w:tcPr>
          <w:p w14:paraId="1111267D"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сумме, утвержденной на 2020 год с учетом изменения ставки водного налога на 1,15 по отношению к уровню предыдущего года</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9FE44A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548,13</w:t>
            </w:r>
          </w:p>
        </w:tc>
        <w:tc>
          <w:tcPr>
            <w:tcW w:w="912" w:type="dxa"/>
            <w:tcBorders>
              <w:top w:val="nil"/>
              <w:left w:val="nil"/>
              <w:bottom w:val="single" w:sz="4" w:space="0" w:color="C0C0C0"/>
              <w:right w:val="single" w:sz="4" w:space="0" w:color="C0C0C0"/>
            </w:tcBorders>
            <w:shd w:val="clear" w:color="000000" w:fill="FFFFCC"/>
            <w:vAlign w:val="center"/>
            <w:hideMark/>
          </w:tcPr>
          <w:p w14:paraId="0A9D94B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465,89</w:t>
            </w:r>
          </w:p>
        </w:tc>
        <w:tc>
          <w:tcPr>
            <w:tcW w:w="631" w:type="dxa"/>
            <w:tcBorders>
              <w:top w:val="nil"/>
              <w:left w:val="nil"/>
              <w:bottom w:val="single" w:sz="4" w:space="0" w:color="C0C0C0"/>
              <w:right w:val="single" w:sz="4" w:space="0" w:color="C0C0C0"/>
            </w:tcBorders>
            <w:shd w:val="clear" w:color="000000" w:fill="D7EAD3"/>
            <w:vAlign w:val="center"/>
            <w:hideMark/>
          </w:tcPr>
          <w:p w14:paraId="5A5DF6B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95,53</w:t>
            </w:r>
          </w:p>
        </w:tc>
        <w:tc>
          <w:tcPr>
            <w:tcW w:w="631" w:type="dxa"/>
            <w:tcBorders>
              <w:top w:val="nil"/>
              <w:left w:val="nil"/>
              <w:bottom w:val="single" w:sz="4" w:space="0" w:color="C0C0C0"/>
              <w:right w:val="single" w:sz="4" w:space="0" w:color="C0C0C0"/>
            </w:tcBorders>
            <w:shd w:val="clear" w:color="000000" w:fill="D7EAD3"/>
            <w:vAlign w:val="center"/>
            <w:hideMark/>
          </w:tcPr>
          <w:p w14:paraId="61CF591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370,35</w:t>
            </w:r>
          </w:p>
        </w:tc>
        <w:tc>
          <w:tcPr>
            <w:tcW w:w="782" w:type="dxa"/>
            <w:tcBorders>
              <w:top w:val="nil"/>
              <w:left w:val="nil"/>
              <w:bottom w:val="single" w:sz="4" w:space="0" w:color="C0C0C0"/>
              <w:right w:val="nil"/>
            </w:tcBorders>
            <w:shd w:val="clear" w:color="000000" w:fill="FFFFCC"/>
            <w:vAlign w:val="center"/>
            <w:hideMark/>
          </w:tcPr>
          <w:p w14:paraId="6A9AD765" w14:textId="77777777" w:rsidR="00DC5A99" w:rsidRPr="00DC5A99" w:rsidRDefault="00DC5A99" w:rsidP="00DC5A99">
            <w:pPr>
              <w:rPr>
                <w:rFonts w:ascii="Tahoma" w:hAnsi="Tahoma" w:cs="Tahoma"/>
                <w:sz w:val="11"/>
                <w:szCs w:val="11"/>
              </w:rPr>
            </w:pPr>
            <w:r w:rsidRPr="00DC5A99">
              <w:rPr>
                <w:rFonts w:ascii="Tahoma" w:hAnsi="Tahoma" w:cs="Tahoma"/>
                <w:sz w:val="11"/>
                <w:szCs w:val="11"/>
              </w:rPr>
              <w:t>по сумме, утвержденной на 2020 год с учетом изменения ставки водного налога на 1,15 по отношению к уровню предыдущего года</w:t>
            </w:r>
          </w:p>
        </w:tc>
      </w:tr>
      <w:tr w:rsidR="00DC5A99" w:rsidRPr="00DC5A99" w14:paraId="4A62DA59"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0D7C7A7B"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7B737907"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7F6F22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9.4</w:t>
            </w:r>
          </w:p>
        </w:tc>
        <w:tc>
          <w:tcPr>
            <w:tcW w:w="1637" w:type="dxa"/>
            <w:tcBorders>
              <w:top w:val="nil"/>
              <w:left w:val="nil"/>
              <w:bottom w:val="single" w:sz="4" w:space="0" w:color="C0C0C0"/>
              <w:right w:val="single" w:sz="4" w:space="0" w:color="C0C0C0"/>
            </w:tcBorders>
            <w:shd w:val="clear" w:color="auto" w:fill="auto"/>
            <w:vAlign w:val="center"/>
            <w:hideMark/>
          </w:tcPr>
          <w:p w14:paraId="77B4E908"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Транспортный налог</w:t>
            </w:r>
          </w:p>
        </w:tc>
        <w:tc>
          <w:tcPr>
            <w:tcW w:w="592" w:type="dxa"/>
            <w:tcBorders>
              <w:top w:val="nil"/>
              <w:left w:val="nil"/>
              <w:bottom w:val="single" w:sz="4" w:space="0" w:color="C0C0C0"/>
              <w:right w:val="single" w:sz="4" w:space="0" w:color="C0C0C0"/>
            </w:tcBorders>
            <w:shd w:val="clear" w:color="auto" w:fill="auto"/>
            <w:vAlign w:val="center"/>
            <w:hideMark/>
          </w:tcPr>
          <w:p w14:paraId="725CC57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6C0FBC3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2B3A7E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13D0563"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D0470D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E69EC0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091A9E8"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2F2FF47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5DC1274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60CD0A5"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4AD1B7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40036FAF"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5EE0630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614467F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18569B0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D85F28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26B6B5A2"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785D1ACD"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4D5F61A5"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5F31E48F"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81A383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9.5</w:t>
            </w:r>
          </w:p>
        </w:tc>
        <w:tc>
          <w:tcPr>
            <w:tcW w:w="1637" w:type="dxa"/>
            <w:tcBorders>
              <w:top w:val="nil"/>
              <w:left w:val="nil"/>
              <w:bottom w:val="single" w:sz="4" w:space="0" w:color="C0C0C0"/>
              <w:right w:val="single" w:sz="4" w:space="0" w:color="C0C0C0"/>
            </w:tcBorders>
            <w:shd w:val="clear" w:color="auto" w:fill="auto"/>
            <w:vAlign w:val="center"/>
            <w:hideMark/>
          </w:tcPr>
          <w:p w14:paraId="40EA550A"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Налог на имущество</w:t>
            </w:r>
          </w:p>
        </w:tc>
        <w:tc>
          <w:tcPr>
            <w:tcW w:w="592" w:type="dxa"/>
            <w:tcBorders>
              <w:top w:val="nil"/>
              <w:left w:val="nil"/>
              <w:bottom w:val="single" w:sz="4" w:space="0" w:color="C0C0C0"/>
              <w:right w:val="single" w:sz="4" w:space="0" w:color="C0C0C0"/>
            </w:tcBorders>
            <w:shd w:val="clear" w:color="auto" w:fill="auto"/>
            <w:vAlign w:val="center"/>
            <w:hideMark/>
          </w:tcPr>
          <w:p w14:paraId="78CD450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75DE536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D321D8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6A3F480"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AE7A35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37266C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46DE754E"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5F46F8F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40CA0E72"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29908C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3F27A3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7" w:type="dxa"/>
            <w:tcBorders>
              <w:top w:val="nil"/>
              <w:left w:val="nil"/>
              <w:bottom w:val="single" w:sz="4" w:space="0" w:color="C0C0C0"/>
              <w:right w:val="nil"/>
            </w:tcBorders>
            <w:shd w:val="clear" w:color="000000" w:fill="FFFFCC"/>
            <w:vAlign w:val="center"/>
            <w:hideMark/>
          </w:tcPr>
          <w:p w14:paraId="68471AC5"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0ADAD767"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08864A1C"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2D5D6C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09DA2D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0,00</w:t>
            </w:r>
          </w:p>
        </w:tc>
        <w:tc>
          <w:tcPr>
            <w:tcW w:w="782" w:type="dxa"/>
            <w:tcBorders>
              <w:top w:val="nil"/>
              <w:left w:val="nil"/>
              <w:bottom w:val="single" w:sz="4" w:space="0" w:color="C0C0C0"/>
              <w:right w:val="nil"/>
            </w:tcBorders>
            <w:shd w:val="clear" w:color="000000" w:fill="FFFFCC"/>
            <w:vAlign w:val="center"/>
            <w:hideMark/>
          </w:tcPr>
          <w:p w14:paraId="3A7D6A20"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r>
      <w:tr w:rsidR="00DC5A99" w:rsidRPr="00DC5A99" w14:paraId="4A3A69CD" w14:textId="77777777" w:rsidTr="00AA12A1">
        <w:trPr>
          <w:trHeight w:val="675"/>
          <w:jc w:val="center"/>
        </w:trPr>
        <w:tc>
          <w:tcPr>
            <w:tcW w:w="187" w:type="dxa"/>
            <w:tcBorders>
              <w:top w:val="nil"/>
              <w:left w:val="nil"/>
              <w:bottom w:val="nil"/>
              <w:right w:val="nil"/>
            </w:tcBorders>
            <w:shd w:val="clear" w:color="000000" w:fill="00B050"/>
            <w:noWrap/>
            <w:vAlign w:val="center"/>
            <w:hideMark/>
          </w:tcPr>
          <w:p w14:paraId="26DA1339"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17204927"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CA30FAB"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9.6</w:t>
            </w:r>
          </w:p>
        </w:tc>
        <w:tc>
          <w:tcPr>
            <w:tcW w:w="1637" w:type="dxa"/>
            <w:tcBorders>
              <w:top w:val="nil"/>
              <w:left w:val="nil"/>
              <w:bottom w:val="single" w:sz="4" w:space="0" w:color="C0C0C0"/>
              <w:right w:val="single" w:sz="4" w:space="0" w:color="C0C0C0"/>
            </w:tcBorders>
            <w:shd w:val="clear" w:color="auto" w:fill="auto"/>
            <w:vAlign w:val="center"/>
            <w:hideMark/>
          </w:tcPr>
          <w:p w14:paraId="269CFD4C" w14:textId="77777777" w:rsidR="00DC5A99" w:rsidRPr="00DC5A99" w:rsidRDefault="00DC5A99" w:rsidP="00DC5A99">
            <w:pPr>
              <w:ind w:firstLineChars="100" w:firstLine="110"/>
              <w:rPr>
                <w:rFonts w:ascii="Tahoma" w:hAnsi="Tahoma" w:cs="Tahoma"/>
                <w:sz w:val="11"/>
                <w:szCs w:val="11"/>
              </w:rPr>
            </w:pPr>
            <w:r w:rsidRPr="00DC5A99">
              <w:rPr>
                <w:rFonts w:ascii="Tahoma" w:hAnsi="Tahoma" w:cs="Tahoma"/>
                <w:sz w:val="11"/>
                <w:szCs w:val="11"/>
              </w:rPr>
              <w:t>Единый налог, уплачиваемый организацией, применяющей упрощенную систему налогообложения</w:t>
            </w:r>
          </w:p>
        </w:tc>
        <w:tc>
          <w:tcPr>
            <w:tcW w:w="592" w:type="dxa"/>
            <w:tcBorders>
              <w:top w:val="nil"/>
              <w:left w:val="nil"/>
              <w:bottom w:val="single" w:sz="4" w:space="0" w:color="C0C0C0"/>
              <w:right w:val="single" w:sz="4" w:space="0" w:color="C0C0C0"/>
            </w:tcBorders>
            <w:shd w:val="clear" w:color="auto" w:fill="auto"/>
            <w:vAlign w:val="center"/>
            <w:hideMark/>
          </w:tcPr>
          <w:p w14:paraId="6FAE0ED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37C643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328,09</w:t>
            </w:r>
          </w:p>
        </w:tc>
        <w:tc>
          <w:tcPr>
            <w:tcW w:w="795" w:type="dxa"/>
            <w:tcBorders>
              <w:top w:val="nil"/>
              <w:left w:val="nil"/>
              <w:bottom w:val="single" w:sz="4" w:space="0" w:color="C0C0C0"/>
              <w:right w:val="single" w:sz="4" w:space="0" w:color="C0C0C0"/>
            </w:tcBorders>
            <w:shd w:val="clear" w:color="000000" w:fill="FFFFCC"/>
            <w:vAlign w:val="center"/>
            <w:hideMark/>
          </w:tcPr>
          <w:p w14:paraId="561C58A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1 808,64</w:t>
            </w:r>
          </w:p>
        </w:tc>
        <w:tc>
          <w:tcPr>
            <w:tcW w:w="912" w:type="dxa"/>
            <w:tcBorders>
              <w:top w:val="nil"/>
              <w:left w:val="nil"/>
              <w:bottom w:val="single" w:sz="4" w:space="0" w:color="C0C0C0"/>
              <w:right w:val="single" w:sz="4" w:space="0" w:color="C0C0C0"/>
            </w:tcBorders>
            <w:shd w:val="clear" w:color="000000" w:fill="FFFFCC"/>
            <w:vAlign w:val="center"/>
            <w:hideMark/>
          </w:tcPr>
          <w:p w14:paraId="188303D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332,93</w:t>
            </w:r>
          </w:p>
        </w:tc>
        <w:tc>
          <w:tcPr>
            <w:tcW w:w="631" w:type="dxa"/>
            <w:tcBorders>
              <w:top w:val="nil"/>
              <w:left w:val="nil"/>
              <w:bottom w:val="single" w:sz="4" w:space="0" w:color="C0C0C0"/>
              <w:right w:val="single" w:sz="4" w:space="0" w:color="C0C0C0"/>
            </w:tcBorders>
            <w:shd w:val="clear" w:color="000000" w:fill="D7EAD3"/>
            <w:vAlign w:val="center"/>
            <w:hideMark/>
          </w:tcPr>
          <w:p w14:paraId="7537603D"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166,46</w:t>
            </w:r>
          </w:p>
        </w:tc>
        <w:tc>
          <w:tcPr>
            <w:tcW w:w="631" w:type="dxa"/>
            <w:tcBorders>
              <w:top w:val="nil"/>
              <w:left w:val="nil"/>
              <w:bottom w:val="single" w:sz="4" w:space="0" w:color="C0C0C0"/>
              <w:right w:val="single" w:sz="4" w:space="0" w:color="C0C0C0"/>
            </w:tcBorders>
            <w:shd w:val="clear" w:color="000000" w:fill="D7EAD3"/>
            <w:vAlign w:val="center"/>
            <w:hideMark/>
          </w:tcPr>
          <w:p w14:paraId="6873FE24"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166,46</w:t>
            </w:r>
          </w:p>
        </w:tc>
        <w:tc>
          <w:tcPr>
            <w:tcW w:w="1188" w:type="dxa"/>
            <w:tcBorders>
              <w:top w:val="nil"/>
              <w:left w:val="nil"/>
              <w:bottom w:val="single" w:sz="4" w:space="0" w:color="C0C0C0"/>
              <w:right w:val="single" w:sz="4" w:space="0" w:color="C0C0C0"/>
            </w:tcBorders>
            <w:shd w:val="clear" w:color="000000" w:fill="FFFFCC"/>
            <w:vAlign w:val="center"/>
            <w:hideMark/>
          </w:tcPr>
          <w:p w14:paraId="44E9A031" w14:textId="77777777" w:rsidR="00DC5A99" w:rsidRPr="00DC5A99" w:rsidRDefault="00DC5A99" w:rsidP="00DC5A99">
            <w:pPr>
              <w:rPr>
                <w:rFonts w:ascii="Tahoma" w:hAnsi="Tahoma" w:cs="Tahoma"/>
                <w:sz w:val="11"/>
                <w:szCs w:val="11"/>
              </w:rPr>
            </w:pPr>
            <w:r w:rsidRPr="00DC5A99">
              <w:rPr>
                <w:rFonts w:ascii="Tahoma" w:hAnsi="Tahoma" w:cs="Tahoma"/>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51B34DF8"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1 832,68</w:t>
            </w:r>
          </w:p>
        </w:tc>
        <w:tc>
          <w:tcPr>
            <w:tcW w:w="912" w:type="dxa"/>
            <w:tcBorders>
              <w:top w:val="nil"/>
              <w:left w:val="nil"/>
              <w:bottom w:val="single" w:sz="4" w:space="0" w:color="C0C0C0"/>
              <w:right w:val="single" w:sz="4" w:space="0" w:color="C0C0C0"/>
            </w:tcBorders>
            <w:shd w:val="clear" w:color="000000" w:fill="FFFFCC"/>
            <w:vAlign w:val="center"/>
            <w:hideMark/>
          </w:tcPr>
          <w:p w14:paraId="66C2F896"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324,24</w:t>
            </w:r>
          </w:p>
        </w:tc>
        <w:tc>
          <w:tcPr>
            <w:tcW w:w="631" w:type="dxa"/>
            <w:tcBorders>
              <w:top w:val="nil"/>
              <w:left w:val="nil"/>
              <w:bottom w:val="single" w:sz="4" w:space="0" w:color="C0C0C0"/>
              <w:right w:val="single" w:sz="4" w:space="0" w:color="C0C0C0"/>
            </w:tcBorders>
            <w:shd w:val="clear" w:color="000000" w:fill="D7EAD3"/>
            <w:vAlign w:val="center"/>
            <w:hideMark/>
          </w:tcPr>
          <w:p w14:paraId="60C775FF"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162,12</w:t>
            </w:r>
          </w:p>
        </w:tc>
        <w:tc>
          <w:tcPr>
            <w:tcW w:w="631" w:type="dxa"/>
            <w:tcBorders>
              <w:top w:val="nil"/>
              <w:left w:val="nil"/>
              <w:bottom w:val="single" w:sz="4" w:space="0" w:color="C0C0C0"/>
              <w:right w:val="single" w:sz="4" w:space="0" w:color="C0C0C0"/>
            </w:tcBorders>
            <w:shd w:val="clear" w:color="000000" w:fill="D7EAD3"/>
            <w:vAlign w:val="center"/>
            <w:hideMark/>
          </w:tcPr>
          <w:p w14:paraId="5F0699DE"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162,12</w:t>
            </w:r>
          </w:p>
        </w:tc>
        <w:tc>
          <w:tcPr>
            <w:tcW w:w="787" w:type="dxa"/>
            <w:tcBorders>
              <w:top w:val="nil"/>
              <w:left w:val="nil"/>
              <w:bottom w:val="single" w:sz="4" w:space="0" w:color="C0C0C0"/>
              <w:right w:val="nil"/>
            </w:tcBorders>
            <w:shd w:val="clear" w:color="000000" w:fill="FFFFCC"/>
            <w:vAlign w:val="center"/>
            <w:hideMark/>
          </w:tcPr>
          <w:p w14:paraId="1B49B883"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размере минимального налога (1% от НВВ)</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6382B6A"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1 904,95</w:t>
            </w:r>
          </w:p>
        </w:tc>
        <w:tc>
          <w:tcPr>
            <w:tcW w:w="912" w:type="dxa"/>
            <w:tcBorders>
              <w:top w:val="nil"/>
              <w:left w:val="nil"/>
              <w:bottom w:val="single" w:sz="4" w:space="0" w:color="C0C0C0"/>
              <w:right w:val="single" w:sz="4" w:space="0" w:color="C0C0C0"/>
            </w:tcBorders>
            <w:shd w:val="clear" w:color="000000" w:fill="FFFFCC"/>
            <w:vAlign w:val="center"/>
            <w:hideMark/>
          </w:tcPr>
          <w:p w14:paraId="63E679B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335,54</w:t>
            </w:r>
          </w:p>
        </w:tc>
        <w:tc>
          <w:tcPr>
            <w:tcW w:w="631" w:type="dxa"/>
            <w:tcBorders>
              <w:top w:val="nil"/>
              <w:left w:val="nil"/>
              <w:bottom w:val="single" w:sz="4" w:space="0" w:color="C0C0C0"/>
              <w:right w:val="single" w:sz="4" w:space="0" w:color="C0C0C0"/>
            </w:tcBorders>
            <w:shd w:val="clear" w:color="000000" w:fill="D7EAD3"/>
            <w:vAlign w:val="center"/>
            <w:hideMark/>
          </w:tcPr>
          <w:p w14:paraId="1BD762A1"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167,77</w:t>
            </w:r>
          </w:p>
        </w:tc>
        <w:tc>
          <w:tcPr>
            <w:tcW w:w="631" w:type="dxa"/>
            <w:tcBorders>
              <w:top w:val="nil"/>
              <w:left w:val="nil"/>
              <w:bottom w:val="single" w:sz="4" w:space="0" w:color="C0C0C0"/>
              <w:right w:val="single" w:sz="4" w:space="0" w:color="C0C0C0"/>
            </w:tcBorders>
            <w:shd w:val="clear" w:color="000000" w:fill="D7EAD3"/>
            <w:vAlign w:val="center"/>
            <w:hideMark/>
          </w:tcPr>
          <w:p w14:paraId="30EF8079" w14:textId="77777777" w:rsidR="00DC5A99" w:rsidRPr="00DC5A99" w:rsidRDefault="00DC5A99" w:rsidP="00DC5A99">
            <w:pPr>
              <w:jc w:val="center"/>
              <w:rPr>
                <w:rFonts w:ascii="Tahoma" w:hAnsi="Tahoma" w:cs="Tahoma"/>
                <w:sz w:val="11"/>
                <w:szCs w:val="11"/>
              </w:rPr>
            </w:pPr>
            <w:r w:rsidRPr="00DC5A99">
              <w:rPr>
                <w:rFonts w:ascii="Tahoma" w:hAnsi="Tahoma" w:cs="Tahoma"/>
                <w:sz w:val="11"/>
                <w:szCs w:val="11"/>
              </w:rPr>
              <w:t>167,77</w:t>
            </w:r>
          </w:p>
        </w:tc>
        <w:tc>
          <w:tcPr>
            <w:tcW w:w="782" w:type="dxa"/>
            <w:tcBorders>
              <w:top w:val="nil"/>
              <w:left w:val="nil"/>
              <w:bottom w:val="single" w:sz="4" w:space="0" w:color="C0C0C0"/>
              <w:right w:val="nil"/>
            </w:tcBorders>
            <w:shd w:val="clear" w:color="000000" w:fill="FFFFCC"/>
            <w:vAlign w:val="center"/>
            <w:hideMark/>
          </w:tcPr>
          <w:p w14:paraId="6F206E75" w14:textId="77777777" w:rsidR="00DC5A99" w:rsidRPr="00DC5A99" w:rsidRDefault="00DC5A99" w:rsidP="00DC5A99">
            <w:pPr>
              <w:rPr>
                <w:rFonts w:ascii="Tahoma" w:hAnsi="Tahoma" w:cs="Tahoma"/>
                <w:sz w:val="11"/>
                <w:szCs w:val="11"/>
              </w:rPr>
            </w:pPr>
            <w:r w:rsidRPr="00DC5A99">
              <w:rPr>
                <w:rFonts w:ascii="Tahoma" w:hAnsi="Tahoma" w:cs="Tahoma"/>
                <w:sz w:val="11"/>
                <w:szCs w:val="11"/>
              </w:rPr>
              <w:t>в размере минимального налога (1% от НВВ)</w:t>
            </w:r>
          </w:p>
        </w:tc>
      </w:tr>
      <w:tr w:rsidR="00DC5A99" w:rsidRPr="00DC5A99" w14:paraId="28569F5A" w14:textId="77777777" w:rsidTr="00AA12A1">
        <w:trPr>
          <w:trHeight w:val="300"/>
          <w:jc w:val="center"/>
        </w:trPr>
        <w:tc>
          <w:tcPr>
            <w:tcW w:w="187" w:type="dxa"/>
            <w:tcBorders>
              <w:top w:val="nil"/>
              <w:left w:val="nil"/>
              <w:bottom w:val="nil"/>
              <w:right w:val="nil"/>
            </w:tcBorders>
            <w:shd w:val="clear" w:color="000000" w:fill="00B050"/>
            <w:noWrap/>
            <w:vAlign w:val="center"/>
            <w:hideMark/>
          </w:tcPr>
          <w:p w14:paraId="3DF9BB82"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309B427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F52B49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w:t>
            </w:r>
          </w:p>
        </w:tc>
        <w:tc>
          <w:tcPr>
            <w:tcW w:w="1637" w:type="dxa"/>
            <w:tcBorders>
              <w:top w:val="nil"/>
              <w:left w:val="nil"/>
              <w:bottom w:val="single" w:sz="4" w:space="0" w:color="C0C0C0"/>
              <w:right w:val="single" w:sz="4" w:space="0" w:color="C0C0C0"/>
            </w:tcBorders>
            <w:shd w:val="clear" w:color="auto" w:fill="auto"/>
            <w:vAlign w:val="center"/>
            <w:hideMark/>
          </w:tcPr>
          <w:p w14:paraId="32E5DB8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Недополученные доходы/выпадающие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372343A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5EE80CD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95" w:type="dxa"/>
            <w:tcBorders>
              <w:top w:val="nil"/>
              <w:left w:val="nil"/>
              <w:bottom w:val="single" w:sz="4" w:space="0" w:color="C0C0C0"/>
              <w:right w:val="single" w:sz="4" w:space="0" w:color="C0C0C0"/>
            </w:tcBorders>
            <w:shd w:val="clear" w:color="000000" w:fill="FFFFCC"/>
            <w:vAlign w:val="center"/>
            <w:hideMark/>
          </w:tcPr>
          <w:p w14:paraId="0740F7B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912" w:type="dxa"/>
            <w:tcBorders>
              <w:top w:val="nil"/>
              <w:left w:val="nil"/>
              <w:bottom w:val="single" w:sz="4" w:space="0" w:color="C0C0C0"/>
              <w:right w:val="single" w:sz="4" w:space="0" w:color="C0C0C0"/>
            </w:tcBorders>
            <w:shd w:val="clear" w:color="000000" w:fill="FFFFCC"/>
            <w:vAlign w:val="center"/>
            <w:hideMark/>
          </w:tcPr>
          <w:p w14:paraId="626BBA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59E4D26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A69115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6BCBE2F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7D00BA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912" w:type="dxa"/>
            <w:tcBorders>
              <w:top w:val="nil"/>
              <w:left w:val="nil"/>
              <w:bottom w:val="single" w:sz="4" w:space="0" w:color="C0C0C0"/>
              <w:right w:val="single" w:sz="4" w:space="0" w:color="C0C0C0"/>
            </w:tcBorders>
            <w:shd w:val="clear" w:color="000000" w:fill="FFFFCC"/>
            <w:vAlign w:val="center"/>
            <w:hideMark/>
          </w:tcPr>
          <w:p w14:paraId="535CF12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2F9BF79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D769CA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1A644DA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1503756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912" w:type="dxa"/>
            <w:tcBorders>
              <w:top w:val="nil"/>
              <w:left w:val="nil"/>
              <w:bottom w:val="single" w:sz="4" w:space="0" w:color="C0C0C0"/>
              <w:right w:val="single" w:sz="4" w:space="0" w:color="C0C0C0"/>
            </w:tcBorders>
            <w:shd w:val="clear" w:color="000000" w:fill="FFFFCC"/>
            <w:vAlign w:val="center"/>
            <w:hideMark/>
          </w:tcPr>
          <w:p w14:paraId="40BBCEA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FF4B00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9117C3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5ED83ADA"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7557F328" w14:textId="77777777" w:rsidTr="00AA12A1">
        <w:trPr>
          <w:trHeight w:val="1290"/>
          <w:jc w:val="center"/>
        </w:trPr>
        <w:tc>
          <w:tcPr>
            <w:tcW w:w="187" w:type="dxa"/>
            <w:tcBorders>
              <w:top w:val="nil"/>
              <w:left w:val="nil"/>
              <w:bottom w:val="nil"/>
              <w:right w:val="nil"/>
            </w:tcBorders>
            <w:shd w:val="clear" w:color="000000" w:fill="00B050"/>
            <w:noWrap/>
            <w:vAlign w:val="center"/>
            <w:hideMark/>
          </w:tcPr>
          <w:p w14:paraId="1E2C1797"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1C91B1CE"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C5EFD4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12</w:t>
            </w:r>
          </w:p>
        </w:tc>
        <w:tc>
          <w:tcPr>
            <w:tcW w:w="1637" w:type="dxa"/>
            <w:tcBorders>
              <w:top w:val="nil"/>
              <w:left w:val="nil"/>
              <w:bottom w:val="single" w:sz="4" w:space="0" w:color="C0C0C0"/>
              <w:right w:val="single" w:sz="4" w:space="0" w:color="C0C0C0"/>
            </w:tcBorders>
            <w:shd w:val="clear" w:color="auto" w:fill="auto"/>
            <w:vAlign w:val="center"/>
            <w:hideMark/>
          </w:tcPr>
          <w:p w14:paraId="03279E02"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592" w:type="dxa"/>
            <w:tcBorders>
              <w:top w:val="nil"/>
              <w:left w:val="nil"/>
              <w:bottom w:val="single" w:sz="4" w:space="0" w:color="C0C0C0"/>
              <w:right w:val="single" w:sz="4" w:space="0" w:color="C0C0C0"/>
            </w:tcBorders>
            <w:shd w:val="clear" w:color="auto" w:fill="auto"/>
            <w:vAlign w:val="center"/>
            <w:hideMark/>
          </w:tcPr>
          <w:p w14:paraId="21E566F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78AB694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62F2699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08CA751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2 418,49</w:t>
            </w:r>
          </w:p>
        </w:tc>
        <w:tc>
          <w:tcPr>
            <w:tcW w:w="631" w:type="dxa"/>
            <w:tcBorders>
              <w:top w:val="nil"/>
              <w:left w:val="nil"/>
              <w:bottom w:val="single" w:sz="4" w:space="0" w:color="C0C0C0"/>
              <w:right w:val="single" w:sz="4" w:space="0" w:color="C0C0C0"/>
            </w:tcBorders>
            <w:shd w:val="clear" w:color="000000" w:fill="D7EAD3"/>
            <w:vAlign w:val="center"/>
            <w:hideMark/>
          </w:tcPr>
          <w:p w14:paraId="59FAD10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1 209,25</w:t>
            </w:r>
          </w:p>
        </w:tc>
        <w:tc>
          <w:tcPr>
            <w:tcW w:w="631" w:type="dxa"/>
            <w:tcBorders>
              <w:top w:val="nil"/>
              <w:left w:val="nil"/>
              <w:bottom w:val="single" w:sz="4" w:space="0" w:color="C0C0C0"/>
              <w:right w:val="single" w:sz="4" w:space="0" w:color="C0C0C0"/>
            </w:tcBorders>
            <w:shd w:val="clear" w:color="000000" w:fill="D7EAD3"/>
            <w:vAlign w:val="center"/>
            <w:hideMark/>
          </w:tcPr>
          <w:p w14:paraId="0631623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1 209,25</w:t>
            </w:r>
          </w:p>
        </w:tc>
        <w:tc>
          <w:tcPr>
            <w:tcW w:w="1188" w:type="dxa"/>
            <w:tcBorders>
              <w:top w:val="nil"/>
              <w:left w:val="nil"/>
              <w:bottom w:val="single" w:sz="4" w:space="0" w:color="C0C0C0"/>
              <w:right w:val="single" w:sz="4" w:space="0" w:color="C0C0C0"/>
            </w:tcBorders>
            <w:shd w:val="clear" w:color="000000" w:fill="FFFFCC"/>
            <w:vAlign w:val="center"/>
            <w:hideMark/>
          </w:tcPr>
          <w:p w14:paraId="2F92AB8F" w14:textId="77777777" w:rsidR="00DC5A99" w:rsidRPr="00DC5A99" w:rsidRDefault="00DC5A99" w:rsidP="00DC5A99">
            <w:pPr>
              <w:rPr>
                <w:rFonts w:ascii="Tahoma" w:hAnsi="Tahoma" w:cs="Tahoma"/>
                <w:sz w:val="11"/>
                <w:szCs w:val="11"/>
              </w:rPr>
            </w:pPr>
            <w:r w:rsidRPr="00DC5A99">
              <w:rPr>
                <w:rFonts w:ascii="Tahoma" w:hAnsi="Tahoma" w:cs="Tahoma"/>
                <w:sz w:val="11"/>
                <w:szCs w:val="11"/>
              </w:rPr>
              <w:t>учтены убытки, понесенные организацией в бестарифный период</w:t>
            </w:r>
          </w:p>
        </w:tc>
        <w:tc>
          <w:tcPr>
            <w:tcW w:w="795" w:type="dxa"/>
            <w:tcBorders>
              <w:top w:val="nil"/>
              <w:left w:val="nil"/>
              <w:bottom w:val="single" w:sz="4" w:space="0" w:color="C0C0C0"/>
              <w:right w:val="single" w:sz="4" w:space="0" w:color="C0C0C0"/>
            </w:tcBorders>
            <w:shd w:val="clear" w:color="000000" w:fill="FFFFCC"/>
            <w:vAlign w:val="center"/>
            <w:hideMark/>
          </w:tcPr>
          <w:p w14:paraId="28CC47E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FEFDA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F97F88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425FA0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2FF4E39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60CBC88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04D9F25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832A5A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A0A04C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3D65617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7D5D9085" w14:textId="77777777" w:rsidTr="00AA12A1">
        <w:trPr>
          <w:trHeight w:val="93"/>
          <w:jc w:val="center"/>
        </w:trPr>
        <w:tc>
          <w:tcPr>
            <w:tcW w:w="187" w:type="dxa"/>
            <w:tcBorders>
              <w:top w:val="nil"/>
              <w:left w:val="nil"/>
              <w:bottom w:val="nil"/>
              <w:right w:val="nil"/>
            </w:tcBorders>
            <w:shd w:val="clear" w:color="000000" w:fill="00B050"/>
            <w:noWrap/>
            <w:vAlign w:val="center"/>
            <w:hideMark/>
          </w:tcPr>
          <w:p w14:paraId="4A182DD5"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1CA3183A"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7E5265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w:t>
            </w:r>
          </w:p>
        </w:tc>
        <w:tc>
          <w:tcPr>
            <w:tcW w:w="1637" w:type="dxa"/>
            <w:tcBorders>
              <w:top w:val="nil"/>
              <w:left w:val="nil"/>
              <w:bottom w:val="single" w:sz="4" w:space="0" w:color="C0C0C0"/>
              <w:right w:val="single" w:sz="4" w:space="0" w:color="C0C0C0"/>
            </w:tcBorders>
            <w:shd w:val="clear" w:color="auto" w:fill="auto"/>
            <w:vAlign w:val="center"/>
            <w:hideMark/>
          </w:tcPr>
          <w:p w14:paraId="6CFD879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Экономически не обоснованные доходы прошлых периодов регулирования</w:t>
            </w:r>
          </w:p>
        </w:tc>
        <w:tc>
          <w:tcPr>
            <w:tcW w:w="592" w:type="dxa"/>
            <w:tcBorders>
              <w:top w:val="nil"/>
              <w:left w:val="nil"/>
              <w:bottom w:val="single" w:sz="4" w:space="0" w:color="C0C0C0"/>
              <w:right w:val="single" w:sz="4" w:space="0" w:color="C0C0C0"/>
            </w:tcBorders>
            <w:shd w:val="clear" w:color="auto" w:fill="auto"/>
            <w:vAlign w:val="center"/>
            <w:hideMark/>
          </w:tcPr>
          <w:p w14:paraId="5547827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336534E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4CAB265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5CEA6F5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28BEE62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E9035D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3D6D6FFD"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2A6E075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5A1B701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9A6F42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4F1239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71EED36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2322E0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0A1CA12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760251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E7B08B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21095062"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0912151F" w14:textId="77777777" w:rsidTr="00AA12A1">
        <w:trPr>
          <w:trHeight w:val="1005"/>
          <w:jc w:val="center"/>
        </w:trPr>
        <w:tc>
          <w:tcPr>
            <w:tcW w:w="187" w:type="dxa"/>
            <w:tcBorders>
              <w:top w:val="nil"/>
              <w:left w:val="nil"/>
              <w:bottom w:val="nil"/>
              <w:right w:val="nil"/>
            </w:tcBorders>
            <w:shd w:val="clear" w:color="000000" w:fill="00B050"/>
            <w:noWrap/>
            <w:vAlign w:val="center"/>
            <w:hideMark/>
          </w:tcPr>
          <w:p w14:paraId="097E451E"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4C2E3AAF"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248E1A8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14</w:t>
            </w:r>
          </w:p>
        </w:tc>
        <w:tc>
          <w:tcPr>
            <w:tcW w:w="1637" w:type="dxa"/>
            <w:tcBorders>
              <w:top w:val="nil"/>
              <w:left w:val="nil"/>
              <w:bottom w:val="single" w:sz="4" w:space="0" w:color="C0C0C0"/>
              <w:right w:val="single" w:sz="4" w:space="0" w:color="C0C0C0"/>
            </w:tcBorders>
            <w:shd w:val="clear" w:color="auto" w:fill="auto"/>
            <w:vAlign w:val="center"/>
            <w:hideMark/>
          </w:tcPr>
          <w:p w14:paraId="7A9D57E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xml:space="preserve">Расходы, связанные с приобретением регулируемой организацией товаров (работ, услуг), используемых при осуществлении регулируемых видов деятельности, по </w:t>
            </w:r>
            <w:r w:rsidRPr="00DC5A99">
              <w:rPr>
                <w:rFonts w:ascii="Tahoma" w:hAnsi="Tahoma" w:cs="Tahoma"/>
                <w:b/>
                <w:bCs/>
                <w:sz w:val="11"/>
                <w:szCs w:val="11"/>
              </w:rPr>
              <w:lastRenderedPageBreak/>
              <w:t>завышенным ценам и в завышенных объемах</w:t>
            </w:r>
          </w:p>
        </w:tc>
        <w:tc>
          <w:tcPr>
            <w:tcW w:w="592" w:type="dxa"/>
            <w:tcBorders>
              <w:top w:val="nil"/>
              <w:left w:val="nil"/>
              <w:bottom w:val="single" w:sz="4" w:space="0" w:color="C0C0C0"/>
              <w:right w:val="single" w:sz="4" w:space="0" w:color="C0C0C0"/>
            </w:tcBorders>
            <w:shd w:val="clear" w:color="auto" w:fill="auto"/>
            <w:vAlign w:val="center"/>
            <w:hideMark/>
          </w:tcPr>
          <w:p w14:paraId="014334F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lastRenderedPageBreak/>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0A53594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A9483B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6E8E963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F25356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17DF16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57A2DF8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1E66E39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6C36D69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ED3A04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7B763A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0177FF6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738DC93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216C2E2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4E343D6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452476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22D2B90E"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3F4D4D05" w14:textId="77777777" w:rsidTr="00AA12A1">
        <w:trPr>
          <w:trHeight w:val="465"/>
          <w:jc w:val="center"/>
        </w:trPr>
        <w:tc>
          <w:tcPr>
            <w:tcW w:w="187" w:type="dxa"/>
            <w:tcBorders>
              <w:top w:val="nil"/>
              <w:left w:val="nil"/>
              <w:bottom w:val="nil"/>
              <w:right w:val="nil"/>
            </w:tcBorders>
            <w:shd w:val="clear" w:color="000000" w:fill="00B050"/>
            <w:noWrap/>
            <w:vAlign w:val="center"/>
            <w:hideMark/>
          </w:tcPr>
          <w:p w14:paraId="15C1013C"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28590C67"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7B3D885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15</w:t>
            </w:r>
          </w:p>
        </w:tc>
        <w:tc>
          <w:tcPr>
            <w:tcW w:w="1637" w:type="dxa"/>
            <w:tcBorders>
              <w:top w:val="nil"/>
              <w:left w:val="nil"/>
              <w:bottom w:val="single" w:sz="4" w:space="0" w:color="C0C0C0"/>
              <w:right w:val="single" w:sz="4" w:space="0" w:color="C0C0C0"/>
            </w:tcBorders>
            <w:shd w:val="clear" w:color="auto" w:fill="auto"/>
            <w:vAlign w:val="center"/>
            <w:hideMark/>
          </w:tcPr>
          <w:p w14:paraId="02A41892"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Корректировка НВВ в целях сглаживания тарифов (уменьшение)</w:t>
            </w:r>
          </w:p>
        </w:tc>
        <w:tc>
          <w:tcPr>
            <w:tcW w:w="592" w:type="dxa"/>
            <w:tcBorders>
              <w:top w:val="nil"/>
              <w:left w:val="nil"/>
              <w:bottom w:val="single" w:sz="4" w:space="0" w:color="C0C0C0"/>
              <w:right w:val="single" w:sz="4" w:space="0" w:color="C0C0C0"/>
            </w:tcBorders>
            <w:shd w:val="clear" w:color="auto" w:fill="auto"/>
            <w:vAlign w:val="center"/>
            <w:hideMark/>
          </w:tcPr>
          <w:p w14:paraId="6C4F5DE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3BD217A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05E1223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28EAE16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55D5766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792BDBF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22A2029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C4B65A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38793F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7344D5A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2C46C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347CF9F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398EEAC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AD0960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6F19437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373D344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420B1C66"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1431EC09" w14:textId="77777777" w:rsidTr="00AA12A1">
        <w:trPr>
          <w:trHeight w:val="480"/>
          <w:jc w:val="center"/>
        </w:trPr>
        <w:tc>
          <w:tcPr>
            <w:tcW w:w="187" w:type="dxa"/>
            <w:tcBorders>
              <w:top w:val="nil"/>
              <w:left w:val="nil"/>
              <w:bottom w:val="nil"/>
              <w:right w:val="nil"/>
            </w:tcBorders>
            <w:shd w:val="clear" w:color="000000" w:fill="00B050"/>
            <w:noWrap/>
            <w:vAlign w:val="center"/>
            <w:hideMark/>
          </w:tcPr>
          <w:p w14:paraId="13909C19" w14:textId="77777777" w:rsidR="00DC5A99" w:rsidRPr="00DC5A99" w:rsidRDefault="00DC5A99" w:rsidP="00DC5A99">
            <w:pPr>
              <w:rPr>
                <w:rFonts w:ascii="Tahoma" w:hAnsi="Tahoma" w:cs="Tahoma"/>
                <w:b/>
                <w:bCs/>
                <w:color w:val="000000"/>
                <w:sz w:val="11"/>
                <w:szCs w:val="11"/>
              </w:rPr>
            </w:pPr>
            <w:r w:rsidRPr="00DC5A99">
              <w:rPr>
                <w:rFonts w:ascii="Tahoma" w:hAnsi="Tahoma" w:cs="Tahoma"/>
                <w:b/>
                <w:bCs/>
                <w:color w:val="000000"/>
                <w:sz w:val="11"/>
                <w:szCs w:val="11"/>
              </w:rPr>
              <w:t>НР</w:t>
            </w:r>
          </w:p>
        </w:tc>
        <w:tc>
          <w:tcPr>
            <w:tcW w:w="117" w:type="dxa"/>
            <w:tcBorders>
              <w:top w:val="nil"/>
              <w:left w:val="nil"/>
              <w:bottom w:val="nil"/>
              <w:right w:val="nil"/>
            </w:tcBorders>
            <w:shd w:val="clear" w:color="auto" w:fill="auto"/>
            <w:noWrap/>
            <w:vAlign w:val="bottom"/>
            <w:hideMark/>
          </w:tcPr>
          <w:p w14:paraId="2DC13869" w14:textId="77777777" w:rsidR="00DC5A99" w:rsidRPr="00DC5A99" w:rsidRDefault="00DC5A99" w:rsidP="00DC5A99">
            <w:pPr>
              <w:rPr>
                <w:rFonts w:ascii="Tahoma" w:hAnsi="Tahoma" w:cs="Tahoma"/>
                <w:b/>
                <w:bCs/>
                <w:color w:val="000000"/>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689DD90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w:t>
            </w:r>
          </w:p>
        </w:tc>
        <w:tc>
          <w:tcPr>
            <w:tcW w:w="1637" w:type="dxa"/>
            <w:tcBorders>
              <w:top w:val="nil"/>
              <w:left w:val="nil"/>
              <w:bottom w:val="single" w:sz="4" w:space="0" w:color="C0C0C0"/>
              <w:right w:val="single" w:sz="4" w:space="0" w:color="C0C0C0"/>
            </w:tcBorders>
            <w:shd w:val="clear" w:color="auto" w:fill="auto"/>
            <w:vAlign w:val="center"/>
            <w:hideMark/>
          </w:tcPr>
          <w:p w14:paraId="0A9AD26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Корректировка НВВ в целях сглаживания тарифов (увеличение)</w:t>
            </w:r>
          </w:p>
        </w:tc>
        <w:tc>
          <w:tcPr>
            <w:tcW w:w="592" w:type="dxa"/>
            <w:tcBorders>
              <w:top w:val="nil"/>
              <w:left w:val="nil"/>
              <w:bottom w:val="single" w:sz="4" w:space="0" w:color="C0C0C0"/>
              <w:right w:val="single" w:sz="4" w:space="0" w:color="C0C0C0"/>
            </w:tcBorders>
            <w:shd w:val="clear" w:color="auto" w:fill="auto"/>
            <w:vAlign w:val="center"/>
            <w:hideMark/>
          </w:tcPr>
          <w:p w14:paraId="7087A25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FFFFCC"/>
            <w:vAlign w:val="center"/>
            <w:hideMark/>
          </w:tcPr>
          <w:p w14:paraId="1E6C08C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31986E1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FC5298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09D5DA9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C30549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1188" w:type="dxa"/>
            <w:tcBorders>
              <w:top w:val="nil"/>
              <w:left w:val="nil"/>
              <w:bottom w:val="single" w:sz="4" w:space="0" w:color="C0C0C0"/>
              <w:right w:val="single" w:sz="4" w:space="0" w:color="C0C0C0"/>
            </w:tcBorders>
            <w:shd w:val="clear" w:color="000000" w:fill="FFFFCC"/>
            <w:vAlign w:val="center"/>
            <w:hideMark/>
          </w:tcPr>
          <w:p w14:paraId="152AB88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FFFFCC"/>
            <w:vAlign w:val="center"/>
            <w:hideMark/>
          </w:tcPr>
          <w:p w14:paraId="22F583A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3FC9A15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353FA5D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65C98F5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7" w:type="dxa"/>
            <w:tcBorders>
              <w:top w:val="nil"/>
              <w:left w:val="nil"/>
              <w:bottom w:val="single" w:sz="4" w:space="0" w:color="C0C0C0"/>
              <w:right w:val="nil"/>
            </w:tcBorders>
            <w:shd w:val="clear" w:color="000000" w:fill="FFFFCC"/>
            <w:vAlign w:val="center"/>
            <w:hideMark/>
          </w:tcPr>
          <w:p w14:paraId="008C772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FFFFCC"/>
            <w:vAlign w:val="center"/>
            <w:hideMark/>
          </w:tcPr>
          <w:p w14:paraId="27C3499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000000" w:fill="FFFFCC"/>
            <w:vAlign w:val="center"/>
            <w:hideMark/>
          </w:tcPr>
          <w:p w14:paraId="09EAF17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631" w:type="dxa"/>
            <w:tcBorders>
              <w:top w:val="nil"/>
              <w:left w:val="nil"/>
              <w:bottom w:val="single" w:sz="4" w:space="0" w:color="C0C0C0"/>
              <w:right w:val="single" w:sz="4" w:space="0" w:color="C0C0C0"/>
            </w:tcBorders>
            <w:shd w:val="clear" w:color="000000" w:fill="D7EAD3"/>
            <w:vAlign w:val="center"/>
            <w:hideMark/>
          </w:tcPr>
          <w:p w14:paraId="153E056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631" w:type="dxa"/>
            <w:tcBorders>
              <w:top w:val="nil"/>
              <w:left w:val="nil"/>
              <w:bottom w:val="single" w:sz="4" w:space="0" w:color="C0C0C0"/>
              <w:right w:val="single" w:sz="4" w:space="0" w:color="C0C0C0"/>
            </w:tcBorders>
            <w:shd w:val="clear" w:color="000000" w:fill="D7EAD3"/>
            <w:vAlign w:val="center"/>
            <w:hideMark/>
          </w:tcPr>
          <w:p w14:paraId="07625E8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0,00</w:t>
            </w:r>
          </w:p>
        </w:tc>
        <w:tc>
          <w:tcPr>
            <w:tcW w:w="782" w:type="dxa"/>
            <w:tcBorders>
              <w:top w:val="nil"/>
              <w:left w:val="nil"/>
              <w:bottom w:val="single" w:sz="4" w:space="0" w:color="C0C0C0"/>
              <w:right w:val="nil"/>
            </w:tcBorders>
            <w:shd w:val="clear" w:color="000000" w:fill="FFFFCC"/>
            <w:vAlign w:val="center"/>
            <w:hideMark/>
          </w:tcPr>
          <w:p w14:paraId="63D241C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1B11E63B"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5A38DFBF"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52EC915B"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58912A4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w:t>
            </w:r>
          </w:p>
        </w:tc>
        <w:tc>
          <w:tcPr>
            <w:tcW w:w="1637" w:type="dxa"/>
            <w:tcBorders>
              <w:top w:val="nil"/>
              <w:left w:val="nil"/>
              <w:bottom w:val="single" w:sz="4" w:space="0" w:color="C0C0C0"/>
              <w:right w:val="single" w:sz="4" w:space="0" w:color="C0C0C0"/>
            </w:tcBorders>
            <w:shd w:val="clear" w:color="auto" w:fill="auto"/>
            <w:vAlign w:val="center"/>
            <w:hideMark/>
          </w:tcPr>
          <w:p w14:paraId="540F8D9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НВВ без НДС</w:t>
            </w:r>
          </w:p>
        </w:tc>
        <w:tc>
          <w:tcPr>
            <w:tcW w:w="592" w:type="dxa"/>
            <w:tcBorders>
              <w:top w:val="nil"/>
              <w:left w:val="nil"/>
              <w:bottom w:val="single" w:sz="4" w:space="0" w:color="C0C0C0"/>
              <w:right w:val="single" w:sz="4" w:space="0" w:color="C0C0C0"/>
            </w:tcBorders>
            <w:shd w:val="clear" w:color="auto" w:fill="auto"/>
            <w:vAlign w:val="center"/>
            <w:hideMark/>
          </w:tcPr>
          <w:p w14:paraId="73B751E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5ACE4E1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32 809,77</w:t>
            </w:r>
          </w:p>
        </w:tc>
        <w:tc>
          <w:tcPr>
            <w:tcW w:w="795" w:type="dxa"/>
            <w:tcBorders>
              <w:top w:val="nil"/>
              <w:left w:val="nil"/>
              <w:bottom w:val="single" w:sz="4" w:space="0" w:color="C0C0C0"/>
              <w:right w:val="single" w:sz="4" w:space="0" w:color="C0C0C0"/>
            </w:tcBorders>
            <w:shd w:val="clear" w:color="000000" w:fill="D7EAD3"/>
            <w:vAlign w:val="center"/>
            <w:hideMark/>
          </w:tcPr>
          <w:p w14:paraId="3797426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67 982,91</w:t>
            </w:r>
          </w:p>
        </w:tc>
        <w:tc>
          <w:tcPr>
            <w:tcW w:w="912" w:type="dxa"/>
            <w:tcBorders>
              <w:top w:val="nil"/>
              <w:left w:val="nil"/>
              <w:bottom w:val="single" w:sz="4" w:space="0" w:color="C0C0C0"/>
              <w:right w:val="single" w:sz="4" w:space="0" w:color="C0C0C0"/>
            </w:tcBorders>
            <w:shd w:val="clear" w:color="000000" w:fill="D7EAD3"/>
            <w:vAlign w:val="center"/>
            <w:hideMark/>
          </w:tcPr>
          <w:p w14:paraId="40DAD5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33 293,35</w:t>
            </w:r>
          </w:p>
        </w:tc>
        <w:tc>
          <w:tcPr>
            <w:tcW w:w="631" w:type="dxa"/>
            <w:tcBorders>
              <w:top w:val="nil"/>
              <w:left w:val="nil"/>
              <w:bottom w:val="single" w:sz="4" w:space="0" w:color="C0C0C0"/>
              <w:right w:val="single" w:sz="4" w:space="0" w:color="C0C0C0"/>
            </w:tcBorders>
            <w:shd w:val="clear" w:color="000000" w:fill="D7EAD3"/>
            <w:vAlign w:val="center"/>
            <w:hideMark/>
          </w:tcPr>
          <w:p w14:paraId="26372A5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16 404,88</w:t>
            </w:r>
          </w:p>
        </w:tc>
        <w:tc>
          <w:tcPr>
            <w:tcW w:w="631" w:type="dxa"/>
            <w:tcBorders>
              <w:top w:val="nil"/>
              <w:left w:val="nil"/>
              <w:bottom w:val="single" w:sz="4" w:space="0" w:color="C0C0C0"/>
              <w:right w:val="single" w:sz="4" w:space="0" w:color="C0C0C0"/>
            </w:tcBorders>
            <w:shd w:val="clear" w:color="000000" w:fill="D7EAD3"/>
            <w:vAlign w:val="center"/>
            <w:hideMark/>
          </w:tcPr>
          <w:p w14:paraId="2D61481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16 888,46</w:t>
            </w:r>
          </w:p>
        </w:tc>
        <w:tc>
          <w:tcPr>
            <w:tcW w:w="1188" w:type="dxa"/>
            <w:tcBorders>
              <w:top w:val="nil"/>
              <w:left w:val="nil"/>
              <w:bottom w:val="single" w:sz="4" w:space="0" w:color="C0C0C0"/>
              <w:right w:val="single" w:sz="4" w:space="0" w:color="C0C0C0"/>
            </w:tcBorders>
            <w:shd w:val="clear" w:color="000000" w:fill="FFFFCC"/>
            <w:vAlign w:val="center"/>
            <w:hideMark/>
          </w:tcPr>
          <w:p w14:paraId="0817826F"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08F39B4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70 465,86</w:t>
            </w:r>
          </w:p>
        </w:tc>
        <w:tc>
          <w:tcPr>
            <w:tcW w:w="912" w:type="dxa"/>
            <w:tcBorders>
              <w:top w:val="nil"/>
              <w:left w:val="nil"/>
              <w:bottom w:val="single" w:sz="4" w:space="0" w:color="C0C0C0"/>
              <w:right w:val="single" w:sz="4" w:space="0" w:color="C0C0C0"/>
            </w:tcBorders>
            <w:shd w:val="clear" w:color="000000" w:fill="D7EAD3"/>
            <w:vAlign w:val="center"/>
            <w:hideMark/>
          </w:tcPr>
          <w:p w14:paraId="0498495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32 426,93</w:t>
            </w:r>
          </w:p>
        </w:tc>
        <w:tc>
          <w:tcPr>
            <w:tcW w:w="631" w:type="dxa"/>
            <w:tcBorders>
              <w:top w:val="nil"/>
              <w:left w:val="nil"/>
              <w:bottom w:val="single" w:sz="4" w:space="0" w:color="C0C0C0"/>
              <w:right w:val="single" w:sz="4" w:space="0" w:color="C0C0C0"/>
            </w:tcBorders>
            <w:shd w:val="clear" w:color="000000" w:fill="D7EAD3"/>
            <w:vAlign w:val="center"/>
            <w:hideMark/>
          </w:tcPr>
          <w:p w14:paraId="6143171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16 213,46</w:t>
            </w:r>
          </w:p>
        </w:tc>
        <w:tc>
          <w:tcPr>
            <w:tcW w:w="631" w:type="dxa"/>
            <w:tcBorders>
              <w:top w:val="nil"/>
              <w:left w:val="nil"/>
              <w:bottom w:val="single" w:sz="4" w:space="0" w:color="C0C0C0"/>
              <w:right w:val="single" w:sz="4" w:space="0" w:color="C0C0C0"/>
            </w:tcBorders>
            <w:shd w:val="clear" w:color="000000" w:fill="D7EAD3"/>
            <w:vAlign w:val="center"/>
            <w:hideMark/>
          </w:tcPr>
          <w:p w14:paraId="65DA21A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16 213,46</w:t>
            </w:r>
          </w:p>
        </w:tc>
        <w:tc>
          <w:tcPr>
            <w:tcW w:w="787" w:type="dxa"/>
            <w:tcBorders>
              <w:top w:val="nil"/>
              <w:left w:val="nil"/>
              <w:bottom w:val="single" w:sz="4" w:space="0" w:color="C0C0C0"/>
              <w:right w:val="nil"/>
            </w:tcBorders>
            <w:shd w:val="clear" w:color="000000" w:fill="FFFFCC"/>
            <w:vAlign w:val="center"/>
            <w:hideMark/>
          </w:tcPr>
          <w:p w14:paraId="7C48E78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13E69E7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73 243,68</w:t>
            </w:r>
          </w:p>
        </w:tc>
        <w:tc>
          <w:tcPr>
            <w:tcW w:w="912" w:type="dxa"/>
            <w:tcBorders>
              <w:top w:val="nil"/>
              <w:left w:val="nil"/>
              <w:bottom w:val="single" w:sz="4" w:space="0" w:color="C0C0C0"/>
              <w:right w:val="single" w:sz="4" w:space="0" w:color="C0C0C0"/>
            </w:tcBorders>
            <w:shd w:val="clear" w:color="000000" w:fill="D7EAD3"/>
            <w:vAlign w:val="center"/>
            <w:hideMark/>
          </w:tcPr>
          <w:p w14:paraId="115A7AF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33 555,29</w:t>
            </w:r>
          </w:p>
        </w:tc>
        <w:tc>
          <w:tcPr>
            <w:tcW w:w="631" w:type="dxa"/>
            <w:tcBorders>
              <w:top w:val="nil"/>
              <w:left w:val="nil"/>
              <w:bottom w:val="single" w:sz="4" w:space="0" w:color="C0C0C0"/>
              <w:right w:val="single" w:sz="4" w:space="0" w:color="C0C0C0"/>
            </w:tcBorders>
            <w:shd w:val="clear" w:color="000000" w:fill="D7EAD3"/>
            <w:vAlign w:val="center"/>
            <w:hideMark/>
          </w:tcPr>
          <w:p w14:paraId="572C755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16 213,46</w:t>
            </w:r>
          </w:p>
        </w:tc>
        <w:tc>
          <w:tcPr>
            <w:tcW w:w="631" w:type="dxa"/>
            <w:tcBorders>
              <w:top w:val="nil"/>
              <w:left w:val="nil"/>
              <w:bottom w:val="single" w:sz="4" w:space="0" w:color="C0C0C0"/>
              <w:right w:val="single" w:sz="4" w:space="0" w:color="C0C0C0"/>
            </w:tcBorders>
            <w:shd w:val="clear" w:color="000000" w:fill="D7EAD3"/>
            <w:vAlign w:val="center"/>
            <w:hideMark/>
          </w:tcPr>
          <w:p w14:paraId="5F9DED4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17 341,82</w:t>
            </w:r>
          </w:p>
        </w:tc>
        <w:tc>
          <w:tcPr>
            <w:tcW w:w="782" w:type="dxa"/>
            <w:tcBorders>
              <w:top w:val="nil"/>
              <w:left w:val="nil"/>
              <w:bottom w:val="single" w:sz="4" w:space="0" w:color="C0C0C0"/>
              <w:right w:val="nil"/>
            </w:tcBorders>
            <w:shd w:val="clear" w:color="000000" w:fill="FFFFCC"/>
            <w:vAlign w:val="center"/>
            <w:hideMark/>
          </w:tcPr>
          <w:p w14:paraId="48A5C8B7"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7A52731B"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18BA1F6E"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37548911"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411B1D4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18</w:t>
            </w:r>
          </w:p>
        </w:tc>
        <w:tc>
          <w:tcPr>
            <w:tcW w:w="1637" w:type="dxa"/>
            <w:tcBorders>
              <w:top w:val="nil"/>
              <w:left w:val="nil"/>
              <w:bottom w:val="single" w:sz="4" w:space="0" w:color="C0C0C0"/>
              <w:right w:val="single" w:sz="4" w:space="0" w:color="C0C0C0"/>
            </w:tcBorders>
            <w:shd w:val="clear" w:color="auto" w:fill="auto"/>
            <w:vAlign w:val="center"/>
            <w:hideMark/>
          </w:tcPr>
          <w:p w14:paraId="484001CB"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Тариф</w:t>
            </w:r>
          </w:p>
        </w:tc>
        <w:tc>
          <w:tcPr>
            <w:tcW w:w="592" w:type="dxa"/>
            <w:tcBorders>
              <w:top w:val="nil"/>
              <w:left w:val="nil"/>
              <w:bottom w:val="single" w:sz="4" w:space="0" w:color="C0C0C0"/>
              <w:right w:val="single" w:sz="4" w:space="0" w:color="C0C0C0"/>
            </w:tcBorders>
            <w:shd w:val="clear" w:color="auto" w:fill="auto"/>
            <w:vAlign w:val="center"/>
            <w:hideMark/>
          </w:tcPr>
          <w:p w14:paraId="5A91950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руб/м3</w:t>
            </w:r>
          </w:p>
        </w:tc>
        <w:tc>
          <w:tcPr>
            <w:tcW w:w="779" w:type="dxa"/>
            <w:tcBorders>
              <w:top w:val="nil"/>
              <w:left w:val="nil"/>
              <w:bottom w:val="single" w:sz="4" w:space="0" w:color="C0C0C0"/>
              <w:right w:val="single" w:sz="4" w:space="0" w:color="C0C0C0"/>
            </w:tcBorders>
            <w:shd w:val="clear" w:color="000000" w:fill="D7EAD3"/>
            <w:vAlign w:val="center"/>
            <w:hideMark/>
          </w:tcPr>
          <w:p w14:paraId="1E0EDD9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48,85</w:t>
            </w:r>
          </w:p>
        </w:tc>
        <w:tc>
          <w:tcPr>
            <w:tcW w:w="795" w:type="dxa"/>
            <w:tcBorders>
              <w:top w:val="nil"/>
              <w:left w:val="nil"/>
              <w:bottom w:val="single" w:sz="4" w:space="0" w:color="C0C0C0"/>
              <w:right w:val="single" w:sz="4" w:space="0" w:color="C0C0C0"/>
            </w:tcBorders>
            <w:shd w:val="clear" w:color="000000" w:fill="D7EAD3"/>
            <w:vAlign w:val="center"/>
            <w:hideMark/>
          </w:tcPr>
          <w:p w14:paraId="3B57147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101,22</w:t>
            </w:r>
          </w:p>
        </w:tc>
        <w:tc>
          <w:tcPr>
            <w:tcW w:w="912" w:type="dxa"/>
            <w:tcBorders>
              <w:top w:val="nil"/>
              <w:left w:val="nil"/>
              <w:bottom w:val="single" w:sz="4" w:space="0" w:color="C0C0C0"/>
              <w:right w:val="single" w:sz="4" w:space="0" w:color="C0C0C0"/>
            </w:tcBorders>
            <w:shd w:val="clear" w:color="000000" w:fill="D7EAD3"/>
            <w:vAlign w:val="center"/>
            <w:hideMark/>
          </w:tcPr>
          <w:p w14:paraId="16B7E3D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49,57</w:t>
            </w:r>
          </w:p>
        </w:tc>
        <w:tc>
          <w:tcPr>
            <w:tcW w:w="631" w:type="dxa"/>
            <w:tcBorders>
              <w:top w:val="nil"/>
              <w:left w:val="nil"/>
              <w:bottom w:val="single" w:sz="4" w:space="0" w:color="C0C0C0"/>
              <w:right w:val="single" w:sz="4" w:space="0" w:color="C0C0C0"/>
            </w:tcBorders>
            <w:shd w:val="clear" w:color="000000" w:fill="D7EAD3"/>
            <w:vAlign w:val="center"/>
            <w:hideMark/>
          </w:tcPr>
          <w:p w14:paraId="27AC1F5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48,85</w:t>
            </w:r>
          </w:p>
        </w:tc>
        <w:tc>
          <w:tcPr>
            <w:tcW w:w="631" w:type="dxa"/>
            <w:tcBorders>
              <w:top w:val="nil"/>
              <w:left w:val="nil"/>
              <w:bottom w:val="single" w:sz="4" w:space="0" w:color="C0C0C0"/>
              <w:right w:val="single" w:sz="4" w:space="0" w:color="C0C0C0"/>
            </w:tcBorders>
            <w:shd w:val="clear" w:color="000000" w:fill="D7EAD3"/>
            <w:vAlign w:val="center"/>
            <w:hideMark/>
          </w:tcPr>
          <w:p w14:paraId="113C53C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50,29</w:t>
            </w:r>
          </w:p>
        </w:tc>
        <w:tc>
          <w:tcPr>
            <w:tcW w:w="1188" w:type="dxa"/>
            <w:tcBorders>
              <w:top w:val="nil"/>
              <w:left w:val="nil"/>
              <w:bottom w:val="single" w:sz="4" w:space="0" w:color="C0C0C0"/>
              <w:right w:val="single" w:sz="4" w:space="0" w:color="C0C0C0"/>
            </w:tcBorders>
            <w:shd w:val="clear" w:color="000000" w:fill="FFFFCC"/>
            <w:vAlign w:val="center"/>
            <w:hideMark/>
          </w:tcPr>
          <w:p w14:paraId="5267ECF0"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77F98AA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104,92</w:t>
            </w:r>
          </w:p>
        </w:tc>
        <w:tc>
          <w:tcPr>
            <w:tcW w:w="912" w:type="dxa"/>
            <w:tcBorders>
              <w:top w:val="nil"/>
              <w:left w:val="nil"/>
              <w:bottom w:val="single" w:sz="4" w:space="0" w:color="C0C0C0"/>
              <w:right w:val="single" w:sz="4" w:space="0" w:color="C0C0C0"/>
            </w:tcBorders>
            <w:shd w:val="clear" w:color="000000" w:fill="D7EAD3"/>
            <w:vAlign w:val="center"/>
            <w:hideMark/>
          </w:tcPr>
          <w:p w14:paraId="3B481B5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48,28</w:t>
            </w:r>
          </w:p>
        </w:tc>
        <w:tc>
          <w:tcPr>
            <w:tcW w:w="631" w:type="dxa"/>
            <w:tcBorders>
              <w:top w:val="nil"/>
              <w:left w:val="nil"/>
              <w:bottom w:val="single" w:sz="4" w:space="0" w:color="C0C0C0"/>
              <w:right w:val="single" w:sz="4" w:space="0" w:color="C0C0C0"/>
            </w:tcBorders>
            <w:shd w:val="clear" w:color="000000" w:fill="D7EAD3"/>
            <w:vAlign w:val="center"/>
            <w:hideMark/>
          </w:tcPr>
          <w:p w14:paraId="584E360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48,28</w:t>
            </w:r>
          </w:p>
        </w:tc>
        <w:tc>
          <w:tcPr>
            <w:tcW w:w="631" w:type="dxa"/>
            <w:tcBorders>
              <w:top w:val="nil"/>
              <w:left w:val="nil"/>
              <w:bottom w:val="single" w:sz="4" w:space="0" w:color="C0C0C0"/>
              <w:right w:val="single" w:sz="4" w:space="0" w:color="C0C0C0"/>
            </w:tcBorders>
            <w:shd w:val="clear" w:color="000000" w:fill="D7EAD3"/>
            <w:vAlign w:val="center"/>
            <w:hideMark/>
          </w:tcPr>
          <w:p w14:paraId="4B7B2DF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48,28</w:t>
            </w:r>
          </w:p>
        </w:tc>
        <w:tc>
          <w:tcPr>
            <w:tcW w:w="787" w:type="dxa"/>
            <w:tcBorders>
              <w:top w:val="nil"/>
              <w:left w:val="nil"/>
              <w:bottom w:val="single" w:sz="4" w:space="0" w:color="C0C0C0"/>
              <w:right w:val="nil"/>
            </w:tcBorders>
            <w:shd w:val="clear" w:color="000000" w:fill="FFFFCC"/>
            <w:vAlign w:val="center"/>
            <w:hideMark/>
          </w:tcPr>
          <w:p w14:paraId="4FA02A63"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4E86EBE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109,05</w:t>
            </w:r>
          </w:p>
        </w:tc>
        <w:tc>
          <w:tcPr>
            <w:tcW w:w="912" w:type="dxa"/>
            <w:tcBorders>
              <w:top w:val="nil"/>
              <w:left w:val="nil"/>
              <w:bottom w:val="single" w:sz="4" w:space="0" w:color="C0C0C0"/>
              <w:right w:val="single" w:sz="4" w:space="0" w:color="C0C0C0"/>
            </w:tcBorders>
            <w:shd w:val="clear" w:color="000000" w:fill="D7EAD3"/>
            <w:vAlign w:val="center"/>
            <w:hideMark/>
          </w:tcPr>
          <w:p w14:paraId="291427B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49,96</w:t>
            </w:r>
          </w:p>
        </w:tc>
        <w:tc>
          <w:tcPr>
            <w:tcW w:w="631" w:type="dxa"/>
            <w:tcBorders>
              <w:top w:val="nil"/>
              <w:left w:val="nil"/>
              <w:bottom w:val="single" w:sz="4" w:space="0" w:color="C0C0C0"/>
              <w:right w:val="single" w:sz="4" w:space="0" w:color="C0C0C0"/>
            </w:tcBorders>
            <w:shd w:val="clear" w:color="000000" w:fill="D7EAD3"/>
            <w:vAlign w:val="center"/>
            <w:hideMark/>
          </w:tcPr>
          <w:p w14:paraId="0544D04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48,28</w:t>
            </w:r>
          </w:p>
        </w:tc>
        <w:tc>
          <w:tcPr>
            <w:tcW w:w="631" w:type="dxa"/>
            <w:tcBorders>
              <w:top w:val="nil"/>
              <w:left w:val="nil"/>
              <w:bottom w:val="single" w:sz="4" w:space="0" w:color="C0C0C0"/>
              <w:right w:val="single" w:sz="4" w:space="0" w:color="C0C0C0"/>
            </w:tcBorders>
            <w:shd w:val="clear" w:color="000000" w:fill="D7EAD3"/>
            <w:vAlign w:val="center"/>
            <w:hideMark/>
          </w:tcPr>
          <w:p w14:paraId="3BF6249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51,64</w:t>
            </w:r>
          </w:p>
        </w:tc>
        <w:tc>
          <w:tcPr>
            <w:tcW w:w="782" w:type="dxa"/>
            <w:tcBorders>
              <w:top w:val="nil"/>
              <w:left w:val="nil"/>
              <w:bottom w:val="single" w:sz="4" w:space="0" w:color="C0C0C0"/>
              <w:right w:val="nil"/>
            </w:tcBorders>
            <w:shd w:val="clear" w:color="000000" w:fill="FFFFCC"/>
            <w:vAlign w:val="center"/>
            <w:hideMark/>
          </w:tcPr>
          <w:p w14:paraId="6CE723B9"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7F6AABF2" w14:textId="77777777" w:rsidTr="00AA12A1">
        <w:trPr>
          <w:trHeight w:val="225"/>
          <w:jc w:val="center"/>
        </w:trPr>
        <w:tc>
          <w:tcPr>
            <w:tcW w:w="187" w:type="dxa"/>
            <w:tcBorders>
              <w:top w:val="nil"/>
              <w:left w:val="nil"/>
              <w:bottom w:val="nil"/>
              <w:right w:val="nil"/>
            </w:tcBorders>
            <w:shd w:val="clear" w:color="auto" w:fill="auto"/>
            <w:noWrap/>
            <w:vAlign w:val="bottom"/>
            <w:hideMark/>
          </w:tcPr>
          <w:p w14:paraId="4816B93C"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2ACD1854"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92B06B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19</w:t>
            </w:r>
          </w:p>
        </w:tc>
        <w:tc>
          <w:tcPr>
            <w:tcW w:w="1637" w:type="dxa"/>
            <w:tcBorders>
              <w:top w:val="nil"/>
              <w:left w:val="nil"/>
              <w:bottom w:val="single" w:sz="4" w:space="0" w:color="C0C0C0"/>
              <w:right w:val="single" w:sz="4" w:space="0" w:color="C0C0C0"/>
            </w:tcBorders>
            <w:shd w:val="clear" w:color="auto" w:fill="auto"/>
            <w:vAlign w:val="center"/>
            <w:hideMark/>
          </w:tcPr>
          <w:p w14:paraId="22AD56CD"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ФОТ, всего</w:t>
            </w:r>
          </w:p>
        </w:tc>
        <w:tc>
          <w:tcPr>
            <w:tcW w:w="592" w:type="dxa"/>
            <w:tcBorders>
              <w:top w:val="nil"/>
              <w:left w:val="nil"/>
              <w:bottom w:val="single" w:sz="4" w:space="0" w:color="C0C0C0"/>
              <w:right w:val="single" w:sz="4" w:space="0" w:color="C0C0C0"/>
            </w:tcBorders>
            <w:shd w:val="clear" w:color="auto" w:fill="auto"/>
            <w:vAlign w:val="center"/>
            <w:hideMark/>
          </w:tcPr>
          <w:p w14:paraId="6EE7B26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тыс руб</w:t>
            </w:r>
          </w:p>
        </w:tc>
        <w:tc>
          <w:tcPr>
            <w:tcW w:w="779" w:type="dxa"/>
            <w:tcBorders>
              <w:top w:val="nil"/>
              <w:left w:val="nil"/>
              <w:bottom w:val="single" w:sz="4" w:space="0" w:color="C0C0C0"/>
              <w:right w:val="single" w:sz="4" w:space="0" w:color="C0C0C0"/>
            </w:tcBorders>
            <w:shd w:val="clear" w:color="000000" w:fill="D7EAD3"/>
            <w:vAlign w:val="center"/>
            <w:hideMark/>
          </w:tcPr>
          <w:p w14:paraId="49B4725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11 372,80</w:t>
            </w:r>
          </w:p>
        </w:tc>
        <w:tc>
          <w:tcPr>
            <w:tcW w:w="795" w:type="dxa"/>
            <w:tcBorders>
              <w:top w:val="nil"/>
              <w:left w:val="nil"/>
              <w:bottom w:val="single" w:sz="4" w:space="0" w:color="C0C0C0"/>
              <w:right w:val="single" w:sz="4" w:space="0" w:color="C0C0C0"/>
            </w:tcBorders>
            <w:shd w:val="clear" w:color="000000" w:fill="D7EAD3"/>
            <w:vAlign w:val="center"/>
            <w:hideMark/>
          </w:tcPr>
          <w:p w14:paraId="2A93216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29 566,98</w:t>
            </w:r>
          </w:p>
        </w:tc>
        <w:tc>
          <w:tcPr>
            <w:tcW w:w="912" w:type="dxa"/>
            <w:tcBorders>
              <w:top w:val="nil"/>
              <w:left w:val="nil"/>
              <w:bottom w:val="single" w:sz="4" w:space="0" w:color="C0C0C0"/>
              <w:right w:val="single" w:sz="4" w:space="0" w:color="C0C0C0"/>
            </w:tcBorders>
            <w:shd w:val="clear" w:color="000000" w:fill="D7EAD3"/>
            <w:vAlign w:val="center"/>
            <w:hideMark/>
          </w:tcPr>
          <w:p w14:paraId="6974AC2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12 834,75</w:t>
            </w:r>
          </w:p>
        </w:tc>
        <w:tc>
          <w:tcPr>
            <w:tcW w:w="631" w:type="dxa"/>
            <w:tcBorders>
              <w:top w:val="nil"/>
              <w:left w:val="nil"/>
              <w:bottom w:val="single" w:sz="4" w:space="0" w:color="C0C0C0"/>
              <w:right w:val="single" w:sz="4" w:space="0" w:color="C0C0C0"/>
            </w:tcBorders>
            <w:shd w:val="clear" w:color="000000" w:fill="D7EAD3"/>
            <w:vAlign w:val="center"/>
            <w:hideMark/>
          </w:tcPr>
          <w:p w14:paraId="3BFC4DA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6 417,37</w:t>
            </w:r>
          </w:p>
        </w:tc>
        <w:tc>
          <w:tcPr>
            <w:tcW w:w="631" w:type="dxa"/>
            <w:tcBorders>
              <w:top w:val="nil"/>
              <w:left w:val="nil"/>
              <w:bottom w:val="single" w:sz="4" w:space="0" w:color="C0C0C0"/>
              <w:right w:val="single" w:sz="4" w:space="0" w:color="C0C0C0"/>
            </w:tcBorders>
            <w:shd w:val="clear" w:color="000000" w:fill="D7EAD3"/>
            <w:vAlign w:val="center"/>
            <w:hideMark/>
          </w:tcPr>
          <w:p w14:paraId="593C979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6 417,37</w:t>
            </w:r>
          </w:p>
        </w:tc>
        <w:tc>
          <w:tcPr>
            <w:tcW w:w="1188" w:type="dxa"/>
            <w:tcBorders>
              <w:top w:val="nil"/>
              <w:left w:val="nil"/>
              <w:bottom w:val="single" w:sz="4" w:space="0" w:color="C0C0C0"/>
              <w:right w:val="single" w:sz="4" w:space="0" w:color="C0C0C0"/>
            </w:tcBorders>
            <w:shd w:val="clear" w:color="000000" w:fill="FFFFCC"/>
            <w:vAlign w:val="center"/>
            <w:hideMark/>
          </w:tcPr>
          <w:p w14:paraId="0490B9CD"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000000" w:fill="D7EAD3"/>
            <w:vAlign w:val="center"/>
            <w:hideMark/>
          </w:tcPr>
          <w:p w14:paraId="3F34B28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30 660,97</w:t>
            </w:r>
          </w:p>
        </w:tc>
        <w:tc>
          <w:tcPr>
            <w:tcW w:w="912" w:type="dxa"/>
            <w:tcBorders>
              <w:top w:val="nil"/>
              <w:left w:val="nil"/>
              <w:bottom w:val="single" w:sz="4" w:space="0" w:color="C0C0C0"/>
              <w:right w:val="single" w:sz="4" w:space="0" w:color="C0C0C0"/>
            </w:tcBorders>
            <w:shd w:val="clear" w:color="000000" w:fill="D7EAD3"/>
            <w:vAlign w:val="center"/>
            <w:hideMark/>
          </w:tcPr>
          <w:p w14:paraId="63B2DD8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13 176,54</w:t>
            </w:r>
          </w:p>
        </w:tc>
        <w:tc>
          <w:tcPr>
            <w:tcW w:w="631" w:type="dxa"/>
            <w:tcBorders>
              <w:top w:val="nil"/>
              <w:left w:val="nil"/>
              <w:bottom w:val="single" w:sz="4" w:space="0" w:color="C0C0C0"/>
              <w:right w:val="single" w:sz="4" w:space="0" w:color="C0C0C0"/>
            </w:tcBorders>
            <w:shd w:val="clear" w:color="000000" w:fill="D7EAD3"/>
            <w:vAlign w:val="center"/>
            <w:hideMark/>
          </w:tcPr>
          <w:p w14:paraId="5FEA86F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6 588,27</w:t>
            </w:r>
          </w:p>
        </w:tc>
        <w:tc>
          <w:tcPr>
            <w:tcW w:w="631" w:type="dxa"/>
            <w:tcBorders>
              <w:top w:val="nil"/>
              <w:left w:val="nil"/>
              <w:bottom w:val="single" w:sz="4" w:space="0" w:color="C0C0C0"/>
              <w:right w:val="single" w:sz="4" w:space="0" w:color="C0C0C0"/>
            </w:tcBorders>
            <w:shd w:val="clear" w:color="000000" w:fill="D7EAD3"/>
            <w:vAlign w:val="center"/>
            <w:hideMark/>
          </w:tcPr>
          <w:p w14:paraId="4348D7F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6 588,27</w:t>
            </w:r>
          </w:p>
        </w:tc>
        <w:tc>
          <w:tcPr>
            <w:tcW w:w="787" w:type="dxa"/>
            <w:tcBorders>
              <w:top w:val="nil"/>
              <w:left w:val="nil"/>
              <w:bottom w:val="single" w:sz="4" w:space="0" w:color="C0C0C0"/>
              <w:right w:val="nil"/>
            </w:tcBorders>
            <w:shd w:val="clear" w:color="000000" w:fill="FFFFCC"/>
            <w:vAlign w:val="center"/>
            <w:hideMark/>
          </w:tcPr>
          <w:p w14:paraId="5C932DC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1550D4F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31 887,40</w:t>
            </w:r>
          </w:p>
        </w:tc>
        <w:tc>
          <w:tcPr>
            <w:tcW w:w="912" w:type="dxa"/>
            <w:tcBorders>
              <w:top w:val="nil"/>
              <w:left w:val="nil"/>
              <w:bottom w:val="single" w:sz="4" w:space="0" w:color="C0C0C0"/>
              <w:right w:val="single" w:sz="4" w:space="0" w:color="C0C0C0"/>
            </w:tcBorders>
            <w:shd w:val="clear" w:color="000000" w:fill="D7EAD3"/>
            <w:vAlign w:val="center"/>
            <w:hideMark/>
          </w:tcPr>
          <w:p w14:paraId="5907944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13 566,56</w:t>
            </w:r>
          </w:p>
        </w:tc>
        <w:tc>
          <w:tcPr>
            <w:tcW w:w="631" w:type="dxa"/>
            <w:tcBorders>
              <w:top w:val="nil"/>
              <w:left w:val="nil"/>
              <w:bottom w:val="single" w:sz="4" w:space="0" w:color="C0C0C0"/>
              <w:right w:val="single" w:sz="4" w:space="0" w:color="C0C0C0"/>
            </w:tcBorders>
            <w:shd w:val="clear" w:color="000000" w:fill="D7EAD3"/>
            <w:vAlign w:val="center"/>
            <w:hideMark/>
          </w:tcPr>
          <w:p w14:paraId="12D01B4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6 783,28</w:t>
            </w:r>
          </w:p>
        </w:tc>
        <w:tc>
          <w:tcPr>
            <w:tcW w:w="631" w:type="dxa"/>
            <w:tcBorders>
              <w:top w:val="nil"/>
              <w:left w:val="nil"/>
              <w:bottom w:val="single" w:sz="4" w:space="0" w:color="C0C0C0"/>
              <w:right w:val="single" w:sz="4" w:space="0" w:color="C0C0C0"/>
            </w:tcBorders>
            <w:shd w:val="clear" w:color="000000" w:fill="D7EAD3"/>
            <w:vAlign w:val="center"/>
            <w:hideMark/>
          </w:tcPr>
          <w:p w14:paraId="54B2F7B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6 783,28</w:t>
            </w:r>
          </w:p>
        </w:tc>
        <w:tc>
          <w:tcPr>
            <w:tcW w:w="782" w:type="dxa"/>
            <w:tcBorders>
              <w:top w:val="nil"/>
              <w:left w:val="nil"/>
              <w:bottom w:val="single" w:sz="4" w:space="0" w:color="C0C0C0"/>
              <w:right w:val="nil"/>
            </w:tcBorders>
            <w:shd w:val="clear" w:color="000000" w:fill="FFFFCC"/>
            <w:vAlign w:val="center"/>
            <w:hideMark/>
          </w:tcPr>
          <w:p w14:paraId="70D6E70C"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6EB117B1"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3A535508"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29F1DFF6"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3F29A1D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20</w:t>
            </w:r>
          </w:p>
        </w:tc>
        <w:tc>
          <w:tcPr>
            <w:tcW w:w="1637" w:type="dxa"/>
            <w:tcBorders>
              <w:top w:val="nil"/>
              <w:left w:val="nil"/>
              <w:bottom w:val="single" w:sz="4" w:space="0" w:color="C0C0C0"/>
              <w:right w:val="single" w:sz="4" w:space="0" w:color="C0C0C0"/>
            </w:tcBorders>
            <w:shd w:val="clear" w:color="auto" w:fill="auto"/>
            <w:vAlign w:val="center"/>
            <w:hideMark/>
          </w:tcPr>
          <w:p w14:paraId="3B331EF5"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Численность персонала, всего</w:t>
            </w:r>
          </w:p>
        </w:tc>
        <w:tc>
          <w:tcPr>
            <w:tcW w:w="592" w:type="dxa"/>
            <w:tcBorders>
              <w:top w:val="nil"/>
              <w:left w:val="nil"/>
              <w:bottom w:val="single" w:sz="4" w:space="0" w:color="C0C0C0"/>
              <w:right w:val="single" w:sz="4" w:space="0" w:color="C0C0C0"/>
            </w:tcBorders>
            <w:shd w:val="clear" w:color="auto" w:fill="auto"/>
            <w:vAlign w:val="center"/>
            <w:hideMark/>
          </w:tcPr>
          <w:p w14:paraId="3337730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чел</w:t>
            </w:r>
          </w:p>
        </w:tc>
        <w:tc>
          <w:tcPr>
            <w:tcW w:w="779" w:type="dxa"/>
            <w:tcBorders>
              <w:top w:val="nil"/>
              <w:left w:val="nil"/>
              <w:bottom w:val="single" w:sz="4" w:space="0" w:color="C0C0C0"/>
              <w:right w:val="single" w:sz="4" w:space="0" w:color="C0C0C0"/>
            </w:tcBorders>
            <w:shd w:val="clear" w:color="000000" w:fill="D7EAD3"/>
            <w:vAlign w:val="center"/>
            <w:hideMark/>
          </w:tcPr>
          <w:p w14:paraId="714474B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60,27</w:t>
            </w:r>
          </w:p>
        </w:tc>
        <w:tc>
          <w:tcPr>
            <w:tcW w:w="795" w:type="dxa"/>
            <w:tcBorders>
              <w:top w:val="nil"/>
              <w:left w:val="nil"/>
              <w:bottom w:val="single" w:sz="4" w:space="0" w:color="C0C0C0"/>
              <w:right w:val="single" w:sz="4" w:space="0" w:color="C0C0C0"/>
            </w:tcBorders>
            <w:shd w:val="clear" w:color="000000" w:fill="D7EAD3"/>
            <w:vAlign w:val="center"/>
            <w:hideMark/>
          </w:tcPr>
          <w:p w14:paraId="6A3F3C0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101,00</w:t>
            </w:r>
          </w:p>
        </w:tc>
        <w:tc>
          <w:tcPr>
            <w:tcW w:w="912" w:type="dxa"/>
            <w:tcBorders>
              <w:top w:val="nil"/>
              <w:left w:val="nil"/>
              <w:bottom w:val="single" w:sz="4" w:space="0" w:color="C0C0C0"/>
              <w:right w:val="single" w:sz="4" w:space="0" w:color="C0C0C0"/>
            </w:tcBorders>
            <w:shd w:val="clear" w:color="000000" w:fill="D7EAD3"/>
            <w:vAlign w:val="center"/>
            <w:hideMark/>
          </w:tcPr>
          <w:p w14:paraId="16EF53A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631" w:type="dxa"/>
            <w:tcBorders>
              <w:top w:val="nil"/>
              <w:left w:val="nil"/>
              <w:bottom w:val="single" w:sz="4" w:space="0" w:color="C0C0C0"/>
              <w:right w:val="single" w:sz="4" w:space="0" w:color="C0C0C0"/>
            </w:tcBorders>
            <w:shd w:val="clear" w:color="000000" w:fill="D7EAD3"/>
            <w:vAlign w:val="center"/>
            <w:hideMark/>
          </w:tcPr>
          <w:p w14:paraId="766814F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631" w:type="dxa"/>
            <w:tcBorders>
              <w:top w:val="nil"/>
              <w:left w:val="nil"/>
              <w:bottom w:val="single" w:sz="4" w:space="0" w:color="C0C0C0"/>
              <w:right w:val="single" w:sz="4" w:space="0" w:color="C0C0C0"/>
            </w:tcBorders>
            <w:shd w:val="clear" w:color="000000" w:fill="D7EAD3"/>
            <w:vAlign w:val="center"/>
            <w:hideMark/>
          </w:tcPr>
          <w:p w14:paraId="11F91A8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1188" w:type="dxa"/>
            <w:tcBorders>
              <w:top w:val="nil"/>
              <w:left w:val="nil"/>
              <w:bottom w:val="single" w:sz="4" w:space="0" w:color="C0C0C0"/>
              <w:right w:val="single" w:sz="4" w:space="0" w:color="C0C0C0"/>
            </w:tcBorders>
            <w:shd w:val="clear" w:color="000000" w:fill="FFFFCC"/>
            <w:vAlign w:val="center"/>
            <w:hideMark/>
          </w:tcPr>
          <w:p w14:paraId="1C7B7BF2"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xml:space="preserve">                 102,95   </w:t>
            </w:r>
          </w:p>
        </w:tc>
        <w:tc>
          <w:tcPr>
            <w:tcW w:w="795" w:type="dxa"/>
            <w:tcBorders>
              <w:top w:val="nil"/>
              <w:left w:val="nil"/>
              <w:bottom w:val="single" w:sz="4" w:space="0" w:color="C0C0C0"/>
              <w:right w:val="single" w:sz="4" w:space="0" w:color="C0C0C0"/>
            </w:tcBorders>
            <w:shd w:val="clear" w:color="000000" w:fill="D7EAD3"/>
            <w:vAlign w:val="center"/>
            <w:hideMark/>
          </w:tcPr>
          <w:p w14:paraId="484EB0A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101,00</w:t>
            </w:r>
          </w:p>
        </w:tc>
        <w:tc>
          <w:tcPr>
            <w:tcW w:w="912" w:type="dxa"/>
            <w:tcBorders>
              <w:top w:val="nil"/>
              <w:left w:val="nil"/>
              <w:bottom w:val="single" w:sz="4" w:space="0" w:color="C0C0C0"/>
              <w:right w:val="single" w:sz="4" w:space="0" w:color="C0C0C0"/>
            </w:tcBorders>
            <w:shd w:val="clear" w:color="000000" w:fill="D7EAD3"/>
            <w:vAlign w:val="center"/>
            <w:hideMark/>
          </w:tcPr>
          <w:p w14:paraId="0DDBEA4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631" w:type="dxa"/>
            <w:tcBorders>
              <w:top w:val="nil"/>
              <w:left w:val="nil"/>
              <w:bottom w:val="single" w:sz="4" w:space="0" w:color="C0C0C0"/>
              <w:right w:val="single" w:sz="4" w:space="0" w:color="C0C0C0"/>
            </w:tcBorders>
            <w:shd w:val="clear" w:color="000000" w:fill="D7EAD3"/>
            <w:vAlign w:val="center"/>
            <w:hideMark/>
          </w:tcPr>
          <w:p w14:paraId="48B7B06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631" w:type="dxa"/>
            <w:tcBorders>
              <w:top w:val="nil"/>
              <w:left w:val="nil"/>
              <w:bottom w:val="single" w:sz="4" w:space="0" w:color="C0C0C0"/>
              <w:right w:val="single" w:sz="4" w:space="0" w:color="C0C0C0"/>
            </w:tcBorders>
            <w:shd w:val="clear" w:color="000000" w:fill="D7EAD3"/>
            <w:vAlign w:val="center"/>
            <w:hideMark/>
          </w:tcPr>
          <w:p w14:paraId="49F7875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787" w:type="dxa"/>
            <w:tcBorders>
              <w:top w:val="nil"/>
              <w:left w:val="nil"/>
              <w:bottom w:val="single" w:sz="4" w:space="0" w:color="C0C0C0"/>
              <w:right w:val="nil"/>
            </w:tcBorders>
            <w:shd w:val="clear" w:color="000000" w:fill="FFFFCC"/>
            <w:vAlign w:val="center"/>
            <w:hideMark/>
          </w:tcPr>
          <w:p w14:paraId="380FA3E4"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100,00</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4B0F3DC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101,00</w:t>
            </w:r>
          </w:p>
        </w:tc>
        <w:tc>
          <w:tcPr>
            <w:tcW w:w="912" w:type="dxa"/>
            <w:tcBorders>
              <w:top w:val="nil"/>
              <w:left w:val="nil"/>
              <w:bottom w:val="single" w:sz="4" w:space="0" w:color="C0C0C0"/>
              <w:right w:val="single" w:sz="4" w:space="0" w:color="C0C0C0"/>
            </w:tcBorders>
            <w:shd w:val="clear" w:color="000000" w:fill="D7EAD3"/>
            <w:vAlign w:val="center"/>
            <w:hideMark/>
          </w:tcPr>
          <w:p w14:paraId="22C15D2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631" w:type="dxa"/>
            <w:tcBorders>
              <w:top w:val="nil"/>
              <w:left w:val="nil"/>
              <w:bottom w:val="single" w:sz="4" w:space="0" w:color="C0C0C0"/>
              <w:right w:val="single" w:sz="4" w:space="0" w:color="C0C0C0"/>
            </w:tcBorders>
            <w:shd w:val="clear" w:color="000000" w:fill="D7EAD3"/>
            <w:vAlign w:val="center"/>
            <w:hideMark/>
          </w:tcPr>
          <w:p w14:paraId="6F203A1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631" w:type="dxa"/>
            <w:tcBorders>
              <w:top w:val="nil"/>
              <w:left w:val="nil"/>
              <w:bottom w:val="single" w:sz="4" w:space="0" w:color="C0C0C0"/>
              <w:right w:val="single" w:sz="4" w:space="0" w:color="C0C0C0"/>
            </w:tcBorders>
            <w:shd w:val="clear" w:color="000000" w:fill="D7EAD3"/>
            <w:vAlign w:val="center"/>
            <w:hideMark/>
          </w:tcPr>
          <w:p w14:paraId="4260C39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65,28</w:t>
            </w:r>
          </w:p>
        </w:tc>
        <w:tc>
          <w:tcPr>
            <w:tcW w:w="782" w:type="dxa"/>
            <w:tcBorders>
              <w:top w:val="nil"/>
              <w:left w:val="nil"/>
              <w:bottom w:val="single" w:sz="4" w:space="0" w:color="C0C0C0"/>
              <w:right w:val="nil"/>
            </w:tcBorders>
            <w:shd w:val="clear" w:color="000000" w:fill="FFFFCC"/>
            <w:vAlign w:val="center"/>
            <w:hideMark/>
          </w:tcPr>
          <w:p w14:paraId="153D60A3"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106,96</w:t>
            </w:r>
          </w:p>
        </w:tc>
      </w:tr>
      <w:tr w:rsidR="00DC5A99" w:rsidRPr="00DC5A99" w14:paraId="3AB47D48" w14:textId="77777777" w:rsidTr="00AA12A1">
        <w:trPr>
          <w:trHeight w:val="300"/>
          <w:jc w:val="center"/>
        </w:trPr>
        <w:tc>
          <w:tcPr>
            <w:tcW w:w="187" w:type="dxa"/>
            <w:tcBorders>
              <w:top w:val="nil"/>
              <w:left w:val="nil"/>
              <w:bottom w:val="nil"/>
              <w:right w:val="nil"/>
            </w:tcBorders>
            <w:shd w:val="clear" w:color="auto" w:fill="auto"/>
            <w:noWrap/>
            <w:vAlign w:val="bottom"/>
            <w:hideMark/>
          </w:tcPr>
          <w:p w14:paraId="1AE6D046"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noWrap/>
            <w:vAlign w:val="bottom"/>
            <w:hideMark/>
          </w:tcPr>
          <w:p w14:paraId="23D0C15B" w14:textId="77777777" w:rsidR="00DC5A99" w:rsidRPr="00DC5A99" w:rsidRDefault="00DC5A99" w:rsidP="00DC5A99">
            <w:pPr>
              <w:rPr>
                <w:sz w:val="11"/>
                <w:szCs w:val="11"/>
              </w:rPr>
            </w:pPr>
          </w:p>
        </w:tc>
        <w:tc>
          <w:tcPr>
            <w:tcW w:w="444" w:type="dxa"/>
            <w:tcBorders>
              <w:top w:val="nil"/>
              <w:left w:val="single" w:sz="4" w:space="0" w:color="C0C0C0"/>
              <w:bottom w:val="single" w:sz="4" w:space="0" w:color="C0C0C0"/>
              <w:right w:val="single" w:sz="4" w:space="0" w:color="C0C0C0"/>
            </w:tcBorders>
            <w:shd w:val="clear" w:color="auto" w:fill="auto"/>
            <w:vAlign w:val="center"/>
            <w:hideMark/>
          </w:tcPr>
          <w:p w14:paraId="1A96952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21</w:t>
            </w:r>
          </w:p>
        </w:tc>
        <w:tc>
          <w:tcPr>
            <w:tcW w:w="1637" w:type="dxa"/>
            <w:tcBorders>
              <w:top w:val="nil"/>
              <w:left w:val="nil"/>
              <w:bottom w:val="single" w:sz="4" w:space="0" w:color="C0C0C0"/>
              <w:right w:val="single" w:sz="4" w:space="0" w:color="C0C0C0"/>
            </w:tcBorders>
            <w:shd w:val="clear" w:color="auto" w:fill="auto"/>
            <w:vAlign w:val="center"/>
            <w:hideMark/>
          </w:tcPr>
          <w:p w14:paraId="1DE5C660"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Среднемесячная заработная плата</w:t>
            </w:r>
          </w:p>
        </w:tc>
        <w:tc>
          <w:tcPr>
            <w:tcW w:w="592" w:type="dxa"/>
            <w:tcBorders>
              <w:top w:val="nil"/>
              <w:left w:val="nil"/>
              <w:bottom w:val="single" w:sz="4" w:space="0" w:color="C0C0C0"/>
              <w:right w:val="single" w:sz="4" w:space="0" w:color="C0C0C0"/>
            </w:tcBorders>
            <w:shd w:val="clear" w:color="auto" w:fill="auto"/>
            <w:vAlign w:val="center"/>
            <w:hideMark/>
          </w:tcPr>
          <w:p w14:paraId="12F8215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руб</w:t>
            </w:r>
          </w:p>
        </w:tc>
        <w:tc>
          <w:tcPr>
            <w:tcW w:w="779" w:type="dxa"/>
            <w:tcBorders>
              <w:top w:val="nil"/>
              <w:left w:val="nil"/>
              <w:bottom w:val="single" w:sz="4" w:space="0" w:color="C0C0C0"/>
              <w:right w:val="single" w:sz="4" w:space="0" w:color="C0C0C0"/>
            </w:tcBorders>
            <w:shd w:val="clear" w:color="000000" w:fill="D7EAD3"/>
            <w:vAlign w:val="center"/>
            <w:hideMark/>
          </w:tcPr>
          <w:p w14:paraId="5424305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15 724,80</w:t>
            </w:r>
          </w:p>
        </w:tc>
        <w:tc>
          <w:tcPr>
            <w:tcW w:w="795" w:type="dxa"/>
            <w:tcBorders>
              <w:top w:val="nil"/>
              <w:left w:val="nil"/>
              <w:bottom w:val="single" w:sz="4" w:space="0" w:color="C0C0C0"/>
              <w:right w:val="single" w:sz="4" w:space="0" w:color="C0C0C0"/>
            </w:tcBorders>
            <w:shd w:val="clear" w:color="000000" w:fill="D7EAD3"/>
            <w:vAlign w:val="center"/>
            <w:hideMark/>
          </w:tcPr>
          <w:p w14:paraId="0B5E7D3A"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24 395,20</w:t>
            </w:r>
          </w:p>
        </w:tc>
        <w:tc>
          <w:tcPr>
            <w:tcW w:w="912" w:type="dxa"/>
            <w:tcBorders>
              <w:top w:val="nil"/>
              <w:left w:val="nil"/>
              <w:bottom w:val="single" w:sz="4" w:space="0" w:color="C0C0C0"/>
              <w:right w:val="single" w:sz="4" w:space="0" w:color="C0C0C0"/>
            </w:tcBorders>
            <w:shd w:val="clear" w:color="000000" w:fill="D7EAD3"/>
            <w:vAlign w:val="center"/>
            <w:hideMark/>
          </w:tcPr>
          <w:p w14:paraId="42F6DFD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16 384,93</w:t>
            </w:r>
          </w:p>
        </w:tc>
        <w:tc>
          <w:tcPr>
            <w:tcW w:w="631" w:type="dxa"/>
            <w:tcBorders>
              <w:top w:val="nil"/>
              <w:left w:val="nil"/>
              <w:bottom w:val="single" w:sz="4" w:space="0" w:color="C0C0C0"/>
              <w:right w:val="single" w:sz="4" w:space="0" w:color="C0C0C0"/>
            </w:tcBorders>
            <w:shd w:val="clear" w:color="000000" w:fill="D7EAD3"/>
            <w:vAlign w:val="center"/>
            <w:hideMark/>
          </w:tcPr>
          <w:p w14:paraId="13F5A5F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16 384,93</w:t>
            </w:r>
          </w:p>
        </w:tc>
        <w:tc>
          <w:tcPr>
            <w:tcW w:w="631" w:type="dxa"/>
            <w:tcBorders>
              <w:top w:val="nil"/>
              <w:left w:val="nil"/>
              <w:bottom w:val="single" w:sz="4" w:space="0" w:color="C0C0C0"/>
              <w:right w:val="single" w:sz="4" w:space="0" w:color="C0C0C0"/>
            </w:tcBorders>
            <w:shd w:val="clear" w:color="000000" w:fill="D7EAD3"/>
            <w:vAlign w:val="center"/>
            <w:hideMark/>
          </w:tcPr>
          <w:p w14:paraId="51ED391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16 384,93</w:t>
            </w:r>
          </w:p>
        </w:tc>
        <w:tc>
          <w:tcPr>
            <w:tcW w:w="1188" w:type="dxa"/>
            <w:tcBorders>
              <w:top w:val="nil"/>
              <w:left w:val="nil"/>
              <w:bottom w:val="single" w:sz="4" w:space="0" w:color="C0C0C0"/>
              <w:right w:val="single" w:sz="4" w:space="0" w:color="C0C0C0"/>
            </w:tcBorders>
            <w:shd w:val="clear" w:color="000000" w:fill="FFFFCC"/>
            <w:vAlign w:val="center"/>
            <w:hideMark/>
          </w:tcPr>
          <w:p w14:paraId="14B510D0" w14:textId="77777777" w:rsidR="00DC5A99" w:rsidRPr="00DC5A99" w:rsidRDefault="00DC5A99" w:rsidP="00DC5A99">
            <w:pPr>
              <w:rPr>
                <w:rFonts w:ascii="Tahoma" w:hAnsi="Tahoma" w:cs="Tahoma"/>
                <w:b/>
                <w:bCs/>
                <w:sz w:val="11"/>
                <w:szCs w:val="11"/>
              </w:rPr>
            </w:pPr>
            <w:bookmarkStart w:id="30" w:name="RANGE!W246"/>
            <w:r w:rsidRPr="00DC5A99">
              <w:rPr>
                <w:rFonts w:ascii="Tahoma" w:hAnsi="Tahoma" w:cs="Tahoma"/>
                <w:b/>
                <w:bCs/>
                <w:sz w:val="11"/>
                <w:szCs w:val="11"/>
              </w:rPr>
              <w:t> </w:t>
            </w:r>
            <w:bookmarkEnd w:id="30"/>
          </w:p>
        </w:tc>
        <w:tc>
          <w:tcPr>
            <w:tcW w:w="795" w:type="dxa"/>
            <w:tcBorders>
              <w:top w:val="nil"/>
              <w:left w:val="nil"/>
              <w:bottom w:val="single" w:sz="4" w:space="0" w:color="C0C0C0"/>
              <w:right w:val="single" w:sz="4" w:space="0" w:color="C0C0C0"/>
            </w:tcBorders>
            <w:shd w:val="clear" w:color="000000" w:fill="D7EAD3"/>
            <w:vAlign w:val="center"/>
            <w:hideMark/>
          </w:tcPr>
          <w:p w14:paraId="0152B80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25 297,83</w:t>
            </w:r>
          </w:p>
        </w:tc>
        <w:tc>
          <w:tcPr>
            <w:tcW w:w="912" w:type="dxa"/>
            <w:tcBorders>
              <w:top w:val="nil"/>
              <w:left w:val="nil"/>
              <w:bottom w:val="single" w:sz="4" w:space="0" w:color="C0C0C0"/>
              <w:right w:val="single" w:sz="4" w:space="0" w:color="C0C0C0"/>
            </w:tcBorders>
            <w:shd w:val="clear" w:color="000000" w:fill="D7EAD3"/>
            <w:vAlign w:val="center"/>
            <w:hideMark/>
          </w:tcPr>
          <w:p w14:paraId="5D6AD4C9"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16 821,26</w:t>
            </w:r>
          </w:p>
        </w:tc>
        <w:tc>
          <w:tcPr>
            <w:tcW w:w="631" w:type="dxa"/>
            <w:tcBorders>
              <w:top w:val="nil"/>
              <w:left w:val="nil"/>
              <w:bottom w:val="single" w:sz="4" w:space="0" w:color="C0C0C0"/>
              <w:right w:val="single" w:sz="4" w:space="0" w:color="C0C0C0"/>
            </w:tcBorders>
            <w:shd w:val="clear" w:color="000000" w:fill="D7EAD3"/>
            <w:vAlign w:val="center"/>
            <w:hideMark/>
          </w:tcPr>
          <w:p w14:paraId="6672009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16 821,26</w:t>
            </w:r>
          </w:p>
        </w:tc>
        <w:tc>
          <w:tcPr>
            <w:tcW w:w="631" w:type="dxa"/>
            <w:tcBorders>
              <w:top w:val="nil"/>
              <w:left w:val="nil"/>
              <w:bottom w:val="single" w:sz="4" w:space="0" w:color="C0C0C0"/>
              <w:right w:val="single" w:sz="4" w:space="0" w:color="C0C0C0"/>
            </w:tcBorders>
            <w:shd w:val="clear" w:color="000000" w:fill="D7EAD3"/>
            <w:vAlign w:val="center"/>
            <w:hideMark/>
          </w:tcPr>
          <w:p w14:paraId="3E8E1A9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16 821,26</w:t>
            </w:r>
          </w:p>
        </w:tc>
        <w:tc>
          <w:tcPr>
            <w:tcW w:w="787" w:type="dxa"/>
            <w:tcBorders>
              <w:top w:val="nil"/>
              <w:left w:val="nil"/>
              <w:bottom w:val="single" w:sz="4" w:space="0" w:color="C0C0C0"/>
              <w:right w:val="nil"/>
            </w:tcBorders>
            <w:shd w:val="clear" w:color="000000" w:fill="FFFFCC"/>
            <w:vAlign w:val="center"/>
            <w:hideMark/>
          </w:tcPr>
          <w:p w14:paraId="6C9EFC5A"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c>
          <w:tcPr>
            <w:tcW w:w="795" w:type="dxa"/>
            <w:tcBorders>
              <w:top w:val="nil"/>
              <w:left w:val="single" w:sz="4" w:space="0" w:color="C0C0C0"/>
              <w:bottom w:val="single" w:sz="4" w:space="0" w:color="C0C0C0"/>
              <w:right w:val="single" w:sz="4" w:space="0" w:color="C0C0C0"/>
            </w:tcBorders>
            <w:shd w:val="clear" w:color="000000" w:fill="D7EAD3"/>
            <w:vAlign w:val="center"/>
            <w:hideMark/>
          </w:tcPr>
          <w:p w14:paraId="2A43FF4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26 309,74</w:t>
            </w:r>
          </w:p>
        </w:tc>
        <w:tc>
          <w:tcPr>
            <w:tcW w:w="912" w:type="dxa"/>
            <w:tcBorders>
              <w:top w:val="nil"/>
              <w:left w:val="nil"/>
              <w:bottom w:val="single" w:sz="4" w:space="0" w:color="C0C0C0"/>
              <w:right w:val="single" w:sz="4" w:space="0" w:color="C0C0C0"/>
            </w:tcBorders>
            <w:shd w:val="clear" w:color="000000" w:fill="D7EAD3"/>
            <w:vAlign w:val="center"/>
            <w:hideMark/>
          </w:tcPr>
          <w:p w14:paraId="0DA641D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17 319,17</w:t>
            </w:r>
          </w:p>
        </w:tc>
        <w:tc>
          <w:tcPr>
            <w:tcW w:w="631" w:type="dxa"/>
            <w:tcBorders>
              <w:top w:val="nil"/>
              <w:left w:val="nil"/>
              <w:bottom w:val="single" w:sz="4" w:space="0" w:color="C0C0C0"/>
              <w:right w:val="single" w:sz="4" w:space="0" w:color="C0C0C0"/>
            </w:tcBorders>
            <w:shd w:val="clear" w:color="000000" w:fill="D7EAD3"/>
            <w:vAlign w:val="center"/>
            <w:hideMark/>
          </w:tcPr>
          <w:p w14:paraId="3E39455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17 319,17</w:t>
            </w:r>
          </w:p>
        </w:tc>
        <w:tc>
          <w:tcPr>
            <w:tcW w:w="631" w:type="dxa"/>
            <w:tcBorders>
              <w:top w:val="nil"/>
              <w:left w:val="nil"/>
              <w:bottom w:val="single" w:sz="4" w:space="0" w:color="C0C0C0"/>
              <w:right w:val="single" w:sz="4" w:space="0" w:color="C0C0C0"/>
            </w:tcBorders>
            <w:shd w:val="clear" w:color="000000" w:fill="D7EAD3"/>
            <w:vAlign w:val="center"/>
            <w:hideMark/>
          </w:tcPr>
          <w:p w14:paraId="36256808"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17 319,17</w:t>
            </w:r>
          </w:p>
        </w:tc>
        <w:tc>
          <w:tcPr>
            <w:tcW w:w="782" w:type="dxa"/>
            <w:tcBorders>
              <w:top w:val="nil"/>
              <w:left w:val="nil"/>
              <w:bottom w:val="single" w:sz="4" w:space="0" w:color="C0C0C0"/>
              <w:right w:val="nil"/>
            </w:tcBorders>
            <w:shd w:val="clear" w:color="000000" w:fill="FFFFCC"/>
            <w:vAlign w:val="center"/>
            <w:hideMark/>
          </w:tcPr>
          <w:p w14:paraId="5414BD71" w14:textId="77777777" w:rsidR="00DC5A99" w:rsidRPr="00DC5A99" w:rsidRDefault="00DC5A99" w:rsidP="00DC5A99">
            <w:pPr>
              <w:rPr>
                <w:rFonts w:ascii="Tahoma" w:hAnsi="Tahoma" w:cs="Tahoma"/>
                <w:b/>
                <w:bCs/>
                <w:sz w:val="11"/>
                <w:szCs w:val="11"/>
              </w:rPr>
            </w:pPr>
            <w:r w:rsidRPr="00DC5A99">
              <w:rPr>
                <w:rFonts w:ascii="Tahoma" w:hAnsi="Tahoma" w:cs="Tahoma"/>
                <w:b/>
                <w:bCs/>
                <w:sz w:val="11"/>
                <w:szCs w:val="11"/>
              </w:rPr>
              <w:t> </w:t>
            </w:r>
          </w:p>
        </w:tc>
      </w:tr>
      <w:tr w:rsidR="00DC5A99" w:rsidRPr="00DC5A99" w14:paraId="09C39D1C" w14:textId="77777777" w:rsidTr="00AA12A1">
        <w:trPr>
          <w:trHeight w:val="300"/>
          <w:jc w:val="center"/>
        </w:trPr>
        <w:tc>
          <w:tcPr>
            <w:tcW w:w="187" w:type="dxa"/>
            <w:tcBorders>
              <w:top w:val="nil"/>
              <w:left w:val="nil"/>
              <w:bottom w:val="nil"/>
              <w:right w:val="nil"/>
            </w:tcBorders>
            <w:shd w:val="clear" w:color="auto" w:fill="auto"/>
            <w:vAlign w:val="center"/>
            <w:hideMark/>
          </w:tcPr>
          <w:p w14:paraId="3936F5D8" w14:textId="77777777" w:rsidR="00DC5A99" w:rsidRPr="00DC5A99" w:rsidRDefault="00DC5A99" w:rsidP="00DC5A99">
            <w:pPr>
              <w:rPr>
                <w:rFonts w:ascii="Tahoma" w:hAnsi="Tahoma" w:cs="Tahoma"/>
                <w:b/>
                <w:bCs/>
                <w:sz w:val="11"/>
                <w:szCs w:val="11"/>
              </w:rPr>
            </w:pPr>
          </w:p>
        </w:tc>
        <w:tc>
          <w:tcPr>
            <w:tcW w:w="117" w:type="dxa"/>
            <w:tcBorders>
              <w:top w:val="nil"/>
              <w:left w:val="nil"/>
              <w:bottom w:val="nil"/>
              <w:right w:val="nil"/>
            </w:tcBorders>
            <w:shd w:val="clear" w:color="auto" w:fill="auto"/>
            <w:vAlign w:val="center"/>
            <w:hideMark/>
          </w:tcPr>
          <w:p w14:paraId="0C822C46"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78E933DF" w14:textId="77777777" w:rsidR="00DC5A99" w:rsidRPr="00DC5A99" w:rsidRDefault="00DC5A99" w:rsidP="00DC5A99">
            <w:pPr>
              <w:rPr>
                <w:sz w:val="11"/>
                <w:szCs w:val="11"/>
              </w:rPr>
            </w:pPr>
          </w:p>
        </w:tc>
        <w:tc>
          <w:tcPr>
            <w:tcW w:w="1637" w:type="dxa"/>
            <w:tcBorders>
              <w:top w:val="nil"/>
              <w:left w:val="nil"/>
              <w:bottom w:val="nil"/>
              <w:right w:val="nil"/>
            </w:tcBorders>
            <w:shd w:val="clear" w:color="auto" w:fill="auto"/>
            <w:vAlign w:val="center"/>
            <w:hideMark/>
          </w:tcPr>
          <w:p w14:paraId="2577E5EE" w14:textId="77777777" w:rsidR="00DC5A99" w:rsidRPr="00DC5A99" w:rsidRDefault="00DC5A99" w:rsidP="00DC5A99">
            <w:pPr>
              <w:rPr>
                <w:sz w:val="11"/>
                <w:szCs w:val="11"/>
              </w:rPr>
            </w:pPr>
          </w:p>
        </w:tc>
        <w:tc>
          <w:tcPr>
            <w:tcW w:w="592" w:type="dxa"/>
            <w:tcBorders>
              <w:top w:val="nil"/>
              <w:left w:val="nil"/>
              <w:bottom w:val="nil"/>
              <w:right w:val="nil"/>
            </w:tcBorders>
            <w:shd w:val="clear" w:color="auto" w:fill="auto"/>
            <w:vAlign w:val="center"/>
            <w:hideMark/>
          </w:tcPr>
          <w:p w14:paraId="03BC8EF1" w14:textId="77777777" w:rsidR="00DC5A99" w:rsidRPr="00DC5A99" w:rsidRDefault="00DC5A99" w:rsidP="00DC5A99">
            <w:pPr>
              <w:rPr>
                <w:sz w:val="11"/>
                <w:szCs w:val="11"/>
              </w:rPr>
            </w:pPr>
          </w:p>
        </w:tc>
        <w:tc>
          <w:tcPr>
            <w:tcW w:w="779" w:type="dxa"/>
            <w:tcBorders>
              <w:top w:val="nil"/>
              <w:left w:val="nil"/>
              <w:bottom w:val="nil"/>
              <w:right w:val="nil"/>
            </w:tcBorders>
            <w:shd w:val="clear" w:color="auto" w:fill="auto"/>
            <w:vAlign w:val="center"/>
            <w:hideMark/>
          </w:tcPr>
          <w:p w14:paraId="73C45EDB" w14:textId="77777777" w:rsidR="00DC5A99" w:rsidRPr="00DC5A99" w:rsidRDefault="00DC5A99" w:rsidP="00DC5A99">
            <w:pPr>
              <w:rPr>
                <w:sz w:val="11"/>
                <w:szCs w:val="11"/>
              </w:rPr>
            </w:pPr>
          </w:p>
        </w:tc>
        <w:tc>
          <w:tcPr>
            <w:tcW w:w="795" w:type="dxa"/>
            <w:tcBorders>
              <w:top w:val="nil"/>
              <w:left w:val="nil"/>
              <w:bottom w:val="nil"/>
              <w:right w:val="nil"/>
            </w:tcBorders>
            <w:shd w:val="clear" w:color="auto" w:fill="auto"/>
            <w:vAlign w:val="center"/>
            <w:hideMark/>
          </w:tcPr>
          <w:p w14:paraId="4F77F750"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4857865D"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vAlign w:val="center"/>
            <w:hideMark/>
          </w:tcPr>
          <w:p w14:paraId="60CA7081" w14:textId="77777777" w:rsidR="00DC5A99" w:rsidRPr="00DC5A99" w:rsidRDefault="00DC5A99" w:rsidP="00DC5A99">
            <w:pPr>
              <w:jc w:val="right"/>
              <w:rPr>
                <w:rFonts w:ascii="Tahoma" w:hAnsi="Tahoma" w:cs="Tahoma"/>
                <w:color w:val="FFFFFF"/>
                <w:sz w:val="11"/>
                <w:szCs w:val="11"/>
              </w:rPr>
            </w:pPr>
            <w:r w:rsidRPr="00DC5A99">
              <w:rPr>
                <w:rFonts w:ascii="Tahoma" w:hAnsi="Tahoma" w:cs="Tahoma"/>
                <w:color w:val="FFFFFF"/>
                <w:sz w:val="11"/>
                <w:szCs w:val="11"/>
              </w:rPr>
              <w:t>48,85</w:t>
            </w:r>
          </w:p>
        </w:tc>
        <w:tc>
          <w:tcPr>
            <w:tcW w:w="631" w:type="dxa"/>
            <w:tcBorders>
              <w:top w:val="nil"/>
              <w:left w:val="nil"/>
              <w:bottom w:val="nil"/>
              <w:right w:val="nil"/>
            </w:tcBorders>
            <w:shd w:val="clear" w:color="auto" w:fill="auto"/>
            <w:vAlign w:val="center"/>
            <w:hideMark/>
          </w:tcPr>
          <w:p w14:paraId="514AF315" w14:textId="77777777" w:rsidR="00DC5A99" w:rsidRPr="00DC5A99" w:rsidRDefault="00DC5A99" w:rsidP="00DC5A99">
            <w:pPr>
              <w:jc w:val="right"/>
              <w:rPr>
                <w:rFonts w:ascii="Tahoma" w:hAnsi="Tahoma" w:cs="Tahoma"/>
                <w:color w:val="FFFFFF"/>
                <w:sz w:val="11"/>
                <w:szCs w:val="11"/>
              </w:rPr>
            </w:pPr>
            <w:r w:rsidRPr="00DC5A99">
              <w:rPr>
                <w:rFonts w:ascii="Tahoma" w:hAnsi="Tahoma" w:cs="Tahoma"/>
                <w:color w:val="FFFFFF"/>
                <w:sz w:val="11"/>
                <w:szCs w:val="11"/>
              </w:rPr>
              <w:t>50,29</w:t>
            </w:r>
          </w:p>
        </w:tc>
        <w:tc>
          <w:tcPr>
            <w:tcW w:w="1188" w:type="dxa"/>
            <w:tcBorders>
              <w:top w:val="nil"/>
              <w:left w:val="nil"/>
              <w:bottom w:val="nil"/>
              <w:right w:val="nil"/>
            </w:tcBorders>
            <w:shd w:val="clear" w:color="auto" w:fill="auto"/>
            <w:vAlign w:val="center"/>
            <w:hideMark/>
          </w:tcPr>
          <w:p w14:paraId="435C4DE3" w14:textId="77777777" w:rsidR="00DC5A99" w:rsidRPr="00DC5A99" w:rsidRDefault="00DC5A99" w:rsidP="00DC5A99">
            <w:pPr>
              <w:jc w:val="right"/>
              <w:rPr>
                <w:rFonts w:ascii="Tahoma" w:hAnsi="Tahoma" w:cs="Tahoma"/>
                <w:color w:val="FFFFFF"/>
                <w:sz w:val="11"/>
                <w:szCs w:val="11"/>
              </w:rPr>
            </w:pPr>
          </w:p>
        </w:tc>
        <w:tc>
          <w:tcPr>
            <w:tcW w:w="795" w:type="dxa"/>
            <w:tcBorders>
              <w:top w:val="nil"/>
              <w:left w:val="nil"/>
              <w:bottom w:val="nil"/>
              <w:right w:val="nil"/>
            </w:tcBorders>
            <w:shd w:val="clear" w:color="auto" w:fill="auto"/>
            <w:vAlign w:val="center"/>
            <w:hideMark/>
          </w:tcPr>
          <w:p w14:paraId="4724CE76"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6A116C44"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vAlign w:val="center"/>
            <w:hideMark/>
          </w:tcPr>
          <w:p w14:paraId="39736005" w14:textId="77777777" w:rsidR="00DC5A99" w:rsidRPr="00DC5A99" w:rsidRDefault="00DC5A99" w:rsidP="00DC5A99">
            <w:pPr>
              <w:jc w:val="right"/>
              <w:rPr>
                <w:rFonts w:ascii="Tahoma" w:hAnsi="Tahoma" w:cs="Tahoma"/>
                <w:color w:val="FFFFFF"/>
                <w:sz w:val="11"/>
                <w:szCs w:val="11"/>
              </w:rPr>
            </w:pPr>
            <w:r w:rsidRPr="00DC5A99">
              <w:rPr>
                <w:rFonts w:ascii="Tahoma" w:hAnsi="Tahoma" w:cs="Tahoma"/>
                <w:color w:val="FFFFFF"/>
                <w:sz w:val="11"/>
                <w:szCs w:val="11"/>
              </w:rPr>
              <w:t>48,28</w:t>
            </w:r>
          </w:p>
        </w:tc>
        <w:tc>
          <w:tcPr>
            <w:tcW w:w="631" w:type="dxa"/>
            <w:tcBorders>
              <w:top w:val="nil"/>
              <w:left w:val="nil"/>
              <w:bottom w:val="nil"/>
              <w:right w:val="nil"/>
            </w:tcBorders>
            <w:shd w:val="clear" w:color="auto" w:fill="auto"/>
            <w:vAlign w:val="center"/>
            <w:hideMark/>
          </w:tcPr>
          <w:p w14:paraId="1A376833" w14:textId="77777777" w:rsidR="00DC5A99" w:rsidRPr="00DC5A99" w:rsidRDefault="00DC5A99" w:rsidP="00DC5A99">
            <w:pPr>
              <w:jc w:val="right"/>
              <w:rPr>
                <w:rFonts w:ascii="Tahoma" w:hAnsi="Tahoma" w:cs="Tahoma"/>
                <w:color w:val="FFFFFF"/>
                <w:sz w:val="11"/>
                <w:szCs w:val="11"/>
              </w:rPr>
            </w:pPr>
            <w:r w:rsidRPr="00DC5A99">
              <w:rPr>
                <w:rFonts w:ascii="Tahoma" w:hAnsi="Tahoma" w:cs="Tahoma"/>
                <w:color w:val="FFFFFF"/>
                <w:sz w:val="11"/>
                <w:szCs w:val="11"/>
              </w:rPr>
              <w:t>48,28</w:t>
            </w:r>
          </w:p>
        </w:tc>
        <w:tc>
          <w:tcPr>
            <w:tcW w:w="787" w:type="dxa"/>
            <w:tcBorders>
              <w:top w:val="nil"/>
              <w:left w:val="nil"/>
              <w:bottom w:val="nil"/>
              <w:right w:val="nil"/>
            </w:tcBorders>
            <w:shd w:val="clear" w:color="auto" w:fill="auto"/>
            <w:vAlign w:val="center"/>
            <w:hideMark/>
          </w:tcPr>
          <w:p w14:paraId="5AA531D6" w14:textId="77777777" w:rsidR="00DC5A99" w:rsidRPr="00DC5A99" w:rsidRDefault="00DC5A99" w:rsidP="00DC5A99">
            <w:pPr>
              <w:jc w:val="right"/>
              <w:rPr>
                <w:rFonts w:ascii="Tahoma" w:hAnsi="Tahoma" w:cs="Tahoma"/>
                <w:color w:val="FFFFFF"/>
                <w:sz w:val="11"/>
                <w:szCs w:val="11"/>
              </w:rPr>
            </w:pPr>
          </w:p>
        </w:tc>
        <w:tc>
          <w:tcPr>
            <w:tcW w:w="795" w:type="dxa"/>
            <w:tcBorders>
              <w:top w:val="nil"/>
              <w:left w:val="nil"/>
              <w:bottom w:val="nil"/>
              <w:right w:val="nil"/>
            </w:tcBorders>
            <w:shd w:val="clear" w:color="auto" w:fill="auto"/>
            <w:vAlign w:val="center"/>
            <w:hideMark/>
          </w:tcPr>
          <w:p w14:paraId="0E75B942"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5550DCA3" w14:textId="77777777" w:rsidR="00DC5A99" w:rsidRPr="00DC5A99" w:rsidRDefault="00DC5A99" w:rsidP="00DC5A99">
            <w:pPr>
              <w:rPr>
                <w:sz w:val="11"/>
                <w:szCs w:val="11"/>
              </w:rPr>
            </w:pPr>
          </w:p>
        </w:tc>
        <w:tc>
          <w:tcPr>
            <w:tcW w:w="631" w:type="dxa"/>
            <w:tcBorders>
              <w:top w:val="nil"/>
              <w:left w:val="nil"/>
              <w:bottom w:val="nil"/>
              <w:right w:val="nil"/>
            </w:tcBorders>
            <w:shd w:val="clear" w:color="auto" w:fill="auto"/>
            <w:vAlign w:val="center"/>
            <w:hideMark/>
          </w:tcPr>
          <w:p w14:paraId="1A2D33E1" w14:textId="77777777" w:rsidR="00DC5A99" w:rsidRPr="00DC5A99" w:rsidRDefault="00DC5A99" w:rsidP="00DC5A99">
            <w:pPr>
              <w:jc w:val="right"/>
              <w:rPr>
                <w:rFonts w:ascii="Tahoma" w:hAnsi="Tahoma" w:cs="Tahoma"/>
                <w:color w:val="FFFFFF"/>
                <w:sz w:val="11"/>
                <w:szCs w:val="11"/>
              </w:rPr>
            </w:pPr>
            <w:r w:rsidRPr="00DC5A99">
              <w:rPr>
                <w:rFonts w:ascii="Tahoma" w:hAnsi="Tahoma" w:cs="Tahoma"/>
                <w:color w:val="FFFFFF"/>
                <w:sz w:val="11"/>
                <w:szCs w:val="11"/>
              </w:rPr>
              <w:t>48,28</w:t>
            </w:r>
          </w:p>
        </w:tc>
        <w:tc>
          <w:tcPr>
            <w:tcW w:w="631" w:type="dxa"/>
            <w:tcBorders>
              <w:top w:val="nil"/>
              <w:left w:val="nil"/>
              <w:bottom w:val="nil"/>
              <w:right w:val="nil"/>
            </w:tcBorders>
            <w:shd w:val="clear" w:color="auto" w:fill="auto"/>
            <w:vAlign w:val="center"/>
            <w:hideMark/>
          </w:tcPr>
          <w:p w14:paraId="532C1056" w14:textId="77777777" w:rsidR="00DC5A99" w:rsidRPr="00DC5A99" w:rsidRDefault="00DC5A99" w:rsidP="00DC5A99">
            <w:pPr>
              <w:jc w:val="right"/>
              <w:rPr>
                <w:rFonts w:ascii="Tahoma" w:hAnsi="Tahoma" w:cs="Tahoma"/>
                <w:color w:val="FFFFFF"/>
                <w:sz w:val="11"/>
                <w:szCs w:val="11"/>
              </w:rPr>
            </w:pPr>
            <w:r w:rsidRPr="00DC5A99">
              <w:rPr>
                <w:rFonts w:ascii="Tahoma" w:hAnsi="Tahoma" w:cs="Tahoma"/>
                <w:color w:val="FFFFFF"/>
                <w:sz w:val="11"/>
                <w:szCs w:val="11"/>
              </w:rPr>
              <w:t>51,64</w:t>
            </w:r>
          </w:p>
        </w:tc>
        <w:tc>
          <w:tcPr>
            <w:tcW w:w="782" w:type="dxa"/>
            <w:tcBorders>
              <w:top w:val="nil"/>
              <w:left w:val="nil"/>
              <w:bottom w:val="nil"/>
              <w:right w:val="nil"/>
            </w:tcBorders>
            <w:shd w:val="clear" w:color="auto" w:fill="auto"/>
            <w:vAlign w:val="center"/>
            <w:hideMark/>
          </w:tcPr>
          <w:p w14:paraId="5C7B85A9" w14:textId="77777777" w:rsidR="00DC5A99" w:rsidRPr="00DC5A99" w:rsidRDefault="00DC5A99" w:rsidP="00DC5A99">
            <w:pPr>
              <w:jc w:val="right"/>
              <w:rPr>
                <w:rFonts w:ascii="Tahoma" w:hAnsi="Tahoma" w:cs="Tahoma"/>
                <w:color w:val="FFFFFF"/>
                <w:sz w:val="11"/>
                <w:szCs w:val="11"/>
              </w:rPr>
            </w:pPr>
          </w:p>
        </w:tc>
      </w:tr>
      <w:tr w:rsidR="00DC5A99" w:rsidRPr="00DC5A99" w14:paraId="1FA94DC9" w14:textId="77777777" w:rsidTr="00AA12A1">
        <w:trPr>
          <w:trHeight w:val="225"/>
          <w:jc w:val="center"/>
        </w:trPr>
        <w:tc>
          <w:tcPr>
            <w:tcW w:w="187" w:type="dxa"/>
            <w:tcBorders>
              <w:top w:val="nil"/>
              <w:left w:val="nil"/>
              <w:bottom w:val="nil"/>
              <w:right w:val="nil"/>
            </w:tcBorders>
            <w:shd w:val="clear" w:color="auto" w:fill="auto"/>
            <w:vAlign w:val="center"/>
            <w:hideMark/>
          </w:tcPr>
          <w:p w14:paraId="306EE030"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289B60F0"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6BE2A64F" w14:textId="77777777" w:rsidR="00DC5A99" w:rsidRPr="00DC5A99" w:rsidRDefault="00DC5A99" w:rsidP="00DC5A99">
            <w:pPr>
              <w:rPr>
                <w:sz w:val="11"/>
                <w:szCs w:val="11"/>
              </w:rPr>
            </w:pPr>
          </w:p>
        </w:tc>
        <w:tc>
          <w:tcPr>
            <w:tcW w:w="1637" w:type="dxa"/>
            <w:tcBorders>
              <w:top w:val="nil"/>
              <w:left w:val="nil"/>
              <w:bottom w:val="nil"/>
              <w:right w:val="nil"/>
            </w:tcBorders>
            <w:shd w:val="clear" w:color="auto" w:fill="auto"/>
            <w:vAlign w:val="center"/>
            <w:hideMark/>
          </w:tcPr>
          <w:p w14:paraId="71131DB5" w14:textId="77777777" w:rsidR="00DC5A99" w:rsidRPr="00DC5A99" w:rsidRDefault="00DC5A99" w:rsidP="00DC5A99">
            <w:pPr>
              <w:rPr>
                <w:sz w:val="11"/>
                <w:szCs w:val="11"/>
              </w:rPr>
            </w:pPr>
          </w:p>
        </w:tc>
        <w:tc>
          <w:tcPr>
            <w:tcW w:w="592" w:type="dxa"/>
            <w:tcBorders>
              <w:top w:val="nil"/>
              <w:left w:val="nil"/>
              <w:bottom w:val="nil"/>
              <w:right w:val="nil"/>
            </w:tcBorders>
            <w:shd w:val="clear" w:color="auto" w:fill="auto"/>
            <w:vAlign w:val="center"/>
            <w:hideMark/>
          </w:tcPr>
          <w:p w14:paraId="05679015" w14:textId="77777777" w:rsidR="00DC5A99" w:rsidRPr="00DC5A99" w:rsidRDefault="00DC5A99" w:rsidP="00DC5A99">
            <w:pPr>
              <w:rPr>
                <w:sz w:val="11"/>
                <w:szCs w:val="11"/>
              </w:rPr>
            </w:pPr>
          </w:p>
        </w:tc>
        <w:tc>
          <w:tcPr>
            <w:tcW w:w="779" w:type="dxa"/>
            <w:tcBorders>
              <w:top w:val="nil"/>
              <w:left w:val="nil"/>
              <w:bottom w:val="nil"/>
              <w:right w:val="nil"/>
            </w:tcBorders>
            <w:shd w:val="clear" w:color="auto" w:fill="auto"/>
            <w:vAlign w:val="center"/>
            <w:hideMark/>
          </w:tcPr>
          <w:p w14:paraId="710F3BAF" w14:textId="77777777" w:rsidR="00DC5A99" w:rsidRPr="00DC5A99" w:rsidRDefault="00DC5A99" w:rsidP="00DC5A99">
            <w:pPr>
              <w:rPr>
                <w:sz w:val="11"/>
                <w:szCs w:val="11"/>
              </w:rPr>
            </w:pPr>
          </w:p>
        </w:tc>
        <w:tc>
          <w:tcPr>
            <w:tcW w:w="795" w:type="dxa"/>
            <w:tcBorders>
              <w:top w:val="nil"/>
              <w:left w:val="nil"/>
              <w:bottom w:val="nil"/>
              <w:right w:val="nil"/>
            </w:tcBorders>
            <w:shd w:val="clear" w:color="auto" w:fill="auto"/>
            <w:vAlign w:val="center"/>
            <w:hideMark/>
          </w:tcPr>
          <w:p w14:paraId="7071A268"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5270571B"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33 293,35   </w:t>
            </w:r>
          </w:p>
        </w:tc>
        <w:tc>
          <w:tcPr>
            <w:tcW w:w="631" w:type="dxa"/>
            <w:tcBorders>
              <w:top w:val="nil"/>
              <w:left w:val="nil"/>
              <w:bottom w:val="nil"/>
              <w:right w:val="nil"/>
            </w:tcBorders>
            <w:shd w:val="clear" w:color="auto" w:fill="auto"/>
            <w:vAlign w:val="center"/>
            <w:hideMark/>
          </w:tcPr>
          <w:p w14:paraId="3ACA933B"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16 404,88   </w:t>
            </w:r>
          </w:p>
        </w:tc>
        <w:tc>
          <w:tcPr>
            <w:tcW w:w="631" w:type="dxa"/>
            <w:tcBorders>
              <w:top w:val="nil"/>
              <w:left w:val="nil"/>
              <w:bottom w:val="nil"/>
              <w:right w:val="nil"/>
            </w:tcBorders>
            <w:shd w:val="clear" w:color="auto" w:fill="auto"/>
            <w:vAlign w:val="center"/>
            <w:hideMark/>
          </w:tcPr>
          <w:p w14:paraId="087F11E8"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16 888,46   </w:t>
            </w:r>
          </w:p>
        </w:tc>
        <w:tc>
          <w:tcPr>
            <w:tcW w:w="1188" w:type="dxa"/>
            <w:tcBorders>
              <w:top w:val="nil"/>
              <w:left w:val="nil"/>
              <w:bottom w:val="nil"/>
              <w:right w:val="nil"/>
            </w:tcBorders>
            <w:shd w:val="clear" w:color="auto" w:fill="auto"/>
            <w:vAlign w:val="center"/>
            <w:hideMark/>
          </w:tcPr>
          <w:p w14:paraId="0DDEB219" w14:textId="77777777" w:rsidR="00DC5A99" w:rsidRPr="00DC5A99" w:rsidRDefault="00DC5A99" w:rsidP="00DC5A99">
            <w:pPr>
              <w:rPr>
                <w:rFonts w:ascii="Tahoma" w:hAnsi="Tahoma" w:cs="Tahoma"/>
                <w:color w:val="FFFFFF"/>
                <w:sz w:val="11"/>
                <w:szCs w:val="11"/>
              </w:rPr>
            </w:pPr>
          </w:p>
        </w:tc>
        <w:tc>
          <w:tcPr>
            <w:tcW w:w="795" w:type="dxa"/>
            <w:tcBorders>
              <w:top w:val="nil"/>
              <w:left w:val="nil"/>
              <w:bottom w:val="nil"/>
              <w:right w:val="nil"/>
            </w:tcBorders>
            <w:shd w:val="clear" w:color="auto" w:fill="auto"/>
            <w:vAlign w:val="center"/>
            <w:hideMark/>
          </w:tcPr>
          <w:p w14:paraId="33632121"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7CFAC3BB"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32 426,93   </w:t>
            </w:r>
          </w:p>
        </w:tc>
        <w:tc>
          <w:tcPr>
            <w:tcW w:w="631" w:type="dxa"/>
            <w:tcBorders>
              <w:top w:val="nil"/>
              <w:left w:val="nil"/>
              <w:bottom w:val="nil"/>
              <w:right w:val="nil"/>
            </w:tcBorders>
            <w:shd w:val="clear" w:color="auto" w:fill="auto"/>
            <w:vAlign w:val="center"/>
            <w:hideMark/>
          </w:tcPr>
          <w:p w14:paraId="3B33C77B"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16 213,46   </w:t>
            </w:r>
          </w:p>
        </w:tc>
        <w:tc>
          <w:tcPr>
            <w:tcW w:w="631" w:type="dxa"/>
            <w:tcBorders>
              <w:top w:val="nil"/>
              <w:left w:val="nil"/>
              <w:bottom w:val="nil"/>
              <w:right w:val="nil"/>
            </w:tcBorders>
            <w:shd w:val="clear" w:color="auto" w:fill="auto"/>
            <w:vAlign w:val="center"/>
            <w:hideMark/>
          </w:tcPr>
          <w:p w14:paraId="4C789EE9"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16 213,46   </w:t>
            </w:r>
          </w:p>
        </w:tc>
        <w:tc>
          <w:tcPr>
            <w:tcW w:w="787" w:type="dxa"/>
            <w:tcBorders>
              <w:top w:val="nil"/>
              <w:left w:val="nil"/>
              <w:bottom w:val="nil"/>
              <w:right w:val="nil"/>
            </w:tcBorders>
            <w:shd w:val="clear" w:color="auto" w:fill="auto"/>
            <w:vAlign w:val="center"/>
            <w:hideMark/>
          </w:tcPr>
          <w:p w14:paraId="4A7539B2" w14:textId="77777777" w:rsidR="00DC5A99" w:rsidRPr="00DC5A99" w:rsidRDefault="00DC5A99" w:rsidP="00DC5A99">
            <w:pPr>
              <w:rPr>
                <w:rFonts w:ascii="Tahoma" w:hAnsi="Tahoma" w:cs="Tahoma"/>
                <w:color w:val="FFFFFF"/>
                <w:sz w:val="11"/>
                <w:szCs w:val="11"/>
              </w:rPr>
            </w:pPr>
          </w:p>
        </w:tc>
        <w:tc>
          <w:tcPr>
            <w:tcW w:w="795" w:type="dxa"/>
            <w:tcBorders>
              <w:top w:val="nil"/>
              <w:left w:val="nil"/>
              <w:bottom w:val="nil"/>
              <w:right w:val="nil"/>
            </w:tcBorders>
            <w:shd w:val="clear" w:color="auto" w:fill="auto"/>
            <w:vAlign w:val="center"/>
            <w:hideMark/>
          </w:tcPr>
          <w:p w14:paraId="0E332E78"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5C8A6C09"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33 555,29   </w:t>
            </w:r>
          </w:p>
        </w:tc>
        <w:tc>
          <w:tcPr>
            <w:tcW w:w="631" w:type="dxa"/>
            <w:tcBorders>
              <w:top w:val="nil"/>
              <w:left w:val="nil"/>
              <w:bottom w:val="nil"/>
              <w:right w:val="nil"/>
            </w:tcBorders>
            <w:shd w:val="clear" w:color="auto" w:fill="auto"/>
            <w:vAlign w:val="center"/>
            <w:hideMark/>
          </w:tcPr>
          <w:p w14:paraId="455F892F"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16 213,46   </w:t>
            </w:r>
          </w:p>
        </w:tc>
        <w:tc>
          <w:tcPr>
            <w:tcW w:w="631" w:type="dxa"/>
            <w:tcBorders>
              <w:top w:val="nil"/>
              <w:left w:val="nil"/>
              <w:bottom w:val="nil"/>
              <w:right w:val="nil"/>
            </w:tcBorders>
            <w:shd w:val="clear" w:color="auto" w:fill="auto"/>
            <w:vAlign w:val="center"/>
            <w:hideMark/>
          </w:tcPr>
          <w:p w14:paraId="7D1EA9D6"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17 341,82   </w:t>
            </w:r>
          </w:p>
        </w:tc>
        <w:tc>
          <w:tcPr>
            <w:tcW w:w="782" w:type="dxa"/>
            <w:tcBorders>
              <w:top w:val="nil"/>
              <w:left w:val="nil"/>
              <w:bottom w:val="nil"/>
              <w:right w:val="nil"/>
            </w:tcBorders>
            <w:shd w:val="clear" w:color="auto" w:fill="auto"/>
            <w:vAlign w:val="center"/>
            <w:hideMark/>
          </w:tcPr>
          <w:p w14:paraId="1C6667D0" w14:textId="77777777" w:rsidR="00DC5A99" w:rsidRPr="00DC5A99" w:rsidRDefault="00DC5A99" w:rsidP="00DC5A99">
            <w:pPr>
              <w:rPr>
                <w:rFonts w:ascii="Tahoma" w:hAnsi="Tahoma" w:cs="Tahoma"/>
                <w:color w:val="FFFFFF"/>
                <w:sz w:val="11"/>
                <w:szCs w:val="11"/>
              </w:rPr>
            </w:pPr>
          </w:p>
        </w:tc>
      </w:tr>
      <w:tr w:rsidR="00DC5A99" w:rsidRPr="00DC5A99" w14:paraId="0F2EECA3" w14:textId="77777777" w:rsidTr="00AA12A1">
        <w:trPr>
          <w:trHeight w:val="225"/>
          <w:jc w:val="center"/>
        </w:trPr>
        <w:tc>
          <w:tcPr>
            <w:tcW w:w="187" w:type="dxa"/>
            <w:tcBorders>
              <w:top w:val="nil"/>
              <w:left w:val="nil"/>
              <w:bottom w:val="nil"/>
              <w:right w:val="nil"/>
            </w:tcBorders>
            <w:shd w:val="clear" w:color="auto" w:fill="auto"/>
            <w:vAlign w:val="center"/>
            <w:hideMark/>
          </w:tcPr>
          <w:p w14:paraId="3D19ECD7"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269FBF43"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597927EF" w14:textId="77777777" w:rsidR="00DC5A99" w:rsidRPr="00DC5A99" w:rsidRDefault="00DC5A99" w:rsidP="00DC5A99">
            <w:pPr>
              <w:rPr>
                <w:sz w:val="11"/>
                <w:szCs w:val="11"/>
              </w:rPr>
            </w:pPr>
          </w:p>
        </w:tc>
        <w:tc>
          <w:tcPr>
            <w:tcW w:w="1637" w:type="dxa"/>
            <w:tcBorders>
              <w:top w:val="nil"/>
              <w:left w:val="nil"/>
              <w:bottom w:val="nil"/>
              <w:right w:val="nil"/>
            </w:tcBorders>
            <w:shd w:val="clear" w:color="auto" w:fill="auto"/>
            <w:vAlign w:val="center"/>
            <w:hideMark/>
          </w:tcPr>
          <w:p w14:paraId="17FDD750" w14:textId="77777777" w:rsidR="00DC5A99" w:rsidRPr="00DC5A99" w:rsidRDefault="00DC5A99" w:rsidP="00DC5A99">
            <w:pPr>
              <w:rPr>
                <w:sz w:val="11"/>
                <w:szCs w:val="11"/>
              </w:rPr>
            </w:pPr>
          </w:p>
        </w:tc>
        <w:tc>
          <w:tcPr>
            <w:tcW w:w="592" w:type="dxa"/>
            <w:tcBorders>
              <w:top w:val="nil"/>
              <w:left w:val="nil"/>
              <w:bottom w:val="nil"/>
              <w:right w:val="nil"/>
            </w:tcBorders>
            <w:shd w:val="clear" w:color="auto" w:fill="auto"/>
            <w:vAlign w:val="center"/>
            <w:hideMark/>
          </w:tcPr>
          <w:p w14:paraId="0039E997" w14:textId="77777777" w:rsidR="00DC5A99" w:rsidRPr="00DC5A99" w:rsidRDefault="00DC5A99" w:rsidP="00DC5A99">
            <w:pPr>
              <w:rPr>
                <w:sz w:val="11"/>
                <w:szCs w:val="11"/>
              </w:rPr>
            </w:pPr>
          </w:p>
        </w:tc>
        <w:tc>
          <w:tcPr>
            <w:tcW w:w="779" w:type="dxa"/>
            <w:tcBorders>
              <w:top w:val="nil"/>
              <w:left w:val="nil"/>
              <w:bottom w:val="nil"/>
              <w:right w:val="nil"/>
            </w:tcBorders>
            <w:shd w:val="clear" w:color="auto" w:fill="auto"/>
            <w:vAlign w:val="center"/>
            <w:hideMark/>
          </w:tcPr>
          <w:p w14:paraId="48C2EAF2" w14:textId="77777777" w:rsidR="00DC5A99" w:rsidRPr="00DC5A99" w:rsidRDefault="00DC5A99" w:rsidP="00DC5A99">
            <w:pPr>
              <w:rPr>
                <w:sz w:val="11"/>
                <w:szCs w:val="11"/>
              </w:rPr>
            </w:pPr>
          </w:p>
        </w:tc>
        <w:tc>
          <w:tcPr>
            <w:tcW w:w="795" w:type="dxa"/>
            <w:tcBorders>
              <w:top w:val="nil"/>
              <w:left w:val="nil"/>
              <w:bottom w:val="nil"/>
              <w:right w:val="nil"/>
            </w:tcBorders>
            <w:shd w:val="clear" w:color="auto" w:fill="auto"/>
            <w:vAlign w:val="center"/>
            <w:hideMark/>
          </w:tcPr>
          <w:p w14:paraId="78BC1C61"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6399B4FD"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631" w:type="dxa"/>
            <w:tcBorders>
              <w:top w:val="nil"/>
              <w:left w:val="nil"/>
              <w:bottom w:val="nil"/>
              <w:right w:val="nil"/>
            </w:tcBorders>
            <w:shd w:val="clear" w:color="auto" w:fill="auto"/>
            <w:vAlign w:val="center"/>
            <w:hideMark/>
          </w:tcPr>
          <w:p w14:paraId="1AC14293"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0,00   </w:t>
            </w:r>
          </w:p>
        </w:tc>
        <w:tc>
          <w:tcPr>
            <w:tcW w:w="631" w:type="dxa"/>
            <w:tcBorders>
              <w:top w:val="nil"/>
              <w:left w:val="nil"/>
              <w:bottom w:val="nil"/>
              <w:right w:val="nil"/>
            </w:tcBorders>
            <w:shd w:val="clear" w:color="auto" w:fill="auto"/>
            <w:vAlign w:val="center"/>
            <w:hideMark/>
          </w:tcPr>
          <w:p w14:paraId="0323D421"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1188" w:type="dxa"/>
            <w:tcBorders>
              <w:top w:val="nil"/>
              <w:left w:val="nil"/>
              <w:bottom w:val="nil"/>
              <w:right w:val="nil"/>
            </w:tcBorders>
            <w:shd w:val="clear" w:color="auto" w:fill="auto"/>
            <w:vAlign w:val="center"/>
            <w:hideMark/>
          </w:tcPr>
          <w:p w14:paraId="108D977C" w14:textId="77777777" w:rsidR="00DC5A99" w:rsidRPr="00DC5A99" w:rsidRDefault="00DC5A99" w:rsidP="00DC5A99">
            <w:pPr>
              <w:rPr>
                <w:rFonts w:ascii="Tahoma" w:hAnsi="Tahoma" w:cs="Tahoma"/>
                <w:color w:val="FFFFFF"/>
                <w:sz w:val="11"/>
                <w:szCs w:val="11"/>
              </w:rPr>
            </w:pPr>
          </w:p>
        </w:tc>
        <w:tc>
          <w:tcPr>
            <w:tcW w:w="795" w:type="dxa"/>
            <w:tcBorders>
              <w:top w:val="nil"/>
              <w:left w:val="nil"/>
              <w:bottom w:val="nil"/>
              <w:right w:val="nil"/>
            </w:tcBorders>
            <w:shd w:val="clear" w:color="auto" w:fill="auto"/>
            <w:vAlign w:val="center"/>
            <w:hideMark/>
          </w:tcPr>
          <w:p w14:paraId="22F92AF2"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4BF1478D"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631" w:type="dxa"/>
            <w:tcBorders>
              <w:top w:val="nil"/>
              <w:left w:val="nil"/>
              <w:bottom w:val="nil"/>
              <w:right w:val="nil"/>
            </w:tcBorders>
            <w:shd w:val="clear" w:color="auto" w:fill="auto"/>
            <w:vAlign w:val="center"/>
            <w:hideMark/>
          </w:tcPr>
          <w:p w14:paraId="0252CA90"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631" w:type="dxa"/>
            <w:tcBorders>
              <w:top w:val="nil"/>
              <w:left w:val="nil"/>
              <w:bottom w:val="nil"/>
              <w:right w:val="nil"/>
            </w:tcBorders>
            <w:shd w:val="clear" w:color="auto" w:fill="auto"/>
            <w:vAlign w:val="center"/>
            <w:hideMark/>
          </w:tcPr>
          <w:p w14:paraId="3D319DBA"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787" w:type="dxa"/>
            <w:tcBorders>
              <w:top w:val="nil"/>
              <w:left w:val="nil"/>
              <w:bottom w:val="nil"/>
              <w:right w:val="nil"/>
            </w:tcBorders>
            <w:shd w:val="clear" w:color="auto" w:fill="auto"/>
            <w:vAlign w:val="center"/>
            <w:hideMark/>
          </w:tcPr>
          <w:p w14:paraId="337CB0E1" w14:textId="77777777" w:rsidR="00DC5A99" w:rsidRPr="00DC5A99" w:rsidRDefault="00DC5A99" w:rsidP="00DC5A99">
            <w:pPr>
              <w:rPr>
                <w:rFonts w:ascii="Tahoma" w:hAnsi="Tahoma" w:cs="Tahoma"/>
                <w:color w:val="FFFFFF"/>
                <w:sz w:val="11"/>
                <w:szCs w:val="11"/>
              </w:rPr>
            </w:pPr>
          </w:p>
        </w:tc>
        <w:tc>
          <w:tcPr>
            <w:tcW w:w="795" w:type="dxa"/>
            <w:tcBorders>
              <w:top w:val="nil"/>
              <w:left w:val="nil"/>
              <w:bottom w:val="nil"/>
              <w:right w:val="nil"/>
            </w:tcBorders>
            <w:shd w:val="clear" w:color="auto" w:fill="auto"/>
            <w:vAlign w:val="center"/>
            <w:hideMark/>
          </w:tcPr>
          <w:p w14:paraId="519A7D15"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2EBD6433"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631" w:type="dxa"/>
            <w:tcBorders>
              <w:top w:val="nil"/>
              <w:left w:val="nil"/>
              <w:bottom w:val="nil"/>
              <w:right w:val="nil"/>
            </w:tcBorders>
            <w:shd w:val="clear" w:color="auto" w:fill="auto"/>
            <w:vAlign w:val="center"/>
            <w:hideMark/>
          </w:tcPr>
          <w:p w14:paraId="32B9BCA3"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631" w:type="dxa"/>
            <w:tcBorders>
              <w:top w:val="nil"/>
              <w:left w:val="nil"/>
              <w:bottom w:val="nil"/>
              <w:right w:val="nil"/>
            </w:tcBorders>
            <w:shd w:val="clear" w:color="auto" w:fill="auto"/>
            <w:vAlign w:val="center"/>
            <w:hideMark/>
          </w:tcPr>
          <w:p w14:paraId="1A869754" w14:textId="77777777" w:rsidR="00DC5A99" w:rsidRPr="00DC5A99" w:rsidRDefault="00DC5A99" w:rsidP="00DC5A99">
            <w:pPr>
              <w:rPr>
                <w:rFonts w:ascii="Tahoma" w:hAnsi="Tahoma" w:cs="Tahoma"/>
                <w:color w:val="FFFFFF"/>
                <w:sz w:val="11"/>
                <w:szCs w:val="11"/>
              </w:rPr>
            </w:pPr>
            <w:r w:rsidRPr="00DC5A99">
              <w:rPr>
                <w:rFonts w:ascii="Tahoma" w:hAnsi="Tahoma" w:cs="Tahoma"/>
                <w:color w:val="FFFFFF"/>
                <w:sz w:val="11"/>
                <w:szCs w:val="11"/>
              </w:rPr>
              <w:t xml:space="preserve">              0,01   </w:t>
            </w:r>
          </w:p>
        </w:tc>
        <w:tc>
          <w:tcPr>
            <w:tcW w:w="782" w:type="dxa"/>
            <w:tcBorders>
              <w:top w:val="nil"/>
              <w:left w:val="nil"/>
              <w:bottom w:val="nil"/>
              <w:right w:val="nil"/>
            </w:tcBorders>
            <w:shd w:val="clear" w:color="auto" w:fill="auto"/>
            <w:vAlign w:val="center"/>
            <w:hideMark/>
          </w:tcPr>
          <w:p w14:paraId="38682A63" w14:textId="77777777" w:rsidR="00DC5A99" w:rsidRPr="00DC5A99" w:rsidRDefault="00DC5A99" w:rsidP="00DC5A99">
            <w:pPr>
              <w:rPr>
                <w:rFonts w:ascii="Tahoma" w:hAnsi="Tahoma" w:cs="Tahoma"/>
                <w:color w:val="FFFFFF"/>
                <w:sz w:val="11"/>
                <w:szCs w:val="11"/>
              </w:rPr>
            </w:pPr>
          </w:p>
        </w:tc>
      </w:tr>
      <w:tr w:rsidR="00DC5A99" w:rsidRPr="00DC5A99" w14:paraId="4BDAD358" w14:textId="77777777" w:rsidTr="00AA12A1">
        <w:trPr>
          <w:trHeight w:val="225"/>
          <w:jc w:val="center"/>
        </w:trPr>
        <w:tc>
          <w:tcPr>
            <w:tcW w:w="187" w:type="dxa"/>
            <w:tcBorders>
              <w:top w:val="nil"/>
              <w:left w:val="nil"/>
              <w:bottom w:val="nil"/>
              <w:right w:val="nil"/>
            </w:tcBorders>
            <w:shd w:val="clear" w:color="auto" w:fill="auto"/>
            <w:vAlign w:val="center"/>
            <w:hideMark/>
          </w:tcPr>
          <w:p w14:paraId="1638E66F"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1FECF32A"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603946A2" w14:textId="77777777" w:rsidR="00DC5A99" w:rsidRPr="00DC5A99" w:rsidRDefault="00DC5A99" w:rsidP="00DC5A99">
            <w:pPr>
              <w:rPr>
                <w:sz w:val="11"/>
                <w:szCs w:val="11"/>
              </w:rPr>
            </w:pPr>
          </w:p>
        </w:tc>
        <w:tc>
          <w:tcPr>
            <w:tcW w:w="163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0578D6C" w14:textId="77777777" w:rsidR="00DC5A99" w:rsidRPr="00DC5A99" w:rsidRDefault="00DC5A99" w:rsidP="00DC5A99">
            <w:pPr>
              <w:rPr>
                <w:rFonts w:ascii="Tahoma" w:hAnsi="Tahoma" w:cs="Tahoma"/>
                <w:color w:val="000000"/>
                <w:sz w:val="11"/>
                <w:szCs w:val="11"/>
              </w:rPr>
            </w:pPr>
            <w:r w:rsidRPr="00DC5A99">
              <w:rPr>
                <w:rFonts w:ascii="Tahoma" w:hAnsi="Tahoma" w:cs="Tahoma"/>
                <w:color w:val="000000"/>
                <w:sz w:val="11"/>
                <w:szCs w:val="11"/>
              </w:rPr>
              <w:t>Индекс эффективности операционных расходов</w:t>
            </w:r>
          </w:p>
        </w:tc>
        <w:tc>
          <w:tcPr>
            <w:tcW w:w="592" w:type="dxa"/>
            <w:tcBorders>
              <w:top w:val="single" w:sz="4" w:space="0" w:color="C0C0C0"/>
              <w:left w:val="nil"/>
              <w:bottom w:val="single" w:sz="4" w:space="0" w:color="C0C0C0"/>
              <w:right w:val="nil"/>
            </w:tcBorders>
            <w:shd w:val="clear" w:color="auto" w:fill="auto"/>
            <w:noWrap/>
            <w:vAlign w:val="center"/>
            <w:hideMark/>
          </w:tcPr>
          <w:p w14:paraId="09D9102D" w14:textId="77777777" w:rsidR="00DC5A99" w:rsidRPr="00DC5A99" w:rsidRDefault="00DC5A99" w:rsidP="00DC5A99">
            <w:pPr>
              <w:jc w:val="center"/>
              <w:rPr>
                <w:rFonts w:ascii="Tahoma" w:hAnsi="Tahoma" w:cs="Tahoma"/>
                <w:color w:val="000000"/>
                <w:sz w:val="11"/>
                <w:szCs w:val="11"/>
              </w:rPr>
            </w:pPr>
            <w:r w:rsidRPr="00DC5A99">
              <w:rPr>
                <w:rFonts w:ascii="Tahoma" w:hAnsi="Tahoma" w:cs="Tahoma"/>
                <w:color w:val="000000"/>
                <w:sz w:val="11"/>
                <w:szCs w:val="11"/>
              </w:rPr>
              <w:t>%</w:t>
            </w:r>
          </w:p>
        </w:tc>
        <w:tc>
          <w:tcPr>
            <w:tcW w:w="779" w:type="dxa"/>
            <w:tcBorders>
              <w:top w:val="single" w:sz="4" w:space="0" w:color="C0C0C0"/>
              <w:left w:val="nil"/>
              <w:bottom w:val="single" w:sz="4" w:space="0" w:color="C0C0C0"/>
              <w:right w:val="single" w:sz="4" w:space="0" w:color="C0C0C0"/>
            </w:tcBorders>
            <w:shd w:val="clear" w:color="auto" w:fill="auto"/>
            <w:vAlign w:val="center"/>
            <w:hideMark/>
          </w:tcPr>
          <w:p w14:paraId="674E3AB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single" w:sz="4" w:space="0" w:color="C0C0C0"/>
              <w:left w:val="nil"/>
              <w:bottom w:val="single" w:sz="4" w:space="0" w:color="C0C0C0"/>
              <w:right w:val="single" w:sz="4" w:space="0" w:color="C0C0C0"/>
            </w:tcBorders>
            <w:shd w:val="clear" w:color="auto" w:fill="auto"/>
            <w:vAlign w:val="center"/>
            <w:hideMark/>
          </w:tcPr>
          <w:p w14:paraId="3F2EF99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single" w:sz="4" w:space="0" w:color="C0C0C0"/>
              <w:left w:val="nil"/>
              <w:bottom w:val="single" w:sz="4" w:space="0" w:color="C0C0C0"/>
              <w:right w:val="single" w:sz="4" w:space="0" w:color="C0C0C0"/>
            </w:tcBorders>
            <w:shd w:val="clear" w:color="auto" w:fill="auto"/>
            <w:vAlign w:val="center"/>
            <w:hideMark/>
          </w:tcPr>
          <w:p w14:paraId="082AB6E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1 </w:t>
            </w:r>
          </w:p>
        </w:tc>
        <w:tc>
          <w:tcPr>
            <w:tcW w:w="631" w:type="dxa"/>
            <w:tcBorders>
              <w:top w:val="nil"/>
              <w:left w:val="nil"/>
              <w:bottom w:val="nil"/>
              <w:right w:val="nil"/>
            </w:tcBorders>
            <w:shd w:val="clear" w:color="auto" w:fill="auto"/>
            <w:vAlign w:val="center"/>
            <w:hideMark/>
          </w:tcPr>
          <w:p w14:paraId="69B89975"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69E404E7" w14:textId="77777777" w:rsidR="00DC5A99" w:rsidRPr="00DC5A99" w:rsidRDefault="00DC5A99" w:rsidP="00DC5A99">
            <w:pPr>
              <w:rPr>
                <w:sz w:val="11"/>
                <w:szCs w:val="11"/>
              </w:rPr>
            </w:pPr>
          </w:p>
        </w:tc>
        <w:tc>
          <w:tcPr>
            <w:tcW w:w="1188" w:type="dxa"/>
            <w:tcBorders>
              <w:top w:val="nil"/>
              <w:left w:val="nil"/>
              <w:bottom w:val="nil"/>
              <w:right w:val="nil"/>
            </w:tcBorders>
            <w:shd w:val="clear" w:color="auto" w:fill="auto"/>
            <w:vAlign w:val="center"/>
            <w:hideMark/>
          </w:tcPr>
          <w:p w14:paraId="6B9D053B" w14:textId="77777777" w:rsidR="00DC5A99" w:rsidRPr="00DC5A99" w:rsidRDefault="00DC5A99" w:rsidP="00DC5A99">
            <w:pPr>
              <w:rPr>
                <w:sz w:val="11"/>
                <w:szCs w:val="11"/>
              </w:rPr>
            </w:pP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1DE972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single" w:sz="4" w:space="0" w:color="C0C0C0"/>
              <w:left w:val="nil"/>
              <w:bottom w:val="single" w:sz="4" w:space="0" w:color="C0C0C0"/>
              <w:right w:val="single" w:sz="4" w:space="0" w:color="C0C0C0"/>
            </w:tcBorders>
            <w:shd w:val="clear" w:color="auto" w:fill="auto"/>
            <w:vAlign w:val="center"/>
            <w:hideMark/>
          </w:tcPr>
          <w:p w14:paraId="535A852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1 </w:t>
            </w:r>
          </w:p>
        </w:tc>
        <w:tc>
          <w:tcPr>
            <w:tcW w:w="631" w:type="dxa"/>
            <w:tcBorders>
              <w:top w:val="nil"/>
              <w:left w:val="nil"/>
              <w:bottom w:val="nil"/>
              <w:right w:val="nil"/>
            </w:tcBorders>
            <w:shd w:val="clear" w:color="auto" w:fill="auto"/>
            <w:vAlign w:val="center"/>
            <w:hideMark/>
          </w:tcPr>
          <w:p w14:paraId="52B3AB13"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51B6CA53" w14:textId="77777777" w:rsidR="00DC5A99" w:rsidRPr="00DC5A99" w:rsidRDefault="00DC5A99" w:rsidP="00DC5A99">
            <w:pPr>
              <w:rPr>
                <w:sz w:val="11"/>
                <w:szCs w:val="11"/>
              </w:rPr>
            </w:pPr>
          </w:p>
        </w:tc>
        <w:tc>
          <w:tcPr>
            <w:tcW w:w="787" w:type="dxa"/>
            <w:tcBorders>
              <w:top w:val="nil"/>
              <w:left w:val="nil"/>
              <w:bottom w:val="nil"/>
              <w:right w:val="nil"/>
            </w:tcBorders>
            <w:shd w:val="clear" w:color="auto" w:fill="auto"/>
            <w:vAlign w:val="center"/>
            <w:hideMark/>
          </w:tcPr>
          <w:p w14:paraId="6C7CA47F" w14:textId="77777777" w:rsidR="00DC5A99" w:rsidRPr="00DC5A99" w:rsidRDefault="00DC5A99" w:rsidP="00DC5A99">
            <w:pPr>
              <w:rPr>
                <w:sz w:val="11"/>
                <w:szCs w:val="11"/>
              </w:rPr>
            </w:pP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BF8DE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single" w:sz="4" w:space="0" w:color="C0C0C0"/>
              <w:left w:val="nil"/>
              <w:bottom w:val="single" w:sz="4" w:space="0" w:color="C0C0C0"/>
              <w:right w:val="single" w:sz="4" w:space="0" w:color="C0C0C0"/>
            </w:tcBorders>
            <w:shd w:val="clear" w:color="auto" w:fill="auto"/>
            <w:vAlign w:val="center"/>
            <w:hideMark/>
          </w:tcPr>
          <w:p w14:paraId="43B2C06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1 </w:t>
            </w:r>
          </w:p>
        </w:tc>
        <w:tc>
          <w:tcPr>
            <w:tcW w:w="631" w:type="dxa"/>
            <w:tcBorders>
              <w:top w:val="nil"/>
              <w:left w:val="nil"/>
              <w:bottom w:val="nil"/>
              <w:right w:val="nil"/>
            </w:tcBorders>
            <w:shd w:val="clear" w:color="auto" w:fill="auto"/>
            <w:vAlign w:val="center"/>
            <w:hideMark/>
          </w:tcPr>
          <w:p w14:paraId="3B8B7307"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6FC89DF2" w14:textId="77777777" w:rsidR="00DC5A99" w:rsidRPr="00DC5A99" w:rsidRDefault="00DC5A99" w:rsidP="00DC5A99">
            <w:pPr>
              <w:rPr>
                <w:sz w:val="11"/>
                <w:szCs w:val="11"/>
              </w:rPr>
            </w:pPr>
          </w:p>
        </w:tc>
        <w:tc>
          <w:tcPr>
            <w:tcW w:w="782" w:type="dxa"/>
            <w:tcBorders>
              <w:top w:val="nil"/>
              <w:left w:val="nil"/>
              <w:bottom w:val="nil"/>
              <w:right w:val="nil"/>
            </w:tcBorders>
            <w:shd w:val="clear" w:color="auto" w:fill="auto"/>
            <w:vAlign w:val="center"/>
            <w:hideMark/>
          </w:tcPr>
          <w:p w14:paraId="7E6034E9" w14:textId="77777777" w:rsidR="00DC5A99" w:rsidRPr="00DC5A99" w:rsidRDefault="00DC5A99" w:rsidP="00DC5A99">
            <w:pPr>
              <w:rPr>
                <w:sz w:val="11"/>
                <w:szCs w:val="11"/>
              </w:rPr>
            </w:pPr>
          </w:p>
        </w:tc>
      </w:tr>
      <w:tr w:rsidR="00DC5A99" w:rsidRPr="00DC5A99" w14:paraId="2C1667CD" w14:textId="77777777" w:rsidTr="00AA12A1">
        <w:trPr>
          <w:trHeight w:val="225"/>
          <w:jc w:val="center"/>
        </w:trPr>
        <w:tc>
          <w:tcPr>
            <w:tcW w:w="187" w:type="dxa"/>
            <w:tcBorders>
              <w:top w:val="nil"/>
              <w:left w:val="nil"/>
              <w:bottom w:val="nil"/>
              <w:right w:val="nil"/>
            </w:tcBorders>
            <w:shd w:val="clear" w:color="auto" w:fill="auto"/>
            <w:vAlign w:val="center"/>
            <w:hideMark/>
          </w:tcPr>
          <w:p w14:paraId="24EAA4D2"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58C1DB90"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201103E6" w14:textId="77777777" w:rsidR="00DC5A99" w:rsidRPr="00DC5A99" w:rsidRDefault="00DC5A99" w:rsidP="00DC5A99">
            <w:pPr>
              <w:rPr>
                <w:sz w:val="11"/>
                <w:szCs w:val="11"/>
              </w:rPr>
            </w:pPr>
          </w:p>
        </w:tc>
        <w:tc>
          <w:tcPr>
            <w:tcW w:w="1637" w:type="dxa"/>
            <w:tcBorders>
              <w:top w:val="nil"/>
              <w:left w:val="single" w:sz="4" w:space="0" w:color="C0C0C0"/>
              <w:bottom w:val="single" w:sz="4" w:space="0" w:color="C0C0C0"/>
              <w:right w:val="single" w:sz="4" w:space="0" w:color="C0C0C0"/>
            </w:tcBorders>
            <w:shd w:val="clear" w:color="auto" w:fill="auto"/>
            <w:noWrap/>
            <w:vAlign w:val="bottom"/>
            <w:hideMark/>
          </w:tcPr>
          <w:p w14:paraId="47CF4733" w14:textId="77777777" w:rsidR="00DC5A99" w:rsidRPr="00DC5A99" w:rsidRDefault="00DC5A99" w:rsidP="00DC5A99">
            <w:pPr>
              <w:rPr>
                <w:rFonts w:ascii="Tahoma" w:hAnsi="Tahoma" w:cs="Tahoma"/>
                <w:color w:val="000000"/>
                <w:sz w:val="11"/>
                <w:szCs w:val="11"/>
              </w:rPr>
            </w:pPr>
            <w:r w:rsidRPr="00DC5A99">
              <w:rPr>
                <w:rFonts w:ascii="Tahoma" w:hAnsi="Tahoma" w:cs="Tahoma"/>
                <w:color w:val="000000"/>
                <w:sz w:val="11"/>
                <w:szCs w:val="11"/>
              </w:rPr>
              <w:t>Индекс потребительских цен</w:t>
            </w:r>
          </w:p>
        </w:tc>
        <w:tc>
          <w:tcPr>
            <w:tcW w:w="592" w:type="dxa"/>
            <w:tcBorders>
              <w:top w:val="nil"/>
              <w:left w:val="nil"/>
              <w:bottom w:val="single" w:sz="4" w:space="0" w:color="C0C0C0"/>
              <w:right w:val="nil"/>
            </w:tcBorders>
            <w:shd w:val="clear" w:color="auto" w:fill="auto"/>
            <w:noWrap/>
            <w:vAlign w:val="center"/>
            <w:hideMark/>
          </w:tcPr>
          <w:p w14:paraId="75EB55A7" w14:textId="77777777" w:rsidR="00DC5A99" w:rsidRPr="00DC5A99" w:rsidRDefault="00DC5A99" w:rsidP="00DC5A99">
            <w:pPr>
              <w:jc w:val="center"/>
              <w:rPr>
                <w:rFonts w:ascii="Tahoma" w:hAnsi="Tahoma" w:cs="Tahoma"/>
                <w:color w:val="000000"/>
                <w:sz w:val="11"/>
                <w:szCs w:val="11"/>
              </w:rPr>
            </w:pPr>
            <w:r w:rsidRPr="00DC5A99">
              <w:rPr>
                <w:rFonts w:ascii="Tahoma" w:hAnsi="Tahoma" w:cs="Tahoma"/>
                <w:color w:val="000000"/>
                <w:sz w:val="11"/>
                <w:szCs w:val="11"/>
              </w:rPr>
              <w:t>%</w:t>
            </w:r>
          </w:p>
        </w:tc>
        <w:tc>
          <w:tcPr>
            <w:tcW w:w="779" w:type="dxa"/>
            <w:tcBorders>
              <w:top w:val="nil"/>
              <w:left w:val="nil"/>
              <w:bottom w:val="single" w:sz="4" w:space="0" w:color="C0C0C0"/>
              <w:right w:val="single" w:sz="4" w:space="0" w:color="C0C0C0"/>
            </w:tcBorders>
            <w:shd w:val="clear" w:color="auto" w:fill="auto"/>
            <w:vAlign w:val="center"/>
            <w:hideMark/>
          </w:tcPr>
          <w:p w14:paraId="6041D79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auto" w:fill="auto"/>
            <w:vAlign w:val="center"/>
            <w:hideMark/>
          </w:tcPr>
          <w:p w14:paraId="58F963E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727A3B6E"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3,0 </w:t>
            </w:r>
          </w:p>
        </w:tc>
        <w:tc>
          <w:tcPr>
            <w:tcW w:w="631" w:type="dxa"/>
            <w:tcBorders>
              <w:top w:val="nil"/>
              <w:left w:val="nil"/>
              <w:bottom w:val="nil"/>
              <w:right w:val="nil"/>
            </w:tcBorders>
            <w:shd w:val="clear" w:color="auto" w:fill="auto"/>
            <w:vAlign w:val="center"/>
            <w:hideMark/>
          </w:tcPr>
          <w:p w14:paraId="5646D2BC"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760F6629" w14:textId="77777777" w:rsidR="00DC5A99" w:rsidRPr="00DC5A99" w:rsidRDefault="00DC5A99" w:rsidP="00DC5A99">
            <w:pPr>
              <w:rPr>
                <w:sz w:val="11"/>
                <w:szCs w:val="11"/>
              </w:rPr>
            </w:pPr>
          </w:p>
        </w:tc>
        <w:tc>
          <w:tcPr>
            <w:tcW w:w="1188" w:type="dxa"/>
            <w:tcBorders>
              <w:top w:val="nil"/>
              <w:left w:val="nil"/>
              <w:bottom w:val="nil"/>
              <w:right w:val="nil"/>
            </w:tcBorders>
            <w:shd w:val="clear" w:color="auto" w:fill="auto"/>
            <w:vAlign w:val="center"/>
            <w:hideMark/>
          </w:tcPr>
          <w:p w14:paraId="47CF3A5D" w14:textId="77777777" w:rsidR="00DC5A99" w:rsidRPr="00DC5A99" w:rsidRDefault="00DC5A99" w:rsidP="00DC5A99">
            <w:pPr>
              <w:rPr>
                <w:sz w:val="11"/>
                <w:szCs w:val="11"/>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73FEEB3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15923FE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3,7 </w:t>
            </w:r>
          </w:p>
        </w:tc>
        <w:tc>
          <w:tcPr>
            <w:tcW w:w="631" w:type="dxa"/>
            <w:tcBorders>
              <w:top w:val="nil"/>
              <w:left w:val="nil"/>
              <w:bottom w:val="nil"/>
              <w:right w:val="nil"/>
            </w:tcBorders>
            <w:shd w:val="clear" w:color="auto" w:fill="auto"/>
            <w:vAlign w:val="center"/>
            <w:hideMark/>
          </w:tcPr>
          <w:p w14:paraId="26AA26E9"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68A36FA4" w14:textId="77777777" w:rsidR="00DC5A99" w:rsidRPr="00DC5A99" w:rsidRDefault="00DC5A99" w:rsidP="00DC5A99">
            <w:pPr>
              <w:rPr>
                <w:sz w:val="11"/>
                <w:szCs w:val="11"/>
              </w:rPr>
            </w:pPr>
          </w:p>
        </w:tc>
        <w:tc>
          <w:tcPr>
            <w:tcW w:w="787" w:type="dxa"/>
            <w:tcBorders>
              <w:top w:val="nil"/>
              <w:left w:val="nil"/>
              <w:bottom w:val="nil"/>
              <w:right w:val="nil"/>
            </w:tcBorders>
            <w:shd w:val="clear" w:color="auto" w:fill="auto"/>
            <w:vAlign w:val="center"/>
            <w:hideMark/>
          </w:tcPr>
          <w:p w14:paraId="60FECCDB" w14:textId="77777777" w:rsidR="00DC5A99" w:rsidRPr="00DC5A99" w:rsidRDefault="00DC5A99" w:rsidP="00DC5A99">
            <w:pPr>
              <w:rPr>
                <w:sz w:val="11"/>
                <w:szCs w:val="11"/>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2A05C51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3A6649BC"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4,0 </w:t>
            </w:r>
          </w:p>
        </w:tc>
        <w:tc>
          <w:tcPr>
            <w:tcW w:w="631" w:type="dxa"/>
            <w:tcBorders>
              <w:top w:val="nil"/>
              <w:left w:val="nil"/>
              <w:bottom w:val="nil"/>
              <w:right w:val="nil"/>
            </w:tcBorders>
            <w:shd w:val="clear" w:color="auto" w:fill="auto"/>
            <w:vAlign w:val="center"/>
            <w:hideMark/>
          </w:tcPr>
          <w:p w14:paraId="0127975A"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66E61A4E" w14:textId="77777777" w:rsidR="00DC5A99" w:rsidRPr="00DC5A99" w:rsidRDefault="00DC5A99" w:rsidP="00DC5A99">
            <w:pPr>
              <w:rPr>
                <w:sz w:val="11"/>
                <w:szCs w:val="11"/>
              </w:rPr>
            </w:pPr>
          </w:p>
        </w:tc>
        <w:tc>
          <w:tcPr>
            <w:tcW w:w="782" w:type="dxa"/>
            <w:tcBorders>
              <w:top w:val="nil"/>
              <w:left w:val="nil"/>
              <w:bottom w:val="nil"/>
              <w:right w:val="nil"/>
            </w:tcBorders>
            <w:shd w:val="clear" w:color="auto" w:fill="auto"/>
            <w:vAlign w:val="center"/>
            <w:hideMark/>
          </w:tcPr>
          <w:p w14:paraId="248C0E89" w14:textId="77777777" w:rsidR="00DC5A99" w:rsidRPr="00DC5A99" w:rsidRDefault="00DC5A99" w:rsidP="00DC5A99">
            <w:pPr>
              <w:rPr>
                <w:sz w:val="11"/>
                <w:szCs w:val="11"/>
              </w:rPr>
            </w:pPr>
          </w:p>
        </w:tc>
      </w:tr>
      <w:tr w:rsidR="00DC5A99" w:rsidRPr="00DC5A99" w14:paraId="4BFE5247" w14:textId="77777777" w:rsidTr="00AA12A1">
        <w:trPr>
          <w:trHeight w:val="225"/>
          <w:jc w:val="center"/>
        </w:trPr>
        <w:tc>
          <w:tcPr>
            <w:tcW w:w="187" w:type="dxa"/>
            <w:tcBorders>
              <w:top w:val="nil"/>
              <w:left w:val="nil"/>
              <w:bottom w:val="nil"/>
              <w:right w:val="nil"/>
            </w:tcBorders>
            <w:shd w:val="clear" w:color="auto" w:fill="auto"/>
            <w:vAlign w:val="center"/>
            <w:hideMark/>
          </w:tcPr>
          <w:p w14:paraId="7298E8A1"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6F215B6D"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6DBD5703" w14:textId="77777777" w:rsidR="00DC5A99" w:rsidRPr="00DC5A99" w:rsidRDefault="00DC5A99" w:rsidP="00DC5A99">
            <w:pPr>
              <w:rPr>
                <w:sz w:val="11"/>
                <w:szCs w:val="11"/>
              </w:rPr>
            </w:pPr>
          </w:p>
        </w:tc>
        <w:tc>
          <w:tcPr>
            <w:tcW w:w="1637" w:type="dxa"/>
            <w:tcBorders>
              <w:top w:val="nil"/>
              <w:left w:val="single" w:sz="4" w:space="0" w:color="C0C0C0"/>
              <w:bottom w:val="single" w:sz="4" w:space="0" w:color="C0C0C0"/>
              <w:right w:val="single" w:sz="4" w:space="0" w:color="C0C0C0"/>
            </w:tcBorders>
            <w:shd w:val="clear" w:color="auto" w:fill="auto"/>
            <w:vAlign w:val="center"/>
            <w:hideMark/>
          </w:tcPr>
          <w:p w14:paraId="13BFF605" w14:textId="77777777" w:rsidR="00DC5A99" w:rsidRPr="00DC5A99" w:rsidRDefault="00DC5A99" w:rsidP="00DC5A99">
            <w:pPr>
              <w:rPr>
                <w:rFonts w:ascii="Tahoma" w:hAnsi="Tahoma" w:cs="Tahoma"/>
                <w:sz w:val="11"/>
                <w:szCs w:val="11"/>
              </w:rPr>
            </w:pPr>
            <w:r w:rsidRPr="00DC5A99">
              <w:rPr>
                <w:rFonts w:ascii="Tahoma" w:hAnsi="Tahoma" w:cs="Tahoma"/>
                <w:sz w:val="11"/>
                <w:szCs w:val="11"/>
              </w:rPr>
              <w:t>Итого коэффициент индексации</w:t>
            </w:r>
          </w:p>
        </w:tc>
        <w:tc>
          <w:tcPr>
            <w:tcW w:w="592" w:type="dxa"/>
            <w:tcBorders>
              <w:top w:val="nil"/>
              <w:left w:val="nil"/>
              <w:bottom w:val="single" w:sz="4" w:space="0" w:color="C0C0C0"/>
              <w:right w:val="single" w:sz="4" w:space="0" w:color="C0C0C0"/>
            </w:tcBorders>
            <w:shd w:val="clear" w:color="auto" w:fill="auto"/>
            <w:vAlign w:val="center"/>
            <w:hideMark/>
          </w:tcPr>
          <w:p w14:paraId="464DCEE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79" w:type="dxa"/>
            <w:tcBorders>
              <w:top w:val="nil"/>
              <w:left w:val="nil"/>
              <w:bottom w:val="single" w:sz="4" w:space="0" w:color="C0C0C0"/>
              <w:right w:val="single" w:sz="4" w:space="0" w:color="C0C0C0"/>
            </w:tcBorders>
            <w:shd w:val="clear" w:color="auto" w:fill="auto"/>
            <w:vAlign w:val="center"/>
            <w:hideMark/>
          </w:tcPr>
          <w:p w14:paraId="3207000F"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auto" w:fill="auto"/>
            <w:vAlign w:val="center"/>
            <w:hideMark/>
          </w:tcPr>
          <w:p w14:paraId="519A0342"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1C7BE39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1,020 </w:t>
            </w:r>
          </w:p>
        </w:tc>
        <w:tc>
          <w:tcPr>
            <w:tcW w:w="631" w:type="dxa"/>
            <w:tcBorders>
              <w:top w:val="nil"/>
              <w:left w:val="nil"/>
              <w:bottom w:val="nil"/>
              <w:right w:val="nil"/>
            </w:tcBorders>
            <w:shd w:val="clear" w:color="auto" w:fill="auto"/>
            <w:vAlign w:val="center"/>
            <w:hideMark/>
          </w:tcPr>
          <w:p w14:paraId="57D66E1F"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584B6E6E" w14:textId="77777777" w:rsidR="00DC5A99" w:rsidRPr="00DC5A99" w:rsidRDefault="00DC5A99" w:rsidP="00DC5A99">
            <w:pPr>
              <w:rPr>
                <w:sz w:val="11"/>
                <w:szCs w:val="11"/>
              </w:rPr>
            </w:pPr>
          </w:p>
        </w:tc>
        <w:tc>
          <w:tcPr>
            <w:tcW w:w="1188" w:type="dxa"/>
            <w:tcBorders>
              <w:top w:val="nil"/>
              <w:left w:val="nil"/>
              <w:bottom w:val="nil"/>
              <w:right w:val="nil"/>
            </w:tcBorders>
            <w:shd w:val="clear" w:color="auto" w:fill="auto"/>
            <w:vAlign w:val="center"/>
            <w:hideMark/>
          </w:tcPr>
          <w:p w14:paraId="60D863A0" w14:textId="77777777" w:rsidR="00DC5A99" w:rsidRPr="00DC5A99" w:rsidRDefault="00DC5A99" w:rsidP="00DC5A99">
            <w:pPr>
              <w:rPr>
                <w:sz w:val="11"/>
                <w:szCs w:val="11"/>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6872E004"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1A08F310"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1,027 </w:t>
            </w:r>
          </w:p>
        </w:tc>
        <w:tc>
          <w:tcPr>
            <w:tcW w:w="631" w:type="dxa"/>
            <w:tcBorders>
              <w:top w:val="nil"/>
              <w:left w:val="nil"/>
              <w:bottom w:val="nil"/>
              <w:right w:val="nil"/>
            </w:tcBorders>
            <w:shd w:val="clear" w:color="auto" w:fill="auto"/>
            <w:vAlign w:val="center"/>
            <w:hideMark/>
          </w:tcPr>
          <w:p w14:paraId="64617F15"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0B553368" w14:textId="77777777" w:rsidR="00DC5A99" w:rsidRPr="00DC5A99" w:rsidRDefault="00DC5A99" w:rsidP="00DC5A99">
            <w:pPr>
              <w:rPr>
                <w:sz w:val="11"/>
                <w:szCs w:val="11"/>
              </w:rPr>
            </w:pPr>
          </w:p>
        </w:tc>
        <w:tc>
          <w:tcPr>
            <w:tcW w:w="787" w:type="dxa"/>
            <w:tcBorders>
              <w:top w:val="nil"/>
              <w:left w:val="nil"/>
              <w:bottom w:val="nil"/>
              <w:right w:val="nil"/>
            </w:tcBorders>
            <w:shd w:val="clear" w:color="auto" w:fill="auto"/>
            <w:vAlign w:val="center"/>
            <w:hideMark/>
          </w:tcPr>
          <w:p w14:paraId="5EA1CA09" w14:textId="77777777" w:rsidR="00DC5A99" w:rsidRPr="00DC5A99" w:rsidRDefault="00DC5A99" w:rsidP="00DC5A99">
            <w:pPr>
              <w:rPr>
                <w:sz w:val="11"/>
                <w:szCs w:val="11"/>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7FD0B061"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040B75C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1,030 </w:t>
            </w:r>
          </w:p>
        </w:tc>
        <w:tc>
          <w:tcPr>
            <w:tcW w:w="631" w:type="dxa"/>
            <w:tcBorders>
              <w:top w:val="nil"/>
              <w:left w:val="nil"/>
              <w:bottom w:val="nil"/>
              <w:right w:val="nil"/>
            </w:tcBorders>
            <w:shd w:val="clear" w:color="auto" w:fill="auto"/>
            <w:vAlign w:val="center"/>
            <w:hideMark/>
          </w:tcPr>
          <w:p w14:paraId="46B1DC36"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3059CEB2" w14:textId="77777777" w:rsidR="00DC5A99" w:rsidRPr="00DC5A99" w:rsidRDefault="00DC5A99" w:rsidP="00DC5A99">
            <w:pPr>
              <w:rPr>
                <w:sz w:val="11"/>
                <w:szCs w:val="11"/>
              </w:rPr>
            </w:pPr>
          </w:p>
        </w:tc>
        <w:tc>
          <w:tcPr>
            <w:tcW w:w="782" w:type="dxa"/>
            <w:tcBorders>
              <w:top w:val="nil"/>
              <w:left w:val="nil"/>
              <w:bottom w:val="nil"/>
              <w:right w:val="nil"/>
            </w:tcBorders>
            <w:shd w:val="clear" w:color="auto" w:fill="auto"/>
            <w:vAlign w:val="center"/>
            <w:hideMark/>
          </w:tcPr>
          <w:p w14:paraId="005B5CA8" w14:textId="77777777" w:rsidR="00DC5A99" w:rsidRPr="00DC5A99" w:rsidRDefault="00DC5A99" w:rsidP="00DC5A99">
            <w:pPr>
              <w:rPr>
                <w:sz w:val="11"/>
                <w:szCs w:val="11"/>
              </w:rPr>
            </w:pPr>
          </w:p>
        </w:tc>
      </w:tr>
      <w:tr w:rsidR="00DC5A99" w:rsidRPr="00DC5A99" w14:paraId="2733ACA8" w14:textId="77777777" w:rsidTr="00AA12A1">
        <w:trPr>
          <w:trHeight w:val="225"/>
          <w:jc w:val="center"/>
        </w:trPr>
        <w:tc>
          <w:tcPr>
            <w:tcW w:w="187" w:type="dxa"/>
            <w:tcBorders>
              <w:top w:val="nil"/>
              <w:left w:val="nil"/>
              <w:bottom w:val="nil"/>
              <w:right w:val="nil"/>
            </w:tcBorders>
            <w:shd w:val="clear" w:color="auto" w:fill="auto"/>
            <w:vAlign w:val="center"/>
            <w:hideMark/>
          </w:tcPr>
          <w:p w14:paraId="76A73EF0"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092680EA"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252C5113" w14:textId="77777777" w:rsidR="00DC5A99" w:rsidRPr="00DC5A99" w:rsidRDefault="00DC5A99" w:rsidP="00DC5A99">
            <w:pPr>
              <w:rPr>
                <w:sz w:val="11"/>
                <w:szCs w:val="11"/>
              </w:rPr>
            </w:pPr>
          </w:p>
        </w:tc>
        <w:tc>
          <w:tcPr>
            <w:tcW w:w="1637" w:type="dxa"/>
            <w:tcBorders>
              <w:top w:val="nil"/>
              <w:left w:val="single" w:sz="4" w:space="0" w:color="C0C0C0"/>
              <w:bottom w:val="single" w:sz="4" w:space="0" w:color="C0C0C0"/>
              <w:right w:val="single" w:sz="4" w:space="0" w:color="C0C0C0"/>
            </w:tcBorders>
            <w:shd w:val="clear" w:color="auto" w:fill="auto"/>
            <w:vAlign w:val="center"/>
            <w:hideMark/>
          </w:tcPr>
          <w:p w14:paraId="302F04FE" w14:textId="77777777" w:rsidR="00DC5A99" w:rsidRPr="00DC5A99" w:rsidRDefault="00DC5A99" w:rsidP="00DC5A99">
            <w:pPr>
              <w:rPr>
                <w:rFonts w:ascii="Tahoma" w:hAnsi="Tahoma" w:cs="Tahoma"/>
                <w:sz w:val="11"/>
                <w:szCs w:val="11"/>
              </w:rPr>
            </w:pPr>
            <w:r w:rsidRPr="00DC5A99">
              <w:rPr>
                <w:rFonts w:ascii="Tahoma" w:hAnsi="Tahoma" w:cs="Tahoma"/>
                <w:sz w:val="11"/>
                <w:szCs w:val="11"/>
              </w:rPr>
              <w:t>Нормативный уровень прибыли</w:t>
            </w:r>
          </w:p>
        </w:tc>
        <w:tc>
          <w:tcPr>
            <w:tcW w:w="592" w:type="dxa"/>
            <w:tcBorders>
              <w:top w:val="nil"/>
              <w:left w:val="nil"/>
              <w:bottom w:val="single" w:sz="4" w:space="0" w:color="C0C0C0"/>
              <w:right w:val="nil"/>
            </w:tcBorders>
            <w:shd w:val="clear" w:color="auto" w:fill="auto"/>
            <w:noWrap/>
            <w:vAlign w:val="center"/>
            <w:hideMark/>
          </w:tcPr>
          <w:p w14:paraId="16DF5BDE" w14:textId="77777777" w:rsidR="00DC5A99" w:rsidRPr="00DC5A99" w:rsidRDefault="00DC5A99" w:rsidP="00DC5A99">
            <w:pPr>
              <w:jc w:val="center"/>
              <w:rPr>
                <w:rFonts w:ascii="Tahoma" w:hAnsi="Tahoma" w:cs="Tahoma"/>
                <w:color w:val="000000"/>
                <w:sz w:val="11"/>
                <w:szCs w:val="11"/>
              </w:rPr>
            </w:pPr>
            <w:r w:rsidRPr="00DC5A99">
              <w:rPr>
                <w:rFonts w:ascii="Tahoma" w:hAnsi="Tahoma" w:cs="Tahoma"/>
                <w:color w:val="000000"/>
                <w:sz w:val="11"/>
                <w:szCs w:val="11"/>
              </w:rPr>
              <w:t>%</w:t>
            </w:r>
          </w:p>
        </w:tc>
        <w:tc>
          <w:tcPr>
            <w:tcW w:w="779" w:type="dxa"/>
            <w:tcBorders>
              <w:top w:val="nil"/>
              <w:left w:val="nil"/>
              <w:bottom w:val="single" w:sz="4" w:space="0" w:color="C0C0C0"/>
              <w:right w:val="single" w:sz="4" w:space="0" w:color="C0C0C0"/>
            </w:tcBorders>
            <w:shd w:val="clear" w:color="auto" w:fill="auto"/>
            <w:vAlign w:val="center"/>
            <w:hideMark/>
          </w:tcPr>
          <w:p w14:paraId="11D41417"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795" w:type="dxa"/>
            <w:tcBorders>
              <w:top w:val="nil"/>
              <w:left w:val="nil"/>
              <w:bottom w:val="single" w:sz="4" w:space="0" w:color="C0C0C0"/>
              <w:right w:val="single" w:sz="4" w:space="0" w:color="C0C0C0"/>
            </w:tcBorders>
            <w:shd w:val="clear" w:color="auto" w:fill="auto"/>
            <w:vAlign w:val="center"/>
            <w:hideMark/>
          </w:tcPr>
          <w:p w14:paraId="101371E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55065415"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xml:space="preserve">                    -     </w:t>
            </w:r>
          </w:p>
        </w:tc>
        <w:tc>
          <w:tcPr>
            <w:tcW w:w="631" w:type="dxa"/>
            <w:tcBorders>
              <w:top w:val="nil"/>
              <w:left w:val="nil"/>
              <w:bottom w:val="nil"/>
              <w:right w:val="nil"/>
            </w:tcBorders>
            <w:shd w:val="clear" w:color="auto" w:fill="auto"/>
            <w:vAlign w:val="center"/>
            <w:hideMark/>
          </w:tcPr>
          <w:p w14:paraId="6ED4924D"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6BFD8AA8" w14:textId="77777777" w:rsidR="00DC5A99" w:rsidRPr="00DC5A99" w:rsidRDefault="00DC5A99" w:rsidP="00DC5A99">
            <w:pPr>
              <w:rPr>
                <w:sz w:val="11"/>
                <w:szCs w:val="11"/>
              </w:rPr>
            </w:pPr>
          </w:p>
        </w:tc>
        <w:tc>
          <w:tcPr>
            <w:tcW w:w="1188" w:type="dxa"/>
            <w:tcBorders>
              <w:top w:val="nil"/>
              <w:left w:val="nil"/>
              <w:bottom w:val="nil"/>
              <w:right w:val="nil"/>
            </w:tcBorders>
            <w:shd w:val="clear" w:color="auto" w:fill="auto"/>
            <w:vAlign w:val="center"/>
            <w:hideMark/>
          </w:tcPr>
          <w:p w14:paraId="78BD4471" w14:textId="77777777" w:rsidR="00DC5A99" w:rsidRPr="00DC5A99" w:rsidRDefault="00DC5A99" w:rsidP="00DC5A99">
            <w:pPr>
              <w:rPr>
                <w:sz w:val="11"/>
                <w:szCs w:val="11"/>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0FF7952B"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28225EAD"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w:t>
            </w:r>
          </w:p>
        </w:tc>
        <w:tc>
          <w:tcPr>
            <w:tcW w:w="631" w:type="dxa"/>
            <w:tcBorders>
              <w:top w:val="nil"/>
              <w:left w:val="nil"/>
              <w:bottom w:val="nil"/>
              <w:right w:val="nil"/>
            </w:tcBorders>
            <w:shd w:val="clear" w:color="auto" w:fill="auto"/>
            <w:vAlign w:val="center"/>
            <w:hideMark/>
          </w:tcPr>
          <w:p w14:paraId="4996D456" w14:textId="77777777" w:rsidR="00DC5A99" w:rsidRPr="00DC5A99" w:rsidRDefault="00DC5A99" w:rsidP="00DC5A99">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3A5CB7A4" w14:textId="77777777" w:rsidR="00DC5A99" w:rsidRPr="00DC5A99" w:rsidRDefault="00DC5A99" w:rsidP="00DC5A99">
            <w:pPr>
              <w:rPr>
                <w:sz w:val="11"/>
                <w:szCs w:val="11"/>
              </w:rPr>
            </w:pPr>
          </w:p>
        </w:tc>
        <w:tc>
          <w:tcPr>
            <w:tcW w:w="787" w:type="dxa"/>
            <w:tcBorders>
              <w:top w:val="nil"/>
              <w:left w:val="nil"/>
              <w:bottom w:val="nil"/>
              <w:right w:val="nil"/>
            </w:tcBorders>
            <w:shd w:val="clear" w:color="auto" w:fill="auto"/>
            <w:vAlign w:val="center"/>
            <w:hideMark/>
          </w:tcPr>
          <w:p w14:paraId="11FDE499" w14:textId="77777777" w:rsidR="00DC5A99" w:rsidRPr="00DC5A99" w:rsidRDefault="00DC5A99" w:rsidP="00DC5A99">
            <w:pPr>
              <w:rPr>
                <w:sz w:val="11"/>
                <w:szCs w:val="11"/>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54378923"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 </w:t>
            </w:r>
          </w:p>
        </w:tc>
        <w:tc>
          <w:tcPr>
            <w:tcW w:w="912" w:type="dxa"/>
            <w:tcBorders>
              <w:top w:val="nil"/>
              <w:left w:val="nil"/>
              <w:bottom w:val="single" w:sz="4" w:space="0" w:color="C0C0C0"/>
              <w:right w:val="single" w:sz="4" w:space="0" w:color="C0C0C0"/>
            </w:tcBorders>
            <w:shd w:val="clear" w:color="auto" w:fill="auto"/>
            <w:vAlign w:val="center"/>
            <w:hideMark/>
          </w:tcPr>
          <w:p w14:paraId="7194EF76" w14:textId="77777777" w:rsidR="00DC5A99" w:rsidRPr="00DC5A99" w:rsidRDefault="00DC5A99" w:rsidP="00DC5A99">
            <w:pPr>
              <w:jc w:val="center"/>
              <w:rPr>
                <w:rFonts w:ascii="Tahoma" w:hAnsi="Tahoma" w:cs="Tahoma"/>
                <w:b/>
                <w:bCs/>
                <w:sz w:val="11"/>
                <w:szCs w:val="11"/>
              </w:rPr>
            </w:pPr>
            <w:r w:rsidRPr="00DC5A99">
              <w:rPr>
                <w:rFonts w:ascii="Tahoma" w:hAnsi="Tahoma" w:cs="Tahoma"/>
                <w:b/>
                <w:bCs/>
                <w:sz w:val="11"/>
                <w:szCs w:val="11"/>
              </w:rPr>
              <w:t>0</w:t>
            </w:r>
          </w:p>
        </w:tc>
        <w:tc>
          <w:tcPr>
            <w:tcW w:w="631" w:type="dxa"/>
            <w:tcBorders>
              <w:top w:val="nil"/>
              <w:left w:val="nil"/>
              <w:bottom w:val="nil"/>
              <w:right w:val="nil"/>
            </w:tcBorders>
            <w:shd w:val="clear" w:color="auto" w:fill="auto"/>
            <w:vAlign w:val="center"/>
            <w:hideMark/>
          </w:tcPr>
          <w:p w14:paraId="79B36359" w14:textId="77777777" w:rsidR="00DC5A99" w:rsidRPr="00DC5A99" w:rsidRDefault="00DC5A99" w:rsidP="00DC5A99">
            <w:pPr>
              <w:rPr>
                <w:rFonts w:ascii="Tahoma" w:hAnsi="Tahoma" w:cs="Tahoma"/>
                <w:sz w:val="11"/>
                <w:szCs w:val="11"/>
              </w:rPr>
            </w:pPr>
            <w:r w:rsidRPr="00DC5A99">
              <w:rPr>
                <w:rFonts w:ascii="Tahoma" w:hAnsi="Tahoma" w:cs="Tahoma"/>
                <w:sz w:val="11"/>
                <w:szCs w:val="11"/>
              </w:rPr>
              <w:t xml:space="preserve">      21 013,97   </w:t>
            </w:r>
          </w:p>
        </w:tc>
        <w:tc>
          <w:tcPr>
            <w:tcW w:w="631" w:type="dxa"/>
            <w:tcBorders>
              <w:top w:val="nil"/>
              <w:left w:val="nil"/>
              <w:bottom w:val="nil"/>
              <w:right w:val="nil"/>
            </w:tcBorders>
            <w:shd w:val="clear" w:color="auto" w:fill="auto"/>
            <w:vAlign w:val="center"/>
            <w:hideMark/>
          </w:tcPr>
          <w:p w14:paraId="71F7334F" w14:textId="77777777" w:rsidR="00DC5A99" w:rsidRPr="00DC5A99" w:rsidRDefault="00DC5A99" w:rsidP="00DC5A99">
            <w:pPr>
              <w:rPr>
                <w:rFonts w:ascii="Tahoma" w:hAnsi="Tahoma" w:cs="Tahoma"/>
                <w:sz w:val="11"/>
                <w:szCs w:val="11"/>
              </w:rPr>
            </w:pPr>
          </w:p>
        </w:tc>
        <w:tc>
          <w:tcPr>
            <w:tcW w:w="782" w:type="dxa"/>
            <w:tcBorders>
              <w:top w:val="nil"/>
              <w:left w:val="nil"/>
              <w:bottom w:val="nil"/>
              <w:right w:val="nil"/>
            </w:tcBorders>
            <w:shd w:val="clear" w:color="auto" w:fill="auto"/>
            <w:vAlign w:val="center"/>
            <w:hideMark/>
          </w:tcPr>
          <w:p w14:paraId="33783FC8" w14:textId="77777777" w:rsidR="00DC5A99" w:rsidRPr="00DC5A99" w:rsidRDefault="00DC5A99" w:rsidP="00DC5A99">
            <w:pPr>
              <w:rPr>
                <w:sz w:val="11"/>
                <w:szCs w:val="11"/>
              </w:rPr>
            </w:pPr>
          </w:p>
        </w:tc>
      </w:tr>
      <w:tr w:rsidR="00DC5A99" w:rsidRPr="00DC5A99" w14:paraId="482B9BE2" w14:textId="77777777" w:rsidTr="00AA12A1">
        <w:trPr>
          <w:trHeight w:val="225"/>
          <w:jc w:val="center"/>
        </w:trPr>
        <w:tc>
          <w:tcPr>
            <w:tcW w:w="187" w:type="dxa"/>
            <w:tcBorders>
              <w:top w:val="nil"/>
              <w:left w:val="nil"/>
              <w:bottom w:val="nil"/>
              <w:right w:val="nil"/>
            </w:tcBorders>
            <w:shd w:val="clear" w:color="auto" w:fill="auto"/>
            <w:vAlign w:val="center"/>
            <w:hideMark/>
          </w:tcPr>
          <w:p w14:paraId="04736A13" w14:textId="77777777" w:rsidR="00DC5A99" w:rsidRPr="00DC5A99" w:rsidRDefault="00DC5A99" w:rsidP="00DC5A99">
            <w:pPr>
              <w:rPr>
                <w:sz w:val="11"/>
                <w:szCs w:val="11"/>
              </w:rPr>
            </w:pPr>
          </w:p>
        </w:tc>
        <w:tc>
          <w:tcPr>
            <w:tcW w:w="117" w:type="dxa"/>
            <w:tcBorders>
              <w:top w:val="nil"/>
              <w:left w:val="nil"/>
              <w:bottom w:val="nil"/>
              <w:right w:val="nil"/>
            </w:tcBorders>
            <w:shd w:val="clear" w:color="auto" w:fill="auto"/>
            <w:vAlign w:val="center"/>
            <w:hideMark/>
          </w:tcPr>
          <w:p w14:paraId="5AB9017D" w14:textId="77777777" w:rsidR="00DC5A99" w:rsidRPr="00DC5A99" w:rsidRDefault="00DC5A99" w:rsidP="00DC5A99">
            <w:pPr>
              <w:rPr>
                <w:sz w:val="11"/>
                <w:szCs w:val="11"/>
              </w:rPr>
            </w:pPr>
          </w:p>
        </w:tc>
        <w:tc>
          <w:tcPr>
            <w:tcW w:w="444" w:type="dxa"/>
            <w:tcBorders>
              <w:top w:val="nil"/>
              <w:left w:val="nil"/>
              <w:bottom w:val="nil"/>
              <w:right w:val="nil"/>
            </w:tcBorders>
            <w:shd w:val="clear" w:color="auto" w:fill="auto"/>
            <w:vAlign w:val="center"/>
            <w:hideMark/>
          </w:tcPr>
          <w:p w14:paraId="067B0728" w14:textId="77777777" w:rsidR="00DC5A99" w:rsidRPr="00DC5A99" w:rsidRDefault="00DC5A99" w:rsidP="00DC5A99">
            <w:pPr>
              <w:rPr>
                <w:sz w:val="11"/>
                <w:szCs w:val="11"/>
              </w:rPr>
            </w:pPr>
          </w:p>
        </w:tc>
        <w:tc>
          <w:tcPr>
            <w:tcW w:w="1637" w:type="dxa"/>
            <w:tcBorders>
              <w:top w:val="nil"/>
              <w:left w:val="nil"/>
              <w:bottom w:val="nil"/>
              <w:right w:val="nil"/>
            </w:tcBorders>
            <w:shd w:val="clear" w:color="auto" w:fill="auto"/>
            <w:vAlign w:val="center"/>
            <w:hideMark/>
          </w:tcPr>
          <w:p w14:paraId="38CE4ED7" w14:textId="77777777" w:rsidR="00DC5A99" w:rsidRPr="00DC5A99" w:rsidRDefault="00DC5A99" w:rsidP="00DC5A99">
            <w:pPr>
              <w:rPr>
                <w:sz w:val="11"/>
                <w:szCs w:val="11"/>
              </w:rPr>
            </w:pPr>
          </w:p>
        </w:tc>
        <w:tc>
          <w:tcPr>
            <w:tcW w:w="592" w:type="dxa"/>
            <w:tcBorders>
              <w:top w:val="nil"/>
              <w:left w:val="nil"/>
              <w:bottom w:val="nil"/>
              <w:right w:val="nil"/>
            </w:tcBorders>
            <w:shd w:val="clear" w:color="auto" w:fill="auto"/>
            <w:vAlign w:val="center"/>
            <w:hideMark/>
          </w:tcPr>
          <w:p w14:paraId="5DB3689E" w14:textId="77777777" w:rsidR="00DC5A99" w:rsidRPr="00DC5A99" w:rsidRDefault="00DC5A99" w:rsidP="00DC5A99">
            <w:pPr>
              <w:rPr>
                <w:sz w:val="11"/>
                <w:szCs w:val="11"/>
              </w:rPr>
            </w:pPr>
          </w:p>
        </w:tc>
        <w:tc>
          <w:tcPr>
            <w:tcW w:w="779" w:type="dxa"/>
            <w:tcBorders>
              <w:top w:val="nil"/>
              <w:left w:val="nil"/>
              <w:bottom w:val="nil"/>
              <w:right w:val="nil"/>
            </w:tcBorders>
            <w:shd w:val="clear" w:color="auto" w:fill="auto"/>
            <w:vAlign w:val="center"/>
            <w:hideMark/>
          </w:tcPr>
          <w:p w14:paraId="46C15F6C" w14:textId="77777777" w:rsidR="00DC5A99" w:rsidRPr="00DC5A99" w:rsidRDefault="00DC5A99" w:rsidP="00DC5A99">
            <w:pPr>
              <w:jc w:val="center"/>
              <w:rPr>
                <w:sz w:val="11"/>
                <w:szCs w:val="11"/>
              </w:rPr>
            </w:pPr>
          </w:p>
        </w:tc>
        <w:tc>
          <w:tcPr>
            <w:tcW w:w="795" w:type="dxa"/>
            <w:tcBorders>
              <w:top w:val="nil"/>
              <w:left w:val="nil"/>
              <w:bottom w:val="nil"/>
              <w:right w:val="nil"/>
            </w:tcBorders>
            <w:shd w:val="clear" w:color="auto" w:fill="auto"/>
            <w:vAlign w:val="center"/>
            <w:hideMark/>
          </w:tcPr>
          <w:p w14:paraId="03768CE7" w14:textId="77777777" w:rsidR="00DC5A99" w:rsidRPr="00DC5A99" w:rsidRDefault="00DC5A99" w:rsidP="00DC5A99">
            <w:pPr>
              <w:jc w:val="center"/>
              <w:rPr>
                <w:sz w:val="11"/>
                <w:szCs w:val="11"/>
              </w:rPr>
            </w:pPr>
          </w:p>
        </w:tc>
        <w:tc>
          <w:tcPr>
            <w:tcW w:w="912" w:type="dxa"/>
            <w:tcBorders>
              <w:top w:val="nil"/>
              <w:left w:val="nil"/>
              <w:bottom w:val="nil"/>
              <w:right w:val="nil"/>
            </w:tcBorders>
            <w:shd w:val="clear" w:color="auto" w:fill="auto"/>
            <w:vAlign w:val="center"/>
            <w:hideMark/>
          </w:tcPr>
          <w:p w14:paraId="76082526" w14:textId="77777777" w:rsidR="00DC5A99" w:rsidRPr="00DC5A99" w:rsidRDefault="00DC5A99" w:rsidP="00DC5A99">
            <w:pPr>
              <w:jc w:val="center"/>
              <w:rPr>
                <w:sz w:val="11"/>
                <w:szCs w:val="11"/>
              </w:rPr>
            </w:pPr>
          </w:p>
        </w:tc>
        <w:tc>
          <w:tcPr>
            <w:tcW w:w="631" w:type="dxa"/>
            <w:tcBorders>
              <w:top w:val="nil"/>
              <w:left w:val="nil"/>
              <w:bottom w:val="nil"/>
              <w:right w:val="nil"/>
            </w:tcBorders>
            <w:shd w:val="clear" w:color="auto" w:fill="auto"/>
            <w:vAlign w:val="center"/>
            <w:hideMark/>
          </w:tcPr>
          <w:p w14:paraId="31861B97" w14:textId="77777777" w:rsidR="00DC5A99" w:rsidRPr="00DC5A99" w:rsidRDefault="00DC5A99" w:rsidP="00DC5A99">
            <w:pPr>
              <w:jc w:val="center"/>
              <w:rPr>
                <w:sz w:val="11"/>
                <w:szCs w:val="11"/>
              </w:rPr>
            </w:pPr>
          </w:p>
        </w:tc>
        <w:tc>
          <w:tcPr>
            <w:tcW w:w="631" w:type="dxa"/>
            <w:tcBorders>
              <w:top w:val="nil"/>
              <w:left w:val="nil"/>
              <w:bottom w:val="nil"/>
              <w:right w:val="nil"/>
            </w:tcBorders>
            <w:shd w:val="clear" w:color="auto" w:fill="auto"/>
            <w:vAlign w:val="center"/>
            <w:hideMark/>
          </w:tcPr>
          <w:p w14:paraId="00DD4235" w14:textId="77777777" w:rsidR="00DC5A99" w:rsidRPr="00DC5A99" w:rsidRDefault="00DC5A99" w:rsidP="00DC5A99">
            <w:pPr>
              <w:rPr>
                <w:sz w:val="11"/>
                <w:szCs w:val="11"/>
              </w:rPr>
            </w:pPr>
          </w:p>
        </w:tc>
        <w:tc>
          <w:tcPr>
            <w:tcW w:w="1188" w:type="dxa"/>
            <w:tcBorders>
              <w:top w:val="nil"/>
              <w:left w:val="nil"/>
              <w:bottom w:val="nil"/>
              <w:right w:val="nil"/>
            </w:tcBorders>
            <w:shd w:val="clear" w:color="auto" w:fill="auto"/>
            <w:vAlign w:val="center"/>
            <w:hideMark/>
          </w:tcPr>
          <w:p w14:paraId="43419045" w14:textId="77777777" w:rsidR="00DC5A99" w:rsidRPr="00DC5A99" w:rsidRDefault="00DC5A99" w:rsidP="00DC5A99">
            <w:pPr>
              <w:rPr>
                <w:sz w:val="11"/>
                <w:szCs w:val="11"/>
              </w:rPr>
            </w:pPr>
          </w:p>
        </w:tc>
        <w:tc>
          <w:tcPr>
            <w:tcW w:w="795" w:type="dxa"/>
            <w:tcBorders>
              <w:top w:val="nil"/>
              <w:left w:val="nil"/>
              <w:bottom w:val="nil"/>
              <w:right w:val="nil"/>
            </w:tcBorders>
            <w:shd w:val="clear" w:color="auto" w:fill="auto"/>
            <w:vAlign w:val="center"/>
            <w:hideMark/>
          </w:tcPr>
          <w:p w14:paraId="45487691"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07F97345" w14:textId="77777777" w:rsidR="00DC5A99" w:rsidRPr="00DC5A99" w:rsidRDefault="00DC5A99" w:rsidP="00DC5A99">
            <w:pPr>
              <w:jc w:val="center"/>
              <w:rPr>
                <w:sz w:val="11"/>
                <w:szCs w:val="11"/>
              </w:rPr>
            </w:pPr>
          </w:p>
        </w:tc>
        <w:tc>
          <w:tcPr>
            <w:tcW w:w="631" w:type="dxa"/>
            <w:tcBorders>
              <w:top w:val="nil"/>
              <w:left w:val="nil"/>
              <w:bottom w:val="nil"/>
              <w:right w:val="nil"/>
            </w:tcBorders>
            <w:shd w:val="clear" w:color="auto" w:fill="auto"/>
            <w:vAlign w:val="center"/>
            <w:hideMark/>
          </w:tcPr>
          <w:p w14:paraId="07C7C256" w14:textId="65EFAC2F" w:rsidR="00DC5A99" w:rsidRPr="00DC5A99" w:rsidRDefault="00DC5A99" w:rsidP="00DC5A99">
            <w:pPr>
              <w:rPr>
                <w:rFonts w:ascii="Tahoma" w:hAnsi="Tahoma" w:cs="Tahoma"/>
                <w:sz w:val="11"/>
                <w:szCs w:val="11"/>
              </w:rPr>
            </w:pPr>
            <w:r w:rsidRPr="00DC5A99">
              <w:rPr>
                <w:rFonts w:ascii="Tahoma" w:hAnsi="Tahoma" w:cs="Tahoma"/>
                <w:sz w:val="11"/>
                <w:szCs w:val="11"/>
              </w:rPr>
              <w:t xml:space="preserve">   20 409,84   </w:t>
            </w:r>
          </w:p>
        </w:tc>
        <w:tc>
          <w:tcPr>
            <w:tcW w:w="631" w:type="dxa"/>
            <w:tcBorders>
              <w:top w:val="nil"/>
              <w:left w:val="nil"/>
              <w:bottom w:val="nil"/>
              <w:right w:val="nil"/>
            </w:tcBorders>
            <w:shd w:val="clear" w:color="auto" w:fill="auto"/>
            <w:vAlign w:val="center"/>
            <w:hideMark/>
          </w:tcPr>
          <w:p w14:paraId="15770D6D" w14:textId="77777777" w:rsidR="00DC5A99" w:rsidRPr="00DC5A99" w:rsidRDefault="00DC5A99" w:rsidP="00DC5A99">
            <w:pPr>
              <w:rPr>
                <w:rFonts w:ascii="Tahoma" w:hAnsi="Tahoma" w:cs="Tahoma"/>
                <w:sz w:val="11"/>
                <w:szCs w:val="11"/>
              </w:rPr>
            </w:pPr>
          </w:p>
        </w:tc>
        <w:tc>
          <w:tcPr>
            <w:tcW w:w="787" w:type="dxa"/>
            <w:tcBorders>
              <w:top w:val="nil"/>
              <w:left w:val="nil"/>
              <w:bottom w:val="nil"/>
              <w:right w:val="nil"/>
            </w:tcBorders>
            <w:shd w:val="clear" w:color="auto" w:fill="auto"/>
            <w:vAlign w:val="center"/>
            <w:hideMark/>
          </w:tcPr>
          <w:p w14:paraId="134ABA35" w14:textId="77777777" w:rsidR="00DC5A99" w:rsidRPr="00DC5A99" w:rsidRDefault="00DC5A99" w:rsidP="00DC5A99">
            <w:pPr>
              <w:rPr>
                <w:sz w:val="11"/>
                <w:szCs w:val="11"/>
              </w:rPr>
            </w:pPr>
          </w:p>
        </w:tc>
        <w:tc>
          <w:tcPr>
            <w:tcW w:w="795" w:type="dxa"/>
            <w:tcBorders>
              <w:top w:val="nil"/>
              <w:left w:val="nil"/>
              <w:bottom w:val="nil"/>
              <w:right w:val="nil"/>
            </w:tcBorders>
            <w:shd w:val="clear" w:color="auto" w:fill="auto"/>
            <w:vAlign w:val="center"/>
            <w:hideMark/>
          </w:tcPr>
          <w:p w14:paraId="34D65228" w14:textId="77777777" w:rsidR="00DC5A99" w:rsidRPr="00DC5A99" w:rsidRDefault="00DC5A99" w:rsidP="00DC5A99">
            <w:pPr>
              <w:rPr>
                <w:sz w:val="11"/>
                <w:szCs w:val="11"/>
              </w:rPr>
            </w:pPr>
          </w:p>
        </w:tc>
        <w:tc>
          <w:tcPr>
            <w:tcW w:w="912" w:type="dxa"/>
            <w:tcBorders>
              <w:top w:val="nil"/>
              <w:left w:val="nil"/>
              <w:bottom w:val="nil"/>
              <w:right w:val="nil"/>
            </w:tcBorders>
            <w:shd w:val="clear" w:color="auto" w:fill="auto"/>
            <w:vAlign w:val="center"/>
            <w:hideMark/>
          </w:tcPr>
          <w:p w14:paraId="1D1A8646" w14:textId="77777777" w:rsidR="00DC5A99" w:rsidRPr="00DC5A99" w:rsidRDefault="00DC5A99" w:rsidP="00DC5A99">
            <w:pPr>
              <w:jc w:val="center"/>
              <w:rPr>
                <w:sz w:val="11"/>
                <w:szCs w:val="11"/>
              </w:rPr>
            </w:pPr>
          </w:p>
        </w:tc>
        <w:tc>
          <w:tcPr>
            <w:tcW w:w="631" w:type="dxa"/>
            <w:tcBorders>
              <w:top w:val="nil"/>
              <w:left w:val="nil"/>
              <w:bottom w:val="nil"/>
              <w:right w:val="nil"/>
            </w:tcBorders>
            <w:shd w:val="clear" w:color="auto" w:fill="auto"/>
            <w:vAlign w:val="center"/>
            <w:hideMark/>
          </w:tcPr>
          <w:p w14:paraId="1D9DF8AF" w14:textId="77777777" w:rsidR="00DC5A99" w:rsidRPr="00DC5A99" w:rsidRDefault="00DC5A99" w:rsidP="00DC5A99">
            <w:pPr>
              <w:jc w:val="center"/>
              <w:rPr>
                <w:sz w:val="11"/>
                <w:szCs w:val="11"/>
              </w:rPr>
            </w:pPr>
          </w:p>
        </w:tc>
        <w:tc>
          <w:tcPr>
            <w:tcW w:w="631" w:type="dxa"/>
            <w:tcBorders>
              <w:top w:val="nil"/>
              <w:left w:val="nil"/>
              <w:bottom w:val="nil"/>
              <w:right w:val="nil"/>
            </w:tcBorders>
            <w:shd w:val="clear" w:color="auto" w:fill="auto"/>
            <w:vAlign w:val="center"/>
            <w:hideMark/>
          </w:tcPr>
          <w:p w14:paraId="505A0F77" w14:textId="77777777" w:rsidR="00DC5A99" w:rsidRPr="00DC5A99" w:rsidRDefault="00DC5A99" w:rsidP="00DC5A99">
            <w:pPr>
              <w:rPr>
                <w:sz w:val="11"/>
                <w:szCs w:val="11"/>
              </w:rPr>
            </w:pPr>
          </w:p>
        </w:tc>
        <w:tc>
          <w:tcPr>
            <w:tcW w:w="782" w:type="dxa"/>
            <w:tcBorders>
              <w:top w:val="nil"/>
              <w:left w:val="nil"/>
              <w:bottom w:val="nil"/>
              <w:right w:val="nil"/>
            </w:tcBorders>
            <w:shd w:val="clear" w:color="auto" w:fill="auto"/>
            <w:vAlign w:val="center"/>
            <w:hideMark/>
          </w:tcPr>
          <w:p w14:paraId="2A10236B" w14:textId="77777777" w:rsidR="00DC5A99" w:rsidRPr="00DC5A99" w:rsidRDefault="00DC5A99" w:rsidP="00DC5A99">
            <w:pPr>
              <w:rPr>
                <w:sz w:val="11"/>
                <w:szCs w:val="11"/>
              </w:rPr>
            </w:pPr>
          </w:p>
        </w:tc>
      </w:tr>
      <w:tr w:rsidR="00DC5A99" w:rsidRPr="00AA12A1" w14:paraId="76237056" w14:textId="77777777" w:rsidTr="00AA12A1">
        <w:trPr>
          <w:trHeight w:val="225"/>
          <w:jc w:val="center"/>
        </w:trPr>
        <w:tc>
          <w:tcPr>
            <w:tcW w:w="187" w:type="dxa"/>
            <w:tcBorders>
              <w:top w:val="nil"/>
              <w:left w:val="nil"/>
              <w:bottom w:val="nil"/>
              <w:right w:val="nil"/>
            </w:tcBorders>
            <w:shd w:val="clear" w:color="auto" w:fill="auto"/>
            <w:vAlign w:val="center"/>
            <w:hideMark/>
          </w:tcPr>
          <w:p w14:paraId="4C08090A"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6B4F9999"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67C48208" w14:textId="77777777" w:rsidR="00DC5A99" w:rsidRPr="00AA12A1" w:rsidRDefault="00DC5A99" w:rsidP="00DC5A99">
            <w:pPr>
              <w:rPr>
                <w:sz w:val="10"/>
                <w:szCs w:val="10"/>
              </w:rPr>
            </w:pPr>
          </w:p>
        </w:tc>
        <w:tc>
          <w:tcPr>
            <w:tcW w:w="163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8BD6C0E" w14:textId="77777777" w:rsidR="00DC5A99" w:rsidRPr="00AA12A1" w:rsidRDefault="00DC5A99" w:rsidP="00DC5A99">
            <w:pPr>
              <w:rPr>
                <w:rFonts w:ascii="Tahoma" w:hAnsi="Tahoma" w:cs="Tahoma"/>
                <w:b/>
                <w:bCs/>
                <w:sz w:val="10"/>
                <w:szCs w:val="10"/>
              </w:rPr>
            </w:pPr>
            <w:r w:rsidRPr="00AA12A1">
              <w:rPr>
                <w:rFonts w:ascii="Tahoma" w:hAnsi="Tahoma" w:cs="Tahoma"/>
                <w:b/>
                <w:bCs/>
                <w:sz w:val="10"/>
                <w:szCs w:val="10"/>
              </w:rPr>
              <w:t>Текущие расходы, в том числе:</w:t>
            </w:r>
          </w:p>
        </w:tc>
        <w:tc>
          <w:tcPr>
            <w:tcW w:w="592" w:type="dxa"/>
            <w:tcBorders>
              <w:top w:val="single" w:sz="4" w:space="0" w:color="C0C0C0"/>
              <w:left w:val="nil"/>
              <w:bottom w:val="single" w:sz="4" w:space="0" w:color="C0C0C0"/>
              <w:right w:val="single" w:sz="4" w:space="0" w:color="C0C0C0"/>
            </w:tcBorders>
            <w:shd w:val="clear" w:color="auto" w:fill="auto"/>
            <w:vAlign w:val="center"/>
            <w:hideMark/>
          </w:tcPr>
          <w:p w14:paraId="15E75EA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single" w:sz="4" w:space="0" w:color="C0C0C0"/>
              <w:left w:val="nil"/>
              <w:bottom w:val="single" w:sz="4" w:space="0" w:color="C0C0C0"/>
              <w:right w:val="single" w:sz="4" w:space="0" w:color="C0C0C0"/>
            </w:tcBorders>
            <w:shd w:val="clear" w:color="auto" w:fill="auto"/>
            <w:vAlign w:val="center"/>
            <w:hideMark/>
          </w:tcPr>
          <w:p w14:paraId="68271963" w14:textId="6B18B058"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32 809,77   </w:t>
            </w:r>
          </w:p>
        </w:tc>
        <w:tc>
          <w:tcPr>
            <w:tcW w:w="795" w:type="dxa"/>
            <w:tcBorders>
              <w:top w:val="single" w:sz="4" w:space="0" w:color="C0C0C0"/>
              <w:left w:val="nil"/>
              <w:bottom w:val="single" w:sz="4" w:space="0" w:color="C0C0C0"/>
              <w:right w:val="single" w:sz="4" w:space="0" w:color="C0C0C0"/>
            </w:tcBorders>
            <w:shd w:val="clear" w:color="auto" w:fill="auto"/>
            <w:vAlign w:val="center"/>
            <w:hideMark/>
          </w:tcPr>
          <w:p w14:paraId="3F05DA4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66 157,36   </w:t>
            </w:r>
          </w:p>
        </w:tc>
        <w:tc>
          <w:tcPr>
            <w:tcW w:w="912" w:type="dxa"/>
            <w:tcBorders>
              <w:top w:val="single" w:sz="4" w:space="0" w:color="C0C0C0"/>
              <w:left w:val="nil"/>
              <w:bottom w:val="single" w:sz="4" w:space="0" w:color="C0C0C0"/>
              <w:right w:val="single" w:sz="4" w:space="0" w:color="C0C0C0"/>
            </w:tcBorders>
            <w:shd w:val="clear" w:color="auto" w:fill="auto"/>
            <w:vAlign w:val="center"/>
            <w:hideMark/>
          </w:tcPr>
          <w:p w14:paraId="5E94DF64"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33 825,15   </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104ADF3D" w14:textId="0A579C81"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16 670,78   </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2362EDD2" w14:textId="69692DB0"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17 154,36   </w:t>
            </w:r>
          </w:p>
        </w:tc>
        <w:tc>
          <w:tcPr>
            <w:tcW w:w="1188" w:type="dxa"/>
            <w:tcBorders>
              <w:top w:val="nil"/>
              <w:left w:val="nil"/>
              <w:bottom w:val="nil"/>
              <w:right w:val="nil"/>
            </w:tcBorders>
            <w:shd w:val="clear" w:color="auto" w:fill="auto"/>
            <w:vAlign w:val="center"/>
            <w:hideMark/>
          </w:tcPr>
          <w:p w14:paraId="254A4FC8" w14:textId="77777777" w:rsidR="00DC5A99" w:rsidRPr="00AA12A1" w:rsidRDefault="00DC5A99" w:rsidP="00DC5A99">
            <w:pPr>
              <w:jc w:val="center"/>
              <w:rPr>
                <w:rFonts w:ascii="Tahoma" w:hAnsi="Tahoma" w:cs="Tahoma"/>
                <w:b/>
                <w:bCs/>
                <w:sz w:val="10"/>
                <w:szCs w:val="10"/>
              </w:rPr>
            </w:pP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E371DE"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68 572,76   </w:t>
            </w:r>
          </w:p>
        </w:tc>
        <w:tc>
          <w:tcPr>
            <w:tcW w:w="912" w:type="dxa"/>
            <w:tcBorders>
              <w:top w:val="single" w:sz="4" w:space="0" w:color="C0C0C0"/>
              <w:left w:val="nil"/>
              <w:bottom w:val="single" w:sz="4" w:space="0" w:color="C0C0C0"/>
              <w:right w:val="single" w:sz="4" w:space="0" w:color="C0C0C0"/>
            </w:tcBorders>
            <w:shd w:val="clear" w:color="auto" w:fill="auto"/>
            <w:vAlign w:val="center"/>
            <w:hideMark/>
          </w:tcPr>
          <w:p w14:paraId="66940CB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32 426,93   </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58B7C13C" w14:textId="39B5A5C5"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16 213,46   </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1C7CF9F5" w14:textId="458C7FAC"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16 213,46   </w:t>
            </w:r>
          </w:p>
        </w:tc>
        <w:tc>
          <w:tcPr>
            <w:tcW w:w="787" w:type="dxa"/>
            <w:tcBorders>
              <w:top w:val="nil"/>
              <w:left w:val="nil"/>
              <w:bottom w:val="nil"/>
              <w:right w:val="nil"/>
            </w:tcBorders>
            <w:shd w:val="clear" w:color="auto" w:fill="auto"/>
            <w:vAlign w:val="center"/>
            <w:hideMark/>
          </w:tcPr>
          <w:p w14:paraId="018DF9B5" w14:textId="77777777" w:rsidR="00DC5A99" w:rsidRPr="00AA12A1" w:rsidRDefault="00DC5A99" w:rsidP="00DC5A99">
            <w:pPr>
              <w:jc w:val="center"/>
              <w:rPr>
                <w:rFonts w:ascii="Tahoma" w:hAnsi="Tahoma" w:cs="Tahoma"/>
                <w:b/>
                <w:bCs/>
                <w:sz w:val="10"/>
                <w:szCs w:val="10"/>
              </w:rPr>
            </w:pP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B15617"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71 274,86   </w:t>
            </w:r>
          </w:p>
        </w:tc>
        <w:tc>
          <w:tcPr>
            <w:tcW w:w="912" w:type="dxa"/>
            <w:tcBorders>
              <w:top w:val="single" w:sz="4" w:space="0" w:color="C0C0C0"/>
              <w:left w:val="nil"/>
              <w:bottom w:val="single" w:sz="4" w:space="0" w:color="C0C0C0"/>
              <w:right w:val="single" w:sz="4" w:space="0" w:color="C0C0C0"/>
            </w:tcBorders>
            <w:shd w:val="clear" w:color="auto" w:fill="auto"/>
            <w:vAlign w:val="center"/>
            <w:hideMark/>
          </w:tcPr>
          <w:p w14:paraId="3440992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33 555,29   </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2D416370" w14:textId="5FE87D62"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16 213,46   </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40907E7A" w14:textId="4D26EAC8"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17 341,82   </w:t>
            </w:r>
          </w:p>
        </w:tc>
        <w:tc>
          <w:tcPr>
            <w:tcW w:w="782" w:type="dxa"/>
            <w:tcBorders>
              <w:top w:val="nil"/>
              <w:left w:val="nil"/>
              <w:bottom w:val="nil"/>
              <w:right w:val="nil"/>
            </w:tcBorders>
            <w:shd w:val="clear" w:color="auto" w:fill="auto"/>
            <w:vAlign w:val="center"/>
            <w:hideMark/>
          </w:tcPr>
          <w:p w14:paraId="0250F068" w14:textId="77777777" w:rsidR="00DC5A99" w:rsidRPr="00AA12A1" w:rsidRDefault="00DC5A99" w:rsidP="00DC5A99">
            <w:pPr>
              <w:jc w:val="center"/>
              <w:rPr>
                <w:rFonts w:ascii="Tahoma" w:hAnsi="Tahoma" w:cs="Tahoma"/>
                <w:b/>
                <w:bCs/>
                <w:sz w:val="10"/>
                <w:szCs w:val="10"/>
              </w:rPr>
            </w:pPr>
          </w:p>
        </w:tc>
      </w:tr>
      <w:tr w:rsidR="00DC5A99" w:rsidRPr="00AA12A1" w14:paraId="5D5470F2" w14:textId="77777777" w:rsidTr="00AA12A1">
        <w:trPr>
          <w:trHeight w:val="225"/>
          <w:jc w:val="center"/>
        </w:trPr>
        <w:tc>
          <w:tcPr>
            <w:tcW w:w="187" w:type="dxa"/>
            <w:tcBorders>
              <w:top w:val="nil"/>
              <w:left w:val="nil"/>
              <w:bottom w:val="nil"/>
              <w:right w:val="nil"/>
            </w:tcBorders>
            <w:shd w:val="clear" w:color="auto" w:fill="auto"/>
            <w:vAlign w:val="center"/>
            <w:hideMark/>
          </w:tcPr>
          <w:p w14:paraId="48999A0A"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47B759B5"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5FF95A0E"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000000" w:fill="FFFF00"/>
            <w:vAlign w:val="center"/>
            <w:hideMark/>
          </w:tcPr>
          <w:p w14:paraId="7C00BB1A" w14:textId="77777777" w:rsidR="00DC5A99" w:rsidRPr="00AA12A1" w:rsidRDefault="00DC5A99" w:rsidP="00DC5A99">
            <w:pPr>
              <w:jc w:val="right"/>
              <w:rPr>
                <w:rFonts w:ascii="Tahoma" w:hAnsi="Tahoma" w:cs="Tahoma"/>
                <w:b/>
                <w:bCs/>
                <w:sz w:val="10"/>
                <w:szCs w:val="10"/>
              </w:rPr>
            </w:pPr>
            <w:r w:rsidRPr="00AA12A1">
              <w:rPr>
                <w:rFonts w:ascii="Tahoma" w:hAnsi="Tahoma" w:cs="Tahoma"/>
                <w:b/>
                <w:bCs/>
                <w:sz w:val="10"/>
                <w:szCs w:val="10"/>
              </w:rPr>
              <w:t>Операционные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4316C37D"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5B5673BE" w14:textId="2D3212E9"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20 383,66   </w:t>
            </w:r>
          </w:p>
        </w:tc>
        <w:tc>
          <w:tcPr>
            <w:tcW w:w="795" w:type="dxa"/>
            <w:tcBorders>
              <w:top w:val="nil"/>
              <w:left w:val="nil"/>
              <w:bottom w:val="single" w:sz="4" w:space="0" w:color="C0C0C0"/>
              <w:right w:val="single" w:sz="4" w:space="0" w:color="C0C0C0"/>
            </w:tcBorders>
            <w:shd w:val="clear" w:color="auto" w:fill="auto"/>
            <w:vAlign w:val="center"/>
            <w:hideMark/>
          </w:tcPr>
          <w:p w14:paraId="1EA317FE"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51 030,54   </w:t>
            </w:r>
          </w:p>
        </w:tc>
        <w:tc>
          <w:tcPr>
            <w:tcW w:w="912" w:type="dxa"/>
            <w:tcBorders>
              <w:top w:val="nil"/>
              <w:left w:val="nil"/>
              <w:bottom w:val="single" w:sz="4" w:space="0" w:color="C0C0C0"/>
              <w:right w:val="single" w:sz="4" w:space="0" w:color="C0C0C0"/>
            </w:tcBorders>
            <w:shd w:val="clear" w:color="auto" w:fill="auto"/>
            <w:vAlign w:val="center"/>
            <w:hideMark/>
          </w:tcPr>
          <w:p w14:paraId="71DC2830"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19 880,42   </w:t>
            </w:r>
          </w:p>
        </w:tc>
        <w:tc>
          <w:tcPr>
            <w:tcW w:w="631" w:type="dxa"/>
            <w:tcBorders>
              <w:top w:val="nil"/>
              <w:left w:val="nil"/>
              <w:bottom w:val="single" w:sz="4" w:space="0" w:color="C0C0C0"/>
              <w:right w:val="single" w:sz="4" w:space="0" w:color="C0C0C0"/>
            </w:tcBorders>
            <w:shd w:val="clear" w:color="auto" w:fill="auto"/>
            <w:vAlign w:val="center"/>
            <w:hideMark/>
          </w:tcPr>
          <w:p w14:paraId="25FEAD2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9 698,45   </w:t>
            </w:r>
          </w:p>
        </w:tc>
        <w:tc>
          <w:tcPr>
            <w:tcW w:w="631" w:type="dxa"/>
            <w:tcBorders>
              <w:top w:val="nil"/>
              <w:left w:val="nil"/>
              <w:bottom w:val="single" w:sz="4" w:space="0" w:color="C0C0C0"/>
              <w:right w:val="single" w:sz="4" w:space="0" w:color="C0C0C0"/>
            </w:tcBorders>
            <w:shd w:val="clear" w:color="auto" w:fill="auto"/>
            <w:vAlign w:val="center"/>
            <w:hideMark/>
          </w:tcPr>
          <w:p w14:paraId="36448FD9"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10 181,97   </w:t>
            </w:r>
          </w:p>
        </w:tc>
        <w:tc>
          <w:tcPr>
            <w:tcW w:w="1188" w:type="dxa"/>
            <w:tcBorders>
              <w:top w:val="nil"/>
              <w:left w:val="nil"/>
              <w:bottom w:val="nil"/>
              <w:right w:val="nil"/>
            </w:tcBorders>
            <w:shd w:val="clear" w:color="auto" w:fill="auto"/>
            <w:vAlign w:val="center"/>
            <w:hideMark/>
          </w:tcPr>
          <w:p w14:paraId="7F4F4EE5"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2092A9F2"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52 918,68   </w:t>
            </w:r>
          </w:p>
        </w:tc>
        <w:tc>
          <w:tcPr>
            <w:tcW w:w="912" w:type="dxa"/>
            <w:tcBorders>
              <w:top w:val="nil"/>
              <w:left w:val="nil"/>
              <w:bottom w:val="single" w:sz="4" w:space="0" w:color="C0C0C0"/>
              <w:right w:val="single" w:sz="4" w:space="0" w:color="C0C0C0"/>
            </w:tcBorders>
            <w:shd w:val="clear" w:color="auto" w:fill="auto"/>
            <w:vAlign w:val="center"/>
            <w:hideMark/>
          </w:tcPr>
          <w:p w14:paraId="358E5B0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20 409,84   </w:t>
            </w:r>
          </w:p>
        </w:tc>
        <w:tc>
          <w:tcPr>
            <w:tcW w:w="631" w:type="dxa"/>
            <w:tcBorders>
              <w:top w:val="nil"/>
              <w:left w:val="nil"/>
              <w:bottom w:val="single" w:sz="4" w:space="0" w:color="C0C0C0"/>
              <w:right w:val="single" w:sz="4" w:space="0" w:color="C0C0C0"/>
            </w:tcBorders>
            <w:shd w:val="clear" w:color="auto" w:fill="auto"/>
            <w:vAlign w:val="center"/>
            <w:hideMark/>
          </w:tcPr>
          <w:p w14:paraId="31477C54" w14:textId="3A0AD289"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10 204,92   </w:t>
            </w:r>
          </w:p>
        </w:tc>
        <w:tc>
          <w:tcPr>
            <w:tcW w:w="631" w:type="dxa"/>
            <w:tcBorders>
              <w:top w:val="nil"/>
              <w:left w:val="nil"/>
              <w:bottom w:val="single" w:sz="4" w:space="0" w:color="C0C0C0"/>
              <w:right w:val="single" w:sz="4" w:space="0" w:color="C0C0C0"/>
            </w:tcBorders>
            <w:shd w:val="clear" w:color="auto" w:fill="auto"/>
            <w:vAlign w:val="center"/>
            <w:hideMark/>
          </w:tcPr>
          <w:p w14:paraId="1E79795C" w14:textId="263F27D9"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10 204,92   </w:t>
            </w:r>
          </w:p>
        </w:tc>
        <w:tc>
          <w:tcPr>
            <w:tcW w:w="787" w:type="dxa"/>
            <w:tcBorders>
              <w:top w:val="nil"/>
              <w:left w:val="nil"/>
              <w:bottom w:val="nil"/>
              <w:right w:val="nil"/>
            </w:tcBorders>
            <w:shd w:val="clear" w:color="auto" w:fill="auto"/>
            <w:vAlign w:val="center"/>
            <w:hideMark/>
          </w:tcPr>
          <w:p w14:paraId="353185E8"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47EAD3B2"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55 035,42   </w:t>
            </w:r>
          </w:p>
        </w:tc>
        <w:tc>
          <w:tcPr>
            <w:tcW w:w="912" w:type="dxa"/>
            <w:tcBorders>
              <w:top w:val="nil"/>
              <w:left w:val="nil"/>
              <w:bottom w:val="single" w:sz="4" w:space="0" w:color="C0C0C0"/>
              <w:right w:val="single" w:sz="4" w:space="0" w:color="C0C0C0"/>
            </w:tcBorders>
            <w:shd w:val="clear" w:color="auto" w:fill="auto"/>
            <w:vAlign w:val="center"/>
            <w:hideMark/>
          </w:tcPr>
          <w:p w14:paraId="16C83945"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21 013,97   </w:t>
            </w:r>
          </w:p>
        </w:tc>
        <w:tc>
          <w:tcPr>
            <w:tcW w:w="631" w:type="dxa"/>
            <w:tcBorders>
              <w:top w:val="nil"/>
              <w:left w:val="nil"/>
              <w:bottom w:val="single" w:sz="4" w:space="0" w:color="C0C0C0"/>
              <w:right w:val="single" w:sz="4" w:space="0" w:color="C0C0C0"/>
            </w:tcBorders>
            <w:shd w:val="clear" w:color="auto" w:fill="auto"/>
            <w:vAlign w:val="center"/>
            <w:hideMark/>
          </w:tcPr>
          <w:p w14:paraId="1A49CB3C" w14:textId="751EF25D"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10 080,21   </w:t>
            </w:r>
          </w:p>
        </w:tc>
        <w:tc>
          <w:tcPr>
            <w:tcW w:w="631" w:type="dxa"/>
            <w:tcBorders>
              <w:top w:val="nil"/>
              <w:left w:val="nil"/>
              <w:bottom w:val="single" w:sz="4" w:space="0" w:color="C0C0C0"/>
              <w:right w:val="single" w:sz="4" w:space="0" w:color="C0C0C0"/>
            </w:tcBorders>
            <w:shd w:val="clear" w:color="auto" w:fill="auto"/>
            <w:vAlign w:val="center"/>
            <w:hideMark/>
          </w:tcPr>
          <w:p w14:paraId="1C0674FF" w14:textId="38694679"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10 933,76   </w:t>
            </w:r>
          </w:p>
        </w:tc>
        <w:tc>
          <w:tcPr>
            <w:tcW w:w="782" w:type="dxa"/>
            <w:tcBorders>
              <w:top w:val="nil"/>
              <w:left w:val="nil"/>
              <w:bottom w:val="nil"/>
              <w:right w:val="nil"/>
            </w:tcBorders>
            <w:shd w:val="clear" w:color="auto" w:fill="auto"/>
            <w:vAlign w:val="center"/>
            <w:hideMark/>
          </w:tcPr>
          <w:p w14:paraId="3EC316F4" w14:textId="77777777" w:rsidR="00DC5A99" w:rsidRPr="00AA12A1" w:rsidRDefault="00DC5A99" w:rsidP="00DC5A99">
            <w:pPr>
              <w:jc w:val="center"/>
              <w:rPr>
                <w:rFonts w:ascii="Tahoma" w:hAnsi="Tahoma" w:cs="Tahoma"/>
                <w:b/>
                <w:bCs/>
                <w:sz w:val="10"/>
                <w:szCs w:val="10"/>
              </w:rPr>
            </w:pPr>
          </w:p>
        </w:tc>
      </w:tr>
      <w:tr w:rsidR="00DC5A99" w:rsidRPr="00AA12A1" w14:paraId="29AD9E0F" w14:textId="77777777" w:rsidTr="00AA12A1">
        <w:trPr>
          <w:trHeight w:val="225"/>
          <w:jc w:val="center"/>
        </w:trPr>
        <w:tc>
          <w:tcPr>
            <w:tcW w:w="187" w:type="dxa"/>
            <w:tcBorders>
              <w:top w:val="nil"/>
              <w:left w:val="nil"/>
              <w:bottom w:val="nil"/>
              <w:right w:val="nil"/>
            </w:tcBorders>
            <w:shd w:val="clear" w:color="auto" w:fill="auto"/>
            <w:vAlign w:val="center"/>
            <w:hideMark/>
          </w:tcPr>
          <w:p w14:paraId="0B7DD9BF"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76172217"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7083C4EA"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000000" w:fill="00B050"/>
            <w:vAlign w:val="center"/>
            <w:hideMark/>
          </w:tcPr>
          <w:p w14:paraId="0A2628E4" w14:textId="77777777" w:rsidR="00DC5A99" w:rsidRPr="00AA12A1" w:rsidRDefault="00DC5A99" w:rsidP="00DC5A99">
            <w:pPr>
              <w:jc w:val="right"/>
              <w:rPr>
                <w:rFonts w:ascii="Tahoma" w:hAnsi="Tahoma" w:cs="Tahoma"/>
                <w:b/>
                <w:bCs/>
                <w:sz w:val="10"/>
                <w:szCs w:val="10"/>
              </w:rPr>
            </w:pPr>
            <w:r w:rsidRPr="00AA12A1">
              <w:rPr>
                <w:rFonts w:ascii="Tahoma" w:hAnsi="Tahoma" w:cs="Tahoma"/>
                <w:b/>
                <w:bCs/>
                <w:sz w:val="10"/>
                <w:szCs w:val="10"/>
              </w:rPr>
              <w:t>Неподконтрольные расходы</w:t>
            </w:r>
          </w:p>
        </w:tc>
        <w:tc>
          <w:tcPr>
            <w:tcW w:w="592" w:type="dxa"/>
            <w:tcBorders>
              <w:top w:val="nil"/>
              <w:left w:val="nil"/>
              <w:bottom w:val="single" w:sz="4" w:space="0" w:color="C0C0C0"/>
              <w:right w:val="single" w:sz="4" w:space="0" w:color="C0C0C0"/>
            </w:tcBorders>
            <w:shd w:val="clear" w:color="auto" w:fill="auto"/>
            <w:vAlign w:val="center"/>
            <w:hideMark/>
          </w:tcPr>
          <w:p w14:paraId="74FB6B3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6C4E477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618,02   </w:t>
            </w:r>
          </w:p>
        </w:tc>
        <w:tc>
          <w:tcPr>
            <w:tcW w:w="795" w:type="dxa"/>
            <w:tcBorders>
              <w:top w:val="nil"/>
              <w:left w:val="nil"/>
              <w:bottom w:val="single" w:sz="4" w:space="0" w:color="C0C0C0"/>
              <w:right w:val="single" w:sz="4" w:space="0" w:color="C0C0C0"/>
            </w:tcBorders>
            <w:shd w:val="clear" w:color="auto" w:fill="auto"/>
            <w:vAlign w:val="center"/>
            <w:hideMark/>
          </w:tcPr>
          <w:p w14:paraId="1218C2E7"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3 311,20   </w:t>
            </w:r>
          </w:p>
        </w:tc>
        <w:tc>
          <w:tcPr>
            <w:tcW w:w="912" w:type="dxa"/>
            <w:tcBorders>
              <w:top w:val="nil"/>
              <w:left w:val="nil"/>
              <w:bottom w:val="single" w:sz="4" w:space="0" w:color="C0C0C0"/>
              <w:right w:val="single" w:sz="4" w:space="0" w:color="C0C0C0"/>
            </w:tcBorders>
            <w:shd w:val="clear" w:color="auto" w:fill="auto"/>
            <w:vAlign w:val="center"/>
            <w:hideMark/>
          </w:tcPr>
          <w:p w14:paraId="5AF9D894"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3 100,97   </w:t>
            </w:r>
          </w:p>
        </w:tc>
        <w:tc>
          <w:tcPr>
            <w:tcW w:w="631" w:type="dxa"/>
            <w:tcBorders>
              <w:top w:val="nil"/>
              <w:left w:val="nil"/>
              <w:bottom w:val="single" w:sz="4" w:space="0" w:color="C0C0C0"/>
              <w:right w:val="single" w:sz="4" w:space="0" w:color="C0C0C0"/>
            </w:tcBorders>
            <w:shd w:val="clear" w:color="auto" w:fill="auto"/>
            <w:vAlign w:val="center"/>
            <w:hideMark/>
          </w:tcPr>
          <w:p w14:paraId="3DF69C9A"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1 550,44   </w:t>
            </w:r>
          </w:p>
        </w:tc>
        <w:tc>
          <w:tcPr>
            <w:tcW w:w="631" w:type="dxa"/>
            <w:tcBorders>
              <w:top w:val="nil"/>
              <w:left w:val="nil"/>
              <w:bottom w:val="single" w:sz="4" w:space="0" w:color="C0C0C0"/>
              <w:right w:val="single" w:sz="4" w:space="0" w:color="C0C0C0"/>
            </w:tcBorders>
            <w:shd w:val="clear" w:color="auto" w:fill="auto"/>
            <w:vAlign w:val="center"/>
            <w:hideMark/>
          </w:tcPr>
          <w:p w14:paraId="38E29CE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1 550,50   </w:t>
            </w:r>
          </w:p>
        </w:tc>
        <w:tc>
          <w:tcPr>
            <w:tcW w:w="1188" w:type="dxa"/>
            <w:tcBorders>
              <w:top w:val="nil"/>
              <w:left w:val="nil"/>
              <w:bottom w:val="nil"/>
              <w:right w:val="nil"/>
            </w:tcBorders>
            <w:shd w:val="clear" w:color="auto" w:fill="auto"/>
            <w:vAlign w:val="center"/>
            <w:hideMark/>
          </w:tcPr>
          <w:p w14:paraId="68AB4042"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0CCD101A"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3 354,04   </w:t>
            </w:r>
          </w:p>
        </w:tc>
        <w:tc>
          <w:tcPr>
            <w:tcW w:w="912" w:type="dxa"/>
            <w:tcBorders>
              <w:top w:val="nil"/>
              <w:left w:val="nil"/>
              <w:bottom w:val="single" w:sz="4" w:space="0" w:color="C0C0C0"/>
              <w:right w:val="single" w:sz="4" w:space="0" w:color="C0C0C0"/>
            </w:tcBorders>
            <w:shd w:val="clear" w:color="auto" w:fill="auto"/>
            <w:vAlign w:val="center"/>
            <w:hideMark/>
          </w:tcPr>
          <w:p w14:paraId="31EF6D0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728,74   </w:t>
            </w:r>
          </w:p>
        </w:tc>
        <w:tc>
          <w:tcPr>
            <w:tcW w:w="631" w:type="dxa"/>
            <w:tcBorders>
              <w:top w:val="nil"/>
              <w:left w:val="nil"/>
              <w:bottom w:val="single" w:sz="4" w:space="0" w:color="C0C0C0"/>
              <w:right w:val="single" w:sz="4" w:space="0" w:color="C0C0C0"/>
            </w:tcBorders>
            <w:shd w:val="clear" w:color="auto" w:fill="auto"/>
            <w:vAlign w:val="center"/>
            <w:hideMark/>
          </w:tcPr>
          <w:p w14:paraId="4937104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364,36   </w:t>
            </w:r>
          </w:p>
        </w:tc>
        <w:tc>
          <w:tcPr>
            <w:tcW w:w="631" w:type="dxa"/>
            <w:tcBorders>
              <w:top w:val="nil"/>
              <w:left w:val="nil"/>
              <w:bottom w:val="single" w:sz="4" w:space="0" w:color="C0C0C0"/>
              <w:right w:val="single" w:sz="4" w:space="0" w:color="C0C0C0"/>
            </w:tcBorders>
            <w:shd w:val="clear" w:color="auto" w:fill="auto"/>
            <w:vAlign w:val="center"/>
            <w:hideMark/>
          </w:tcPr>
          <w:p w14:paraId="6078EA2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364,36   </w:t>
            </w:r>
          </w:p>
        </w:tc>
        <w:tc>
          <w:tcPr>
            <w:tcW w:w="787" w:type="dxa"/>
            <w:tcBorders>
              <w:top w:val="nil"/>
              <w:left w:val="nil"/>
              <w:bottom w:val="nil"/>
              <w:right w:val="nil"/>
            </w:tcBorders>
            <w:shd w:val="clear" w:color="auto" w:fill="auto"/>
            <w:vAlign w:val="center"/>
            <w:hideMark/>
          </w:tcPr>
          <w:p w14:paraId="19BBE35D"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580E30AA"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3 447,40   </w:t>
            </w:r>
          </w:p>
        </w:tc>
        <w:tc>
          <w:tcPr>
            <w:tcW w:w="912" w:type="dxa"/>
            <w:tcBorders>
              <w:top w:val="nil"/>
              <w:left w:val="nil"/>
              <w:bottom w:val="single" w:sz="4" w:space="0" w:color="C0C0C0"/>
              <w:right w:val="single" w:sz="4" w:space="0" w:color="C0C0C0"/>
            </w:tcBorders>
            <w:shd w:val="clear" w:color="auto" w:fill="auto"/>
            <w:vAlign w:val="center"/>
            <w:hideMark/>
          </w:tcPr>
          <w:p w14:paraId="336DC75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801,43   </w:t>
            </w:r>
          </w:p>
        </w:tc>
        <w:tc>
          <w:tcPr>
            <w:tcW w:w="631" w:type="dxa"/>
            <w:tcBorders>
              <w:top w:val="nil"/>
              <w:left w:val="nil"/>
              <w:bottom w:val="single" w:sz="4" w:space="0" w:color="C0C0C0"/>
              <w:right w:val="single" w:sz="4" w:space="0" w:color="C0C0C0"/>
            </w:tcBorders>
            <w:shd w:val="clear" w:color="auto" w:fill="auto"/>
            <w:vAlign w:val="center"/>
            <w:hideMark/>
          </w:tcPr>
          <w:p w14:paraId="15854FCA"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263,30   </w:t>
            </w:r>
          </w:p>
        </w:tc>
        <w:tc>
          <w:tcPr>
            <w:tcW w:w="631" w:type="dxa"/>
            <w:tcBorders>
              <w:top w:val="nil"/>
              <w:left w:val="nil"/>
              <w:bottom w:val="single" w:sz="4" w:space="0" w:color="C0C0C0"/>
              <w:right w:val="single" w:sz="4" w:space="0" w:color="C0C0C0"/>
            </w:tcBorders>
            <w:shd w:val="clear" w:color="auto" w:fill="auto"/>
            <w:vAlign w:val="center"/>
            <w:hideMark/>
          </w:tcPr>
          <w:p w14:paraId="3652C389"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538,12   </w:t>
            </w:r>
          </w:p>
        </w:tc>
        <w:tc>
          <w:tcPr>
            <w:tcW w:w="782" w:type="dxa"/>
            <w:tcBorders>
              <w:top w:val="nil"/>
              <w:left w:val="nil"/>
              <w:bottom w:val="nil"/>
              <w:right w:val="nil"/>
            </w:tcBorders>
            <w:shd w:val="clear" w:color="auto" w:fill="auto"/>
            <w:vAlign w:val="center"/>
            <w:hideMark/>
          </w:tcPr>
          <w:p w14:paraId="20243FBB" w14:textId="77777777" w:rsidR="00DC5A99" w:rsidRPr="00AA12A1" w:rsidRDefault="00DC5A99" w:rsidP="00DC5A99">
            <w:pPr>
              <w:jc w:val="center"/>
              <w:rPr>
                <w:rFonts w:ascii="Tahoma" w:hAnsi="Tahoma" w:cs="Tahoma"/>
                <w:b/>
                <w:bCs/>
                <w:sz w:val="10"/>
                <w:szCs w:val="10"/>
              </w:rPr>
            </w:pPr>
          </w:p>
        </w:tc>
      </w:tr>
      <w:tr w:rsidR="00DC5A99" w:rsidRPr="00AA12A1" w14:paraId="2824E92F" w14:textId="77777777" w:rsidTr="00AA12A1">
        <w:trPr>
          <w:trHeight w:val="225"/>
          <w:jc w:val="center"/>
        </w:trPr>
        <w:tc>
          <w:tcPr>
            <w:tcW w:w="187" w:type="dxa"/>
            <w:tcBorders>
              <w:top w:val="nil"/>
              <w:left w:val="nil"/>
              <w:bottom w:val="nil"/>
              <w:right w:val="nil"/>
            </w:tcBorders>
            <w:shd w:val="clear" w:color="auto" w:fill="auto"/>
            <w:vAlign w:val="center"/>
            <w:hideMark/>
          </w:tcPr>
          <w:p w14:paraId="049576FA"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7501F9E8"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67DD361C"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000000" w:fill="FABF8F"/>
            <w:vAlign w:val="center"/>
            <w:hideMark/>
          </w:tcPr>
          <w:p w14:paraId="2C71C1B1" w14:textId="77777777" w:rsidR="00DC5A99" w:rsidRPr="00AA12A1" w:rsidRDefault="00DC5A99" w:rsidP="00DC5A99">
            <w:pPr>
              <w:jc w:val="right"/>
              <w:rPr>
                <w:rFonts w:ascii="Tahoma" w:hAnsi="Tahoma" w:cs="Tahoma"/>
                <w:b/>
                <w:bCs/>
                <w:sz w:val="10"/>
                <w:szCs w:val="10"/>
              </w:rPr>
            </w:pPr>
            <w:r w:rsidRPr="00AA12A1">
              <w:rPr>
                <w:rFonts w:ascii="Tahoma" w:hAnsi="Tahoma" w:cs="Tahoma"/>
                <w:b/>
                <w:bCs/>
                <w:sz w:val="10"/>
                <w:szCs w:val="10"/>
              </w:rPr>
              <w:t>Расходы на приобретение энергетических ресурсов</w:t>
            </w:r>
          </w:p>
        </w:tc>
        <w:tc>
          <w:tcPr>
            <w:tcW w:w="592" w:type="dxa"/>
            <w:tcBorders>
              <w:top w:val="nil"/>
              <w:left w:val="nil"/>
              <w:bottom w:val="single" w:sz="4" w:space="0" w:color="C0C0C0"/>
              <w:right w:val="single" w:sz="4" w:space="0" w:color="C0C0C0"/>
            </w:tcBorders>
            <w:shd w:val="clear" w:color="auto" w:fill="auto"/>
            <w:vAlign w:val="center"/>
            <w:hideMark/>
          </w:tcPr>
          <w:p w14:paraId="23205DE6"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2BBEF5AE" w14:textId="750C40B2"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11 808,09   </w:t>
            </w:r>
          </w:p>
        </w:tc>
        <w:tc>
          <w:tcPr>
            <w:tcW w:w="795" w:type="dxa"/>
            <w:tcBorders>
              <w:top w:val="nil"/>
              <w:left w:val="nil"/>
              <w:bottom w:val="single" w:sz="4" w:space="0" w:color="C0C0C0"/>
              <w:right w:val="single" w:sz="4" w:space="0" w:color="C0C0C0"/>
            </w:tcBorders>
            <w:shd w:val="clear" w:color="auto" w:fill="auto"/>
            <w:vAlign w:val="center"/>
            <w:hideMark/>
          </w:tcPr>
          <w:p w14:paraId="57E3E5B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11 815,62   </w:t>
            </w:r>
          </w:p>
        </w:tc>
        <w:tc>
          <w:tcPr>
            <w:tcW w:w="912" w:type="dxa"/>
            <w:tcBorders>
              <w:top w:val="nil"/>
              <w:left w:val="nil"/>
              <w:bottom w:val="single" w:sz="4" w:space="0" w:color="C0C0C0"/>
              <w:right w:val="single" w:sz="4" w:space="0" w:color="C0C0C0"/>
            </w:tcBorders>
            <w:shd w:val="clear" w:color="auto" w:fill="auto"/>
            <w:vAlign w:val="center"/>
            <w:hideMark/>
          </w:tcPr>
          <w:p w14:paraId="5CF128C0"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10 843,76   </w:t>
            </w:r>
          </w:p>
        </w:tc>
        <w:tc>
          <w:tcPr>
            <w:tcW w:w="631" w:type="dxa"/>
            <w:tcBorders>
              <w:top w:val="nil"/>
              <w:left w:val="nil"/>
              <w:bottom w:val="single" w:sz="4" w:space="0" w:color="C0C0C0"/>
              <w:right w:val="single" w:sz="4" w:space="0" w:color="C0C0C0"/>
            </w:tcBorders>
            <w:shd w:val="clear" w:color="auto" w:fill="auto"/>
            <w:vAlign w:val="center"/>
            <w:hideMark/>
          </w:tcPr>
          <w:p w14:paraId="2AB5243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5 421,88   </w:t>
            </w:r>
          </w:p>
        </w:tc>
        <w:tc>
          <w:tcPr>
            <w:tcW w:w="631" w:type="dxa"/>
            <w:tcBorders>
              <w:top w:val="nil"/>
              <w:left w:val="nil"/>
              <w:bottom w:val="single" w:sz="4" w:space="0" w:color="C0C0C0"/>
              <w:right w:val="single" w:sz="4" w:space="0" w:color="C0C0C0"/>
            </w:tcBorders>
            <w:shd w:val="clear" w:color="auto" w:fill="auto"/>
            <w:vAlign w:val="center"/>
            <w:hideMark/>
          </w:tcPr>
          <w:p w14:paraId="023B435A" w14:textId="030AA151"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5 421,88   </w:t>
            </w:r>
          </w:p>
        </w:tc>
        <w:tc>
          <w:tcPr>
            <w:tcW w:w="1188" w:type="dxa"/>
            <w:tcBorders>
              <w:top w:val="nil"/>
              <w:left w:val="nil"/>
              <w:bottom w:val="nil"/>
              <w:right w:val="nil"/>
            </w:tcBorders>
            <w:shd w:val="clear" w:color="auto" w:fill="auto"/>
            <w:vAlign w:val="center"/>
            <w:hideMark/>
          </w:tcPr>
          <w:p w14:paraId="3693805A"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53AFE06D"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12 300,04   </w:t>
            </w:r>
          </w:p>
        </w:tc>
        <w:tc>
          <w:tcPr>
            <w:tcW w:w="912" w:type="dxa"/>
            <w:tcBorders>
              <w:top w:val="nil"/>
              <w:left w:val="nil"/>
              <w:bottom w:val="single" w:sz="4" w:space="0" w:color="C0C0C0"/>
              <w:right w:val="single" w:sz="4" w:space="0" w:color="C0C0C0"/>
            </w:tcBorders>
            <w:shd w:val="clear" w:color="auto" w:fill="auto"/>
            <w:vAlign w:val="center"/>
            <w:hideMark/>
          </w:tcPr>
          <w:p w14:paraId="1D419D60"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11 288,35   </w:t>
            </w:r>
          </w:p>
        </w:tc>
        <w:tc>
          <w:tcPr>
            <w:tcW w:w="631" w:type="dxa"/>
            <w:tcBorders>
              <w:top w:val="nil"/>
              <w:left w:val="nil"/>
              <w:bottom w:val="single" w:sz="4" w:space="0" w:color="C0C0C0"/>
              <w:right w:val="single" w:sz="4" w:space="0" w:color="C0C0C0"/>
            </w:tcBorders>
            <w:shd w:val="clear" w:color="auto" w:fill="auto"/>
            <w:vAlign w:val="center"/>
            <w:hideMark/>
          </w:tcPr>
          <w:p w14:paraId="793F354D"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5 644,18   </w:t>
            </w:r>
          </w:p>
        </w:tc>
        <w:tc>
          <w:tcPr>
            <w:tcW w:w="631" w:type="dxa"/>
            <w:tcBorders>
              <w:top w:val="nil"/>
              <w:left w:val="nil"/>
              <w:bottom w:val="single" w:sz="4" w:space="0" w:color="C0C0C0"/>
              <w:right w:val="single" w:sz="4" w:space="0" w:color="C0C0C0"/>
            </w:tcBorders>
            <w:shd w:val="clear" w:color="auto" w:fill="auto"/>
            <w:vAlign w:val="center"/>
            <w:hideMark/>
          </w:tcPr>
          <w:p w14:paraId="08ECCB7A"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5 644,18   </w:t>
            </w:r>
          </w:p>
        </w:tc>
        <w:tc>
          <w:tcPr>
            <w:tcW w:w="787" w:type="dxa"/>
            <w:tcBorders>
              <w:top w:val="nil"/>
              <w:left w:val="nil"/>
              <w:bottom w:val="nil"/>
              <w:right w:val="nil"/>
            </w:tcBorders>
            <w:shd w:val="clear" w:color="auto" w:fill="auto"/>
            <w:vAlign w:val="center"/>
            <w:hideMark/>
          </w:tcPr>
          <w:p w14:paraId="7F46CE93"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5A6FD3A3"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12 792,04   </w:t>
            </w:r>
          </w:p>
        </w:tc>
        <w:tc>
          <w:tcPr>
            <w:tcW w:w="912" w:type="dxa"/>
            <w:tcBorders>
              <w:top w:val="nil"/>
              <w:left w:val="nil"/>
              <w:bottom w:val="single" w:sz="4" w:space="0" w:color="C0C0C0"/>
              <w:right w:val="single" w:sz="4" w:space="0" w:color="C0C0C0"/>
            </w:tcBorders>
            <w:shd w:val="clear" w:color="auto" w:fill="auto"/>
            <w:vAlign w:val="center"/>
            <w:hideMark/>
          </w:tcPr>
          <w:p w14:paraId="0F170655"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11 739,89   </w:t>
            </w:r>
          </w:p>
        </w:tc>
        <w:tc>
          <w:tcPr>
            <w:tcW w:w="631" w:type="dxa"/>
            <w:tcBorders>
              <w:top w:val="nil"/>
              <w:left w:val="nil"/>
              <w:bottom w:val="single" w:sz="4" w:space="0" w:color="C0C0C0"/>
              <w:right w:val="single" w:sz="4" w:space="0" w:color="C0C0C0"/>
            </w:tcBorders>
            <w:shd w:val="clear" w:color="auto" w:fill="auto"/>
            <w:vAlign w:val="center"/>
            <w:hideMark/>
          </w:tcPr>
          <w:p w14:paraId="015AB6DC"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5 869,94   </w:t>
            </w:r>
          </w:p>
        </w:tc>
        <w:tc>
          <w:tcPr>
            <w:tcW w:w="631" w:type="dxa"/>
            <w:tcBorders>
              <w:top w:val="nil"/>
              <w:left w:val="nil"/>
              <w:bottom w:val="single" w:sz="4" w:space="0" w:color="C0C0C0"/>
              <w:right w:val="single" w:sz="4" w:space="0" w:color="C0C0C0"/>
            </w:tcBorders>
            <w:shd w:val="clear" w:color="auto" w:fill="auto"/>
            <w:vAlign w:val="center"/>
            <w:hideMark/>
          </w:tcPr>
          <w:p w14:paraId="1025D072" w14:textId="39C170EA"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5 869,94   </w:t>
            </w:r>
          </w:p>
        </w:tc>
        <w:tc>
          <w:tcPr>
            <w:tcW w:w="782" w:type="dxa"/>
            <w:tcBorders>
              <w:top w:val="nil"/>
              <w:left w:val="nil"/>
              <w:bottom w:val="nil"/>
              <w:right w:val="nil"/>
            </w:tcBorders>
            <w:shd w:val="clear" w:color="auto" w:fill="auto"/>
            <w:vAlign w:val="center"/>
            <w:hideMark/>
          </w:tcPr>
          <w:p w14:paraId="15BA5393" w14:textId="77777777" w:rsidR="00DC5A99" w:rsidRPr="00AA12A1" w:rsidRDefault="00DC5A99" w:rsidP="00DC5A99">
            <w:pPr>
              <w:jc w:val="center"/>
              <w:rPr>
                <w:rFonts w:ascii="Tahoma" w:hAnsi="Tahoma" w:cs="Tahoma"/>
                <w:b/>
                <w:bCs/>
                <w:sz w:val="10"/>
                <w:szCs w:val="10"/>
              </w:rPr>
            </w:pPr>
          </w:p>
        </w:tc>
      </w:tr>
      <w:tr w:rsidR="00DC5A99" w:rsidRPr="00AA12A1" w14:paraId="5B324484" w14:textId="77777777" w:rsidTr="00AA12A1">
        <w:trPr>
          <w:trHeight w:val="225"/>
          <w:jc w:val="center"/>
        </w:trPr>
        <w:tc>
          <w:tcPr>
            <w:tcW w:w="187" w:type="dxa"/>
            <w:tcBorders>
              <w:top w:val="nil"/>
              <w:left w:val="nil"/>
              <w:bottom w:val="nil"/>
              <w:right w:val="nil"/>
            </w:tcBorders>
            <w:shd w:val="clear" w:color="auto" w:fill="auto"/>
            <w:vAlign w:val="center"/>
            <w:hideMark/>
          </w:tcPr>
          <w:p w14:paraId="2B1289CD"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013D57E1"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2960F8C4"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000000" w:fill="B1A0C7"/>
            <w:vAlign w:val="center"/>
            <w:hideMark/>
          </w:tcPr>
          <w:p w14:paraId="083444DF" w14:textId="77777777" w:rsidR="00DC5A99" w:rsidRPr="00AA12A1" w:rsidRDefault="00DC5A99" w:rsidP="00DC5A99">
            <w:pPr>
              <w:rPr>
                <w:rFonts w:ascii="Tahoma" w:hAnsi="Tahoma" w:cs="Tahoma"/>
                <w:b/>
                <w:bCs/>
                <w:sz w:val="10"/>
                <w:szCs w:val="10"/>
              </w:rPr>
            </w:pPr>
            <w:r w:rsidRPr="00AA12A1">
              <w:rPr>
                <w:rFonts w:ascii="Tahoma" w:hAnsi="Tahoma" w:cs="Tahoma"/>
                <w:b/>
                <w:bCs/>
                <w:sz w:val="10"/>
                <w:szCs w:val="10"/>
              </w:rPr>
              <w:t>Амортизация</w:t>
            </w:r>
          </w:p>
        </w:tc>
        <w:tc>
          <w:tcPr>
            <w:tcW w:w="592" w:type="dxa"/>
            <w:tcBorders>
              <w:top w:val="nil"/>
              <w:left w:val="nil"/>
              <w:bottom w:val="single" w:sz="4" w:space="0" w:color="C0C0C0"/>
              <w:right w:val="single" w:sz="4" w:space="0" w:color="C0C0C0"/>
            </w:tcBorders>
            <w:shd w:val="clear" w:color="auto" w:fill="auto"/>
            <w:vAlign w:val="center"/>
            <w:hideMark/>
          </w:tcPr>
          <w:p w14:paraId="5842D52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16F9526E"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95" w:type="dxa"/>
            <w:tcBorders>
              <w:top w:val="nil"/>
              <w:left w:val="nil"/>
              <w:bottom w:val="single" w:sz="4" w:space="0" w:color="C0C0C0"/>
              <w:right w:val="single" w:sz="4" w:space="0" w:color="C0C0C0"/>
            </w:tcBorders>
            <w:shd w:val="clear" w:color="auto" w:fill="auto"/>
            <w:vAlign w:val="center"/>
            <w:hideMark/>
          </w:tcPr>
          <w:p w14:paraId="75DBFE14"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1 825,55   </w:t>
            </w:r>
          </w:p>
        </w:tc>
        <w:tc>
          <w:tcPr>
            <w:tcW w:w="912" w:type="dxa"/>
            <w:tcBorders>
              <w:top w:val="nil"/>
              <w:left w:val="nil"/>
              <w:bottom w:val="single" w:sz="4" w:space="0" w:color="C0C0C0"/>
              <w:right w:val="single" w:sz="4" w:space="0" w:color="C0C0C0"/>
            </w:tcBorders>
            <w:shd w:val="clear" w:color="auto" w:fill="auto"/>
            <w:vAlign w:val="center"/>
            <w:hideMark/>
          </w:tcPr>
          <w:p w14:paraId="13AF475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4650BB0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2224075C"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1188" w:type="dxa"/>
            <w:tcBorders>
              <w:top w:val="nil"/>
              <w:left w:val="nil"/>
              <w:bottom w:val="nil"/>
              <w:right w:val="nil"/>
            </w:tcBorders>
            <w:shd w:val="clear" w:color="auto" w:fill="auto"/>
            <w:vAlign w:val="center"/>
            <w:hideMark/>
          </w:tcPr>
          <w:p w14:paraId="5B3B2C03"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081455E5"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1 893,10   </w:t>
            </w:r>
          </w:p>
        </w:tc>
        <w:tc>
          <w:tcPr>
            <w:tcW w:w="912" w:type="dxa"/>
            <w:tcBorders>
              <w:top w:val="nil"/>
              <w:left w:val="nil"/>
              <w:bottom w:val="single" w:sz="4" w:space="0" w:color="C0C0C0"/>
              <w:right w:val="single" w:sz="4" w:space="0" w:color="C0C0C0"/>
            </w:tcBorders>
            <w:shd w:val="clear" w:color="auto" w:fill="auto"/>
            <w:vAlign w:val="center"/>
            <w:hideMark/>
          </w:tcPr>
          <w:p w14:paraId="0F2FEDC3"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3CC114D4"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5648CB53"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87" w:type="dxa"/>
            <w:tcBorders>
              <w:top w:val="nil"/>
              <w:left w:val="nil"/>
              <w:bottom w:val="nil"/>
              <w:right w:val="nil"/>
            </w:tcBorders>
            <w:shd w:val="clear" w:color="auto" w:fill="auto"/>
            <w:vAlign w:val="center"/>
            <w:hideMark/>
          </w:tcPr>
          <w:p w14:paraId="41AD25D7"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2A91782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1 968,82   </w:t>
            </w:r>
          </w:p>
        </w:tc>
        <w:tc>
          <w:tcPr>
            <w:tcW w:w="912" w:type="dxa"/>
            <w:tcBorders>
              <w:top w:val="nil"/>
              <w:left w:val="nil"/>
              <w:bottom w:val="single" w:sz="4" w:space="0" w:color="C0C0C0"/>
              <w:right w:val="single" w:sz="4" w:space="0" w:color="C0C0C0"/>
            </w:tcBorders>
            <w:shd w:val="clear" w:color="auto" w:fill="auto"/>
            <w:vAlign w:val="center"/>
            <w:hideMark/>
          </w:tcPr>
          <w:p w14:paraId="29BB6236"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14B376A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43DABD2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82" w:type="dxa"/>
            <w:tcBorders>
              <w:top w:val="nil"/>
              <w:left w:val="nil"/>
              <w:bottom w:val="nil"/>
              <w:right w:val="nil"/>
            </w:tcBorders>
            <w:shd w:val="clear" w:color="auto" w:fill="auto"/>
            <w:vAlign w:val="center"/>
            <w:hideMark/>
          </w:tcPr>
          <w:p w14:paraId="39966F22" w14:textId="77777777" w:rsidR="00DC5A99" w:rsidRPr="00AA12A1" w:rsidRDefault="00DC5A99" w:rsidP="00DC5A99">
            <w:pPr>
              <w:jc w:val="center"/>
              <w:rPr>
                <w:rFonts w:ascii="Tahoma" w:hAnsi="Tahoma" w:cs="Tahoma"/>
                <w:b/>
                <w:bCs/>
                <w:sz w:val="10"/>
                <w:szCs w:val="10"/>
              </w:rPr>
            </w:pPr>
          </w:p>
        </w:tc>
      </w:tr>
      <w:tr w:rsidR="00DC5A99" w:rsidRPr="00AA12A1" w14:paraId="5E41167B" w14:textId="77777777" w:rsidTr="00AA12A1">
        <w:trPr>
          <w:trHeight w:val="225"/>
          <w:jc w:val="center"/>
        </w:trPr>
        <w:tc>
          <w:tcPr>
            <w:tcW w:w="187" w:type="dxa"/>
            <w:tcBorders>
              <w:top w:val="nil"/>
              <w:left w:val="nil"/>
              <w:bottom w:val="nil"/>
              <w:right w:val="nil"/>
            </w:tcBorders>
            <w:shd w:val="clear" w:color="auto" w:fill="auto"/>
            <w:vAlign w:val="center"/>
            <w:hideMark/>
          </w:tcPr>
          <w:p w14:paraId="327B5BA3"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41775455"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19EB0BBC"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000000" w:fill="00B0F0"/>
            <w:vAlign w:val="center"/>
            <w:hideMark/>
          </w:tcPr>
          <w:p w14:paraId="692DF061" w14:textId="77777777" w:rsidR="00DC5A99" w:rsidRPr="00AA12A1" w:rsidRDefault="00DC5A99" w:rsidP="00DC5A99">
            <w:pPr>
              <w:rPr>
                <w:rFonts w:ascii="Tahoma" w:hAnsi="Tahoma" w:cs="Tahoma"/>
                <w:b/>
                <w:bCs/>
                <w:sz w:val="10"/>
                <w:szCs w:val="10"/>
              </w:rPr>
            </w:pPr>
            <w:r w:rsidRPr="00AA12A1">
              <w:rPr>
                <w:rFonts w:ascii="Tahoma" w:hAnsi="Tahoma" w:cs="Tahoma"/>
                <w:b/>
                <w:bCs/>
                <w:sz w:val="10"/>
                <w:szCs w:val="10"/>
              </w:rPr>
              <w:t>Нормативная прибыль</w:t>
            </w:r>
          </w:p>
        </w:tc>
        <w:tc>
          <w:tcPr>
            <w:tcW w:w="592" w:type="dxa"/>
            <w:tcBorders>
              <w:top w:val="nil"/>
              <w:left w:val="nil"/>
              <w:bottom w:val="single" w:sz="4" w:space="0" w:color="C0C0C0"/>
              <w:right w:val="single" w:sz="4" w:space="0" w:color="C0C0C0"/>
            </w:tcBorders>
            <w:shd w:val="clear" w:color="auto" w:fill="auto"/>
            <w:vAlign w:val="center"/>
            <w:hideMark/>
          </w:tcPr>
          <w:p w14:paraId="226BA536"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16ADD8A5"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95" w:type="dxa"/>
            <w:tcBorders>
              <w:top w:val="nil"/>
              <w:left w:val="nil"/>
              <w:bottom w:val="single" w:sz="4" w:space="0" w:color="C0C0C0"/>
              <w:right w:val="single" w:sz="4" w:space="0" w:color="C0C0C0"/>
            </w:tcBorders>
            <w:shd w:val="clear" w:color="auto" w:fill="auto"/>
            <w:vAlign w:val="center"/>
            <w:hideMark/>
          </w:tcPr>
          <w:p w14:paraId="265CE51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912" w:type="dxa"/>
            <w:tcBorders>
              <w:top w:val="nil"/>
              <w:left w:val="nil"/>
              <w:bottom w:val="single" w:sz="4" w:space="0" w:color="C0C0C0"/>
              <w:right w:val="single" w:sz="4" w:space="0" w:color="C0C0C0"/>
            </w:tcBorders>
            <w:shd w:val="clear" w:color="auto" w:fill="auto"/>
            <w:vAlign w:val="center"/>
            <w:hideMark/>
          </w:tcPr>
          <w:p w14:paraId="54CE8C0F"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12E00553"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37390DE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1188" w:type="dxa"/>
            <w:tcBorders>
              <w:top w:val="nil"/>
              <w:left w:val="nil"/>
              <w:bottom w:val="nil"/>
              <w:right w:val="nil"/>
            </w:tcBorders>
            <w:shd w:val="clear" w:color="auto" w:fill="auto"/>
            <w:vAlign w:val="center"/>
            <w:hideMark/>
          </w:tcPr>
          <w:p w14:paraId="22D64A94"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11F7E17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912" w:type="dxa"/>
            <w:tcBorders>
              <w:top w:val="nil"/>
              <w:left w:val="nil"/>
              <w:bottom w:val="single" w:sz="4" w:space="0" w:color="C0C0C0"/>
              <w:right w:val="single" w:sz="4" w:space="0" w:color="C0C0C0"/>
            </w:tcBorders>
            <w:shd w:val="clear" w:color="auto" w:fill="auto"/>
            <w:vAlign w:val="center"/>
            <w:hideMark/>
          </w:tcPr>
          <w:p w14:paraId="6D905F13"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569C507D"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45C8BD87"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87" w:type="dxa"/>
            <w:tcBorders>
              <w:top w:val="nil"/>
              <w:left w:val="nil"/>
              <w:bottom w:val="nil"/>
              <w:right w:val="nil"/>
            </w:tcBorders>
            <w:shd w:val="clear" w:color="auto" w:fill="auto"/>
            <w:vAlign w:val="center"/>
            <w:hideMark/>
          </w:tcPr>
          <w:p w14:paraId="411BB005"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5E3C90B2"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912" w:type="dxa"/>
            <w:tcBorders>
              <w:top w:val="nil"/>
              <w:left w:val="nil"/>
              <w:bottom w:val="single" w:sz="4" w:space="0" w:color="C0C0C0"/>
              <w:right w:val="single" w:sz="4" w:space="0" w:color="C0C0C0"/>
            </w:tcBorders>
            <w:shd w:val="clear" w:color="auto" w:fill="auto"/>
            <w:vAlign w:val="center"/>
            <w:hideMark/>
          </w:tcPr>
          <w:p w14:paraId="5487F78C"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7F308B80"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04649EF2"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82" w:type="dxa"/>
            <w:tcBorders>
              <w:top w:val="nil"/>
              <w:left w:val="nil"/>
              <w:bottom w:val="nil"/>
              <w:right w:val="nil"/>
            </w:tcBorders>
            <w:shd w:val="clear" w:color="auto" w:fill="auto"/>
            <w:vAlign w:val="center"/>
            <w:hideMark/>
          </w:tcPr>
          <w:p w14:paraId="23325DB1" w14:textId="77777777" w:rsidR="00DC5A99" w:rsidRPr="00AA12A1" w:rsidRDefault="00DC5A99" w:rsidP="00DC5A99">
            <w:pPr>
              <w:jc w:val="center"/>
              <w:rPr>
                <w:rFonts w:ascii="Tahoma" w:hAnsi="Tahoma" w:cs="Tahoma"/>
                <w:b/>
                <w:bCs/>
                <w:sz w:val="10"/>
                <w:szCs w:val="10"/>
              </w:rPr>
            </w:pPr>
          </w:p>
        </w:tc>
      </w:tr>
      <w:tr w:rsidR="00DC5A99" w:rsidRPr="00AA12A1" w14:paraId="17C25DE1" w14:textId="77777777" w:rsidTr="00AA12A1">
        <w:trPr>
          <w:trHeight w:val="225"/>
          <w:jc w:val="center"/>
        </w:trPr>
        <w:tc>
          <w:tcPr>
            <w:tcW w:w="187" w:type="dxa"/>
            <w:tcBorders>
              <w:top w:val="nil"/>
              <w:left w:val="nil"/>
              <w:bottom w:val="nil"/>
              <w:right w:val="nil"/>
            </w:tcBorders>
            <w:shd w:val="clear" w:color="auto" w:fill="auto"/>
            <w:vAlign w:val="center"/>
            <w:hideMark/>
          </w:tcPr>
          <w:p w14:paraId="02085BF5"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15BC6F5E"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790926D0"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000000" w:fill="B7DEE8"/>
            <w:vAlign w:val="center"/>
            <w:hideMark/>
          </w:tcPr>
          <w:p w14:paraId="6F22FD35" w14:textId="77777777" w:rsidR="00DC5A99" w:rsidRPr="00AA12A1" w:rsidRDefault="00DC5A99" w:rsidP="00DC5A99">
            <w:pPr>
              <w:rPr>
                <w:rFonts w:ascii="Tahoma" w:hAnsi="Tahoma" w:cs="Tahoma"/>
                <w:b/>
                <w:bCs/>
                <w:sz w:val="10"/>
                <w:szCs w:val="10"/>
              </w:rPr>
            </w:pPr>
            <w:r w:rsidRPr="00AA12A1">
              <w:rPr>
                <w:rFonts w:ascii="Tahoma" w:hAnsi="Tahoma" w:cs="Tahoma"/>
                <w:b/>
                <w:bCs/>
                <w:sz w:val="10"/>
                <w:szCs w:val="10"/>
              </w:rPr>
              <w:t>Расчетная предпринимательская прибыль</w:t>
            </w:r>
          </w:p>
        </w:tc>
        <w:tc>
          <w:tcPr>
            <w:tcW w:w="592" w:type="dxa"/>
            <w:tcBorders>
              <w:top w:val="nil"/>
              <w:left w:val="nil"/>
              <w:bottom w:val="single" w:sz="4" w:space="0" w:color="C0C0C0"/>
              <w:right w:val="single" w:sz="4" w:space="0" w:color="C0C0C0"/>
            </w:tcBorders>
            <w:shd w:val="clear" w:color="auto" w:fill="auto"/>
            <w:vAlign w:val="center"/>
            <w:hideMark/>
          </w:tcPr>
          <w:p w14:paraId="2C58E00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689642AE"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95" w:type="dxa"/>
            <w:tcBorders>
              <w:top w:val="nil"/>
              <w:left w:val="nil"/>
              <w:bottom w:val="single" w:sz="4" w:space="0" w:color="C0C0C0"/>
              <w:right w:val="single" w:sz="4" w:space="0" w:color="C0C0C0"/>
            </w:tcBorders>
            <w:shd w:val="clear" w:color="auto" w:fill="auto"/>
            <w:vAlign w:val="center"/>
            <w:hideMark/>
          </w:tcPr>
          <w:p w14:paraId="6788EF84"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912" w:type="dxa"/>
            <w:tcBorders>
              <w:top w:val="nil"/>
              <w:left w:val="nil"/>
              <w:bottom w:val="single" w:sz="4" w:space="0" w:color="C0C0C0"/>
              <w:right w:val="single" w:sz="4" w:space="0" w:color="C0C0C0"/>
            </w:tcBorders>
            <w:shd w:val="clear" w:color="auto" w:fill="auto"/>
            <w:vAlign w:val="center"/>
            <w:hideMark/>
          </w:tcPr>
          <w:p w14:paraId="0B5980C9"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03AE4CB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50C24DC4"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1188" w:type="dxa"/>
            <w:tcBorders>
              <w:top w:val="nil"/>
              <w:left w:val="nil"/>
              <w:bottom w:val="nil"/>
              <w:right w:val="nil"/>
            </w:tcBorders>
            <w:shd w:val="clear" w:color="auto" w:fill="auto"/>
            <w:vAlign w:val="center"/>
            <w:hideMark/>
          </w:tcPr>
          <w:p w14:paraId="492E3C02"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0DC0F079"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912" w:type="dxa"/>
            <w:tcBorders>
              <w:top w:val="nil"/>
              <w:left w:val="nil"/>
              <w:bottom w:val="single" w:sz="4" w:space="0" w:color="C0C0C0"/>
              <w:right w:val="single" w:sz="4" w:space="0" w:color="C0C0C0"/>
            </w:tcBorders>
            <w:shd w:val="clear" w:color="auto" w:fill="auto"/>
            <w:vAlign w:val="center"/>
            <w:hideMark/>
          </w:tcPr>
          <w:p w14:paraId="3DD5F9F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54E378C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359D7AC1"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87" w:type="dxa"/>
            <w:tcBorders>
              <w:top w:val="nil"/>
              <w:left w:val="nil"/>
              <w:bottom w:val="nil"/>
              <w:right w:val="nil"/>
            </w:tcBorders>
            <w:shd w:val="clear" w:color="auto" w:fill="auto"/>
            <w:vAlign w:val="center"/>
            <w:hideMark/>
          </w:tcPr>
          <w:p w14:paraId="757B1FBE"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0F7DAFDE"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912" w:type="dxa"/>
            <w:tcBorders>
              <w:top w:val="nil"/>
              <w:left w:val="nil"/>
              <w:bottom w:val="single" w:sz="4" w:space="0" w:color="C0C0C0"/>
              <w:right w:val="single" w:sz="4" w:space="0" w:color="C0C0C0"/>
            </w:tcBorders>
            <w:shd w:val="clear" w:color="auto" w:fill="auto"/>
            <w:vAlign w:val="center"/>
            <w:hideMark/>
          </w:tcPr>
          <w:p w14:paraId="63D0843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516DA832"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631" w:type="dxa"/>
            <w:tcBorders>
              <w:top w:val="nil"/>
              <w:left w:val="nil"/>
              <w:bottom w:val="single" w:sz="4" w:space="0" w:color="C0C0C0"/>
              <w:right w:val="single" w:sz="4" w:space="0" w:color="C0C0C0"/>
            </w:tcBorders>
            <w:shd w:val="clear" w:color="auto" w:fill="auto"/>
            <w:vAlign w:val="center"/>
            <w:hideMark/>
          </w:tcPr>
          <w:p w14:paraId="76DA5B0E"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     </w:t>
            </w:r>
          </w:p>
        </w:tc>
        <w:tc>
          <w:tcPr>
            <w:tcW w:w="782" w:type="dxa"/>
            <w:tcBorders>
              <w:top w:val="nil"/>
              <w:left w:val="nil"/>
              <w:bottom w:val="nil"/>
              <w:right w:val="nil"/>
            </w:tcBorders>
            <w:shd w:val="clear" w:color="auto" w:fill="auto"/>
            <w:vAlign w:val="center"/>
            <w:hideMark/>
          </w:tcPr>
          <w:p w14:paraId="31E42092" w14:textId="77777777" w:rsidR="00DC5A99" w:rsidRPr="00AA12A1" w:rsidRDefault="00DC5A99" w:rsidP="00DC5A99">
            <w:pPr>
              <w:jc w:val="center"/>
              <w:rPr>
                <w:rFonts w:ascii="Tahoma" w:hAnsi="Tahoma" w:cs="Tahoma"/>
                <w:b/>
                <w:bCs/>
                <w:sz w:val="10"/>
                <w:szCs w:val="10"/>
              </w:rPr>
            </w:pPr>
          </w:p>
        </w:tc>
      </w:tr>
      <w:tr w:rsidR="00DC5A99" w:rsidRPr="00AA12A1" w14:paraId="37A0EA5E" w14:textId="77777777" w:rsidTr="00AA12A1">
        <w:trPr>
          <w:trHeight w:val="225"/>
          <w:jc w:val="center"/>
        </w:trPr>
        <w:tc>
          <w:tcPr>
            <w:tcW w:w="187" w:type="dxa"/>
            <w:tcBorders>
              <w:top w:val="nil"/>
              <w:left w:val="nil"/>
              <w:bottom w:val="nil"/>
              <w:right w:val="nil"/>
            </w:tcBorders>
            <w:shd w:val="clear" w:color="auto" w:fill="auto"/>
            <w:vAlign w:val="center"/>
            <w:hideMark/>
          </w:tcPr>
          <w:p w14:paraId="1698363D" w14:textId="77777777" w:rsidR="00DC5A99" w:rsidRPr="00AA12A1" w:rsidRDefault="00DC5A99" w:rsidP="00DC5A99">
            <w:pPr>
              <w:rPr>
                <w:sz w:val="10"/>
                <w:szCs w:val="10"/>
              </w:rPr>
            </w:pPr>
          </w:p>
        </w:tc>
        <w:tc>
          <w:tcPr>
            <w:tcW w:w="117" w:type="dxa"/>
            <w:tcBorders>
              <w:top w:val="nil"/>
              <w:left w:val="nil"/>
              <w:bottom w:val="nil"/>
              <w:right w:val="nil"/>
            </w:tcBorders>
            <w:shd w:val="clear" w:color="auto" w:fill="auto"/>
            <w:vAlign w:val="center"/>
            <w:hideMark/>
          </w:tcPr>
          <w:p w14:paraId="68659029" w14:textId="77777777" w:rsidR="00DC5A99" w:rsidRPr="00AA12A1" w:rsidRDefault="00DC5A99" w:rsidP="00DC5A99">
            <w:pPr>
              <w:rPr>
                <w:sz w:val="10"/>
                <w:szCs w:val="10"/>
              </w:rPr>
            </w:pPr>
          </w:p>
        </w:tc>
        <w:tc>
          <w:tcPr>
            <w:tcW w:w="444" w:type="dxa"/>
            <w:tcBorders>
              <w:top w:val="nil"/>
              <w:left w:val="nil"/>
              <w:bottom w:val="nil"/>
              <w:right w:val="nil"/>
            </w:tcBorders>
            <w:shd w:val="clear" w:color="auto" w:fill="auto"/>
            <w:vAlign w:val="center"/>
            <w:hideMark/>
          </w:tcPr>
          <w:p w14:paraId="1B58521C" w14:textId="77777777" w:rsidR="00DC5A99" w:rsidRPr="00AA12A1" w:rsidRDefault="00DC5A99" w:rsidP="00DC5A99">
            <w:pPr>
              <w:rPr>
                <w:sz w:val="10"/>
                <w:szCs w:val="10"/>
              </w:rPr>
            </w:pPr>
          </w:p>
        </w:tc>
        <w:tc>
          <w:tcPr>
            <w:tcW w:w="1637" w:type="dxa"/>
            <w:tcBorders>
              <w:top w:val="nil"/>
              <w:left w:val="single" w:sz="4" w:space="0" w:color="C0C0C0"/>
              <w:bottom w:val="single" w:sz="4" w:space="0" w:color="C0C0C0"/>
              <w:right w:val="single" w:sz="4" w:space="0" w:color="C0C0C0"/>
            </w:tcBorders>
            <w:shd w:val="clear" w:color="auto" w:fill="auto"/>
            <w:vAlign w:val="center"/>
            <w:hideMark/>
          </w:tcPr>
          <w:p w14:paraId="2652AE27" w14:textId="77777777" w:rsidR="00DC5A99" w:rsidRPr="00AA12A1" w:rsidRDefault="00DC5A99" w:rsidP="00DC5A99">
            <w:pPr>
              <w:rPr>
                <w:rFonts w:ascii="Tahoma" w:hAnsi="Tahoma" w:cs="Tahoma"/>
                <w:b/>
                <w:bCs/>
                <w:sz w:val="10"/>
                <w:szCs w:val="10"/>
              </w:rPr>
            </w:pPr>
            <w:r w:rsidRPr="00AA12A1">
              <w:rPr>
                <w:rFonts w:ascii="Tahoma" w:hAnsi="Tahoma" w:cs="Tahoma"/>
                <w:b/>
                <w:bCs/>
                <w:sz w:val="10"/>
                <w:szCs w:val="10"/>
              </w:rPr>
              <w:t>ВСЕГО:</w:t>
            </w:r>
          </w:p>
        </w:tc>
        <w:tc>
          <w:tcPr>
            <w:tcW w:w="592" w:type="dxa"/>
            <w:tcBorders>
              <w:top w:val="nil"/>
              <w:left w:val="nil"/>
              <w:bottom w:val="single" w:sz="4" w:space="0" w:color="C0C0C0"/>
              <w:right w:val="single" w:sz="4" w:space="0" w:color="C0C0C0"/>
            </w:tcBorders>
            <w:shd w:val="clear" w:color="auto" w:fill="auto"/>
            <w:vAlign w:val="center"/>
            <w:hideMark/>
          </w:tcPr>
          <w:p w14:paraId="4CEFC790"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тыс руб</w:t>
            </w:r>
          </w:p>
        </w:tc>
        <w:tc>
          <w:tcPr>
            <w:tcW w:w="779" w:type="dxa"/>
            <w:tcBorders>
              <w:top w:val="nil"/>
              <w:left w:val="nil"/>
              <w:bottom w:val="single" w:sz="4" w:space="0" w:color="C0C0C0"/>
              <w:right w:val="single" w:sz="4" w:space="0" w:color="C0C0C0"/>
            </w:tcBorders>
            <w:shd w:val="clear" w:color="auto" w:fill="auto"/>
            <w:vAlign w:val="center"/>
            <w:hideMark/>
          </w:tcPr>
          <w:p w14:paraId="25C7BE66" w14:textId="721AD483"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32 809,77   </w:t>
            </w:r>
          </w:p>
        </w:tc>
        <w:tc>
          <w:tcPr>
            <w:tcW w:w="795" w:type="dxa"/>
            <w:tcBorders>
              <w:top w:val="nil"/>
              <w:left w:val="nil"/>
              <w:bottom w:val="single" w:sz="4" w:space="0" w:color="C0C0C0"/>
              <w:right w:val="single" w:sz="4" w:space="0" w:color="C0C0C0"/>
            </w:tcBorders>
            <w:shd w:val="clear" w:color="auto" w:fill="auto"/>
            <w:vAlign w:val="center"/>
            <w:hideMark/>
          </w:tcPr>
          <w:p w14:paraId="7AE015C9"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67 982,91   </w:t>
            </w:r>
          </w:p>
        </w:tc>
        <w:tc>
          <w:tcPr>
            <w:tcW w:w="912" w:type="dxa"/>
            <w:tcBorders>
              <w:top w:val="nil"/>
              <w:left w:val="nil"/>
              <w:bottom w:val="single" w:sz="4" w:space="0" w:color="C0C0C0"/>
              <w:right w:val="single" w:sz="4" w:space="0" w:color="C0C0C0"/>
            </w:tcBorders>
            <w:shd w:val="clear" w:color="auto" w:fill="auto"/>
            <w:vAlign w:val="center"/>
            <w:hideMark/>
          </w:tcPr>
          <w:p w14:paraId="01B0ABD8"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33 825,15   </w:t>
            </w:r>
          </w:p>
        </w:tc>
        <w:tc>
          <w:tcPr>
            <w:tcW w:w="631" w:type="dxa"/>
            <w:tcBorders>
              <w:top w:val="nil"/>
              <w:left w:val="nil"/>
              <w:bottom w:val="single" w:sz="4" w:space="0" w:color="C0C0C0"/>
              <w:right w:val="single" w:sz="4" w:space="0" w:color="C0C0C0"/>
            </w:tcBorders>
            <w:shd w:val="clear" w:color="auto" w:fill="auto"/>
            <w:vAlign w:val="center"/>
            <w:hideMark/>
          </w:tcPr>
          <w:p w14:paraId="71BD3FA1" w14:textId="512185A8"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16 670,78   </w:t>
            </w:r>
          </w:p>
        </w:tc>
        <w:tc>
          <w:tcPr>
            <w:tcW w:w="631" w:type="dxa"/>
            <w:tcBorders>
              <w:top w:val="nil"/>
              <w:left w:val="nil"/>
              <w:bottom w:val="single" w:sz="4" w:space="0" w:color="C0C0C0"/>
              <w:right w:val="single" w:sz="4" w:space="0" w:color="C0C0C0"/>
            </w:tcBorders>
            <w:shd w:val="clear" w:color="auto" w:fill="auto"/>
            <w:vAlign w:val="center"/>
            <w:hideMark/>
          </w:tcPr>
          <w:p w14:paraId="043EEC3F" w14:textId="4DFCAE4C"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17 154,36   </w:t>
            </w:r>
          </w:p>
        </w:tc>
        <w:tc>
          <w:tcPr>
            <w:tcW w:w="1188" w:type="dxa"/>
            <w:tcBorders>
              <w:top w:val="nil"/>
              <w:left w:val="nil"/>
              <w:bottom w:val="nil"/>
              <w:right w:val="nil"/>
            </w:tcBorders>
            <w:shd w:val="clear" w:color="auto" w:fill="auto"/>
            <w:vAlign w:val="center"/>
            <w:hideMark/>
          </w:tcPr>
          <w:p w14:paraId="7CF9CE87"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1675003D"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70 465,86   </w:t>
            </w:r>
          </w:p>
        </w:tc>
        <w:tc>
          <w:tcPr>
            <w:tcW w:w="912" w:type="dxa"/>
            <w:tcBorders>
              <w:top w:val="nil"/>
              <w:left w:val="nil"/>
              <w:bottom w:val="single" w:sz="4" w:space="0" w:color="C0C0C0"/>
              <w:right w:val="single" w:sz="4" w:space="0" w:color="C0C0C0"/>
            </w:tcBorders>
            <w:shd w:val="clear" w:color="auto" w:fill="auto"/>
            <w:vAlign w:val="center"/>
            <w:hideMark/>
          </w:tcPr>
          <w:p w14:paraId="2196ECEB"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32 426,93   </w:t>
            </w:r>
          </w:p>
        </w:tc>
        <w:tc>
          <w:tcPr>
            <w:tcW w:w="631" w:type="dxa"/>
            <w:tcBorders>
              <w:top w:val="nil"/>
              <w:left w:val="nil"/>
              <w:bottom w:val="single" w:sz="4" w:space="0" w:color="C0C0C0"/>
              <w:right w:val="single" w:sz="4" w:space="0" w:color="C0C0C0"/>
            </w:tcBorders>
            <w:shd w:val="clear" w:color="auto" w:fill="auto"/>
            <w:vAlign w:val="center"/>
            <w:hideMark/>
          </w:tcPr>
          <w:p w14:paraId="360BB529" w14:textId="4D159C7F"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16 213,46   </w:t>
            </w:r>
          </w:p>
        </w:tc>
        <w:tc>
          <w:tcPr>
            <w:tcW w:w="631" w:type="dxa"/>
            <w:tcBorders>
              <w:top w:val="nil"/>
              <w:left w:val="nil"/>
              <w:bottom w:val="single" w:sz="4" w:space="0" w:color="C0C0C0"/>
              <w:right w:val="single" w:sz="4" w:space="0" w:color="C0C0C0"/>
            </w:tcBorders>
            <w:shd w:val="clear" w:color="auto" w:fill="auto"/>
            <w:vAlign w:val="center"/>
            <w:hideMark/>
          </w:tcPr>
          <w:p w14:paraId="7A31ABCD" w14:textId="295B6BD8"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16 213,46   </w:t>
            </w:r>
          </w:p>
        </w:tc>
        <w:tc>
          <w:tcPr>
            <w:tcW w:w="787" w:type="dxa"/>
            <w:tcBorders>
              <w:top w:val="nil"/>
              <w:left w:val="nil"/>
              <w:bottom w:val="nil"/>
              <w:right w:val="nil"/>
            </w:tcBorders>
            <w:shd w:val="clear" w:color="auto" w:fill="auto"/>
            <w:vAlign w:val="center"/>
            <w:hideMark/>
          </w:tcPr>
          <w:p w14:paraId="5E98C35E" w14:textId="77777777" w:rsidR="00DC5A99" w:rsidRPr="00AA12A1" w:rsidRDefault="00DC5A99" w:rsidP="00DC5A99">
            <w:pPr>
              <w:jc w:val="center"/>
              <w:rPr>
                <w:rFonts w:ascii="Tahoma" w:hAnsi="Tahoma" w:cs="Tahoma"/>
                <w:b/>
                <w:bCs/>
                <w:sz w:val="10"/>
                <w:szCs w:val="10"/>
              </w:rPr>
            </w:pPr>
          </w:p>
        </w:tc>
        <w:tc>
          <w:tcPr>
            <w:tcW w:w="795" w:type="dxa"/>
            <w:tcBorders>
              <w:top w:val="nil"/>
              <w:left w:val="single" w:sz="4" w:space="0" w:color="C0C0C0"/>
              <w:bottom w:val="single" w:sz="4" w:space="0" w:color="C0C0C0"/>
              <w:right w:val="single" w:sz="4" w:space="0" w:color="C0C0C0"/>
            </w:tcBorders>
            <w:shd w:val="clear" w:color="auto" w:fill="auto"/>
            <w:vAlign w:val="center"/>
            <w:hideMark/>
          </w:tcPr>
          <w:p w14:paraId="258BDC92"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73 243,68   </w:t>
            </w:r>
          </w:p>
        </w:tc>
        <w:tc>
          <w:tcPr>
            <w:tcW w:w="912" w:type="dxa"/>
            <w:tcBorders>
              <w:top w:val="nil"/>
              <w:left w:val="nil"/>
              <w:bottom w:val="single" w:sz="4" w:space="0" w:color="C0C0C0"/>
              <w:right w:val="single" w:sz="4" w:space="0" w:color="C0C0C0"/>
            </w:tcBorders>
            <w:shd w:val="clear" w:color="auto" w:fill="auto"/>
            <w:vAlign w:val="center"/>
            <w:hideMark/>
          </w:tcPr>
          <w:p w14:paraId="01998457" w14:textId="77777777"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33 555,29   </w:t>
            </w:r>
          </w:p>
        </w:tc>
        <w:tc>
          <w:tcPr>
            <w:tcW w:w="631" w:type="dxa"/>
            <w:tcBorders>
              <w:top w:val="nil"/>
              <w:left w:val="nil"/>
              <w:bottom w:val="single" w:sz="4" w:space="0" w:color="C0C0C0"/>
              <w:right w:val="single" w:sz="4" w:space="0" w:color="C0C0C0"/>
            </w:tcBorders>
            <w:shd w:val="clear" w:color="auto" w:fill="auto"/>
            <w:vAlign w:val="center"/>
            <w:hideMark/>
          </w:tcPr>
          <w:p w14:paraId="7976B307" w14:textId="3344FAD6"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16 213,46   </w:t>
            </w:r>
          </w:p>
        </w:tc>
        <w:tc>
          <w:tcPr>
            <w:tcW w:w="631" w:type="dxa"/>
            <w:tcBorders>
              <w:top w:val="nil"/>
              <w:left w:val="nil"/>
              <w:bottom w:val="single" w:sz="4" w:space="0" w:color="C0C0C0"/>
              <w:right w:val="single" w:sz="4" w:space="0" w:color="C0C0C0"/>
            </w:tcBorders>
            <w:shd w:val="clear" w:color="auto" w:fill="auto"/>
            <w:vAlign w:val="center"/>
            <w:hideMark/>
          </w:tcPr>
          <w:p w14:paraId="59BF00F0" w14:textId="57B4FE73" w:rsidR="00DC5A99" w:rsidRPr="00AA12A1" w:rsidRDefault="00DC5A99" w:rsidP="00DC5A99">
            <w:pPr>
              <w:jc w:val="center"/>
              <w:rPr>
                <w:rFonts w:ascii="Tahoma" w:hAnsi="Tahoma" w:cs="Tahoma"/>
                <w:b/>
                <w:bCs/>
                <w:sz w:val="10"/>
                <w:szCs w:val="10"/>
              </w:rPr>
            </w:pPr>
            <w:r w:rsidRPr="00AA12A1">
              <w:rPr>
                <w:rFonts w:ascii="Tahoma" w:hAnsi="Tahoma" w:cs="Tahoma"/>
                <w:b/>
                <w:bCs/>
                <w:sz w:val="10"/>
                <w:szCs w:val="10"/>
              </w:rPr>
              <w:t xml:space="preserve">   17 341,82   </w:t>
            </w:r>
          </w:p>
        </w:tc>
        <w:tc>
          <w:tcPr>
            <w:tcW w:w="782" w:type="dxa"/>
            <w:tcBorders>
              <w:top w:val="nil"/>
              <w:left w:val="nil"/>
              <w:bottom w:val="nil"/>
              <w:right w:val="nil"/>
            </w:tcBorders>
            <w:shd w:val="clear" w:color="auto" w:fill="auto"/>
            <w:vAlign w:val="center"/>
            <w:hideMark/>
          </w:tcPr>
          <w:p w14:paraId="0F93E410" w14:textId="77777777" w:rsidR="00DC5A99" w:rsidRPr="00AA12A1" w:rsidRDefault="00DC5A99" w:rsidP="00DC5A99">
            <w:pPr>
              <w:jc w:val="center"/>
              <w:rPr>
                <w:rFonts w:ascii="Tahoma" w:hAnsi="Tahoma" w:cs="Tahoma"/>
                <w:b/>
                <w:bCs/>
                <w:sz w:val="10"/>
                <w:szCs w:val="10"/>
              </w:rPr>
            </w:pPr>
          </w:p>
        </w:tc>
      </w:tr>
    </w:tbl>
    <w:p w14:paraId="44EB990C" w14:textId="409286AE" w:rsidR="00DC5A99" w:rsidRPr="00AA12A1" w:rsidRDefault="00DC5A99" w:rsidP="00DC5A99">
      <w:pPr>
        <w:ind w:right="-2" w:firstLine="284"/>
        <w:jc w:val="both"/>
        <w:rPr>
          <w:sz w:val="10"/>
          <w:szCs w:val="10"/>
        </w:rPr>
      </w:pPr>
    </w:p>
    <w:p w14:paraId="50458552" w14:textId="161878E7" w:rsidR="00DC5A99" w:rsidRDefault="00DC5A99" w:rsidP="00DC5A99">
      <w:pPr>
        <w:ind w:left="567" w:right="-2" w:firstLine="4678"/>
        <w:jc w:val="both"/>
      </w:pPr>
    </w:p>
    <w:p w14:paraId="4226FC95" w14:textId="77777777" w:rsidR="009C310C" w:rsidRDefault="009C310C" w:rsidP="00DC5A99">
      <w:pPr>
        <w:ind w:left="567" w:right="-2" w:firstLine="4678"/>
        <w:jc w:val="both"/>
        <w:sectPr w:rsidR="009C310C" w:rsidSect="00DC5A99">
          <w:pgSz w:w="16838" w:h="11906" w:orient="landscape"/>
          <w:pgMar w:top="851" w:right="1134" w:bottom="1134" w:left="284" w:header="709" w:footer="709" w:gutter="0"/>
          <w:cols w:space="708"/>
          <w:titlePg/>
          <w:docGrid w:linePitch="360"/>
        </w:sectPr>
      </w:pPr>
    </w:p>
    <w:tbl>
      <w:tblPr>
        <w:tblW w:w="3140" w:type="pct"/>
        <w:jc w:val="center"/>
        <w:tblCellMar>
          <w:left w:w="0" w:type="dxa"/>
          <w:right w:w="0" w:type="dxa"/>
        </w:tblCellMar>
        <w:tblLook w:val="04A0" w:firstRow="1" w:lastRow="0" w:firstColumn="1" w:lastColumn="0" w:noHBand="0" w:noVBand="1"/>
      </w:tblPr>
      <w:tblGrid>
        <w:gridCol w:w="157"/>
        <w:gridCol w:w="103"/>
        <w:gridCol w:w="442"/>
        <w:gridCol w:w="1544"/>
        <w:gridCol w:w="491"/>
        <w:gridCol w:w="896"/>
        <w:gridCol w:w="809"/>
        <w:gridCol w:w="929"/>
        <w:gridCol w:w="638"/>
        <w:gridCol w:w="638"/>
        <w:gridCol w:w="1151"/>
        <w:gridCol w:w="809"/>
        <w:gridCol w:w="929"/>
        <w:gridCol w:w="638"/>
        <w:gridCol w:w="638"/>
        <w:gridCol w:w="797"/>
        <w:gridCol w:w="809"/>
        <w:gridCol w:w="929"/>
        <w:gridCol w:w="638"/>
        <w:gridCol w:w="638"/>
        <w:gridCol w:w="797"/>
      </w:tblGrid>
      <w:tr w:rsidR="009C310C" w:rsidRPr="009C310C" w14:paraId="22FFE0AC" w14:textId="77777777" w:rsidTr="009C310C">
        <w:trPr>
          <w:trHeight w:val="450"/>
          <w:jc w:val="center"/>
        </w:trPr>
        <w:tc>
          <w:tcPr>
            <w:tcW w:w="74" w:type="dxa"/>
            <w:tcBorders>
              <w:top w:val="nil"/>
              <w:left w:val="nil"/>
              <w:bottom w:val="nil"/>
              <w:right w:val="nil"/>
            </w:tcBorders>
            <w:shd w:val="clear" w:color="auto" w:fill="auto"/>
            <w:vAlign w:val="center"/>
            <w:hideMark/>
          </w:tcPr>
          <w:p w14:paraId="5919DFBD"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50A92B27" w14:textId="77777777" w:rsidR="009C310C" w:rsidRPr="009C310C" w:rsidRDefault="009C310C" w:rsidP="009C310C">
            <w:pPr>
              <w:rPr>
                <w:sz w:val="12"/>
                <w:szCs w:val="12"/>
              </w:rPr>
            </w:pPr>
          </w:p>
        </w:tc>
        <w:tc>
          <w:tcPr>
            <w:tcW w:w="1887" w:type="dxa"/>
            <w:gridSpan w:val="2"/>
            <w:tcBorders>
              <w:top w:val="single" w:sz="4" w:space="0" w:color="C0C0C0"/>
              <w:left w:val="nil"/>
              <w:bottom w:val="single" w:sz="4" w:space="0" w:color="C0C0C0"/>
              <w:right w:val="nil"/>
            </w:tcBorders>
            <w:shd w:val="clear" w:color="auto" w:fill="auto"/>
            <w:vAlign w:val="bottom"/>
            <w:hideMark/>
          </w:tcPr>
          <w:p w14:paraId="04E95AAD" w14:textId="77777777" w:rsidR="009C310C" w:rsidRPr="009C310C" w:rsidRDefault="009C310C" w:rsidP="009C310C">
            <w:pPr>
              <w:rPr>
                <w:rFonts w:ascii="Tahoma" w:hAnsi="Tahoma" w:cs="Tahoma"/>
                <w:sz w:val="12"/>
                <w:szCs w:val="12"/>
              </w:rPr>
            </w:pPr>
            <w:r w:rsidRPr="009C310C">
              <w:rPr>
                <w:rFonts w:ascii="Tahoma" w:hAnsi="Tahoma" w:cs="Tahoma"/>
                <w:sz w:val="12"/>
                <w:szCs w:val="12"/>
              </w:rPr>
              <w:t>МУП "Водоканал" (р. Тяжинский)</w:t>
            </w:r>
          </w:p>
        </w:tc>
        <w:tc>
          <w:tcPr>
            <w:tcW w:w="237" w:type="dxa"/>
            <w:tcBorders>
              <w:top w:val="single" w:sz="4" w:space="0" w:color="C0C0C0"/>
              <w:left w:val="nil"/>
              <w:bottom w:val="single" w:sz="4" w:space="0" w:color="C0C0C0"/>
              <w:right w:val="nil"/>
            </w:tcBorders>
            <w:shd w:val="clear" w:color="auto" w:fill="auto"/>
            <w:vAlign w:val="bottom"/>
            <w:hideMark/>
          </w:tcPr>
          <w:p w14:paraId="07485AB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429" w:type="dxa"/>
            <w:tcBorders>
              <w:top w:val="single" w:sz="4" w:space="0" w:color="C0C0C0"/>
              <w:left w:val="nil"/>
              <w:bottom w:val="single" w:sz="4" w:space="0" w:color="C0C0C0"/>
              <w:right w:val="nil"/>
            </w:tcBorders>
            <w:shd w:val="clear" w:color="auto" w:fill="auto"/>
            <w:vAlign w:val="bottom"/>
            <w:hideMark/>
          </w:tcPr>
          <w:p w14:paraId="7DCCFD5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388" w:type="dxa"/>
            <w:tcBorders>
              <w:top w:val="single" w:sz="4" w:space="0" w:color="C0C0C0"/>
              <w:left w:val="nil"/>
              <w:bottom w:val="single" w:sz="4" w:space="0" w:color="C0C0C0"/>
              <w:right w:val="nil"/>
            </w:tcBorders>
            <w:shd w:val="clear" w:color="auto" w:fill="auto"/>
            <w:vAlign w:val="bottom"/>
            <w:hideMark/>
          </w:tcPr>
          <w:p w14:paraId="3C1FCAC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445" w:type="dxa"/>
            <w:tcBorders>
              <w:top w:val="single" w:sz="4" w:space="0" w:color="C0C0C0"/>
              <w:left w:val="nil"/>
              <w:bottom w:val="single" w:sz="4" w:space="0" w:color="C0C0C0"/>
              <w:right w:val="nil"/>
            </w:tcBorders>
            <w:shd w:val="clear" w:color="auto" w:fill="auto"/>
            <w:vAlign w:val="bottom"/>
            <w:hideMark/>
          </w:tcPr>
          <w:p w14:paraId="2AB3C60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307" w:type="dxa"/>
            <w:tcBorders>
              <w:top w:val="single" w:sz="4" w:space="0" w:color="C0C0C0"/>
              <w:left w:val="nil"/>
              <w:bottom w:val="single" w:sz="4" w:space="0" w:color="C0C0C0"/>
              <w:right w:val="nil"/>
            </w:tcBorders>
            <w:shd w:val="clear" w:color="auto" w:fill="auto"/>
            <w:vAlign w:val="bottom"/>
            <w:hideMark/>
          </w:tcPr>
          <w:p w14:paraId="4DC002A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307" w:type="dxa"/>
            <w:tcBorders>
              <w:top w:val="single" w:sz="4" w:space="0" w:color="C0C0C0"/>
              <w:left w:val="nil"/>
              <w:bottom w:val="single" w:sz="4" w:space="0" w:color="C0C0C0"/>
              <w:right w:val="nil"/>
            </w:tcBorders>
            <w:shd w:val="clear" w:color="auto" w:fill="auto"/>
            <w:vAlign w:val="bottom"/>
            <w:hideMark/>
          </w:tcPr>
          <w:p w14:paraId="5A32CF4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49" w:type="dxa"/>
            <w:tcBorders>
              <w:top w:val="single" w:sz="4" w:space="0" w:color="C0C0C0"/>
              <w:left w:val="nil"/>
              <w:bottom w:val="single" w:sz="4" w:space="0" w:color="C0C0C0"/>
              <w:right w:val="nil"/>
            </w:tcBorders>
            <w:shd w:val="clear" w:color="auto" w:fill="auto"/>
            <w:vAlign w:val="bottom"/>
            <w:hideMark/>
          </w:tcPr>
          <w:p w14:paraId="6A45E3D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nil"/>
              <w:right w:val="nil"/>
            </w:tcBorders>
            <w:shd w:val="clear" w:color="auto" w:fill="auto"/>
            <w:noWrap/>
            <w:vAlign w:val="bottom"/>
            <w:hideMark/>
          </w:tcPr>
          <w:p w14:paraId="164309F9" w14:textId="77777777" w:rsidR="009C310C" w:rsidRPr="009C310C" w:rsidRDefault="009C310C" w:rsidP="009C310C">
            <w:pPr>
              <w:rPr>
                <w:rFonts w:ascii="Tahoma" w:hAnsi="Tahoma" w:cs="Tahoma"/>
                <w:sz w:val="12"/>
                <w:szCs w:val="12"/>
              </w:rPr>
            </w:pPr>
          </w:p>
        </w:tc>
        <w:tc>
          <w:tcPr>
            <w:tcW w:w="565" w:type="dxa"/>
            <w:tcBorders>
              <w:top w:val="nil"/>
              <w:left w:val="nil"/>
              <w:bottom w:val="nil"/>
              <w:right w:val="nil"/>
            </w:tcBorders>
            <w:shd w:val="clear" w:color="auto" w:fill="auto"/>
            <w:noWrap/>
            <w:vAlign w:val="bottom"/>
            <w:hideMark/>
          </w:tcPr>
          <w:p w14:paraId="24E25EE4" w14:textId="77777777" w:rsidR="009C310C" w:rsidRPr="009C310C" w:rsidRDefault="009C310C" w:rsidP="009C310C">
            <w:pPr>
              <w:rPr>
                <w:sz w:val="12"/>
                <w:szCs w:val="12"/>
              </w:rPr>
            </w:pPr>
          </w:p>
        </w:tc>
        <w:tc>
          <w:tcPr>
            <w:tcW w:w="438" w:type="dxa"/>
            <w:tcBorders>
              <w:top w:val="nil"/>
              <w:left w:val="nil"/>
              <w:bottom w:val="nil"/>
              <w:right w:val="nil"/>
            </w:tcBorders>
            <w:shd w:val="clear" w:color="auto" w:fill="auto"/>
            <w:noWrap/>
            <w:vAlign w:val="bottom"/>
            <w:hideMark/>
          </w:tcPr>
          <w:p w14:paraId="1B5F049B" w14:textId="77777777" w:rsidR="009C310C" w:rsidRPr="009C310C" w:rsidRDefault="009C310C" w:rsidP="009C310C">
            <w:pPr>
              <w:rPr>
                <w:sz w:val="12"/>
                <w:szCs w:val="12"/>
              </w:rPr>
            </w:pPr>
          </w:p>
        </w:tc>
        <w:tc>
          <w:tcPr>
            <w:tcW w:w="432" w:type="dxa"/>
            <w:tcBorders>
              <w:top w:val="nil"/>
              <w:left w:val="nil"/>
              <w:bottom w:val="nil"/>
              <w:right w:val="nil"/>
            </w:tcBorders>
            <w:shd w:val="clear" w:color="auto" w:fill="auto"/>
            <w:noWrap/>
            <w:vAlign w:val="bottom"/>
            <w:hideMark/>
          </w:tcPr>
          <w:p w14:paraId="2740757E"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noWrap/>
            <w:vAlign w:val="bottom"/>
            <w:hideMark/>
          </w:tcPr>
          <w:p w14:paraId="6EE82BAD" w14:textId="77777777" w:rsidR="009C310C" w:rsidRPr="009C310C" w:rsidRDefault="009C310C" w:rsidP="009C310C">
            <w:pPr>
              <w:rPr>
                <w:sz w:val="12"/>
                <w:szCs w:val="12"/>
              </w:rPr>
            </w:pPr>
          </w:p>
        </w:tc>
        <w:tc>
          <w:tcPr>
            <w:tcW w:w="594" w:type="dxa"/>
            <w:tcBorders>
              <w:top w:val="nil"/>
              <w:left w:val="nil"/>
              <w:bottom w:val="nil"/>
              <w:right w:val="nil"/>
            </w:tcBorders>
            <w:shd w:val="clear" w:color="auto" w:fill="auto"/>
            <w:noWrap/>
            <w:vAlign w:val="bottom"/>
            <w:hideMark/>
          </w:tcPr>
          <w:p w14:paraId="5BE081EF"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noWrap/>
            <w:vAlign w:val="bottom"/>
            <w:hideMark/>
          </w:tcPr>
          <w:p w14:paraId="4EE591DA" w14:textId="77777777" w:rsidR="009C310C" w:rsidRPr="009C310C" w:rsidRDefault="009C310C" w:rsidP="009C310C">
            <w:pPr>
              <w:rPr>
                <w:sz w:val="12"/>
                <w:szCs w:val="12"/>
              </w:rPr>
            </w:pPr>
          </w:p>
        </w:tc>
        <w:tc>
          <w:tcPr>
            <w:tcW w:w="438" w:type="dxa"/>
            <w:tcBorders>
              <w:top w:val="nil"/>
              <w:left w:val="nil"/>
              <w:bottom w:val="nil"/>
              <w:right w:val="nil"/>
            </w:tcBorders>
            <w:shd w:val="clear" w:color="auto" w:fill="auto"/>
            <w:noWrap/>
            <w:vAlign w:val="bottom"/>
            <w:hideMark/>
          </w:tcPr>
          <w:p w14:paraId="581944D7" w14:textId="77777777" w:rsidR="009C310C" w:rsidRPr="009C310C" w:rsidRDefault="009C310C" w:rsidP="009C310C">
            <w:pPr>
              <w:rPr>
                <w:sz w:val="12"/>
                <w:szCs w:val="12"/>
              </w:rPr>
            </w:pPr>
          </w:p>
        </w:tc>
        <w:tc>
          <w:tcPr>
            <w:tcW w:w="432" w:type="dxa"/>
            <w:tcBorders>
              <w:top w:val="nil"/>
              <w:left w:val="nil"/>
              <w:bottom w:val="nil"/>
              <w:right w:val="nil"/>
            </w:tcBorders>
            <w:shd w:val="clear" w:color="auto" w:fill="auto"/>
            <w:noWrap/>
            <w:vAlign w:val="bottom"/>
            <w:hideMark/>
          </w:tcPr>
          <w:p w14:paraId="5C72D47B"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noWrap/>
            <w:vAlign w:val="bottom"/>
            <w:hideMark/>
          </w:tcPr>
          <w:p w14:paraId="3C4E4D7F" w14:textId="77777777" w:rsidR="009C310C" w:rsidRPr="009C310C" w:rsidRDefault="009C310C" w:rsidP="009C310C">
            <w:pPr>
              <w:rPr>
                <w:sz w:val="12"/>
                <w:szCs w:val="12"/>
              </w:rPr>
            </w:pPr>
          </w:p>
        </w:tc>
      </w:tr>
      <w:tr w:rsidR="009C310C" w:rsidRPr="009C310C" w14:paraId="2DE8B79E" w14:textId="77777777" w:rsidTr="009C310C">
        <w:trPr>
          <w:trHeight w:val="750"/>
          <w:jc w:val="center"/>
        </w:trPr>
        <w:tc>
          <w:tcPr>
            <w:tcW w:w="74" w:type="dxa"/>
            <w:tcBorders>
              <w:top w:val="nil"/>
              <w:left w:val="nil"/>
              <w:bottom w:val="nil"/>
              <w:right w:val="nil"/>
            </w:tcBorders>
            <w:shd w:val="clear" w:color="auto" w:fill="auto"/>
            <w:vAlign w:val="center"/>
            <w:hideMark/>
          </w:tcPr>
          <w:p w14:paraId="4D5AF0AA"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34CF7CDB" w14:textId="77777777" w:rsidR="009C310C" w:rsidRPr="009C310C" w:rsidRDefault="009C310C" w:rsidP="009C310C">
            <w:pPr>
              <w:rPr>
                <w:sz w:val="12"/>
                <w:szCs w:val="12"/>
              </w:rPr>
            </w:pPr>
          </w:p>
        </w:tc>
        <w:tc>
          <w:tcPr>
            <w:tcW w:w="2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F5A1E5"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 п/п</w:t>
            </w:r>
          </w:p>
        </w:tc>
        <w:tc>
          <w:tcPr>
            <w:tcW w:w="16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509AD7"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Наименование показателя</w:t>
            </w:r>
          </w:p>
        </w:tc>
        <w:tc>
          <w:tcPr>
            <w:tcW w:w="2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512356"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Ед. изм.</w:t>
            </w:r>
          </w:p>
        </w:tc>
        <w:tc>
          <w:tcPr>
            <w:tcW w:w="429" w:type="dxa"/>
            <w:tcBorders>
              <w:top w:val="nil"/>
              <w:left w:val="nil"/>
              <w:bottom w:val="single" w:sz="4" w:space="0" w:color="C0C0C0"/>
              <w:right w:val="nil"/>
            </w:tcBorders>
            <w:shd w:val="clear" w:color="auto" w:fill="auto"/>
            <w:vAlign w:val="bottom"/>
            <w:hideMark/>
          </w:tcPr>
          <w:p w14:paraId="7EC59665"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 xml:space="preserve">2019 год </w:t>
            </w:r>
          </w:p>
        </w:tc>
        <w:tc>
          <w:tcPr>
            <w:tcW w:w="1447" w:type="dxa"/>
            <w:gridSpan w:val="4"/>
            <w:tcBorders>
              <w:top w:val="single" w:sz="4" w:space="0" w:color="C0C0C0"/>
              <w:left w:val="nil"/>
              <w:bottom w:val="single" w:sz="4" w:space="0" w:color="C0C0C0"/>
              <w:right w:val="single" w:sz="4" w:space="0" w:color="C0C0C0"/>
            </w:tcBorders>
            <w:shd w:val="clear" w:color="auto" w:fill="auto"/>
            <w:vAlign w:val="center"/>
            <w:hideMark/>
          </w:tcPr>
          <w:p w14:paraId="7D27A024"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2020 год</w:t>
            </w:r>
          </w:p>
        </w:tc>
        <w:tc>
          <w:tcPr>
            <w:tcW w:w="54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37843B"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Обоснование отклонений</w:t>
            </w:r>
          </w:p>
        </w:tc>
        <w:tc>
          <w:tcPr>
            <w:tcW w:w="2029" w:type="dxa"/>
            <w:gridSpan w:val="4"/>
            <w:tcBorders>
              <w:top w:val="single" w:sz="4" w:space="0" w:color="C0C0C0"/>
              <w:left w:val="nil"/>
              <w:bottom w:val="single" w:sz="4" w:space="0" w:color="C0C0C0"/>
              <w:right w:val="single" w:sz="4" w:space="0" w:color="C0C0C0"/>
            </w:tcBorders>
            <w:shd w:val="clear" w:color="auto" w:fill="auto"/>
            <w:vAlign w:val="center"/>
            <w:hideMark/>
          </w:tcPr>
          <w:p w14:paraId="10D8AEB7"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2021 год</w:t>
            </w:r>
          </w:p>
        </w:tc>
        <w:tc>
          <w:tcPr>
            <w:tcW w:w="47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B36FE1"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Обоснование отклонений</w:t>
            </w:r>
          </w:p>
        </w:tc>
        <w:tc>
          <w:tcPr>
            <w:tcW w:w="2029" w:type="dxa"/>
            <w:gridSpan w:val="4"/>
            <w:tcBorders>
              <w:top w:val="single" w:sz="4" w:space="0" w:color="C0C0C0"/>
              <w:left w:val="nil"/>
              <w:bottom w:val="single" w:sz="4" w:space="0" w:color="C0C0C0"/>
              <w:right w:val="single" w:sz="4" w:space="0" w:color="C0C0C0"/>
            </w:tcBorders>
            <w:shd w:val="clear" w:color="auto" w:fill="auto"/>
            <w:vAlign w:val="center"/>
            <w:hideMark/>
          </w:tcPr>
          <w:p w14:paraId="75D7FCED"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2022</w:t>
            </w:r>
          </w:p>
        </w:tc>
        <w:tc>
          <w:tcPr>
            <w:tcW w:w="47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0F0967"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Обоснование отклонений</w:t>
            </w:r>
          </w:p>
        </w:tc>
      </w:tr>
      <w:tr w:rsidR="009C310C" w:rsidRPr="009C310C" w14:paraId="0719E89B" w14:textId="77777777" w:rsidTr="009C310C">
        <w:trPr>
          <w:trHeight w:val="300"/>
          <w:jc w:val="center"/>
        </w:trPr>
        <w:tc>
          <w:tcPr>
            <w:tcW w:w="74" w:type="dxa"/>
            <w:tcBorders>
              <w:top w:val="nil"/>
              <w:left w:val="nil"/>
              <w:bottom w:val="nil"/>
              <w:right w:val="nil"/>
            </w:tcBorders>
            <w:shd w:val="clear" w:color="auto" w:fill="auto"/>
            <w:vAlign w:val="center"/>
            <w:hideMark/>
          </w:tcPr>
          <w:p w14:paraId="53D90456" w14:textId="77777777" w:rsidR="009C310C" w:rsidRPr="009C310C" w:rsidRDefault="009C310C" w:rsidP="009C310C">
            <w:pPr>
              <w:jc w:val="center"/>
              <w:rPr>
                <w:rFonts w:ascii="Tahoma" w:hAnsi="Tahoma" w:cs="Tahoma"/>
                <w:b/>
                <w:bCs/>
                <w:color w:val="272727"/>
                <w:sz w:val="12"/>
                <w:szCs w:val="12"/>
              </w:rPr>
            </w:pPr>
          </w:p>
        </w:tc>
        <w:tc>
          <w:tcPr>
            <w:tcW w:w="62" w:type="dxa"/>
            <w:tcBorders>
              <w:top w:val="nil"/>
              <w:left w:val="nil"/>
              <w:bottom w:val="nil"/>
              <w:right w:val="nil"/>
            </w:tcBorders>
            <w:shd w:val="clear" w:color="auto" w:fill="auto"/>
            <w:vAlign w:val="center"/>
            <w:hideMark/>
          </w:tcPr>
          <w:p w14:paraId="47882C36" w14:textId="77777777" w:rsidR="009C310C" w:rsidRPr="009C310C" w:rsidRDefault="009C310C" w:rsidP="009C310C">
            <w:pPr>
              <w:rPr>
                <w:sz w:val="12"/>
                <w:szCs w:val="12"/>
              </w:rPr>
            </w:pPr>
          </w:p>
        </w:tc>
        <w:tc>
          <w:tcPr>
            <w:tcW w:w="215" w:type="dxa"/>
            <w:vMerge/>
            <w:tcBorders>
              <w:top w:val="nil"/>
              <w:left w:val="single" w:sz="4" w:space="0" w:color="C0C0C0"/>
              <w:bottom w:val="single" w:sz="4" w:space="0" w:color="C0C0C0"/>
              <w:right w:val="single" w:sz="4" w:space="0" w:color="C0C0C0"/>
            </w:tcBorders>
            <w:vAlign w:val="center"/>
            <w:hideMark/>
          </w:tcPr>
          <w:p w14:paraId="4E14ECB5" w14:textId="77777777" w:rsidR="009C310C" w:rsidRPr="009C310C" w:rsidRDefault="009C310C" w:rsidP="009C310C">
            <w:pPr>
              <w:rPr>
                <w:rFonts w:ascii="Tahoma" w:hAnsi="Tahoma" w:cs="Tahoma"/>
                <w:b/>
                <w:bCs/>
                <w:color w:val="272727"/>
                <w:sz w:val="12"/>
                <w:szCs w:val="12"/>
              </w:rPr>
            </w:pPr>
          </w:p>
        </w:tc>
        <w:tc>
          <w:tcPr>
            <w:tcW w:w="1672" w:type="dxa"/>
            <w:vMerge/>
            <w:tcBorders>
              <w:top w:val="nil"/>
              <w:left w:val="single" w:sz="4" w:space="0" w:color="C0C0C0"/>
              <w:bottom w:val="single" w:sz="4" w:space="0" w:color="C0C0C0"/>
              <w:right w:val="single" w:sz="4" w:space="0" w:color="C0C0C0"/>
            </w:tcBorders>
            <w:vAlign w:val="center"/>
            <w:hideMark/>
          </w:tcPr>
          <w:p w14:paraId="13C9B479" w14:textId="77777777" w:rsidR="009C310C" w:rsidRPr="009C310C" w:rsidRDefault="009C310C" w:rsidP="009C310C">
            <w:pPr>
              <w:rPr>
                <w:rFonts w:ascii="Tahoma" w:hAnsi="Tahoma" w:cs="Tahoma"/>
                <w:b/>
                <w:bCs/>
                <w:color w:val="272727"/>
                <w:sz w:val="12"/>
                <w:szCs w:val="12"/>
              </w:rPr>
            </w:pPr>
          </w:p>
        </w:tc>
        <w:tc>
          <w:tcPr>
            <w:tcW w:w="237" w:type="dxa"/>
            <w:vMerge/>
            <w:tcBorders>
              <w:top w:val="nil"/>
              <w:left w:val="single" w:sz="4" w:space="0" w:color="C0C0C0"/>
              <w:bottom w:val="single" w:sz="4" w:space="0" w:color="C0C0C0"/>
              <w:right w:val="single" w:sz="4" w:space="0" w:color="C0C0C0"/>
            </w:tcBorders>
            <w:vAlign w:val="center"/>
            <w:hideMark/>
          </w:tcPr>
          <w:p w14:paraId="3C1D3BD5" w14:textId="77777777" w:rsidR="009C310C" w:rsidRPr="009C310C" w:rsidRDefault="009C310C" w:rsidP="009C310C">
            <w:pPr>
              <w:rPr>
                <w:rFonts w:ascii="Tahoma" w:hAnsi="Tahoma" w:cs="Tahoma"/>
                <w:b/>
                <w:bCs/>
                <w:color w:val="272727"/>
                <w:sz w:val="12"/>
                <w:szCs w:val="12"/>
              </w:rPr>
            </w:pPr>
          </w:p>
        </w:tc>
        <w:tc>
          <w:tcPr>
            <w:tcW w:w="4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8D24DC"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Утверждено регулирующим органом с 19.06.2019 по 31.12.2019 (годовые значения)</w:t>
            </w:r>
          </w:p>
        </w:tc>
        <w:tc>
          <w:tcPr>
            <w:tcW w:w="38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CBD486"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Предложение организации</w:t>
            </w:r>
          </w:p>
        </w:tc>
        <w:tc>
          <w:tcPr>
            <w:tcW w:w="44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A51942"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Предложение регулирующего органа</w:t>
            </w:r>
          </w:p>
        </w:tc>
        <w:tc>
          <w:tcPr>
            <w:tcW w:w="614" w:type="dxa"/>
            <w:gridSpan w:val="2"/>
            <w:tcBorders>
              <w:top w:val="single" w:sz="4" w:space="0" w:color="C0C0C0"/>
              <w:left w:val="nil"/>
              <w:bottom w:val="single" w:sz="4" w:space="0" w:color="C0C0C0"/>
              <w:right w:val="single" w:sz="4" w:space="0" w:color="C0C0C0"/>
            </w:tcBorders>
            <w:shd w:val="clear" w:color="auto" w:fill="auto"/>
            <w:vAlign w:val="center"/>
            <w:hideMark/>
          </w:tcPr>
          <w:p w14:paraId="17C6C721"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В том числе на период</w:t>
            </w:r>
          </w:p>
        </w:tc>
        <w:tc>
          <w:tcPr>
            <w:tcW w:w="549" w:type="dxa"/>
            <w:vMerge/>
            <w:tcBorders>
              <w:top w:val="single" w:sz="4" w:space="0" w:color="C0C0C0"/>
              <w:left w:val="single" w:sz="4" w:space="0" w:color="C0C0C0"/>
              <w:bottom w:val="single" w:sz="4" w:space="0" w:color="C0C0C0"/>
              <w:right w:val="single" w:sz="4" w:space="0" w:color="C0C0C0"/>
            </w:tcBorders>
            <w:vAlign w:val="center"/>
            <w:hideMark/>
          </w:tcPr>
          <w:p w14:paraId="3FD201C6" w14:textId="77777777" w:rsidR="009C310C" w:rsidRPr="009C310C" w:rsidRDefault="009C310C" w:rsidP="009C310C">
            <w:pPr>
              <w:rPr>
                <w:rFonts w:ascii="Tahoma" w:hAnsi="Tahoma" w:cs="Tahoma"/>
                <w:b/>
                <w:bCs/>
                <w:color w:val="272727"/>
                <w:sz w:val="12"/>
                <w:szCs w:val="12"/>
              </w:rPr>
            </w:pPr>
          </w:p>
        </w:tc>
        <w:tc>
          <w:tcPr>
            <w:tcW w:w="5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9AD906"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Предложение организации</w:t>
            </w:r>
          </w:p>
        </w:tc>
        <w:tc>
          <w:tcPr>
            <w:tcW w:w="5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84C20D"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Предложение регулирующего органа</w:t>
            </w:r>
          </w:p>
        </w:tc>
        <w:tc>
          <w:tcPr>
            <w:tcW w:w="870" w:type="dxa"/>
            <w:gridSpan w:val="2"/>
            <w:tcBorders>
              <w:top w:val="single" w:sz="4" w:space="0" w:color="C0C0C0"/>
              <w:left w:val="nil"/>
              <w:bottom w:val="single" w:sz="4" w:space="0" w:color="C0C0C0"/>
              <w:right w:val="single" w:sz="4" w:space="0" w:color="C0C0C0"/>
            </w:tcBorders>
            <w:shd w:val="clear" w:color="auto" w:fill="auto"/>
            <w:vAlign w:val="center"/>
            <w:hideMark/>
          </w:tcPr>
          <w:p w14:paraId="591544C3"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В том числе на период</w:t>
            </w:r>
          </w:p>
        </w:tc>
        <w:tc>
          <w:tcPr>
            <w:tcW w:w="473" w:type="dxa"/>
            <w:vMerge/>
            <w:tcBorders>
              <w:top w:val="single" w:sz="4" w:space="0" w:color="C0C0C0"/>
              <w:left w:val="single" w:sz="4" w:space="0" w:color="C0C0C0"/>
              <w:bottom w:val="single" w:sz="4" w:space="0" w:color="C0C0C0"/>
              <w:right w:val="single" w:sz="4" w:space="0" w:color="C0C0C0"/>
            </w:tcBorders>
            <w:vAlign w:val="center"/>
            <w:hideMark/>
          </w:tcPr>
          <w:p w14:paraId="1FFBD717" w14:textId="77777777" w:rsidR="009C310C" w:rsidRPr="009C310C" w:rsidRDefault="009C310C" w:rsidP="009C310C">
            <w:pPr>
              <w:rPr>
                <w:rFonts w:ascii="Tahoma" w:hAnsi="Tahoma" w:cs="Tahoma"/>
                <w:b/>
                <w:bCs/>
                <w:color w:val="272727"/>
                <w:sz w:val="12"/>
                <w:szCs w:val="12"/>
              </w:rPr>
            </w:pPr>
          </w:p>
        </w:tc>
        <w:tc>
          <w:tcPr>
            <w:tcW w:w="5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775690"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Предложение организации</w:t>
            </w:r>
          </w:p>
        </w:tc>
        <w:tc>
          <w:tcPr>
            <w:tcW w:w="5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40978C"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Предложение регулирующего органа</w:t>
            </w:r>
          </w:p>
        </w:tc>
        <w:tc>
          <w:tcPr>
            <w:tcW w:w="870" w:type="dxa"/>
            <w:gridSpan w:val="2"/>
            <w:tcBorders>
              <w:top w:val="single" w:sz="4" w:space="0" w:color="C0C0C0"/>
              <w:left w:val="nil"/>
              <w:bottom w:val="single" w:sz="4" w:space="0" w:color="C0C0C0"/>
              <w:right w:val="single" w:sz="4" w:space="0" w:color="C0C0C0"/>
            </w:tcBorders>
            <w:shd w:val="clear" w:color="auto" w:fill="auto"/>
            <w:vAlign w:val="center"/>
            <w:hideMark/>
          </w:tcPr>
          <w:p w14:paraId="6502A967"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В том числе на период</w:t>
            </w:r>
          </w:p>
        </w:tc>
        <w:tc>
          <w:tcPr>
            <w:tcW w:w="473" w:type="dxa"/>
            <w:vMerge/>
            <w:tcBorders>
              <w:top w:val="single" w:sz="4" w:space="0" w:color="C0C0C0"/>
              <w:left w:val="single" w:sz="4" w:space="0" w:color="C0C0C0"/>
              <w:bottom w:val="single" w:sz="4" w:space="0" w:color="C0C0C0"/>
              <w:right w:val="single" w:sz="4" w:space="0" w:color="C0C0C0"/>
            </w:tcBorders>
            <w:vAlign w:val="center"/>
            <w:hideMark/>
          </w:tcPr>
          <w:p w14:paraId="3229C290" w14:textId="77777777" w:rsidR="009C310C" w:rsidRPr="009C310C" w:rsidRDefault="009C310C" w:rsidP="009C310C">
            <w:pPr>
              <w:rPr>
                <w:rFonts w:ascii="Tahoma" w:hAnsi="Tahoma" w:cs="Tahoma"/>
                <w:b/>
                <w:bCs/>
                <w:color w:val="272727"/>
                <w:sz w:val="12"/>
                <w:szCs w:val="12"/>
              </w:rPr>
            </w:pPr>
          </w:p>
        </w:tc>
      </w:tr>
      <w:tr w:rsidR="009C310C" w:rsidRPr="009C310C" w14:paraId="54A2D5E7" w14:textId="77777777" w:rsidTr="009C310C">
        <w:trPr>
          <w:trHeight w:val="1650"/>
          <w:jc w:val="center"/>
        </w:trPr>
        <w:tc>
          <w:tcPr>
            <w:tcW w:w="74" w:type="dxa"/>
            <w:tcBorders>
              <w:top w:val="nil"/>
              <w:left w:val="nil"/>
              <w:bottom w:val="nil"/>
              <w:right w:val="nil"/>
            </w:tcBorders>
            <w:shd w:val="clear" w:color="auto" w:fill="auto"/>
            <w:vAlign w:val="center"/>
            <w:hideMark/>
          </w:tcPr>
          <w:p w14:paraId="07FD3111" w14:textId="77777777" w:rsidR="009C310C" w:rsidRPr="009C310C" w:rsidRDefault="009C310C" w:rsidP="009C310C">
            <w:pPr>
              <w:jc w:val="center"/>
              <w:rPr>
                <w:rFonts w:ascii="Tahoma" w:hAnsi="Tahoma" w:cs="Tahoma"/>
                <w:b/>
                <w:bCs/>
                <w:color w:val="272727"/>
                <w:sz w:val="12"/>
                <w:szCs w:val="12"/>
              </w:rPr>
            </w:pPr>
          </w:p>
        </w:tc>
        <w:tc>
          <w:tcPr>
            <w:tcW w:w="62" w:type="dxa"/>
            <w:tcBorders>
              <w:top w:val="nil"/>
              <w:left w:val="nil"/>
              <w:bottom w:val="nil"/>
              <w:right w:val="nil"/>
            </w:tcBorders>
            <w:shd w:val="clear" w:color="auto" w:fill="auto"/>
            <w:vAlign w:val="center"/>
            <w:hideMark/>
          </w:tcPr>
          <w:p w14:paraId="175019D7" w14:textId="77777777" w:rsidR="009C310C" w:rsidRPr="009C310C" w:rsidRDefault="009C310C" w:rsidP="009C310C">
            <w:pPr>
              <w:rPr>
                <w:sz w:val="12"/>
                <w:szCs w:val="12"/>
              </w:rPr>
            </w:pPr>
          </w:p>
        </w:tc>
        <w:tc>
          <w:tcPr>
            <w:tcW w:w="215" w:type="dxa"/>
            <w:vMerge/>
            <w:tcBorders>
              <w:top w:val="nil"/>
              <w:left w:val="single" w:sz="4" w:space="0" w:color="C0C0C0"/>
              <w:bottom w:val="single" w:sz="4" w:space="0" w:color="C0C0C0"/>
              <w:right w:val="single" w:sz="4" w:space="0" w:color="C0C0C0"/>
            </w:tcBorders>
            <w:vAlign w:val="center"/>
            <w:hideMark/>
          </w:tcPr>
          <w:p w14:paraId="76FC1D93" w14:textId="77777777" w:rsidR="009C310C" w:rsidRPr="009C310C" w:rsidRDefault="009C310C" w:rsidP="009C310C">
            <w:pPr>
              <w:rPr>
                <w:rFonts w:ascii="Tahoma" w:hAnsi="Tahoma" w:cs="Tahoma"/>
                <w:b/>
                <w:bCs/>
                <w:color w:val="272727"/>
                <w:sz w:val="12"/>
                <w:szCs w:val="12"/>
              </w:rPr>
            </w:pPr>
          </w:p>
        </w:tc>
        <w:tc>
          <w:tcPr>
            <w:tcW w:w="1672" w:type="dxa"/>
            <w:vMerge/>
            <w:tcBorders>
              <w:top w:val="nil"/>
              <w:left w:val="single" w:sz="4" w:space="0" w:color="C0C0C0"/>
              <w:bottom w:val="single" w:sz="4" w:space="0" w:color="C0C0C0"/>
              <w:right w:val="single" w:sz="4" w:space="0" w:color="C0C0C0"/>
            </w:tcBorders>
            <w:vAlign w:val="center"/>
            <w:hideMark/>
          </w:tcPr>
          <w:p w14:paraId="410793C0" w14:textId="77777777" w:rsidR="009C310C" w:rsidRPr="009C310C" w:rsidRDefault="009C310C" w:rsidP="009C310C">
            <w:pPr>
              <w:rPr>
                <w:rFonts w:ascii="Tahoma" w:hAnsi="Tahoma" w:cs="Tahoma"/>
                <w:b/>
                <w:bCs/>
                <w:color w:val="272727"/>
                <w:sz w:val="12"/>
                <w:szCs w:val="12"/>
              </w:rPr>
            </w:pPr>
          </w:p>
        </w:tc>
        <w:tc>
          <w:tcPr>
            <w:tcW w:w="237" w:type="dxa"/>
            <w:vMerge/>
            <w:tcBorders>
              <w:top w:val="nil"/>
              <w:left w:val="single" w:sz="4" w:space="0" w:color="C0C0C0"/>
              <w:bottom w:val="single" w:sz="4" w:space="0" w:color="C0C0C0"/>
              <w:right w:val="single" w:sz="4" w:space="0" w:color="C0C0C0"/>
            </w:tcBorders>
            <w:vAlign w:val="center"/>
            <w:hideMark/>
          </w:tcPr>
          <w:p w14:paraId="5ABC169F" w14:textId="77777777" w:rsidR="009C310C" w:rsidRPr="009C310C" w:rsidRDefault="009C310C" w:rsidP="009C310C">
            <w:pPr>
              <w:rPr>
                <w:rFonts w:ascii="Tahoma" w:hAnsi="Tahoma" w:cs="Tahoma"/>
                <w:b/>
                <w:bCs/>
                <w:color w:val="272727"/>
                <w:sz w:val="12"/>
                <w:szCs w:val="12"/>
              </w:rPr>
            </w:pPr>
          </w:p>
        </w:tc>
        <w:tc>
          <w:tcPr>
            <w:tcW w:w="429" w:type="dxa"/>
            <w:vMerge/>
            <w:tcBorders>
              <w:top w:val="nil"/>
              <w:left w:val="single" w:sz="4" w:space="0" w:color="C0C0C0"/>
              <w:bottom w:val="single" w:sz="4" w:space="0" w:color="C0C0C0"/>
              <w:right w:val="single" w:sz="4" w:space="0" w:color="C0C0C0"/>
            </w:tcBorders>
            <w:vAlign w:val="center"/>
            <w:hideMark/>
          </w:tcPr>
          <w:p w14:paraId="7CBCC4D9" w14:textId="77777777" w:rsidR="009C310C" w:rsidRPr="009C310C" w:rsidRDefault="009C310C" w:rsidP="009C310C">
            <w:pPr>
              <w:rPr>
                <w:rFonts w:ascii="Tahoma" w:hAnsi="Tahoma" w:cs="Tahoma"/>
                <w:b/>
                <w:bCs/>
                <w:color w:val="272727"/>
                <w:sz w:val="12"/>
                <w:szCs w:val="12"/>
              </w:rPr>
            </w:pPr>
          </w:p>
        </w:tc>
        <w:tc>
          <w:tcPr>
            <w:tcW w:w="388" w:type="dxa"/>
            <w:vMerge/>
            <w:tcBorders>
              <w:top w:val="nil"/>
              <w:left w:val="single" w:sz="4" w:space="0" w:color="C0C0C0"/>
              <w:bottom w:val="single" w:sz="4" w:space="0" w:color="C0C0C0"/>
              <w:right w:val="single" w:sz="4" w:space="0" w:color="C0C0C0"/>
            </w:tcBorders>
            <w:vAlign w:val="center"/>
            <w:hideMark/>
          </w:tcPr>
          <w:p w14:paraId="70D8B908" w14:textId="77777777" w:rsidR="009C310C" w:rsidRPr="009C310C" w:rsidRDefault="009C310C" w:rsidP="009C310C">
            <w:pPr>
              <w:rPr>
                <w:rFonts w:ascii="Tahoma" w:hAnsi="Tahoma" w:cs="Tahoma"/>
                <w:b/>
                <w:bCs/>
                <w:color w:val="272727"/>
                <w:sz w:val="12"/>
                <w:szCs w:val="12"/>
              </w:rPr>
            </w:pPr>
          </w:p>
        </w:tc>
        <w:tc>
          <w:tcPr>
            <w:tcW w:w="445" w:type="dxa"/>
            <w:vMerge/>
            <w:tcBorders>
              <w:top w:val="nil"/>
              <w:left w:val="single" w:sz="4" w:space="0" w:color="C0C0C0"/>
              <w:bottom w:val="single" w:sz="4" w:space="0" w:color="C0C0C0"/>
              <w:right w:val="single" w:sz="4" w:space="0" w:color="C0C0C0"/>
            </w:tcBorders>
            <w:vAlign w:val="center"/>
            <w:hideMark/>
          </w:tcPr>
          <w:p w14:paraId="453F6004" w14:textId="77777777" w:rsidR="009C310C" w:rsidRPr="009C310C" w:rsidRDefault="009C310C" w:rsidP="009C310C">
            <w:pPr>
              <w:rPr>
                <w:rFonts w:ascii="Tahoma" w:hAnsi="Tahoma" w:cs="Tahoma"/>
                <w:b/>
                <w:bCs/>
                <w:color w:val="272727"/>
                <w:sz w:val="12"/>
                <w:szCs w:val="12"/>
              </w:rPr>
            </w:pPr>
          </w:p>
        </w:tc>
        <w:tc>
          <w:tcPr>
            <w:tcW w:w="307" w:type="dxa"/>
            <w:tcBorders>
              <w:top w:val="nil"/>
              <w:left w:val="nil"/>
              <w:bottom w:val="single" w:sz="4" w:space="0" w:color="C0C0C0"/>
              <w:right w:val="single" w:sz="4" w:space="0" w:color="C0C0C0"/>
            </w:tcBorders>
            <w:shd w:val="clear" w:color="auto" w:fill="auto"/>
            <w:vAlign w:val="center"/>
            <w:hideMark/>
          </w:tcPr>
          <w:p w14:paraId="2B5359E3"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с 01.01.2020 по 30.06.2020</w:t>
            </w:r>
          </w:p>
        </w:tc>
        <w:tc>
          <w:tcPr>
            <w:tcW w:w="307" w:type="dxa"/>
            <w:tcBorders>
              <w:top w:val="nil"/>
              <w:left w:val="nil"/>
              <w:bottom w:val="single" w:sz="4" w:space="0" w:color="C0C0C0"/>
              <w:right w:val="single" w:sz="4" w:space="0" w:color="C0C0C0"/>
            </w:tcBorders>
            <w:shd w:val="clear" w:color="auto" w:fill="auto"/>
            <w:vAlign w:val="center"/>
            <w:hideMark/>
          </w:tcPr>
          <w:p w14:paraId="37AC2A8A"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с 01.07.2020 по 31.12.2020</w:t>
            </w:r>
          </w:p>
        </w:tc>
        <w:tc>
          <w:tcPr>
            <w:tcW w:w="549" w:type="dxa"/>
            <w:vMerge/>
            <w:tcBorders>
              <w:top w:val="single" w:sz="4" w:space="0" w:color="C0C0C0"/>
              <w:left w:val="single" w:sz="4" w:space="0" w:color="C0C0C0"/>
              <w:bottom w:val="single" w:sz="4" w:space="0" w:color="C0C0C0"/>
              <w:right w:val="single" w:sz="4" w:space="0" w:color="C0C0C0"/>
            </w:tcBorders>
            <w:vAlign w:val="center"/>
            <w:hideMark/>
          </w:tcPr>
          <w:p w14:paraId="62E8B823" w14:textId="77777777" w:rsidR="009C310C" w:rsidRPr="009C310C" w:rsidRDefault="009C310C" w:rsidP="009C310C">
            <w:pPr>
              <w:rPr>
                <w:rFonts w:ascii="Tahoma" w:hAnsi="Tahoma" w:cs="Tahoma"/>
                <w:b/>
                <w:bCs/>
                <w:color w:val="272727"/>
                <w:sz w:val="12"/>
                <w:szCs w:val="12"/>
              </w:rPr>
            </w:pPr>
          </w:p>
        </w:tc>
        <w:tc>
          <w:tcPr>
            <w:tcW w:w="594" w:type="dxa"/>
            <w:vMerge/>
            <w:tcBorders>
              <w:top w:val="nil"/>
              <w:left w:val="single" w:sz="4" w:space="0" w:color="C0C0C0"/>
              <w:bottom w:val="single" w:sz="4" w:space="0" w:color="C0C0C0"/>
              <w:right w:val="single" w:sz="4" w:space="0" w:color="C0C0C0"/>
            </w:tcBorders>
            <w:vAlign w:val="center"/>
            <w:hideMark/>
          </w:tcPr>
          <w:p w14:paraId="14ED05E9" w14:textId="77777777" w:rsidR="009C310C" w:rsidRPr="009C310C" w:rsidRDefault="009C310C" w:rsidP="009C310C">
            <w:pPr>
              <w:rPr>
                <w:rFonts w:ascii="Tahoma" w:hAnsi="Tahoma" w:cs="Tahoma"/>
                <w:b/>
                <w:bCs/>
                <w:color w:val="272727"/>
                <w:sz w:val="12"/>
                <w:szCs w:val="12"/>
              </w:rPr>
            </w:pPr>
          </w:p>
        </w:tc>
        <w:tc>
          <w:tcPr>
            <w:tcW w:w="565" w:type="dxa"/>
            <w:vMerge/>
            <w:tcBorders>
              <w:top w:val="nil"/>
              <w:left w:val="single" w:sz="4" w:space="0" w:color="C0C0C0"/>
              <w:bottom w:val="single" w:sz="4" w:space="0" w:color="C0C0C0"/>
              <w:right w:val="single" w:sz="4" w:space="0" w:color="C0C0C0"/>
            </w:tcBorders>
            <w:vAlign w:val="center"/>
            <w:hideMark/>
          </w:tcPr>
          <w:p w14:paraId="64088466" w14:textId="77777777" w:rsidR="009C310C" w:rsidRPr="009C310C" w:rsidRDefault="009C310C" w:rsidP="009C310C">
            <w:pPr>
              <w:rPr>
                <w:rFonts w:ascii="Tahoma" w:hAnsi="Tahoma" w:cs="Tahoma"/>
                <w:b/>
                <w:bCs/>
                <w:color w:val="272727"/>
                <w:sz w:val="12"/>
                <w:szCs w:val="12"/>
              </w:rPr>
            </w:pPr>
          </w:p>
        </w:tc>
        <w:tc>
          <w:tcPr>
            <w:tcW w:w="438" w:type="dxa"/>
            <w:tcBorders>
              <w:top w:val="nil"/>
              <w:left w:val="nil"/>
              <w:bottom w:val="single" w:sz="4" w:space="0" w:color="C0C0C0"/>
              <w:right w:val="single" w:sz="4" w:space="0" w:color="C0C0C0"/>
            </w:tcBorders>
            <w:shd w:val="clear" w:color="auto" w:fill="auto"/>
            <w:vAlign w:val="center"/>
            <w:hideMark/>
          </w:tcPr>
          <w:p w14:paraId="35CC2535"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с 01.01.2021 по 30.06.2021</w:t>
            </w:r>
          </w:p>
        </w:tc>
        <w:tc>
          <w:tcPr>
            <w:tcW w:w="432" w:type="dxa"/>
            <w:tcBorders>
              <w:top w:val="nil"/>
              <w:left w:val="nil"/>
              <w:bottom w:val="single" w:sz="4" w:space="0" w:color="C0C0C0"/>
              <w:right w:val="single" w:sz="4" w:space="0" w:color="C0C0C0"/>
            </w:tcBorders>
            <w:shd w:val="clear" w:color="auto" w:fill="auto"/>
            <w:vAlign w:val="center"/>
            <w:hideMark/>
          </w:tcPr>
          <w:p w14:paraId="73BC2829"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с 01.07.2021 по 31.12.2021</w:t>
            </w:r>
          </w:p>
        </w:tc>
        <w:tc>
          <w:tcPr>
            <w:tcW w:w="473" w:type="dxa"/>
            <w:vMerge/>
            <w:tcBorders>
              <w:top w:val="single" w:sz="4" w:space="0" w:color="C0C0C0"/>
              <w:left w:val="single" w:sz="4" w:space="0" w:color="C0C0C0"/>
              <w:bottom w:val="single" w:sz="4" w:space="0" w:color="C0C0C0"/>
              <w:right w:val="single" w:sz="4" w:space="0" w:color="C0C0C0"/>
            </w:tcBorders>
            <w:vAlign w:val="center"/>
            <w:hideMark/>
          </w:tcPr>
          <w:p w14:paraId="145D98CB" w14:textId="77777777" w:rsidR="009C310C" w:rsidRPr="009C310C" w:rsidRDefault="009C310C" w:rsidP="009C310C">
            <w:pPr>
              <w:rPr>
                <w:rFonts w:ascii="Tahoma" w:hAnsi="Tahoma" w:cs="Tahoma"/>
                <w:b/>
                <w:bCs/>
                <w:color w:val="272727"/>
                <w:sz w:val="12"/>
                <w:szCs w:val="12"/>
              </w:rPr>
            </w:pPr>
          </w:p>
        </w:tc>
        <w:tc>
          <w:tcPr>
            <w:tcW w:w="594" w:type="dxa"/>
            <w:vMerge/>
            <w:tcBorders>
              <w:top w:val="nil"/>
              <w:left w:val="single" w:sz="4" w:space="0" w:color="C0C0C0"/>
              <w:bottom w:val="single" w:sz="4" w:space="0" w:color="C0C0C0"/>
              <w:right w:val="single" w:sz="4" w:space="0" w:color="C0C0C0"/>
            </w:tcBorders>
            <w:vAlign w:val="center"/>
            <w:hideMark/>
          </w:tcPr>
          <w:p w14:paraId="65BB6CCD" w14:textId="77777777" w:rsidR="009C310C" w:rsidRPr="009C310C" w:rsidRDefault="009C310C" w:rsidP="009C310C">
            <w:pPr>
              <w:rPr>
                <w:rFonts w:ascii="Tahoma" w:hAnsi="Tahoma" w:cs="Tahoma"/>
                <w:b/>
                <w:bCs/>
                <w:color w:val="272727"/>
                <w:sz w:val="12"/>
                <w:szCs w:val="12"/>
              </w:rPr>
            </w:pPr>
          </w:p>
        </w:tc>
        <w:tc>
          <w:tcPr>
            <w:tcW w:w="565" w:type="dxa"/>
            <w:vMerge/>
            <w:tcBorders>
              <w:top w:val="nil"/>
              <w:left w:val="single" w:sz="4" w:space="0" w:color="C0C0C0"/>
              <w:bottom w:val="single" w:sz="4" w:space="0" w:color="C0C0C0"/>
              <w:right w:val="single" w:sz="4" w:space="0" w:color="C0C0C0"/>
            </w:tcBorders>
            <w:vAlign w:val="center"/>
            <w:hideMark/>
          </w:tcPr>
          <w:p w14:paraId="6249D222" w14:textId="77777777" w:rsidR="009C310C" w:rsidRPr="009C310C" w:rsidRDefault="009C310C" w:rsidP="009C310C">
            <w:pPr>
              <w:rPr>
                <w:rFonts w:ascii="Tahoma" w:hAnsi="Tahoma" w:cs="Tahoma"/>
                <w:b/>
                <w:bCs/>
                <w:color w:val="272727"/>
                <w:sz w:val="12"/>
                <w:szCs w:val="12"/>
              </w:rPr>
            </w:pPr>
          </w:p>
        </w:tc>
        <w:tc>
          <w:tcPr>
            <w:tcW w:w="438" w:type="dxa"/>
            <w:tcBorders>
              <w:top w:val="nil"/>
              <w:left w:val="nil"/>
              <w:bottom w:val="single" w:sz="4" w:space="0" w:color="C0C0C0"/>
              <w:right w:val="single" w:sz="4" w:space="0" w:color="C0C0C0"/>
            </w:tcBorders>
            <w:shd w:val="clear" w:color="auto" w:fill="auto"/>
            <w:vAlign w:val="center"/>
            <w:hideMark/>
          </w:tcPr>
          <w:p w14:paraId="450F3E24"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с 01.01.2022 по 30.06.2022</w:t>
            </w:r>
          </w:p>
        </w:tc>
        <w:tc>
          <w:tcPr>
            <w:tcW w:w="432" w:type="dxa"/>
            <w:tcBorders>
              <w:top w:val="nil"/>
              <w:left w:val="nil"/>
              <w:bottom w:val="single" w:sz="4" w:space="0" w:color="C0C0C0"/>
              <w:right w:val="single" w:sz="4" w:space="0" w:color="C0C0C0"/>
            </w:tcBorders>
            <w:shd w:val="clear" w:color="auto" w:fill="auto"/>
            <w:vAlign w:val="center"/>
            <w:hideMark/>
          </w:tcPr>
          <w:p w14:paraId="74CFB21B" w14:textId="77777777" w:rsidR="009C310C" w:rsidRPr="009C310C" w:rsidRDefault="009C310C" w:rsidP="009C310C">
            <w:pPr>
              <w:jc w:val="center"/>
              <w:rPr>
                <w:rFonts w:ascii="Tahoma" w:hAnsi="Tahoma" w:cs="Tahoma"/>
                <w:b/>
                <w:bCs/>
                <w:color w:val="272727"/>
                <w:sz w:val="12"/>
                <w:szCs w:val="12"/>
              </w:rPr>
            </w:pPr>
            <w:r w:rsidRPr="009C310C">
              <w:rPr>
                <w:rFonts w:ascii="Tahoma" w:hAnsi="Tahoma" w:cs="Tahoma"/>
                <w:b/>
                <w:bCs/>
                <w:color w:val="272727"/>
                <w:sz w:val="12"/>
                <w:szCs w:val="12"/>
              </w:rPr>
              <w:t>с 01.07.2022 по 31.12.2022</w:t>
            </w:r>
          </w:p>
        </w:tc>
        <w:tc>
          <w:tcPr>
            <w:tcW w:w="473" w:type="dxa"/>
            <w:vMerge/>
            <w:tcBorders>
              <w:top w:val="single" w:sz="4" w:space="0" w:color="C0C0C0"/>
              <w:left w:val="single" w:sz="4" w:space="0" w:color="C0C0C0"/>
              <w:bottom w:val="single" w:sz="4" w:space="0" w:color="C0C0C0"/>
              <w:right w:val="single" w:sz="4" w:space="0" w:color="C0C0C0"/>
            </w:tcBorders>
            <w:vAlign w:val="center"/>
            <w:hideMark/>
          </w:tcPr>
          <w:p w14:paraId="5EF0BD81" w14:textId="77777777" w:rsidR="009C310C" w:rsidRPr="009C310C" w:rsidRDefault="009C310C" w:rsidP="009C310C">
            <w:pPr>
              <w:rPr>
                <w:rFonts w:ascii="Tahoma" w:hAnsi="Tahoma" w:cs="Tahoma"/>
                <w:b/>
                <w:bCs/>
                <w:color w:val="272727"/>
                <w:sz w:val="12"/>
                <w:szCs w:val="12"/>
              </w:rPr>
            </w:pPr>
          </w:p>
        </w:tc>
      </w:tr>
      <w:tr w:rsidR="009C310C" w:rsidRPr="009C310C" w14:paraId="0930D48B" w14:textId="77777777" w:rsidTr="009C310C">
        <w:trPr>
          <w:trHeight w:val="225"/>
          <w:jc w:val="center"/>
        </w:trPr>
        <w:tc>
          <w:tcPr>
            <w:tcW w:w="74" w:type="dxa"/>
            <w:tcBorders>
              <w:top w:val="nil"/>
              <w:left w:val="nil"/>
              <w:bottom w:val="nil"/>
              <w:right w:val="nil"/>
            </w:tcBorders>
            <w:shd w:val="clear" w:color="auto" w:fill="auto"/>
            <w:vAlign w:val="center"/>
            <w:hideMark/>
          </w:tcPr>
          <w:p w14:paraId="05F4E92C" w14:textId="77777777" w:rsidR="009C310C" w:rsidRPr="009C310C" w:rsidRDefault="009C310C" w:rsidP="009C310C">
            <w:pPr>
              <w:jc w:val="center"/>
              <w:rPr>
                <w:rFonts w:ascii="Tahoma" w:hAnsi="Tahoma" w:cs="Tahoma"/>
                <w:b/>
                <w:bCs/>
                <w:color w:val="272727"/>
                <w:sz w:val="12"/>
                <w:szCs w:val="12"/>
              </w:rPr>
            </w:pPr>
          </w:p>
        </w:tc>
        <w:tc>
          <w:tcPr>
            <w:tcW w:w="62" w:type="dxa"/>
            <w:tcBorders>
              <w:top w:val="nil"/>
              <w:left w:val="nil"/>
              <w:bottom w:val="nil"/>
              <w:right w:val="nil"/>
            </w:tcBorders>
            <w:shd w:val="clear" w:color="auto" w:fill="auto"/>
            <w:vAlign w:val="center"/>
            <w:hideMark/>
          </w:tcPr>
          <w:p w14:paraId="1FA1DFD4" w14:textId="77777777" w:rsidR="009C310C" w:rsidRPr="009C310C" w:rsidRDefault="009C310C" w:rsidP="009C310C">
            <w:pPr>
              <w:rPr>
                <w:sz w:val="12"/>
                <w:szCs w:val="12"/>
              </w:rPr>
            </w:pPr>
          </w:p>
        </w:tc>
        <w:tc>
          <w:tcPr>
            <w:tcW w:w="215" w:type="dxa"/>
            <w:tcBorders>
              <w:top w:val="single" w:sz="4" w:space="0" w:color="C0C0C0"/>
              <w:left w:val="nil"/>
              <w:bottom w:val="single" w:sz="4" w:space="0" w:color="C0C0C0"/>
              <w:right w:val="nil"/>
            </w:tcBorders>
            <w:shd w:val="clear" w:color="auto" w:fill="auto"/>
            <w:noWrap/>
            <w:vAlign w:val="center"/>
            <w:hideMark/>
          </w:tcPr>
          <w:p w14:paraId="20148D40"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w:t>
            </w:r>
          </w:p>
        </w:tc>
        <w:tc>
          <w:tcPr>
            <w:tcW w:w="1672" w:type="dxa"/>
            <w:tcBorders>
              <w:top w:val="nil"/>
              <w:left w:val="nil"/>
              <w:bottom w:val="single" w:sz="4" w:space="0" w:color="C0C0C0"/>
              <w:right w:val="nil"/>
            </w:tcBorders>
            <w:shd w:val="clear" w:color="auto" w:fill="auto"/>
            <w:noWrap/>
            <w:vAlign w:val="center"/>
            <w:hideMark/>
          </w:tcPr>
          <w:p w14:paraId="4F7BA3CB"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2</w:t>
            </w:r>
          </w:p>
        </w:tc>
        <w:tc>
          <w:tcPr>
            <w:tcW w:w="237" w:type="dxa"/>
            <w:tcBorders>
              <w:top w:val="nil"/>
              <w:left w:val="nil"/>
              <w:bottom w:val="single" w:sz="4" w:space="0" w:color="C0C0C0"/>
              <w:right w:val="nil"/>
            </w:tcBorders>
            <w:shd w:val="clear" w:color="auto" w:fill="auto"/>
            <w:noWrap/>
            <w:vAlign w:val="center"/>
            <w:hideMark/>
          </w:tcPr>
          <w:p w14:paraId="554790E4"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3</w:t>
            </w:r>
          </w:p>
        </w:tc>
        <w:tc>
          <w:tcPr>
            <w:tcW w:w="429" w:type="dxa"/>
            <w:tcBorders>
              <w:top w:val="nil"/>
              <w:left w:val="nil"/>
              <w:bottom w:val="single" w:sz="4" w:space="0" w:color="C0C0C0"/>
              <w:right w:val="nil"/>
            </w:tcBorders>
            <w:shd w:val="clear" w:color="auto" w:fill="auto"/>
            <w:noWrap/>
            <w:vAlign w:val="center"/>
            <w:hideMark/>
          </w:tcPr>
          <w:p w14:paraId="358E551E"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6</w:t>
            </w:r>
          </w:p>
        </w:tc>
        <w:tc>
          <w:tcPr>
            <w:tcW w:w="388" w:type="dxa"/>
            <w:tcBorders>
              <w:top w:val="nil"/>
              <w:left w:val="nil"/>
              <w:bottom w:val="single" w:sz="4" w:space="0" w:color="C0C0C0"/>
              <w:right w:val="nil"/>
            </w:tcBorders>
            <w:shd w:val="clear" w:color="auto" w:fill="auto"/>
            <w:noWrap/>
            <w:vAlign w:val="center"/>
            <w:hideMark/>
          </w:tcPr>
          <w:p w14:paraId="30643505"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7</w:t>
            </w:r>
          </w:p>
        </w:tc>
        <w:tc>
          <w:tcPr>
            <w:tcW w:w="445" w:type="dxa"/>
            <w:tcBorders>
              <w:top w:val="nil"/>
              <w:left w:val="nil"/>
              <w:bottom w:val="single" w:sz="4" w:space="0" w:color="C0C0C0"/>
              <w:right w:val="nil"/>
            </w:tcBorders>
            <w:shd w:val="clear" w:color="auto" w:fill="auto"/>
            <w:noWrap/>
            <w:vAlign w:val="center"/>
            <w:hideMark/>
          </w:tcPr>
          <w:p w14:paraId="0F52C17C"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8</w:t>
            </w:r>
          </w:p>
        </w:tc>
        <w:tc>
          <w:tcPr>
            <w:tcW w:w="307" w:type="dxa"/>
            <w:tcBorders>
              <w:top w:val="nil"/>
              <w:left w:val="nil"/>
              <w:bottom w:val="single" w:sz="4" w:space="0" w:color="C0C0C0"/>
              <w:right w:val="nil"/>
            </w:tcBorders>
            <w:shd w:val="clear" w:color="auto" w:fill="auto"/>
            <w:noWrap/>
            <w:vAlign w:val="center"/>
            <w:hideMark/>
          </w:tcPr>
          <w:p w14:paraId="74D55C27"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9</w:t>
            </w:r>
          </w:p>
        </w:tc>
        <w:tc>
          <w:tcPr>
            <w:tcW w:w="307" w:type="dxa"/>
            <w:tcBorders>
              <w:top w:val="nil"/>
              <w:left w:val="nil"/>
              <w:bottom w:val="single" w:sz="4" w:space="0" w:color="C0C0C0"/>
              <w:right w:val="nil"/>
            </w:tcBorders>
            <w:shd w:val="clear" w:color="auto" w:fill="auto"/>
            <w:noWrap/>
            <w:vAlign w:val="center"/>
            <w:hideMark/>
          </w:tcPr>
          <w:p w14:paraId="383D4785"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10</w:t>
            </w:r>
          </w:p>
        </w:tc>
        <w:tc>
          <w:tcPr>
            <w:tcW w:w="549" w:type="dxa"/>
            <w:tcBorders>
              <w:top w:val="nil"/>
              <w:left w:val="nil"/>
              <w:bottom w:val="single" w:sz="4" w:space="0" w:color="C0C0C0"/>
              <w:right w:val="nil"/>
            </w:tcBorders>
            <w:shd w:val="clear" w:color="auto" w:fill="auto"/>
            <w:noWrap/>
            <w:vAlign w:val="center"/>
            <w:hideMark/>
          </w:tcPr>
          <w:p w14:paraId="21ED7CD4"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11</w:t>
            </w:r>
          </w:p>
        </w:tc>
        <w:tc>
          <w:tcPr>
            <w:tcW w:w="594" w:type="dxa"/>
            <w:tcBorders>
              <w:top w:val="nil"/>
              <w:left w:val="nil"/>
              <w:bottom w:val="single" w:sz="4" w:space="0" w:color="C0C0C0"/>
              <w:right w:val="nil"/>
            </w:tcBorders>
            <w:shd w:val="clear" w:color="auto" w:fill="auto"/>
            <w:noWrap/>
            <w:vAlign w:val="center"/>
            <w:hideMark/>
          </w:tcPr>
          <w:p w14:paraId="2EDA9DBE"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12</w:t>
            </w:r>
          </w:p>
        </w:tc>
        <w:tc>
          <w:tcPr>
            <w:tcW w:w="565" w:type="dxa"/>
            <w:tcBorders>
              <w:top w:val="nil"/>
              <w:left w:val="nil"/>
              <w:bottom w:val="single" w:sz="4" w:space="0" w:color="C0C0C0"/>
              <w:right w:val="nil"/>
            </w:tcBorders>
            <w:shd w:val="clear" w:color="auto" w:fill="auto"/>
            <w:noWrap/>
            <w:vAlign w:val="center"/>
            <w:hideMark/>
          </w:tcPr>
          <w:p w14:paraId="13E25BDE"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13</w:t>
            </w:r>
          </w:p>
        </w:tc>
        <w:tc>
          <w:tcPr>
            <w:tcW w:w="438" w:type="dxa"/>
            <w:tcBorders>
              <w:top w:val="nil"/>
              <w:left w:val="nil"/>
              <w:bottom w:val="single" w:sz="4" w:space="0" w:color="C0C0C0"/>
              <w:right w:val="nil"/>
            </w:tcBorders>
            <w:shd w:val="clear" w:color="auto" w:fill="auto"/>
            <w:noWrap/>
            <w:vAlign w:val="center"/>
            <w:hideMark/>
          </w:tcPr>
          <w:p w14:paraId="6DEAFEF4"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14</w:t>
            </w:r>
          </w:p>
        </w:tc>
        <w:tc>
          <w:tcPr>
            <w:tcW w:w="432" w:type="dxa"/>
            <w:tcBorders>
              <w:top w:val="nil"/>
              <w:left w:val="nil"/>
              <w:bottom w:val="single" w:sz="4" w:space="0" w:color="C0C0C0"/>
              <w:right w:val="nil"/>
            </w:tcBorders>
            <w:shd w:val="clear" w:color="auto" w:fill="auto"/>
            <w:noWrap/>
            <w:vAlign w:val="center"/>
            <w:hideMark/>
          </w:tcPr>
          <w:p w14:paraId="6B43D664"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15</w:t>
            </w:r>
          </w:p>
        </w:tc>
        <w:tc>
          <w:tcPr>
            <w:tcW w:w="473" w:type="dxa"/>
            <w:tcBorders>
              <w:top w:val="nil"/>
              <w:left w:val="nil"/>
              <w:bottom w:val="single" w:sz="4" w:space="0" w:color="C0C0C0"/>
              <w:right w:val="nil"/>
            </w:tcBorders>
            <w:shd w:val="clear" w:color="auto" w:fill="auto"/>
            <w:noWrap/>
            <w:vAlign w:val="center"/>
            <w:hideMark/>
          </w:tcPr>
          <w:p w14:paraId="2484AEFE"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16</w:t>
            </w:r>
          </w:p>
        </w:tc>
        <w:tc>
          <w:tcPr>
            <w:tcW w:w="594" w:type="dxa"/>
            <w:tcBorders>
              <w:top w:val="nil"/>
              <w:left w:val="nil"/>
              <w:bottom w:val="single" w:sz="4" w:space="0" w:color="C0C0C0"/>
              <w:right w:val="nil"/>
            </w:tcBorders>
            <w:shd w:val="clear" w:color="auto" w:fill="auto"/>
            <w:noWrap/>
            <w:vAlign w:val="center"/>
            <w:hideMark/>
          </w:tcPr>
          <w:p w14:paraId="113A1913"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17</w:t>
            </w:r>
          </w:p>
        </w:tc>
        <w:tc>
          <w:tcPr>
            <w:tcW w:w="565" w:type="dxa"/>
            <w:tcBorders>
              <w:top w:val="nil"/>
              <w:left w:val="nil"/>
              <w:bottom w:val="single" w:sz="4" w:space="0" w:color="C0C0C0"/>
              <w:right w:val="nil"/>
            </w:tcBorders>
            <w:shd w:val="clear" w:color="auto" w:fill="auto"/>
            <w:noWrap/>
            <w:vAlign w:val="center"/>
            <w:hideMark/>
          </w:tcPr>
          <w:p w14:paraId="7CE0965C"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18</w:t>
            </w:r>
          </w:p>
        </w:tc>
        <w:tc>
          <w:tcPr>
            <w:tcW w:w="438" w:type="dxa"/>
            <w:tcBorders>
              <w:top w:val="nil"/>
              <w:left w:val="nil"/>
              <w:bottom w:val="single" w:sz="4" w:space="0" w:color="C0C0C0"/>
              <w:right w:val="nil"/>
            </w:tcBorders>
            <w:shd w:val="clear" w:color="auto" w:fill="auto"/>
            <w:noWrap/>
            <w:vAlign w:val="center"/>
            <w:hideMark/>
          </w:tcPr>
          <w:p w14:paraId="4EF54AEC"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19</w:t>
            </w:r>
          </w:p>
        </w:tc>
        <w:tc>
          <w:tcPr>
            <w:tcW w:w="432" w:type="dxa"/>
            <w:tcBorders>
              <w:top w:val="nil"/>
              <w:left w:val="nil"/>
              <w:bottom w:val="single" w:sz="4" w:space="0" w:color="C0C0C0"/>
              <w:right w:val="nil"/>
            </w:tcBorders>
            <w:shd w:val="clear" w:color="auto" w:fill="auto"/>
            <w:noWrap/>
            <w:vAlign w:val="center"/>
            <w:hideMark/>
          </w:tcPr>
          <w:p w14:paraId="3348112F"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20</w:t>
            </w:r>
          </w:p>
        </w:tc>
        <w:tc>
          <w:tcPr>
            <w:tcW w:w="473" w:type="dxa"/>
            <w:tcBorders>
              <w:top w:val="nil"/>
              <w:left w:val="nil"/>
              <w:bottom w:val="single" w:sz="4" w:space="0" w:color="C0C0C0"/>
              <w:right w:val="nil"/>
            </w:tcBorders>
            <w:shd w:val="clear" w:color="auto" w:fill="auto"/>
            <w:noWrap/>
            <w:vAlign w:val="center"/>
            <w:hideMark/>
          </w:tcPr>
          <w:p w14:paraId="6EC7FC8E" w14:textId="77777777" w:rsidR="009C310C" w:rsidRPr="009C310C" w:rsidRDefault="009C310C" w:rsidP="009C310C">
            <w:pPr>
              <w:jc w:val="center"/>
              <w:rPr>
                <w:rFonts w:ascii="Tahoma" w:hAnsi="Tahoma" w:cs="Tahoma"/>
                <w:color w:val="C0C0C0"/>
                <w:sz w:val="12"/>
                <w:szCs w:val="12"/>
              </w:rPr>
            </w:pPr>
            <w:r w:rsidRPr="009C310C">
              <w:rPr>
                <w:rFonts w:ascii="Tahoma" w:hAnsi="Tahoma" w:cs="Tahoma"/>
                <w:color w:val="C0C0C0"/>
                <w:sz w:val="12"/>
                <w:szCs w:val="12"/>
              </w:rPr>
              <w:t>21</w:t>
            </w:r>
          </w:p>
        </w:tc>
      </w:tr>
      <w:tr w:rsidR="009C310C" w:rsidRPr="009C310C" w14:paraId="59223B9A" w14:textId="77777777" w:rsidTr="009C310C">
        <w:trPr>
          <w:trHeight w:val="300"/>
          <w:jc w:val="center"/>
        </w:trPr>
        <w:tc>
          <w:tcPr>
            <w:tcW w:w="74" w:type="dxa"/>
            <w:tcBorders>
              <w:top w:val="nil"/>
              <w:left w:val="nil"/>
              <w:bottom w:val="nil"/>
              <w:right w:val="nil"/>
            </w:tcBorders>
            <w:shd w:val="clear" w:color="auto" w:fill="auto"/>
            <w:vAlign w:val="center"/>
            <w:hideMark/>
          </w:tcPr>
          <w:p w14:paraId="31567CD6" w14:textId="77777777" w:rsidR="009C310C" w:rsidRPr="009C310C" w:rsidRDefault="009C310C" w:rsidP="009C310C">
            <w:pPr>
              <w:jc w:val="center"/>
              <w:rPr>
                <w:rFonts w:ascii="Tahoma" w:hAnsi="Tahoma" w:cs="Tahoma"/>
                <w:color w:val="C0C0C0"/>
                <w:sz w:val="12"/>
                <w:szCs w:val="12"/>
              </w:rPr>
            </w:pPr>
          </w:p>
        </w:tc>
        <w:tc>
          <w:tcPr>
            <w:tcW w:w="62" w:type="dxa"/>
            <w:tcBorders>
              <w:top w:val="nil"/>
              <w:left w:val="nil"/>
              <w:bottom w:val="nil"/>
              <w:right w:val="nil"/>
            </w:tcBorders>
            <w:shd w:val="clear" w:color="auto" w:fill="auto"/>
            <w:vAlign w:val="center"/>
            <w:hideMark/>
          </w:tcPr>
          <w:p w14:paraId="5DFFFB40"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000000" w:fill="C0C0C0"/>
            <w:vAlign w:val="center"/>
            <w:hideMark/>
          </w:tcPr>
          <w:p w14:paraId="4056BA7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w:t>
            </w:r>
          </w:p>
        </w:tc>
        <w:tc>
          <w:tcPr>
            <w:tcW w:w="1672" w:type="dxa"/>
            <w:tcBorders>
              <w:top w:val="nil"/>
              <w:left w:val="nil"/>
              <w:bottom w:val="single" w:sz="4" w:space="0" w:color="C0C0C0"/>
              <w:right w:val="single" w:sz="4" w:space="0" w:color="C0C0C0"/>
            </w:tcBorders>
            <w:shd w:val="clear" w:color="000000" w:fill="C0C0C0"/>
            <w:vAlign w:val="center"/>
            <w:hideMark/>
          </w:tcPr>
          <w:p w14:paraId="5A3C368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Натуральные показатели</w:t>
            </w:r>
          </w:p>
        </w:tc>
        <w:tc>
          <w:tcPr>
            <w:tcW w:w="237" w:type="dxa"/>
            <w:tcBorders>
              <w:top w:val="nil"/>
              <w:left w:val="nil"/>
              <w:bottom w:val="single" w:sz="4" w:space="0" w:color="C0C0C0"/>
              <w:right w:val="single" w:sz="4" w:space="0" w:color="C0C0C0"/>
            </w:tcBorders>
            <w:shd w:val="clear" w:color="000000" w:fill="C0C0C0"/>
            <w:vAlign w:val="center"/>
            <w:hideMark/>
          </w:tcPr>
          <w:p w14:paraId="5303D37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29" w:type="dxa"/>
            <w:tcBorders>
              <w:top w:val="nil"/>
              <w:left w:val="nil"/>
              <w:bottom w:val="single" w:sz="4" w:space="0" w:color="C0C0C0"/>
              <w:right w:val="single" w:sz="4" w:space="0" w:color="C0C0C0"/>
            </w:tcBorders>
            <w:shd w:val="clear" w:color="000000" w:fill="C0C0C0"/>
            <w:vAlign w:val="center"/>
            <w:hideMark/>
          </w:tcPr>
          <w:p w14:paraId="54D39B6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000000" w:fill="C0C0C0"/>
            <w:vAlign w:val="center"/>
            <w:hideMark/>
          </w:tcPr>
          <w:p w14:paraId="54FE645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nil"/>
              <w:left w:val="nil"/>
              <w:bottom w:val="single" w:sz="4" w:space="0" w:color="C0C0C0"/>
              <w:right w:val="single" w:sz="4" w:space="0" w:color="C0C0C0"/>
            </w:tcBorders>
            <w:shd w:val="clear" w:color="000000" w:fill="C0C0C0"/>
            <w:vAlign w:val="center"/>
            <w:hideMark/>
          </w:tcPr>
          <w:p w14:paraId="3E5D0D5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C0C0C0"/>
            <w:vAlign w:val="center"/>
            <w:hideMark/>
          </w:tcPr>
          <w:p w14:paraId="12D690D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C0C0C0"/>
            <w:vAlign w:val="center"/>
            <w:hideMark/>
          </w:tcPr>
          <w:p w14:paraId="4C802D3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49" w:type="dxa"/>
            <w:tcBorders>
              <w:top w:val="nil"/>
              <w:left w:val="nil"/>
              <w:bottom w:val="single" w:sz="4" w:space="0" w:color="C0C0C0"/>
              <w:right w:val="single" w:sz="4" w:space="0" w:color="C0C0C0"/>
            </w:tcBorders>
            <w:shd w:val="clear" w:color="000000" w:fill="C0C0C0"/>
            <w:vAlign w:val="center"/>
            <w:hideMark/>
          </w:tcPr>
          <w:p w14:paraId="6C53D3B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C0C0C0"/>
            <w:vAlign w:val="center"/>
            <w:hideMark/>
          </w:tcPr>
          <w:p w14:paraId="66EE4F4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000000" w:fill="C0C0C0"/>
            <w:vAlign w:val="center"/>
            <w:hideMark/>
          </w:tcPr>
          <w:p w14:paraId="5F632B9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C0C0C0"/>
            <w:vAlign w:val="center"/>
            <w:hideMark/>
          </w:tcPr>
          <w:p w14:paraId="7A8BCB1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2" w:type="dxa"/>
            <w:tcBorders>
              <w:top w:val="nil"/>
              <w:left w:val="nil"/>
              <w:bottom w:val="single" w:sz="4" w:space="0" w:color="C0C0C0"/>
              <w:right w:val="single" w:sz="4" w:space="0" w:color="C0C0C0"/>
            </w:tcBorders>
            <w:shd w:val="clear" w:color="000000" w:fill="C0C0C0"/>
            <w:vAlign w:val="center"/>
            <w:hideMark/>
          </w:tcPr>
          <w:p w14:paraId="5FFB3AF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73" w:type="dxa"/>
            <w:tcBorders>
              <w:top w:val="nil"/>
              <w:left w:val="nil"/>
              <w:bottom w:val="single" w:sz="4" w:space="0" w:color="C0C0C0"/>
              <w:right w:val="single" w:sz="4" w:space="0" w:color="C0C0C0"/>
            </w:tcBorders>
            <w:shd w:val="clear" w:color="000000" w:fill="C0C0C0"/>
            <w:vAlign w:val="center"/>
            <w:hideMark/>
          </w:tcPr>
          <w:p w14:paraId="44133C6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C0C0C0"/>
            <w:vAlign w:val="center"/>
            <w:hideMark/>
          </w:tcPr>
          <w:p w14:paraId="3101073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000000" w:fill="C0C0C0"/>
            <w:vAlign w:val="center"/>
            <w:hideMark/>
          </w:tcPr>
          <w:p w14:paraId="0F7FCED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C0C0C0"/>
            <w:vAlign w:val="center"/>
            <w:hideMark/>
          </w:tcPr>
          <w:p w14:paraId="352E9E2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2" w:type="dxa"/>
            <w:tcBorders>
              <w:top w:val="nil"/>
              <w:left w:val="nil"/>
              <w:bottom w:val="single" w:sz="4" w:space="0" w:color="C0C0C0"/>
              <w:right w:val="single" w:sz="4" w:space="0" w:color="C0C0C0"/>
            </w:tcBorders>
            <w:shd w:val="clear" w:color="000000" w:fill="C0C0C0"/>
            <w:vAlign w:val="center"/>
            <w:hideMark/>
          </w:tcPr>
          <w:p w14:paraId="58759FF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73" w:type="dxa"/>
            <w:tcBorders>
              <w:top w:val="nil"/>
              <w:left w:val="nil"/>
              <w:bottom w:val="single" w:sz="4" w:space="0" w:color="C0C0C0"/>
              <w:right w:val="single" w:sz="4" w:space="0" w:color="C0C0C0"/>
            </w:tcBorders>
            <w:shd w:val="clear" w:color="000000" w:fill="C0C0C0"/>
            <w:vAlign w:val="center"/>
            <w:hideMark/>
          </w:tcPr>
          <w:p w14:paraId="3386E59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r>
      <w:tr w:rsidR="009C310C" w:rsidRPr="009C310C" w14:paraId="1921B53F" w14:textId="77777777" w:rsidTr="009C310C">
        <w:trPr>
          <w:trHeight w:val="300"/>
          <w:jc w:val="center"/>
        </w:trPr>
        <w:tc>
          <w:tcPr>
            <w:tcW w:w="74" w:type="dxa"/>
            <w:tcBorders>
              <w:top w:val="nil"/>
              <w:left w:val="nil"/>
              <w:bottom w:val="nil"/>
              <w:right w:val="nil"/>
            </w:tcBorders>
            <w:shd w:val="clear" w:color="auto" w:fill="auto"/>
            <w:vAlign w:val="center"/>
            <w:hideMark/>
          </w:tcPr>
          <w:p w14:paraId="11555ED0" w14:textId="77777777" w:rsidR="009C310C" w:rsidRPr="009C310C" w:rsidRDefault="009C310C" w:rsidP="009C310C">
            <w:pPr>
              <w:jc w:val="center"/>
              <w:rPr>
                <w:rFonts w:ascii="Tahoma" w:hAnsi="Tahoma" w:cs="Tahoma"/>
                <w:b/>
                <w:bCs/>
                <w:sz w:val="12"/>
                <w:szCs w:val="12"/>
              </w:rPr>
            </w:pPr>
          </w:p>
        </w:tc>
        <w:tc>
          <w:tcPr>
            <w:tcW w:w="62" w:type="dxa"/>
            <w:tcBorders>
              <w:top w:val="nil"/>
              <w:left w:val="nil"/>
              <w:bottom w:val="nil"/>
              <w:right w:val="nil"/>
            </w:tcBorders>
            <w:shd w:val="clear" w:color="auto" w:fill="auto"/>
            <w:vAlign w:val="center"/>
            <w:hideMark/>
          </w:tcPr>
          <w:p w14:paraId="1322F934"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FBEF6B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1.1</w:t>
            </w:r>
          </w:p>
        </w:tc>
        <w:tc>
          <w:tcPr>
            <w:tcW w:w="1672" w:type="dxa"/>
            <w:tcBorders>
              <w:top w:val="nil"/>
              <w:left w:val="nil"/>
              <w:bottom w:val="single" w:sz="4" w:space="0" w:color="C0C0C0"/>
              <w:right w:val="single" w:sz="4" w:space="0" w:color="C0C0C0"/>
            </w:tcBorders>
            <w:shd w:val="clear" w:color="auto" w:fill="auto"/>
            <w:vAlign w:val="center"/>
            <w:hideMark/>
          </w:tcPr>
          <w:p w14:paraId="1C0C8901"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Пропущено сточных вод всего</w:t>
            </w:r>
          </w:p>
        </w:tc>
        <w:tc>
          <w:tcPr>
            <w:tcW w:w="237" w:type="dxa"/>
            <w:tcBorders>
              <w:top w:val="nil"/>
              <w:left w:val="nil"/>
              <w:bottom w:val="single" w:sz="4" w:space="0" w:color="C0C0C0"/>
              <w:right w:val="single" w:sz="4" w:space="0" w:color="C0C0C0"/>
            </w:tcBorders>
            <w:shd w:val="clear" w:color="auto" w:fill="auto"/>
            <w:vAlign w:val="center"/>
            <w:hideMark/>
          </w:tcPr>
          <w:p w14:paraId="27F0A4C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FFFFCC"/>
            <w:vAlign w:val="center"/>
            <w:hideMark/>
          </w:tcPr>
          <w:p w14:paraId="55ED858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256 010,00</w:t>
            </w:r>
          </w:p>
        </w:tc>
        <w:tc>
          <w:tcPr>
            <w:tcW w:w="388" w:type="dxa"/>
            <w:tcBorders>
              <w:top w:val="nil"/>
              <w:left w:val="nil"/>
              <w:bottom w:val="single" w:sz="4" w:space="0" w:color="C0C0C0"/>
              <w:right w:val="single" w:sz="4" w:space="0" w:color="C0C0C0"/>
            </w:tcBorders>
            <w:shd w:val="clear" w:color="000000" w:fill="FFFFCC"/>
            <w:vAlign w:val="center"/>
            <w:hideMark/>
          </w:tcPr>
          <w:p w14:paraId="1429AC0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445" w:type="dxa"/>
            <w:tcBorders>
              <w:top w:val="nil"/>
              <w:left w:val="nil"/>
              <w:bottom w:val="single" w:sz="4" w:space="0" w:color="C0C0C0"/>
              <w:right w:val="single" w:sz="4" w:space="0" w:color="C0C0C0"/>
            </w:tcBorders>
            <w:shd w:val="clear" w:color="000000" w:fill="FFFFCC"/>
            <w:vAlign w:val="center"/>
            <w:hideMark/>
          </w:tcPr>
          <w:p w14:paraId="1DBA0DD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256 010,00</w:t>
            </w:r>
          </w:p>
        </w:tc>
        <w:tc>
          <w:tcPr>
            <w:tcW w:w="307" w:type="dxa"/>
            <w:tcBorders>
              <w:top w:val="nil"/>
              <w:left w:val="nil"/>
              <w:bottom w:val="single" w:sz="4" w:space="0" w:color="C0C0C0"/>
              <w:right w:val="single" w:sz="4" w:space="0" w:color="C0C0C0"/>
            </w:tcBorders>
            <w:shd w:val="clear" w:color="000000" w:fill="D7EAD3"/>
            <w:vAlign w:val="center"/>
            <w:hideMark/>
          </w:tcPr>
          <w:p w14:paraId="05B0F36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128 005,00</w:t>
            </w:r>
          </w:p>
        </w:tc>
        <w:tc>
          <w:tcPr>
            <w:tcW w:w="307" w:type="dxa"/>
            <w:tcBorders>
              <w:top w:val="nil"/>
              <w:left w:val="nil"/>
              <w:bottom w:val="single" w:sz="4" w:space="0" w:color="C0C0C0"/>
              <w:right w:val="single" w:sz="4" w:space="0" w:color="C0C0C0"/>
            </w:tcBorders>
            <w:shd w:val="clear" w:color="000000" w:fill="D7EAD3"/>
            <w:vAlign w:val="center"/>
            <w:hideMark/>
          </w:tcPr>
          <w:p w14:paraId="70758BA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128 005,00</w:t>
            </w:r>
          </w:p>
        </w:tc>
        <w:tc>
          <w:tcPr>
            <w:tcW w:w="549" w:type="dxa"/>
            <w:tcBorders>
              <w:top w:val="nil"/>
              <w:left w:val="nil"/>
              <w:bottom w:val="single" w:sz="4" w:space="0" w:color="C0C0C0"/>
              <w:right w:val="single" w:sz="4" w:space="0" w:color="C0C0C0"/>
            </w:tcBorders>
            <w:shd w:val="clear" w:color="000000" w:fill="FFFFCC"/>
            <w:vAlign w:val="center"/>
            <w:hideMark/>
          </w:tcPr>
          <w:p w14:paraId="687B8771"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предложению</w:t>
            </w:r>
          </w:p>
        </w:tc>
        <w:tc>
          <w:tcPr>
            <w:tcW w:w="594" w:type="dxa"/>
            <w:tcBorders>
              <w:top w:val="nil"/>
              <w:left w:val="nil"/>
              <w:bottom w:val="single" w:sz="4" w:space="0" w:color="C0C0C0"/>
              <w:right w:val="single" w:sz="4" w:space="0" w:color="C0C0C0"/>
            </w:tcBorders>
            <w:shd w:val="clear" w:color="000000" w:fill="FFFFCC"/>
            <w:vAlign w:val="center"/>
            <w:hideMark/>
          </w:tcPr>
          <w:p w14:paraId="6607EAF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565" w:type="dxa"/>
            <w:tcBorders>
              <w:top w:val="nil"/>
              <w:left w:val="nil"/>
              <w:bottom w:val="single" w:sz="4" w:space="0" w:color="C0C0C0"/>
              <w:right w:val="single" w:sz="4" w:space="0" w:color="C0C0C0"/>
            </w:tcBorders>
            <w:shd w:val="clear" w:color="000000" w:fill="FFFFCC"/>
            <w:vAlign w:val="center"/>
            <w:hideMark/>
          </w:tcPr>
          <w:p w14:paraId="58CDFBA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256 010,00</w:t>
            </w:r>
          </w:p>
        </w:tc>
        <w:tc>
          <w:tcPr>
            <w:tcW w:w="438" w:type="dxa"/>
            <w:tcBorders>
              <w:top w:val="nil"/>
              <w:left w:val="nil"/>
              <w:bottom w:val="single" w:sz="4" w:space="0" w:color="C0C0C0"/>
              <w:right w:val="single" w:sz="4" w:space="0" w:color="C0C0C0"/>
            </w:tcBorders>
            <w:shd w:val="clear" w:color="000000" w:fill="D7EAD3"/>
            <w:vAlign w:val="center"/>
            <w:hideMark/>
          </w:tcPr>
          <w:p w14:paraId="713CA53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128 005,00</w:t>
            </w:r>
          </w:p>
        </w:tc>
        <w:tc>
          <w:tcPr>
            <w:tcW w:w="432" w:type="dxa"/>
            <w:tcBorders>
              <w:top w:val="nil"/>
              <w:left w:val="nil"/>
              <w:bottom w:val="single" w:sz="4" w:space="0" w:color="C0C0C0"/>
              <w:right w:val="single" w:sz="4" w:space="0" w:color="C0C0C0"/>
            </w:tcBorders>
            <w:shd w:val="clear" w:color="000000" w:fill="D7EAD3"/>
            <w:vAlign w:val="center"/>
            <w:hideMark/>
          </w:tcPr>
          <w:p w14:paraId="3E9AFD8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128 005,00</w:t>
            </w:r>
          </w:p>
        </w:tc>
        <w:tc>
          <w:tcPr>
            <w:tcW w:w="473" w:type="dxa"/>
            <w:tcBorders>
              <w:top w:val="nil"/>
              <w:left w:val="nil"/>
              <w:bottom w:val="single" w:sz="4" w:space="0" w:color="C0C0C0"/>
              <w:right w:val="single" w:sz="4" w:space="0" w:color="C0C0C0"/>
            </w:tcBorders>
            <w:shd w:val="clear" w:color="000000" w:fill="FFFFCC"/>
            <w:vAlign w:val="center"/>
            <w:hideMark/>
          </w:tcPr>
          <w:p w14:paraId="5AFC257D"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6370E4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565" w:type="dxa"/>
            <w:tcBorders>
              <w:top w:val="nil"/>
              <w:left w:val="nil"/>
              <w:bottom w:val="single" w:sz="4" w:space="0" w:color="C0C0C0"/>
              <w:right w:val="single" w:sz="4" w:space="0" w:color="C0C0C0"/>
            </w:tcBorders>
            <w:shd w:val="clear" w:color="000000" w:fill="FFFFCC"/>
            <w:vAlign w:val="center"/>
            <w:hideMark/>
          </w:tcPr>
          <w:p w14:paraId="592B291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256 010,00</w:t>
            </w:r>
          </w:p>
        </w:tc>
        <w:tc>
          <w:tcPr>
            <w:tcW w:w="438" w:type="dxa"/>
            <w:tcBorders>
              <w:top w:val="nil"/>
              <w:left w:val="nil"/>
              <w:bottom w:val="single" w:sz="4" w:space="0" w:color="C0C0C0"/>
              <w:right w:val="single" w:sz="4" w:space="0" w:color="C0C0C0"/>
            </w:tcBorders>
            <w:shd w:val="clear" w:color="000000" w:fill="D7EAD3"/>
            <w:vAlign w:val="center"/>
            <w:hideMark/>
          </w:tcPr>
          <w:p w14:paraId="67D3F76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128 005,00</w:t>
            </w:r>
          </w:p>
        </w:tc>
        <w:tc>
          <w:tcPr>
            <w:tcW w:w="432" w:type="dxa"/>
            <w:tcBorders>
              <w:top w:val="nil"/>
              <w:left w:val="nil"/>
              <w:bottom w:val="single" w:sz="4" w:space="0" w:color="C0C0C0"/>
              <w:right w:val="single" w:sz="4" w:space="0" w:color="C0C0C0"/>
            </w:tcBorders>
            <w:shd w:val="clear" w:color="000000" w:fill="D7EAD3"/>
            <w:vAlign w:val="center"/>
            <w:hideMark/>
          </w:tcPr>
          <w:p w14:paraId="49C7E08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128 005,00</w:t>
            </w:r>
          </w:p>
        </w:tc>
        <w:tc>
          <w:tcPr>
            <w:tcW w:w="473" w:type="dxa"/>
            <w:tcBorders>
              <w:top w:val="nil"/>
              <w:left w:val="nil"/>
              <w:bottom w:val="single" w:sz="4" w:space="0" w:color="C0C0C0"/>
              <w:right w:val="single" w:sz="4" w:space="0" w:color="C0C0C0"/>
            </w:tcBorders>
            <w:shd w:val="clear" w:color="000000" w:fill="FFFFCC"/>
            <w:vAlign w:val="center"/>
            <w:hideMark/>
          </w:tcPr>
          <w:p w14:paraId="13FE2D6F"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208C3AB" w14:textId="77777777" w:rsidTr="009C310C">
        <w:trPr>
          <w:trHeight w:val="300"/>
          <w:jc w:val="center"/>
        </w:trPr>
        <w:tc>
          <w:tcPr>
            <w:tcW w:w="74" w:type="dxa"/>
            <w:tcBorders>
              <w:top w:val="nil"/>
              <w:left w:val="nil"/>
              <w:bottom w:val="nil"/>
              <w:right w:val="nil"/>
            </w:tcBorders>
            <w:shd w:val="clear" w:color="auto" w:fill="auto"/>
            <w:vAlign w:val="center"/>
            <w:hideMark/>
          </w:tcPr>
          <w:p w14:paraId="3D32F506"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66EEB76D"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EFFBF0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w:t>
            </w:r>
          </w:p>
        </w:tc>
        <w:tc>
          <w:tcPr>
            <w:tcW w:w="1672" w:type="dxa"/>
            <w:tcBorders>
              <w:top w:val="nil"/>
              <w:left w:val="nil"/>
              <w:bottom w:val="single" w:sz="4" w:space="0" w:color="C0C0C0"/>
              <w:right w:val="single" w:sz="4" w:space="0" w:color="C0C0C0"/>
            </w:tcBorders>
            <w:shd w:val="clear" w:color="auto" w:fill="auto"/>
            <w:vAlign w:val="center"/>
            <w:hideMark/>
          </w:tcPr>
          <w:p w14:paraId="6450D8CB"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Принято сточных вод по категориям потребителей</w:t>
            </w:r>
          </w:p>
        </w:tc>
        <w:tc>
          <w:tcPr>
            <w:tcW w:w="237" w:type="dxa"/>
            <w:tcBorders>
              <w:top w:val="nil"/>
              <w:left w:val="nil"/>
              <w:bottom w:val="single" w:sz="4" w:space="0" w:color="C0C0C0"/>
              <w:right w:val="single" w:sz="4" w:space="0" w:color="C0C0C0"/>
            </w:tcBorders>
            <w:shd w:val="clear" w:color="auto" w:fill="auto"/>
            <w:vAlign w:val="center"/>
            <w:hideMark/>
          </w:tcPr>
          <w:p w14:paraId="0C99CED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D7EAD3"/>
            <w:vAlign w:val="center"/>
            <w:hideMark/>
          </w:tcPr>
          <w:p w14:paraId="03A0176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388" w:type="dxa"/>
            <w:tcBorders>
              <w:top w:val="nil"/>
              <w:left w:val="nil"/>
              <w:bottom w:val="single" w:sz="4" w:space="0" w:color="C0C0C0"/>
              <w:right w:val="single" w:sz="4" w:space="0" w:color="C0C0C0"/>
            </w:tcBorders>
            <w:shd w:val="clear" w:color="000000" w:fill="D7EAD3"/>
            <w:vAlign w:val="center"/>
            <w:hideMark/>
          </w:tcPr>
          <w:p w14:paraId="2FAF488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445" w:type="dxa"/>
            <w:tcBorders>
              <w:top w:val="nil"/>
              <w:left w:val="nil"/>
              <w:bottom w:val="single" w:sz="4" w:space="0" w:color="C0C0C0"/>
              <w:right w:val="single" w:sz="4" w:space="0" w:color="C0C0C0"/>
            </w:tcBorders>
            <w:shd w:val="clear" w:color="000000" w:fill="D7EAD3"/>
            <w:vAlign w:val="center"/>
            <w:hideMark/>
          </w:tcPr>
          <w:p w14:paraId="727D2E2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307" w:type="dxa"/>
            <w:tcBorders>
              <w:top w:val="nil"/>
              <w:left w:val="nil"/>
              <w:bottom w:val="single" w:sz="4" w:space="0" w:color="C0C0C0"/>
              <w:right w:val="single" w:sz="4" w:space="0" w:color="C0C0C0"/>
            </w:tcBorders>
            <w:shd w:val="clear" w:color="000000" w:fill="D7EAD3"/>
            <w:vAlign w:val="center"/>
            <w:hideMark/>
          </w:tcPr>
          <w:p w14:paraId="4760EF0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122 136,97</w:t>
            </w:r>
          </w:p>
        </w:tc>
        <w:tc>
          <w:tcPr>
            <w:tcW w:w="307" w:type="dxa"/>
            <w:tcBorders>
              <w:top w:val="nil"/>
              <w:left w:val="nil"/>
              <w:bottom w:val="single" w:sz="4" w:space="0" w:color="C0C0C0"/>
              <w:right w:val="single" w:sz="4" w:space="0" w:color="C0C0C0"/>
            </w:tcBorders>
            <w:shd w:val="clear" w:color="000000" w:fill="D7EAD3"/>
            <w:vAlign w:val="center"/>
            <w:hideMark/>
          </w:tcPr>
          <w:p w14:paraId="6CBEBD6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122 136,97</w:t>
            </w:r>
          </w:p>
        </w:tc>
        <w:tc>
          <w:tcPr>
            <w:tcW w:w="549" w:type="dxa"/>
            <w:tcBorders>
              <w:top w:val="nil"/>
              <w:left w:val="nil"/>
              <w:bottom w:val="single" w:sz="4" w:space="0" w:color="C0C0C0"/>
              <w:right w:val="single" w:sz="4" w:space="0" w:color="C0C0C0"/>
            </w:tcBorders>
            <w:shd w:val="clear" w:color="000000" w:fill="FFFFCC"/>
            <w:vAlign w:val="center"/>
            <w:hideMark/>
          </w:tcPr>
          <w:p w14:paraId="6C75EF4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369CAE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565" w:type="dxa"/>
            <w:tcBorders>
              <w:top w:val="nil"/>
              <w:left w:val="nil"/>
              <w:bottom w:val="single" w:sz="4" w:space="0" w:color="C0C0C0"/>
              <w:right w:val="single" w:sz="4" w:space="0" w:color="C0C0C0"/>
            </w:tcBorders>
            <w:shd w:val="clear" w:color="000000" w:fill="D7EAD3"/>
            <w:vAlign w:val="center"/>
            <w:hideMark/>
          </w:tcPr>
          <w:p w14:paraId="0C9A558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438" w:type="dxa"/>
            <w:tcBorders>
              <w:top w:val="nil"/>
              <w:left w:val="nil"/>
              <w:bottom w:val="single" w:sz="4" w:space="0" w:color="C0C0C0"/>
              <w:right w:val="single" w:sz="4" w:space="0" w:color="C0C0C0"/>
            </w:tcBorders>
            <w:shd w:val="clear" w:color="000000" w:fill="D7EAD3"/>
            <w:vAlign w:val="center"/>
            <w:hideMark/>
          </w:tcPr>
          <w:p w14:paraId="17D0638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122 136,97</w:t>
            </w:r>
          </w:p>
        </w:tc>
        <w:tc>
          <w:tcPr>
            <w:tcW w:w="432" w:type="dxa"/>
            <w:tcBorders>
              <w:top w:val="nil"/>
              <w:left w:val="nil"/>
              <w:bottom w:val="single" w:sz="4" w:space="0" w:color="C0C0C0"/>
              <w:right w:val="single" w:sz="4" w:space="0" w:color="C0C0C0"/>
            </w:tcBorders>
            <w:shd w:val="clear" w:color="000000" w:fill="D7EAD3"/>
            <w:vAlign w:val="center"/>
            <w:hideMark/>
          </w:tcPr>
          <w:p w14:paraId="3086139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122 136,97</w:t>
            </w:r>
          </w:p>
        </w:tc>
        <w:tc>
          <w:tcPr>
            <w:tcW w:w="473" w:type="dxa"/>
            <w:tcBorders>
              <w:top w:val="nil"/>
              <w:left w:val="nil"/>
              <w:bottom w:val="single" w:sz="4" w:space="0" w:color="C0C0C0"/>
              <w:right w:val="single" w:sz="4" w:space="0" w:color="C0C0C0"/>
            </w:tcBorders>
            <w:shd w:val="clear" w:color="000000" w:fill="FFFFCC"/>
            <w:vAlign w:val="center"/>
            <w:hideMark/>
          </w:tcPr>
          <w:p w14:paraId="22A99B5D"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FB9F1A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565" w:type="dxa"/>
            <w:tcBorders>
              <w:top w:val="nil"/>
              <w:left w:val="nil"/>
              <w:bottom w:val="single" w:sz="4" w:space="0" w:color="C0C0C0"/>
              <w:right w:val="single" w:sz="4" w:space="0" w:color="C0C0C0"/>
            </w:tcBorders>
            <w:shd w:val="clear" w:color="000000" w:fill="D7EAD3"/>
            <w:vAlign w:val="center"/>
            <w:hideMark/>
          </w:tcPr>
          <w:p w14:paraId="7B78C70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244 273,94</w:t>
            </w:r>
          </w:p>
        </w:tc>
        <w:tc>
          <w:tcPr>
            <w:tcW w:w="438" w:type="dxa"/>
            <w:tcBorders>
              <w:top w:val="nil"/>
              <w:left w:val="nil"/>
              <w:bottom w:val="single" w:sz="4" w:space="0" w:color="C0C0C0"/>
              <w:right w:val="single" w:sz="4" w:space="0" w:color="C0C0C0"/>
            </w:tcBorders>
            <w:shd w:val="clear" w:color="000000" w:fill="D7EAD3"/>
            <w:vAlign w:val="center"/>
            <w:hideMark/>
          </w:tcPr>
          <w:p w14:paraId="6378EB5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122 136,97</w:t>
            </w:r>
          </w:p>
        </w:tc>
        <w:tc>
          <w:tcPr>
            <w:tcW w:w="432" w:type="dxa"/>
            <w:tcBorders>
              <w:top w:val="nil"/>
              <w:left w:val="nil"/>
              <w:bottom w:val="single" w:sz="4" w:space="0" w:color="C0C0C0"/>
              <w:right w:val="single" w:sz="4" w:space="0" w:color="C0C0C0"/>
            </w:tcBorders>
            <w:shd w:val="clear" w:color="000000" w:fill="D7EAD3"/>
            <w:vAlign w:val="center"/>
            <w:hideMark/>
          </w:tcPr>
          <w:p w14:paraId="30E9CD5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122 136,97</w:t>
            </w:r>
          </w:p>
        </w:tc>
        <w:tc>
          <w:tcPr>
            <w:tcW w:w="473" w:type="dxa"/>
            <w:tcBorders>
              <w:top w:val="nil"/>
              <w:left w:val="nil"/>
              <w:bottom w:val="single" w:sz="4" w:space="0" w:color="C0C0C0"/>
              <w:right w:val="single" w:sz="4" w:space="0" w:color="C0C0C0"/>
            </w:tcBorders>
            <w:shd w:val="clear" w:color="000000" w:fill="FFFFCC"/>
            <w:vAlign w:val="center"/>
            <w:hideMark/>
          </w:tcPr>
          <w:p w14:paraId="1478315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B66911F" w14:textId="77777777" w:rsidTr="009C310C">
        <w:trPr>
          <w:trHeight w:val="975"/>
          <w:jc w:val="center"/>
        </w:trPr>
        <w:tc>
          <w:tcPr>
            <w:tcW w:w="74" w:type="dxa"/>
            <w:tcBorders>
              <w:top w:val="nil"/>
              <w:left w:val="nil"/>
              <w:bottom w:val="nil"/>
              <w:right w:val="nil"/>
            </w:tcBorders>
            <w:shd w:val="clear" w:color="auto" w:fill="auto"/>
            <w:vAlign w:val="center"/>
            <w:hideMark/>
          </w:tcPr>
          <w:p w14:paraId="05476FC2"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209729E3"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22EBD1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1.3.1</w:t>
            </w:r>
          </w:p>
        </w:tc>
        <w:tc>
          <w:tcPr>
            <w:tcW w:w="1672" w:type="dxa"/>
            <w:tcBorders>
              <w:top w:val="nil"/>
              <w:left w:val="nil"/>
              <w:bottom w:val="single" w:sz="4" w:space="0" w:color="C0C0C0"/>
              <w:right w:val="single" w:sz="4" w:space="0" w:color="C0C0C0"/>
            </w:tcBorders>
            <w:shd w:val="clear" w:color="auto" w:fill="auto"/>
            <w:vAlign w:val="center"/>
            <w:hideMark/>
          </w:tcPr>
          <w:p w14:paraId="3618C3BE"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Потребительский рынок</w:t>
            </w:r>
          </w:p>
        </w:tc>
        <w:tc>
          <w:tcPr>
            <w:tcW w:w="237" w:type="dxa"/>
            <w:tcBorders>
              <w:top w:val="nil"/>
              <w:left w:val="nil"/>
              <w:bottom w:val="single" w:sz="4" w:space="0" w:color="C0C0C0"/>
              <w:right w:val="single" w:sz="4" w:space="0" w:color="C0C0C0"/>
            </w:tcBorders>
            <w:shd w:val="clear" w:color="auto" w:fill="auto"/>
            <w:vAlign w:val="center"/>
            <w:hideMark/>
          </w:tcPr>
          <w:p w14:paraId="6F1A263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D7EAD3"/>
            <w:vAlign w:val="center"/>
            <w:hideMark/>
          </w:tcPr>
          <w:p w14:paraId="5937FB4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388" w:type="dxa"/>
            <w:tcBorders>
              <w:top w:val="nil"/>
              <w:left w:val="nil"/>
              <w:bottom w:val="single" w:sz="4" w:space="0" w:color="C0C0C0"/>
              <w:right w:val="single" w:sz="4" w:space="0" w:color="C0C0C0"/>
            </w:tcBorders>
            <w:shd w:val="clear" w:color="000000" w:fill="D7EAD3"/>
            <w:vAlign w:val="center"/>
            <w:hideMark/>
          </w:tcPr>
          <w:p w14:paraId="53B04FD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445" w:type="dxa"/>
            <w:tcBorders>
              <w:top w:val="nil"/>
              <w:left w:val="nil"/>
              <w:bottom w:val="single" w:sz="4" w:space="0" w:color="C0C0C0"/>
              <w:right w:val="single" w:sz="4" w:space="0" w:color="C0C0C0"/>
            </w:tcBorders>
            <w:shd w:val="clear" w:color="000000" w:fill="D7EAD3"/>
            <w:vAlign w:val="center"/>
            <w:hideMark/>
          </w:tcPr>
          <w:p w14:paraId="2DF33AD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307" w:type="dxa"/>
            <w:tcBorders>
              <w:top w:val="nil"/>
              <w:left w:val="nil"/>
              <w:bottom w:val="single" w:sz="4" w:space="0" w:color="C0C0C0"/>
              <w:right w:val="single" w:sz="4" w:space="0" w:color="C0C0C0"/>
            </w:tcBorders>
            <w:shd w:val="clear" w:color="000000" w:fill="D7EAD3"/>
            <w:vAlign w:val="center"/>
            <w:hideMark/>
          </w:tcPr>
          <w:p w14:paraId="672597E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120 205,00</w:t>
            </w:r>
          </w:p>
        </w:tc>
        <w:tc>
          <w:tcPr>
            <w:tcW w:w="307" w:type="dxa"/>
            <w:tcBorders>
              <w:top w:val="nil"/>
              <w:left w:val="nil"/>
              <w:bottom w:val="single" w:sz="4" w:space="0" w:color="C0C0C0"/>
              <w:right w:val="single" w:sz="4" w:space="0" w:color="C0C0C0"/>
            </w:tcBorders>
            <w:shd w:val="clear" w:color="000000" w:fill="D7EAD3"/>
            <w:vAlign w:val="center"/>
            <w:hideMark/>
          </w:tcPr>
          <w:p w14:paraId="2842846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120 205,00</w:t>
            </w:r>
          </w:p>
        </w:tc>
        <w:tc>
          <w:tcPr>
            <w:tcW w:w="549" w:type="dxa"/>
            <w:tcBorders>
              <w:top w:val="nil"/>
              <w:left w:val="nil"/>
              <w:bottom w:val="single" w:sz="4" w:space="0" w:color="C0C0C0"/>
              <w:right w:val="single" w:sz="4" w:space="0" w:color="C0C0C0"/>
            </w:tcBorders>
            <w:shd w:val="clear" w:color="000000" w:fill="FFFFCC"/>
            <w:vAlign w:val="center"/>
            <w:hideMark/>
          </w:tcPr>
          <w:p w14:paraId="1ADDBEA1"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предложению в соответствии  с заключенными договорами</w:t>
            </w:r>
          </w:p>
        </w:tc>
        <w:tc>
          <w:tcPr>
            <w:tcW w:w="594" w:type="dxa"/>
            <w:tcBorders>
              <w:top w:val="nil"/>
              <w:left w:val="nil"/>
              <w:bottom w:val="single" w:sz="4" w:space="0" w:color="C0C0C0"/>
              <w:right w:val="single" w:sz="4" w:space="0" w:color="C0C0C0"/>
            </w:tcBorders>
            <w:shd w:val="clear" w:color="000000" w:fill="D7EAD3"/>
            <w:vAlign w:val="center"/>
            <w:hideMark/>
          </w:tcPr>
          <w:p w14:paraId="47E6F93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565" w:type="dxa"/>
            <w:tcBorders>
              <w:top w:val="nil"/>
              <w:left w:val="nil"/>
              <w:bottom w:val="single" w:sz="4" w:space="0" w:color="C0C0C0"/>
              <w:right w:val="single" w:sz="4" w:space="0" w:color="C0C0C0"/>
            </w:tcBorders>
            <w:shd w:val="clear" w:color="000000" w:fill="D7EAD3"/>
            <w:vAlign w:val="center"/>
            <w:hideMark/>
          </w:tcPr>
          <w:p w14:paraId="02F3547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438" w:type="dxa"/>
            <w:tcBorders>
              <w:top w:val="nil"/>
              <w:left w:val="nil"/>
              <w:bottom w:val="single" w:sz="4" w:space="0" w:color="C0C0C0"/>
              <w:right w:val="single" w:sz="4" w:space="0" w:color="C0C0C0"/>
            </w:tcBorders>
            <w:shd w:val="clear" w:color="000000" w:fill="D7EAD3"/>
            <w:vAlign w:val="center"/>
            <w:hideMark/>
          </w:tcPr>
          <w:p w14:paraId="4BFC873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120 205,00</w:t>
            </w:r>
          </w:p>
        </w:tc>
        <w:tc>
          <w:tcPr>
            <w:tcW w:w="432" w:type="dxa"/>
            <w:tcBorders>
              <w:top w:val="nil"/>
              <w:left w:val="nil"/>
              <w:bottom w:val="single" w:sz="4" w:space="0" w:color="C0C0C0"/>
              <w:right w:val="single" w:sz="4" w:space="0" w:color="C0C0C0"/>
            </w:tcBorders>
            <w:shd w:val="clear" w:color="000000" w:fill="D7EAD3"/>
            <w:vAlign w:val="center"/>
            <w:hideMark/>
          </w:tcPr>
          <w:p w14:paraId="31DC19F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120 205,00</w:t>
            </w:r>
          </w:p>
        </w:tc>
        <w:tc>
          <w:tcPr>
            <w:tcW w:w="473" w:type="dxa"/>
            <w:tcBorders>
              <w:top w:val="nil"/>
              <w:left w:val="nil"/>
              <w:bottom w:val="single" w:sz="4" w:space="0" w:color="C0C0C0"/>
              <w:right w:val="single" w:sz="4" w:space="0" w:color="C0C0C0"/>
            </w:tcBorders>
            <w:shd w:val="clear" w:color="000000" w:fill="FFFFCC"/>
            <w:vAlign w:val="center"/>
            <w:hideMark/>
          </w:tcPr>
          <w:p w14:paraId="63DD8A3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50C96F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565" w:type="dxa"/>
            <w:tcBorders>
              <w:top w:val="nil"/>
              <w:left w:val="nil"/>
              <w:bottom w:val="single" w:sz="4" w:space="0" w:color="C0C0C0"/>
              <w:right w:val="single" w:sz="4" w:space="0" w:color="C0C0C0"/>
            </w:tcBorders>
            <w:shd w:val="clear" w:color="000000" w:fill="D7EAD3"/>
            <w:vAlign w:val="center"/>
            <w:hideMark/>
          </w:tcPr>
          <w:p w14:paraId="0F07FE3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240 410,00</w:t>
            </w:r>
          </w:p>
        </w:tc>
        <w:tc>
          <w:tcPr>
            <w:tcW w:w="438" w:type="dxa"/>
            <w:tcBorders>
              <w:top w:val="nil"/>
              <w:left w:val="nil"/>
              <w:bottom w:val="single" w:sz="4" w:space="0" w:color="C0C0C0"/>
              <w:right w:val="single" w:sz="4" w:space="0" w:color="C0C0C0"/>
            </w:tcBorders>
            <w:shd w:val="clear" w:color="000000" w:fill="D7EAD3"/>
            <w:vAlign w:val="center"/>
            <w:hideMark/>
          </w:tcPr>
          <w:p w14:paraId="40B022D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120 205,00</w:t>
            </w:r>
          </w:p>
        </w:tc>
        <w:tc>
          <w:tcPr>
            <w:tcW w:w="432" w:type="dxa"/>
            <w:tcBorders>
              <w:top w:val="nil"/>
              <w:left w:val="nil"/>
              <w:bottom w:val="single" w:sz="4" w:space="0" w:color="C0C0C0"/>
              <w:right w:val="single" w:sz="4" w:space="0" w:color="C0C0C0"/>
            </w:tcBorders>
            <w:shd w:val="clear" w:color="000000" w:fill="D7EAD3"/>
            <w:vAlign w:val="center"/>
            <w:hideMark/>
          </w:tcPr>
          <w:p w14:paraId="4035D8B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120 205,00</w:t>
            </w:r>
          </w:p>
        </w:tc>
        <w:tc>
          <w:tcPr>
            <w:tcW w:w="473" w:type="dxa"/>
            <w:tcBorders>
              <w:top w:val="nil"/>
              <w:left w:val="nil"/>
              <w:bottom w:val="single" w:sz="4" w:space="0" w:color="C0C0C0"/>
              <w:right w:val="single" w:sz="4" w:space="0" w:color="C0C0C0"/>
            </w:tcBorders>
            <w:shd w:val="clear" w:color="000000" w:fill="FFFFCC"/>
            <w:vAlign w:val="center"/>
            <w:hideMark/>
          </w:tcPr>
          <w:p w14:paraId="6CC8B8CD"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46B2F9E" w14:textId="77777777" w:rsidTr="009C310C">
        <w:trPr>
          <w:trHeight w:val="300"/>
          <w:jc w:val="center"/>
        </w:trPr>
        <w:tc>
          <w:tcPr>
            <w:tcW w:w="74" w:type="dxa"/>
            <w:tcBorders>
              <w:top w:val="nil"/>
              <w:left w:val="nil"/>
              <w:bottom w:val="nil"/>
              <w:right w:val="nil"/>
            </w:tcBorders>
            <w:shd w:val="clear" w:color="auto" w:fill="auto"/>
            <w:vAlign w:val="center"/>
            <w:hideMark/>
          </w:tcPr>
          <w:p w14:paraId="58DA4DD1"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49E838FF"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CDF61F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1.3.1.1</w:t>
            </w:r>
          </w:p>
        </w:tc>
        <w:tc>
          <w:tcPr>
            <w:tcW w:w="1672" w:type="dxa"/>
            <w:tcBorders>
              <w:top w:val="nil"/>
              <w:left w:val="nil"/>
              <w:bottom w:val="single" w:sz="4" w:space="0" w:color="C0C0C0"/>
              <w:right w:val="single" w:sz="4" w:space="0" w:color="C0C0C0"/>
            </w:tcBorders>
            <w:shd w:val="clear" w:color="auto" w:fill="auto"/>
            <w:vAlign w:val="center"/>
            <w:hideMark/>
          </w:tcPr>
          <w:p w14:paraId="50BDCD3E"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Население</w:t>
            </w:r>
          </w:p>
        </w:tc>
        <w:tc>
          <w:tcPr>
            <w:tcW w:w="237" w:type="dxa"/>
            <w:tcBorders>
              <w:top w:val="nil"/>
              <w:left w:val="nil"/>
              <w:bottom w:val="single" w:sz="4" w:space="0" w:color="C0C0C0"/>
              <w:right w:val="single" w:sz="4" w:space="0" w:color="C0C0C0"/>
            </w:tcBorders>
            <w:shd w:val="clear" w:color="auto" w:fill="auto"/>
            <w:vAlign w:val="center"/>
            <w:hideMark/>
          </w:tcPr>
          <w:p w14:paraId="1C77AA4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FFFFCC"/>
            <w:vAlign w:val="center"/>
            <w:hideMark/>
          </w:tcPr>
          <w:p w14:paraId="35CB343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388" w:type="dxa"/>
            <w:tcBorders>
              <w:top w:val="nil"/>
              <w:left w:val="nil"/>
              <w:bottom w:val="single" w:sz="4" w:space="0" w:color="C0C0C0"/>
              <w:right w:val="single" w:sz="4" w:space="0" w:color="C0C0C0"/>
            </w:tcBorders>
            <w:shd w:val="clear" w:color="000000" w:fill="FFFFCC"/>
            <w:vAlign w:val="center"/>
            <w:hideMark/>
          </w:tcPr>
          <w:p w14:paraId="4F9EE91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445" w:type="dxa"/>
            <w:tcBorders>
              <w:top w:val="nil"/>
              <w:left w:val="nil"/>
              <w:bottom w:val="single" w:sz="4" w:space="0" w:color="C0C0C0"/>
              <w:right w:val="single" w:sz="4" w:space="0" w:color="C0C0C0"/>
            </w:tcBorders>
            <w:shd w:val="clear" w:color="000000" w:fill="FFFFCC"/>
            <w:vAlign w:val="center"/>
            <w:hideMark/>
          </w:tcPr>
          <w:p w14:paraId="1E60D94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307" w:type="dxa"/>
            <w:tcBorders>
              <w:top w:val="nil"/>
              <w:left w:val="nil"/>
              <w:bottom w:val="single" w:sz="4" w:space="0" w:color="C0C0C0"/>
              <w:right w:val="single" w:sz="4" w:space="0" w:color="C0C0C0"/>
            </w:tcBorders>
            <w:shd w:val="clear" w:color="000000" w:fill="D7EAD3"/>
            <w:vAlign w:val="center"/>
            <w:hideMark/>
          </w:tcPr>
          <w:p w14:paraId="047CE61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74 450,00</w:t>
            </w:r>
          </w:p>
        </w:tc>
        <w:tc>
          <w:tcPr>
            <w:tcW w:w="307" w:type="dxa"/>
            <w:tcBorders>
              <w:top w:val="nil"/>
              <w:left w:val="nil"/>
              <w:bottom w:val="single" w:sz="4" w:space="0" w:color="C0C0C0"/>
              <w:right w:val="single" w:sz="4" w:space="0" w:color="C0C0C0"/>
            </w:tcBorders>
            <w:shd w:val="clear" w:color="000000" w:fill="D7EAD3"/>
            <w:vAlign w:val="center"/>
            <w:hideMark/>
          </w:tcPr>
          <w:p w14:paraId="4693E40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74 450,00</w:t>
            </w:r>
          </w:p>
        </w:tc>
        <w:tc>
          <w:tcPr>
            <w:tcW w:w="549" w:type="dxa"/>
            <w:tcBorders>
              <w:top w:val="nil"/>
              <w:left w:val="nil"/>
              <w:bottom w:val="single" w:sz="4" w:space="0" w:color="C0C0C0"/>
              <w:right w:val="single" w:sz="4" w:space="0" w:color="C0C0C0"/>
            </w:tcBorders>
            <w:shd w:val="clear" w:color="000000" w:fill="FFFFCC"/>
            <w:vAlign w:val="center"/>
            <w:hideMark/>
          </w:tcPr>
          <w:p w14:paraId="329F10E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B57F7D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565" w:type="dxa"/>
            <w:tcBorders>
              <w:top w:val="nil"/>
              <w:left w:val="nil"/>
              <w:bottom w:val="single" w:sz="4" w:space="0" w:color="C0C0C0"/>
              <w:right w:val="single" w:sz="4" w:space="0" w:color="C0C0C0"/>
            </w:tcBorders>
            <w:shd w:val="clear" w:color="000000" w:fill="FFFFCC"/>
            <w:vAlign w:val="center"/>
            <w:hideMark/>
          </w:tcPr>
          <w:p w14:paraId="18CA992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438" w:type="dxa"/>
            <w:tcBorders>
              <w:top w:val="nil"/>
              <w:left w:val="nil"/>
              <w:bottom w:val="single" w:sz="4" w:space="0" w:color="C0C0C0"/>
              <w:right w:val="single" w:sz="4" w:space="0" w:color="C0C0C0"/>
            </w:tcBorders>
            <w:shd w:val="clear" w:color="000000" w:fill="D7EAD3"/>
            <w:vAlign w:val="center"/>
            <w:hideMark/>
          </w:tcPr>
          <w:p w14:paraId="2F61C4D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74 450,00</w:t>
            </w:r>
          </w:p>
        </w:tc>
        <w:tc>
          <w:tcPr>
            <w:tcW w:w="432" w:type="dxa"/>
            <w:tcBorders>
              <w:top w:val="nil"/>
              <w:left w:val="nil"/>
              <w:bottom w:val="single" w:sz="4" w:space="0" w:color="C0C0C0"/>
              <w:right w:val="single" w:sz="4" w:space="0" w:color="C0C0C0"/>
            </w:tcBorders>
            <w:shd w:val="clear" w:color="000000" w:fill="D7EAD3"/>
            <w:vAlign w:val="center"/>
            <w:hideMark/>
          </w:tcPr>
          <w:p w14:paraId="54C9EA0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74 450,00</w:t>
            </w:r>
          </w:p>
        </w:tc>
        <w:tc>
          <w:tcPr>
            <w:tcW w:w="473" w:type="dxa"/>
            <w:tcBorders>
              <w:top w:val="nil"/>
              <w:left w:val="nil"/>
              <w:bottom w:val="single" w:sz="4" w:space="0" w:color="C0C0C0"/>
              <w:right w:val="single" w:sz="4" w:space="0" w:color="C0C0C0"/>
            </w:tcBorders>
            <w:shd w:val="clear" w:color="000000" w:fill="FFFFCC"/>
            <w:vAlign w:val="center"/>
            <w:hideMark/>
          </w:tcPr>
          <w:p w14:paraId="61244B5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86BFE6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565" w:type="dxa"/>
            <w:tcBorders>
              <w:top w:val="nil"/>
              <w:left w:val="nil"/>
              <w:bottom w:val="single" w:sz="4" w:space="0" w:color="C0C0C0"/>
              <w:right w:val="single" w:sz="4" w:space="0" w:color="C0C0C0"/>
            </w:tcBorders>
            <w:shd w:val="clear" w:color="000000" w:fill="FFFFCC"/>
            <w:vAlign w:val="center"/>
            <w:hideMark/>
          </w:tcPr>
          <w:p w14:paraId="720CC56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148 900,00</w:t>
            </w:r>
          </w:p>
        </w:tc>
        <w:tc>
          <w:tcPr>
            <w:tcW w:w="438" w:type="dxa"/>
            <w:tcBorders>
              <w:top w:val="nil"/>
              <w:left w:val="nil"/>
              <w:bottom w:val="single" w:sz="4" w:space="0" w:color="C0C0C0"/>
              <w:right w:val="single" w:sz="4" w:space="0" w:color="C0C0C0"/>
            </w:tcBorders>
            <w:shd w:val="clear" w:color="000000" w:fill="D7EAD3"/>
            <w:vAlign w:val="center"/>
            <w:hideMark/>
          </w:tcPr>
          <w:p w14:paraId="6EFD315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74 450,00</w:t>
            </w:r>
          </w:p>
        </w:tc>
        <w:tc>
          <w:tcPr>
            <w:tcW w:w="432" w:type="dxa"/>
            <w:tcBorders>
              <w:top w:val="nil"/>
              <w:left w:val="nil"/>
              <w:bottom w:val="single" w:sz="4" w:space="0" w:color="C0C0C0"/>
              <w:right w:val="single" w:sz="4" w:space="0" w:color="C0C0C0"/>
            </w:tcBorders>
            <w:shd w:val="clear" w:color="000000" w:fill="D7EAD3"/>
            <w:vAlign w:val="center"/>
            <w:hideMark/>
          </w:tcPr>
          <w:p w14:paraId="025BCB3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74 450,00</w:t>
            </w:r>
          </w:p>
        </w:tc>
        <w:tc>
          <w:tcPr>
            <w:tcW w:w="473" w:type="dxa"/>
            <w:tcBorders>
              <w:top w:val="nil"/>
              <w:left w:val="nil"/>
              <w:bottom w:val="single" w:sz="4" w:space="0" w:color="C0C0C0"/>
              <w:right w:val="single" w:sz="4" w:space="0" w:color="C0C0C0"/>
            </w:tcBorders>
            <w:shd w:val="clear" w:color="000000" w:fill="FFFFCC"/>
            <w:vAlign w:val="center"/>
            <w:hideMark/>
          </w:tcPr>
          <w:p w14:paraId="16902F1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A99348A" w14:textId="77777777" w:rsidTr="009C310C">
        <w:trPr>
          <w:trHeight w:val="300"/>
          <w:jc w:val="center"/>
        </w:trPr>
        <w:tc>
          <w:tcPr>
            <w:tcW w:w="74" w:type="dxa"/>
            <w:tcBorders>
              <w:top w:val="nil"/>
              <w:left w:val="nil"/>
              <w:bottom w:val="nil"/>
              <w:right w:val="nil"/>
            </w:tcBorders>
            <w:shd w:val="clear" w:color="auto" w:fill="auto"/>
            <w:vAlign w:val="center"/>
            <w:hideMark/>
          </w:tcPr>
          <w:p w14:paraId="0F0E9BF7"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3E8204DC"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D01334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1.3.1.2</w:t>
            </w:r>
          </w:p>
        </w:tc>
        <w:tc>
          <w:tcPr>
            <w:tcW w:w="1672" w:type="dxa"/>
            <w:tcBorders>
              <w:top w:val="nil"/>
              <w:left w:val="nil"/>
              <w:bottom w:val="single" w:sz="4" w:space="0" w:color="C0C0C0"/>
              <w:right w:val="single" w:sz="4" w:space="0" w:color="C0C0C0"/>
            </w:tcBorders>
            <w:shd w:val="clear" w:color="auto" w:fill="auto"/>
            <w:vAlign w:val="center"/>
            <w:hideMark/>
          </w:tcPr>
          <w:p w14:paraId="52181B74"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Бюджетные организации</w:t>
            </w:r>
          </w:p>
        </w:tc>
        <w:tc>
          <w:tcPr>
            <w:tcW w:w="237" w:type="dxa"/>
            <w:tcBorders>
              <w:top w:val="nil"/>
              <w:left w:val="nil"/>
              <w:bottom w:val="single" w:sz="4" w:space="0" w:color="C0C0C0"/>
              <w:right w:val="single" w:sz="4" w:space="0" w:color="C0C0C0"/>
            </w:tcBorders>
            <w:shd w:val="clear" w:color="auto" w:fill="auto"/>
            <w:vAlign w:val="center"/>
            <w:hideMark/>
          </w:tcPr>
          <w:p w14:paraId="01E21EF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FFFFCC"/>
            <w:vAlign w:val="center"/>
            <w:hideMark/>
          </w:tcPr>
          <w:p w14:paraId="5ACB8E5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388" w:type="dxa"/>
            <w:tcBorders>
              <w:top w:val="nil"/>
              <w:left w:val="nil"/>
              <w:bottom w:val="single" w:sz="4" w:space="0" w:color="C0C0C0"/>
              <w:right w:val="single" w:sz="4" w:space="0" w:color="C0C0C0"/>
            </w:tcBorders>
            <w:shd w:val="clear" w:color="000000" w:fill="FFFFCC"/>
            <w:vAlign w:val="center"/>
            <w:hideMark/>
          </w:tcPr>
          <w:p w14:paraId="4E1FEBC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445" w:type="dxa"/>
            <w:tcBorders>
              <w:top w:val="nil"/>
              <w:left w:val="nil"/>
              <w:bottom w:val="single" w:sz="4" w:space="0" w:color="C0C0C0"/>
              <w:right w:val="single" w:sz="4" w:space="0" w:color="C0C0C0"/>
            </w:tcBorders>
            <w:shd w:val="clear" w:color="000000" w:fill="FFFFCC"/>
            <w:vAlign w:val="center"/>
            <w:hideMark/>
          </w:tcPr>
          <w:p w14:paraId="39A447A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307" w:type="dxa"/>
            <w:tcBorders>
              <w:top w:val="nil"/>
              <w:left w:val="nil"/>
              <w:bottom w:val="single" w:sz="4" w:space="0" w:color="C0C0C0"/>
              <w:right w:val="single" w:sz="4" w:space="0" w:color="C0C0C0"/>
            </w:tcBorders>
            <w:shd w:val="clear" w:color="000000" w:fill="D7EAD3"/>
            <w:vAlign w:val="center"/>
            <w:hideMark/>
          </w:tcPr>
          <w:p w14:paraId="6E5D5A6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43 650,00</w:t>
            </w:r>
          </w:p>
        </w:tc>
        <w:tc>
          <w:tcPr>
            <w:tcW w:w="307" w:type="dxa"/>
            <w:tcBorders>
              <w:top w:val="nil"/>
              <w:left w:val="nil"/>
              <w:bottom w:val="single" w:sz="4" w:space="0" w:color="C0C0C0"/>
              <w:right w:val="single" w:sz="4" w:space="0" w:color="C0C0C0"/>
            </w:tcBorders>
            <w:shd w:val="clear" w:color="000000" w:fill="D7EAD3"/>
            <w:vAlign w:val="center"/>
            <w:hideMark/>
          </w:tcPr>
          <w:p w14:paraId="0E6337D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43 650,00</w:t>
            </w:r>
          </w:p>
        </w:tc>
        <w:tc>
          <w:tcPr>
            <w:tcW w:w="549" w:type="dxa"/>
            <w:tcBorders>
              <w:top w:val="nil"/>
              <w:left w:val="nil"/>
              <w:bottom w:val="single" w:sz="4" w:space="0" w:color="C0C0C0"/>
              <w:right w:val="single" w:sz="4" w:space="0" w:color="C0C0C0"/>
            </w:tcBorders>
            <w:shd w:val="clear" w:color="000000" w:fill="FFFFCC"/>
            <w:vAlign w:val="center"/>
            <w:hideMark/>
          </w:tcPr>
          <w:p w14:paraId="0F61A240"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2F9A29B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565" w:type="dxa"/>
            <w:tcBorders>
              <w:top w:val="nil"/>
              <w:left w:val="nil"/>
              <w:bottom w:val="single" w:sz="4" w:space="0" w:color="C0C0C0"/>
              <w:right w:val="single" w:sz="4" w:space="0" w:color="C0C0C0"/>
            </w:tcBorders>
            <w:shd w:val="clear" w:color="000000" w:fill="FFFFCC"/>
            <w:vAlign w:val="center"/>
            <w:hideMark/>
          </w:tcPr>
          <w:p w14:paraId="48405C9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438" w:type="dxa"/>
            <w:tcBorders>
              <w:top w:val="nil"/>
              <w:left w:val="nil"/>
              <w:bottom w:val="single" w:sz="4" w:space="0" w:color="C0C0C0"/>
              <w:right w:val="single" w:sz="4" w:space="0" w:color="C0C0C0"/>
            </w:tcBorders>
            <w:shd w:val="clear" w:color="000000" w:fill="D7EAD3"/>
            <w:vAlign w:val="center"/>
            <w:hideMark/>
          </w:tcPr>
          <w:p w14:paraId="682C6B9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43 650,00</w:t>
            </w:r>
          </w:p>
        </w:tc>
        <w:tc>
          <w:tcPr>
            <w:tcW w:w="432" w:type="dxa"/>
            <w:tcBorders>
              <w:top w:val="nil"/>
              <w:left w:val="nil"/>
              <w:bottom w:val="single" w:sz="4" w:space="0" w:color="C0C0C0"/>
              <w:right w:val="single" w:sz="4" w:space="0" w:color="C0C0C0"/>
            </w:tcBorders>
            <w:shd w:val="clear" w:color="000000" w:fill="D7EAD3"/>
            <w:vAlign w:val="center"/>
            <w:hideMark/>
          </w:tcPr>
          <w:p w14:paraId="0B2840D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43 650,00</w:t>
            </w:r>
          </w:p>
        </w:tc>
        <w:tc>
          <w:tcPr>
            <w:tcW w:w="473" w:type="dxa"/>
            <w:tcBorders>
              <w:top w:val="nil"/>
              <w:left w:val="nil"/>
              <w:bottom w:val="single" w:sz="4" w:space="0" w:color="C0C0C0"/>
              <w:right w:val="single" w:sz="4" w:space="0" w:color="C0C0C0"/>
            </w:tcBorders>
            <w:shd w:val="clear" w:color="000000" w:fill="FFFFCC"/>
            <w:vAlign w:val="center"/>
            <w:hideMark/>
          </w:tcPr>
          <w:p w14:paraId="224B7E4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5380FE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565" w:type="dxa"/>
            <w:tcBorders>
              <w:top w:val="nil"/>
              <w:left w:val="nil"/>
              <w:bottom w:val="single" w:sz="4" w:space="0" w:color="C0C0C0"/>
              <w:right w:val="single" w:sz="4" w:space="0" w:color="C0C0C0"/>
            </w:tcBorders>
            <w:shd w:val="clear" w:color="000000" w:fill="FFFFCC"/>
            <w:vAlign w:val="center"/>
            <w:hideMark/>
          </w:tcPr>
          <w:p w14:paraId="12C808C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87 300,00</w:t>
            </w:r>
          </w:p>
        </w:tc>
        <w:tc>
          <w:tcPr>
            <w:tcW w:w="438" w:type="dxa"/>
            <w:tcBorders>
              <w:top w:val="nil"/>
              <w:left w:val="nil"/>
              <w:bottom w:val="single" w:sz="4" w:space="0" w:color="C0C0C0"/>
              <w:right w:val="single" w:sz="4" w:space="0" w:color="C0C0C0"/>
            </w:tcBorders>
            <w:shd w:val="clear" w:color="000000" w:fill="D7EAD3"/>
            <w:vAlign w:val="center"/>
            <w:hideMark/>
          </w:tcPr>
          <w:p w14:paraId="1F04D8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43 650,00</w:t>
            </w:r>
          </w:p>
        </w:tc>
        <w:tc>
          <w:tcPr>
            <w:tcW w:w="432" w:type="dxa"/>
            <w:tcBorders>
              <w:top w:val="nil"/>
              <w:left w:val="nil"/>
              <w:bottom w:val="single" w:sz="4" w:space="0" w:color="C0C0C0"/>
              <w:right w:val="single" w:sz="4" w:space="0" w:color="C0C0C0"/>
            </w:tcBorders>
            <w:shd w:val="clear" w:color="000000" w:fill="D7EAD3"/>
            <w:vAlign w:val="center"/>
            <w:hideMark/>
          </w:tcPr>
          <w:p w14:paraId="17F2F1D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43 650,00</w:t>
            </w:r>
          </w:p>
        </w:tc>
        <w:tc>
          <w:tcPr>
            <w:tcW w:w="473" w:type="dxa"/>
            <w:tcBorders>
              <w:top w:val="nil"/>
              <w:left w:val="nil"/>
              <w:bottom w:val="single" w:sz="4" w:space="0" w:color="C0C0C0"/>
              <w:right w:val="single" w:sz="4" w:space="0" w:color="C0C0C0"/>
            </w:tcBorders>
            <w:shd w:val="clear" w:color="000000" w:fill="FFFFCC"/>
            <w:vAlign w:val="center"/>
            <w:hideMark/>
          </w:tcPr>
          <w:p w14:paraId="5E35375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4A6FC1F" w14:textId="77777777" w:rsidTr="009C310C">
        <w:trPr>
          <w:trHeight w:val="300"/>
          <w:jc w:val="center"/>
        </w:trPr>
        <w:tc>
          <w:tcPr>
            <w:tcW w:w="74" w:type="dxa"/>
            <w:tcBorders>
              <w:top w:val="nil"/>
              <w:left w:val="nil"/>
              <w:bottom w:val="nil"/>
              <w:right w:val="nil"/>
            </w:tcBorders>
            <w:shd w:val="clear" w:color="auto" w:fill="auto"/>
            <w:vAlign w:val="center"/>
            <w:hideMark/>
          </w:tcPr>
          <w:p w14:paraId="2281587E"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572CA2C1"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66C9CC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1.3.1.3</w:t>
            </w:r>
          </w:p>
        </w:tc>
        <w:tc>
          <w:tcPr>
            <w:tcW w:w="1672" w:type="dxa"/>
            <w:tcBorders>
              <w:top w:val="nil"/>
              <w:left w:val="nil"/>
              <w:bottom w:val="single" w:sz="4" w:space="0" w:color="C0C0C0"/>
              <w:right w:val="single" w:sz="4" w:space="0" w:color="C0C0C0"/>
            </w:tcBorders>
            <w:shd w:val="clear" w:color="auto" w:fill="auto"/>
            <w:vAlign w:val="center"/>
            <w:hideMark/>
          </w:tcPr>
          <w:p w14:paraId="6FC86ABE"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Прочие потребители</w:t>
            </w:r>
          </w:p>
        </w:tc>
        <w:tc>
          <w:tcPr>
            <w:tcW w:w="237" w:type="dxa"/>
            <w:tcBorders>
              <w:top w:val="nil"/>
              <w:left w:val="nil"/>
              <w:bottom w:val="single" w:sz="4" w:space="0" w:color="C0C0C0"/>
              <w:right w:val="single" w:sz="4" w:space="0" w:color="C0C0C0"/>
            </w:tcBorders>
            <w:shd w:val="clear" w:color="auto" w:fill="auto"/>
            <w:vAlign w:val="center"/>
            <w:hideMark/>
          </w:tcPr>
          <w:p w14:paraId="76B3E80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FFFFCC"/>
            <w:vAlign w:val="center"/>
            <w:hideMark/>
          </w:tcPr>
          <w:p w14:paraId="6ED9D2E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388" w:type="dxa"/>
            <w:tcBorders>
              <w:top w:val="nil"/>
              <w:left w:val="nil"/>
              <w:bottom w:val="single" w:sz="4" w:space="0" w:color="C0C0C0"/>
              <w:right w:val="single" w:sz="4" w:space="0" w:color="C0C0C0"/>
            </w:tcBorders>
            <w:shd w:val="clear" w:color="000000" w:fill="FFFFCC"/>
            <w:vAlign w:val="center"/>
            <w:hideMark/>
          </w:tcPr>
          <w:p w14:paraId="357D9B5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445" w:type="dxa"/>
            <w:tcBorders>
              <w:top w:val="nil"/>
              <w:left w:val="nil"/>
              <w:bottom w:val="single" w:sz="4" w:space="0" w:color="C0C0C0"/>
              <w:right w:val="single" w:sz="4" w:space="0" w:color="C0C0C0"/>
            </w:tcBorders>
            <w:shd w:val="clear" w:color="000000" w:fill="FFFFCC"/>
            <w:vAlign w:val="center"/>
            <w:hideMark/>
          </w:tcPr>
          <w:p w14:paraId="2EBD89A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307" w:type="dxa"/>
            <w:tcBorders>
              <w:top w:val="nil"/>
              <w:left w:val="nil"/>
              <w:bottom w:val="single" w:sz="4" w:space="0" w:color="C0C0C0"/>
              <w:right w:val="single" w:sz="4" w:space="0" w:color="C0C0C0"/>
            </w:tcBorders>
            <w:shd w:val="clear" w:color="000000" w:fill="D7EAD3"/>
            <w:vAlign w:val="center"/>
            <w:hideMark/>
          </w:tcPr>
          <w:p w14:paraId="3856FA8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2 105,00</w:t>
            </w:r>
          </w:p>
        </w:tc>
        <w:tc>
          <w:tcPr>
            <w:tcW w:w="307" w:type="dxa"/>
            <w:tcBorders>
              <w:top w:val="nil"/>
              <w:left w:val="nil"/>
              <w:bottom w:val="single" w:sz="4" w:space="0" w:color="C0C0C0"/>
              <w:right w:val="single" w:sz="4" w:space="0" w:color="C0C0C0"/>
            </w:tcBorders>
            <w:shd w:val="clear" w:color="000000" w:fill="D7EAD3"/>
            <w:vAlign w:val="center"/>
            <w:hideMark/>
          </w:tcPr>
          <w:p w14:paraId="7BD6CB1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2 105,00</w:t>
            </w:r>
          </w:p>
        </w:tc>
        <w:tc>
          <w:tcPr>
            <w:tcW w:w="549" w:type="dxa"/>
            <w:tcBorders>
              <w:top w:val="nil"/>
              <w:left w:val="nil"/>
              <w:bottom w:val="single" w:sz="4" w:space="0" w:color="C0C0C0"/>
              <w:right w:val="single" w:sz="4" w:space="0" w:color="C0C0C0"/>
            </w:tcBorders>
            <w:shd w:val="clear" w:color="000000" w:fill="FFFFCC"/>
            <w:vAlign w:val="center"/>
            <w:hideMark/>
          </w:tcPr>
          <w:p w14:paraId="7A3AF3D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2A99D4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565" w:type="dxa"/>
            <w:tcBorders>
              <w:top w:val="nil"/>
              <w:left w:val="nil"/>
              <w:bottom w:val="single" w:sz="4" w:space="0" w:color="C0C0C0"/>
              <w:right w:val="single" w:sz="4" w:space="0" w:color="C0C0C0"/>
            </w:tcBorders>
            <w:shd w:val="clear" w:color="000000" w:fill="FFFFCC"/>
            <w:vAlign w:val="center"/>
            <w:hideMark/>
          </w:tcPr>
          <w:p w14:paraId="000397B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438" w:type="dxa"/>
            <w:tcBorders>
              <w:top w:val="nil"/>
              <w:left w:val="nil"/>
              <w:bottom w:val="single" w:sz="4" w:space="0" w:color="C0C0C0"/>
              <w:right w:val="single" w:sz="4" w:space="0" w:color="C0C0C0"/>
            </w:tcBorders>
            <w:shd w:val="clear" w:color="000000" w:fill="D7EAD3"/>
            <w:vAlign w:val="center"/>
            <w:hideMark/>
          </w:tcPr>
          <w:p w14:paraId="24E0290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2 105,00</w:t>
            </w:r>
          </w:p>
        </w:tc>
        <w:tc>
          <w:tcPr>
            <w:tcW w:w="432" w:type="dxa"/>
            <w:tcBorders>
              <w:top w:val="nil"/>
              <w:left w:val="nil"/>
              <w:bottom w:val="single" w:sz="4" w:space="0" w:color="C0C0C0"/>
              <w:right w:val="single" w:sz="4" w:space="0" w:color="C0C0C0"/>
            </w:tcBorders>
            <w:shd w:val="clear" w:color="000000" w:fill="D7EAD3"/>
            <w:vAlign w:val="center"/>
            <w:hideMark/>
          </w:tcPr>
          <w:p w14:paraId="46932B2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2 105,00</w:t>
            </w:r>
          </w:p>
        </w:tc>
        <w:tc>
          <w:tcPr>
            <w:tcW w:w="473" w:type="dxa"/>
            <w:tcBorders>
              <w:top w:val="nil"/>
              <w:left w:val="nil"/>
              <w:bottom w:val="single" w:sz="4" w:space="0" w:color="C0C0C0"/>
              <w:right w:val="single" w:sz="4" w:space="0" w:color="C0C0C0"/>
            </w:tcBorders>
            <w:shd w:val="clear" w:color="000000" w:fill="FFFFCC"/>
            <w:vAlign w:val="center"/>
            <w:hideMark/>
          </w:tcPr>
          <w:p w14:paraId="16EAE8D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CF28F4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565" w:type="dxa"/>
            <w:tcBorders>
              <w:top w:val="nil"/>
              <w:left w:val="nil"/>
              <w:bottom w:val="single" w:sz="4" w:space="0" w:color="C0C0C0"/>
              <w:right w:val="single" w:sz="4" w:space="0" w:color="C0C0C0"/>
            </w:tcBorders>
            <w:shd w:val="clear" w:color="000000" w:fill="FFFFCC"/>
            <w:vAlign w:val="center"/>
            <w:hideMark/>
          </w:tcPr>
          <w:p w14:paraId="106EE86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4 210,00</w:t>
            </w:r>
          </w:p>
        </w:tc>
        <w:tc>
          <w:tcPr>
            <w:tcW w:w="438" w:type="dxa"/>
            <w:tcBorders>
              <w:top w:val="nil"/>
              <w:left w:val="nil"/>
              <w:bottom w:val="single" w:sz="4" w:space="0" w:color="C0C0C0"/>
              <w:right w:val="single" w:sz="4" w:space="0" w:color="C0C0C0"/>
            </w:tcBorders>
            <w:shd w:val="clear" w:color="000000" w:fill="D7EAD3"/>
            <w:vAlign w:val="center"/>
            <w:hideMark/>
          </w:tcPr>
          <w:p w14:paraId="09D6F3A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2 105,00</w:t>
            </w:r>
          </w:p>
        </w:tc>
        <w:tc>
          <w:tcPr>
            <w:tcW w:w="432" w:type="dxa"/>
            <w:tcBorders>
              <w:top w:val="nil"/>
              <w:left w:val="nil"/>
              <w:bottom w:val="single" w:sz="4" w:space="0" w:color="C0C0C0"/>
              <w:right w:val="single" w:sz="4" w:space="0" w:color="C0C0C0"/>
            </w:tcBorders>
            <w:shd w:val="clear" w:color="000000" w:fill="D7EAD3"/>
            <w:vAlign w:val="center"/>
            <w:hideMark/>
          </w:tcPr>
          <w:p w14:paraId="164D98D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2 105,00</w:t>
            </w:r>
          </w:p>
        </w:tc>
        <w:tc>
          <w:tcPr>
            <w:tcW w:w="473" w:type="dxa"/>
            <w:tcBorders>
              <w:top w:val="nil"/>
              <w:left w:val="nil"/>
              <w:bottom w:val="single" w:sz="4" w:space="0" w:color="C0C0C0"/>
              <w:right w:val="single" w:sz="4" w:space="0" w:color="C0C0C0"/>
            </w:tcBorders>
            <w:shd w:val="clear" w:color="000000" w:fill="FFFFCC"/>
            <w:vAlign w:val="center"/>
            <w:hideMark/>
          </w:tcPr>
          <w:p w14:paraId="39ED6E23"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C544027" w14:textId="77777777" w:rsidTr="009C310C">
        <w:trPr>
          <w:trHeight w:val="300"/>
          <w:jc w:val="center"/>
        </w:trPr>
        <w:tc>
          <w:tcPr>
            <w:tcW w:w="74" w:type="dxa"/>
            <w:tcBorders>
              <w:top w:val="nil"/>
              <w:left w:val="nil"/>
              <w:bottom w:val="nil"/>
              <w:right w:val="nil"/>
            </w:tcBorders>
            <w:shd w:val="clear" w:color="auto" w:fill="auto"/>
            <w:vAlign w:val="center"/>
            <w:hideMark/>
          </w:tcPr>
          <w:p w14:paraId="75230F12"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5D060F43"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4C84629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1.3.2</w:t>
            </w:r>
          </w:p>
        </w:tc>
        <w:tc>
          <w:tcPr>
            <w:tcW w:w="1672" w:type="dxa"/>
            <w:tcBorders>
              <w:top w:val="nil"/>
              <w:left w:val="nil"/>
              <w:bottom w:val="single" w:sz="4" w:space="0" w:color="C0C0C0"/>
              <w:right w:val="single" w:sz="4" w:space="0" w:color="C0C0C0"/>
            </w:tcBorders>
            <w:shd w:val="clear" w:color="auto" w:fill="auto"/>
            <w:vAlign w:val="center"/>
            <w:hideMark/>
          </w:tcPr>
          <w:p w14:paraId="0DC63DBB"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Собственные нужды производства</w:t>
            </w:r>
          </w:p>
        </w:tc>
        <w:tc>
          <w:tcPr>
            <w:tcW w:w="237" w:type="dxa"/>
            <w:tcBorders>
              <w:top w:val="nil"/>
              <w:left w:val="nil"/>
              <w:bottom w:val="single" w:sz="4" w:space="0" w:color="C0C0C0"/>
              <w:right w:val="single" w:sz="4" w:space="0" w:color="C0C0C0"/>
            </w:tcBorders>
            <w:shd w:val="clear" w:color="auto" w:fill="auto"/>
            <w:vAlign w:val="center"/>
            <w:hideMark/>
          </w:tcPr>
          <w:p w14:paraId="093AD56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м3</w:t>
            </w:r>
          </w:p>
        </w:tc>
        <w:tc>
          <w:tcPr>
            <w:tcW w:w="429" w:type="dxa"/>
            <w:tcBorders>
              <w:top w:val="nil"/>
              <w:left w:val="nil"/>
              <w:bottom w:val="single" w:sz="4" w:space="0" w:color="C0C0C0"/>
              <w:right w:val="single" w:sz="4" w:space="0" w:color="C0C0C0"/>
            </w:tcBorders>
            <w:shd w:val="clear" w:color="000000" w:fill="FFFFCC"/>
            <w:vAlign w:val="center"/>
            <w:hideMark/>
          </w:tcPr>
          <w:p w14:paraId="31187E5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388" w:type="dxa"/>
            <w:tcBorders>
              <w:top w:val="nil"/>
              <w:left w:val="nil"/>
              <w:bottom w:val="single" w:sz="4" w:space="0" w:color="C0C0C0"/>
              <w:right w:val="single" w:sz="4" w:space="0" w:color="C0C0C0"/>
            </w:tcBorders>
            <w:shd w:val="clear" w:color="000000" w:fill="FFFFCC"/>
            <w:vAlign w:val="center"/>
            <w:hideMark/>
          </w:tcPr>
          <w:p w14:paraId="13B2DD5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445" w:type="dxa"/>
            <w:tcBorders>
              <w:top w:val="nil"/>
              <w:left w:val="nil"/>
              <w:bottom w:val="single" w:sz="4" w:space="0" w:color="C0C0C0"/>
              <w:right w:val="single" w:sz="4" w:space="0" w:color="C0C0C0"/>
            </w:tcBorders>
            <w:shd w:val="clear" w:color="000000" w:fill="FFFFCC"/>
            <w:vAlign w:val="center"/>
            <w:hideMark/>
          </w:tcPr>
          <w:p w14:paraId="4FE22C5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307" w:type="dxa"/>
            <w:tcBorders>
              <w:top w:val="nil"/>
              <w:left w:val="nil"/>
              <w:bottom w:val="single" w:sz="4" w:space="0" w:color="C0C0C0"/>
              <w:right w:val="single" w:sz="4" w:space="0" w:color="C0C0C0"/>
            </w:tcBorders>
            <w:shd w:val="clear" w:color="000000" w:fill="D7EAD3"/>
            <w:vAlign w:val="center"/>
            <w:hideMark/>
          </w:tcPr>
          <w:p w14:paraId="32CD033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1 931,97</w:t>
            </w:r>
          </w:p>
        </w:tc>
        <w:tc>
          <w:tcPr>
            <w:tcW w:w="307" w:type="dxa"/>
            <w:tcBorders>
              <w:top w:val="nil"/>
              <w:left w:val="nil"/>
              <w:bottom w:val="single" w:sz="4" w:space="0" w:color="C0C0C0"/>
              <w:right w:val="single" w:sz="4" w:space="0" w:color="C0C0C0"/>
            </w:tcBorders>
            <w:shd w:val="clear" w:color="000000" w:fill="D7EAD3"/>
            <w:vAlign w:val="center"/>
            <w:hideMark/>
          </w:tcPr>
          <w:p w14:paraId="7E01327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1 931,97</w:t>
            </w:r>
          </w:p>
        </w:tc>
        <w:tc>
          <w:tcPr>
            <w:tcW w:w="549" w:type="dxa"/>
            <w:tcBorders>
              <w:top w:val="nil"/>
              <w:left w:val="nil"/>
              <w:bottom w:val="single" w:sz="4" w:space="0" w:color="C0C0C0"/>
              <w:right w:val="single" w:sz="4" w:space="0" w:color="C0C0C0"/>
            </w:tcBorders>
            <w:shd w:val="clear" w:color="000000" w:fill="FFFFCC"/>
            <w:vAlign w:val="center"/>
            <w:hideMark/>
          </w:tcPr>
          <w:p w14:paraId="0EFAD9A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87B9E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565" w:type="dxa"/>
            <w:tcBorders>
              <w:top w:val="nil"/>
              <w:left w:val="nil"/>
              <w:bottom w:val="single" w:sz="4" w:space="0" w:color="C0C0C0"/>
              <w:right w:val="single" w:sz="4" w:space="0" w:color="C0C0C0"/>
            </w:tcBorders>
            <w:shd w:val="clear" w:color="000000" w:fill="FFFFCC"/>
            <w:vAlign w:val="center"/>
            <w:hideMark/>
          </w:tcPr>
          <w:p w14:paraId="497B6F8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438" w:type="dxa"/>
            <w:tcBorders>
              <w:top w:val="nil"/>
              <w:left w:val="nil"/>
              <w:bottom w:val="single" w:sz="4" w:space="0" w:color="C0C0C0"/>
              <w:right w:val="single" w:sz="4" w:space="0" w:color="C0C0C0"/>
            </w:tcBorders>
            <w:shd w:val="clear" w:color="000000" w:fill="D7EAD3"/>
            <w:vAlign w:val="center"/>
            <w:hideMark/>
          </w:tcPr>
          <w:p w14:paraId="1F71A91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1 931,97</w:t>
            </w:r>
          </w:p>
        </w:tc>
        <w:tc>
          <w:tcPr>
            <w:tcW w:w="432" w:type="dxa"/>
            <w:tcBorders>
              <w:top w:val="nil"/>
              <w:left w:val="nil"/>
              <w:bottom w:val="single" w:sz="4" w:space="0" w:color="C0C0C0"/>
              <w:right w:val="single" w:sz="4" w:space="0" w:color="C0C0C0"/>
            </w:tcBorders>
            <w:shd w:val="clear" w:color="000000" w:fill="D7EAD3"/>
            <w:vAlign w:val="center"/>
            <w:hideMark/>
          </w:tcPr>
          <w:p w14:paraId="6671A40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1 931,97</w:t>
            </w:r>
          </w:p>
        </w:tc>
        <w:tc>
          <w:tcPr>
            <w:tcW w:w="473" w:type="dxa"/>
            <w:tcBorders>
              <w:top w:val="nil"/>
              <w:left w:val="nil"/>
              <w:bottom w:val="single" w:sz="4" w:space="0" w:color="C0C0C0"/>
              <w:right w:val="single" w:sz="4" w:space="0" w:color="C0C0C0"/>
            </w:tcBorders>
            <w:shd w:val="clear" w:color="000000" w:fill="FFFFCC"/>
            <w:vAlign w:val="center"/>
            <w:hideMark/>
          </w:tcPr>
          <w:p w14:paraId="30AED9B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3EE22EC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565" w:type="dxa"/>
            <w:tcBorders>
              <w:top w:val="nil"/>
              <w:left w:val="nil"/>
              <w:bottom w:val="single" w:sz="4" w:space="0" w:color="C0C0C0"/>
              <w:right w:val="single" w:sz="4" w:space="0" w:color="C0C0C0"/>
            </w:tcBorders>
            <w:shd w:val="clear" w:color="000000" w:fill="FFFFCC"/>
            <w:vAlign w:val="center"/>
            <w:hideMark/>
          </w:tcPr>
          <w:p w14:paraId="062922B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3 863,94</w:t>
            </w:r>
          </w:p>
        </w:tc>
        <w:tc>
          <w:tcPr>
            <w:tcW w:w="438" w:type="dxa"/>
            <w:tcBorders>
              <w:top w:val="nil"/>
              <w:left w:val="nil"/>
              <w:bottom w:val="single" w:sz="4" w:space="0" w:color="C0C0C0"/>
              <w:right w:val="single" w:sz="4" w:space="0" w:color="C0C0C0"/>
            </w:tcBorders>
            <w:shd w:val="clear" w:color="000000" w:fill="D7EAD3"/>
            <w:vAlign w:val="center"/>
            <w:hideMark/>
          </w:tcPr>
          <w:p w14:paraId="7326B16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1 931,97</w:t>
            </w:r>
          </w:p>
        </w:tc>
        <w:tc>
          <w:tcPr>
            <w:tcW w:w="432" w:type="dxa"/>
            <w:tcBorders>
              <w:top w:val="nil"/>
              <w:left w:val="nil"/>
              <w:bottom w:val="single" w:sz="4" w:space="0" w:color="C0C0C0"/>
              <w:right w:val="single" w:sz="4" w:space="0" w:color="C0C0C0"/>
            </w:tcBorders>
            <w:shd w:val="clear" w:color="000000" w:fill="D7EAD3"/>
            <w:vAlign w:val="center"/>
            <w:hideMark/>
          </w:tcPr>
          <w:p w14:paraId="2E71C41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1 931,97</w:t>
            </w:r>
          </w:p>
        </w:tc>
        <w:tc>
          <w:tcPr>
            <w:tcW w:w="473" w:type="dxa"/>
            <w:tcBorders>
              <w:top w:val="nil"/>
              <w:left w:val="nil"/>
              <w:bottom w:val="single" w:sz="4" w:space="0" w:color="C0C0C0"/>
              <w:right w:val="single" w:sz="4" w:space="0" w:color="C0C0C0"/>
            </w:tcBorders>
            <w:shd w:val="clear" w:color="000000" w:fill="FFFFCC"/>
            <w:vAlign w:val="center"/>
            <w:hideMark/>
          </w:tcPr>
          <w:p w14:paraId="5D7BAAC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8454534" w14:textId="77777777" w:rsidTr="009C310C">
        <w:trPr>
          <w:trHeight w:val="300"/>
          <w:jc w:val="center"/>
        </w:trPr>
        <w:tc>
          <w:tcPr>
            <w:tcW w:w="74" w:type="dxa"/>
            <w:tcBorders>
              <w:top w:val="nil"/>
              <w:left w:val="nil"/>
              <w:bottom w:val="nil"/>
              <w:right w:val="nil"/>
            </w:tcBorders>
            <w:shd w:val="clear" w:color="auto" w:fill="auto"/>
            <w:vAlign w:val="center"/>
            <w:hideMark/>
          </w:tcPr>
          <w:p w14:paraId="772E1585" w14:textId="77777777" w:rsidR="009C310C" w:rsidRPr="009C310C" w:rsidRDefault="009C310C" w:rsidP="009C310C">
            <w:pPr>
              <w:rPr>
                <w:rFonts w:ascii="Tahoma" w:hAnsi="Tahoma" w:cs="Tahoma"/>
                <w:sz w:val="12"/>
                <w:szCs w:val="12"/>
              </w:rPr>
            </w:pPr>
          </w:p>
        </w:tc>
        <w:tc>
          <w:tcPr>
            <w:tcW w:w="62" w:type="dxa"/>
            <w:tcBorders>
              <w:top w:val="nil"/>
              <w:left w:val="nil"/>
              <w:bottom w:val="nil"/>
              <w:right w:val="nil"/>
            </w:tcBorders>
            <w:shd w:val="clear" w:color="auto" w:fill="auto"/>
            <w:vAlign w:val="center"/>
            <w:hideMark/>
          </w:tcPr>
          <w:p w14:paraId="3DFC8B2C"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C73FA9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w:t>
            </w:r>
          </w:p>
        </w:tc>
        <w:tc>
          <w:tcPr>
            <w:tcW w:w="1672" w:type="dxa"/>
            <w:tcBorders>
              <w:top w:val="nil"/>
              <w:left w:val="nil"/>
              <w:bottom w:val="single" w:sz="4" w:space="0" w:color="C0C0C0"/>
              <w:right w:val="single" w:sz="4" w:space="0" w:color="C0C0C0"/>
            </w:tcBorders>
            <w:shd w:val="clear" w:color="auto" w:fill="auto"/>
            <w:vAlign w:val="center"/>
            <w:hideMark/>
          </w:tcPr>
          <w:p w14:paraId="28604F83"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Себестоимость</w:t>
            </w:r>
          </w:p>
        </w:tc>
        <w:tc>
          <w:tcPr>
            <w:tcW w:w="237" w:type="dxa"/>
            <w:tcBorders>
              <w:top w:val="nil"/>
              <w:left w:val="nil"/>
              <w:bottom w:val="single" w:sz="4" w:space="0" w:color="C0C0C0"/>
              <w:right w:val="single" w:sz="4" w:space="0" w:color="C0C0C0"/>
            </w:tcBorders>
            <w:shd w:val="clear" w:color="auto" w:fill="auto"/>
            <w:vAlign w:val="center"/>
            <w:hideMark/>
          </w:tcPr>
          <w:p w14:paraId="11D72F5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073F821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4 116,02</w:t>
            </w:r>
          </w:p>
        </w:tc>
        <w:tc>
          <w:tcPr>
            <w:tcW w:w="388" w:type="dxa"/>
            <w:tcBorders>
              <w:top w:val="nil"/>
              <w:left w:val="nil"/>
              <w:bottom w:val="single" w:sz="4" w:space="0" w:color="C0C0C0"/>
              <w:right w:val="single" w:sz="4" w:space="0" w:color="C0C0C0"/>
            </w:tcBorders>
            <w:shd w:val="clear" w:color="000000" w:fill="D7EAD3"/>
            <w:vAlign w:val="center"/>
            <w:hideMark/>
          </w:tcPr>
          <w:p w14:paraId="2A6E2DE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9 162,23</w:t>
            </w:r>
          </w:p>
        </w:tc>
        <w:tc>
          <w:tcPr>
            <w:tcW w:w="445" w:type="dxa"/>
            <w:tcBorders>
              <w:top w:val="nil"/>
              <w:left w:val="nil"/>
              <w:bottom w:val="single" w:sz="4" w:space="0" w:color="C0C0C0"/>
              <w:right w:val="single" w:sz="4" w:space="0" w:color="C0C0C0"/>
            </w:tcBorders>
            <w:shd w:val="clear" w:color="000000" w:fill="D7EAD3"/>
            <w:vAlign w:val="center"/>
            <w:hideMark/>
          </w:tcPr>
          <w:p w14:paraId="5FE4D62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2 934,43</w:t>
            </w:r>
          </w:p>
        </w:tc>
        <w:tc>
          <w:tcPr>
            <w:tcW w:w="307" w:type="dxa"/>
            <w:tcBorders>
              <w:top w:val="nil"/>
              <w:left w:val="nil"/>
              <w:bottom w:val="single" w:sz="4" w:space="0" w:color="C0C0C0"/>
              <w:right w:val="single" w:sz="4" w:space="0" w:color="C0C0C0"/>
            </w:tcBorders>
            <w:shd w:val="clear" w:color="000000" w:fill="D7EAD3"/>
            <w:vAlign w:val="center"/>
            <w:hideMark/>
          </w:tcPr>
          <w:p w14:paraId="68F990E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1 467,22</w:t>
            </w:r>
          </w:p>
        </w:tc>
        <w:tc>
          <w:tcPr>
            <w:tcW w:w="307" w:type="dxa"/>
            <w:tcBorders>
              <w:top w:val="nil"/>
              <w:left w:val="nil"/>
              <w:bottom w:val="single" w:sz="4" w:space="0" w:color="C0C0C0"/>
              <w:right w:val="single" w:sz="4" w:space="0" w:color="C0C0C0"/>
            </w:tcBorders>
            <w:shd w:val="clear" w:color="000000" w:fill="D7EAD3"/>
            <w:vAlign w:val="center"/>
            <w:hideMark/>
          </w:tcPr>
          <w:p w14:paraId="4939DBB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1 467,22</w:t>
            </w:r>
          </w:p>
        </w:tc>
        <w:tc>
          <w:tcPr>
            <w:tcW w:w="549" w:type="dxa"/>
            <w:tcBorders>
              <w:top w:val="nil"/>
              <w:left w:val="nil"/>
              <w:bottom w:val="single" w:sz="4" w:space="0" w:color="C0C0C0"/>
              <w:right w:val="single" w:sz="4" w:space="0" w:color="C0C0C0"/>
            </w:tcBorders>
            <w:shd w:val="clear" w:color="000000" w:fill="FFFFCC"/>
            <w:vAlign w:val="center"/>
            <w:hideMark/>
          </w:tcPr>
          <w:p w14:paraId="4BAEF2D7"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1A7098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9 492,86</w:t>
            </w:r>
          </w:p>
        </w:tc>
        <w:tc>
          <w:tcPr>
            <w:tcW w:w="565" w:type="dxa"/>
            <w:tcBorders>
              <w:top w:val="nil"/>
              <w:left w:val="nil"/>
              <w:bottom w:val="single" w:sz="4" w:space="0" w:color="C0C0C0"/>
              <w:right w:val="single" w:sz="4" w:space="0" w:color="C0C0C0"/>
            </w:tcBorders>
            <w:shd w:val="clear" w:color="000000" w:fill="D7EAD3"/>
            <w:vAlign w:val="center"/>
            <w:hideMark/>
          </w:tcPr>
          <w:p w14:paraId="50248D2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3 007,01</w:t>
            </w:r>
          </w:p>
        </w:tc>
        <w:tc>
          <w:tcPr>
            <w:tcW w:w="438" w:type="dxa"/>
            <w:tcBorders>
              <w:top w:val="nil"/>
              <w:left w:val="nil"/>
              <w:bottom w:val="single" w:sz="4" w:space="0" w:color="C0C0C0"/>
              <w:right w:val="single" w:sz="4" w:space="0" w:color="C0C0C0"/>
            </w:tcBorders>
            <w:shd w:val="clear" w:color="000000" w:fill="D7EAD3"/>
            <w:vAlign w:val="center"/>
            <w:hideMark/>
          </w:tcPr>
          <w:p w14:paraId="2548E61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1 503,51</w:t>
            </w:r>
          </w:p>
        </w:tc>
        <w:tc>
          <w:tcPr>
            <w:tcW w:w="432" w:type="dxa"/>
            <w:tcBorders>
              <w:top w:val="nil"/>
              <w:left w:val="nil"/>
              <w:bottom w:val="single" w:sz="4" w:space="0" w:color="C0C0C0"/>
              <w:right w:val="single" w:sz="4" w:space="0" w:color="C0C0C0"/>
            </w:tcBorders>
            <w:shd w:val="clear" w:color="000000" w:fill="D7EAD3"/>
            <w:vAlign w:val="center"/>
            <w:hideMark/>
          </w:tcPr>
          <w:p w14:paraId="78AFEC0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1 503,51</w:t>
            </w:r>
          </w:p>
        </w:tc>
        <w:tc>
          <w:tcPr>
            <w:tcW w:w="473" w:type="dxa"/>
            <w:tcBorders>
              <w:top w:val="nil"/>
              <w:left w:val="nil"/>
              <w:bottom w:val="single" w:sz="4" w:space="0" w:color="C0C0C0"/>
              <w:right w:val="single" w:sz="4" w:space="0" w:color="C0C0C0"/>
            </w:tcBorders>
            <w:shd w:val="clear" w:color="000000" w:fill="FFFFCC"/>
            <w:vAlign w:val="center"/>
            <w:hideMark/>
          </w:tcPr>
          <w:p w14:paraId="0FFEA30F"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36C23A1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9 872,56</w:t>
            </w:r>
          </w:p>
        </w:tc>
        <w:tc>
          <w:tcPr>
            <w:tcW w:w="565" w:type="dxa"/>
            <w:tcBorders>
              <w:top w:val="nil"/>
              <w:left w:val="nil"/>
              <w:bottom w:val="single" w:sz="4" w:space="0" w:color="C0C0C0"/>
              <w:right w:val="single" w:sz="4" w:space="0" w:color="C0C0C0"/>
            </w:tcBorders>
            <w:shd w:val="clear" w:color="000000" w:fill="D7EAD3"/>
            <w:vAlign w:val="center"/>
            <w:hideMark/>
          </w:tcPr>
          <w:p w14:paraId="543C1ED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3 095,98</w:t>
            </w:r>
          </w:p>
        </w:tc>
        <w:tc>
          <w:tcPr>
            <w:tcW w:w="438" w:type="dxa"/>
            <w:tcBorders>
              <w:top w:val="nil"/>
              <w:left w:val="nil"/>
              <w:bottom w:val="single" w:sz="4" w:space="0" w:color="C0C0C0"/>
              <w:right w:val="single" w:sz="4" w:space="0" w:color="C0C0C0"/>
            </w:tcBorders>
            <w:shd w:val="clear" w:color="000000" w:fill="D7EAD3"/>
            <w:vAlign w:val="center"/>
            <w:hideMark/>
          </w:tcPr>
          <w:p w14:paraId="2177C95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1 503,51</w:t>
            </w:r>
          </w:p>
        </w:tc>
        <w:tc>
          <w:tcPr>
            <w:tcW w:w="432" w:type="dxa"/>
            <w:tcBorders>
              <w:top w:val="nil"/>
              <w:left w:val="nil"/>
              <w:bottom w:val="single" w:sz="4" w:space="0" w:color="C0C0C0"/>
              <w:right w:val="single" w:sz="4" w:space="0" w:color="C0C0C0"/>
            </w:tcBorders>
            <w:shd w:val="clear" w:color="000000" w:fill="D7EAD3"/>
            <w:vAlign w:val="center"/>
            <w:hideMark/>
          </w:tcPr>
          <w:p w14:paraId="0B73E10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1 592,47</w:t>
            </w:r>
          </w:p>
        </w:tc>
        <w:tc>
          <w:tcPr>
            <w:tcW w:w="473" w:type="dxa"/>
            <w:tcBorders>
              <w:top w:val="nil"/>
              <w:left w:val="nil"/>
              <w:bottom w:val="single" w:sz="4" w:space="0" w:color="C0C0C0"/>
              <w:right w:val="single" w:sz="4" w:space="0" w:color="C0C0C0"/>
            </w:tcBorders>
            <w:shd w:val="clear" w:color="000000" w:fill="FFFFCC"/>
            <w:vAlign w:val="center"/>
            <w:hideMark/>
          </w:tcPr>
          <w:p w14:paraId="778C9BE3"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1506FDF1" w14:textId="77777777" w:rsidTr="009C310C">
        <w:trPr>
          <w:trHeight w:val="300"/>
          <w:jc w:val="center"/>
        </w:trPr>
        <w:tc>
          <w:tcPr>
            <w:tcW w:w="74" w:type="dxa"/>
            <w:tcBorders>
              <w:top w:val="nil"/>
              <w:left w:val="nil"/>
              <w:bottom w:val="nil"/>
              <w:right w:val="nil"/>
            </w:tcBorders>
            <w:shd w:val="clear" w:color="auto" w:fill="auto"/>
            <w:vAlign w:val="center"/>
            <w:hideMark/>
          </w:tcPr>
          <w:p w14:paraId="447CD1E7"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vAlign w:val="center"/>
            <w:hideMark/>
          </w:tcPr>
          <w:p w14:paraId="038D67FC" w14:textId="77777777" w:rsidR="009C310C" w:rsidRPr="009C310C" w:rsidRDefault="009C310C" w:rsidP="009C310C">
            <w:pPr>
              <w:rPr>
                <w:sz w:val="12"/>
                <w:szCs w:val="12"/>
              </w:rPr>
            </w:pPr>
          </w:p>
        </w:tc>
        <w:tc>
          <w:tcPr>
            <w:tcW w:w="215" w:type="dxa"/>
            <w:tcBorders>
              <w:top w:val="nil"/>
              <w:left w:val="single" w:sz="4" w:space="0" w:color="C0C0C0"/>
              <w:bottom w:val="nil"/>
              <w:right w:val="single" w:sz="4" w:space="0" w:color="C0C0C0"/>
            </w:tcBorders>
            <w:shd w:val="clear" w:color="auto" w:fill="auto"/>
            <w:vAlign w:val="center"/>
            <w:hideMark/>
          </w:tcPr>
          <w:p w14:paraId="62DAD29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w:t>
            </w:r>
          </w:p>
        </w:tc>
        <w:tc>
          <w:tcPr>
            <w:tcW w:w="1672" w:type="dxa"/>
            <w:tcBorders>
              <w:top w:val="nil"/>
              <w:left w:val="nil"/>
              <w:bottom w:val="nil"/>
              <w:right w:val="single" w:sz="4" w:space="0" w:color="C0C0C0"/>
            </w:tcBorders>
            <w:shd w:val="clear" w:color="auto" w:fill="auto"/>
            <w:vAlign w:val="center"/>
            <w:hideMark/>
          </w:tcPr>
          <w:p w14:paraId="7FCDAC7D"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Производственные расходы</w:t>
            </w:r>
          </w:p>
        </w:tc>
        <w:tc>
          <w:tcPr>
            <w:tcW w:w="237" w:type="dxa"/>
            <w:tcBorders>
              <w:top w:val="nil"/>
              <w:left w:val="nil"/>
              <w:bottom w:val="nil"/>
              <w:right w:val="single" w:sz="4" w:space="0" w:color="C0C0C0"/>
            </w:tcBorders>
            <w:shd w:val="clear" w:color="auto" w:fill="auto"/>
            <w:vAlign w:val="center"/>
            <w:hideMark/>
          </w:tcPr>
          <w:p w14:paraId="105F3C1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nil"/>
              <w:right w:val="single" w:sz="4" w:space="0" w:color="C0C0C0"/>
            </w:tcBorders>
            <w:shd w:val="clear" w:color="000000" w:fill="D7EAD3"/>
            <w:vAlign w:val="center"/>
            <w:hideMark/>
          </w:tcPr>
          <w:p w14:paraId="3091CC0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2 162,37</w:t>
            </w:r>
          </w:p>
        </w:tc>
        <w:tc>
          <w:tcPr>
            <w:tcW w:w="388" w:type="dxa"/>
            <w:tcBorders>
              <w:top w:val="nil"/>
              <w:left w:val="nil"/>
              <w:bottom w:val="nil"/>
              <w:right w:val="single" w:sz="4" w:space="0" w:color="C0C0C0"/>
            </w:tcBorders>
            <w:shd w:val="clear" w:color="000000" w:fill="D7EAD3"/>
            <w:vAlign w:val="center"/>
            <w:hideMark/>
          </w:tcPr>
          <w:p w14:paraId="644CD17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4 386,67</w:t>
            </w:r>
          </w:p>
        </w:tc>
        <w:tc>
          <w:tcPr>
            <w:tcW w:w="445" w:type="dxa"/>
            <w:tcBorders>
              <w:top w:val="nil"/>
              <w:left w:val="nil"/>
              <w:bottom w:val="nil"/>
              <w:right w:val="single" w:sz="4" w:space="0" w:color="C0C0C0"/>
            </w:tcBorders>
            <w:shd w:val="clear" w:color="000000" w:fill="D7EAD3"/>
            <w:vAlign w:val="center"/>
            <w:hideMark/>
          </w:tcPr>
          <w:p w14:paraId="720C2FB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2 556,68</w:t>
            </w:r>
          </w:p>
        </w:tc>
        <w:tc>
          <w:tcPr>
            <w:tcW w:w="307" w:type="dxa"/>
            <w:tcBorders>
              <w:top w:val="nil"/>
              <w:left w:val="nil"/>
              <w:bottom w:val="nil"/>
              <w:right w:val="single" w:sz="4" w:space="0" w:color="C0C0C0"/>
            </w:tcBorders>
            <w:shd w:val="clear" w:color="000000" w:fill="D7EAD3"/>
            <w:vAlign w:val="center"/>
            <w:hideMark/>
          </w:tcPr>
          <w:p w14:paraId="588FAB3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1 278,34</w:t>
            </w:r>
          </w:p>
        </w:tc>
        <w:tc>
          <w:tcPr>
            <w:tcW w:w="307" w:type="dxa"/>
            <w:tcBorders>
              <w:top w:val="nil"/>
              <w:left w:val="nil"/>
              <w:bottom w:val="nil"/>
              <w:right w:val="single" w:sz="4" w:space="0" w:color="C0C0C0"/>
            </w:tcBorders>
            <w:shd w:val="clear" w:color="000000" w:fill="D7EAD3"/>
            <w:vAlign w:val="center"/>
            <w:hideMark/>
          </w:tcPr>
          <w:p w14:paraId="1AA8431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1 278,34</w:t>
            </w:r>
          </w:p>
        </w:tc>
        <w:tc>
          <w:tcPr>
            <w:tcW w:w="549" w:type="dxa"/>
            <w:tcBorders>
              <w:top w:val="nil"/>
              <w:left w:val="nil"/>
              <w:bottom w:val="nil"/>
              <w:right w:val="single" w:sz="4" w:space="0" w:color="C0C0C0"/>
            </w:tcBorders>
            <w:shd w:val="clear" w:color="000000" w:fill="FFFFCC"/>
            <w:vAlign w:val="center"/>
            <w:hideMark/>
          </w:tcPr>
          <w:p w14:paraId="442352C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nil"/>
              <w:right w:val="single" w:sz="4" w:space="0" w:color="C0C0C0"/>
            </w:tcBorders>
            <w:shd w:val="clear" w:color="000000" w:fill="D7EAD3"/>
            <w:vAlign w:val="center"/>
            <w:hideMark/>
          </w:tcPr>
          <w:p w14:paraId="1A2A77D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4 548,98</w:t>
            </w:r>
          </w:p>
        </w:tc>
        <w:tc>
          <w:tcPr>
            <w:tcW w:w="565" w:type="dxa"/>
            <w:tcBorders>
              <w:top w:val="nil"/>
              <w:left w:val="nil"/>
              <w:bottom w:val="nil"/>
              <w:right w:val="single" w:sz="4" w:space="0" w:color="C0C0C0"/>
            </w:tcBorders>
            <w:shd w:val="clear" w:color="000000" w:fill="D7EAD3"/>
            <w:vAlign w:val="center"/>
            <w:hideMark/>
          </w:tcPr>
          <w:p w14:paraId="6A43BEF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2 624,76</w:t>
            </w:r>
          </w:p>
        </w:tc>
        <w:tc>
          <w:tcPr>
            <w:tcW w:w="438" w:type="dxa"/>
            <w:tcBorders>
              <w:top w:val="nil"/>
              <w:left w:val="nil"/>
              <w:bottom w:val="nil"/>
              <w:right w:val="single" w:sz="4" w:space="0" w:color="C0C0C0"/>
            </w:tcBorders>
            <w:shd w:val="clear" w:color="000000" w:fill="D7EAD3"/>
            <w:vAlign w:val="center"/>
            <w:hideMark/>
          </w:tcPr>
          <w:p w14:paraId="440186A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1 312,38</w:t>
            </w:r>
          </w:p>
        </w:tc>
        <w:tc>
          <w:tcPr>
            <w:tcW w:w="432" w:type="dxa"/>
            <w:tcBorders>
              <w:top w:val="nil"/>
              <w:left w:val="nil"/>
              <w:bottom w:val="nil"/>
              <w:right w:val="single" w:sz="4" w:space="0" w:color="C0C0C0"/>
            </w:tcBorders>
            <w:shd w:val="clear" w:color="000000" w:fill="D7EAD3"/>
            <w:vAlign w:val="center"/>
            <w:hideMark/>
          </w:tcPr>
          <w:p w14:paraId="0997CA1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1 312,38</w:t>
            </w:r>
          </w:p>
        </w:tc>
        <w:tc>
          <w:tcPr>
            <w:tcW w:w="473" w:type="dxa"/>
            <w:tcBorders>
              <w:top w:val="nil"/>
              <w:left w:val="nil"/>
              <w:bottom w:val="nil"/>
              <w:right w:val="single" w:sz="4" w:space="0" w:color="C0C0C0"/>
            </w:tcBorders>
            <w:shd w:val="clear" w:color="000000" w:fill="FFFFCC"/>
            <w:vAlign w:val="center"/>
            <w:hideMark/>
          </w:tcPr>
          <w:p w14:paraId="1F301C1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nil"/>
              <w:right w:val="single" w:sz="4" w:space="0" w:color="C0C0C0"/>
            </w:tcBorders>
            <w:shd w:val="clear" w:color="000000" w:fill="D7EAD3"/>
            <w:vAlign w:val="center"/>
            <w:hideMark/>
          </w:tcPr>
          <w:p w14:paraId="13B2420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4 730,96</w:t>
            </w:r>
          </w:p>
        </w:tc>
        <w:tc>
          <w:tcPr>
            <w:tcW w:w="565" w:type="dxa"/>
            <w:tcBorders>
              <w:top w:val="nil"/>
              <w:left w:val="nil"/>
              <w:bottom w:val="nil"/>
              <w:right w:val="single" w:sz="4" w:space="0" w:color="C0C0C0"/>
            </w:tcBorders>
            <w:shd w:val="clear" w:color="000000" w:fill="D7EAD3"/>
            <w:vAlign w:val="center"/>
            <w:hideMark/>
          </w:tcPr>
          <w:p w14:paraId="389BA55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2 702,46</w:t>
            </w:r>
          </w:p>
        </w:tc>
        <w:tc>
          <w:tcPr>
            <w:tcW w:w="438" w:type="dxa"/>
            <w:tcBorders>
              <w:top w:val="nil"/>
              <w:left w:val="nil"/>
              <w:bottom w:val="nil"/>
              <w:right w:val="single" w:sz="4" w:space="0" w:color="C0C0C0"/>
            </w:tcBorders>
            <w:shd w:val="clear" w:color="000000" w:fill="D7EAD3"/>
            <w:vAlign w:val="center"/>
            <w:hideMark/>
          </w:tcPr>
          <w:p w14:paraId="4622C72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1 306,75</w:t>
            </w:r>
          </w:p>
        </w:tc>
        <w:tc>
          <w:tcPr>
            <w:tcW w:w="432" w:type="dxa"/>
            <w:tcBorders>
              <w:top w:val="nil"/>
              <w:left w:val="nil"/>
              <w:bottom w:val="nil"/>
              <w:right w:val="single" w:sz="4" w:space="0" w:color="C0C0C0"/>
            </w:tcBorders>
            <w:shd w:val="clear" w:color="000000" w:fill="D7EAD3"/>
            <w:vAlign w:val="center"/>
            <w:hideMark/>
          </w:tcPr>
          <w:p w14:paraId="3F4021F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1 395,71</w:t>
            </w:r>
          </w:p>
        </w:tc>
        <w:tc>
          <w:tcPr>
            <w:tcW w:w="473" w:type="dxa"/>
            <w:tcBorders>
              <w:top w:val="nil"/>
              <w:left w:val="nil"/>
              <w:bottom w:val="nil"/>
              <w:right w:val="single" w:sz="4" w:space="0" w:color="C0C0C0"/>
            </w:tcBorders>
            <w:shd w:val="clear" w:color="000000" w:fill="FFFFCC"/>
            <w:vAlign w:val="center"/>
            <w:hideMark/>
          </w:tcPr>
          <w:p w14:paraId="1A644DBD"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50B46488" w14:textId="77777777" w:rsidTr="009C310C">
        <w:trPr>
          <w:trHeight w:val="450"/>
          <w:jc w:val="center"/>
        </w:trPr>
        <w:tc>
          <w:tcPr>
            <w:tcW w:w="74" w:type="dxa"/>
            <w:tcBorders>
              <w:top w:val="nil"/>
              <w:left w:val="nil"/>
              <w:bottom w:val="nil"/>
              <w:right w:val="nil"/>
            </w:tcBorders>
            <w:shd w:val="clear" w:color="000000" w:fill="FABF8F"/>
            <w:noWrap/>
            <w:vAlign w:val="center"/>
            <w:hideMark/>
          </w:tcPr>
          <w:p w14:paraId="4848B575"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2866181B"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FB78C0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3.3</w:t>
            </w:r>
          </w:p>
        </w:tc>
        <w:tc>
          <w:tcPr>
            <w:tcW w:w="1672" w:type="dxa"/>
            <w:tcBorders>
              <w:top w:val="nil"/>
              <w:left w:val="nil"/>
              <w:bottom w:val="single" w:sz="4" w:space="0" w:color="C0C0C0"/>
              <w:right w:val="single" w:sz="4" w:space="0" w:color="C0C0C0"/>
            </w:tcBorders>
            <w:shd w:val="clear" w:color="auto" w:fill="auto"/>
            <w:vAlign w:val="center"/>
            <w:hideMark/>
          </w:tcPr>
          <w:p w14:paraId="6F84395E" w14:textId="77777777" w:rsidR="009C310C" w:rsidRPr="009C310C" w:rsidRDefault="009C310C" w:rsidP="009C310C">
            <w:pPr>
              <w:ind w:firstLineChars="100" w:firstLine="120"/>
              <w:rPr>
                <w:rFonts w:ascii="Tahoma" w:hAnsi="Tahoma" w:cs="Tahoma"/>
                <w:b/>
                <w:bCs/>
                <w:sz w:val="12"/>
                <w:szCs w:val="12"/>
              </w:rPr>
            </w:pPr>
            <w:r w:rsidRPr="009C310C">
              <w:rPr>
                <w:rFonts w:ascii="Tahoma" w:hAnsi="Tahoma" w:cs="Tahoma"/>
                <w:b/>
                <w:bCs/>
                <w:sz w:val="12"/>
                <w:szCs w:val="12"/>
              </w:rPr>
              <w:t>Затраты на покупную электрическую энергию, по уровням напряжения:</w:t>
            </w:r>
          </w:p>
        </w:tc>
        <w:tc>
          <w:tcPr>
            <w:tcW w:w="237" w:type="dxa"/>
            <w:tcBorders>
              <w:top w:val="nil"/>
              <w:left w:val="nil"/>
              <w:bottom w:val="single" w:sz="4" w:space="0" w:color="C0C0C0"/>
              <w:right w:val="single" w:sz="4" w:space="0" w:color="C0C0C0"/>
            </w:tcBorders>
            <w:shd w:val="clear" w:color="auto" w:fill="auto"/>
            <w:vAlign w:val="center"/>
            <w:hideMark/>
          </w:tcPr>
          <w:p w14:paraId="3E99ADF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28B4402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3,28</w:t>
            </w:r>
          </w:p>
        </w:tc>
        <w:tc>
          <w:tcPr>
            <w:tcW w:w="388" w:type="dxa"/>
            <w:tcBorders>
              <w:top w:val="nil"/>
              <w:left w:val="nil"/>
              <w:bottom w:val="single" w:sz="4" w:space="0" w:color="C0C0C0"/>
              <w:right w:val="single" w:sz="4" w:space="0" w:color="C0C0C0"/>
            </w:tcBorders>
            <w:shd w:val="clear" w:color="000000" w:fill="D7EAD3"/>
            <w:vAlign w:val="center"/>
            <w:hideMark/>
          </w:tcPr>
          <w:p w14:paraId="260D634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3,56</w:t>
            </w:r>
          </w:p>
        </w:tc>
        <w:tc>
          <w:tcPr>
            <w:tcW w:w="445" w:type="dxa"/>
            <w:tcBorders>
              <w:top w:val="nil"/>
              <w:left w:val="nil"/>
              <w:bottom w:val="single" w:sz="4" w:space="0" w:color="C0C0C0"/>
              <w:right w:val="single" w:sz="4" w:space="0" w:color="C0C0C0"/>
            </w:tcBorders>
            <w:shd w:val="clear" w:color="000000" w:fill="D7EAD3"/>
            <w:vAlign w:val="center"/>
            <w:hideMark/>
          </w:tcPr>
          <w:p w14:paraId="6AA61EC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01F710B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E49B35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C730A6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462AF2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3,70</w:t>
            </w:r>
          </w:p>
        </w:tc>
        <w:tc>
          <w:tcPr>
            <w:tcW w:w="565" w:type="dxa"/>
            <w:tcBorders>
              <w:top w:val="nil"/>
              <w:left w:val="nil"/>
              <w:bottom w:val="single" w:sz="4" w:space="0" w:color="C0C0C0"/>
              <w:right w:val="single" w:sz="4" w:space="0" w:color="C0C0C0"/>
            </w:tcBorders>
            <w:shd w:val="clear" w:color="000000" w:fill="D7EAD3"/>
            <w:vAlign w:val="center"/>
            <w:hideMark/>
          </w:tcPr>
          <w:p w14:paraId="28E6BC7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36D8214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C808B2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A6787D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0D3758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3,85</w:t>
            </w:r>
          </w:p>
        </w:tc>
        <w:tc>
          <w:tcPr>
            <w:tcW w:w="565" w:type="dxa"/>
            <w:tcBorders>
              <w:top w:val="nil"/>
              <w:left w:val="nil"/>
              <w:bottom w:val="single" w:sz="4" w:space="0" w:color="C0C0C0"/>
              <w:right w:val="single" w:sz="4" w:space="0" w:color="C0C0C0"/>
            </w:tcBorders>
            <w:shd w:val="clear" w:color="000000" w:fill="D7EAD3"/>
            <w:vAlign w:val="center"/>
            <w:hideMark/>
          </w:tcPr>
          <w:p w14:paraId="0B4FE8B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39FDBA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6BA2BF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F36B46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1150FC86" w14:textId="77777777" w:rsidTr="009C310C">
        <w:trPr>
          <w:trHeight w:val="300"/>
          <w:jc w:val="center"/>
        </w:trPr>
        <w:tc>
          <w:tcPr>
            <w:tcW w:w="74" w:type="dxa"/>
            <w:tcBorders>
              <w:top w:val="nil"/>
              <w:left w:val="nil"/>
              <w:bottom w:val="nil"/>
              <w:right w:val="nil"/>
            </w:tcBorders>
            <w:shd w:val="clear" w:color="000000" w:fill="FABF8F"/>
            <w:noWrap/>
            <w:vAlign w:val="center"/>
            <w:hideMark/>
          </w:tcPr>
          <w:p w14:paraId="33819252"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0CD71042"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1977DD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3.3.0.1</w:t>
            </w:r>
          </w:p>
        </w:tc>
        <w:tc>
          <w:tcPr>
            <w:tcW w:w="1672" w:type="dxa"/>
            <w:tcBorders>
              <w:top w:val="nil"/>
              <w:left w:val="nil"/>
              <w:bottom w:val="single" w:sz="4" w:space="0" w:color="C0C0C0"/>
              <w:right w:val="single" w:sz="4" w:space="0" w:color="C0C0C0"/>
            </w:tcBorders>
            <w:shd w:val="clear" w:color="auto" w:fill="auto"/>
            <w:vAlign w:val="center"/>
            <w:hideMark/>
          </w:tcPr>
          <w:p w14:paraId="1BC41826"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Средний тариф на энергию</w:t>
            </w:r>
          </w:p>
        </w:tc>
        <w:tc>
          <w:tcPr>
            <w:tcW w:w="237" w:type="dxa"/>
            <w:tcBorders>
              <w:top w:val="nil"/>
              <w:left w:val="nil"/>
              <w:bottom w:val="single" w:sz="4" w:space="0" w:color="C0C0C0"/>
              <w:right w:val="single" w:sz="4" w:space="0" w:color="C0C0C0"/>
            </w:tcBorders>
            <w:shd w:val="clear" w:color="auto" w:fill="auto"/>
            <w:vAlign w:val="center"/>
            <w:hideMark/>
          </w:tcPr>
          <w:p w14:paraId="4CDF184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руб/кВт.ч</w:t>
            </w:r>
          </w:p>
        </w:tc>
        <w:tc>
          <w:tcPr>
            <w:tcW w:w="429" w:type="dxa"/>
            <w:tcBorders>
              <w:top w:val="nil"/>
              <w:left w:val="nil"/>
              <w:bottom w:val="single" w:sz="4" w:space="0" w:color="C0C0C0"/>
              <w:right w:val="single" w:sz="4" w:space="0" w:color="C0C0C0"/>
            </w:tcBorders>
            <w:shd w:val="clear" w:color="000000" w:fill="D7EAD3"/>
            <w:vAlign w:val="center"/>
            <w:hideMark/>
          </w:tcPr>
          <w:p w14:paraId="25B28D7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7,01</w:t>
            </w:r>
          </w:p>
        </w:tc>
        <w:tc>
          <w:tcPr>
            <w:tcW w:w="388" w:type="dxa"/>
            <w:tcBorders>
              <w:top w:val="nil"/>
              <w:left w:val="nil"/>
              <w:bottom w:val="single" w:sz="4" w:space="0" w:color="C0C0C0"/>
              <w:right w:val="single" w:sz="4" w:space="0" w:color="C0C0C0"/>
            </w:tcBorders>
            <w:shd w:val="clear" w:color="000000" w:fill="D7EAD3"/>
            <w:vAlign w:val="center"/>
            <w:hideMark/>
          </w:tcPr>
          <w:p w14:paraId="4DEAFBB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7,56</w:t>
            </w:r>
          </w:p>
        </w:tc>
        <w:tc>
          <w:tcPr>
            <w:tcW w:w="445" w:type="dxa"/>
            <w:tcBorders>
              <w:top w:val="nil"/>
              <w:left w:val="nil"/>
              <w:bottom w:val="single" w:sz="4" w:space="0" w:color="C0C0C0"/>
              <w:right w:val="single" w:sz="4" w:space="0" w:color="C0C0C0"/>
            </w:tcBorders>
            <w:shd w:val="clear" w:color="000000" w:fill="D7EAD3"/>
            <w:vAlign w:val="center"/>
            <w:hideMark/>
          </w:tcPr>
          <w:p w14:paraId="4AC8106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82AD0C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D976DE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5611A0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92F6A5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7,87</w:t>
            </w:r>
          </w:p>
        </w:tc>
        <w:tc>
          <w:tcPr>
            <w:tcW w:w="565" w:type="dxa"/>
            <w:tcBorders>
              <w:top w:val="nil"/>
              <w:left w:val="nil"/>
              <w:bottom w:val="single" w:sz="4" w:space="0" w:color="C0C0C0"/>
              <w:right w:val="single" w:sz="4" w:space="0" w:color="C0C0C0"/>
            </w:tcBorders>
            <w:shd w:val="clear" w:color="000000" w:fill="D7EAD3"/>
            <w:vAlign w:val="center"/>
            <w:hideMark/>
          </w:tcPr>
          <w:p w14:paraId="7B0F342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1502D2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4BE2315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F8B216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78D6DF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8,18</w:t>
            </w:r>
          </w:p>
        </w:tc>
        <w:tc>
          <w:tcPr>
            <w:tcW w:w="565" w:type="dxa"/>
            <w:tcBorders>
              <w:top w:val="nil"/>
              <w:left w:val="nil"/>
              <w:bottom w:val="single" w:sz="4" w:space="0" w:color="C0C0C0"/>
              <w:right w:val="single" w:sz="4" w:space="0" w:color="C0C0C0"/>
            </w:tcBorders>
            <w:shd w:val="clear" w:color="000000" w:fill="D7EAD3"/>
            <w:vAlign w:val="center"/>
            <w:hideMark/>
          </w:tcPr>
          <w:p w14:paraId="67C09F1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63A4AAB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F37365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42D1A2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58AAA92B" w14:textId="77777777" w:rsidTr="009C310C">
        <w:trPr>
          <w:trHeight w:val="300"/>
          <w:jc w:val="center"/>
        </w:trPr>
        <w:tc>
          <w:tcPr>
            <w:tcW w:w="74" w:type="dxa"/>
            <w:tcBorders>
              <w:top w:val="nil"/>
              <w:left w:val="nil"/>
              <w:bottom w:val="nil"/>
              <w:right w:val="nil"/>
            </w:tcBorders>
            <w:shd w:val="clear" w:color="000000" w:fill="FABF8F"/>
            <w:noWrap/>
            <w:vAlign w:val="center"/>
            <w:hideMark/>
          </w:tcPr>
          <w:p w14:paraId="6AF4568D"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3AA95011"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C7164E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3.3.0.2</w:t>
            </w:r>
          </w:p>
        </w:tc>
        <w:tc>
          <w:tcPr>
            <w:tcW w:w="1672" w:type="dxa"/>
            <w:tcBorders>
              <w:top w:val="nil"/>
              <w:left w:val="nil"/>
              <w:bottom w:val="single" w:sz="4" w:space="0" w:color="C0C0C0"/>
              <w:right w:val="single" w:sz="4" w:space="0" w:color="C0C0C0"/>
            </w:tcBorders>
            <w:shd w:val="clear" w:color="auto" w:fill="auto"/>
            <w:vAlign w:val="center"/>
            <w:hideMark/>
          </w:tcPr>
          <w:p w14:paraId="7539E69C"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Объем энергии</w:t>
            </w:r>
          </w:p>
        </w:tc>
        <w:tc>
          <w:tcPr>
            <w:tcW w:w="237" w:type="dxa"/>
            <w:tcBorders>
              <w:top w:val="nil"/>
              <w:left w:val="nil"/>
              <w:bottom w:val="single" w:sz="4" w:space="0" w:color="C0C0C0"/>
              <w:right w:val="single" w:sz="4" w:space="0" w:color="C0C0C0"/>
            </w:tcBorders>
            <w:shd w:val="clear" w:color="auto" w:fill="auto"/>
            <w:vAlign w:val="center"/>
            <w:hideMark/>
          </w:tcPr>
          <w:p w14:paraId="4950DAF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кВт.ч</w:t>
            </w:r>
          </w:p>
        </w:tc>
        <w:tc>
          <w:tcPr>
            <w:tcW w:w="429" w:type="dxa"/>
            <w:tcBorders>
              <w:top w:val="nil"/>
              <w:left w:val="nil"/>
              <w:bottom w:val="single" w:sz="4" w:space="0" w:color="C0C0C0"/>
              <w:right w:val="single" w:sz="4" w:space="0" w:color="C0C0C0"/>
            </w:tcBorders>
            <w:shd w:val="clear" w:color="000000" w:fill="D7EAD3"/>
            <w:vAlign w:val="center"/>
            <w:hideMark/>
          </w:tcPr>
          <w:p w14:paraId="3DEC3B8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388" w:type="dxa"/>
            <w:tcBorders>
              <w:top w:val="nil"/>
              <w:left w:val="nil"/>
              <w:bottom w:val="single" w:sz="4" w:space="0" w:color="C0C0C0"/>
              <w:right w:val="single" w:sz="4" w:space="0" w:color="C0C0C0"/>
            </w:tcBorders>
            <w:shd w:val="clear" w:color="000000" w:fill="D7EAD3"/>
            <w:vAlign w:val="center"/>
            <w:hideMark/>
          </w:tcPr>
          <w:p w14:paraId="2AB453B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445" w:type="dxa"/>
            <w:tcBorders>
              <w:top w:val="nil"/>
              <w:left w:val="nil"/>
              <w:bottom w:val="single" w:sz="4" w:space="0" w:color="C0C0C0"/>
              <w:right w:val="single" w:sz="4" w:space="0" w:color="C0C0C0"/>
            </w:tcBorders>
            <w:shd w:val="clear" w:color="000000" w:fill="D7EAD3"/>
            <w:vAlign w:val="center"/>
            <w:hideMark/>
          </w:tcPr>
          <w:p w14:paraId="62FBF9E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7AFFB9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3554ECA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1606F60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2418D84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565" w:type="dxa"/>
            <w:tcBorders>
              <w:top w:val="nil"/>
              <w:left w:val="nil"/>
              <w:bottom w:val="single" w:sz="4" w:space="0" w:color="C0C0C0"/>
              <w:right w:val="single" w:sz="4" w:space="0" w:color="C0C0C0"/>
            </w:tcBorders>
            <w:shd w:val="clear" w:color="000000" w:fill="D7EAD3"/>
            <w:vAlign w:val="center"/>
            <w:hideMark/>
          </w:tcPr>
          <w:p w14:paraId="682D4FE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2D5EB79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25B60CE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41A973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B2919B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565" w:type="dxa"/>
            <w:tcBorders>
              <w:top w:val="nil"/>
              <w:left w:val="nil"/>
              <w:bottom w:val="single" w:sz="4" w:space="0" w:color="C0C0C0"/>
              <w:right w:val="single" w:sz="4" w:space="0" w:color="C0C0C0"/>
            </w:tcBorders>
            <w:shd w:val="clear" w:color="000000" w:fill="D7EAD3"/>
            <w:vAlign w:val="center"/>
            <w:hideMark/>
          </w:tcPr>
          <w:p w14:paraId="12CD36F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65C14F6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441027C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AD35683"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0C5A4BB4" w14:textId="77777777" w:rsidTr="009C310C">
        <w:trPr>
          <w:trHeight w:val="300"/>
          <w:jc w:val="center"/>
        </w:trPr>
        <w:tc>
          <w:tcPr>
            <w:tcW w:w="74" w:type="dxa"/>
            <w:tcBorders>
              <w:top w:val="nil"/>
              <w:left w:val="nil"/>
              <w:bottom w:val="nil"/>
              <w:right w:val="nil"/>
            </w:tcBorders>
            <w:shd w:val="clear" w:color="000000" w:fill="FABF8F"/>
            <w:noWrap/>
            <w:vAlign w:val="center"/>
            <w:hideMark/>
          </w:tcPr>
          <w:p w14:paraId="2628BEB3"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042897F9"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45ACEC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3.3.0.3</w:t>
            </w:r>
          </w:p>
        </w:tc>
        <w:tc>
          <w:tcPr>
            <w:tcW w:w="1672" w:type="dxa"/>
            <w:tcBorders>
              <w:top w:val="nil"/>
              <w:left w:val="nil"/>
              <w:bottom w:val="single" w:sz="4" w:space="0" w:color="C0C0C0"/>
              <w:right w:val="single" w:sz="4" w:space="0" w:color="C0C0C0"/>
            </w:tcBorders>
            <w:shd w:val="clear" w:color="auto" w:fill="auto"/>
            <w:vAlign w:val="center"/>
            <w:hideMark/>
          </w:tcPr>
          <w:p w14:paraId="4ABA646E"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Удельный расход энергии</w:t>
            </w:r>
          </w:p>
        </w:tc>
        <w:tc>
          <w:tcPr>
            <w:tcW w:w="237" w:type="dxa"/>
            <w:tcBorders>
              <w:top w:val="nil"/>
              <w:left w:val="nil"/>
              <w:bottom w:val="single" w:sz="4" w:space="0" w:color="C0C0C0"/>
              <w:right w:val="single" w:sz="4" w:space="0" w:color="C0C0C0"/>
            </w:tcBorders>
            <w:shd w:val="clear" w:color="auto" w:fill="auto"/>
            <w:vAlign w:val="center"/>
            <w:hideMark/>
          </w:tcPr>
          <w:p w14:paraId="6BABB12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кВт.ч/м3</w:t>
            </w:r>
          </w:p>
        </w:tc>
        <w:tc>
          <w:tcPr>
            <w:tcW w:w="429" w:type="dxa"/>
            <w:tcBorders>
              <w:top w:val="nil"/>
              <w:left w:val="nil"/>
              <w:bottom w:val="single" w:sz="4" w:space="0" w:color="C0C0C0"/>
              <w:right w:val="single" w:sz="4" w:space="0" w:color="C0C0C0"/>
            </w:tcBorders>
            <w:shd w:val="clear" w:color="000000" w:fill="D7EAD3"/>
            <w:vAlign w:val="center"/>
            <w:hideMark/>
          </w:tcPr>
          <w:p w14:paraId="34B7A2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88" w:type="dxa"/>
            <w:tcBorders>
              <w:top w:val="nil"/>
              <w:left w:val="nil"/>
              <w:bottom w:val="single" w:sz="4" w:space="0" w:color="C0C0C0"/>
              <w:right w:val="single" w:sz="4" w:space="0" w:color="C0C0C0"/>
            </w:tcBorders>
            <w:shd w:val="clear" w:color="000000" w:fill="D7EAD3"/>
            <w:vAlign w:val="center"/>
            <w:hideMark/>
          </w:tcPr>
          <w:p w14:paraId="03E0C11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45" w:type="dxa"/>
            <w:tcBorders>
              <w:top w:val="nil"/>
              <w:left w:val="nil"/>
              <w:bottom w:val="single" w:sz="4" w:space="0" w:color="C0C0C0"/>
              <w:right w:val="single" w:sz="4" w:space="0" w:color="C0C0C0"/>
            </w:tcBorders>
            <w:shd w:val="clear" w:color="000000" w:fill="D7EAD3"/>
            <w:vAlign w:val="center"/>
            <w:hideMark/>
          </w:tcPr>
          <w:p w14:paraId="605D68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A7DDC3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976509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AFFBC67"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FEB90B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65" w:type="dxa"/>
            <w:tcBorders>
              <w:top w:val="nil"/>
              <w:left w:val="nil"/>
              <w:bottom w:val="single" w:sz="4" w:space="0" w:color="C0C0C0"/>
              <w:right w:val="single" w:sz="4" w:space="0" w:color="C0C0C0"/>
            </w:tcBorders>
            <w:shd w:val="clear" w:color="000000" w:fill="D7EAD3"/>
            <w:vAlign w:val="center"/>
            <w:hideMark/>
          </w:tcPr>
          <w:p w14:paraId="2B1A7E8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32753C5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699998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DA3661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608FA9D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65" w:type="dxa"/>
            <w:tcBorders>
              <w:top w:val="nil"/>
              <w:left w:val="nil"/>
              <w:bottom w:val="single" w:sz="4" w:space="0" w:color="C0C0C0"/>
              <w:right w:val="single" w:sz="4" w:space="0" w:color="C0C0C0"/>
            </w:tcBorders>
            <w:shd w:val="clear" w:color="000000" w:fill="D7EAD3"/>
            <w:vAlign w:val="center"/>
            <w:hideMark/>
          </w:tcPr>
          <w:p w14:paraId="0272724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7B96958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AF2914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26BBC3F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81CBA6C" w14:textId="77777777" w:rsidTr="009C310C">
        <w:trPr>
          <w:trHeight w:val="296"/>
          <w:jc w:val="center"/>
        </w:trPr>
        <w:tc>
          <w:tcPr>
            <w:tcW w:w="74" w:type="dxa"/>
            <w:tcBorders>
              <w:top w:val="nil"/>
              <w:left w:val="nil"/>
              <w:bottom w:val="nil"/>
              <w:right w:val="nil"/>
            </w:tcBorders>
            <w:shd w:val="clear" w:color="000000" w:fill="FABF8F"/>
            <w:noWrap/>
            <w:vAlign w:val="center"/>
            <w:hideMark/>
          </w:tcPr>
          <w:p w14:paraId="7F16F1DB"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2E496AFA"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199BB9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3.3.1.1</w:t>
            </w:r>
          </w:p>
        </w:tc>
        <w:tc>
          <w:tcPr>
            <w:tcW w:w="1672" w:type="dxa"/>
            <w:tcBorders>
              <w:top w:val="nil"/>
              <w:left w:val="nil"/>
              <w:bottom w:val="single" w:sz="4" w:space="0" w:color="C0C0C0"/>
              <w:right w:val="single" w:sz="4" w:space="0" w:color="C0C0C0"/>
            </w:tcBorders>
            <w:shd w:val="clear" w:color="auto" w:fill="auto"/>
            <w:vAlign w:val="center"/>
            <w:hideMark/>
          </w:tcPr>
          <w:p w14:paraId="11BE16E7" w14:textId="77777777" w:rsidR="009C310C" w:rsidRPr="009C310C" w:rsidRDefault="009C310C" w:rsidP="009C310C">
            <w:pPr>
              <w:ind w:firstLineChars="300" w:firstLine="361"/>
              <w:rPr>
                <w:rFonts w:ascii="Tahoma" w:hAnsi="Tahoma" w:cs="Tahoma"/>
                <w:b/>
                <w:bCs/>
                <w:sz w:val="12"/>
                <w:szCs w:val="12"/>
              </w:rPr>
            </w:pPr>
            <w:r w:rsidRPr="009C310C">
              <w:rPr>
                <w:rFonts w:ascii="Tahoma" w:hAnsi="Tahoma" w:cs="Tahoma"/>
                <w:b/>
                <w:bCs/>
                <w:sz w:val="12"/>
                <w:szCs w:val="12"/>
              </w:rPr>
              <w:t>Энергия НН (0,4 кВ и ниже)</w:t>
            </w:r>
          </w:p>
        </w:tc>
        <w:tc>
          <w:tcPr>
            <w:tcW w:w="237" w:type="dxa"/>
            <w:tcBorders>
              <w:top w:val="nil"/>
              <w:left w:val="nil"/>
              <w:bottom w:val="single" w:sz="4" w:space="0" w:color="C0C0C0"/>
              <w:right w:val="single" w:sz="4" w:space="0" w:color="C0C0C0"/>
            </w:tcBorders>
            <w:shd w:val="clear" w:color="auto" w:fill="auto"/>
            <w:vAlign w:val="center"/>
            <w:hideMark/>
          </w:tcPr>
          <w:p w14:paraId="4481523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303CE27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3,28</w:t>
            </w:r>
          </w:p>
        </w:tc>
        <w:tc>
          <w:tcPr>
            <w:tcW w:w="388" w:type="dxa"/>
            <w:tcBorders>
              <w:top w:val="nil"/>
              <w:left w:val="nil"/>
              <w:bottom w:val="single" w:sz="4" w:space="0" w:color="C0C0C0"/>
              <w:right w:val="single" w:sz="4" w:space="0" w:color="C0C0C0"/>
            </w:tcBorders>
            <w:shd w:val="clear" w:color="000000" w:fill="D7EAD3"/>
            <w:vAlign w:val="center"/>
            <w:hideMark/>
          </w:tcPr>
          <w:p w14:paraId="2AC82C0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3,56</w:t>
            </w:r>
          </w:p>
        </w:tc>
        <w:tc>
          <w:tcPr>
            <w:tcW w:w="445" w:type="dxa"/>
            <w:tcBorders>
              <w:top w:val="nil"/>
              <w:left w:val="nil"/>
              <w:bottom w:val="single" w:sz="4" w:space="0" w:color="C0C0C0"/>
              <w:right w:val="single" w:sz="4" w:space="0" w:color="C0C0C0"/>
            </w:tcBorders>
            <w:shd w:val="clear" w:color="000000" w:fill="D7EAD3"/>
            <w:vAlign w:val="center"/>
            <w:hideMark/>
          </w:tcPr>
          <w:p w14:paraId="5C4D984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27D7BB2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A348FF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D835EFA" w14:textId="77777777" w:rsidR="009C310C" w:rsidRPr="009C310C" w:rsidRDefault="009C310C" w:rsidP="009C310C">
            <w:pPr>
              <w:rPr>
                <w:rFonts w:ascii="Tahoma" w:hAnsi="Tahoma" w:cs="Tahoma"/>
                <w:sz w:val="12"/>
                <w:szCs w:val="12"/>
              </w:rPr>
            </w:pPr>
            <w:r w:rsidRPr="009C310C">
              <w:rPr>
                <w:rFonts w:ascii="Tahoma" w:hAnsi="Tahoma" w:cs="Tahoma"/>
                <w:sz w:val="12"/>
                <w:szCs w:val="12"/>
              </w:rPr>
              <w:t xml:space="preserve">отклонено, в представленых документах отсутствует расход на объекты ВО, в </w:t>
            </w:r>
            <w:r w:rsidRPr="009C310C">
              <w:rPr>
                <w:rFonts w:ascii="Tahoma" w:hAnsi="Tahoma" w:cs="Tahoma"/>
                <w:sz w:val="12"/>
                <w:szCs w:val="12"/>
              </w:rPr>
              <w:lastRenderedPageBreak/>
              <w:t>счете 20 ВО нет затрат на электроэнергию</w:t>
            </w:r>
          </w:p>
        </w:tc>
        <w:tc>
          <w:tcPr>
            <w:tcW w:w="594" w:type="dxa"/>
            <w:tcBorders>
              <w:top w:val="nil"/>
              <w:left w:val="nil"/>
              <w:bottom w:val="single" w:sz="4" w:space="0" w:color="C0C0C0"/>
              <w:right w:val="single" w:sz="4" w:space="0" w:color="C0C0C0"/>
            </w:tcBorders>
            <w:shd w:val="clear" w:color="000000" w:fill="D7EAD3"/>
            <w:vAlign w:val="center"/>
            <w:hideMark/>
          </w:tcPr>
          <w:p w14:paraId="63DF86C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lastRenderedPageBreak/>
              <w:t>3,70</w:t>
            </w:r>
          </w:p>
        </w:tc>
        <w:tc>
          <w:tcPr>
            <w:tcW w:w="565" w:type="dxa"/>
            <w:tcBorders>
              <w:top w:val="nil"/>
              <w:left w:val="nil"/>
              <w:bottom w:val="single" w:sz="4" w:space="0" w:color="C0C0C0"/>
              <w:right w:val="single" w:sz="4" w:space="0" w:color="C0C0C0"/>
            </w:tcBorders>
            <w:shd w:val="clear" w:color="000000" w:fill="D7EAD3"/>
            <w:vAlign w:val="center"/>
            <w:hideMark/>
          </w:tcPr>
          <w:p w14:paraId="1142076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2D232AC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92DC44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2BCFAE69"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962CB1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3,85</w:t>
            </w:r>
          </w:p>
        </w:tc>
        <w:tc>
          <w:tcPr>
            <w:tcW w:w="565" w:type="dxa"/>
            <w:tcBorders>
              <w:top w:val="nil"/>
              <w:left w:val="nil"/>
              <w:bottom w:val="single" w:sz="4" w:space="0" w:color="C0C0C0"/>
              <w:right w:val="single" w:sz="4" w:space="0" w:color="C0C0C0"/>
            </w:tcBorders>
            <w:shd w:val="clear" w:color="000000" w:fill="D7EAD3"/>
            <w:vAlign w:val="center"/>
            <w:hideMark/>
          </w:tcPr>
          <w:p w14:paraId="3E15D5C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66B6CB0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D98551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2805230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4899272F" w14:textId="77777777" w:rsidTr="009C310C">
        <w:trPr>
          <w:trHeight w:val="300"/>
          <w:jc w:val="center"/>
        </w:trPr>
        <w:tc>
          <w:tcPr>
            <w:tcW w:w="74" w:type="dxa"/>
            <w:tcBorders>
              <w:top w:val="nil"/>
              <w:left w:val="nil"/>
              <w:bottom w:val="nil"/>
              <w:right w:val="nil"/>
            </w:tcBorders>
            <w:shd w:val="clear" w:color="000000" w:fill="FABF8F"/>
            <w:noWrap/>
            <w:vAlign w:val="center"/>
            <w:hideMark/>
          </w:tcPr>
          <w:p w14:paraId="3128B201"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01419201"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4B8AE85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3.3.1.1.1</w:t>
            </w:r>
          </w:p>
        </w:tc>
        <w:tc>
          <w:tcPr>
            <w:tcW w:w="1672" w:type="dxa"/>
            <w:tcBorders>
              <w:top w:val="nil"/>
              <w:left w:val="nil"/>
              <w:bottom w:val="single" w:sz="4" w:space="0" w:color="C0C0C0"/>
              <w:right w:val="single" w:sz="4" w:space="0" w:color="C0C0C0"/>
            </w:tcBorders>
            <w:shd w:val="clear" w:color="auto" w:fill="auto"/>
            <w:vAlign w:val="center"/>
            <w:hideMark/>
          </w:tcPr>
          <w:p w14:paraId="2AFFF905" w14:textId="77777777" w:rsidR="009C310C" w:rsidRPr="009C310C" w:rsidRDefault="009C310C" w:rsidP="009C310C">
            <w:pPr>
              <w:ind w:firstLineChars="400" w:firstLine="480"/>
              <w:rPr>
                <w:rFonts w:ascii="Tahoma" w:hAnsi="Tahoma" w:cs="Tahoma"/>
                <w:sz w:val="12"/>
                <w:szCs w:val="12"/>
              </w:rPr>
            </w:pPr>
            <w:r w:rsidRPr="009C310C">
              <w:rPr>
                <w:rFonts w:ascii="Tahoma" w:hAnsi="Tahoma" w:cs="Tahoma"/>
                <w:sz w:val="12"/>
                <w:szCs w:val="12"/>
              </w:rPr>
              <w:t>Тариф на энергию</w:t>
            </w:r>
          </w:p>
        </w:tc>
        <w:tc>
          <w:tcPr>
            <w:tcW w:w="237" w:type="dxa"/>
            <w:tcBorders>
              <w:top w:val="nil"/>
              <w:left w:val="nil"/>
              <w:bottom w:val="single" w:sz="4" w:space="0" w:color="C0C0C0"/>
              <w:right w:val="single" w:sz="4" w:space="0" w:color="C0C0C0"/>
            </w:tcBorders>
            <w:shd w:val="clear" w:color="auto" w:fill="auto"/>
            <w:vAlign w:val="center"/>
            <w:hideMark/>
          </w:tcPr>
          <w:p w14:paraId="3901089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руб/кВт.ч</w:t>
            </w:r>
          </w:p>
        </w:tc>
        <w:tc>
          <w:tcPr>
            <w:tcW w:w="429" w:type="dxa"/>
            <w:tcBorders>
              <w:top w:val="nil"/>
              <w:left w:val="nil"/>
              <w:bottom w:val="single" w:sz="4" w:space="0" w:color="C0C0C0"/>
              <w:right w:val="single" w:sz="4" w:space="0" w:color="C0C0C0"/>
            </w:tcBorders>
            <w:shd w:val="clear" w:color="000000" w:fill="FFFFCC"/>
            <w:vAlign w:val="center"/>
            <w:hideMark/>
          </w:tcPr>
          <w:p w14:paraId="77B33F2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7,01</w:t>
            </w:r>
          </w:p>
        </w:tc>
        <w:tc>
          <w:tcPr>
            <w:tcW w:w="388" w:type="dxa"/>
            <w:tcBorders>
              <w:top w:val="nil"/>
              <w:left w:val="nil"/>
              <w:bottom w:val="single" w:sz="4" w:space="0" w:color="C0C0C0"/>
              <w:right w:val="single" w:sz="4" w:space="0" w:color="C0C0C0"/>
            </w:tcBorders>
            <w:shd w:val="clear" w:color="000000" w:fill="FFFFCC"/>
            <w:vAlign w:val="center"/>
            <w:hideMark/>
          </w:tcPr>
          <w:p w14:paraId="328B95A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7,56</w:t>
            </w:r>
          </w:p>
        </w:tc>
        <w:tc>
          <w:tcPr>
            <w:tcW w:w="445" w:type="dxa"/>
            <w:tcBorders>
              <w:top w:val="nil"/>
              <w:left w:val="nil"/>
              <w:bottom w:val="single" w:sz="4" w:space="0" w:color="C0C0C0"/>
              <w:right w:val="single" w:sz="4" w:space="0" w:color="C0C0C0"/>
            </w:tcBorders>
            <w:shd w:val="clear" w:color="000000" w:fill="FFFFCC"/>
            <w:vAlign w:val="center"/>
            <w:hideMark/>
          </w:tcPr>
          <w:p w14:paraId="2FF8647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6732B8F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FEEBB1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248D2A2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696826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7,87</w:t>
            </w:r>
          </w:p>
        </w:tc>
        <w:tc>
          <w:tcPr>
            <w:tcW w:w="565" w:type="dxa"/>
            <w:tcBorders>
              <w:top w:val="nil"/>
              <w:left w:val="nil"/>
              <w:bottom w:val="single" w:sz="4" w:space="0" w:color="C0C0C0"/>
              <w:right w:val="single" w:sz="4" w:space="0" w:color="C0C0C0"/>
            </w:tcBorders>
            <w:shd w:val="clear" w:color="000000" w:fill="FFFFCC"/>
            <w:vAlign w:val="center"/>
            <w:hideMark/>
          </w:tcPr>
          <w:p w14:paraId="6716067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3028A3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237C9C3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E82EEE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00151CB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8,18</w:t>
            </w:r>
          </w:p>
        </w:tc>
        <w:tc>
          <w:tcPr>
            <w:tcW w:w="565" w:type="dxa"/>
            <w:tcBorders>
              <w:top w:val="nil"/>
              <w:left w:val="nil"/>
              <w:bottom w:val="single" w:sz="4" w:space="0" w:color="C0C0C0"/>
              <w:right w:val="single" w:sz="4" w:space="0" w:color="C0C0C0"/>
            </w:tcBorders>
            <w:shd w:val="clear" w:color="000000" w:fill="FFFFCC"/>
            <w:vAlign w:val="center"/>
            <w:hideMark/>
          </w:tcPr>
          <w:p w14:paraId="44FA926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BD087E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9F9F59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54F91CD"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24D3673" w14:textId="77777777" w:rsidTr="009C310C">
        <w:trPr>
          <w:trHeight w:val="300"/>
          <w:jc w:val="center"/>
        </w:trPr>
        <w:tc>
          <w:tcPr>
            <w:tcW w:w="74" w:type="dxa"/>
            <w:tcBorders>
              <w:top w:val="nil"/>
              <w:left w:val="nil"/>
              <w:bottom w:val="nil"/>
              <w:right w:val="nil"/>
            </w:tcBorders>
            <w:shd w:val="clear" w:color="000000" w:fill="FABF8F"/>
            <w:noWrap/>
            <w:vAlign w:val="center"/>
            <w:hideMark/>
          </w:tcPr>
          <w:p w14:paraId="36811B61"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ЭР</w:t>
            </w:r>
          </w:p>
        </w:tc>
        <w:tc>
          <w:tcPr>
            <w:tcW w:w="62" w:type="dxa"/>
            <w:tcBorders>
              <w:top w:val="nil"/>
              <w:left w:val="nil"/>
              <w:bottom w:val="nil"/>
              <w:right w:val="nil"/>
            </w:tcBorders>
            <w:shd w:val="clear" w:color="auto" w:fill="auto"/>
            <w:vAlign w:val="center"/>
            <w:hideMark/>
          </w:tcPr>
          <w:p w14:paraId="120421E5"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439516D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3.3.1.1.2</w:t>
            </w:r>
          </w:p>
        </w:tc>
        <w:tc>
          <w:tcPr>
            <w:tcW w:w="1672" w:type="dxa"/>
            <w:tcBorders>
              <w:top w:val="nil"/>
              <w:left w:val="nil"/>
              <w:bottom w:val="single" w:sz="4" w:space="0" w:color="C0C0C0"/>
              <w:right w:val="single" w:sz="4" w:space="0" w:color="C0C0C0"/>
            </w:tcBorders>
            <w:shd w:val="clear" w:color="auto" w:fill="auto"/>
            <w:vAlign w:val="center"/>
            <w:hideMark/>
          </w:tcPr>
          <w:p w14:paraId="499B4A32" w14:textId="77777777" w:rsidR="009C310C" w:rsidRPr="009C310C" w:rsidRDefault="009C310C" w:rsidP="009C310C">
            <w:pPr>
              <w:ind w:firstLineChars="400" w:firstLine="480"/>
              <w:rPr>
                <w:rFonts w:ascii="Tahoma" w:hAnsi="Tahoma" w:cs="Tahoma"/>
                <w:sz w:val="12"/>
                <w:szCs w:val="12"/>
              </w:rPr>
            </w:pPr>
            <w:r w:rsidRPr="009C310C">
              <w:rPr>
                <w:rFonts w:ascii="Tahoma" w:hAnsi="Tahoma" w:cs="Tahoma"/>
                <w:sz w:val="12"/>
                <w:szCs w:val="12"/>
              </w:rPr>
              <w:t>Объем энергии</w:t>
            </w:r>
          </w:p>
        </w:tc>
        <w:tc>
          <w:tcPr>
            <w:tcW w:w="237" w:type="dxa"/>
            <w:tcBorders>
              <w:top w:val="nil"/>
              <w:left w:val="nil"/>
              <w:bottom w:val="single" w:sz="4" w:space="0" w:color="C0C0C0"/>
              <w:right w:val="single" w:sz="4" w:space="0" w:color="C0C0C0"/>
            </w:tcBorders>
            <w:shd w:val="clear" w:color="auto" w:fill="auto"/>
            <w:vAlign w:val="center"/>
            <w:hideMark/>
          </w:tcPr>
          <w:p w14:paraId="657A2A3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кВт.ч</w:t>
            </w:r>
          </w:p>
        </w:tc>
        <w:tc>
          <w:tcPr>
            <w:tcW w:w="429" w:type="dxa"/>
            <w:tcBorders>
              <w:top w:val="nil"/>
              <w:left w:val="nil"/>
              <w:bottom w:val="single" w:sz="4" w:space="0" w:color="C0C0C0"/>
              <w:right w:val="single" w:sz="4" w:space="0" w:color="C0C0C0"/>
            </w:tcBorders>
            <w:shd w:val="clear" w:color="000000" w:fill="FFFFCC"/>
            <w:vAlign w:val="center"/>
            <w:hideMark/>
          </w:tcPr>
          <w:p w14:paraId="1AB1855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388" w:type="dxa"/>
            <w:tcBorders>
              <w:top w:val="nil"/>
              <w:left w:val="nil"/>
              <w:bottom w:val="single" w:sz="4" w:space="0" w:color="C0C0C0"/>
              <w:right w:val="single" w:sz="4" w:space="0" w:color="C0C0C0"/>
            </w:tcBorders>
            <w:shd w:val="clear" w:color="000000" w:fill="FFFFCC"/>
            <w:vAlign w:val="center"/>
            <w:hideMark/>
          </w:tcPr>
          <w:p w14:paraId="27548DB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445" w:type="dxa"/>
            <w:tcBorders>
              <w:top w:val="nil"/>
              <w:left w:val="nil"/>
              <w:bottom w:val="single" w:sz="4" w:space="0" w:color="C0C0C0"/>
              <w:right w:val="single" w:sz="4" w:space="0" w:color="C0C0C0"/>
            </w:tcBorders>
            <w:shd w:val="clear" w:color="000000" w:fill="FFFFCC"/>
            <w:vAlign w:val="center"/>
            <w:hideMark/>
          </w:tcPr>
          <w:p w14:paraId="71CE0AD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08828DA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3813EA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04E21C0"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3071B7B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565" w:type="dxa"/>
            <w:tcBorders>
              <w:top w:val="nil"/>
              <w:left w:val="nil"/>
              <w:bottom w:val="single" w:sz="4" w:space="0" w:color="C0C0C0"/>
              <w:right w:val="single" w:sz="4" w:space="0" w:color="C0C0C0"/>
            </w:tcBorders>
            <w:shd w:val="clear" w:color="000000" w:fill="FFFFCC"/>
            <w:vAlign w:val="center"/>
            <w:hideMark/>
          </w:tcPr>
          <w:p w14:paraId="15A1AFB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6DEB6D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919ABF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8E672B4"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BCB2CA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0,47</w:t>
            </w:r>
          </w:p>
        </w:tc>
        <w:tc>
          <w:tcPr>
            <w:tcW w:w="565" w:type="dxa"/>
            <w:tcBorders>
              <w:top w:val="nil"/>
              <w:left w:val="nil"/>
              <w:bottom w:val="single" w:sz="4" w:space="0" w:color="C0C0C0"/>
              <w:right w:val="single" w:sz="4" w:space="0" w:color="C0C0C0"/>
            </w:tcBorders>
            <w:shd w:val="clear" w:color="000000" w:fill="FFFFCC"/>
            <w:vAlign w:val="center"/>
            <w:hideMark/>
          </w:tcPr>
          <w:p w14:paraId="4C7D8EB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07D7C55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BBB48F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AEA1C5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4367EC8B" w14:textId="77777777" w:rsidTr="009C310C">
        <w:trPr>
          <w:trHeight w:val="1218"/>
          <w:jc w:val="center"/>
        </w:trPr>
        <w:tc>
          <w:tcPr>
            <w:tcW w:w="74" w:type="dxa"/>
            <w:tcBorders>
              <w:top w:val="nil"/>
              <w:left w:val="nil"/>
              <w:bottom w:val="nil"/>
              <w:right w:val="nil"/>
            </w:tcBorders>
            <w:shd w:val="clear" w:color="000000" w:fill="FFFF00"/>
            <w:noWrap/>
            <w:vAlign w:val="center"/>
            <w:hideMark/>
          </w:tcPr>
          <w:p w14:paraId="472ED09D"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6A05F405"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16F4D9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3.6</w:t>
            </w:r>
          </w:p>
        </w:tc>
        <w:tc>
          <w:tcPr>
            <w:tcW w:w="1672" w:type="dxa"/>
            <w:tcBorders>
              <w:top w:val="nil"/>
              <w:left w:val="nil"/>
              <w:bottom w:val="single" w:sz="4" w:space="0" w:color="C0C0C0"/>
              <w:right w:val="single" w:sz="4" w:space="0" w:color="C0C0C0"/>
            </w:tcBorders>
            <w:shd w:val="clear" w:color="auto" w:fill="auto"/>
            <w:vAlign w:val="center"/>
            <w:hideMark/>
          </w:tcPr>
          <w:p w14:paraId="26016C29" w14:textId="77777777" w:rsidR="009C310C" w:rsidRPr="009C310C" w:rsidRDefault="009C310C" w:rsidP="009C310C">
            <w:pPr>
              <w:ind w:firstLineChars="100" w:firstLine="120"/>
              <w:rPr>
                <w:rFonts w:ascii="Tahoma" w:hAnsi="Tahoma" w:cs="Tahoma"/>
                <w:b/>
                <w:bCs/>
                <w:sz w:val="12"/>
                <w:szCs w:val="12"/>
              </w:rPr>
            </w:pPr>
            <w:r w:rsidRPr="009C310C">
              <w:rPr>
                <w:rFonts w:ascii="Tahoma" w:hAnsi="Tahoma" w:cs="Tahoma"/>
                <w:b/>
                <w:bCs/>
                <w:sz w:val="12"/>
                <w:szCs w:val="12"/>
              </w:rPr>
              <w:t>Расходы на оплату труда основного производственного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1F9F187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357B769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1 055,81</w:t>
            </w:r>
          </w:p>
        </w:tc>
        <w:tc>
          <w:tcPr>
            <w:tcW w:w="388" w:type="dxa"/>
            <w:tcBorders>
              <w:top w:val="nil"/>
              <w:left w:val="nil"/>
              <w:bottom w:val="single" w:sz="4" w:space="0" w:color="C0C0C0"/>
              <w:right w:val="single" w:sz="4" w:space="0" w:color="C0C0C0"/>
            </w:tcBorders>
            <w:shd w:val="clear" w:color="000000" w:fill="FFFFCC"/>
            <w:vAlign w:val="center"/>
            <w:hideMark/>
          </w:tcPr>
          <w:p w14:paraId="5C80AA9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2 093,21</w:t>
            </w:r>
          </w:p>
        </w:tc>
        <w:tc>
          <w:tcPr>
            <w:tcW w:w="445" w:type="dxa"/>
            <w:tcBorders>
              <w:top w:val="nil"/>
              <w:left w:val="nil"/>
              <w:bottom w:val="single" w:sz="4" w:space="0" w:color="C0C0C0"/>
              <w:right w:val="single" w:sz="4" w:space="0" w:color="C0C0C0"/>
            </w:tcBorders>
            <w:shd w:val="clear" w:color="000000" w:fill="FFFFCC"/>
            <w:vAlign w:val="center"/>
            <w:hideMark/>
          </w:tcPr>
          <w:p w14:paraId="4F1D92C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1 324,60</w:t>
            </w:r>
          </w:p>
        </w:tc>
        <w:tc>
          <w:tcPr>
            <w:tcW w:w="307" w:type="dxa"/>
            <w:tcBorders>
              <w:top w:val="nil"/>
              <w:left w:val="nil"/>
              <w:bottom w:val="single" w:sz="4" w:space="0" w:color="C0C0C0"/>
              <w:right w:val="single" w:sz="4" w:space="0" w:color="C0C0C0"/>
            </w:tcBorders>
            <w:shd w:val="clear" w:color="000000" w:fill="D7EAD3"/>
            <w:vAlign w:val="center"/>
            <w:hideMark/>
          </w:tcPr>
          <w:p w14:paraId="3C9515B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662,30</w:t>
            </w:r>
          </w:p>
        </w:tc>
        <w:tc>
          <w:tcPr>
            <w:tcW w:w="307" w:type="dxa"/>
            <w:tcBorders>
              <w:top w:val="nil"/>
              <w:left w:val="nil"/>
              <w:bottom w:val="single" w:sz="4" w:space="0" w:color="C0C0C0"/>
              <w:right w:val="single" w:sz="4" w:space="0" w:color="C0C0C0"/>
            </w:tcBorders>
            <w:shd w:val="clear" w:color="000000" w:fill="D7EAD3"/>
            <w:vAlign w:val="center"/>
            <w:hideMark/>
          </w:tcPr>
          <w:p w14:paraId="3E6FE30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662,30</w:t>
            </w:r>
          </w:p>
        </w:tc>
        <w:tc>
          <w:tcPr>
            <w:tcW w:w="549" w:type="dxa"/>
            <w:tcBorders>
              <w:top w:val="nil"/>
              <w:left w:val="nil"/>
              <w:bottom w:val="single" w:sz="4" w:space="0" w:color="C0C0C0"/>
              <w:right w:val="single" w:sz="4" w:space="0" w:color="C0C0C0"/>
            </w:tcBorders>
            <w:shd w:val="clear" w:color="000000" w:fill="FFFFCC"/>
            <w:vAlign w:val="center"/>
            <w:hideMark/>
          </w:tcPr>
          <w:p w14:paraId="6564740E"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уровню МРОТ на 2020 год с учетом районного коэффициента (12130*1,3=15769) руб.</w:t>
            </w:r>
          </w:p>
        </w:tc>
        <w:tc>
          <w:tcPr>
            <w:tcW w:w="594" w:type="dxa"/>
            <w:tcBorders>
              <w:top w:val="nil"/>
              <w:left w:val="nil"/>
              <w:bottom w:val="single" w:sz="4" w:space="0" w:color="C0C0C0"/>
              <w:right w:val="single" w:sz="4" w:space="0" w:color="C0C0C0"/>
            </w:tcBorders>
            <w:shd w:val="clear" w:color="000000" w:fill="FFFFCC"/>
            <w:vAlign w:val="center"/>
            <w:hideMark/>
          </w:tcPr>
          <w:p w14:paraId="59C51CF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2 170,66</w:t>
            </w:r>
          </w:p>
        </w:tc>
        <w:tc>
          <w:tcPr>
            <w:tcW w:w="565" w:type="dxa"/>
            <w:tcBorders>
              <w:top w:val="nil"/>
              <w:left w:val="nil"/>
              <w:bottom w:val="single" w:sz="4" w:space="0" w:color="C0C0C0"/>
              <w:right w:val="single" w:sz="4" w:space="0" w:color="C0C0C0"/>
            </w:tcBorders>
            <w:shd w:val="clear" w:color="000000" w:fill="FFFFCC"/>
            <w:vAlign w:val="center"/>
            <w:hideMark/>
          </w:tcPr>
          <w:p w14:paraId="79F6294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1 359,87</w:t>
            </w:r>
          </w:p>
        </w:tc>
        <w:tc>
          <w:tcPr>
            <w:tcW w:w="438" w:type="dxa"/>
            <w:tcBorders>
              <w:top w:val="nil"/>
              <w:left w:val="nil"/>
              <w:bottom w:val="single" w:sz="4" w:space="0" w:color="C0C0C0"/>
              <w:right w:val="single" w:sz="4" w:space="0" w:color="C0C0C0"/>
            </w:tcBorders>
            <w:shd w:val="clear" w:color="000000" w:fill="D7EAD3"/>
            <w:vAlign w:val="center"/>
            <w:hideMark/>
          </w:tcPr>
          <w:p w14:paraId="739B071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679,93</w:t>
            </w:r>
          </w:p>
        </w:tc>
        <w:tc>
          <w:tcPr>
            <w:tcW w:w="432" w:type="dxa"/>
            <w:tcBorders>
              <w:top w:val="nil"/>
              <w:left w:val="nil"/>
              <w:bottom w:val="single" w:sz="4" w:space="0" w:color="C0C0C0"/>
              <w:right w:val="single" w:sz="4" w:space="0" w:color="C0C0C0"/>
            </w:tcBorders>
            <w:shd w:val="clear" w:color="000000" w:fill="D7EAD3"/>
            <w:vAlign w:val="center"/>
            <w:hideMark/>
          </w:tcPr>
          <w:p w14:paraId="1D6C36C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679,93</w:t>
            </w:r>
          </w:p>
        </w:tc>
        <w:tc>
          <w:tcPr>
            <w:tcW w:w="473" w:type="dxa"/>
            <w:tcBorders>
              <w:top w:val="nil"/>
              <w:left w:val="nil"/>
              <w:bottom w:val="single" w:sz="4" w:space="0" w:color="C0C0C0"/>
              <w:right w:val="single" w:sz="4" w:space="0" w:color="C0C0C0"/>
            </w:tcBorders>
            <w:shd w:val="clear" w:color="000000" w:fill="FFFFCC"/>
            <w:vAlign w:val="center"/>
            <w:hideMark/>
          </w:tcPr>
          <w:p w14:paraId="5B7F45E4"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3CA9197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2 257,49</w:t>
            </w:r>
          </w:p>
        </w:tc>
        <w:tc>
          <w:tcPr>
            <w:tcW w:w="565" w:type="dxa"/>
            <w:tcBorders>
              <w:top w:val="nil"/>
              <w:left w:val="nil"/>
              <w:bottom w:val="single" w:sz="4" w:space="0" w:color="C0C0C0"/>
              <w:right w:val="single" w:sz="4" w:space="0" w:color="C0C0C0"/>
            </w:tcBorders>
            <w:shd w:val="clear" w:color="000000" w:fill="FFFFCC"/>
            <w:vAlign w:val="center"/>
            <w:hideMark/>
          </w:tcPr>
          <w:p w14:paraId="3E43AC3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1 400,12</w:t>
            </w:r>
          </w:p>
        </w:tc>
        <w:tc>
          <w:tcPr>
            <w:tcW w:w="438" w:type="dxa"/>
            <w:tcBorders>
              <w:top w:val="nil"/>
              <w:left w:val="nil"/>
              <w:bottom w:val="single" w:sz="4" w:space="0" w:color="C0C0C0"/>
              <w:right w:val="single" w:sz="4" w:space="0" w:color="C0C0C0"/>
            </w:tcBorders>
            <w:shd w:val="clear" w:color="000000" w:fill="D7EAD3"/>
            <w:vAlign w:val="center"/>
            <w:hideMark/>
          </w:tcPr>
          <w:p w14:paraId="4531E78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700,06</w:t>
            </w:r>
          </w:p>
        </w:tc>
        <w:tc>
          <w:tcPr>
            <w:tcW w:w="432" w:type="dxa"/>
            <w:tcBorders>
              <w:top w:val="nil"/>
              <w:left w:val="nil"/>
              <w:bottom w:val="single" w:sz="4" w:space="0" w:color="C0C0C0"/>
              <w:right w:val="single" w:sz="4" w:space="0" w:color="C0C0C0"/>
            </w:tcBorders>
            <w:shd w:val="clear" w:color="000000" w:fill="D7EAD3"/>
            <w:vAlign w:val="center"/>
            <w:hideMark/>
          </w:tcPr>
          <w:p w14:paraId="268D3A4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700,06</w:t>
            </w:r>
          </w:p>
        </w:tc>
        <w:tc>
          <w:tcPr>
            <w:tcW w:w="473" w:type="dxa"/>
            <w:tcBorders>
              <w:top w:val="nil"/>
              <w:left w:val="nil"/>
              <w:bottom w:val="single" w:sz="4" w:space="0" w:color="C0C0C0"/>
              <w:right w:val="single" w:sz="4" w:space="0" w:color="C0C0C0"/>
            </w:tcBorders>
            <w:shd w:val="clear" w:color="000000" w:fill="FFFFCC"/>
            <w:vAlign w:val="center"/>
            <w:hideMark/>
          </w:tcPr>
          <w:p w14:paraId="1301B420"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5BA6952F"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04EA5DD3"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 </w:t>
            </w:r>
          </w:p>
        </w:tc>
        <w:tc>
          <w:tcPr>
            <w:tcW w:w="62" w:type="dxa"/>
            <w:tcBorders>
              <w:top w:val="nil"/>
              <w:left w:val="nil"/>
              <w:bottom w:val="nil"/>
              <w:right w:val="nil"/>
            </w:tcBorders>
            <w:shd w:val="clear" w:color="auto" w:fill="auto"/>
            <w:noWrap/>
            <w:vAlign w:val="bottom"/>
            <w:hideMark/>
          </w:tcPr>
          <w:p w14:paraId="2E1E2C83"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69E74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3.6.1</w:t>
            </w:r>
          </w:p>
        </w:tc>
        <w:tc>
          <w:tcPr>
            <w:tcW w:w="1672" w:type="dxa"/>
            <w:tcBorders>
              <w:top w:val="nil"/>
              <w:left w:val="nil"/>
              <w:bottom w:val="single" w:sz="4" w:space="0" w:color="C0C0C0"/>
              <w:right w:val="single" w:sz="4" w:space="0" w:color="C0C0C0"/>
            </w:tcBorders>
            <w:shd w:val="clear" w:color="auto" w:fill="auto"/>
            <w:vAlign w:val="center"/>
            <w:hideMark/>
          </w:tcPr>
          <w:p w14:paraId="17EE2D6C"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Среднемесячная оплата труда</w:t>
            </w:r>
          </w:p>
        </w:tc>
        <w:tc>
          <w:tcPr>
            <w:tcW w:w="237" w:type="dxa"/>
            <w:tcBorders>
              <w:top w:val="nil"/>
              <w:left w:val="nil"/>
              <w:bottom w:val="single" w:sz="4" w:space="0" w:color="C0C0C0"/>
              <w:right w:val="single" w:sz="4" w:space="0" w:color="C0C0C0"/>
            </w:tcBorders>
            <w:shd w:val="clear" w:color="auto" w:fill="auto"/>
            <w:vAlign w:val="center"/>
            <w:hideMark/>
          </w:tcPr>
          <w:p w14:paraId="27513A4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w:t>
            </w:r>
          </w:p>
        </w:tc>
        <w:tc>
          <w:tcPr>
            <w:tcW w:w="429" w:type="dxa"/>
            <w:tcBorders>
              <w:top w:val="nil"/>
              <w:left w:val="nil"/>
              <w:bottom w:val="single" w:sz="4" w:space="0" w:color="C0C0C0"/>
              <w:right w:val="single" w:sz="4" w:space="0" w:color="C0C0C0"/>
            </w:tcBorders>
            <w:shd w:val="clear" w:color="000000" w:fill="D7EAD3"/>
            <w:vAlign w:val="center"/>
            <w:hideMark/>
          </w:tcPr>
          <w:p w14:paraId="7235E93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14 664,00</w:t>
            </w:r>
          </w:p>
        </w:tc>
        <w:tc>
          <w:tcPr>
            <w:tcW w:w="388" w:type="dxa"/>
            <w:tcBorders>
              <w:top w:val="nil"/>
              <w:left w:val="nil"/>
              <w:bottom w:val="single" w:sz="4" w:space="0" w:color="C0C0C0"/>
              <w:right w:val="single" w:sz="4" w:space="0" w:color="C0C0C0"/>
            </w:tcBorders>
            <w:shd w:val="clear" w:color="000000" w:fill="D7EAD3"/>
            <w:vAlign w:val="center"/>
            <w:hideMark/>
          </w:tcPr>
          <w:p w14:paraId="1941F0D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24 919,17</w:t>
            </w:r>
          </w:p>
        </w:tc>
        <w:tc>
          <w:tcPr>
            <w:tcW w:w="445" w:type="dxa"/>
            <w:tcBorders>
              <w:top w:val="nil"/>
              <w:left w:val="nil"/>
              <w:bottom w:val="single" w:sz="4" w:space="0" w:color="C0C0C0"/>
              <w:right w:val="single" w:sz="4" w:space="0" w:color="C0C0C0"/>
            </w:tcBorders>
            <w:shd w:val="clear" w:color="000000" w:fill="D7EAD3"/>
            <w:vAlign w:val="center"/>
            <w:hideMark/>
          </w:tcPr>
          <w:p w14:paraId="11C1A27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15 769,00</w:t>
            </w:r>
          </w:p>
        </w:tc>
        <w:tc>
          <w:tcPr>
            <w:tcW w:w="307" w:type="dxa"/>
            <w:tcBorders>
              <w:top w:val="nil"/>
              <w:left w:val="nil"/>
              <w:bottom w:val="single" w:sz="4" w:space="0" w:color="C0C0C0"/>
              <w:right w:val="single" w:sz="4" w:space="0" w:color="C0C0C0"/>
            </w:tcBorders>
            <w:shd w:val="clear" w:color="000000" w:fill="D7EAD3"/>
            <w:vAlign w:val="center"/>
            <w:hideMark/>
          </w:tcPr>
          <w:p w14:paraId="4C820C0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15 769,00</w:t>
            </w:r>
          </w:p>
        </w:tc>
        <w:tc>
          <w:tcPr>
            <w:tcW w:w="307" w:type="dxa"/>
            <w:tcBorders>
              <w:top w:val="nil"/>
              <w:left w:val="nil"/>
              <w:bottom w:val="single" w:sz="4" w:space="0" w:color="C0C0C0"/>
              <w:right w:val="single" w:sz="4" w:space="0" w:color="C0C0C0"/>
            </w:tcBorders>
            <w:shd w:val="clear" w:color="000000" w:fill="D7EAD3"/>
            <w:vAlign w:val="center"/>
            <w:hideMark/>
          </w:tcPr>
          <w:p w14:paraId="3413C10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15 769,00</w:t>
            </w:r>
          </w:p>
        </w:tc>
        <w:tc>
          <w:tcPr>
            <w:tcW w:w="549" w:type="dxa"/>
            <w:tcBorders>
              <w:top w:val="nil"/>
              <w:left w:val="nil"/>
              <w:bottom w:val="single" w:sz="4" w:space="0" w:color="C0C0C0"/>
              <w:right w:val="single" w:sz="4" w:space="0" w:color="C0C0C0"/>
            </w:tcBorders>
            <w:shd w:val="clear" w:color="000000" w:fill="FFFFCC"/>
            <w:vAlign w:val="center"/>
            <w:hideMark/>
          </w:tcPr>
          <w:p w14:paraId="74E21A7D"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211F168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25 841,19</w:t>
            </w:r>
          </w:p>
        </w:tc>
        <w:tc>
          <w:tcPr>
            <w:tcW w:w="565" w:type="dxa"/>
            <w:tcBorders>
              <w:top w:val="nil"/>
              <w:left w:val="nil"/>
              <w:bottom w:val="single" w:sz="4" w:space="0" w:color="C0C0C0"/>
              <w:right w:val="single" w:sz="4" w:space="0" w:color="C0C0C0"/>
            </w:tcBorders>
            <w:shd w:val="clear" w:color="000000" w:fill="D7EAD3"/>
            <w:vAlign w:val="center"/>
            <w:hideMark/>
          </w:tcPr>
          <w:p w14:paraId="40B0599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16 188,93</w:t>
            </w:r>
          </w:p>
        </w:tc>
        <w:tc>
          <w:tcPr>
            <w:tcW w:w="438" w:type="dxa"/>
            <w:tcBorders>
              <w:top w:val="nil"/>
              <w:left w:val="nil"/>
              <w:bottom w:val="single" w:sz="4" w:space="0" w:color="C0C0C0"/>
              <w:right w:val="single" w:sz="4" w:space="0" w:color="C0C0C0"/>
            </w:tcBorders>
            <w:shd w:val="clear" w:color="000000" w:fill="D7EAD3"/>
            <w:vAlign w:val="center"/>
            <w:hideMark/>
          </w:tcPr>
          <w:p w14:paraId="486ABFB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16 188,93</w:t>
            </w:r>
          </w:p>
        </w:tc>
        <w:tc>
          <w:tcPr>
            <w:tcW w:w="432" w:type="dxa"/>
            <w:tcBorders>
              <w:top w:val="nil"/>
              <w:left w:val="nil"/>
              <w:bottom w:val="single" w:sz="4" w:space="0" w:color="C0C0C0"/>
              <w:right w:val="single" w:sz="4" w:space="0" w:color="C0C0C0"/>
            </w:tcBorders>
            <w:shd w:val="clear" w:color="000000" w:fill="D7EAD3"/>
            <w:vAlign w:val="center"/>
            <w:hideMark/>
          </w:tcPr>
          <w:p w14:paraId="4248B31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16 188,93</w:t>
            </w:r>
          </w:p>
        </w:tc>
        <w:tc>
          <w:tcPr>
            <w:tcW w:w="473" w:type="dxa"/>
            <w:tcBorders>
              <w:top w:val="nil"/>
              <w:left w:val="nil"/>
              <w:bottom w:val="single" w:sz="4" w:space="0" w:color="C0C0C0"/>
              <w:right w:val="single" w:sz="4" w:space="0" w:color="C0C0C0"/>
            </w:tcBorders>
            <w:shd w:val="clear" w:color="000000" w:fill="FFFFCC"/>
            <w:vAlign w:val="center"/>
            <w:hideMark/>
          </w:tcPr>
          <w:p w14:paraId="7A0BE96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3606D38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26 874,88</w:t>
            </w:r>
          </w:p>
        </w:tc>
        <w:tc>
          <w:tcPr>
            <w:tcW w:w="565" w:type="dxa"/>
            <w:tcBorders>
              <w:top w:val="nil"/>
              <w:left w:val="nil"/>
              <w:bottom w:val="single" w:sz="4" w:space="0" w:color="C0C0C0"/>
              <w:right w:val="single" w:sz="4" w:space="0" w:color="C0C0C0"/>
            </w:tcBorders>
            <w:shd w:val="clear" w:color="000000" w:fill="D7EAD3"/>
            <w:vAlign w:val="center"/>
            <w:hideMark/>
          </w:tcPr>
          <w:p w14:paraId="3EEE1FF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16 668,12</w:t>
            </w:r>
          </w:p>
        </w:tc>
        <w:tc>
          <w:tcPr>
            <w:tcW w:w="438" w:type="dxa"/>
            <w:tcBorders>
              <w:top w:val="nil"/>
              <w:left w:val="nil"/>
              <w:bottom w:val="single" w:sz="4" w:space="0" w:color="C0C0C0"/>
              <w:right w:val="single" w:sz="4" w:space="0" w:color="C0C0C0"/>
            </w:tcBorders>
            <w:shd w:val="clear" w:color="000000" w:fill="D7EAD3"/>
            <w:vAlign w:val="center"/>
            <w:hideMark/>
          </w:tcPr>
          <w:p w14:paraId="504DF1F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16 668,12</w:t>
            </w:r>
          </w:p>
        </w:tc>
        <w:tc>
          <w:tcPr>
            <w:tcW w:w="432" w:type="dxa"/>
            <w:tcBorders>
              <w:top w:val="nil"/>
              <w:left w:val="nil"/>
              <w:bottom w:val="single" w:sz="4" w:space="0" w:color="C0C0C0"/>
              <w:right w:val="single" w:sz="4" w:space="0" w:color="C0C0C0"/>
            </w:tcBorders>
            <w:shd w:val="clear" w:color="000000" w:fill="D7EAD3"/>
            <w:vAlign w:val="center"/>
            <w:hideMark/>
          </w:tcPr>
          <w:p w14:paraId="5949893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16 668,12</w:t>
            </w:r>
          </w:p>
        </w:tc>
        <w:tc>
          <w:tcPr>
            <w:tcW w:w="473" w:type="dxa"/>
            <w:tcBorders>
              <w:top w:val="nil"/>
              <w:left w:val="nil"/>
              <w:bottom w:val="single" w:sz="4" w:space="0" w:color="C0C0C0"/>
              <w:right w:val="single" w:sz="4" w:space="0" w:color="C0C0C0"/>
            </w:tcBorders>
            <w:shd w:val="clear" w:color="000000" w:fill="FFFFCC"/>
            <w:vAlign w:val="center"/>
            <w:hideMark/>
          </w:tcPr>
          <w:p w14:paraId="752305E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D3FB6DA" w14:textId="77777777" w:rsidTr="009C310C">
        <w:trPr>
          <w:trHeight w:val="432"/>
          <w:jc w:val="center"/>
        </w:trPr>
        <w:tc>
          <w:tcPr>
            <w:tcW w:w="74" w:type="dxa"/>
            <w:tcBorders>
              <w:top w:val="nil"/>
              <w:left w:val="nil"/>
              <w:bottom w:val="nil"/>
              <w:right w:val="nil"/>
            </w:tcBorders>
            <w:shd w:val="clear" w:color="000000" w:fill="FFFF00"/>
            <w:noWrap/>
            <w:vAlign w:val="center"/>
            <w:hideMark/>
          </w:tcPr>
          <w:p w14:paraId="20B60850"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 </w:t>
            </w:r>
          </w:p>
        </w:tc>
        <w:tc>
          <w:tcPr>
            <w:tcW w:w="62" w:type="dxa"/>
            <w:tcBorders>
              <w:top w:val="nil"/>
              <w:left w:val="nil"/>
              <w:bottom w:val="nil"/>
              <w:right w:val="nil"/>
            </w:tcBorders>
            <w:shd w:val="clear" w:color="auto" w:fill="auto"/>
            <w:noWrap/>
            <w:vAlign w:val="bottom"/>
            <w:hideMark/>
          </w:tcPr>
          <w:p w14:paraId="0269AF8C"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B80301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3.6.2</w:t>
            </w:r>
          </w:p>
        </w:tc>
        <w:tc>
          <w:tcPr>
            <w:tcW w:w="1672" w:type="dxa"/>
            <w:tcBorders>
              <w:top w:val="nil"/>
              <w:left w:val="nil"/>
              <w:bottom w:val="single" w:sz="4" w:space="0" w:color="C0C0C0"/>
              <w:right w:val="single" w:sz="4" w:space="0" w:color="C0C0C0"/>
            </w:tcBorders>
            <w:shd w:val="clear" w:color="auto" w:fill="auto"/>
            <w:vAlign w:val="center"/>
            <w:hideMark/>
          </w:tcPr>
          <w:p w14:paraId="6FC22FA9"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Численность производственного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07AB4B8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чел</w:t>
            </w:r>
          </w:p>
        </w:tc>
        <w:tc>
          <w:tcPr>
            <w:tcW w:w="429" w:type="dxa"/>
            <w:tcBorders>
              <w:top w:val="nil"/>
              <w:left w:val="nil"/>
              <w:bottom w:val="single" w:sz="4" w:space="0" w:color="C0C0C0"/>
              <w:right w:val="single" w:sz="4" w:space="0" w:color="C0C0C0"/>
            </w:tcBorders>
            <w:shd w:val="clear" w:color="000000" w:fill="FFFFCC"/>
            <w:vAlign w:val="center"/>
            <w:hideMark/>
          </w:tcPr>
          <w:p w14:paraId="517E1C1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6,00</w:t>
            </w:r>
          </w:p>
        </w:tc>
        <w:tc>
          <w:tcPr>
            <w:tcW w:w="388" w:type="dxa"/>
            <w:tcBorders>
              <w:top w:val="nil"/>
              <w:left w:val="nil"/>
              <w:bottom w:val="single" w:sz="4" w:space="0" w:color="C0C0C0"/>
              <w:right w:val="single" w:sz="4" w:space="0" w:color="C0C0C0"/>
            </w:tcBorders>
            <w:shd w:val="clear" w:color="000000" w:fill="FFFFCC"/>
            <w:vAlign w:val="center"/>
            <w:hideMark/>
          </w:tcPr>
          <w:p w14:paraId="6E087D3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45" w:type="dxa"/>
            <w:tcBorders>
              <w:top w:val="nil"/>
              <w:left w:val="nil"/>
              <w:bottom w:val="single" w:sz="4" w:space="0" w:color="C0C0C0"/>
              <w:right w:val="single" w:sz="4" w:space="0" w:color="C0C0C0"/>
            </w:tcBorders>
            <w:shd w:val="clear" w:color="000000" w:fill="FFFFCC"/>
            <w:vAlign w:val="center"/>
            <w:hideMark/>
          </w:tcPr>
          <w:p w14:paraId="56B87F2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307" w:type="dxa"/>
            <w:tcBorders>
              <w:top w:val="nil"/>
              <w:left w:val="nil"/>
              <w:bottom w:val="single" w:sz="4" w:space="0" w:color="C0C0C0"/>
              <w:right w:val="single" w:sz="4" w:space="0" w:color="C0C0C0"/>
            </w:tcBorders>
            <w:shd w:val="clear" w:color="000000" w:fill="D7EAD3"/>
            <w:vAlign w:val="center"/>
            <w:hideMark/>
          </w:tcPr>
          <w:p w14:paraId="7EF38CE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307" w:type="dxa"/>
            <w:tcBorders>
              <w:top w:val="nil"/>
              <w:left w:val="nil"/>
              <w:bottom w:val="single" w:sz="4" w:space="0" w:color="C0C0C0"/>
              <w:right w:val="single" w:sz="4" w:space="0" w:color="C0C0C0"/>
            </w:tcBorders>
            <w:shd w:val="clear" w:color="000000" w:fill="D7EAD3"/>
            <w:vAlign w:val="center"/>
            <w:hideMark/>
          </w:tcPr>
          <w:p w14:paraId="6070820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549" w:type="dxa"/>
            <w:tcBorders>
              <w:top w:val="nil"/>
              <w:left w:val="nil"/>
              <w:bottom w:val="single" w:sz="4" w:space="0" w:color="C0C0C0"/>
              <w:right w:val="single" w:sz="4" w:space="0" w:color="C0C0C0"/>
            </w:tcBorders>
            <w:shd w:val="clear" w:color="000000" w:fill="FFFFCC"/>
            <w:vAlign w:val="center"/>
            <w:hideMark/>
          </w:tcPr>
          <w:p w14:paraId="57395521"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фактической расстановке численности и штатному расписанию</w:t>
            </w:r>
          </w:p>
        </w:tc>
        <w:tc>
          <w:tcPr>
            <w:tcW w:w="594" w:type="dxa"/>
            <w:tcBorders>
              <w:top w:val="nil"/>
              <w:left w:val="nil"/>
              <w:bottom w:val="single" w:sz="4" w:space="0" w:color="C0C0C0"/>
              <w:right w:val="single" w:sz="4" w:space="0" w:color="C0C0C0"/>
            </w:tcBorders>
            <w:shd w:val="clear" w:color="000000" w:fill="FFFFCC"/>
            <w:vAlign w:val="center"/>
            <w:hideMark/>
          </w:tcPr>
          <w:p w14:paraId="4D83C63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565" w:type="dxa"/>
            <w:tcBorders>
              <w:top w:val="nil"/>
              <w:left w:val="nil"/>
              <w:bottom w:val="single" w:sz="4" w:space="0" w:color="C0C0C0"/>
              <w:right w:val="single" w:sz="4" w:space="0" w:color="C0C0C0"/>
            </w:tcBorders>
            <w:shd w:val="clear" w:color="000000" w:fill="FFFFCC"/>
            <w:vAlign w:val="center"/>
            <w:hideMark/>
          </w:tcPr>
          <w:p w14:paraId="535886D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38" w:type="dxa"/>
            <w:tcBorders>
              <w:top w:val="nil"/>
              <w:left w:val="nil"/>
              <w:bottom w:val="single" w:sz="4" w:space="0" w:color="C0C0C0"/>
              <w:right w:val="single" w:sz="4" w:space="0" w:color="C0C0C0"/>
            </w:tcBorders>
            <w:shd w:val="clear" w:color="000000" w:fill="D7EAD3"/>
            <w:vAlign w:val="center"/>
            <w:hideMark/>
          </w:tcPr>
          <w:p w14:paraId="0639FC4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32" w:type="dxa"/>
            <w:tcBorders>
              <w:top w:val="nil"/>
              <w:left w:val="nil"/>
              <w:bottom w:val="single" w:sz="4" w:space="0" w:color="C0C0C0"/>
              <w:right w:val="single" w:sz="4" w:space="0" w:color="C0C0C0"/>
            </w:tcBorders>
            <w:shd w:val="clear" w:color="000000" w:fill="D7EAD3"/>
            <w:vAlign w:val="center"/>
            <w:hideMark/>
          </w:tcPr>
          <w:p w14:paraId="798F707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73" w:type="dxa"/>
            <w:tcBorders>
              <w:top w:val="nil"/>
              <w:left w:val="nil"/>
              <w:bottom w:val="single" w:sz="4" w:space="0" w:color="C0C0C0"/>
              <w:right w:val="single" w:sz="4" w:space="0" w:color="C0C0C0"/>
            </w:tcBorders>
            <w:shd w:val="clear" w:color="000000" w:fill="FFFFCC"/>
            <w:vAlign w:val="center"/>
            <w:hideMark/>
          </w:tcPr>
          <w:p w14:paraId="0EDAE5DE"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фактической расстановке численности и штатному расписанию</w:t>
            </w:r>
          </w:p>
        </w:tc>
        <w:tc>
          <w:tcPr>
            <w:tcW w:w="594" w:type="dxa"/>
            <w:tcBorders>
              <w:top w:val="nil"/>
              <w:left w:val="nil"/>
              <w:bottom w:val="single" w:sz="4" w:space="0" w:color="C0C0C0"/>
              <w:right w:val="single" w:sz="4" w:space="0" w:color="C0C0C0"/>
            </w:tcBorders>
            <w:shd w:val="clear" w:color="000000" w:fill="FFFFCC"/>
            <w:vAlign w:val="center"/>
            <w:hideMark/>
          </w:tcPr>
          <w:p w14:paraId="7EB13EB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565" w:type="dxa"/>
            <w:tcBorders>
              <w:top w:val="nil"/>
              <w:left w:val="nil"/>
              <w:bottom w:val="single" w:sz="4" w:space="0" w:color="C0C0C0"/>
              <w:right w:val="single" w:sz="4" w:space="0" w:color="C0C0C0"/>
            </w:tcBorders>
            <w:shd w:val="clear" w:color="000000" w:fill="FFFFCC"/>
            <w:vAlign w:val="center"/>
            <w:hideMark/>
          </w:tcPr>
          <w:p w14:paraId="70BF5D0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38" w:type="dxa"/>
            <w:tcBorders>
              <w:top w:val="nil"/>
              <w:left w:val="nil"/>
              <w:bottom w:val="single" w:sz="4" w:space="0" w:color="C0C0C0"/>
              <w:right w:val="single" w:sz="4" w:space="0" w:color="C0C0C0"/>
            </w:tcBorders>
            <w:shd w:val="clear" w:color="000000" w:fill="D7EAD3"/>
            <w:vAlign w:val="center"/>
            <w:hideMark/>
          </w:tcPr>
          <w:p w14:paraId="786197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32" w:type="dxa"/>
            <w:tcBorders>
              <w:top w:val="nil"/>
              <w:left w:val="nil"/>
              <w:bottom w:val="single" w:sz="4" w:space="0" w:color="C0C0C0"/>
              <w:right w:val="single" w:sz="4" w:space="0" w:color="C0C0C0"/>
            </w:tcBorders>
            <w:shd w:val="clear" w:color="000000" w:fill="D7EAD3"/>
            <w:vAlign w:val="center"/>
            <w:hideMark/>
          </w:tcPr>
          <w:p w14:paraId="5304037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7,00</w:t>
            </w:r>
          </w:p>
        </w:tc>
        <w:tc>
          <w:tcPr>
            <w:tcW w:w="473" w:type="dxa"/>
            <w:tcBorders>
              <w:top w:val="nil"/>
              <w:left w:val="nil"/>
              <w:bottom w:val="single" w:sz="4" w:space="0" w:color="C0C0C0"/>
              <w:right w:val="single" w:sz="4" w:space="0" w:color="C0C0C0"/>
            </w:tcBorders>
            <w:shd w:val="clear" w:color="000000" w:fill="FFFFCC"/>
            <w:vAlign w:val="center"/>
            <w:hideMark/>
          </w:tcPr>
          <w:p w14:paraId="5C04BFD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023B7DB" w14:textId="77777777" w:rsidTr="009C310C">
        <w:trPr>
          <w:trHeight w:val="2232"/>
          <w:jc w:val="center"/>
        </w:trPr>
        <w:tc>
          <w:tcPr>
            <w:tcW w:w="74" w:type="dxa"/>
            <w:tcBorders>
              <w:top w:val="nil"/>
              <w:left w:val="nil"/>
              <w:bottom w:val="nil"/>
              <w:right w:val="nil"/>
            </w:tcBorders>
            <w:shd w:val="clear" w:color="000000" w:fill="FFFF00"/>
            <w:noWrap/>
            <w:vAlign w:val="center"/>
            <w:hideMark/>
          </w:tcPr>
          <w:p w14:paraId="5056A1AF"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2685A445"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FFBC1E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w:t>
            </w:r>
          </w:p>
        </w:tc>
        <w:tc>
          <w:tcPr>
            <w:tcW w:w="1672" w:type="dxa"/>
            <w:tcBorders>
              <w:top w:val="nil"/>
              <w:left w:val="nil"/>
              <w:bottom w:val="single" w:sz="4" w:space="0" w:color="C0C0C0"/>
              <w:right w:val="single" w:sz="4" w:space="0" w:color="C0C0C0"/>
            </w:tcBorders>
            <w:shd w:val="clear" w:color="auto" w:fill="auto"/>
            <w:vAlign w:val="center"/>
            <w:hideMark/>
          </w:tcPr>
          <w:p w14:paraId="284ACF21" w14:textId="77777777" w:rsidR="009C310C" w:rsidRPr="009C310C" w:rsidRDefault="009C310C" w:rsidP="009C310C">
            <w:pPr>
              <w:ind w:firstLineChars="100" w:firstLine="120"/>
              <w:rPr>
                <w:rFonts w:ascii="Tahoma" w:hAnsi="Tahoma" w:cs="Tahoma"/>
                <w:b/>
                <w:bCs/>
                <w:sz w:val="12"/>
                <w:szCs w:val="12"/>
              </w:rPr>
            </w:pPr>
            <w:r w:rsidRPr="009C310C">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58F8E38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5F3E8BC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318,85</w:t>
            </w:r>
          </w:p>
        </w:tc>
        <w:tc>
          <w:tcPr>
            <w:tcW w:w="388" w:type="dxa"/>
            <w:tcBorders>
              <w:top w:val="nil"/>
              <w:left w:val="nil"/>
              <w:bottom w:val="single" w:sz="4" w:space="0" w:color="C0C0C0"/>
              <w:right w:val="single" w:sz="4" w:space="0" w:color="C0C0C0"/>
            </w:tcBorders>
            <w:shd w:val="clear" w:color="000000" w:fill="FFFFCC"/>
            <w:vAlign w:val="center"/>
            <w:hideMark/>
          </w:tcPr>
          <w:p w14:paraId="7D84951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632,15</w:t>
            </w:r>
          </w:p>
        </w:tc>
        <w:tc>
          <w:tcPr>
            <w:tcW w:w="445" w:type="dxa"/>
            <w:tcBorders>
              <w:top w:val="nil"/>
              <w:left w:val="nil"/>
              <w:bottom w:val="single" w:sz="4" w:space="0" w:color="C0C0C0"/>
              <w:right w:val="single" w:sz="4" w:space="0" w:color="C0C0C0"/>
            </w:tcBorders>
            <w:shd w:val="clear" w:color="000000" w:fill="FFFFCC"/>
            <w:vAlign w:val="center"/>
            <w:hideMark/>
          </w:tcPr>
          <w:p w14:paraId="6259CBE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400,03</w:t>
            </w:r>
          </w:p>
        </w:tc>
        <w:tc>
          <w:tcPr>
            <w:tcW w:w="307" w:type="dxa"/>
            <w:tcBorders>
              <w:top w:val="nil"/>
              <w:left w:val="nil"/>
              <w:bottom w:val="single" w:sz="4" w:space="0" w:color="C0C0C0"/>
              <w:right w:val="single" w:sz="4" w:space="0" w:color="C0C0C0"/>
            </w:tcBorders>
            <w:shd w:val="clear" w:color="000000" w:fill="D7EAD3"/>
            <w:vAlign w:val="center"/>
            <w:hideMark/>
          </w:tcPr>
          <w:p w14:paraId="29F16B7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200,01</w:t>
            </w:r>
          </w:p>
        </w:tc>
        <w:tc>
          <w:tcPr>
            <w:tcW w:w="307" w:type="dxa"/>
            <w:tcBorders>
              <w:top w:val="nil"/>
              <w:left w:val="nil"/>
              <w:bottom w:val="single" w:sz="4" w:space="0" w:color="C0C0C0"/>
              <w:right w:val="single" w:sz="4" w:space="0" w:color="C0C0C0"/>
            </w:tcBorders>
            <w:shd w:val="clear" w:color="000000" w:fill="D7EAD3"/>
            <w:vAlign w:val="center"/>
            <w:hideMark/>
          </w:tcPr>
          <w:p w14:paraId="2DB46D5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200,01</w:t>
            </w:r>
          </w:p>
        </w:tc>
        <w:tc>
          <w:tcPr>
            <w:tcW w:w="549" w:type="dxa"/>
            <w:tcBorders>
              <w:top w:val="nil"/>
              <w:left w:val="nil"/>
              <w:bottom w:val="single" w:sz="4" w:space="0" w:color="C0C0C0"/>
              <w:right w:val="single" w:sz="4" w:space="0" w:color="C0C0C0"/>
            </w:tcBorders>
            <w:shd w:val="clear" w:color="000000" w:fill="FFFFCC"/>
            <w:vAlign w:val="center"/>
            <w:hideMark/>
          </w:tcPr>
          <w:p w14:paraId="7DD2F2B9" w14:textId="77777777" w:rsidR="009C310C" w:rsidRPr="009C310C" w:rsidRDefault="009C310C" w:rsidP="009C310C">
            <w:pPr>
              <w:rPr>
                <w:rFonts w:ascii="Tahoma" w:hAnsi="Tahoma" w:cs="Tahoma"/>
                <w:sz w:val="12"/>
                <w:szCs w:val="12"/>
              </w:rPr>
            </w:pPr>
            <w:r w:rsidRPr="009C310C">
              <w:rPr>
                <w:rFonts w:ascii="Tahoma" w:hAnsi="Tahoma" w:cs="Tahoma"/>
                <w:sz w:val="12"/>
                <w:szCs w:val="12"/>
              </w:rPr>
              <w:t>в соответствии с действующим законодательством 30,2%</w:t>
            </w:r>
          </w:p>
        </w:tc>
        <w:tc>
          <w:tcPr>
            <w:tcW w:w="594" w:type="dxa"/>
            <w:tcBorders>
              <w:top w:val="nil"/>
              <w:left w:val="nil"/>
              <w:bottom w:val="single" w:sz="4" w:space="0" w:color="C0C0C0"/>
              <w:right w:val="single" w:sz="4" w:space="0" w:color="C0C0C0"/>
            </w:tcBorders>
            <w:shd w:val="clear" w:color="000000" w:fill="FFFFCC"/>
            <w:vAlign w:val="center"/>
            <w:hideMark/>
          </w:tcPr>
          <w:p w14:paraId="20B6A0C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655,54</w:t>
            </w:r>
          </w:p>
        </w:tc>
        <w:tc>
          <w:tcPr>
            <w:tcW w:w="565" w:type="dxa"/>
            <w:tcBorders>
              <w:top w:val="nil"/>
              <w:left w:val="nil"/>
              <w:bottom w:val="single" w:sz="4" w:space="0" w:color="C0C0C0"/>
              <w:right w:val="single" w:sz="4" w:space="0" w:color="C0C0C0"/>
            </w:tcBorders>
            <w:shd w:val="clear" w:color="000000" w:fill="FFFFCC"/>
            <w:vAlign w:val="center"/>
            <w:hideMark/>
          </w:tcPr>
          <w:p w14:paraId="1943295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410,68</w:t>
            </w:r>
          </w:p>
        </w:tc>
        <w:tc>
          <w:tcPr>
            <w:tcW w:w="438" w:type="dxa"/>
            <w:tcBorders>
              <w:top w:val="nil"/>
              <w:left w:val="nil"/>
              <w:bottom w:val="single" w:sz="4" w:space="0" w:color="C0C0C0"/>
              <w:right w:val="single" w:sz="4" w:space="0" w:color="C0C0C0"/>
            </w:tcBorders>
            <w:shd w:val="clear" w:color="000000" w:fill="D7EAD3"/>
            <w:vAlign w:val="center"/>
            <w:hideMark/>
          </w:tcPr>
          <w:p w14:paraId="4095E52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205,34</w:t>
            </w:r>
          </w:p>
        </w:tc>
        <w:tc>
          <w:tcPr>
            <w:tcW w:w="432" w:type="dxa"/>
            <w:tcBorders>
              <w:top w:val="nil"/>
              <w:left w:val="nil"/>
              <w:bottom w:val="single" w:sz="4" w:space="0" w:color="C0C0C0"/>
              <w:right w:val="single" w:sz="4" w:space="0" w:color="C0C0C0"/>
            </w:tcBorders>
            <w:shd w:val="clear" w:color="000000" w:fill="D7EAD3"/>
            <w:vAlign w:val="center"/>
            <w:hideMark/>
          </w:tcPr>
          <w:p w14:paraId="51847D8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205,34</w:t>
            </w:r>
          </w:p>
        </w:tc>
        <w:tc>
          <w:tcPr>
            <w:tcW w:w="473" w:type="dxa"/>
            <w:tcBorders>
              <w:top w:val="nil"/>
              <w:left w:val="nil"/>
              <w:bottom w:val="single" w:sz="4" w:space="0" w:color="C0C0C0"/>
              <w:right w:val="single" w:sz="4" w:space="0" w:color="C0C0C0"/>
            </w:tcBorders>
            <w:shd w:val="clear" w:color="000000" w:fill="FFFFCC"/>
            <w:vAlign w:val="center"/>
            <w:hideMark/>
          </w:tcPr>
          <w:p w14:paraId="62D18481"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1AD5337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681,76</w:t>
            </w:r>
          </w:p>
        </w:tc>
        <w:tc>
          <w:tcPr>
            <w:tcW w:w="565" w:type="dxa"/>
            <w:tcBorders>
              <w:top w:val="nil"/>
              <w:left w:val="nil"/>
              <w:bottom w:val="single" w:sz="4" w:space="0" w:color="C0C0C0"/>
              <w:right w:val="single" w:sz="4" w:space="0" w:color="C0C0C0"/>
            </w:tcBorders>
            <w:shd w:val="clear" w:color="000000" w:fill="FFFFCC"/>
            <w:vAlign w:val="center"/>
            <w:hideMark/>
          </w:tcPr>
          <w:p w14:paraId="0025081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422,84</w:t>
            </w:r>
          </w:p>
        </w:tc>
        <w:tc>
          <w:tcPr>
            <w:tcW w:w="438" w:type="dxa"/>
            <w:tcBorders>
              <w:top w:val="nil"/>
              <w:left w:val="nil"/>
              <w:bottom w:val="single" w:sz="4" w:space="0" w:color="C0C0C0"/>
              <w:right w:val="single" w:sz="4" w:space="0" w:color="C0C0C0"/>
            </w:tcBorders>
            <w:shd w:val="clear" w:color="000000" w:fill="D7EAD3"/>
            <w:vAlign w:val="center"/>
            <w:hideMark/>
          </w:tcPr>
          <w:p w14:paraId="27B457B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211,42</w:t>
            </w:r>
          </w:p>
        </w:tc>
        <w:tc>
          <w:tcPr>
            <w:tcW w:w="432" w:type="dxa"/>
            <w:tcBorders>
              <w:top w:val="nil"/>
              <w:left w:val="nil"/>
              <w:bottom w:val="single" w:sz="4" w:space="0" w:color="C0C0C0"/>
              <w:right w:val="single" w:sz="4" w:space="0" w:color="C0C0C0"/>
            </w:tcBorders>
            <w:shd w:val="clear" w:color="000000" w:fill="D7EAD3"/>
            <w:vAlign w:val="center"/>
            <w:hideMark/>
          </w:tcPr>
          <w:p w14:paraId="4C95B68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211,42</w:t>
            </w:r>
          </w:p>
        </w:tc>
        <w:tc>
          <w:tcPr>
            <w:tcW w:w="473" w:type="dxa"/>
            <w:tcBorders>
              <w:top w:val="nil"/>
              <w:left w:val="nil"/>
              <w:bottom w:val="single" w:sz="4" w:space="0" w:color="C0C0C0"/>
              <w:right w:val="single" w:sz="4" w:space="0" w:color="C0C0C0"/>
            </w:tcBorders>
            <w:shd w:val="clear" w:color="000000" w:fill="FFFFCC"/>
            <w:vAlign w:val="center"/>
            <w:hideMark/>
          </w:tcPr>
          <w:p w14:paraId="268890B2"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3430141D"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5551396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281507E1"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49DC113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3.9</w:t>
            </w:r>
          </w:p>
        </w:tc>
        <w:tc>
          <w:tcPr>
            <w:tcW w:w="1672" w:type="dxa"/>
            <w:tcBorders>
              <w:top w:val="nil"/>
              <w:left w:val="nil"/>
              <w:bottom w:val="single" w:sz="4" w:space="0" w:color="C0C0C0"/>
              <w:right w:val="single" w:sz="4" w:space="0" w:color="C0C0C0"/>
            </w:tcBorders>
            <w:shd w:val="clear" w:color="auto" w:fill="auto"/>
            <w:vAlign w:val="center"/>
            <w:hideMark/>
          </w:tcPr>
          <w:p w14:paraId="1A8C3F19" w14:textId="77777777" w:rsidR="009C310C" w:rsidRPr="009C310C" w:rsidRDefault="009C310C" w:rsidP="009C310C">
            <w:pPr>
              <w:ind w:firstLineChars="100" w:firstLine="120"/>
              <w:rPr>
                <w:rFonts w:ascii="Tahoma" w:hAnsi="Tahoma" w:cs="Tahoma"/>
                <w:b/>
                <w:bCs/>
                <w:sz w:val="12"/>
                <w:szCs w:val="12"/>
              </w:rPr>
            </w:pPr>
            <w:r w:rsidRPr="009C310C">
              <w:rPr>
                <w:rFonts w:ascii="Tahoma" w:hAnsi="Tahoma" w:cs="Tahoma"/>
                <w:b/>
                <w:bCs/>
                <w:sz w:val="12"/>
                <w:szCs w:val="12"/>
              </w:rPr>
              <w:t>Цеховые (общехозяйственные) расходы, в том числе:</w:t>
            </w:r>
          </w:p>
        </w:tc>
        <w:tc>
          <w:tcPr>
            <w:tcW w:w="237" w:type="dxa"/>
            <w:tcBorders>
              <w:top w:val="nil"/>
              <w:left w:val="nil"/>
              <w:bottom w:val="single" w:sz="4" w:space="0" w:color="C0C0C0"/>
              <w:right w:val="single" w:sz="4" w:space="0" w:color="C0C0C0"/>
            </w:tcBorders>
            <w:shd w:val="clear" w:color="auto" w:fill="auto"/>
            <w:vAlign w:val="center"/>
            <w:hideMark/>
          </w:tcPr>
          <w:p w14:paraId="115D61B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4679CBA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470,52</w:t>
            </w:r>
          </w:p>
        </w:tc>
        <w:tc>
          <w:tcPr>
            <w:tcW w:w="388" w:type="dxa"/>
            <w:tcBorders>
              <w:top w:val="nil"/>
              <w:left w:val="nil"/>
              <w:bottom w:val="single" w:sz="4" w:space="0" w:color="C0C0C0"/>
              <w:right w:val="single" w:sz="4" w:space="0" w:color="C0C0C0"/>
            </w:tcBorders>
            <w:shd w:val="clear" w:color="000000" w:fill="D7EAD3"/>
            <w:vAlign w:val="center"/>
            <w:hideMark/>
          </w:tcPr>
          <w:p w14:paraId="49874F7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1 262,61</w:t>
            </w:r>
          </w:p>
        </w:tc>
        <w:tc>
          <w:tcPr>
            <w:tcW w:w="445" w:type="dxa"/>
            <w:tcBorders>
              <w:top w:val="nil"/>
              <w:left w:val="nil"/>
              <w:bottom w:val="single" w:sz="4" w:space="0" w:color="C0C0C0"/>
              <w:right w:val="single" w:sz="4" w:space="0" w:color="C0C0C0"/>
            </w:tcBorders>
            <w:shd w:val="clear" w:color="000000" w:fill="D7EAD3"/>
            <w:vAlign w:val="center"/>
            <w:hideMark/>
          </w:tcPr>
          <w:p w14:paraId="66FF603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513,42</w:t>
            </w:r>
          </w:p>
        </w:tc>
        <w:tc>
          <w:tcPr>
            <w:tcW w:w="307" w:type="dxa"/>
            <w:tcBorders>
              <w:top w:val="nil"/>
              <w:left w:val="nil"/>
              <w:bottom w:val="single" w:sz="4" w:space="0" w:color="C0C0C0"/>
              <w:right w:val="single" w:sz="4" w:space="0" w:color="C0C0C0"/>
            </w:tcBorders>
            <w:shd w:val="clear" w:color="000000" w:fill="D7EAD3"/>
            <w:vAlign w:val="center"/>
            <w:hideMark/>
          </w:tcPr>
          <w:p w14:paraId="6E1BFB3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256,71</w:t>
            </w:r>
          </w:p>
        </w:tc>
        <w:tc>
          <w:tcPr>
            <w:tcW w:w="307" w:type="dxa"/>
            <w:tcBorders>
              <w:top w:val="nil"/>
              <w:left w:val="nil"/>
              <w:bottom w:val="single" w:sz="4" w:space="0" w:color="C0C0C0"/>
              <w:right w:val="single" w:sz="4" w:space="0" w:color="C0C0C0"/>
            </w:tcBorders>
            <w:shd w:val="clear" w:color="000000" w:fill="D7EAD3"/>
            <w:vAlign w:val="center"/>
            <w:hideMark/>
          </w:tcPr>
          <w:p w14:paraId="4281853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256,71</w:t>
            </w:r>
          </w:p>
        </w:tc>
        <w:tc>
          <w:tcPr>
            <w:tcW w:w="549" w:type="dxa"/>
            <w:tcBorders>
              <w:top w:val="nil"/>
              <w:left w:val="nil"/>
              <w:bottom w:val="single" w:sz="4" w:space="0" w:color="C0C0C0"/>
              <w:right w:val="single" w:sz="4" w:space="0" w:color="C0C0C0"/>
            </w:tcBorders>
            <w:shd w:val="clear" w:color="000000" w:fill="FFFFCC"/>
            <w:vAlign w:val="center"/>
            <w:hideMark/>
          </w:tcPr>
          <w:p w14:paraId="7DE12C3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26AC0A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1 309,32</w:t>
            </w:r>
          </w:p>
        </w:tc>
        <w:tc>
          <w:tcPr>
            <w:tcW w:w="565" w:type="dxa"/>
            <w:tcBorders>
              <w:top w:val="nil"/>
              <w:left w:val="nil"/>
              <w:bottom w:val="single" w:sz="4" w:space="0" w:color="C0C0C0"/>
              <w:right w:val="single" w:sz="4" w:space="0" w:color="C0C0C0"/>
            </w:tcBorders>
            <w:shd w:val="clear" w:color="000000" w:fill="D7EAD3"/>
            <w:vAlign w:val="center"/>
            <w:hideMark/>
          </w:tcPr>
          <w:p w14:paraId="146EA6C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527,09</w:t>
            </w:r>
          </w:p>
        </w:tc>
        <w:tc>
          <w:tcPr>
            <w:tcW w:w="438" w:type="dxa"/>
            <w:tcBorders>
              <w:top w:val="nil"/>
              <w:left w:val="nil"/>
              <w:bottom w:val="single" w:sz="4" w:space="0" w:color="C0C0C0"/>
              <w:right w:val="single" w:sz="4" w:space="0" w:color="C0C0C0"/>
            </w:tcBorders>
            <w:shd w:val="clear" w:color="000000" w:fill="D7EAD3"/>
            <w:vAlign w:val="center"/>
            <w:hideMark/>
          </w:tcPr>
          <w:p w14:paraId="7400284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263,55</w:t>
            </w:r>
          </w:p>
        </w:tc>
        <w:tc>
          <w:tcPr>
            <w:tcW w:w="432" w:type="dxa"/>
            <w:tcBorders>
              <w:top w:val="nil"/>
              <w:left w:val="nil"/>
              <w:bottom w:val="single" w:sz="4" w:space="0" w:color="C0C0C0"/>
              <w:right w:val="single" w:sz="4" w:space="0" w:color="C0C0C0"/>
            </w:tcBorders>
            <w:shd w:val="clear" w:color="000000" w:fill="D7EAD3"/>
            <w:vAlign w:val="center"/>
            <w:hideMark/>
          </w:tcPr>
          <w:p w14:paraId="4515464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263,55</w:t>
            </w:r>
          </w:p>
        </w:tc>
        <w:tc>
          <w:tcPr>
            <w:tcW w:w="473" w:type="dxa"/>
            <w:tcBorders>
              <w:top w:val="nil"/>
              <w:left w:val="nil"/>
              <w:bottom w:val="single" w:sz="4" w:space="0" w:color="C0C0C0"/>
              <w:right w:val="single" w:sz="4" w:space="0" w:color="C0C0C0"/>
            </w:tcBorders>
            <w:shd w:val="clear" w:color="000000" w:fill="FFFFCC"/>
            <w:vAlign w:val="center"/>
            <w:hideMark/>
          </w:tcPr>
          <w:p w14:paraId="5C3573E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9AC063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1 361,70</w:t>
            </w:r>
          </w:p>
        </w:tc>
        <w:tc>
          <w:tcPr>
            <w:tcW w:w="565" w:type="dxa"/>
            <w:tcBorders>
              <w:top w:val="nil"/>
              <w:left w:val="nil"/>
              <w:bottom w:val="single" w:sz="4" w:space="0" w:color="C0C0C0"/>
              <w:right w:val="single" w:sz="4" w:space="0" w:color="C0C0C0"/>
            </w:tcBorders>
            <w:shd w:val="clear" w:color="000000" w:fill="D7EAD3"/>
            <w:vAlign w:val="center"/>
            <w:hideMark/>
          </w:tcPr>
          <w:p w14:paraId="27762BC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542,69</w:t>
            </w:r>
          </w:p>
        </w:tc>
        <w:tc>
          <w:tcPr>
            <w:tcW w:w="438" w:type="dxa"/>
            <w:tcBorders>
              <w:top w:val="nil"/>
              <w:left w:val="nil"/>
              <w:bottom w:val="single" w:sz="4" w:space="0" w:color="C0C0C0"/>
              <w:right w:val="single" w:sz="4" w:space="0" w:color="C0C0C0"/>
            </w:tcBorders>
            <w:shd w:val="clear" w:color="000000" w:fill="D7EAD3"/>
            <w:vAlign w:val="center"/>
            <w:hideMark/>
          </w:tcPr>
          <w:p w14:paraId="7B7AC1B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271,35</w:t>
            </w:r>
          </w:p>
        </w:tc>
        <w:tc>
          <w:tcPr>
            <w:tcW w:w="432" w:type="dxa"/>
            <w:tcBorders>
              <w:top w:val="nil"/>
              <w:left w:val="nil"/>
              <w:bottom w:val="single" w:sz="4" w:space="0" w:color="C0C0C0"/>
              <w:right w:val="single" w:sz="4" w:space="0" w:color="C0C0C0"/>
            </w:tcBorders>
            <w:shd w:val="clear" w:color="000000" w:fill="D7EAD3"/>
            <w:vAlign w:val="center"/>
            <w:hideMark/>
          </w:tcPr>
          <w:p w14:paraId="2F677C4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271,35</w:t>
            </w:r>
          </w:p>
        </w:tc>
        <w:tc>
          <w:tcPr>
            <w:tcW w:w="473" w:type="dxa"/>
            <w:tcBorders>
              <w:top w:val="nil"/>
              <w:left w:val="nil"/>
              <w:bottom w:val="single" w:sz="4" w:space="0" w:color="C0C0C0"/>
              <w:right w:val="single" w:sz="4" w:space="0" w:color="C0C0C0"/>
            </w:tcBorders>
            <w:shd w:val="clear" w:color="000000" w:fill="FFFFCC"/>
            <w:vAlign w:val="center"/>
            <w:hideMark/>
          </w:tcPr>
          <w:p w14:paraId="30186D9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207AA46D" w14:textId="77777777" w:rsidTr="009C310C">
        <w:trPr>
          <w:trHeight w:val="296"/>
          <w:jc w:val="center"/>
        </w:trPr>
        <w:tc>
          <w:tcPr>
            <w:tcW w:w="74" w:type="dxa"/>
            <w:tcBorders>
              <w:top w:val="nil"/>
              <w:left w:val="nil"/>
              <w:bottom w:val="nil"/>
              <w:right w:val="nil"/>
            </w:tcBorders>
            <w:shd w:val="clear" w:color="000000" w:fill="FFFF00"/>
            <w:noWrap/>
            <w:vAlign w:val="center"/>
            <w:hideMark/>
          </w:tcPr>
          <w:p w14:paraId="33807E78"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63808494"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46B0A7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3.9.1</w:t>
            </w:r>
          </w:p>
        </w:tc>
        <w:tc>
          <w:tcPr>
            <w:tcW w:w="1672" w:type="dxa"/>
            <w:tcBorders>
              <w:top w:val="nil"/>
              <w:left w:val="nil"/>
              <w:bottom w:val="single" w:sz="4" w:space="0" w:color="C0C0C0"/>
              <w:right w:val="single" w:sz="4" w:space="0" w:color="C0C0C0"/>
            </w:tcBorders>
            <w:shd w:val="clear" w:color="auto" w:fill="auto"/>
            <w:vAlign w:val="center"/>
            <w:hideMark/>
          </w:tcPr>
          <w:p w14:paraId="297C6160"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Заработная плата цехового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23B06EE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429C45C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351,94</w:t>
            </w:r>
          </w:p>
        </w:tc>
        <w:tc>
          <w:tcPr>
            <w:tcW w:w="388" w:type="dxa"/>
            <w:tcBorders>
              <w:top w:val="nil"/>
              <w:left w:val="nil"/>
              <w:bottom w:val="single" w:sz="4" w:space="0" w:color="C0C0C0"/>
              <w:right w:val="single" w:sz="4" w:space="0" w:color="C0C0C0"/>
            </w:tcBorders>
            <w:shd w:val="clear" w:color="000000" w:fill="FFFFCC"/>
            <w:vAlign w:val="center"/>
            <w:hideMark/>
          </w:tcPr>
          <w:p w14:paraId="002DA84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946,34</w:t>
            </w:r>
          </w:p>
        </w:tc>
        <w:tc>
          <w:tcPr>
            <w:tcW w:w="445" w:type="dxa"/>
            <w:tcBorders>
              <w:top w:val="nil"/>
              <w:left w:val="nil"/>
              <w:bottom w:val="single" w:sz="4" w:space="0" w:color="C0C0C0"/>
              <w:right w:val="single" w:sz="4" w:space="0" w:color="C0C0C0"/>
            </w:tcBorders>
            <w:shd w:val="clear" w:color="000000" w:fill="FFFFCC"/>
            <w:vAlign w:val="center"/>
            <w:hideMark/>
          </w:tcPr>
          <w:p w14:paraId="729E76F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394,33</w:t>
            </w:r>
          </w:p>
        </w:tc>
        <w:tc>
          <w:tcPr>
            <w:tcW w:w="307" w:type="dxa"/>
            <w:tcBorders>
              <w:top w:val="nil"/>
              <w:left w:val="nil"/>
              <w:bottom w:val="single" w:sz="4" w:space="0" w:color="C0C0C0"/>
              <w:right w:val="single" w:sz="4" w:space="0" w:color="C0C0C0"/>
            </w:tcBorders>
            <w:shd w:val="clear" w:color="000000" w:fill="D7EAD3"/>
            <w:vAlign w:val="center"/>
            <w:hideMark/>
          </w:tcPr>
          <w:p w14:paraId="444728F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197,17</w:t>
            </w:r>
          </w:p>
        </w:tc>
        <w:tc>
          <w:tcPr>
            <w:tcW w:w="307" w:type="dxa"/>
            <w:tcBorders>
              <w:top w:val="nil"/>
              <w:left w:val="nil"/>
              <w:bottom w:val="single" w:sz="4" w:space="0" w:color="C0C0C0"/>
              <w:right w:val="single" w:sz="4" w:space="0" w:color="C0C0C0"/>
            </w:tcBorders>
            <w:shd w:val="clear" w:color="000000" w:fill="D7EAD3"/>
            <w:vAlign w:val="center"/>
            <w:hideMark/>
          </w:tcPr>
          <w:p w14:paraId="78FB735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197,17</w:t>
            </w:r>
          </w:p>
        </w:tc>
        <w:tc>
          <w:tcPr>
            <w:tcW w:w="549" w:type="dxa"/>
            <w:tcBorders>
              <w:top w:val="nil"/>
              <w:left w:val="nil"/>
              <w:bottom w:val="single" w:sz="4" w:space="0" w:color="C0C0C0"/>
              <w:right w:val="single" w:sz="4" w:space="0" w:color="C0C0C0"/>
            </w:tcBorders>
            <w:shd w:val="clear" w:color="000000" w:fill="FFFFCC"/>
            <w:vAlign w:val="center"/>
            <w:hideMark/>
          </w:tcPr>
          <w:p w14:paraId="61854BEA"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уровню МРОТ на 2020 год с учетом районного коэффициента (12130*1,3=15769) руб.</w:t>
            </w:r>
          </w:p>
        </w:tc>
        <w:tc>
          <w:tcPr>
            <w:tcW w:w="594" w:type="dxa"/>
            <w:tcBorders>
              <w:top w:val="nil"/>
              <w:left w:val="nil"/>
              <w:bottom w:val="single" w:sz="4" w:space="0" w:color="C0C0C0"/>
              <w:right w:val="single" w:sz="4" w:space="0" w:color="C0C0C0"/>
            </w:tcBorders>
            <w:shd w:val="clear" w:color="000000" w:fill="FFFFCC"/>
            <w:vAlign w:val="center"/>
            <w:hideMark/>
          </w:tcPr>
          <w:p w14:paraId="51BE328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981,35</w:t>
            </w:r>
          </w:p>
        </w:tc>
        <w:tc>
          <w:tcPr>
            <w:tcW w:w="565" w:type="dxa"/>
            <w:tcBorders>
              <w:top w:val="nil"/>
              <w:left w:val="nil"/>
              <w:bottom w:val="single" w:sz="4" w:space="0" w:color="C0C0C0"/>
              <w:right w:val="single" w:sz="4" w:space="0" w:color="C0C0C0"/>
            </w:tcBorders>
            <w:shd w:val="clear" w:color="000000" w:fill="FFFFCC"/>
            <w:vAlign w:val="center"/>
            <w:hideMark/>
          </w:tcPr>
          <w:p w14:paraId="08A5AC8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404,83</w:t>
            </w:r>
          </w:p>
        </w:tc>
        <w:tc>
          <w:tcPr>
            <w:tcW w:w="438" w:type="dxa"/>
            <w:tcBorders>
              <w:top w:val="nil"/>
              <w:left w:val="nil"/>
              <w:bottom w:val="single" w:sz="4" w:space="0" w:color="C0C0C0"/>
              <w:right w:val="single" w:sz="4" w:space="0" w:color="C0C0C0"/>
            </w:tcBorders>
            <w:shd w:val="clear" w:color="000000" w:fill="D7EAD3"/>
            <w:vAlign w:val="center"/>
            <w:hideMark/>
          </w:tcPr>
          <w:p w14:paraId="56D7989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202,42</w:t>
            </w:r>
          </w:p>
        </w:tc>
        <w:tc>
          <w:tcPr>
            <w:tcW w:w="432" w:type="dxa"/>
            <w:tcBorders>
              <w:top w:val="nil"/>
              <w:left w:val="nil"/>
              <w:bottom w:val="single" w:sz="4" w:space="0" w:color="C0C0C0"/>
              <w:right w:val="single" w:sz="4" w:space="0" w:color="C0C0C0"/>
            </w:tcBorders>
            <w:shd w:val="clear" w:color="000000" w:fill="D7EAD3"/>
            <w:vAlign w:val="center"/>
            <w:hideMark/>
          </w:tcPr>
          <w:p w14:paraId="2804EC5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202,42</w:t>
            </w:r>
          </w:p>
        </w:tc>
        <w:tc>
          <w:tcPr>
            <w:tcW w:w="473" w:type="dxa"/>
            <w:tcBorders>
              <w:top w:val="nil"/>
              <w:left w:val="nil"/>
              <w:bottom w:val="single" w:sz="4" w:space="0" w:color="C0C0C0"/>
              <w:right w:val="single" w:sz="4" w:space="0" w:color="C0C0C0"/>
            </w:tcBorders>
            <w:shd w:val="clear" w:color="000000" w:fill="FFFFCC"/>
            <w:vAlign w:val="center"/>
            <w:hideMark/>
          </w:tcPr>
          <w:p w14:paraId="5FEC5EA9"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09F8600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1 020,61</w:t>
            </w:r>
          </w:p>
        </w:tc>
        <w:tc>
          <w:tcPr>
            <w:tcW w:w="565" w:type="dxa"/>
            <w:tcBorders>
              <w:top w:val="nil"/>
              <w:left w:val="nil"/>
              <w:bottom w:val="single" w:sz="4" w:space="0" w:color="C0C0C0"/>
              <w:right w:val="single" w:sz="4" w:space="0" w:color="C0C0C0"/>
            </w:tcBorders>
            <w:shd w:val="clear" w:color="000000" w:fill="FFFFCC"/>
            <w:vAlign w:val="center"/>
            <w:hideMark/>
          </w:tcPr>
          <w:p w14:paraId="1889805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416,82</w:t>
            </w:r>
          </w:p>
        </w:tc>
        <w:tc>
          <w:tcPr>
            <w:tcW w:w="438" w:type="dxa"/>
            <w:tcBorders>
              <w:top w:val="nil"/>
              <w:left w:val="nil"/>
              <w:bottom w:val="single" w:sz="4" w:space="0" w:color="C0C0C0"/>
              <w:right w:val="single" w:sz="4" w:space="0" w:color="C0C0C0"/>
            </w:tcBorders>
            <w:shd w:val="clear" w:color="000000" w:fill="D7EAD3"/>
            <w:vAlign w:val="center"/>
            <w:hideMark/>
          </w:tcPr>
          <w:p w14:paraId="6E0DEE4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208,41</w:t>
            </w:r>
          </w:p>
        </w:tc>
        <w:tc>
          <w:tcPr>
            <w:tcW w:w="432" w:type="dxa"/>
            <w:tcBorders>
              <w:top w:val="nil"/>
              <w:left w:val="nil"/>
              <w:bottom w:val="single" w:sz="4" w:space="0" w:color="C0C0C0"/>
              <w:right w:val="single" w:sz="4" w:space="0" w:color="C0C0C0"/>
            </w:tcBorders>
            <w:shd w:val="clear" w:color="000000" w:fill="D7EAD3"/>
            <w:vAlign w:val="center"/>
            <w:hideMark/>
          </w:tcPr>
          <w:p w14:paraId="277B4E7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208,41</w:t>
            </w:r>
          </w:p>
        </w:tc>
        <w:tc>
          <w:tcPr>
            <w:tcW w:w="473" w:type="dxa"/>
            <w:tcBorders>
              <w:top w:val="nil"/>
              <w:left w:val="nil"/>
              <w:bottom w:val="single" w:sz="4" w:space="0" w:color="C0C0C0"/>
              <w:right w:val="single" w:sz="4" w:space="0" w:color="C0C0C0"/>
            </w:tcBorders>
            <w:shd w:val="clear" w:color="000000" w:fill="FFFFCC"/>
            <w:vAlign w:val="center"/>
            <w:hideMark/>
          </w:tcPr>
          <w:p w14:paraId="407D42DB" w14:textId="77777777" w:rsidR="009C310C" w:rsidRPr="009C310C" w:rsidRDefault="009C310C" w:rsidP="009C310C">
            <w:pPr>
              <w:rPr>
                <w:rFonts w:ascii="Tahoma" w:hAnsi="Tahoma" w:cs="Tahoma"/>
                <w:sz w:val="12"/>
                <w:szCs w:val="12"/>
              </w:rPr>
            </w:pPr>
            <w:r w:rsidRPr="009C310C">
              <w:rPr>
                <w:rFonts w:ascii="Tahoma" w:hAnsi="Tahoma" w:cs="Tahoma"/>
                <w:sz w:val="12"/>
                <w:szCs w:val="12"/>
              </w:rPr>
              <w:t xml:space="preserve">по базовому уровню ОР 2020 года с учетом коэффициента индексации, рассчитанного на основании индекса эффективности ОР (1%) и ИПЦ на 2021 год (103,7%), </w:t>
            </w:r>
            <w:r w:rsidRPr="009C310C">
              <w:rPr>
                <w:rFonts w:ascii="Tahoma" w:hAnsi="Tahoma" w:cs="Tahoma"/>
                <w:sz w:val="12"/>
                <w:szCs w:val="12"/>
              </w:rPr>
              <w:lastRenderedPageBreak/>
              <w:t>ИПЦ на 2022 год (104%)</w:t>
            </w:r>
          </w:p>
        </w:tc>
      </w:tr>
      <w:tr w:rsidR="009C310C" w:rsidRPr="009C310C" w14:paraId="15BEFB2A" w14:textId="77777777" w:rsidTr="009C310C">
        <w:trPr>
          <w:trHeight w:val="360"/>
          <w:jc w:val="center"/>
        </w:trPr>
        <w:tc>
          <w:tcPr>
            <w:tcW w:w="74" w:type="dxa"/>
            <w:tcBorders>
              <w:top w:val="nil"/>
              <w:left w:val="nil"/>
              <w:bottom w:val="nil"/>
              <w:right w:val="nil"/>
            </w:tcBorders>
            <w:shd w:val="clear" w:color="000000" w:fill="FFFF00"/>
            <w:noWrap/>
            <w:vAlign w:val="center"/>
            <w:hideMark/>
          </w:tcPr>
          <w:p w14:paraId="1C02AD69"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lastRenderedPageBreak/>
              <w:t> </w:t>
            </w:r>
          </w:p>
        </w:tc>
        <w:tc>
          <w:tcPr>
            <w:tcW w:w="62" w:type="dxa"/>
            <w:tcBorders>
              <w:top w:val="nil"/>
              <w:left w:val="nil"/>
              <w:bottom w:val="nil"/>
              <w:right w:val="nil"/>
            </w:tcBorders>
            <w:shd w:val="clear" w:color="auto" w:fill="auto"/>
            <w:noWrap/>
            <w:vAlign w:val="bottom"/>
            <w:hideMark/>
          </w:tcPr>
          <w:p w14:paraId="2DC35762"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9FC13F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3.9.1.1</w:t>
            </w:r>
          </w:p>
        </w:tc>
        <w:tc>
          <w:tcPr>
            <w:tcW w:w="1672" w:type="dxa"/>
            <w:tcBorders>
              <w:top w:val="nil"/>
              <w:left w:val="nil"/>
              <w:bottom w:val="single" w:sz="4" w:space="0" w:color="C0C0C0"/>
              <w:right w:val="single" w:sz="4" w:space="0" w:color="C0C0C0"/>
            </w:tcBorders>
            <w:shd w:val="clear" w:color="auto" w:fill="auto"/>
            <w:vAlign w:val="center"/>
            <w:hideMark/>
          </w:tcPr>
          <w:p w14:paraId="1696712D"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Среднемесячная оплата труда</w:t>
            </w:r>
          </w:p>
        </w:tc>
        <w:tc>
          <w:tcPr>
            <w:tcW w:w="237" w:type="dxa"/>
            <w:tcBorders>
              <w:top w:val="nil"/>
              <w:left w:val="nil"/>
              <w:bottom w:val="single" w:sz="4" w:space="0" w:color="C0C0C0"/>
              <w:right w:val="single" w:sz="4" w:space="0" w:color="C0C0C0"/>
            </w:tcBorders>
            <w:shd w:val="clear" w:color="auto" w:fill="auto"/>
            <w:vAlign w:val="center"/>
            <w:hideMark/>
          </w:tcPr>
          <w:p w14:paraId="248096A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w:t>
            </w:r>
          </w:p>
        </w:tc>
        <w:tc>
          <w:tcPr>
            <w:tcW w:w="429" w:type="dxa"/>
            <w:tcBorders>
              <w:top w:val="nil"/>
              <w:left w:val="nil"/>
              <w:bottom w:val="single" w:sz="4" w:space="0" w:color="C0C0C0"/>
              <w:right w:val="single" w:sz="4" w:space="0" w:color="C0C0C0"/>
            </w:tcBorders>
            <w:shd w:val="clear" w:color="000000" w:fill="D7EAD3"/>
            <w:vAlign w:val="center"/>
            <w:hideMark/>
          </w:tcPr>
          <w:p w14:paraId="74204D3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14 664,00</w:t>
            </w:r>
          </w:p>
        </w:tc>
        <w:tc>
          <w:tcPr>
            <w:tcW w:w="388" w:type="dxa"/>
            <w:tcBorders>
              <w:top w:val="nil"/>
              <w:left w:val="nil"/>
              <w:bottom w:val="single" w:sz="4" w:space="0" w:color="C0C0C0"/>
              <w:right w:val="single" w:sz="4" w:space="0" w:color="C0C0C0"/>
            </w:tcBorders>
            <w:shd w:val="clear" w:color="000000" w:fill="D7EAD3"/>
            <w:vAlign w:val="center"/>
            <w:hideMark/>
          </w:tcPr>
          <w:p w14:paraId="163E70C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22 531,90</w:t>
            </w:r>
          </w:p>
        </w:tc>
        <w:tc>
          <w:tcPr>
            <w:tcW w:w="445" w:type="dxa"/>
            <w:tcBorders>
              <w:top w:val="nil"/>
              <w:left w:val="nil"/>
              <w:bottom w:val="single" w:sz="4" w:space="0" w:color="C0C0C0"/>
              <w:right w:val="single" w:sz="4" w:space="0" w:color="C0C0C0"/>
            </w:tcBorders>
            <w:shd w:val="clear" w:color="000000" w:fill="D7EAD3"/>
            <w:vAlign w:val="center"/>
            <w:hideMark/>
          </w:tcPr>
          <w:p w14:paraId="74792E4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15 769,00</w:t>
            </w:r>
          </w:p>
        </w:tc>
        <w:tc>
          <w:tcPr>
            <w:tcW w:w="307" w:type="dxa"/>
            <w:tcBorders>
              <w:top w:val="nil"/>
              <w:left w:val="nil"/>
              <w:bottom w:val="single" w:sz="4" w:space="0" w:color="C0C0C0"/>
              <w:right w:val="single" w:sz="4" w:space="0" w:color="C0C0C0"/>
            </w:tcBorders>
            <w:shd w:val="clear" w:color="000000" w:fill="D7EAD3"/>
            <w:vAlign w:val="center"/>
            <w:hideMark/>
          </w:tcPr>
          <w:p w14:paraId="67F1252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15 769,00</w:t>
            </w:r>
          </w:p>
        </w:tc>
        <w:tc>
          <w:tcPr>
            <w:tcW w:w="307" w:type="dxa"/>
            <w:tcBorders>
              <w:top w:val="nil"/>
              <w:left w:val="nil"/>
              <w:bottom w:val="single" w:sz="4" w:space="0" w:color="C0C0C0"/>
              <w:right w:val="single" w:sz="4" w:space="0" w:color="C0C0C0"/>
            </w:tcBorders>
            <w:shd w:val="clear" w:color="000000" w:fill="D7EAD3"/>
            <w:vAlign w:val="center"/>
            <w:hideMark/>
          </w:tcPr>
          <w:p w14:paraId="292BD8A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15 769,00</w:t>
            </w:r>
          </w:p>
        </w:tc>
        <w:tc>
          <w:tcPr>
            <w:tcW w:w="549" w:type="dxa"/>
            <w:tcBorders>
              <w:top w:val="nil"/>
              <w:left w:val="nil"/>
              <w:bottom w:val="single" w:sz="4" w:space="0" w:color="C0C0C0"/>
              <w:right w:val="single" w:sz="4" w:space="0" w:color="C0C0C0"/>
            </w:tcBorders>
            <w:shd w:val="clear" w:color="000000" w:fill="FFFFCC"/>
            <w:vAlign w:val="center"/>
            <w:hideMark/>
          </w:tcPr>
          <w:p w14:paraId="12229BE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4C42A6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23 365,48</w:t>
            </w:r>
          </w:p>
        </w:tc>
        <w:tc>
          <w:tcPr>
            <w:tcW w:w="565" w:type="dxa"/>
            <w:tcBorders>
              <w:top w:val="nil"/>
              <w:left w:val="nil"/>
              <w:bottom w:val="single" w:sz="4" w:space="0" w:color="C0C0C0"/>
              <w:right w:val="single" w:sz="4" w:space="0" w:color="C0C0C0"/>
            </w:tcBorders>
            <w:shd w:val="clear" w:color="000000" w:fill="D7EAD3"/>
            <w:vAlign w:val="center"/>
            <w:hideMark/>
          </w:tcPr>
          <w:p w14:paraId="049BE62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16 188,93</w:t>
            </w:r>
          </w:p>
        </w:tc>
        <w:tc>
          <w:tcPr>
            <w:tcW w:w="438" w:type="dxa"/>
            <w:tcBorders>
              <w:top w:val="nil"/>
              <w:left w:val="nil"/>
              <w:bottom w:val="single" w:sz="4" w:space="0" w:color="C0C0C0"/>
              <w:right w:val="single" w:sz="4" w:space="0" w:color="C0C0C0"/>
            </w:tcBorders>
            <w:shd w:val="clear" w:color="000000" w:fill="D7EAD3"/>
            <w:vAlign w:val="center"/>
            <w:hideMark/>
          </w:tcPr>
          <w:p w14:paraId="6BD8F7C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16 188,93</w:t>
            </w:r>
          </w:p>
        </w:tc>
        <w:tc>
          <w:tcPr>
            <w:tcW w:w="432" w:type="dxa"/>
            <w:tcBorders>
              <w:top w:val="nil"/>
              <w:left w:val="nil"/>
              <w:bottom w:val="single" w:sz="4" w:space="0" w:color="C0C0C0"/>
              <w:right w:val="single" w:sz="4" w:space="0" w:color="C0C0C0"/>
            </w:tcBorders>
            <w:shd w:val="clear" w:color="000000" w:fill="D7EAD3"/>
            <w:vAlign w:val="center"/>
            <w:hideMark/>
          </w:tcPr>
          <w:p w14:paraId="7DA65B1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16 188,93</w:t>
            </w:r>
          </w:p>
        </w:tc>
        <w:tc>
          <w:tcPr>
            <w:tcW w:w="473" w:type="dxa"/>
            <w:tcBorders>
              <w:top w:val="nil"/>
              <w:left w:val="nil"/>
              <w:bottom w:val="single" w:sz="4" w:space="0" w:color="C0C0C0"/>
              <w:right w:val="single" w:sz="4" w:space="0" w:color="C0C0C0"/>
            </w:tcBorders>
            <w:shd w:val="clear" w:color="000000" w:fill="FFFFCC"/>
            <w:vAlign w:val="center"/>
            <w:hideMark/>
          </w:tcPr>
          <w:p w14:paraId="720089F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9BAC7F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24 300,24</w:t>
            </w:r>
          </w:p>
        </w:tc>
        <w:tc>
          <w:tcPr>
            <w:tcW w:w="565" w:type="dxa"/>
            <w:tcBorders>
              <w:top w:val="nil"/>
              <w:left w:val="nil"/>
              <w:bottom w:val="single" w:sz="4" w:space="0" w:color="C0C0C0"/>
              <w:right w:val="single" w:sz="4" w:space="0" w:color="C0C0C0"/>
            </w:tcBorders>
            <w:shd w:val="clear" w:color="000000" w:fill="D7EAD3"/>
            <w:vAlign w:val="center"/>
            <w:hideMark/>
          </w:tcPr>
          <w:p w14:paraId="2D97125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16 668,12</w:t>
            </w:r>
          </w:p>
        </w:tc>
        <w:tc>
          <w:tcPr>
            <w:tcW w:w="438" w:type="dxa"/>
            <w:tcBorders>
              <w:top w:val="nil"/>
              <w:left w:val="nil"/>
              <w:bottom w:val="single" w:sz="4" w:space="0" w:color="C0C0C0"/>
              <w:right w:val="single" w:sz="4" w:space="0" w:color="C0C0C0"/>
            </w:tcBorders>
            <w:shd w:val="clear" w:color="000000" w:fill="D7EAD3"/>
            <w:vAlign w:val="center"/>
            <w:hideMark/>
          </w:tcPr>
          <w:p w14:paraId="17A7A73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16 668,12</w:t>
            </w:r>
          </w:p>
        </w:tc>
        <w:tc>
          <w:tcPr>
            <w:tcW w:w="432" w:type="dxa"/>
            <w:tcBorders>
              <w:top w:val="nil"/>
              <w:left w:val="nil"/>
              <w:bottom w:val="single" w:sz="4" w:space="0" w:color="C0C0C0"/>
              <w:right w:val="single" w:sz="4" w:space="0" w:color="C0C0C0"/>
            </w:tcBorders>
            <w:shd w:val="clear" w:color="000000" w:fill="D7EAD3"/>
            <w:vAlign w:val="center"/>
            <w:hideMark/>
          </w:tcPr>
          <w:p w14:paraId="15C6BC6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16 668,12</w:t>
            </w:r>
          </w:p>
        </w:tc>
        <w:tc>
          <w:tcPr>
            <w:tcW w:w="473" w:type="dxa"/>
            <w:tcBorders>
              <w:top w:val="nil"/>
              <w:left w:val="nil"/>
              <w:bottom w:val="single" w:sz="4" w:space="0" w:color="C0C0C0"/>
              <w:right w:val="single" w:sz="4" w:space="0" w:color="C0C0C0"/>
            </w:tcBorders>
            <w:shd w:val="clear" w:color="000000" w:fill="FFFFCC"/>
            <w:vAlign w:val="center"/>
            <w:hideMark/>
          </w:tcPr>
          <w:p w14:paraId="04358F1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7600F9DB" w14:textId="77777777" w:rsidTr="009C310C">
        <w:trPr>
          <w:trHeight w:val="1751"/>
          <w:jc w:val="center"/>
        </w:trPr>
        <w:tc>
          <w:tcPr>
            <w:tcW w:w="74" w:type="dxa"/>
            <w:tcBorders>
              <w:top w:val="nil"/>
              <w:left w:val="nil"/>
              <w:bottom w:val="nil"/>
              <w:right w:val="nil"/>
            </w:tcBorders>
            <w:shd w:val="clear" w:color="000000" w:fill="FFFF00"/>
            <w:noWrap/>
            <w:vAlign w:val="center"/>
            <w:hideMark/>
          </w:tcPr>
          <w:p w14:paraId="5AB62843"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 </w:t>
            </w:r>
          </w:p>
        </w:tc>
        <w:tc>
          <w:tcPr>
            <w:tcW w:w="62" w:type="dxa"/>
            <w:tcBorders>
              <w:top w:val="nil"/>
              <w:left w:val="nil"/>
              <w:bottom w:val="nil"/>
              <w:right w:val="nil"/>
            </w:tcBorders>
            <w:shd w:val="clear" w:color="auto" w:fill="auto"/>
            <w:noWrap/>
            <w:vAlign w:val="bottom"/>
            <w:hideMark/>
          </w:tcPr>
          <w:p w14:paraId="1933806A"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7D20F7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3.9.1.2</w:t>
            </w:r>
          </w:p>
        </w:tc>
        <w:tc>
          <w:tcPr>
            <w:tcW w:w="1672" w:type="dxa"/>
            <w:tcBorders>
              <w:top w:val="nil"/>
              <w:left w:val="nil"/>
              <w:bottom w:val="single" w:sz="4" w:space="0" w:color="C0C0C0"/>
              <w:right w:val="single" w:sz="4" w:space="0" w:color="C0C0C0"/>
            </w:tcBorders>
            <w:shd w:val="clear" w:color="auto" w:fill="auto"/>
            <w:vAlign w:val="center"/>
            <w:hideMark/>
          </w:tcPr>
          <w:p w14:paraId="00A82179"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Численность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4D18DF3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чел</w:t>
            </w:r>
          </w:p>
        </w:tc>
        <w:tc>
          <w:tcPr>
            <w:tcW w:w="429" w:type="dxa"/>
            <w:tcBorders>
              <w:top w:val="nil"/>
              <w:left w:val="nil"/>
              <w:bottom w:val="single" w:sz="4" w:space="0" w:color="C0C0C0"/>
              <w:right w:val="single" w:sz="4" w:space="0" w:color="C0C0C0"/>
            </w:tcBorders>
            <w:shd w:val="clear" w:color="000000" w:fill="FFFFCC"/>
            <w:vAlign w:val="center"/>
            <w:hideMark/>
          </w:tcPr>
          <w:p w14:paraId="4E3947E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388" w:type="dxa"/>
            <w:tcBorders>
              <w:top w:val="nil"/>
              <w:left w:val="nil"/>
              <w:bottom w:val="single" w:sz="4" w:space="0" w:color="C0C0C0"/>
              <w:right w:val="single" w:sz="4" w:space="0" w:color="C0C0C0"/>
            </w:tcBorders>
            <w:shd w:val="clear" w:color="000000" w:fill="FFFFCC"/>
            <w:vAlign w:val="center"/>
            <w:hideMark/>
          </w:tcPr>
          <w:p w14:paraId="06877F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3,50</w:t>
            </w:r>
          </w:p>
        </w:tc>
        <w:tc>
          <w:tcPr>
            <w:tcW w:w="445" w:type="dxa"/>
            <w:tcBorders>
              <w:top w:val="nil"/>
              <w:left w:val="nil"/>
              <w:bottom w:val="single" w:sz="4" w:space="0" w:color="C0C0C0"/>
              <w:right w:val="single" w:sz="4" w:space="0" w:color="C0C0C0"/>
            </w:tcBorders>
            <w:shd w:val="clear" w:color="000000" w:fill="FFFFCC"/>
            <w:vAlign w:val="center"/>
            <w:hideMark/>
          </w:tcPr>
          <w:p w14:paraId="173E6E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307" w:type="dxa"/>
            <w:tcBorders>
              <w:top w:val="nil"/>
              <w:left w:val="nil"/>
              <w:bottom w:val="single" w:sz="4" w:space="0" w:color="C0C0C0"/>
              <w:right w:val="single" w:sz="4" w:space="0" w:color="C0C0C0"/>
            </w:tcBorders>
            <w:shd w:val="clear" w:color="000000" w:fill="D7EAD3"/>
            <w:vAlign w:val="center"/>
            <w:hideMark/>
          </w:tcPr>
          <w:p w14:paraId="5127E9B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307" w:type="dxa"/>
            <w:tcBorders>
              <w:top w:val="nil"/>
              <w:left w:val="nil"/>
              <w:bottom w:val="single" w:sz="4" w:space="0" w:color="C0C0C0"/>
              <w:right w:val="single" w:sz="4" w:space="0" w:color="C0C0C0"/>
            </w:tcBorders>
            <w:shd w:val="clear" w:color="000000" w:fill="D7EAD3"/>
            <w:vAlign w:val="center"/>
            <w:hideMark/>
          </w:tcPr>
          <w:p w14:paraId="033CE9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54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2E1D6F4" w14:textId="77777777" w:rsidR="009C310C" w:rsidRPr="009C310C" w:rsidRDefault="009C310C" w:rsidP="009C310C">
            <w:pPr>
              <w:rPr>
                <w:rFonts w:ascii="Tahoma" w:hAnsi="Tahoma" w:cs="Tahoma"/>
                <w:sz w:val="12"/>
                <w:szCs w:val="12"/>
              </w:rPr>
            </w:pPr>
            <w:r w:rsidRPr="009C310C">
              <w:rPr>
                <w:rFonts w:ascii="Tahoma" w:hAnsi="Tahoma" w:cs="Tahoma"/>
                <w:sz w:val="12"/>
                <w:szCs w:val="12"/>
              </w:rPr>
              <w:t>учтено по фактической расстановке численности и штатному расписанию в доле выручки услуг ВО за 7 месяцев 2019 года (16,03%) - 13 чел * 16,03%</w:t>
            </w:r>
          </w:p>
        </w:tc>
        <w:tc>
          <w:tcPr>
            <w:tcW w:w="594" w:type="dxa"/>
            <w:tcBorders>
              <w:top w:val="nil"/>
              <w:left w:val="single" w:sz="4" w:space="0" w:color="C0C0C0"/>
              <w:bottom w:val="single" w:sz="4" w:space="0" w:color="C0C0C0"/>
              <w:right w:val="single" w:sz="4" w:space="0" w:color="C0C0C0"/>
            </w:tcBorders>
            <w:shd w:val="clear" w:color="000000" w:fill="FFFFCC"/>
            <w:vAlign w:val="center"/>
            <w:hideMark/>
          </w:tcPr>
          <w:p w14:paraId="3D00300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3,50</w:t>
            </w:r>
          </w:p>
        </w:tc>
        <w:tc>
          <w:tcPr>
            <w:tcW w:w="565" w:type="dxa"/>
            <w:tcBorders>
              <w:top w:val="nil"/>
              <w:left w:val="nil"/>
              <w:bottom w:val="single" w:sz="4" w:space="0" w:color="C0C0C0"/>
              <w:right w:val="single" w:sz="4" w:space="0" w:color="C0C0C0"/>
            </w:tcBorders>
            <w:shd w:val="clear" w:color="000000" w:fill="FFFFCC"/>
            <w:vAlign w:val="center"/>
            <w:hideMark/>
          </w:tcPr>
          <w:p w14:paraId="4B40324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438" w:type="dxa"/>
            <w:tcBorders>
              <w:top w:val="nil"/>
              <w:left w:val="nil"/>
              <w:bottom w:val="single" w:sz="4" w:space="0" w:color="C0C0C0"/>
              <w:right w:val="single" w:sz="4" w:space="0" w:color="C0C0C0"/>
            </w:tcBorders>
            <w:shd w:val="clear" w:color="000000" w:fill="D7EAD3"/>
            <w:vAlign w:val="center"/>
            <w:hideMark/>
          </w:tcPr>
          <w:p w14:paraId="78D663B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432" w:type="dxa"/>
            <w:tcBorders>
              <w:top w:val="nil"/>
              <w:left w:val="nil"/>
              <w:bottom w:val="single" w:sz="4" w:space="0" w:color="C0C0C0"/>
              <w:right w:val="single" w:sz="4" w:space="0" w:color="C0C0C0"/>
            </w:tcBorders>
            <w:shd w:val="clear" w:color="000000" w:fill="D7EAD3"/>
            <w:vAlign w:val="center"/>
            <w:hideMark/>
          </w:tcPr>
          <w:p w14:paraId="53BBBEE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4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497FEA2" w14:textId="77777777" w:rsidR="009C310C" w:rsidRPr="009C310C" w:rsidRDefault="009C310C" w:rsidP="009C310C">
            <w:pPr>
              <w:rPr>
                <w:rFonts w:ascii="Tahoma" w:hAnsi="Tahoma" w:cs="Tahoma"/>
                <w:sz w:val="12"/>
                <w:szCs w:val="12"/>
              </w:rPr>
            </w:pPr>
            <w:r w:rsidRPr="009C310C">
              <w:rPr>
                <w:rFonts w:ascii="Tahoma" w:hAnsi="Tahoma" w:cs="Tahoma"/>
                <w:sz w:val="12"/>
                <w:szCs w:val="12"/>
              </w:rPr>
              <w:t>учтено по фактической расстановке численности и штатному расписанию в доле выручки услуг ВО за 7 месяцев 2019 года (16,03%) - 13 чел * 16,03%</w:t>
            </w:r>
          </w:p>
        </w:tc>
        <w:tc>
          <w:tcPr>
            <w:tcW w:w="594" w:type="dxa"/>
            <w:tcBorders>
              <w:top w:val="nil"/>
              <w:left w:val="single" w:sz="4" w:space="0" w:color="C0C0C0"/>
              <w:bottom w:val="single" w:sz="4" w:space="0" w:color="C0C0C0"/>
              <w:right w:val="single" w:sz="4" w:space="0" w:color="C0C0C0"/>
            </w:tcBorders>
            <w:shd w:val="clear" w:color="000000" w:fill="FFFFCC"/>
            <w:vAlign w:val="center"/>
            <w:hideMark/>
          </w:tcPr>
          <w:p w14:paraId="36106EB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3,50</w:t>
            </w:r>
          </w:p>
        </w:tc>
        <w:tc>
          <w:tcPr>
            <w:tcW w:w="565" w:type="dxa"/>
            <w:tcBorders>
              <w:top w:val="nil"/>
              <w:left w:val="nil"/>
              <w:bottom w:val="single" w:sz="4" w:space="0" w:color="C0C0C0"/>
              <w:right w:val="single" w:sz="4" w:space="0" w:color="C0C0C0"/>
            </w:tcBorders>
            <w:shd w:val="clear" w:color="000000" w:fill="FFFFCC"/>
            <w:vAlign w:val="center"/>
            <w:hideMark/>
          </w:tcPr>
          <w:p w14:paraId="2F73F82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438" w:type="dxa"/>
            <w:tcBorders>
              <w:top w:val="nil"/>
              <w:left w:val="nil"/>
              <w:bottom w:val="single" w:sz="4" w:space="0" w:color="C0C0C0"/>
              <w:right w:val="single" w:sz="4" w:space="0" w:color="C0C0C0"/>
            </w:tcBorders>
            <w:shd w:val="clear" w:color="000000" w:fill="D7EAD3"/>
            <w:vAlign w:val="center"/>
            <w:hideMark/>
          </w:tcPr>
          <w:p w14:paraId="0F031D2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432" w:type="dxa"/>
            <w:tcBorders>
              <w:top w:val="nil"/>
              <w:left w:val="nil"/>
              <w:bottom w:val="single" w:sz="4" w:space="0" w:color="C0C0C0"/>
              <w:right w:val="single" w:sz="4" w:space="0" w:color="C0C0C0"/>
            </w:tcBorders>
            <w:shd w:val="clear" w:color="000000" w:fill="D7EAD3"/>
            <w:vAlign w:val="center"/>
            <w:hideMark/>
          </w:tcPr>
          <w:p w14:paraId="05820AC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2,08</w:t>
            </w:r>
          </w:p>
        </w:tc>
        <w:tc>
          <w:tcPr>
            <w:tcW w:w="473" w:type="dxa"/>
            <w:tcBorders>
              <w:top w:val="nil"/>
              <w:left w:val="nil"/>
              <w:bottom w:val="single" w:sz="4" w:space="0" w:color="C0C0C0"/>
              <w:right w:val="single" w:sz="4" w:space="0" w:color="C0C0C0"/>
            </w:tcBorders>
            <w:shd w:val="clear" w:color="000000" w:fill="FFFFCC"/>
            <w:vAlign w:val="center"/>
            <w:hideMark/>
          </w:tcPr>
          <w:p w14:paraId="68E360AF"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00B2DDB4" w14:textId="77777777" w:rsidTr="009C310C">
        <w:trPr>
          <w:trHeight w:val="868"/>
          <w:jc w:val="center"/>
        </w:trPr>
        <w:tc>
          <w:tcPr>
            <w:tcW w:w="74" w:type="dxa"/>
            <w:tcBorders>
              <w:top w:val="nil"/>
              <w:left w:val="nil"/>
              <w:bottom w:val="nil"/>
              <w:right w:val="nil"/>
            </w:tcBorders>
            <w:shd w:val="clear" w:color="000000" w:fill="FFFF00"/>
            <w:noWrap/>
            <w:vAlign w:val="center"/>
            <w:hideMark/>
          </w:tcPr>
          <w:p w14:paraId="1E7E300F"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6A067FB2"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nil"/>
              <w:right w:val="single" w:sz="4" w:space="0" w:color="C0C0C0"/>
            </w:tcBorders>
            <w:shd w:val="clear" w:color="auto" w:fill="auto"/>
            <w:vAlign w:val="center"/>
            <w:hideMark/>
          </w:tcPr>
          <w:p w14:paraId="165DBE1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3.9.2</w:t>
            </w:r>
          </w:p>
        </w:tc>
        <w:tc>
          <w:tcPr>
            <w:tcW w:w="1672" w:type="dxa"/>
            <w:tcBorders>
              <w:top w:val="nil"/>
              <w:left w:val="nil"/>
              <w:bottom w:val="nil"/>
              <w:right w:val="single" w:sz="4" w:space="0" w:color="C0C0C0"/>
            </w:tcBorders>
            <w:shd w:val="clear" w:color="auto" w:fill="auto"/>
            <w:vAlign w:val="center"/>
            <w:hideMark/>
          </w:tcPr>
          <w:p w14:paraId="255307F9"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Отчисления на соц.нужды от заработной платы цехового персонала</w:t>
            </w:r>
          </w:p>
        </w:tc>
        <w:tc>
          <w:tcPr>
            <w:tcW w:w="237" w:type="dxa"/>
            <w:tcBorders>
              <w:top w:val="nil"/>
              <w:left w:val="nil"/>
              <w:bottom w:val="nil"/>
              <w:right w:val="single" w:sz="4" w:space="0" w:color="C0C0C0"/>
            </w:tcBorders>
            <w:shd w:val="clear" w:color="auto" w:fill="auto"/>
            <w:vAlign w:val="center"/>
            <w:hideMark/>
          </w:tcPr>
          <w:p w14:paraId="7D65A01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nil"/>
              <w:right w:val="single" w:sz="4" w:space="0" w:color="C0C0C0"/>
            </w:tcBorders>
            <w:shd w:val="clear" w:color="000000" w:fill="FFFFCC"/>
            <w:vAlign w:val="center"/>
            <w:hideMark/>
          </w:tcPr>
          <w:p w14:paraId="3EBB7AE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106,28</w:t>
            </w:r>
          </w:p>
        </w:tc>
        <w:tc>
          <w:tcPr>
            <w:tcW w:w="388" w:type="dxa"/>
            <w:tcBorders>
              <w:top w:val="nil"/>
              <w:left w:val="nil"/>
              <w:bottom w:val="nil"/>
              <w:right w:val="single" w:sz="4" w:space="0" w:color="C0C0C0"/>
            </w:tcBorders>
            <w:shd w:val="clear" w:color="000000" w:fill="FFFFCC"/>
            <w:vAlign w:val="center"/>
            <w:hideMark/>
          </w:tcPr>
          <w:p w14:paraId="3965F29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285,79</w:t>
            </w:r>
          </w:p>
        </w:tc>
        <w:tc>
          <w:tcPr>
            <w:tcW w:w="445" w:type="dxa"/>
            <w:tcBorders>
              <w:top w:val="nil"/>
              <w:left w:val="nil"/>
              <w:bottom w:val="nil"/>
              <w:right w:val="single" w:sz="4" w:space="0" w:color="C0C0C0"/>
            </w:tcBorders>
            <w:shd w:val="clear" w:color="000000" w:fill="FFFFCC"/>
            <w:vAlign w:val="center"/>
            <w:hideMark/>
          </w:tcPr>
          <w:p w14:paraId="17175C9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119,09</w:t>
            </w:r>
          </w:p>
        </w:tc>
        <w:tc>
          <w:tcPr>
            <w:tcW w:w="307" w:type="dxa"/>
            <w:tcBorders>
              <w:top w:val="nil"/>
              <w:left w:val="nil"/>
              <w:bottom w:val="nil"/>
              <w:right w:val="single" w:sz="4" w:space="0" w:color="C0C0C0"/>
            </w:tcBorders>
            <w:shd w:val="clear" w:color="000000" w:fill="D7EAD3"/>
            <w:vAlign w:val="center"/>
            <w:hideMark/>
          </w:tcPr>
          <w:p w14:paraId="76473A3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59,54</w:t>
            </w:r>
          </w:p>
        </w:tc>
        <w:tc>
          <w:tcPr>
            <w:tcW w:w="307" w:type="dxa"/>
            <w:tcBorders>
              <w:top w:val="nil"/>
              <w:left w:val="nil"/>
              <w:bottom w:val="nil"/>
              <w:right w:val="single" w:sz="4" w:space="0" w:color="C0C0C0"/>
            </w:tcBorders>
            <w:shd w:val="clear" w:color="000000" w:fill="D7EAD3"/>
            <w:vAlign w:val="center"/>
            <w:hideMark/>
          </w:tcPr>
          <w:p w14:paraId="2590F60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59,54</w:t>
            </w:r>
          </w:p>
        </w:tc>
        <w:tc>
          <w:tcPr>
            <w:tcW w:w="549" w:type="dxa"/>
            <w:tcBorders>
              <w:top w:val="single" w:sz="4" w:space="0" w:color="C0C0C0"/>
              <w:left w:val="nil"/>
              <w:bottom w:val="nil"/>
              <w:right w:val="single" w:sz="4" w:space="0" w:color="C0C0C0"/>
            </w:tcBorders>
            <w:shd w:val="clear" w:color="000000" w:fill="FFFFCC"/>
            <w:vAlign w:val="center"/>
            <w:hideMark/>
          </w:tcPr>
          <w:p w14:paraId="453BE853" w14:textId="77777777" w:rsidR="009C310C" w:rsidRPr="009C310C" w:rsidRDefault="009C310C" w:rsidP="009C310C">
            <w:pPr>
              <w:rPr>
                <w:rFonts w:ascii="Tahoma" w:hAnsi="Tahoma" w:cs="Tahoma"/>
                <w:sz w:val="12"/>
                <w:szCs w:val="12"/>
              </w:rPr>
            </w:pPr>
            <w:r w:rsidRPr="009C310C">
              <w:rPr>
                <w:rFonts w:ascii="Tahoma" w:hAnsi="Tahoma" w:cs="Tahoma"/>
                <w:sz w:val="12"/>
                <w:szCs w:val="12"/>
              </w:rPr>
              <w:t>в соответствии с действующим законодательством 30,2%</w:t>
            </w:r>
          </w:p>
        </w:tc>
        <w:tc>
          <w:tcPr>
            <w:tcW w:w="594" w:type="dxa"/>
            <w:tcBorders>
              <w:top w:val="nil"/>
              <w:left w:val="nil"/>
              <w:bottom w:val="nil"/>
              <w:right w:val="single" w:sz="4" w:space="0" w:color="C0C0C0"/>
            </w:tcBorders>
            <w:shd w:val="clear" w:color="000000" w:fill="FFFFCC"/>
            <w:vAlign w:val="center"/>
            <w:hideMark/>
          </w:tcPr>
          <w:p w14:paraId="264C9A4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296,36</w:t>
            </w:r>
          </w:p>
        </w:tc>
        <w:tc>
          <w:tcPr>
            <w:tcW w:w="565" w:type="dxa"/>
            <w:tcBorders>
              <w:top w:val="nil"/>
              <w:left w:val="nil"/>
              <w:bottom w:val="nil"/>
              <w:right w:val="single" w:sz="4" w:space="0" w:color="C0C0C0"/>
            </w:tcBorders>
            <w:shd w:val="clear" w:color="000000" w:fill="FFFFCC"/>
            <w:vAlign w:val="center"/>
            <w:hideMark/>
          </w:tcPr>
          <w:p w14:paraId="63C8A09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122,26</w:t>
            </w:r>
          </w:p>
        </w:tc>
        <w:tc>
          <w:tcPr>
            <w:tcW w:w="438" w:type="dxa"/>
            <w:tcBorders>
              <w:top w:val="nil"/>
              <w:left w:val="nil"/>
              <w:bottom w:val="nil"/>
              <w:right w:val="single" w:sz="4" w:space="0" w:color="C0C0C0"/>
            </w:tcBorders>
            <w:shd w:val="clear" w:color="000000" w:fill="D7EAD3"/>
            <w:vAlign w:val="center"/>
            <w:hideMark/>
          </w:tcPr>
          <w:p w14:paraId="22C59D2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61,13</w:t>
            </w:r>
          </w:p>
        </w:tc>
        <w:tc>
          <w:tcPr>
            <w:tcW w:w="432" w:type="dxa"/>
            <w:tcBorders>
              <w:top w:val="nil"/>
              <w:left w:val="nil"/>
              <w:bottom w:val="nil"/>
              <w:right w:val="single" w:sz="4" w:space="0" w:color="C0C0C0"/>
            </w:tcBorders>
            <w:shd w:val="clear" w:color="000000" w:fill="D7EAD3"/>
            <w:vAlign w:val="center"/>
            <w:hideMark/>
          </w:tcPr>
          <w:p w14:paraId="122B4C1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61,13</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22121307"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nil"/>
              <w:right w:val="single" w:sz="4" w:space="0" w:color="C0C0C0"/>
            </w:tcBorders>
            <w:shd w:val="clear" w:color="000000" w:fill="FFFFCC"/>
            <w:vAlign w:val="center"/>
            <w:hideMark/>
          </w:tcPr>
          <w:p w14:paraId="2A70A7C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308,22</w:t>
            </w:r>
          </w:p>
        </w:tc>
        <w:tc>
          <w:tcPr>
            <w:tcW w:w="565" w:type="dxa"/>
            <w:tcBorders>
              <w:top w:val="nil"/>
              <w:left w:val="nil"/>
              <w:bottom w:val="nil"/>
              <w:right w:val="single" w:sz="4" w:space="0" w:color="C0C0C0"/>
            </w:tcBorders>
            <w:shd w:val="clear" w:color="000000" w:fill="FFFFCC"/>
            <w:vAlign w:val="center"/>
            <w:hideMark/>
          </w:tcPr>
          <w:p w14:paraId="3EE0FB3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125,88</w:t>
            </w:r>
          </w:p>
        </w:tc>
        <w:tc>
          <w:tcPr>
            <w:tcW w:w="438" w:type="dxa"/>
            <w:tcBorders>
              <w:top w:val="nil"/>
              <w:left w:val="nil"/>
              <w:bottom w:val="nil"/>
              <w:right w:val="single" w:sz="4" w:space="0" w:color="C0C0C0"/>
            </w:tcBorders>
            <w:shd w:val="clear" w:color="000000" w:fill="D7EAD3"/>
            <w:vAlign w:val="center"/>
            <w:hideMark/>
          </w:tcPr>
          <w:p w14:paraId="581183B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62,94</w:t>
            </w:r>
          </w:p>
        </w:tc>
        <w:tc>
          <w:tcPr>
            <w:tcW w:w="432" w:type="dxa"/>
            <w:tcBorders>
              <w:top w:val="nil"/>
              <w:left w:val="nil"/>
              <w:bottom w:val="nil"/>
              <w:right w:val="single" w:sz="4" w:space="0" w:color="C0C0C0"/>
            </w:tcBorders>
            <w:shd w:val="clear" w:color="000000" w:fill="D7EAD3"/>
            <w:vAlign w:val="center"/>
            <w:hideMark/>
          </w:tcPr>
          <w:p w14:paraId="32F688B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62,94</w:t>
            </w:r>
          </w:p>
        </w:tc>
        <w:tc>
          <w:tcPr>
            <w:tcW w:w="473" w:type="dxa"/>
            <w:tcBorders>
              <w:top w:val="nil"/>
              <w:left w:val="nil"/>
              <w:bottom w:val="single" w:sz="4" w:space="0" w:color="C0C0C0"/>
              <w:right w:val="single" w:sz="4" w:space="0" w:color="C0C0C0"/>
            </w:tcBorders>
            <w:shd w:val="clear" w:color="000000" w:fill="FFFFCC"/>
            <w:vAlign w:val="center"/>
            <w:hideMark/>
          </w:tcPr>
          <w:p w14:paraId="36E81678"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6362C3D1"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68EFE947"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56D52D0C" w14:textId="77777777" w:rsidR="009C310C" w:rsidRPr="009C310C" w:rsidRDefault="009C310C" w:rsidP="009C310C">
            <w:pPr>
              <w:rPr>
                <w:rFonts w:ascii="Tahoma" w:hAnsi="Tahoma" w:cs="Tahoma"/>
                <w:b/>
                <w:bCs/>
                <w:color w:val="000000"/>
                <w:sz w:val="12"/>
                <w:szCs w:val="12"/>
              </w:rPr>
            </w:pPr>
          </w:p>
        </w:tc>
        <w:tc>
          <w:tcPr>
            <w:tcW w:w="2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2E0C0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3.9.3</w:t>
            </w:r>
          </w:p>
        </w:tc>
        <w:tc>
          <w:tcPr>
            <w:tcW w:w="1672" w:type="dxa"/>
            <w:tcBorders>
              <w:top w:val="single" w:sz="4" w:space="0" w:color="C0C0C0"/>
              <w:left w:val="nil"/>
              <w:bottom w:val="single" w:sz="4" w:space="0" w:color="C0C0C0"/>
              <w:right w:val="single" w:sz="4" w:space="0" w:color="C0C0C0"/>
            </w:tcBorders>
            <w:shd w:val="clear" w:color="auto" w:fill="auto"/>
            <w:vAlign w:val="center"/>
            <w:hideMark/>
          </w:tcPr>
          <w:p w14:paraId="408FA316"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Прочие расходы, в том числе:</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61704E3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single" w:sz="4" w:space="0" w:color="C0C0C0"/>
              <w:left w:val="nil"/>
              <w:bottom w:val="single" w:sz="4" w:space="0" w:color="C0C0C0"/>
              <w:right w:val="single" w:sz="4" w:space="0" w:color="C0C0C0"/>
            </w:tcBorders>
            <w:shd w:val="clear" w:color="000000" w:fill="D7EAD3"/>
            <w:vAlign w:val="center"/>
            <w:hideMark/>
          </w:tcPr>
          <w:p w14:paraId="2C75A24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12,30</w:t>
            </w:r>
          </w:p>
        </w:tc>
        <w:tc>
          <w:tcPr>
            <w:tcW w:w="388" w:type="dxa"/>
            <w:tcBorders>
              <w:top w:val="single" w:sz="4" w:space="0" w:color="C0C0C0"/>
              <w:left w:val="nil"/>
              <w:bottom w:val="single" w:sz="4" w:space="0" w:color="C0C0C0"/>
              <w:right w:val="single" w:sz="4" w:space="0" w:color="C0C0C0"/>
            </w:tcBorders>
            <w:shd w:val="clear" w:color="000000" w:fill="D7EAD3"/>
            <w:vAlign w:val="center"/>
            <w:hideMark/>
          </w:tcPr>
          <w:p w14:paraId="37DF086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30,48</w:t>
            </w:r>
          </w:p>
        </w:tc>
        <w:tc>
          <w:tcPr>
            <w:tcW w:w="445" w:type="dxa"/>
            <w:tcBorders>
              <w:top w:val="single" w:sz="4" w:space="0" w:color="C0C0C0"/>
              <w:left w:val="nil"/>
              <w:bottom w:val="single" w:sz="4" w:space="0" w:color="C0C0C0"/>
              <w:right w:val="single" w:sz="4" w:space="0" w:color="C0C0C0"/>
            </w:tcBorders>
            <w:shd w:val="clear" w:color="000000" w:fill="D7EAD3"/>
            <w:vAlign w:val="center"/>
            <w:hideMark/>
          </w:tcPr>
          <w:p w14:paraId="02535C3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5305BEA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1E6F5B7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single" w:sz="4" w:space="0" w:color="C0C0C0"/>
              <w:left w:val="nil"/>
              <w:bottom w:val="single" w:sz="4" w:space="0" w:color="C0C0C0"/>
              <w:right w:val="single" w:sz="4" w:space="0" w:color="C0C0C0"/>
            </w:tcBorders>
            <w:shd w:val="clear" w:color="000000" w:fill="FFFFCC"/>
            <w:vAlign w:val="center"/>
            <w:hideMark/>
          </w:tcPr>
          <w:p w14:paraId="3113E1E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D7EAD3"/>
            <w:vAlign w:val="center"/>
            <w:hideMark/>
          </w:tcPr>
          <w:p w14:paraId="62CF462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31,61</w:t>
            </w:r>
          </w:p>
        </w:tc>
        <w:tc>
          <w:tcPr>
            <w:tcW w:w="565" w:type="dxa"/>
            <w:tcBorders>
              <w:top w:val="single" w:sz="4" w:space="0" w:color="C0C0C0"/>
              <w:left w:val="nil"/>
              <w:bottom w:val="single" w:sz="4" w:space="0" w:color="C0C0C0"/>
              <w:right w:val="single" w:sz="4" w:space="0" w:color="C0C0C0"/>
            </w:tcBorders>
            <w:shd w:val="clear" w:color="000000" w:fill="D7EAD3"/>
            <w:vAlign w:val="center"/>
            <w:hideMark/>
          </w:tcPr>
          <w:p w14:paraId="44C3D03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27188E3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7415074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5C5488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D7EAD3"/>
            <w:vAlign w:val="center"/>
            <w:hideMark/>
          </w:tcPr>
          <w:p w14:paraId="5C7CF23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32,87</w:t>
            </w:r>
          </w:p>
        </w:tc>
        <w:tc>
          <w:tcPr>
            <w:tcW w:w="565" w:type="dxa"/>
            <w:tcBorders>
              <w:top w:val="single" w:sz="4" w:space="0" w:color="C0C0C0"/>
              <w:left w:val="nil"/>
              <w:bottom w:val="single" w:sz="4" w:space="0" w:color="C0C0C0"/>
              <w:right w:val="single" w:sz="4" w:space="0" w:color="C0C0C0"/>
            </w:tcBorders>
            <w:shd w:val="clear" w:color="000000" w:fill="D7EAD3"/>
            <w:vAlign w:val="center"/>
            <w:hideMark/>
          </w:tcPr>
          <w:p w14:paraId="4064C2C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749233B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27D726B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3F4DA2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450CEA1D" w14:textId="77777777" w:rsidTr="009C310C">
        <w:trPr>
          <w:trHeight w:val="1155"/>
          <w:jc w:val="center"/>
        </w:trPr>
        <w:tc>
          <w:tcPr>
            <w:tcW w:w="74" w:type="dxa"/>
            <w:tcBorders>
              <w:top w:val="nil"/>
              <w:left w:val="nil"/>
              <w:bottom w:val="nil"/>
              <w:right w:val="nil"/>
            </w:tcBorders>
            <w:shd w:val="clear" w:color="000000" w:fill="FFFF00"/>
            <w:noWrap/>
            <w:vAlign w:val="center"/>
            <w:hideMark/>
          </w:tcPr>
          <w:p w14:paraId="5EFF101A"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7A1993DA"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4A0D4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3.9.3.1</w:t>
            </w:r>
          </w:p>
        </w:tc>
        <w:tc>
          <w:tcPr>
            <w:tcW w:w="1672" w:type="dxa"/>
            <w:tcBorders>
              <w:top w:val="single" w:sz="4" w:space="0" w:color="C0C0C0"/>
              <w:left w:val="nil"/>
              <w:bottom w:val="single" w:sz="4" w:space="0" w:color="C0C0C0"/>
              <w:right w:val="single" w:sz="4" w:space="0" w:color="C0C0C0"/>
            </w:tcBorders>
            <w:shd w:val="clear" w:color="000000" w:fill="E3FAFD"/>
            <w:vAlign w:val="center"/>
            <w:hideMark/>
          </w:tcPr>
          <w:p w14:paraId="2DED2D99"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прочие</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7EFB0C4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single" w:sz="4" w:space="0" w:color="C0C0C0"/>
              <w:left w:val="nil"/>
              <w:bottom w:val="single" w:sz="4" w:space="0" w:color="C0C0C0"/>
              <w:right w:val="single" w:sz="4" w:space="0" w:color="C0C0C0"/>
            </w:tcBorders>
            <w:shd w:val="clear" w:color="000000" w:fill="FFFFCC"/>
            <w:vAlign w:val="center"/>
            <w:hideMark/>
          </w:tcPr>
          <w:p w14:paraId="001263B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12,30</w:t>
            </w:r>
          </w:p>
        </w:tc>
        <w:tc>
          <w:tcPr>
            <w:tcW w:w="388" w:type="dxa"/>
            <w:tcBorders>
              <w:top w:val="single" w:sz="4" w:space="0" w:color="C0C0C0"/>
              <w:left w:val="nil"/>
              <w:bottom w:val="single" w:sz="4" w:space="0" w:color="C0C0C0"/>
              <w:right w:val="single" w:sz="4" w:space="0" w:color="C0C0C0"/>
            </w:tcBorders>
            <w:shd w:val="clear" w:color="000000" w:fill="FFFFCC"/>
            <w:vAlign w:val="center"/>
            <w:hideMark/>
          </w:tcPr>
          <w:p w14:paraId="5C87792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30,48</w:t>
            </w:r>
          </w:p>
        </w:tc>
        <w:tc>
          <w:tcPr>
            <w:tcW w:w="445" w:type="dxa"/>
            <w:tcBorders>
              <w:top w:val="single" w:sz="4" w:space="0" w:color="C0C0C0"/>
              <w:left w:val="nil"/>
              <w:bottom w:val="single" w:sz="4" w:space="0" w:color="C0C0C0"/>
              <w:right w:val="single" w:sz="4" w:space="0" w:color="C0C0C0"/>
            </w:tcBorders>
            <w:shd w:val="clear" w:color="000000" w:fill="FFFFCC"/>
            <w:vAlign w:val="center"/>
            <w:hideMark/>
          </w:tcPr>
          <w:p w14:paraId="543FD70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3029642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3EF373D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single" w:sz="4" w:space="0" w:color="C0C0C0"/>
              <w:left w:val="nil"/>
              <w:bottom w:val="single" w:sz="4" w:space="0" w:color="C0C0C0"/>
              <w:right w:val="single" w:sz="4" w:space="0" w:color="C0C0C0"/>
            </w:tcBorders>
            <w:shd w:val="clear" w:color="000000" w:fill="FFFFCC"/>
            <w:vAlign w:val="center"/>
            <w:hideMark/>
          </w:tcPr>
          <w:p w14:paraId="1CAF28B7" w14:textId="77777777" w:rsidR="009C310C" w:rsidRPr="009C310C" w:rsidRDefault="009C310C" w:rsidP="009C310C">
            <w:pPr>
              <w:rPr>
                <w:rFonts w:ascii="Tahoma" w:hAnsi="Tahoma" w:cs="Tahoma"/>
                <w:sz w:val="12"/>
                <w:szCs w:val="12"/>
              </w:rPr>
            </w:pPr>
            <w:r w:rsidRPr="009C310C">
              <w:rPr>
                <w:rFonts w:ascii="Tahoma" w:hAnsi="Tahoma" w:cs="Tahoma"/>
                <w:sz w:val="12"/>
                <w:szCs w:val="12"/>
              </w:rPr>
              <w:t>отклонено, расшифровка и обоснование не представлено</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06B9BDC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31,61</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1EB1AE0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216EAB6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2DB3166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4A6ED11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18586C9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32,87</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134AEC1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3C51202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0F4A54A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319F3DA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16FA8F1E"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1B7E2817"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51D4ADC1"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71AB62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3.10</w:t>
            </w:r>
          </w:p>
        </w:tc>
        <w:tc>
          <w:tcPr>
            <w:tcW w:w="1672" w:type="dxa"/>
            <w:tcBorders>
              <w:top w:val="nil"/>
              <w:left w:val="nil"/>
              <w:bottom w:val="single" w:sz="4" w:space="0" w:color="C0C0C0"/>
              <w:right w:val="single" w:sz="4" w:space="0" w:color="C0C0C0"/>
            </w:tcBorders>
            <w:shd w:val="clear" w:color="auto" w:fill="auto"/>
            <w:vAlign w:val="center"/>
            <w:hideMark/>
          </w:tcPr>
          <w:p w14:paraId="06CBE03A" w14:textId="77777777" w:rsidR="009C310C" w:rsidRPr="009C310C" w:rsidRDefault="009C310C" w:rsidP="009C310C">
            <w:pPr>
              <w:ind w:firstLineChars="100" w:firstLine="120"/>
              <w:rPr>
                <w:rFonts w:ascii="Tahoma" w:hAnsi="Tahoma" w:cs="Tahoma"/>
                <w:b/>
                <w:bCs/>
                <w:sz w:val="12"/>
                <w:szCs w:val="12"/>
              </w:rPr>
            </w:pPr>
            <w:r w:rsidRPr="009C310C">
              <w:rPr>
                <w:rFonts w:ascii="Tahoma" w:hAnsi="Tahoma" w:cs="Tahoma"/>
                <w:b/>
                <w:bCs/>
                <w:sz w:val="12"/>
                <w:szCs w:val="12"/>
              </w:rPr>
              <w:t>Прочие производственные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5665B88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1766153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313,91</w:t>
            </w:r>
          </w:p>
        </w:tc>
        <w:tc>
          <w:tcPr>
            <w:tcW w:w="388" w:type="dxa"/>
            <w:tcBorders>
              <w:top w:val="nil"/>
              <w:left w:val="nil"/>
              <w:bottom w:val="single" w:sz="4" w:space="0" w:color="C0C0C0"/>
              <w:right w:val="single" w:sz="4" w:space="0" w:color="C0C0C0"/>
            </w:tcBorders>
            <w:shd w:val="clear" w:color="000000" w:fill="D7EAD3"/>
            <w:vAlign w:val="center"/>
            <w:hideMark/>
          </w:tcPr>
          <w:p w14:paraId="42490C4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395,14</w:t>
            </w:r>
          </w:p>
        </w:tc>
        <w:tc>
          <w:tcPr>
            <w:tcW w:w="445" w:type="dxa"/>
            <w:tcBorders>
              <w:top w:val="nil"/>
              <w:left w:val="nil"/>
              <w:bottom w:val="single" w:sz="4" w:space="0" w:color="C0C0C0"/>
              <w:right w:val="single" w:sz="4" w:space="0" w:color="C0C0C0"/>
            </w:tcBorders>
            <w:shd w:val="clear" w:color="000000" w:fill="D7EAD3"/>
            <w:vAlign w:val="center"/>
            <w:hideMark/>
          </w:tcPr>
          <w:p w14:paraId="076951E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318,64</w:t>
            </w:r>
          </w:p>
        </w:tc>
        <w:tc>
          <w:tcPr>
            <w:tcW w:w="307" w:type="dxa"/>
            <w:tcBorders>
              <w:top w:val="nil"/>
              <w:left w:val="nil"/>
              <w:bottom w:val="single" w:sz="4" w:space="0" w:color="C0C0C0"/>
              <w:right w:val="single" w:sz="4" w:space="0" w:color="C0C0C0"/>
            </w:tcBorders>
            <w:shd w:val="clear" w:color="000000" w:fill="D7EAD3"/>
            <w:vAlign w:val="center"/>
            <w:hideMark/>
          </w:tcPr>
          <w:p w14:paraId="6E777DF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159,32</w:t>
            </w:r>
          </w:p>
        </w:tc>
        <w:tc>
          <w:tcPr>
            <w:tcW w:w="307" w:type="dxa"/>
            <w:tcBorders>
              <w:top w:val="nil"/>
              <w:left w:val="nil"/>
              <w:bottom w:val="single" w:sz="4" w:space="0" w:color="C0C0C0"/>
              <w:right w:val="single" w:sz="4" w:space="0" w:color="C0C0C0"/>
            </w:tcBorders>
            <w:shd w:val="clear" w:color="000000" w:fill="D7EAD3"/>
            <w:vAlign w:val="center"/>
            <w:hideMark/>
          </w:tcPr>
          <w:p w14:paraId="7927E99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159,32</w:t>
            </w:r>
          </w:p>
        </w:tc>
        <w:tc>
          <w:tcPr>
            <w:tcW w:w="549" w:type="dxa"/>
            <w:tcBorders>
              <w:top w:val="nil"/>
              <w:left w:val="nil"/>
              <w:bottom w:val="single" w:sz="4" w:space="0" w:color="C0C0C0"/>
              <w:right w:val="single" w:sz="4" w:space="0" w:color="C0C0C0"/>
            </w:tcBorders>
            <w:shd w:val="clear" w:color="000000" w:fill="FFFFCC"/>
            <w:vAlign w:val="center"/>
            <w:hideMark/>
          </w:tcPr>
          <w:p w14:paraId="0B38E15C"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202A2D0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409,76</w:t>
            </w:r>
          </w:p>
        </w:tc>
        <w:tc>
          <w:tcPr>
            <w:tcW w:w="565" w:type="dxa"/>
            <w:tcBorders>
              <w:top w:val="nil"/>
              <w:left w:val="nil"/>
              <w:bottom w:val="single" w:sz="4" w:space="0" w:color="C0C0C0"/>
              <w:right w:val="single" w:sz="4" w:space="0" w:color="C0C0C0"/>
            </w:tcBorders>
            <w:shd w:val="clear" w:color="000000" w:fill="D7EAD3"/>
            <w:vAlign w:val="center"/>
            <w:hideMark/>
          </w:tcPr>
          <w:p w14:paraId="0D0D947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327,12</w:t>
            </w:r>
          </w:p>
        </w:tc>
        <w:tc>
          <w:tcPr>
            <w:tcW w:w="438" w:type="dxa"/>
            <w:tcBorders>
              <w:top w:val="nil"/>
              <w:left w:val="nil"/>
              <w:bottom w:val="single" w:sz="4" w:space="0" w:color="C0C0C0"/>
              <w:right w:val="single" w:sz="4" w:space="0" w:color="C0C0C0"/>
            </w:tcBorders>
            <w:shd w:val="clear" w:color="000000" w:fill="D7EAD3"/>
            <w:vAlign w:val="center"/>
            <w:hideMark/>
          </w:tcPr>
          <w:p w14:paraId="5D05AB4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163,56</w:t>
            </w:r>
          </w:p>
        </w:tc>
        <w:tc>
          <w:tcPr>
            <w:tcW w:w="432" w:type="dxa"/>
            <w:tcBorders>
              <w:top w:val="nil"/>
              <w:left w:val="nil"/>
              <w:bottom w:val="single" w:sz="4" w:space="0" w:color="C0C0C0"/>
              <w:right w:val="single" w:sz="4" w:space="0" w:color="C0C0C0"/>
            </w:tcBorders>
            <w:shd w:val="clear" w:color="000000" w:fill="D7EAD3"/>
            <w:vAlign w:val="center"/>
            <w:hideMark/>
          </w:tcPr>
          <w:p w14:paraId="3D882A3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163,56</w:t>
            </w:r>
          </w:p>
        </w:tc>
        <w:tc>
          <w:tcPr>
            <w:tcW w:w="473" w:type="dxa"/>
            <w:tcBorders>
              <w:top w:val="nil"/>
              <w:left w:val="nil"/>
              <w:bottom w:val="single" w:sz="4" w:space="0" w:color="C0C0C0"/>
              <w:right w:val="single" w:sz="4" w:space="0" w:color="C0C0C0"/>
            </w:tcBorders>
            <w:shd w:val="clear" w:color="000000" w:fill="FFFFCC"/>
            <w:vAlign w:val="center"/>
            <w:hideMark/>
          </w:tcPr>
          <w:p w14:paraId="2BC86A0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297830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426,16</w:t>
            </w:r>
          </w:p>
        </w:tc>
        <w:tc>
          <w:tcPr>
            <w:tcW w:w="565" w:type="dxa"/>
            <w:tcBorders>
              <w:top w:val="nil"/>
              <w:left w:val="nil"/>
              <w:bottom w:val="single" w:sz="4" w:space="0" w:color="C0C0C0"/>
              <w:right w:val="single" w:sz="4" w:space="0" w:color="C0C0C0"/>
            </w:tcBorders>
            <w:shd w:val="clear" w:color="000000" w:fill="D7EAD3"/>
            <w:vAlign w:val="center"/>
            <w:hideMark/>
          </w:tcPr>
          <w:p w14:paraId="498A752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336,80</w:t>
            </w:r>
          </w:p>
        </w:tc>
        <w:tc>
          <w:tcPr>
            <w:tcW w:w="438" w:type="dxa"/>
            <w:tcBorders>
              <w:top w:val="nil"/>
              <w:left w:val="nil"/>
              <w:bottom w:val="single" w:sz="4" w:space="0" w:color="C0C0C0"/>
              <w:right w:val="single" w:sz="4" w:space="0" w:color="C0C0C0"/>
            </w:tcBorders>
            <w:shd w:val="clear" w:color="000000" w:fill="D7EAD3"/>
            <w:vAlign w:val="center"/>
            <w:hideMark/>
          </w:tcPr>
          <w:p w14:paraId="5FBCB87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123,92</w:t>
            </w:r>
          </w:p>
        </w:tc>
        <w:tc>
          <w:tcPr>
            <w:tcW w:w="432" w:type="dxa"/>
            <w:tcBorders>
              <w:top w:val="nil"/>
              <w:left w:val="nil"/>
              <w:bottom w:val="single" w:sz="4" w:space="0" w:color="C0C0C0"/>
              <w:right w:val="single" w:sz="4" w:space="0" w:color="C0C0C0"/>
            </w:tcBorders>
            <w:shd w:val="clear" w:color="000000" w:fill="D7EAD3"/>
            <w:vAlign w:val="center"/>
            <w:hideMark/>
          </w:tcPr>
          <w:p w14:paraId="65FED8D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212,88</w:t>
            </w:r>
          </w:p>
        </w:tc>
        <w:tc>
          <w:tcPr>
            <w:tcW w:w="473" w:type="dxa"/>
            <w:tcBorders>
              <w:top w:val="nil"/>
              <w:left w:val="nil"/>
              <w:bottom w:val="single" w:sz="4" w:space="0" w:color="C0C0C0"/>
              <w:right w:val="single" w:sz="4" w:space="0" w:color="C0C0C0"/>
            </w:tcBorders>
            <w:shd w:val="clear" w:color="000000" w:fill="FFFFCC"/>
            <w:vAlign w:val="center"/>
            <w:hideMark/>
          </w:tcPr>
          <w:p w14:paraId="7CD1C83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0BD98E85"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25514119"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393B35B2"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F87D0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3.10.1</w:t>
            </w:r>
          </w:p>
        </w:tc>
        <w:tc>
          <w:tcPr>
            <w:tcW w:w="1672" w:type="dxa"/>
            <w:tcBorders>
              <w:top w:val="nil"/>
              <w:left w:val="nil"/>
              <w:bottom w:val="single" w:sz="4" w:space="0" w:color="C0C0C0"/>
              <w:right w:val="single" w:sz="4" w:space="0" w:color="C0C0C0"/>
            </w:tcBorders>
            <w:shd w:val="clear" w:color="auto" w:fill="auto"/>
            <w:vAlign w:val="center"/>
            <w:hideMark/>
          </w:tcPr>
          <w:p w14:paraId="0861E181"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Лабораторные анализы</w:t>
            </w:r>
          </w:p>
        </w:tc>
        <w:tc>
          <w:tcPr>
            <w:tcW w:w="237" w:type="dxa"/>
            <w:tcBorders>
              <w:top w:val="nil"/>
              <w:left w:val="nil"/>
              <w:bottom w:val="single" w:sz="4" w:space="0" w:color="C0C0C0"/>
              <w:right w:val="single" w:sz="4" w:space="0" w:color="C0C0C0"/>
            </w:tcBorders>
            <w:shd w:val="clear" w:color="auto" w:fill="auto"/>
            <w:vAlign w:val="center"/>
            <w:hideMark/>
          </w:tcPr>
          <w:p w14:paraId="2E14B89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BFAC24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0DFB67C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00C8CBE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324346D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A02865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2DE8BF3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4FB751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4DC7FFB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0CA931A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1E35D7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1A84763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6B8F93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613DCB3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1AAA9A3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DEBB6A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6CC049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1742224F" w14:textId="77777777" w:rsidTr="009C310C">
        <w:trPr>
          <w:trHeight w:val="580"/>
          <w:jc w:val="center"/>
        </w:trPr>
        <w:tc>
          <w:tcPr>
            <w:tcW w:w="74" w:type="dxa"/>
            <w:tcBorders>
              <w:top w:val="nil"/>
              <w:left w:val="nil"/>
              <w:bottom w:val="nil"/>
              <w:right w:val="nil"/>
            </w:tcBorders>
            <w:shd w:val="clear" w:color="000000" w:fill="FFFF00"/>
            <w:noWrap/>
            <w:vAlign w:val="center"/>
            <w:hideMark/>
          </w:tcPr>
          <w:p w14:paraId="343D407C"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2CDFA96B"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B73359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3.10.2</w:t>
            </w:r>
          </w:p>
        </w:tc>
        <w:tc>
          <w:tcPr>
            <w:tcW w:w="1672" w:type="dxa"/>
            <w:tcBorders>
              <w:top w:val="nil"/>
              <w:left w:val="nil"/>
              <w:bottom w:val="single" w:sz="4" w:space="0" w:color="C0C0C0"/>
              <w:right w:val="single" w:sz="4" w:space="0" w:color="C0C0C0"/>
            </w:tcBorders>
            <w:shd w:val="clear" w:color="auto" w:fill="auto"/>
            <w:vAlign w:val="center"/>
            <w:hideMark/>
          </w:tcPr>
          <w:p w14:paraId="2DDB4216"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Расходы на ГСМ (и/ или расходы на аренду спец.техники)</w:t>
            </w:r>
          </w:p>
        </w:tc>
        <w:tc>
          <w:tcPr>
            <w:tcW w:w="237" w:type="dxa"/>
            <w:tcBorders>
              <w:top w:val="nil"/>
              <w:left w:val="nil"/>
              <w:bottom w:val="single" w:sz="4" w:space="0" w:color="C0C0C0"/>
              <w:right w:val="single" w:sz="4" w:space="0" w:color="C0C0C0"/>
            </w:tcBorders>
            <w:shd w:val="clear" w:color="auto" w:fill="auto"/>
            <w:vAlign w:val="center"/>
            <w:hideMark/>
          </w:tcPr>
          <w:p w14:paraId="4F831F3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7452011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311,61</w:t>
            </w:r>
          </w:p>
        </w:tc>
        <w:tc>
          <w:tcPr>
            <w:tcW w:w="388" w:type="dxa"/>
            <w:tcBorders>
              <w:top w:val="nil"/>
              <w:left w:val="nil"/>
              <w:bottom w:val="single" w:sz="4" w:space="0" w:color="C0C0C0"/>
              <w:right w:val="single" w:sz="4" w:space="0" w:color="C0C0C0"/>
            </w:tcBorders>
            <w:shd w:val="clear" w:color="000000" w:fill="FFFFCC"/>
            <w:vAlign w:val="center"/>
            <w:hideMark/>
          </w:tcPr>
          <w:p w14:paraId="09007CF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360,92</w:t>
            </w:r>
          </w:p>
        </w:tc>
        <w:tc>
          <w:tcPr>
            <w:tcW w:w="445" w:type="dxa"/>
            <w:tcBorders>
              <w:top w:val="nil"/>
              <w:left w:val="nil"/>
              <w:bottom w:val="single" w:sz="4" w:space="0" w:color="C0C0C0"/>
              <w:right w:val="single" w:sz="4" w:space="0" w:color="C0C0C0"/>
            </w:tcBorders>
            <w:shd w:val="clear" w:color="000000" w:fill="FFFFCC"/>
            <w:vAlign w:val="center"/>
            <w:hideMark/>
          </w:tcPr>
          <w:p w14:paraId="72C7C13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318,64</w:t>
            </w:r>
          </w:p>
        </w:tc>
        <w:tc>
          <w:tcPr>
            <w:tcW w:w="307" w:type="dxa"/>
            <w:tcBorders>
              <w:top w:val="nil"/>
              <w:left w:val="nil"/>
              <w:bottom w:val="single" w:sz="4" w:space="0" w:color="C0C0C0"/>
              <w:right w:val="single" w:sz="4" w:space="0" w:color="C0C0C0"/>
            </w:tcBorders>
            <w:shd w:val="clear" w:color="000000" w:fill="D7EAD3"/>
            <w:vAlign w:val="center"/>
            <w:hideMark/>
          </w:tcPr>
          <w:p w14:paraId="744C238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159,32</w:t>
            </w:r>
          </w:p>
        </w:tc>
        <w:tc>
          <w:tcPr>
            <w:tcW w:w="307" w:type="dxa"/>
            <w:tcBorders>
              <w:top w:val="nil"/>
              <w:left w:val="nil"/>
              <w:bottom w:val="single" w:sz="4" w:space="0" w:color="C0C0C0"/>
              <w:right w:val="single" w:sz="4" w:space="0" w:color="C0C0C0"/>
            </w:tcBorders>
            <w:shd w:val="clear" w:color="000000" w:fill="D7EAD3"/>
            <w:vAlign w:val="center"/>
            <w:hideMark/>
          </w:tcPr>
          <w:p w14:paraId="27FB2BD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159,32</w:t>
            </w:r>
          </w:p>
        </w:tc>
        <w:tc>
          <w:tcPr>
            <w:tcW w:w="549" w:type="dxa"/>
            <w:tcBorders>
              <w:top w:val="nil"/>
              <w:left w:val="nil"/>
              <w:bottom w:val="single" w:sz="4" w:space="0" w:color="C0C0C0"/>
              <w:right w:val="single" w:sz="4" w:space="0" w:color="C0C0C0"/>
            </w:tcBorders>
            <w:shd w:val="clear" w:color="000000" w:fill="FFFFCC"/>
            <w:vAlign w:val="center"/>
            <w:hideMark/>
          </w:tcPr>
          <w:p w14:paraId="69CD8316"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счету 10.03, списанному на ВО счета 20 ВС за 7 месяцев 2019 в пересчет на год с учетом ИПЦ на 2020 (103%) 180456,76/7*12*103%</w:t>
            </w:r>
          </w:p>
        </w:tc>
        <w:tc>
          <w:tcPr>
            <w:tcW w:w="594" w:type="dxa"/>
            <w:tcBorders>
              <w:top w:val="nil"/>
              <w:left w:val="nil"/>
              <w:bottom w:val="single" w:sz="4" w:space="0" w:color="C0C0C0"/>
              <w:right w:val="single" w:sz="4" w:space="0" w:color="C0C0C0"/>
            </w:tcBorders>
            <w:shd w:val="clear" w:color="000000" w:fill="FFFFCC"/>
            <w:vAlign w:val="center"/>
            <w:hideMark/>
          </w:tcPr>
          <w:p w14:paraId="0C2AD4B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374,27</w:t>
            </w:r>
          </w:p>
        </w:tc>
        <w:tc>
          <w:tcPr>
            <w:tcW w:w="565" w:type="dxa"/>
            <w:tcBorders>
              <w:top w:val="nil"/>
              <w:left w:val="nil"/>
              <w:bottom w:val="single" w:sz="4" w:space="0" w:color="C0C0C0"/>
              <w:right w:val="single" w:sz="4" w:space="0" w:color="C0C0C0"/>
            </w:tcBorders>
            <w:shd w:val="clear" w:color="000000" w:fill="FFFFCC"/>
            <w:vAlign w:val="center"/>
            <w:hideMark/>
          </w:tcPr>
          <w:p w14:paraId="622FFFC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327,12</w:t>
            </w:r>
          </w:p>
        </w:tc>
        <w:tc>
          <w:tcPr>
            <w:tcW w:w="438" w:type="dxa"/>
            <w:tcBorders>
              <w:top w:val="nil"/>
              <w:left w:val="nil"/>
              <w:bottom w:val="single" w:sz="4" w:space="0" w:color="C0C0C0"/>
              <w:right w:val="single" w:sz="4" w:space="0" w:color="C0C0C0"/>
            </w:tcBorders>
            <w:shd w:val="clear" w:color="000000" w:fill="D7EAD3"/>
            <w:vAlign w:val="center"/>
            <w:hideMark/>
          </w:tcPr>
          <w:p w14:paraId="6675043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163,56</w:t>
            </w:r>
          </w:p>
        </w:tc>
        <w:tc>
          <w:tcPr>
            <w:tcW w:w="432" w:type="dxa"/>
            <w:tcBorders>
              <w:top w:val="nil"/>
              <w:left w:val="nil"/>
              <w:bottom w:val="single" w:sz="4" w:space="0" w:color="C0C0C0"/>
              <w:right w:val="single" w:sz="4" w:space="0" w:color="C0C0C0"/>
            </w:tcBorders>
            <w:shd w:val="clear" w:color="000000" w:fill="D7EAD3"/>
            <w:vAlign w:val="center"/>
            <w:hideMark/>
          </w:tcPr>
          <w:p w14:paraId="3230447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163,56</w:t>
            </w:r>
          </w:p>
        </w:tc>
        <w:tc>
          <w:tcPr>
            <w:tcW w:w="473" w:type="dxa"/>
            <w:tcBorders>
              <w:top w:val="nil"/>
              <w:left w:val="nil"/>
              <w:bottom w:val="single" w:sz="4" w:space="0" w:color="C0C0C0"/>
              <w:right w:val="single" w:sz="4" w:space="0" w:color="C0C0C0"/>
            </w:tcBorders>
            <w:shd w:val="clear" w:color="000000" w:fill="FFFFCC"/>
            <w:vAlign w:val="center"/>
            <w:hideMark/>
          </w:tcPr>
          <w:p w14:paraId="00BE8A4E"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28CC915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389,25</w:t>
            </w:r>
          </w:p>
        </w:tc>
        <w:tc>
          <w:tcPr>
            <w:tcW w:w="565" w:type="dxa"/>
            <w:tcBorders>
              <w:top w:val="nil"/>
              <w:left w:val="nil"/>
              <w:bottom w:val="single" w:sz="4" w:space="0" w:color="C0C0C0"/>
              <w:right w:val="single" w:sz="4" w:space="0" w:color="C0C0C0"/>
            </w:tcBorders>
            <w:shd w:val="clear" w:color="000000" w:fill="FFFFCC"/>
            <w:vAlign w:val="center"/>
            <w:hideMark/>
          </w:tcPr>
          <w:p w14:paraId="4AF0FA5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336,80</w:t>
            </w:r>
          </w:p>
        </w:tc>
        <w:tc>
          <w:tcPr>
            <w:tcW w:w="438" w:type="dxa"/>
            <w:tcBorders>
              <w:top w:val="nil"/>
              <w:left w:val="nil"/>
              <w:bottom w:val="single" w:sz="4" w:space="0" w:color="C0C0C0"/>
              <w:right w:val="single" w:sz="4" w:space="0" w:color="C0C0C0"/>
            </w:tcBorders>
            <w:shd w:val="clear" w:color="000000" w:fill="D7EAD3"/>
            <w:vAlign w:val="center"/>
            <w:hideMark/>
          </w:tcPr>
          <w:p w14:paraId="19BFEBD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123,92</w:t>
            </w:r>
          </w:p>
        </w:tc>
        <w:tc>
          <w:tcPr>
            <w:tcW w:w="432" w:type="dxa"/>
            <w:tcBorders>
              <w:top w:val="nil"/>
              <w:left w:val="nil"/>
              <w:bottom w:val="single" w:sz="4" w:space="0" w:color="C0C0C0"/>
              <w:right w:val="single" w:sz="4" w:space="0" w:color="C0C0C0"/>
            </w:tcBorders>
            <w:shd w:val="clear" w:color="000000" w:fill="D7EAD3"/>
            <w:vAlign w:val="center"/>
            <w:hideMark/>
          </w:tcPr>
          <w:p w14:paraId="72C7D41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212,88</w:t>
            </w:r>
          </w:p>
        </w:tc>
        <w:tc>
          <w:tcPr>
            <w:tcW w:w="473" w:type="dxa"/>
            <w:tcBorders>
              <w:top w:val="nil"/>
              <w:left w:val="nil"/>
              <w:bottom w:val="single" w:sz="4" w:space="0" w:color="C0C0C0"/>
              <w:right w:val="single" w:sz="4" w:space="0" w:color="C0C0C0"/>
            </w:tcBorders>
            <w:shd w:val="clear" w:color="000000" w:fill="FFFFCC"/>
            <w:vAlign w:val="center"/>
            <w:hideMark/>
          </w:tcPr>
          <w:p w14:paraId="771FBA7C"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3BE14E0B"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5F2ADC88"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lastRenderedPageBreak/>
              <w:t>ОР</w:t>
            </w:r>
          </w:p>
        </w:tc>
        <w:tc>
          <w:tcPr>
            <w:tcW w:w="62" w:type="dxa"/>
            <w:tcBorders>
              <w:top w:val="nil"/>
              <w:left w:val="nil"/>
              <w:bottom w:val="nil"/>
              <w:right w:val="nil"/>
            </w:tcBorders>
            <w:shd w:val="clear" w:color="auto" w:fill="auto"/>
            <w:noWrap/>
            <w:vAlign w:val="bottom"/>
            <w:hideMark/>
          </w:tcPr>
          <w:p w14:paraId="0A5B3137"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77BBC5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3.10.3</w:t>
            </w:r>
          </w:p>
        </w:tc>
        <w:tc>
          <w:tcPr>
            <w:tcW w:w="1672" w:type="dxa"/>
            <w:tcBorders>
              <w:top w:val="nil"/>
              <w:left w:val="nil"/>
              <w:bottom w:val="single" w:sz="4" w:space="0" w:color="C0C0C0"/>
              <w:right w:val="single" w:sz="4" w:space="0" w:color="C0C0C0"/>
            </w:tcBorders>
            <w:shd w:val="clear" w:color="auto" w:fill="auto"/>
            <w:vAlign w:val="center"/>
            <w:hideMark/>
          </w:tcPr>
          <w:p w14:paraId="10F5E3CD"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Прочие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4430E2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2279963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2,30</w:t>
            </w:r>
          </w:p>
        </w:tc>
        <w:tc>
          <w:tcPr>
            <w:tcW w:w="388" w:type="dxa"/>
            <w:tcBorders>
              <w:top w:val="nil"/>
              <w:left w:val="nil"/>
              <w:bottom w:val="single" w:sz="4" w:space="0" w:color="C0C0C0"/>
              <w:right w:val="single" w:sz="4" w:space="0" w:color="C0C0C0"/>
            </w:tcBorders>
            <w:shd w:val="clear" w:color="000000" w:fill="D7EAD3"/>
            <w:vAlign w:val="center"/>
            <w:hideMark/>
          </w:tcPr>
          <w:p w14:paraId="2D8450E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34,22</w:t>
            </w:r>
          </w:p>
        </w:tc>
        <w:tc>
          <w:tcPr>
            <w:tcW w:w="445" w:type="dxa"/>
            <w:tcBorders>
              <w:top w:val="nil"/>
              <w:left w:val="nil"/>
              <w:bottom w:val="single" w:sz="4" w:space="0" w:color="C0C0C0"/>
              <w:right w:val="single" w:sz="4" w:space="0" w:color="C0C0C0"/>
            </w:tcBorders>
            <w:shd w:val="clear" w:color="000000" w:fill="D7EAD3"/>
            <w:vAlign w:val="center"/>
            <w:hideMark/>
          </w:tcPr>
          <w:p w14:paraId="481FE1F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0A2BAD5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8A5FE2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231421A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65C6E7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35,49</w:t>
            </w:r>
          </w:p>
        </w:tc>
        <w:tc>
          <w:tcPr>
            <w:tcW w:w="565" w:type="dxa"/>
            <w:tcBorders>
              <w:top w:val="nil"/>
              <w:left w:val="nil"/>
              <w:bottom w:val="single" w:sz="4" w:space="0" w:color="C0C0C0"/>
              <w:right w:val="single" w:sz="4" w:space="0" w:color="C0C0C0"/>
            </w:tcBorders>
            <w:shd w:val="clear" w:color="000000" w:fill="D7EAD3"/>
            <w:vAlign w:val="center"/>
            <w:hideMark/>
          </w:tcPr>
          <w:p w14:paraId="3307BBA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4AB6D46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2FE577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26F56D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463365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36,91</w:t>
            </w:r>
          </w:p>
        </w:tc>
        <w:tc>
          <w:tcPr>
            <w:tcW w:w="565" w:type="dxa"/>
            <w:tcBorders>
              <w:top w:val="nil"/>
              <w:left w:val="nil"/>
              <w:bottom w:val="single" w:sz="4" w:space="0" w:color="C0C0C0"/>
              <w:right w:val="single" w:sz="4" w:space="0" w:color="C0C0C0"/>
            </w:tcBorders>
            <w:shd w:val="clear" w:color="000000" w:fill="D7EAD3"/>
            <w:vAlign w:val="center"/>
            <w:hideMark/>
          </w:tcPr>
          <w:p w14:paraId="3D27B4D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3750854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2715B5F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6F33913"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119625FA" w14:textId="77777777" w:rsidTr="009C310C">
        <w:trPr>
          <w:trHeight w:val="1275"/>
          <w:jc w:val="center"/>
        </w:trPr>
        <w:tc>
          <w:tcPr>
            <w:tcW w:w="74" w:type="dxa"/>
            <w:tcBorders>
              <w:top w:val="nil"/>
              <w:left w:val="nil"/>
              <w:bottom w:val="nil"/>
              <w:right w:val="nil"/>
            </w:tcBorders>
            <w:shd w:val="clear" w:color="000000" w:fill="FFFF00"/>
            <w:noWrap/>
            <w:vAlign w:val="center"/>
            <w:hideMark/>
          </w:tcPr>
          <w:p w14:paraId="4D7BC20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1FD0668F"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FB3CC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3.10.3.1</w:t>
            </w:r>
          </w:p>
        </w:tc>
        <w:tc>
          <w:tcPr>
            <w:tcW w:w="1672" w:type="dxa"/>
            <w:tcBorders>
              <w:top w:val="single" w:sz="4" w:space="0" w:color="C0C0C0"/>
              <w:left w:val="nil"/>
              <w:bottom w:val="single" w:sz="4" w:space="0" w:color="C0C0C0"/>
              <w:right w:val="single" w:sz="4" w:space="0" w:color="C0C0C0"/>
            </w:tcBorders>
            <w:shd w:val="clear" w:color="000000" w:fill="E3FAFD"/>
            <w:vAlign w:val="center"/>
            <w:hideMark/>
          </w:tcPr>
          <w:p w14:paraId="7956E33F"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охрана труда</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1558E2F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single" w:sz="4" w:space="0" w:color="C0C0C0"/>
              <w:left w:val="nil"/>
              <w:bottom w:val="single" w:sz="4" w:space="0" w:color="C0C0C0"/>
              <w:right w:val="single" w:sz="4" w:space="0" w:color="C0C0C0"/>
            </w:tcBorders>
            <w:shd w:val="clear" w:color="000000" w:fill="FFFFCC"/>
            <w:vAlign w:val="center"/>
            <w:hideMark/>
          </w:tcPr>
          <w:p w14:paraId="0E0914E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2,30</w:t>
            </w:r>
          </w:p>
        </w:tc>
        <w:tc>
          <w:tcPr>
            <w:tcW w:w="388" w:type="dxa"/>
            <w:tcBorders>
              <w:top w:val="single" w:sz="4" w:space="0" w:color="C0C0C0"/>
              <w:left w:val="nil"/>
              <w:bottom w:val="single" w:sz="4" w:space="0" w:color="C0C0C0"/>
              <w:right w:val="single" w:sz="4" w:space="0" w:color="C0C0C0"/>
            </w:tcBorders>
            <w:shd w:val="clear" w:color="000000" w:fill="FFFFCC"/>
            <w:vAlign w:val="center"/>
            <w:hideMark/>
          </w:tcPr>
          <w:p w14:paraId="0D73813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27,52</w:t>
            </w:r>
          </w:p>
        </w:tc>
        <w:tc>
          <w:tcPr>
            <w:tcW w:w="445" w:type="dxa"/>
            <w:tcBorders>
              <w:top w:val="single" w:sz="4" w:space="0" w:color="C0C0C0"/>
              <w:left w:val="nil"/>
              <w:bottom w:val="single" w:sz="4" w:space="0" w:color="C0C0C0"/>
              <w:right w:val="single" w:sz="4" w:space="0" w:color="C0C0C0"/>
            </w:tcBorders>
            <w:shd w:val="clear" w:color="000000" w:fill="FFFFCC"/>
            <w:vAlign w:val="center"/>
            <w:hideMark/>
          </w:tcPr>
          <w:p w14:paraId="2331D82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4A3E259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4D34C80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single" w:sz="4" w:space="0" w:color="C0C0C0"/>
              <w:left w:val="nil"/>
              <w:bottom w:val="single" w:sz="4" w:space="0" w:color="C0C0C0"/>
              <w:right w:val="single" w:sz="4" w:space="0" w:color="C0C0C0"/>
            </w:tcBorders>
            <w:shd w:val="clear" w:color="000000" w:fill="FFFFCC"/>
            <w:vAlign w:val="center"/>
            <w:hideMark/>
          </w:tcPr>
          <w:p w14:paraId="7CEA9AE4" w14:textId="77777777" w:rsidR="009C310C" w:rsidRPr="009C310C" w:rsidRDefault="009C310C" w:rsidP="009C310C">
            <w:pPr>
              <w:rPr>
                <w:rFonts w:ascii="Tahoma" w:hAnsi="Tahoma" w:cs="Tahoma"/>
                <w:sz w:val="12"/>
                <w:szCs w:val="12"/>
              </w:rPr>
            </w:pPr>
            <w:r w:rsidRPr="009C310C">
              <w:rPr>
                <w:rFonts w:ascii="Tahoma" w:hAnsi="Tahoma" w:cs="Tahoma"/>
                <w:sz w:val="12"/>
                <w:szCs w:val="12"/>
              </w:rPr>
              <w:t>отклонено, на счет 20 ВС за 7 месяцев 2019 года отсутвтвует списание затрат по данной статье</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4F4521A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28,54</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2A29C5A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1F8FC54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698EE33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29AFB350"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547EC0F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29,68</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1DBE2A8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2371A87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5A581AD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010AACD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02CE7D66"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483BA82F"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33AFF98A"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104F8D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3.10.3.2</w:t>
            </w:r>
          </w:p>
        </w:tc>
        <w:tc>
          <w:tcPr>
            <w:tcW w:w="1672" w:type="dxa"/>
            <w:tcBorders>
              <w:top w:val="nil"/>
              <w:left w:val="nil"/>
              <w:bottom w:val="single" w:sz="4" w:space="0" w:color="C0C0C0"/>
              <w:right w:val="single" w:sz="4" w:space="0" w:color="C0C0C0"/>
            </w:tcBorders>
            <w:shd w:val="clear" w:color="000000" w:fill="E3FAFD"/>
            <w:vAlign w:val="center"/>
            <w:hideMark/>
          </w:tcPr>
          <w:p w14:paraId="36CB953E"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прочие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3B29416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38BE84C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7FF88BE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6,70</w:t>
            </w:r>
          </w:p>
        </w:tc>
        <w:tc>
          <w:tcPr>
            <w:tcW w:w="445" w:type="dxa"/>
            <w:tcBorders>
              <w:top w:val="nil"/>
              <w:left w:val="nil"/>
              <w:bottom w:val="single" w:sz="4" w:space="0" w:color="C0C0C0"/>
              <w:right w:val="single" w:sz="4" w:space="0" w:color="C0C0C0"/>
            </w:tcBorders>
            <w:shd w:val="clear" w:color="000000" w:fill="FFFFCC"/>
            <w:vAlign w:val="center"/>
            <w:hideMark/>
          </w:tcPr>
          <w:p w14:paraId="7D1BECF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335DB31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2CAC559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A5C72B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7A905A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6,95</w:t>
            </w:r>
          </w:p>
        </w:tc>
        <w:tc>
          <w:tcPr>
            <w:tcW w:w="565" w:type="dxa"/>
            <w:tcBorders>
              <w:top w:val="nil"/>
              <w:left w:val="nil"/>
              <w:bottom w:val="single" w:sz="4" w:space="0" w:color="C0C0C0"/>
              <w:right w:val="single" w:sz="4" w:space="0" w:color="C0C0C0"/>
            </w:tcBorders>
            <w:shd w:val="clear" w:color="000000" w:fill="FFFFCC"/>
            <w:vAlign w:val="center"/>
            <w:hideMark/>
          </w:tcPr>
          <w:p w14:paraId="2A49F21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1D8445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0C20F4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FD1CD3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2EBACBC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7,23</w:t>
            </w:r>
          </w:p>
        </w:tc>
        <w:tc>
          <w:tcPr>
            <w:tcW w:w="565" w:type="dxa"/>
            <w:tcBorders>
              <w:top w:val="nil"/>
              <w:left w:val="nil"/>
              <w:bottom w:val="single" w:sz="4" w:space="0" w:color="C0C0C0"/>
              <w:right w:val="single" w:sz="4" w:space="0" w:color="C0C0C0"/>
            </w:tcBorders>
            <w:shd w:val="clear" w:color="000000" w:fill="FFFFCC"/>
            <w:vAlign w:val="center"/>
            <w:hideMark/>
          </w:tcPr>
          <w:p w14:paraId="4F28D45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6C66937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633831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137C00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190C3922" w14:textId="77777777" w:rsidTr="009C310C">
        <w:trPr>
          <w:trHeight w:val="1170"/>
          <w:jc w:val="center"/>
        </w:trPr>
        <w:tc>
          <w:tcPr>
            <w:tcW w:w="74" w:type="dxa"/>
            <w:tcBorders>
              <w:top w:val="nil"/>
              <w:left w:val="nil"/>
              <w:bottom w:val="nil"/>
              <w:right w:val="nil"/>
            </w:tcBorders>
            <w:shd w:val="clear" w:color="000000" w:fill="FFFF00"/>
            <w:noWrap/>
            <w:vAlign w:val="center"/>
            <w:hideMark/>
          </w:tcPr>
          <w:p w14:paraId="46AD7604"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079547A2"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4E9C39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w:t>
            </w:r>
          </w:p>
        </w:tc>
        <w:tc>
          <w:tcPr>
            <w:tcW w:w="1672" w:type="dxa"/>
            <w:tcBorders>
              <w:top w:val="nil"/>
              <w:left w:val="nil"/>
              <w:bottom w:val="single" w:sz="4" w:space="0" w:color="C0C0C0"/>
              <w:right w:val="single" w:sz="4" w:space="0" w:color="C0C0C0"/>
            </w:tcBorders>
            <w:shd w:val="clear" w:color="auto" w:fill="auto"/>
            <w:vAlign w:val="center"/>
            <w:hideMark/>
          </w:tcPr>
          <w:p w14:paraId="1701DC2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Ремонтные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3D67FC5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5948819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1 744,96</w:t>
            </w:r>
          </w:p>
        </w:tc>
        <w:tc>
          <w:tcPr>
            <w:tcW w:w="388" w:type="dxa"/>
            <w:tcBorders>
              <w:top w:val="nil"/>
              <w:left w:val="nil"/>
              <w:bottom w:val="single" w:sz="4" w:space="0" w:color="C0C0C0"/>
              <w:right w:val="single" w:sz="4" w:space="0" w:color="C0C0C0"/>
            </w:tcBorders>
            <w:shd w:val="clear" w:color="000000" w:fill="D7EAD3"/>
            <w:vAlign w:val="center"/>
            <w:hideMark/>
          </w:tcPr>
          <w:p w14:paraId="4D9FDAC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3 402,24</w:t>
            </w:r>
          </w:p>
        </w:tc>
        <w:tc>
          <w:tcPr>
            <w:tcW w:w="445" w:type="dxa"/>
            <w:tcBorders>
              <w:top w:val="nil"/>
              <w:left w:val="nil"/>
              <w:bottom w:val="single" w:sz="4" w:space="0" w:color="C0C0C0"/>
              <w:right w:val="single" w:sz="4" w:space="0" w:color="C0C0C0"/>
            </w:tcBorders>
            <w:shd w:val="clear" w:color="000000" w:fill="D7EAD3"/>
            <w:vAlign w:val="center"/>
            <w:hideMark/>
          </w:tcPr>
          <w:p w14:paraId="089950E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7,07</w:t>
            </w:r>
          </w:p>
        </w:tc>
        <w:tc>
          <w:tcPr>
            <w:tcW w:w="307" w:type="dxa"/>
            <w:tcBorders>
              <w:top w:val="nil"/>
              <w:left w:val="nil"/>
              <w:bottom w:val="single" w:sz="4" w:space="0" w:color="C0C0C0"/>
              <w:right w:val="single" w:sz="4" w:space="0" w:color="C0C0C0"/>
            </w:tcBorders>
            <w:shd w:val="clear" w:color="000000" w:fill="D7EAD3"/>
            <w:vAlign w:val="center"/>
            <w:hideMark/>
          </w:tcPr>
          <w:p w14:paraId="7CC249E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3,54</w:t>
            </w:r>
          </w:p>
        </w:tc>
        <w:tc>
          <w:tcPr>
            <w:tcW w:w="307" w:type="dxa"/>
            <w:tcBorders>
              <w:top w:val="nil"/>
              <w:left w:val="nil"/>
              <w:bottom w:val="single" w:sz="4" w:space="0" w:color="C0C0C0"/>
              <w:right w:val="single" w:sz="4" w:space="0" w:color="C0C0C0"/>
            </w:tcBorders>
            <w:shd w:val="clear" w:color="000000" w:fill="D7EAD3"/>
            <w:vAlign w:val="center"/>
            <w:hideMark/>
          </w:tcPr>
          <w:p w14:paraId="4499C01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3,54</w:t>
            </w:r>
          </w:p>
        </w:tc>
        <w:tc>
          <w:tcPr>
            <w:tcW w:w="549" w:type="dxa"/>
            <w:tcBorders>
              <w:top w:val="nil"/>
              <w:left w:val="nil"/>
              <w:bottom w:val="single" w:sz="4" w:space="0" w:color="C0C0C0"/>
              <w:right w:val="single" w:sz="4" w:space="0" w:color="C0C0C0"/>
            </w:tcBorders>
            <w:shd w:val="clear" w:color="000000" w:fill="FFFFCC"/>
            <w:vAlign w:val="center"/>
            <w:hideMark/>
          </w:tcPr>
          <w:p w14:paraId="596A18FA" w14:textId="77777777" w:rsidR="009C310C" w:rsidRPr="009C310C" w:rsidRDefault="009C310C" w:rsidP="009C310C">
            <w:pPr>
              <w:rPr>
                <w:rFonts w:ascii="Tahoma" w:hAnsi="Tahoma" w:cs="Tahoma"/>
                <w:sz w:val="12"/>
                <w:szCs w:val="12"/>
              </w:rPr>
            </w:pPr>
            <w:r w:rsidRPr="009C310C">
              <w:rPr>
                <w:rFonts w:ascii="Tahoma" w:hAnsi="Tahoma" w:cs="Tahoma"/>
                <w:sz w:val="12"/>
                <w:szCs w:val="12"/>
              </w:rPr>
              <w:t>отклонено, вся численность счета 25 учтена в цеховом персонале</w:t>
            </w:r>
          </w:p>
        </w:tc>
        <w:tc>
          <w:tcPr>
            <w:tcW w:w="594" w:type="dxa"/>
            <w:tcBorders>
              <w:top w:val="nil"/>
              <w:left w:val="nil"/>
              <w:bottom w:val="single" w:sz="4" w:space="0" w:color="C0C0C0"/>
              <w:right w:val="single" w:sz="4" w:space="0" w:color="C0C0C0"/>
            </w:tcBorders>
            <w:shd w:val="clear" w:color="000000" w:fill="D7EAD3"/>
            <w:vAlign w:val="center"/>
            <w:hideMark/>
          </w:tcPr>
          <w:p w14:paraId="564D0FA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3 528,16</w:t>
            </w:r>
          </w:p>
        </w:tc>
        <w:tc>
          <w:tcPr>
            <w:tcW w:w="565" w:type="dxa"/>
            <w:tcBorders>
              <w:top w:val="nil"/>
              <w:left w:val="nil"/>
              <w:bottom w:val="single" w:sz="4" w:space="0" w:color="C0C0C0"/>
              <w:right w:val="single" w:sz="4" w:space="0" w:color="C0C0C0"/>
            </w:tcBorders>
            <w:shd w:val="clear" w:color="000000" w:fill="D7EAD3"/>
            <w:vAlign w:val="center"/>
            <w:hideMark/>
          </w:tcPr>
          <w:p w14:paraId="655D610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7,26</w:t>
            </w:r>
          </w:p>
        </w:tc>
        <w:tc>
          <w:tcPr>
            <w:tcW w:w="438" w:type="dxa"/>
            <w:tcBorders>
              <w:top w:val="nil"/>
              <w:left w:val="nil"/>
              <w:bottom w:val="single" w:sz="4" w:space="0" w:color="C0C0C0"/>
              <w:right w:val="single" w:sz="4" w:space="0" w:color="C0C0C0"/>
            </w:tcBorders>
            <w:shd w:val="clear" w:color="000000" w:fill="D7EAD3"/>
            <w:vAlign w:val="center"/>
            <w:hideMark/>
          </w:tcPr>
          <w:p w14:paraId="4A60966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3,63</w:t>
            </w:r>
          </w:p>
        </w:tc>
        <w:tc>
          <w:tcPr>
            <w:tcW w:w="432" w:type="dxa"/>
            <w:tcBorders>
              <w:top w:val="nil"/>
              <w:left w:val="nil"/>
              <w:bottom w:val="single" w:sz="4" w:space="0" w:color="C0C0C0"/>
              <w:right w:val="single" w:sz="4" w:space="0" w:color="C0C0C0"/>
            </w:tcBorders>
            <w:shd w:val="clear" w:color="000000" w:fill="D7EAD3"/>
            <w:vAlign w:val="center"/>
            <w:hideMark/>
          </w:tcPr>
          <w:p w14:paraId="767691C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3,63</w:t>
            </w:r>
          </w:p>
        </w:tc>
        <w:tc>
          <w:tcPr>
            <w:tcW w:w="473" w:type="dxa"/>
            <w:tcBorders>
              <w:top w:val="nil"/>
              <w:left w:val="nil"/>
              <w:bottom w:val="single" w:sz="4" w:space="0" w:color="C0C0C0"/>
              <w:right w:val="single" w:sz="4" w:space="0" w:color="C0C0C0"/>
            </w:tcBorders>
            <w:shd w:val="clear" w:color="000000" w:fill="FFFFCC"/>
            <w:vAlign w:val="center"/>
            <w:hideMark/>
          </w:tcPr>
          <w:p w14:paraId="3DC29CFD"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6E0D63C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3 669,26</w:t>
            </w:r>
          </w:p>
        </w:tc>
        <w:tc>
          <w:tcPr>
            <w:tcW w:w="565" w:type="dxa"/>
            <w:tcBorders>
              <w:top w:val="nil"/>
              <w:left w:val="nil"/>
              <w:bottom w:val="single" w:sz="4" w:space="0" w:color="C0C0C0"/>
              <w:right w:val="single" w:sz="4" w:space="0" w:color="C0C0C0"/>
            </w:tcBorders>
            <w:shd w:val="clear" w:color="000000" w:fill="D7EAD3"/>
            <w:vAlign w:val="center"/>
            <w:hideMark/>
          </w:tcPr>
          <w:p w14:paraId="12B8FF1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7,47</w:t>
            </w:r>
          </w:p>
        </w:tc>
        <w:tc>
          <w:tcPr>
            <w:tcW w:w="438" w:type="dxa"/>
            <w:tcBorders>
              <w:top w:val="nil"/>
              <w:left w:val="nil"/>
              <w:bottom w:val="single" w:sz="4" w:space="0" w:color="C0C0C0"/>
              <w:right w:val="single" w:sz="4" w:space="0" w:color="C0C0C0"/>
            </w:tcBorders>
            <w:shd w:val="clear" w:color="000000" w:fill="D7EAD3"/>
            <w:vAlign w:val="center"/>
            <w:hideMark/>
          </w:tcPr>
          <w:p w14:paraId="5E1FDC4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3,74</w:t>
            </w:r>
          </w:p>
        </w:tc>
        <w:tc>
          <w:tcPr>
            <w:tcW w:w="432" w:type="dxa"/>
            <w:tcBorders>
              <w:top w:val="nil"/>
              <w:left w:val="nil"/>
              <w:bottom w:val="single" w:sz="4" w:space="0" w:color="C0C0C0"/>
              <w:right w:val="single" w:sz="4" w:space="0" w:color="C0C0C0"/>
            </w:tcBorders>
            <w:shd w:val="clear" w:color="000000" w:fill="D7EAD3"/>
            <w:vAlign w:val="center"/>
            <w:hideMark/>
          </w:tcPr>
          <w:p w14:paraId="075209A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3,74</w:t>
            </w:r>
          </w:p>
        </w:tc>
        <w:tc>
          <w:tcPr>
            <w:tcW w:w="473" w:type="dxa"/>
            <w:tcBorders>
              <w:top w:val="nil"/>
              <w:left w:val="nil"/>
              <w:bottom w:val="single" w:sz="4" w:space="0" w:color="C0C0C0"/>
              <w:right w:val="single" w:sz="4" w:space="0" w:color="C0C0C0"/>
            </w:tcBorders>
            <w:shd w:val="clear" w:color="000000" w:fill="FFFFCC"/>
            <w:vAlign w:val="center"/>
            <w:hideMark/>
          </w:tcPr>
          <w:p w14:paraId="7149033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263370DB" w14:textId="77777777" w:rsidTr="009C310C">
        <w:trPr>
          <w:trHeight w:val="405"/>
          <w:jc w:val="center"/>
        </w:trPr>
        <w:tc>
          <w:tcPr>
            <w:tcW w:w="74" w:type="dxa"/>
            <w:tcBorders>
              <w:top w:val="nil"/>
              <w:left w:val="nil"/>
              <w:bottom w:val="nil"/>
              <w:right w:val="nil"/>
            </w:tcBorders>
            <w:shd w:val="clear" w:color="000000" w:fill="FFFF00"/>
            <w:noWrap/>
            <w:vAlign w:val="center"/>
            <w:hideMark/>
          </w:tcPr>
          <w:p w14:paraId="04F88806"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D870A46"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0A1ECD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4.1</w:t>
            </w:r>
          </w:p>
        </w:tc>
        <w:tc>
          <w:tcPr>
            <w:tcW w:w="1672" w:type="dxa"/>
            <w:tcBorders>
              <w:top w:val="nil"/>
              <w:left w:val="nil"/>
              <w:bottom w:val="single" w:sz="4" w:space="0" w:color="C0C0C0"/>
              <w:right w:val="single" w:sz="4" w:space="0" w:color="C0C0C0"/>
            </w:tcBorders>
            <w:shd w:val="clear" w:color="auto" w:fill="auto"/>
            <w:vAlign w:val="center"/>
            <w:hideMark/>
          </w:tcPr>
          <w:p w14:paraId="6F077334"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Расходы на проведение АВР</w:t>
            </w:r>
          </w:p>
        </w:tc>
        <w:tc>
          <w:tcPr>
            <w:tcW w:w="237" w:type="dxa"/>
            <w:tcBorders>
              <w:top w:val="nil"/>
              <w:left w:val="nil"/>
              <w:bottom w:val="single" w:sz="4" w:space="0" w:color="C0C0C0"/>
              <w:right w:val="single" w:sz="4" w:space="0" w:color="C0C0C0"/>
            </w:tcBorders>
            <w:shd w:val="clear" w:color="auto" w:fill="auto"/>
            <w:vAlign w:val="center"/>
            <w:hideMark/>
          </w:tcPr>
          <w:p w14:paraId="0BDB8B3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0078005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296,52</w:t>
            </w:r>
          </w:p>
        </w:tc>
        <w:tc>
          <w:tcPr>
            <w:tcW w:w="388" w:type="dxa"/>
            <w:tcBorders>
              <w:top w:val="nil"/>
              <w:left w:val="nil"/>
              <w:bottom w:val="single" w:sz="4" w:space="0" w:color="C0C0C0"/>
              <w:right w:val="single" w:sz="4" w:space="0" w:color="C0C0C0"/>
            </w:tcBorders>
            <w:shd w:val="clear" w:color="000000" w:fill="D7EAD3"/>
            <w:vAlign w:val="center"/>
            <w:hideMark/>
          </w:tcPr>
          <w:p w14:paraId="16B2CBA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795,23</w:t>
            </w:r>
          </w:p>
        </w:tc>
        <w:tc>
          <w:tcPr>
            <w:tcW w:w="445" w:type="dxa"/>
            <w:tcBorders>
              <w:top w:val="nil"/>
              <w:left w:val="nil"/>
              <w:bottom w:val="single" w:sz="4" w:space="0" w:color="C0C0C0"/>
              <w:right w:val="single" w:sz="4" w:space="0" w:color="C0C0C0"/>
            </w:tcBorders>
            <w:shd w:val="clear" w:color="000000" w:fill="D7EAD3"/>
            <w:vAlign w:val="center"/>
            <w:hideMark/>
          </w:tcPr>
          <w:p w14:paraId="643B6D4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6DD320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ED5DD4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D980F9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7D9A0ED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824,66</w:t>
            </w:r>
          </w:p>
        </w:tc>
        <w:tc>
          <w:tcPr>
            <w:tcW w:w="565" w:type="dxa"/>
            <w:tcBorders>
              <w:top w:val="nil"/>
              <w:left w:val="nil"/>
              <w:bottom w:val="single" w:sz="4" w:space="0" w:color="C0C0C0"/>
              <w:right w:val="single" w:sz="4" w:space="0" w:color="C0C0C0"/>
            </w:tcBorders>
            <w:shd w:val="clear" w:color="000000" w:fill="D7EAD3"/>
            <w:vAlign w:val="center"/>
            <w:hideMark/>
          </w:tcPr>
          <w:p w14:paraId="1A38D80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1C450C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35A7ED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1BFB9B8"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23449E9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857,66</w:t>
            </w:r>
          </w:p>
        </w:tc>
        <w:tc>
          <w:tcPr>
            <w:tcW w:w="565" w:type="dxa"/>
            <w:tcBorders>
              <w:top w:val="nil"/>
              <w:left w:val="nil"/>
              <w:bottom w:val="single" w:sz="4" w:space="0" w:color="C0C0C0"/>
              <w:right w:val="single" w:sz="4" w:space="0" w:color="C0C0C0"/>
            </w:tcBorders>
            <w:shd w:val="clear" w:color="000000" w:fill="D7EAD3"/>
            <w:vAlign w:val="center"/>
            <w:hideMark/>
          </w:tcPr>
          <w:p w14:paraId="1A85AD8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55FBCC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4D943B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E07397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0B952D24"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1E7D3C14"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5769FC9"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2DCB7A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4.1.1</w:t>
            </w:r>
          </w:p>
        </w:tc>
        <w:tc>
          <w:tcPr>
            <w:tcW w:w="1672" w:type="dxa"/>
            <w:tcBorders>
              <w:top w:val="nil"/>
              <w:left w:val="nil"/>
              <w:bottom w:val="single" w:sz="4" w:space="0" w:color="C0C0C0"/>
              <w:right w:val="single" w:sz="4" w:space="0" w:color="C0C0C0"/>
            </w:tcBorders>
            <w:shd w:val="clear" w:color="auto" w:fill="auto"/>
            <w:vAlign w:val="center"/>
            <w:hideMark/>
          </w:tcPr>
          <w:p w14:paraId="187EBFD7"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Заработная плата</w:t>
            </w:r>
          </w:p>
        </w:tc>
        <w:tc>
          <w:tcPr>
            <w:tcW w:w="237" w:type="dxa"/>
            <w:tcBorders>
              <w:top w:val="nil"/>
              <w:left w:val="nil"/>
              <w:bottom w:val="single" w:sz="4" w:space="0" w:color="C0C0C0"/>
              <w:right w:val="single" w:sz="4" w:space="0" w:color="C0C0C0"/>
            </w:tcBorders>
            <w:shd w:val="clear" w:color="auto" w:fill="auto"/>
            <w:vAlign w:val="center"/>
            <w:hideMark/>
          </w:tcPr>
          <w:p w14:paraId="51924EE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74E8FB4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211,16</w:t>
            </w:r>
          </w:p>
        </w:tc>
        <w:tc>
          <w:tcPr>
            <w:tcW w:w="388" w:type="dxa"/>
            <w:tcBorders>
              <w:top w:val="nil"/>
              <w:left w:val="nil"/>
              <w:bottom w:val="single" w:sz="4" w:space="0" w:color="C0C0C0"/>
              <w:right w:val="single" w:sz="4" w:space="0" w:color="C0C0C0"/>
            </w:tcBorders>
            <w:shd w:val="clear" w:color="000000" w:fill="FFFFCC"/>
            <w:vAlign w:val="center"/>
            <w:hideMark/>
          </w:tcPr>
          <w:p w14:paraId="28FCE86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526,37</w:t>
            </w:r>
          </w:p>
        </w:tc>
        <w:tc>
          <w:tcPr>
            <w:tcW w:w="445" w:type="dxa"/>
            <w:tcBorders>
              <w:top w:val="nil"/>
              <w:left w:val="nil"/>
              <w:bottom w:val="single" w:sz="4" w:space="0" w:color="C0C0C0"/>
              <w:right w:val="single" w:sz="4" w:space="0" w:color="C0C0C0"/>
            </w:tcBorders>
            <w:shd w:val="clear" w:color="000000" w:fill="FFFFCC"/>
            <w:vAlign w:val="center"/>
            <w:hideMark/>
          </w:tcPr>
          <w:p w14:paraId="096D6D6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460AA6B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21A9967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01FE159F"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0B9025B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545,85</w:t>
            </w:r>
          </w:p>
        </w:tc>
        <w:tc>
          <w:tcPr>
            <w:tcW w:w="565" w:type="dxa"/>
            <w:tcBorders>
              <w:top w:val="nil"/>
              <w:left w:val="nil"/>
              <w:bottom w:val="single" w:sz="4" w:space="0" w:color="C0C0C0"/>
              <w:right w:val="single" w:sz="4" w:space="0" w:color="C0C0C0"/>
            </w:tcBorders>
            <w:shd w:val="clear" w:color="000000" w:fill="FFFFCC"/>
            <w:vAlign w:val="center"/>
            <w:hideMark/>
          </w:tcPr>
          <w:p w14:paraId="3402C23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68E2347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4904223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EA1A41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A21202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567,68</w:t>
            </w:r>
          </w:p>
        </w:tc>
        <w:tc>
          <w:tcPr>
            <w:tcW w:w="565" w:type="dxa"/>
            <w:tcBorders>
              <w:top w:val="nil"/>
              <w:left w:val="nil"/>
              <w:bottom w:val="single" w:sz="4" w:space="0" w:color="C0C0C0"/>
              <w:right w:val="single" w:sz="4" w:space="0" w:color="C0C0C0"/>
            </w:tcBorders>
            <w:shd w:val="clear" w:color="000000" w:fill="FFFFCC"/>
            <w:vAlign w:val="center"/>
            <w:hideMark/>
          </w:tcPr>
          <w:p w14:paraId="43DC816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D5CBCC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9C239B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B2DEAC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55FD54D2"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74F164D0"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6BB57C3E"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C6C39F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4.1.2</w:t>
            </w:r>
          </w:p>
        </w:tc>
        <w:tc>
          <w:tcPr>
            <w:tcW w:w="1672" w:type="dxa"/>
            <w:tcBorders>
              <w:top w:val="nil"/>
              <w:left w:val="nil"/>
              <w:bottom w:val="single" w:sz="4" w:space="0" w:color="C0C0C0"/>
              <w:right w:val="single" w:sz="4" w:space="0" w:color="C0C0C0"/>
            </w:tcBorders>
            <w:shd w:val="clear" w:color="auto" w:fill="auto"/>
            <w:vAlign w:val="center"/>
            <w:hideMark/>
          </w:tcPr>
          <w:p w14:paraId="4EF820FA"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Среднемесячная оплата труда</w:t>
            </w:r>
          </w:p>
        </w:tc>
        <w:tc>
          <w:tcPr>
            <w:tcW w:w="237" w:type="dxa"/>
            <w:tcBorders>
              <w:top w:val="nil"/>
              <w:left w:val="nil"/>
              <w:bottom w:val="single" w:sz="4" w:space="0" w:color="C0C0C0"/>
              <w:right w:val="single" w:sz="4" w:space="0" w:color="C0C0C0"/>
            </w:tcBorders>
            <w:shd w:val="clear" w:color="auto" w:fill="auto"/>
            <w:vAlign w:val="center"/>
            <w:hideMark/>
          </w:tcPr>
          <w:p w14:paraId="201600C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w:t>
            </w:r>
          </w:p>
        </w:tc>
        <w:tc>
          <w:tcPr>
            <w:tcW w:w="429" w:type="dxa"/>
            <w:tcBorders>
              <w:top w:val="nil"/>
              <w:left w:val="nil"/>
              <w:bottom w:val="single" w:sz="4" w:space="0" w:color="C0C0C0"/>
              <w:right w:val="single" w:sz="4" w:space="0" w:color="C0C0C0"/>
            </w:tcBorders>
            <w:shd w:val="clear" w:color="000000" w:fill="D7EAD3"/>
            <w:vAlign w:val="center"/>
            <w:hideMark/>
          </w:tcPr>
          <w:p w14:paraId="0728594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14 664,00</w:t>
            </w:r>
          </w:p>
        </w:tc>
        <w:tc>
          <w:tcPr>
            <w:tcW w:w="388" w:type="dxa"/>
            <w:tcBorders>
              <w:top w:val="nil"/>
              <w:left w:val="nil"/>
              <w:bottom w:val="single" w:sz="4" w:space="0" w:color="C0C0C0"/>
              <w:right w:val="single" w:sz="4" w:space="0" w:color="C0C0C0"/>
            </w:tcBorders>
            <w:shd w:val="clear" w:color="000000" w:fill="D7EAD3"/>
            <w:vAlign w:val="center"/>
            <w:hideMark/>
          </w:tcPr>
          <w:p w14:paraId="31F5350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21 932,08</w:t>
            </w:r>
          </w:p>
        </w:tc>
        <w:tc>
          <w:tcPr>
            <w:tcW w:w="445" w:type="dxa"/>
            <w:tcBorders>
              <w:top w:val="nil"/>
              <w:left w:val="nil"/>
              <w:bottom w:val="single" w:sz="4" w:space="0" w:color="C0C0C0"/>
              <w:right w:val="single" w:sz="4" w:space="0" w:color="C0C0C0"/>
            </w:tcBorders>
            <w:shd w:val="clear" w:color="000000" w:fill="D7EAD3"/>
            <w:vAlign w:val="center"/>
            <w:hideMark/>
          </w:tcPr>
          <w:p w14:paraId="2701527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8C6A80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8280E5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33BB3A0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30AE2CA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22 743,75</w:t>
            </w:r>
          </w:p>
        </w:tc>
        <w:tc>
          <w:tcPr>
            <w:tcW w:w="565" w:type="dxa"/>
            <w:tcBorders>
              <w:top w:val="nil"/>
              <w:left w:val="nil"/>
              <w:bottom w:val="single" w:sz="4" w:space="0" w:color="C0C0C0"/>
              <w:right w:val="single" w:sz="4" w:space="0" w:color="C0C0C0"/>
            </w:tcBorders>
            <w:shd w:val="clear" w:color="000000" w:fill="D7EAD3"/>
            <w:vAlign w:val="center"/>
            <w:hideMark/>
          </w:tcPr>
          <w:p w14:paraId="24F4FF0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65E7A38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278530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D16BC43"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C414C6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23 653,33</w:t>
            </w:r>
          </w:p>
        </w:tc>
        <w:tc>
          <w:tcPr>
            <w:tcW w:w="565" w:type="dxa"/>
            <w:tcBorders>
              <w:top w:val="nil"/>
              <w:left w:val="nil"/>
              <w:bottom w:val="single" w:sz="4" w:space="0" w:color="C0C0C0"/>
              <w:right w:val="single" w:sz="4" w:space="0" w:color="C0C0C0"/>
            </w:tcBorders>
            <w:shd w:val="clear" w:color="000000" w:fill="D7EAD3"/>
            <w:vAlign w:val="center"/>
            <w:hideMark/>
          </w:tcPr>
          <w:p w14:paraId="001DECA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70BC01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8D4356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0108CF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75FEC4F2"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72ABDBBF"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61A17F6"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2160F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4.1.3</w:t>
            </w:r>
          </w:p>
        </w:tc>
        <w:tc>
          <w:tcPr>
            <w:tcW w:w="1672" w:type="dxa"/>
            <w:tcBorders>
              <w:top w:val="nil"/>
              <w:left w:val="nil"/>
              <w:bottom w:val="single" w:sz="4" w:space="0" w:color="C0C0C0"/>
              <w:right w:val="single" w:sz="4" w:space="0" w:color="C0C0C0"/>
            </w:tcBorders>
            <w:shd w:val="clear" w:color="auto" w:fill="auto"/>
            <w:vAlign w:val="center"/>
            <w:hideMark/>
          </w:tcPr>
          <w:p w14:paraId="53639152"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Численность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2DCAE93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чел</w:t>
            </w:r>
          </w:p>
        </w:tc>
        <w:tc>
          <w:tcPr>
            <w:tcW w:w="429" w:type="dxa"/>
            <w:tcBorders>
              <w:top w:val="nil"/>
              <w:left w:val="nil"/>
              <w:bottom w:val="single" w:sz="4" w:space="0" w:color="C0C0C0"/>
              <w:right w:val="single" w:sz="4" w:space="0" w:color="C0C0C0"/>
            </w:tcBorders>
            <w:shd w:val="clear" w:color="000000" w:fill="FFFFCC"/>
            <w:vAlign w:val="center"/>
            <w:hideMark/>
          </w:tcPr>
          <w:p w14:paraId="5C6157B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1,20</w:t>
            </w:r>
          </w:p>
        </w:tc>
        <w:tc>
          <w:tcPr>
            <w:tcW w:w="388" w:type="dxa"/>
            <w:tcBorders>
              <w:top w:val="nil"/>
              <w:left w:val="nil"/>
              <w:bottom w:val="single" w:sz="4" w:space="0" w:color="C0C0C0"/>
              <w:right w:val="single" w:sz="4" w:space="0" w:color="C0C0C0"/>
            </w:tcBorders>
            <w:shd w:val="clear" w:color="000000" w:fill="FFFFCC"/>
            <w:vAlign w:val="center"/>
            <w:hideMark/>
          </w:tcPr>
          <w:p w14:paraId="1D6FE46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445" w:type="dxa"/>
            <w:tcBorders>
              <w:top w:val="nil"/>
              <w:left w:val="nil"/>
              <w:bottom w:val="single" w:sz="4" w:space="0" w:color="C0C0C0"/>
              <w:right w:val="single" w:sz="4" w:space="0" w:color="C0C0C0"/>
            </w:tcBorders>
            <w:shd w:val="clear" w:color="000000" w:fill="FFFFCC"/>
            <w:vAlign w:val="center"/>
            <w:hideMark/>
          </w:tcPr>
          <w:p w14:paraId="689AD94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178D5A2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24C90F5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05F6AA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78A886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565" w:type="dxa"/>
            <w:tcBorders>
              <w:top w:val="nil"/>
              <w:left w:val="nil"/>
              <w:bottom w:val="single" w:sz="4" w:space="0" w:color="C0C0C0"/>
              <w:right w:val="single" w:sz="4" w:space="0" w:color="C0C0C0"/>
            </w:tcBorders>
            <w:shd w:val="clear" w:color="000000" w:fill="FFFFCC"/>
            <w:vAlign w:val="center"/>
            <w:hideMark/>
          </w:tcPr>
          <w:p w14:paraId="189F3F5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304EC74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94099C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1E577794"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C9322E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565" w:type="dxa"/>
            <w:tcBorders>
              <w:top w:val="nil"/>
              <w:left w:val="nil"/>
              <w:bottom w:val="single" w:sz="4" w:space="0" w:color="C0C0C0"/>
              <w:right w:val="single" w:sz="4" w:space="0" w:color="C0C0C0"/>
            </w:tcBorders>
            <w:shd w:val="clear" w:color="000000" w:fill="FFFFCC"/>
            <w:vAlign w:val="center"/>
            <w:hideMark/>
          </w:tcPr>
          <w:p w14:paraId="53AF1CA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FEC4FD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27BF1AD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9762F3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78CBFC8E"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49D661F0"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0780EED"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nil"/>
              <w:right w:val="single" w:sz="4" w:space="0" w:color="C0C0C0"/>
            </w:tcBorders>
            <w:shd w:val="clear" w:color="auto" w:fill="auto"/>
            <w:vAlign w:val="center"/>
            <w:hideMark/>
          </w:tcPr>
          <w:p w14:paraId="58E172A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4.1.4</w:t>
            </w:r>
          </w:p>
        </w:tc>
        <w:tc>
          <w:tcPr>
            <w:tcW w:w="1672" w:type="dxa"/>
            <w:tcBorders>
              <w:top w:val="nil"/>
              <w:left w:val="nil"/>
              <w:bottom w:val="nil"/>
              <w:right w:val="single" w:sz="4" w:space="0" w:color="C0C0C0"/>
            </w:tcBorders>
            <w:shd w:val="clear" w:color="auto" w:fill="auto"/>
            <w:vAlign w:val="center"/>
            <w:hideMark/>
          </w:tcPr>
          <w:p w14:paraId="5BF8B20E"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Отчисления на соц.нужды от заработной платы</w:t>
            </w:r>
          </w:p>
        </w:tc>
        <w:tc>
          <w:tcPr>
            <w:tcW w:w="237" w:type="dxa"/>
            <w:tcBorders>
              <w:top w:val="nil"/>
              <w:left w:val="nil"/>
              <w:bottom w:val="nil"/>
              <w:right w:val="single" w:sz="4" w:space="0" w:color="C0C0C0"/>
            </w:tcBorders>
            <w:shd w:val="clear" w:color="auto" w:fill="auto"/>
            <w:vAlign w:val="center"/>
            <w:hideMark/>
          </w:tcPr>
          <w:p w14:paraId="6ED3BC2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nil"/>
              <w:right w:val="single" w:sz="4" w:space="0" w:color="C0C0C0"/>
            </w:tcBorders>
            <w:shd w:val="clear" w:color="000000" w:fill="FFFFCC"/>
            <w:vAlign w:val="center"/>
            <w:hideMark/>
          </w:tcPr>
          <w:p w14:paraId="4BE6ABD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63,77</w:t>
            </w:r>
          </w:p>
        </w:tc>
        <w:tc>
          <w:tcPr>
            <w:tcW w:w="388" w:type="dxa"/>
            <w:tcBorders>
              <w:top w:val="nil"/>
              <w:left w:val="nil"/>
              <w:bottom w:val="nil"/>
              <w:right w:val="single" w:sz="4" w:space="0" w:color="C0C0C0"/>
            </w:tcBorders>
            <w:shd w:val="clear" w:color="000000" w:fill="FFFFCC"/>
            <w:vAlign w:val="center"/>
            <w:hideMark/>
          </w:tcPr>
          <w:p w14:paraId="6B5B386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158,96</w:t>
            </w:r>
          </w:p>
        </w:tc>
        <w:tc>
          <w:tcPr>
            <w:tcW w:w="445" w:type="dxa"/>
            <w:tcBorders>
              <w:top w:val="nil"/>
              <w:left w:val="nil"/>
              <w:bottom w:val="nil"/>
              <w:right w:val="single" w:sz="4" w:space="0" w:color="C0C0C0"/>
            </w:tcBorders>
            <w:shd w:val="clear" w:color="000000" w:fill="FFFFCC"/>
            <w:vAlign w:val="center"/>
            <w:hideMark/>
          </w:tcPr>
          <w:p w14:paraId="2590F8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nil"/>
              <w:right w:val="single" w:sz="4" w:space="0" w:color="C0C0C0"/>
            </w:tcBorders>
            <w:shd w:val="clear" w:color="000000" w:fill="D7EAD3"/>
            <w:vAlign w:val="center"/>
            <w:hideMark/>
          </w:tcPr>
          <w:p w14:paraId="45A0021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nil"/>
              <w:right w:val="single" w:sz="4" w:space="0" w:color="C0C0C0"/>
            </w:tcBorders>
            <w:shd w:val="clear" w:color="000000" w:fill="D7EAD3"/>
            <w:vAlign w:val="center"/>
            <w:hideMark/>
          </w:tcPr>
          <w:p w14:paraId="267D545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nil"/>
              <w:right w:val="single" w:sz="4" w:space="0" w:color="C0C0C0"/>
            </w:tcBorders>
            <w:shd w:val="clear" w:color="000000" w:fill="FFFFCC"/>
            <w:vAlign w:val="center"/>
            <w:hideMark/>
          </w:tcPr>
          <w:p w14:paraId="311996F3"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nil"/>
              <w:right w:val="single" w:sz="4" w:space="0" w:color="C0C0C0"/>
            </w:tcBorders>
            <w:shd w:val="clear" w:color="000000" w:fill="FFFFCC"/>
            <w:vAlign w:val="center"/>
            <w:hideMark/>
          </w:tcPr>
          <w:p w14:paraId="3DC0C01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164,84</w:t>
            </w:r>
          </w:p>
        </w:tc>
        <w:tc>
          <w:tcPr>
            <w:tcW w:w="565" w:type="dxa"/>
            <w:tcBorders>
              <w:top w:val="nil"/>
              <w:left w:val="nil"/>
              <w:bottom w:val="nil"/>
              <w:right w:val="single" w:sz="4" w:space="0" w:color="C0C0C0"/>
            </w:tcBorders>
            <w:shd w:val="clear" w:color="000000" w:fill="FFFFCC"/>
            <w:vAlign w:val="center"/>
            <w:hideMark/>
          </w:tcPr>
          <w:p w14:paraId="26962E1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nil"/>
              <w:right w:val="single" w:sz="4" w:space="0" w:color="C0C0C0"/>
            </w:tcBorders>
            <w:shd w:val="clear" w:color="000000" w:fill="D7EAD3"/>
            <w:vAlign w:val="center"/>
            <w:hideMark/>
          </w:tcPr>
          <w:p w14:paraId="6A71F16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nil"/>
              <w:right w:val="single" w:sz="4" w:space="0" w:color="C0C0C0"/>
            </w:tcBorders>
            <w:shd w:val="clear" w:color="000000" w:fill="D7EAD3"/>
            <w:vAlign w:val="center"/>
            <w:hideMark/>
          </w:tcPr>
          <w:p w14:paraId="304600B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nil"/>
              <w:right w:val="single" w:sz="4" w:space="0" w:color="C0C0C0"/>
            </w:tcBorders>
            <w:shd w:val="clear" w:color="000000" w:fill="FFFFCC"/>
            <w:vAlign w:val="center"/>
            <w:hideMark/>
          </w:tcPr>
          <w:p w14:paraId="0896243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nil"/>
              <w:right w:val="single" w:sz="4" w:space="0" w:color="C0C0C0"/>
            </w:tcBorders>
            <w:shd w:val="clear" w:color="000000" w:fill="FFFFCC"/>
            <w:vAlign w:val="center"/>
            <w:hideMark/>
          </w:tcPr>
          <w:p w14:paraId="02F8A44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171,44</w:t>
            </w:r>
          </w:p>
        </w:tc>
        <w:tc>
          <w:tcPr>
            <w:tcW w:w="565" w:type="dxa"/>
            <w:tcBorders>
              <w:top w:val="nil"/>
              <w:left w:val="nil"/>
              <w:bottom w:val="nil"/>
              <w:right w:val="single" w:sz="4" w:space="0" w:color="C0C0C0"/>
            </w:tcBorders>
            <w:shd w:val="clear" w:color="000000" w:fill="FFFFCC"/>
            <w:vAlign w:val="center"/>
            <w:hideMark/>
          </w:tcPr>
          <w:p w14:paraId="17C4190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nil"/>
              <w:right w:val="single" w:sz="4" w:space="0" w:color="C0C0C0"/>
            </w:tcBorders>
            <w:shd w:val="clear" w:color="000000" w:fill="D7EAD3"/>
            <w:vAlign w:val="center"/>
            <w:hideMark/>
          </w:tcPr>
          <w:p w14:paraId="59001EF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nil"/>
              <w:right w:val="single" w:sz="4" w:space="0" w:color="C0C0C0"/>
            </w:tcBorders>
            <w:shd w:val="clear" w:color="000000" w:fill="D7EAD3"/>
            <w:vAlign w:val="center"/>
            <w:hideMark/>
          </w:tcPr>
          <w:p w14:paraId="74B003C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nil"/>
              <w:right w:val="single" w:sz="4" w:space="0" w:color="C0C0C0"/>
            </w:tcBorders>
            <w:shd w:val="clear" w:color="000000" w:fill="FFFFCC"/>
            <w:vAlign w:val="center"/>
            <w:hideMark/>
          </w:tcPr>
          <w:p w14:paraId="1F8CD4C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17DFA949"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44A4D61C"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02B6DA33" w14:textId="77777777" w:rsidR="009C310C" w:rsidRPr="009C310C" w:rsidRDefault="009C310C" w:rsidP="009C310C">
            <w:pPr>
              <w:rPr>
                <w:rFonts w:ascii="Tahoma" w:hAnsi="Tahoma" w:cs="Tahoma"/>
                <w:b/>
                <w:bCs/>
                <w:color w:val="000000"/>
                <w:sz w:val="12"/>
                <w:szCs w:val="12"/>
              </w:rPr>
            </w:pPr>
          </w:p>
        </w:tc>
        <w:tc>
          <w:tcPr>
            <w:tcW w:w="2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BDD8AD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4.1.5</w:t>
            </w:r>
          </w:p>
        </w:tc>
        <w:tc>
          <w:tcPr>
            <w:tcW w:w="1672" w:type="dxa"/>
            <w:tcBorders>
              <w:top w:val="single" w:sz="4" w:space="0" w:color="C0C0C0"/>
              <w:left w:val="nil"/>
              <w:bottom w:val="single" w:sz="4" w:space="0" w:color="C0C0C0"/>
              <w:right w:val="single" w:sz="4" w:space="0" w:color="C0C0C0"/>
            </w:tcBorders>
            <w:shd w:val="clear" w:color="auto" w:fill="auto"/>
            <w:vAlign w:val="center"/>
            <w:hideMark/>
          </w:tcPr>
          <w:p w14:paraId="3D23B89E"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Прочие расходы</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1E6E487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single" w:sz="4" w:space="0" w:color="C0C0C0"/>
              <w:left w:val="nil"/>
              <w:bottom w:val="single" w:sz="4" w:space="0" w:color="C0C0C0"/>
              <w:right w:val="single" w:sz="4" w:space="0" w:color="C0C0C0"/>
            </w:tcBorders>
            <w:shd w:val="clear" w:color="000000" w:fill="D7EAD3"/>
            <w:vAlign w:val="center"/>
            <w:hideMark/>
          </w:tcPr>
          <w:p w14:paraId="07DEA02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21,59</w:t>
            </w:r>
          </w:p>
        </w:tc>
        <w:tc>
          <w:tcPr>
            <w:tcW w:w="388" w:type="dxa"/>
            <w:tcBorders>
              <w:top w:val="single" w:sz="4" w:space="0" w:color="C0C0C0"/>
              <w:left w:val="nil"/>
              <w:bottom w:val="single" w:sz="4" w:space="0" w:color="C0C0C0"/>
              <w:right w:val="single" w:sz="4" w:space="0" w:color="C0C0C0"/>
            </w:tcBorders>
            <w:shd w:val="clear" w:color="000000" w:fill="D7EAD3"/>
            <w:vAlign w:val="center"/>
            <w:hideMark/>
          </w:tcPr>
          <w:p w14:paraId="02B29E0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109,90</w:t>
            </w:r>
          </w:p>
        </w:tc>
        <w:tc>
          <w:tcPr>
            <w:tcW w:w="445" w:type="dxa"/>
            <w:tcBorders>
              <w:top w:val="single" w:sz="4" w:space="0" w:color="C0C0C0"/>
              <w:left w:val="nil"/>
              <w:bottom w:val="single" w:sz="4" w:space="0" w:color="C0C0C0"/>
              <w:right w:val="single" w:sz="4" w:space="0" w:color="C0C0C0"/>
            </w:tcBorders>
            <w:shd w:val="clear" w:color="000000" w:fill="D7EAD3"/>
            <w:vAlign w:val="center"/>
            <w:hideMark/>
          </w:tcPr>
          <w:p w14:paraId="1964822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3FE1DA5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56818FE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single" w:sz="4" w:space="0" w:color="C0C0C0"/>
              <w:left w:val="nil"/>
              <w:bottom w:val="single" w:sz="4" w:space="0" w:color="C0C0C0"/>
              <w:right w:val="single" w:sz="4" w:space="0" w:color="C0C0C0"/>
            </w:tcBorders>
            <w:shd w:val="clear" w:color="000000" w:fill="FFFFCC"/>
            <w:vAlign w:val="center"/>
            <w:hideMark/>
          </w:tcPr>
          <w:p w14:paraId="437B2E8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D7EAD3"/>
            <w:vAlign w:val="center"/>
            <w:hideMark/>
          </w:tcPr>
          <w:p w14:paraId="67B5743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113,97</w:t>
            </w:r>
          </w:p>
        </w:tc>
        <w:tc>
          <w:tcPr>
            <w:tcW w:w="565" w:type="dxa"/>
            <w:tcBorders>
              <w:top w:val="single" w:sz="4" w:space="0" w:color="C0C0C0"/>
              <w:left w:val="nil"/>
              <w:bottom w:val="single" w:sz="4" w:space="0" w:color="C0C0C0"/>
              <w:right w:val="single" w:sz="4" w:space="0" w:color="C0C0C0"/>
            </w:tcBorders>
            <w:shd w:val="clear" w:color="000000" w:fill="D7EAD3"/>
            <w:vAlign w:val="center"/>
            <w:hideMark/>
          </w:tcPr>
          <w:p w14:paraId="37386D7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0ACD833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092FCC4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09BC2D24"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D7EAD3"/>
            <w:vAlign w:val="center"/>
            <w:hideMark/>
          </w:tcPr>
          <w:p w14:paraId="131C68C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118,54</w:t>
            </w:r>
          </w:p>
        </w:tc>
        <w:tc>
          <w:tcPr>
            <w:tcW w:w="565" w:type="dxa"/>
            <w:tcBorders>
              <w:top w:val="single" w:sz="4" w:space="0" w:color="C0C0C0"/>
              <w:left w:val="nil"/>
              <w:bottom w:val="single" w:sz="4" w:space="0" w:color="C0C0C0"/>
              <w:right w:val="single" w:sz="4" w:space="0" w:color="C0C0C0"/>
            </w:tcBorders>
            <w:shd w:val="clear" w:color="000000" w:fill="D7EAD3"/>
            <w:vAlign w:val="center"/>
            <w:hideMark/>
          </w:tcPr>
          <w:p w14:paraId="43ECD56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6FC3262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2C9BBBA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6D7AB787"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442E74F4"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7A6E1714"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6C7857FE"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D4A3A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4.1.5.1</w:t>
            </w:r>
          </w:p>
        </w:tc>
        <w:tc>
          <w:tcPr>
            <w:tcW w:w="1672" w:type="dxa"/>
            <w:tcBorders>
              <w:top w:val="single" w:sz="4" w:space="0" w:color="C0C0C0"/>
              <w:left w:val="nil"/>
              <w:bottom w:val="single" w:sz="4" w:space="0" w:color="C0C0C0"/>
              <w:right w:val="single" w:sz="4" w:space="0" w:color="C0C0C0"/>
            </w:tcBorders>
            <w:shd w:val="clear" w:color="000000" w:fill="E3FAFD"/>
            <w:vAlign w:val="center"/>
            <w:hideMark/>
          </w:tcPr>
          <w:p w14:paraId="7B984683"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материалы и механизмы</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1BD61CE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single" w:sz="4" w:space="0" w:color="C0C0C0"/>
              <w:left w:val="nil"/>
              <w:bottom w:val="single" w:sz="4" w:space="0" w:color="C0C0C0"/>
              <w:right w:val="single" w:sz="4" w:space="0" w:color="C0C0C0"/>
            </w:tcBorders>
            <w:shd w:val="clear" w:color="000000" w:fill="FFFFCC"/>
            <w:vAlign w:val="center"/>
            <w:hideMark/>
          </w:tcPr>
          <w:p w14:paraId="001FB9F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21,59</w:t>
            </w:r>
          </w:p>
        </w:tc>
        <w:tc>
          <w:tcPr>
            <w:tcW w:w="388" w:type="dxa"/>
            <w:tcBorders>
              <w:top w:val="single" w:sz="4" w:space="0" w:color="C0C0C0"/>
              <w:left w:val="nil"/>
              <w:bottom w:val="single" w:sz="4" w:space="0" w:color="C0C0C0"/>
              <w:right w:val="single" w:sz="4" w:space="0" w:color="C0C0C0"/>
            </w:tcBorders>
            <w:shd w:val="clear" w:color="000000" w:fill="FFFFCC"/>
            <w:vAlign w:val="center"/>
            <w:hideMark/>
          </w:tcPr>
          <w:p w14:paraId="5C2CF4D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47,98</w:t>
            </w:r>
          </w:p>
        </w:tc>
        <w:tc>
          <w:tcPr>
            <w:tcW w:w="445" w:type="dxa"/>
            <w:tcBorders>
              <w:top w:val="single" w:sz="4" w:space="0" w:color="C0C0C0"/>
              <w:left w:val="nil"/>
              <w:bottom w:val="single" w:sz="4" w:space="0" w:color="C0C0C0"/>
              <w:right w:val="single" w:sz="4" w:space="0" w:color="C0C0C0"/>
            </w:tcBorders>
            <w:shd w:val="clear" w:color="000000" w:fill="FFFFCC"/>
            <w:vAlign w:val="center"/>
            <w:hideMark/>
          </w:tcPr>
          <w:p w14:paraId="43BAC9D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6FDDC8C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2A6CFA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single" w:sz="4" w:space="0" w:color="C0C0C0"/>
              <w:left w:val="nil"/>
              <w:bottom w:val="single" w:sz="4" w:space="0" w:color="C0C0C0"/>
              <w:right w:val="single" w:sz="4" w:space="0" w:color="C0C0C0"/>
            </w:tcBorders>
            <w:shd w:val="clear" w:color="000000" w:fill="FFFFCC"/>
            <w:vAlign w:val="center"/>
            <w:hideMark/>
          </w:tcPr>
          <w:p w14:paraId="31D1CEFF"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58FEDAB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49,76</w:t>
            </w:r>
          </w:p>
        </w:tc>
        <w:tc>
          <w:tcPr>
            <w:tcW w:w="565" w:type="dxa"/>
            <w:tcBorders>
              <w:top w:val="single" w:sz="4" w:space="0" w:color="C0C0C0"/>
              <w:left w:val="nil"/>
              <w:bottom w:val="nil"/>
              <w:right w:val="single" w:sz="4" w:space="0" w:color="C0C0C0"/>
            </w:tcBorders>
            <w:shd w:val="clear" w:color="000000" w:fill="FFFFCC"/>
            <w:vAlign w:val="center"/>
            <w:hideMark/>
          </w:tcPr>
          <w:p w14:paraId="44195C4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nil"/>
              <w:right w:val="single" w:sz="4" w:space="0" w:color="C0C0C0"/>
            </w:tcBorders>
            <w:shd w:val="clear" w:color="000000" w:fill="D7EAD3"/>
            <w:vAlign w:val="center"/>
            <w:hideMark/>
          </w:tcPr>
          <w:p w14:paraId="1BF6A3D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nil"/>
              <w:right w:val="single" w:sz="4" w:space="0" w:color="C0C0C0"/>
            </w:tcBorders>
            <w:shd w:val="clear" w:color="000000" w:fill="D7EAD3"/>
            <w:vAlign w:val="center"/>
            <w:hideMark/>
          </w:tcPr>
          <w:p w14:paraId="5FF7DC2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nil"/>
              <w:right w:val="single" w:sz="4" w:space="0" w:color="C0C0C0"/>
            </w:tcBorders>
            <w:shd w:val="clear" w:color="000000" w:fill="FFFFCC"/>
            <w:vAlign w:val="center"/>
            <w:hideMark/>
          </w:tcPr>
          <w:p w14:paraId="42C5795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2CCDE3A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51,76</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71A2D1E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0E5BAE7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6E41B8F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6A61C77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5DADC0CC"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4549821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30118BB2"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C28FA7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4.1.5.2</w:t>
            </w:r>
          </w:p>
        </w:tc>
        <w:tc>
          <w:tcPr>
            <w:tcW w:w="1672" w:type="dxa"/>
            <w:tcBorders>
              <w:top w:val="nil"/>
              <w:left w:val="nil"/>
              <w:bottom w:val="single" w:sz="4" w:space="0" w:color="C0C0C0"/>
              <w:right w:val="single" w:sz="4" w:space="0" w:color="C0C0C0"/>
            </w:tcBorders>
            <w:shd w:val="clear" w:color="000000" w:fill="E3FAFD"/>
            <w:vAlign w:val="center"/>
            <w:hideMark/>
          </w:tcPr>
          <w:p w14:paraId="3B1E6A8C"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охрана труда</w:t>
            </w:r>
          </w:p>
        </w:tc>
        <w:tc>
          <w:tcPr>
            <w:tcW w:w="237" w:type="dxa"/>
            <w:tcBorders>
              <w:top w:val="nil"/>
              <w:left w:val="nil"/>
              <w:bottom w:val="single" w:sz="4" w:space="0" w:color="C0C0C0"/>
              <w:right w:val="single" w:sz="4" w:space="0" w:color="C0C0C0"/>
            </w:tcBorders>
            <w:shd w:val="clear" w:color="auto" w:fill="auto"/>
            <w:vAlign w:val="center"/>
            <w:hideMark/>
          </w:tcPr>
          <w:p w14:paraId="18EA4E3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FC8114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694D08C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7,84</w:t>
            </w:r>
          </w:p>
        </w:tc>
        <w:tc>
          <w:tcPr>
            <w:tcW w:w="445" w:type="dxa"/>
            <w:tcBorders>
              <w:top w:val="nil"/>
              <w:left w:val="nil"/>
              <w:bottom w:val="single" w:sz="4" w:space="0" w:color="C0C0C0"/>
              <w:right w:val="single" w:sz="4" w:space="0" w:color="C0C0C0"/>
            </w:tcBorders>
            <w:shd w:val="clear" w:color="000000" w:fill="FFFFCC"/>
            <w:vAlign w:val="center"/>
            <w:hideMark/>
          </w:tcPr>
          <w:p w14:paraId="4B565E2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4B680B2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180244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BFD1E4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187F32C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8,13</w:t>
            </w:r>
          </w:p>
        </w:tc>
        <w:tc>
          <w:tcPr>
            <w:tcW w:w="565" w:type="dxa"/>
            <w:tcBorders>
              <w:top w:val="single" w:sz="4" w:space="0" w:color="C0C0C0"/>
              <w:left w:val="nil"/>
              <w:bottom w:val="nil"/>
              <w:right w:val="single" w:sz="4" w:space="0" w:color="C0C0C0"/>
            </w:tcBorders>
            <w:shd w:val="clear" w:color="000000" w:fill="FFFFCC"/>
            <w:vAlign w:val="center"/>
            <w:hideMark/>
          </w:tcPr>
          <w:p w14:paraId="62CBE3D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nil"/>
              <w:right w:val="single" w:sz="4" w:space="0" w:color="C0C0C0"/>
            </w:tcBorders>
            <w:shd w:val="clear" w:color="000000" w:fill="D7EAD3"/>
            <w:vAlign w:val="center"/>
            <w:hideMark/>
          </w:tcPr>
          <w:p w14:paraId="42F0B05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nil"/>
              <w:right w:val="single" w:sz="4" w:space="0" w:color="C0C0C0"/>
            </w:tcBorders>
            <w:shd w:val="clear" w:color="000000" w:fill="D7EAD3"/>
            <w:vAlign w:val="center"/>
            <w:hideMark/>
          </w:tcPr>
          <w:p w14:paraId="26AA799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nil"/>
              <w:right w:val="single" w:sz="4" w:space="0" w:color="C0C0C0"/>
            </w:tcBorders>
            <w:shd w:val="clear" w:color="000000" w:fill="FFFFCC"/>
            <w:vAlign w:val="center"/>
            <w:hideMark/>
          </w:tcPr>
          <w:p w14:paraId="75064F5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0E1FC2F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8,46</w:t>
            </w:r>
          </w:p>
        </w:tc>
        <w:tc>
          <w:tcPr>
            <w:tcW w:w="565" w:type="dxa"/>
            <w:tcBorders>
              <w:top w:val="nil"/>
              <w:left w:val="nil"/>
              <w:bottom w:val="single" w:sz="4" w:space="0" w:color="C0C0C0"/>
              <w:right w:val="single" w:sz="4" w:space="0" w:color="C0C0C0"/>
            </w:tcBorders>
            <w:shd w:val="clear" w:color="000000" w:fill="FFFFCC"/>
            <w:vAlign w:val="center"/>
            <w:hideMark/>
          </w:tcPr>
          <w:p w14:paraId="7387FE8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433BAD9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37EAD0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DC1C4F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9542F4C"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6DCA2B1F"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7FE53C5E"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849E8F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4.1.5.3</w:t>
            </w:r>
          </w:p>
        </w:tc>
        <w:tc>
          <w:tcPr>
            <w:tcW w:w="1672" w:type="dxa"/>
            <w:tcBorders>
              <w:top w:val="nil"/>
              <w:left w:val="nil"/>
              <w:bottom w:val="single" w:sz="4" w:space="0" w:color="C0C0C0"/>
              <w:right w:val="single" w:sz="4" w:space="0" w:color="C0C0C0"/>
            </w:tcBorders>
            <w:shd w:val="clear" w:color="000000" w:fill="E3FAFD"/>
            <w:vAlign w:val="center"/>
            <w:hideMark/>
          </w:tcPr>
          <w:p w14:paraId="667A5D0F"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прочие</w:t>
            </w:r>
          </w:p>
        </w:tc>
        <w:tc>
          <w:tcPr>
            <w:tcW w:w="237" w:type="dxa"/>
            <w:tcBorders>
              <w:top w:val="nil"/>
              <w:left w:val="nil"/>
              <w:bottom w:val="single" w:sz="4" w:space="0" w:color="C0C0C0"/>
              <w:right w:val="single" w:sz="4" w:space="0" w:color="C0C0C0"/>
            </w:tcBorders>
            <w:shd w:val="clear" w:color="auto" w:fill="auto"/>
            <w:vAlign w:val="center"/>
            <w:hideMark/>
          </w:tcPr>
          <w:p w14:paraId="7F50FDC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124F31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618EA8E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54,08</w:t>
            </w:r>
          </w:p>
        </w:tc>
        <w:tc>
          <w:tcPr>
            <w:tcW w:w="445" w:type="dxa"/>
            <w:tcBorders>
              <w:top w:val="nil"/>
              <w:left w:val="nil"/>
              <w:bottom w:val="single" w:sz="4" w:space="0" w:color="C0C0C0"/>
              <w:right w:val="single" w:sz="4" w:space="0" w:color="C0C0C0"/>
            </w:tcBorders>
            <w:shd w:val="clear" w:color="000000" w:fill="FFFFCC"/>
            <w:vAlign w:val="center"/>
            <w:hideMark/>
          </w:tcPr>
          <w:p w14:paraId="38F3515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6983FD6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079E066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4679187"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2446BD2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56,08</w:t>
            </w:r>
          </w:p>
        </w:tc>
        <w:tc>
          <w:tcPr>
            <w:tcW w:w="565" w:type="dxa"/>
            <w:tcBorders>
              <w:top w:val="single" w:sz="4" w:space="0" w:color="C0C0C0"/>
              <w:left w:val="nil"/>
              <w:bottom w:val="nil"/>
              <w:right w:val="single" w:sz="4" w:space="0" w:color="C0C0C0"/>
            </w:tcBorders>
            <w:shd w:val="clear" w:color="000000" w:fill="FFFFCC"/>
            <w:vAlign w:val="center"/>
            <w:hideMark/>
          </w:tcPr>
          <w:p w14:paraId="48D3B4E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nil"/>
              <w:right w:val="single" w:sz="4" w:space="0" w:color="C0C0C0"/>
            </w:tcBorders>
            <w:shd w:val="clear" w:color="000000" w:fill="D7EAD3"/>
            <w:vAlign w:val="center"/>
            <w:hideMark/>
          </w:tcPr>
          <w:p w14:paraId="7CD0923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nil"/>
              <w:right w:val="single" w:sz="4" w:space="0" w:color="C0C0C0"/>
            </w:tcBorders>
            <w:shd w:val="clear" w:color="000000" w:fill="D7EAD3"/>
            <w:vAlign w:val="center"/>
            <w:hideMark/>
          </w:tcPr>
          <w:p w14:paraId="6885D83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nil"/>
              <w:right w:val="single" w:sz="4" w:space="0" w:color="C0C0C0"/>
            </w:tcBorders>
            <w:shd w:val="clear" w:color="000000" w:fill="FFFFCC"/>
            <w:vAlign w:val="center"/>
            <w:hideMark/>
          </w:tcPr>
          <w:p w14:paraId="71C5860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41B3D3F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58,32</w:t>
            </w:r>
          </w:p>
        </w:tc>
        <w:tc>
          <w:tcPr>
            <w:tcW w:w="565" w:type="dxa"/>
            <w:tcBorders>
              <w:top w:val="nil"/>
              <w:left w:val="nil"/>
              <w:bottom w:val="single" w:sz="4" w:space="0" w:color="C0C0C0"/>
              <w:right w:val="single" w:sz="4" w:space="0" w:color="C0C0C0"/>
            </w:tcBorders>
            <w:shd w:val="clear" w:color="000000" w:fill="FFFFCC"/>
            <w:vAlign w:val="center"/>
            <w:hideMark/>
          </w:tcPr>
          <w:p w14:paraId="2AD8B77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70394F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F77ADA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D4E20F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5562FC18"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5DA76906"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7A74F307"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39C4A4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4.1.5.4</w:t>
            </w:r>
          </w:p>
        </w:tc>
        <w:tc>
          <w:tcPr>
            <w:tcW w:w="1672" w:type="dxa"/>
            <w:tcBorders>
              <w:top w:val="nil"/>
              <w:left w:val="nil"/>
              <w:bottom w:val="single" w:sz="4" w:space="0" w:color="C0C0C0"/>
              <w:right w:val="single" w:sz="4" w:space="0" w:color="C0C0C0"/>
            </w:tcBorders>
            <w:shd w:val="clear" w:color="000000" w:fill="E3FAFD"/>
            <w:vAlign w:val="center"/>
            <w:hideMark/>
          </w:tcPr>
          <w:p w14:paraId="4DDB686E" w14:textId="77777777" w:rsidR="009C310C" w:rsidRPr="009C310C" w:rsidRDefault="009C310C" w:rsidP="009C310C">
            <w:pPr>
              <w:ind w:firstLineChars="300" w:firstLine="360"/>
              <w:rPr>
                <w:rFonts w:ascii="Tahoma" w:hAnsi="Tahoma" w:cs="Tahoma"/>
                <w:sz w:val="12"/>
                <w:szCs w:val="12"/>
              </w:rPr>
            </w:pPr>
            <w:r w:rsidRPr="009C310C">
              <w:rPr>
                <w:rFonts w:ascii="Tahoma" w:hAnsi="Tahoma" w:cs="Tahoma"/>
                <w:sz w:val="12"/>
                <w:szCs w:val="12"/>
              </w:rPr>
              <w:t> </w:t>
            </w:r>
          </w:p>
        </w:tc>
        <w:tc>
          <w:tcPr>
            <w:tcW w:w="237" w:type="dxa"/>
            <w:tcBorders>
              <w:top w:val="nil"/>
              <w:left w:val="nil"/>
              <w:bottom w:val="single" w:sz="4" w:space="0" w:color="C0C0C0"/>
              <w:right w:val="single" w:sz="4" w:space="0" w:color="C0C0C0"/>
            </w:tcBorders>
            <w:shd w:val="clear" w:color="auto" w:fill="auto"/>
            <w:vAlign w:val="center"/>
            <w:hideMark/>
          </w:tcPr>
          <w:p w14:paraId="7542128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02CEE68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566F403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04FFFA3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6B2E03B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F515C1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4F47E69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14669DE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single" w:sz="4" w:space="0" w:color="C0C0C0"/>
              <w:left w:val="nil"/>
              <w:bottom w:val="nil"/>
              <w:right w:val="single" w:sz="4" w:space="0" w:color="C0C0C0"/>
            </w:tcBorders>
            <w:shd w:val="clear" w:color="000000" w:fill="FFFFCC"/>
            <w:vAlign w:val="center"/>
            <w:hideMark/>
          </w:tcPr>
          <w:p w14:paraId="3FC384D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single" w:sz="4" w:space="0" w:color="C0C0C0"/>
              <w:left w:val="nil"/>
              <w:bottom w:val="nil"/>
              <w:right w:val="single" w:sz="4" w:space="0" w:color="C0C0C0"/>
            </w:tcBorders>
            <w:shd w:val="clear" w:color="000000" w:fill="D7EAD3"/>
            <w:vAlign w:val="center"/>
            <w:hideMark/>
          </w:tcPr>
          <w:p w14:paraId="4ACC56F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single" w:sz="4" w:space="0" w:color="C0C0C0"/>
              <w:left w:val="nil"/>
              <w:bottom w:val="nil"/>
              <w:right w:val="single" w:sz="4" w:space="0" w:color="C0C0C0"/>
            </w:tcBorders>
            <w:shd w:val="clear" w:color="000000" w:fill="D7EAD3"/>
            <w:vAlign w:val="center"/>
            <w:hideMark/>
          </w:tcPr>
          <w:p w14:paraId="1C303AC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single" w:sz="4" w:space="0" w:color="C0C0C0"/>
              <w:left w:val="nil"/>
              <w:bottom w:val="nil"/>
              <w:right w:val="single" w:sz="4" w:space="0" w:color="C0C0C0"/>
            </w:tcBorders>
            <w:shd w:val="clear" w:color="000000" w:fill="FFFFCC"/>
            <w:vAlign w:val="center"/>
            <w:hideMark/>
          </w:tcPr>
          <w:p w14:paraId="014C05B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5C8314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2BB6F52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24E7BF5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9A5700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AC8D36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4B083A1E" w14:textId="77777777" w:rsidTr="009C310C">
        <w:trPr>
          <w:trHeight w:val="1950"/>
          <w:jc w:val="center"/>
        </w:trPr>
        <w:tc>
          <w:tcPr>
            <w:tcW w:w="74" w:type="dxa"/>
            <w:tcBorders>
              <w:top w:val="nil"/>
              <w:left w:val="nil"/>
              <w:bottom w:val="nil"/>
              <w:right w:val="nil"/>
            </w:tcBorders>
            <w:shd w:val="clear" w:color="000000" w:fill="FFFF00"/>
            <w:noWrap/>
            <w:vAlign w:val="center"/>
            <w:hideMark/>
          </w:tcPr>
          <w:p w14:paraId="516E1137"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0697456C"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44EFCE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4.2</w:t>
            </w:r>
          </w:p>
        </w:tc>
        <w:tc>
          <w:tcPr>
            <w:tcW w:w="1672" w:type="dxa"/>
            <w:tcBorders>
              <w:top w:val="nil"/>
              <w:left w:val="nil"/>
              <w:bottom w:val="single" w:sz="4" w:space="0" w:color="C0C0C0"/>
              <w:right w:val="single" w:sz="4" w:space="0" w:color="C0C0C0"/>
            </w:tcBorders>
            <w:shd w:val="clear" w:color="auto" w:fill="auto"/>
            <w:vAlign w:val="center"/>
            <w:hideMark/>
          </w:tcPr>
          <w:p w14:paraId="1549EEE3"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Капитальный ремонт основных средств</w:t>
            </w:r>
          </w:p>
        </w:tc>
        <w:tc>
          <w:tcPr>
            <w:tcW w:w="237" w:type="dxa"/>
            <w:tcBorders>
              <w:top w:val="nil"/>
              <w:left w:val="nil"/>
              <w:bottom w:val="single" w:sz="4" w:space="0" w:color="C0C0C0"/>
              <w:right w:val="single" w:sz="4" w:space="0" w:color="C0C0C0"/>
            </w:tcBorders>
            <w:shd w:val="clear" w:color="auto" w:fill="auto"/>
            <w:vAlign w:val="center"/>
            <w:hideMark/>
          </w:tcPr>
          <w:p w14:paraId="505E256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46CD96F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867,66</w:t>
            </w:r>
          </w:p>
        </w:tc>
        <w:tc>
          <w:tcPr>
            <w:tcW w:w="388" w:type="dxa"/>
            <w:tcBorders>
              <w:top w:val="nil"/>
              <w:left w:val="nil"/>
              <w:bottom w:val="single" w:sz="4" w:space="0" w:color="C0C0C0"/>
              <w:right w:val="single" w:sz="4" w:space="0" w:color="C0C0C0"/>
            </w:tcBorders>
            <w:shd w:val="clear" w:color="000000" w:fill="FFFFCC"/>
            <w:vAlign w:val="center"/>
            <w:hideMark/>
          </w:tcPr>
          <w:p w14:paraId="5825648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1 028,44</w:t>
            </w:r>
          </w:p>
        </w:tc>
        <w:tc>
          <w:tcPr>
            <w:tcW w:w="445" w:type="dxa"/>
            <w:tcBorders>
              <w:top w:val="nil"/>
              <w:left w:val="nil"/>
              <w:bottom w:val="single" w:sz="4" w:space="0" w:color="C0C0C0"/>
              <w:right w:val="single" w:sz="4" w:space="0" w:color="C0C0C0"/>
            </w:tcBorders>
            <w:shd w:val="clear" w:color="000000" w:fill="FFFFCC"/>
            <w:vAlign w:val="center"/>
            <w:hideMark/>
          </w:tcPr>
          <w:p w14:paraId="2D8FB23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7CB3DF6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B8DADC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2550C32D" w14:textId="77777777" w:rsidR="009C310C" w:rsidRPr="009C310C" w:rsidRDefault="009C310C" w:rsidP="009C310C">
            <w:pPr>
              <w:rPr>
                <w:rFonts w:ascii="Tahoma" w:hAnsi="Tahoma" w:cs="Tahoma"/>
                <w:sz w:val="12"/>
                <w:szCs w:val="12"/>
              </w:rPr>
            </w:pPr>
            <w:r w:rsidRPr="009C310C">
              <w:rPr>
                <w:rFonts w:ascii="Tahoma" w:hAnsi="Tahoma" w:cs="Tahoma"/>
                <w:sz w:val="12"/>
                <w:szCs w:val="12"/>
              </w:rPr>
              <w:t>отклонено, заявленные мероприятия уже были учтена в тарифе на 2019 год, но фактически никакие работы капитального характера не производятся</w:t>
            </w:r>
          </w:p>
        </w:tc>
        <w:tc>
          <w:tcPr>
            <w:tcW w:w="594" w:type="dxa"/>
            <w:tcBorders>
              <w:top w:val="nil"/>
              <w:left w:val="nil"/>
              <w:bottom w:val="single" w:sz="4" w:space="0" w:color="C0C0C0"/>
              <w:right w:val="single" w:sz="4" w:space="0" w:color="C0C0C0"/>
            </w:tcBorders>
            <w:shd w:val="clear" w:color="000000" w:fill="FFFFCC"/>
            <w:vAlign w:val="center"/>
            <w:hideMark/>
          </w:tcPr>
          <w:p w14:paraId="265C4FF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1 066,49</w:t>
            </w:r>
          </w:p>
        </w:tc>
        <w:tc>
          <w:tcPr>
            <w:tcW w:w="565" w:type="dxa"/>
            <w:tcBorders>
              <w:top w:val="nil"/>
              <w:left w:val="nil"/>
              <w:bottom w:val="single" w:sz="4" w:space="0" w:color="C0C0C0"/>
              <w:right w:val="single" w:sz="4" w:space="0" w:color="C0C0C0"/>
            </w:tcBorders>
            <w:shd w:val="clear" w:color="000000" w:fill="FFFFCC"/>
            <w:vAlign w:val="center"/>
            <w:hideMark/>
          </w:tcPr>
          <w:p w14:paraId="3E73AC0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69BCD2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21A42F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4889417"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6A6085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1 109,15</w:t>
            </w:r>
          </w:p>
        </w:tc>
        <w:tc>
          <w:tcPr>
            <w:tcW w:w="565" w:type="dxa"/>
            <w:tcBorders>
              <w:top w:val="nil"/>
              <w:left w:val="nil"/>
              <w:bottom w:val="single" w:sz="4" w:space="0" w:color="C0C0C0"/>
              <w:right w:val="single" w:sz="4" w:space="0" w:color="C0C0C0"/>
            </w:tcBorders>
            <w:shd w:val="clear" w:color="000000" w:fill="FFFFCC"/>
            <w:vAlign w:val="center"/>
            <w:hideMark/>
          </w:tcPr>
          <w:p w14:paraId="7A9A4D6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0C98BF9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AFBB74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5B34FC7"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43997A50"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15AA6CEA"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6210295"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B6CE31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4.3</w:t>
            </w:r>
          </w:p>
        </w:tc>
        <w:tc>
          <w:tcPr>
            <w:tcW w:w="1672" w:type="dxa"/>
            <w:tcBorders>
              <w:top w:val="nil"/>
              <w:left w:val="nil"/>
              <w:bottom w:val="single" w:sz="4" w:space="0" w:color="C0C0C0"/>
              <w:right w:val="single" w:sz="4" w:space="0" w:color="C0C0C0"/>
            </w:tcBorders>
            <w:shd w:val="clear" w:color="auto" w:fill="auto"/>
            <w:vAlign w:val="center"/>
            <w:hideMark/>
          </w:tcPr>
          <w:p w14:paraId="1B510F2D"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Текущий ремонт основных средств</w:t>
            </w:r>
          </w:p>
        </w:tc>
        <w:tc>
          <w:tcPr>
            <w:tcW w:w="237" w:type="dxa"/>
            <w:tcBorders>
              <w:top w:val="nil"/>
              <w:left w:val="nil"/>
              <w:bottom w:val="single" w:sz="4" w:space="0" w:color="C0C0C0"/>
              <w:right w:val="single" w:sz="4" w:space="0" w:color="C0C0C0"/>
            </w:tcBorders>
            <w:shd w:val="clear" w:color="auto" w:fill="auto"/>
            <w:vAlign w:val="center"/>
            <w:hideMark/>
          </w:tcPr>
          <w:p w14:paraId="0FBFE3C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4F92062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580,77</w:t>
            </w:r>
          </w:p>
        </w:tc>
        <w:tc>
          <w:tcPr>
            <w:tcW w:w="388" w:type="dxa"/>
            <w:tcBorders>
              <w:top w:val="nil"/>
              <w:left w:val="nil"/>
              <w:bottom w:val="single" w:sz="4" w:space="0" w:color="C0C0C0"/>
              <w:right w:val="single" w:sz="4" w:space="0" w:color="C0C0C0"/>
            </w:tcBorders>
            <w:shd w:val="clear" w:color="000000" w:fill="D7EAD3"/>
            <w:vAlign w:val="center"/>
            <w:hideMark/>
          </w:tcPr>
          <w:p w14:paraId="3002331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1 467,04</w:t>
            </w:r>
          </w:p>
        </w:tc>
        <w:tc>
          <w:tcPr>
            <w:tcW w:w="445" w:type="dxa"/>
            <w:tcBorders>
              <w:top w:val="nil"/>
              <w:left w:val="nil"/>
              <w:bottom w:val="single" w:sz="4" w:space="0" w:color="C0C0C0"/>
              <w:right w:val="single" w:sz="4" w:space="0" w:color="C0C0C0"/>
            </w:tcBorders>
            <w:shd w:val="clear" w:color="000000" w:fill="D7EAD3"/>
            <w:vAlign w:val="center"/>
            <w:hideMark/>
          </w:tcPr>
          <w:p w14:paraId="5F6E28E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7,07</w:t>
            </w:r>
          </w:p>
        </w:tc>
        <w:tc>
          <w:tcPr>
            <w:tcW w:w="307" w:type="dxa"/>
            <w:tcBorders>
              <w:top w:val="nil"/>
              <w:left w:val="nil"/>
              <w:bottom w:val="single" w:sz="4" w:space="0" w:color="C0C0C0"/>
              <w:right w:val="single" w:sz="4" w:space="0" w:color="C0C0C0"/>
            </w:tcBorders>
            <w:shd w:val="clear" w:color="000000" w:fill="D7EAD3"/>
            <w:vAlign w:val="center"/>
            <w:hideMark/>
          </w:tcPr>
          <w:p w14:paraId="20233CC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3,54</w:t>
            </w:r>
          </w:p>
        </w:tc>
        <w:tc>
          <w:tcPr>
            <w:tcW w:w="307" w:type="dxa"/>
            <w:tcBorders>
              <w:top w:val="nil"/>
              <w:left w:val="nil"/>
              <w:bottom w:val="single" w:sz="4" w:space="0" w:color="C0C0C0"/>
              <w:right w:val="single" w:sz="4" w:space="0" w:color="C0C0C0"/>
            </w:tcBorders>
            <w:shd w:val="clear" w:color="000000" w:fill="D7EAD3"/>
            <w:vAlign w:val="center"/>
            <w:hideMark/>
          </w:tcPr>
          <w:p w14:paraId="02E017A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3,54</w:t>
            </w:r>
          </w:p>
        </w:tc>
        <w:tc>
          <w:tcPr>
            <w:tcW w:w="549" w:type="dxa"/>
            <w:tcBorders>
              <w:top w:val="nil"/>
              <w:left w:val="nil"/>
              <w:bottom w:val="single" w:sz="4" w:space="0" w:color="C0C0C0"/>
              <w:right w:val="single" w:sz="4" w:space="0" w:color="C0C0C0"/>
            </w:tcBorders>
            <w:shd w:val="clear" w:color="000000" w:fill="FFFFCC"/>
            <w:vAlign w:val="center"/>
            <w:hideMark/>
          </w:tcPr>
          <w:p w14:paraId="69F84EB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75EF9AC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1 521,32</w:t>
            </w:r>
          </w:p>
        </w:tc>
        <w:tc>
          <w:tcPr>
            <w:tcW w:w="565" w:type="dxa"/>
            <w:tcBorders>
              <w:top w:val="nil"/>
              <w:left w:val="nil"/>
              <w:bottom w:val="single" w:sz="4" w:space="0" w:color="C0C0C0"/>
              <w:right w:val="single" w:sz="4" w:space="0" w:color="C0C0C0"/>
            </w:tcBorders>
            <w:shd w:val="clear" w:color="000000" w:fill="D7EAD3"/>
            <w:vAlign w:val="center"/>
            <w:hideMark/>
          </w:tcPr>
          <w:p w14:paraId="04123AF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7,26</w:t>
            </w:r>
          </w:p>
        </w:tc>
        <w:tc>
          <w:tcPr>
            <w:tcW w:w="438" w:type="dxa"/>
            <w:tcBorders>
              <w:top w:val="nil"/>
              <w:left w:val="nil"/>
              <w:bottom w:val="single" w:sz="4" w:space="0" w:color="C0C0C0"/>
              <w:right w:val="single" w:sz="4" w:space="0" w:color="C0C0C0"/>
            </w:tcBorders>
            <w:shd w:val="clear" w:color="000000" w:fill="D7EAD3"/>
            <w:vAlign w:val="center"/>
            <w:hideMark/>
          </w:tcPr>
          <w:p w14:paraId="4A6CA15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3,63</w:t>
            </w:r>
          </w:p>
        </w:tc>
        <w:tc>
          <w:tcPr>
            <w:tcW w:w="432" w:type="dxa"/>
            <w:tcBorders>
              <w:top w:val="nil"/>
              <w:left w:val="nil"/>
              <w:bottom w:val="single" w:sz="4" w:space="0" w:color="C0C0C0"/>
              <w:right w:val="single" w:sz="4" w:space="0" w:color="C0C0C0"/>
            </w:tcBorders>
            <w:shd w:val="clear" w:color="000000" w:fill="D7EAD3"/>
            <w:vAlign w:val="center"/>
            <w:hideMark/>
          </w:tcPr>
          <w:p w14:paraId="44768CB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3,63</w:t>
            </w:r>
          </w:p>
        </w:tc>
        <w:tc>
          <w:tcPr>
            <w:tcW w:w="473" w:type="dxa"/>
            <w:tcBorders>
              <w:top w:val="nil"/>
              <w:left w:val="nil"/>
              <w:bottom w:val="single" w:sz="4" w:space="0" w:color="C0C0C0"/>
              <w:right w:val="single" w:sz="4" w:space="0" w:color="C0C0C0"/>
            </w:tcBorders>
            <w:shd w:val="clear" w:color="000000" w:fill="FFFFCC"/>
            <w:vAlign w:val="center"/>
            <w:hideMark/>
          </w:tcPr>
          <w:p w14:paraId="13019AA8"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3F96E5C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1 582,17</w:t>
            </w:r>
          </w:p>
        </w:tc>
        <w:tc>
          <w:tcPr>
            <w:tcW w:w="565" w:type="dxa"/>
            <w:tcBorders>
              <w:top w:val="nil"/>
              <w:left w:val="nil"/>
              <w:bottom w:val="single" w:sz="4" w:space="0" w:color="C0C0C0"/>
              <w:right w:val="single" w:sz="4" w:space="0" w:color="C0C0C0"/>
            </w:tcBorders>
            <w:shd w:val="clear" w:color="000000" w:fill="D7EAD3"/>
            <w:vAlign w:val="center"/>
            <w:hideMark/>
          </w:tcPr>
          <w:p w14:paraId="1AF955A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7,47</w:t>
            </w:r>
          </w:p>
        </w:tc>
        <w:tc>
          <w:tcPr>
            <w:tcW w:w="438" w:type="dxa"/>
            <w:tcBorders>
              <w:top w:val="nil"/>
              <w:left w:val="nil"/>
              <w:bottom w:val="single" w:sz="4" w:space="0" w:color="C0C0C0"/>
              <w:right w:val="single" w:sz="4" w:space="0" w:color="C0C0C0"/>
            </w:tcBorders>
            <w:shd w:val="clear" w:color="000000" w:fill="D7EAD3"/>
            <w:vAlign w:val="center"/>
            <w:hideMark/>
          </w:tcPr>
          <w:p w14:paraId="6A581CD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3,74</w:t>
            </w:r>
          </w:p>
        </w:tc>
        <w:tc>
          <w:tcPr>
            <w:tcW w:w="432" w:type="dxa"/>
            <w:tcBorders>
              <w:top w:val="nil"/>
              <w:left w:val="nil"/>
              <w:bottom w:val="single" w:sz="4" w:space="0" w:color="C0C0C0"/>
              <w:right w:val="single" w:sz="4" w:space="0" w:color="C0C0C0"/>
            </w:tcBorders>
            <w:shd w:val="clear" w:color="000000" w:fill="D7EAD3"/>
            <w:vAlign w:val="center"/>
            <w:hideMark/>
          </w:tcPr>
          <w:p w14:paraId="51576C4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3,74</w:t>
            </w:r>
          </w:p>
        </w:tc>
        <w:tc>
          <w:tcPr>
            <w:tcW w:w="473" w:type="dxa"/>
            <w:tcBorders>
              <w:top w:val="nil"/>
              <w:left w:val="nil"/>
              <w:bottom w:val="single" w:sz="4" w:space="0" w:color="C0C0C0"/>
              <w:right w:val="single" w:sz="4" w:space="0" w:color="C0C0C0"/>
            </w:tcBorders>
            <w:shd w:val="clear" w:color="000000" w:fill="FFFFCC"/>
            <w:vAlign w:val="center"/>
            <w:hideMark/>
          </w:tcPr>
          <w:p w14:paraId="21E0AEA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67FACC53" w14:textId="77777777" w:rsidTr="009C310C">
        <w:trPr>
          <w:trHeight w:val="1005"/>
          <w:jc w:val="center"/>
        </w:trPr>
        <w:tc>
          <w:tcPr>
            <w:tcW w:w="74" w:type="dxa"/>
            <w:tcBorders>
              <w:top w:val="nil"/>
              <w:left w:val="nil"/>
              <w:bottom w:val="nil"/>
              <w:right w:val="nil"/>
            </w:tcBorders>
            <w:shd w:val="clear" w:color="000000" w:fill="FFFF00"/>
            <w:noWrap/>
            <w:vAlign w:val="center"/>
            <w:hideMark/>
          </w:tcPr>
          <w:p w14:paraId="71F61EA2"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lastRenderedPageBreak/>
              <w:t>ОР</w:t>
            </w:r>
          </w:p>
        </w:tc>
        <w:tc>
          <w:tcPr>
            <w:tcW w:w="62" w:type="dxa"/>
            <w:tcBorders>
              <w:top w:val="nil"/>
              <w:left w:val="nil"/>
              <w:bottom w:val="nil"/>
              <w:right w:val="nil"/>
            </w:tcBorders>
            <w:shd w:val="clear" w:color="auto" w:fill="auto"/>
            <w:noWrap/>
            <w:vAlign w:val="bottom"/>
            <w:hideMark/>
          </w:tcPr>
          <w:p w14:paraId="0A022950"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FF78A4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4.3.1</w:t>
            </w:r>
          </w:p>
        </w:tc>
        <w:tc>
          <w:tcPr>
            <w:tcW w:w="1672" w:type="dxa"/>
            <w:tcBorders>
              <w:top w:val="nil"/>
              <w:left w:val="nil"/>
              <w:bottom w:val="single" w:sz="4" w:space="0" w:color="C0C0C0"/>
              <w:right w:val="single" w:sz="4" w:space="0" w:color="C0C0C0"/>
            </w:tcBorders>
            <w:shd w:val="clear" w:color="auto" w:fill="auto"/>
            <w:vAlign w:val="center"/>
            <w:hideMark/>
          </w:tcPr>
          <w:p w14:paraId="26817435"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Материалы на ремонт</w:t>
            </w:r>
          </w:p>
        </w:tc>
        <w:tc>
          <w:tcPr>
            <w:tcW w:w="237" w:type="dxa"/>
            <w:tcBorders>
              <w:top w:val="nil"/>
              <w:left w:val="nil"/>
              <w:bottom w:val="single" w:sz="4" w:space="0" w:color="C0C0C0"/>
              <w:right w:val="single" w:sz="4" w:space="0" w:color="C0C0C0"/>
            </w:tcBorders>
            <w:shd w:val="clear" w:color="auto" w:fill="auto"/>
            <w:vAlign w:val="center"/>
            <w:hideMark/>
          </w:tcPr>
          <w:p w14:paraId="4F53CCA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5CDDF8E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3,74</w:t>
            </w:r>
          </w:p>
        </w:tc>
        <w:tc>
          <w:tcPr>
            <w:tcW w:w="388" w:type="dxa"/>
            <w:tcBorders>
              <w:top w:val="nil"/>
              <w:left w:val="nil"/>
              <w:bottom w:val="single" w:sz="4" w:space="0" w:color="C0C0C0"/>
              <w:right w:val="single" w:sz="4" w:space="0" w:color="C0C0C0"/>
            </w:tcBorders>
            <w:shd w:val="clear" w:color="000000" w:fill="FFFFCC"/>
            <w:vAlign w:val="center"/>
            <w:hideMark/>
          </w:tcPr>
          <w:p w14:paraId="4AA1B90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629,38</w:t>
            </w:r>
          </w:p>
        </w:tc>
        <w:tc>
          <w:tcPr>
            <w:tcW w:w="445" w:type="dxa"/>
            <w:tcBorders>
              <w:top w:val="nil"/>
              <w:left w:val="nil"/>
              <w:bottom w:val="single" w:sz="4" w:space="0" w:color="C0C0C0"/>
              <w:right w:val="single" w:sz="4" w:space="0" w:color="C0C0C0"/>
            </w:tcBorders>
            <w:shd w:val="clear" w:color="000000" w:fill="FFFFCC"/>
            <w:vAlign w:val="center"/>
            <w:hideMark/>
          </w:tcPr>
          <w:p w14:paraId="394389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7,07</w:t>
            </w:r>
          </w:p>
        </w:tc>
        <w:tc>
          <w:tcPr>
            <w:tcW w:w="307" w:type="dxa"/>
            <w:tcBorders>
              <w:top w:val="nil"/>
              <w:left w:val="nil"/>
              <w:bottom w:val="single" w:sz="4" w:space="0" w:color="C0C0C0"/>
              <w:right w:val="single" w:sz="4" w:space="0" w:color="C0C0C0"/>
            </w:tcBorders>
            <w:shd w:val="clear" w:color="000000" w:fill="D7EAD3"/>
            <w:vAlign w:val="center"/>
            <w:hideMark/>
          </w:tcPr>
          <w:p w14:paraId="6F0A2B8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3,54</w:t>
            </w:r>
          </w:p>
        </w:tc>
        <w:tc>
          <w:tcPr>
            <w:tcW w:w="307" w:type="dxa"/>
            <w:tcBorders>
              <w:top w:val="nil"/>
              <w:left w:val="nil"/>
              <w:bottom w:val="single" w:sz="4" w:space="0" w:color="C0C0C0"/>
              <w:right w:val="single" w:sz="4" w:space="0" w:color="C0C0C0"/>
            </w:tcBorders>
            <w:shd w:val="clear" w:color="000000" w:fill="D7EAD3"/>
            <w:vAlign w:val="center"/>
            <w:hideMark/>
          </w:tcPr>
          <w:p w14:paraId="7435B54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3,54</w:t>
            </w:r>
          </w:p>
        </w:tc>
        <w:tc>
          <w:tcPr>
            <w:tcW w:w="549" w:type="dxa"/>
            <w:tcBorders>
              <w:top w:val="nil"/>
              <w:left w:val="nil"/>
              <w:bottom w:val="single" w:sz="4" w:space="0" w:color="C0C0C0"/>
              <w:right w:val="single" w:sz="4" w:space="0" w:color="C0C0C0"/>
            </w:tcBorders>
            <w:shd w:val="clear" w:color="000000" w:fill="FFFFCC"/>
            <w:vAlign w:val="center"/>
            <w:hideMark/>
          </w:tcPr>
          <w:p w14:paraId="4B779AB0"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счету 10.1. списанному на счет 20 ВО за 7 месяцев 2019 года в пересчете на год с учетом ИПЦ на 2020 (103%)</w:t>
            </w:r>
          </w:p>
        </w:tc>
        <w:tc>
          <w:tcPr>
            <w:tcW w:w="594" w:type="dxa"/>
            <w:tcBorders>
              <w:top w:val="nil"/>
              <w:left w:val="nil"/>
              <w:bottom w:val="single" w:sz="4" w:space="0" w:color="C0C0C0"/>
              <w:right w:val="single" w:sz="4" w:space="0" w:color="C0C0C0"/>
            </w:tcBorders>
            <w:shd w:val="clear" w:color="000000" w:fill="FFFFCC"/>
            <w:vAlign w:val="center"/>
            <w:hideMark/>
          </w:tcPr>
          <w:p w14:paraId="4676399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652,67</w:t>
            </w:r>
          </w:p>
        </w:tc>
        <w:tc>
          <w:tcPr>
            <w:tcW w:w="565" w:type="dxa"/>
            <w:tcBorders>
              <w:top w:val="nil"/>
              <w:left w:val="nil"/>
              <w:bottom w:val="single" w:sz="4" w:space="0" w:color="C0C0C0"/>
              <w:right w:val="single" w:sz="4" w:space="0" w:color="C0C0C0"/>
            </w:tcBorders>
            <w:shd w:val="clear" w:color="000000" w:fill="FFFFCC"/>
            <w:vAlign w:val="center"/>
            <w:hideMark/>
          </w:tcPr>
          <w:p w14:paraId="408B2B2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7,26</w:t>
            </w:r>
          </w:p>
        </w:tc>
        <w:tc>
          <w:tcPr>
            <w:tcW w:w="438" w:type="dxa"/>
            <w:tcBorders>
              <w:top w:val="nil"/>
              <w:left w:val="nil"/>
              <w:bottom w:val="single" w:sz="4" w:space="0" w:color="C0C0C0"/>
              <w:right w:val="single" w:sz="4" w:space="0" w:color="C0C0C0"/>
            </w:tcBorders>
            <w:shd w:val="clear" w:color="000000" w:fill="D7EAD3"/>
            <w:vAlign w:val="center"/>
            <w:hideMark/>
          </w:tcPr>
          <w:p w14:paraId="3603F30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3,63</w:t>
            </w:r>
          </w:p>
        </w:tc>
        <w:tc>
          <w:tcPr>
            <w:tcW w:w="432" w:type="dxa"/>
            <w:tcBorders>
              <w:top w:val="nil"/>
              <w:left w:val="nil"/>
              <w:bottom w:val="single" w:sz="4" w:space="0" w:color="C0C0C0"/>
              <w:right w:val="single" w:sz="4" w:space="0" w:color="C0C0C0"/>
            </w:tcBorders>
            <w:shd w:val="clear" w:color="000000" w:fill="D7EAD3"/>
            <w:vAlign w:val="center"/>
            <w:hideMark/>
          </w:tcPr>
          <w:p w14:paraId="508E33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3,63</w:t>
            </w:r>
          </w:p>
        </w:tc>
        <w:tc>
          <w:tcPr>
            <w:tcW w:w="473" w:type="dxa"/>
            <w:tcBorders>
              <w:top w:val="nil"/>
              <w:left w:val="nil"/>
              <w:bottom w:val="single" w:sz="4" w:space="0" w:color="C0C0C0"/>
              <w:right w:val="single" w:sz="4" w:space="0" w:color="C0C0C0"/>
            </w:tcBorders>
            <w:shd w:val="clear" w:color="000000" w:fill="FFFFCC"/>
            <w:vAlign w:val="center"/>
            <w:hideMark/>
          </w:tcPr>
          <w:p w14:paraId="7A65E90E"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32AAB70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678,77</w:t>
            </w:r>
          </w:p>
        </w:tc>
        <w:tc>
          <w:tcPr>
            <w:tcW w:w="565" w:type="dxa"/>
            <w:tcBorders>
              <w:top w:val="nil"/>
              <w:left w:val="nil"/>
              <w:bottom w:val="single" w:sz="4" w:space="0" w:color="C0C0C0"/>
              <w:right w:val="single" w:sz="4" w:space="0" w:color="C0C0C0"/>
            </w:tcBorders>
            <w:shd w:val="clear" w:color="000000" w:fill="FFFFCC"/>
            <w:vAlign w:val="center"/>
            <w:hideMark/>
          </w:tcPr>
          <w:p w14:paraId="5A3C1B3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7,47</w:t>
            </w:r>
          </w:p>
        </w:tc>
        <w:tc>
          <w:tcPr>
            <w:tcW w:w="438" w:type="dxa"/>
            <w:tcBorders>
              <w:top w:val="nil"/>
              <w:left w:val="nil"/>
              <w:bottom w:val="single" w:sz="4" w:space="0" w:color="C0C0C0"/>
              <w:right w:val="single" w:sz="4" w:space="0" w:color="C0C0C0"/>
            </w:tcBorders>
            <w:shd w:val="clear" w:color="000000" w:fill="D7EAD3"/>
            <w:vAlign w:val="center"/>
            <w:hideMark/>
          </w:tcPr>
          <w:p w14:paraId="4EEE375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3,74</w:t>
            </w:r>
          </w:p>
        </w:tc>
        <w:tc>
          <w:tcPr>
            <w:tcW w:w="432" w:type="dxa"/>
            <w:tcBorders>
              <w:top w:val="nil"/>
              <w:left w:val="nil"/>
              <w:bottom w:val="single" w:sz="4" w:space="0" w:color="C0C0C0"/>
              <w:right w:val="single" w:sz="4" w:space="0" w:color="C0C0C0"/>
            </w:tcBorders>
            <w:shd w:val="clear" w:color="000000" w:fill="D7EAD3"/>
            <w:vAlign w:val="center"/>
            <w:hideMark/>
          </w:tcPr>
          <w:p w14:paraId="23CD332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3,74</w:t>
            </w:r>
          </w:p>
        </w:tc>
        <w:tc>
          <w:tcPr>
            <w:tcW w:w="473" w:type="dxa"/>
            <w:tcBorders>
              <w:top w:val="nil"/>
              <w:left w:val="nil"/>
              <w:bottom w:val="single" w:sz="4" w:space="0" w:color="C0C0C0"/>
              <w:right w:val="single" w:sz="4" w:space="0" w:color="C0C0C0"/>
            </w:tcBorders>
            <w:shd w:val="clear" w:color="000000" w:fill="FFFFCC"/>
            <w:vAlign w:val="center"/>
            <w:hideMark/>
          </w:tcPr>
          <w:p w14:paraId="123074BA"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68EA39FB" w14:textId="77777777" w:rsidTr="009C310C">
        <w:trPr>
          <w:trHeight w:val="945"/>
          <w:jc w:val="center"/>
        </w:trPr>
        <w:tc>
          <w:tcPr>
            <w:tcW w:w="74" w:type="dxa"/>
            <w:tcBorders>
              <w:top w:val="nil"/>
              <w:left w:val="nil"/>
              <w:bottom w:val="nil"/>
              <w:right w:val="nil"/>
            </w:tcBorders>
            <w:shd w:val="clear" w:color="000000" w:fill="FFFF00"/>
            <w:noWrap/>
            <w:vAlign w:val="center"/>
            <w:hideMark/>
          </w:tcPr>
          <w:p w14:paraId="1B7D744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36E39A3F"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4A1286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4.3.2</w:t>
            </w:r>
          </w:p>
        </w:tc>
        <w:tc>
          <w:tcPr>
            <w:tcW w:w="1672" w:type="dxa"/>
            <w:tcBorders>
              <w:top w:val="nil"/>
              <w:left w:val="nil"/>
              <w:bottom w:val="single" w:sz="4" w:space="0" w:color="C0C0C0"/>
              <w:right w:val="single" w:sz="4" w:space="0" w:color="C0C0C0"/>
            </w:tcBorders>
            <w:shd w:val="clear" w:color="auto" w:fill="auto"/>
            <w:vAlign w:val="center"/>
            <w:hideMark/>
          </w:tcPr>
          <w:p w14:paraId="4598804A"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Прочие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067E748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3C49D44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577,03</w:t>
            </w:r>
          </w:p>
        </w:tc>
        <w:tc>
          <w:tcPr>
            <w:tcW w:w="388" w:type="dxa"/>
            <w:tcBorders>
              <w:top w:val="nil"/>
              <w:left w:val="nil"/>
              <w:bottom w:val="single" w:sz="4" w:space="0" w:color="C0C0C0"/>
              <w:right w:val="single" w:sz="4" w:space="0" w:color="C0C0C0"/>
            </w:tcBorders>
            <w:shd w:val="clear" w:color="000000" w:fill="FFFFCC"/>
            <w:vAlign w:val="center"/>
            <w:hideMark/>
          </w:tcPr>
          <w:p w14:paraId="7761BB8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837,66</w:t>
            </w:r>
          </w:p>
        </w:tc>
        <w:tc>
          <w:tcPr>
            <w:tcW w:w="445" w:type="dxa"/>
            <w:tcBorders>
              <w:top w:val="nil"/>
              <w:left w:val="nil"/>
              <w:bottom w:val="single" w:sz="4" w:space="0" w:color="C0C0C0"/>
              <w:right w:val="single" w:sz="4" w:space="0" w:color="C0C0C0"/>
            </w:tcBorders>
            <w:shd w:val="clear" w:color="000000" w:fill="FFFFCC"/>
            <w:vAlign w:val="center"/>
            <w:hideMark/>
          </w:tcPr>
          <w:p w14:paraId="7B64F18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6A93ACA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3E52607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794AEBF3" w14:textId="77777777" w:rsidR="009C310C" w:rsidRPr="009C310C" w:rsidRDefault="009C310C" w:rsidP="009C310C">
            <w:pPr>
              <w:rPr>
                <w:rFonts w:ascii="Tahoma" w:hAnsi="Tahoma" w:cs="Tahoma"/>
                <w:sz w:val="12"/>
                <w:szCs w:val="12"/>
              </w:rPr>
            </w:pPr>
            <w:r w:rsidRPr="009C310C">
              <w:rPr>
                <w:rFonts w:ascii="Tahoma" w:hAnsi="Tahoma" w:cs="Tahoma"/>
                <w:sz w:val="12"/>
                <w:szCs w:val="12"/>
              </w:rPr>
              <w:t xml:space="preserve">отклонено, отсутствует расшифровка и подтверждение </w:t>
            </w:r>
          </w:p>
        </w:tc>
        <w:tc>
          <w:tcPr>
            <w:tcW w:w="594" w:type="dxa"/>
            <w:tcBorders>
              <w:top w:val="nil"/>
              <w:left w:val="nil"/>
              <w:bottom w:val="single" w:sz="4" w:space="0" w:color="C0C0C0"/>
              <w:right w:val="single" w:sz="4" w:space="0" w:color="C0C0C0"/>
            </w:tcBorders>
            <w:shd w:val="clear" w:color="000000" w:fill="FFFFCC"/>
            <w:vAlign w:val="center"/>
            <w:hideMark/>
          </w:tcPr>
          <w:p w14:paraId="4A4AB0C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868,65</w:t>
            </w:r>
          </w:p>
        </w:tc>
        <w:tc>
          <w:tcPr>
            <w:tcW w:w="565" w:type="dxa"/>
            <w:tcBorders>
              <w:top w:val="nil"/>
              <w:left w:val="nil"/>
              <w:bottom w:val="single" w:sz="4" w:space="0" w:color="C0C0C0"/>
              <w:right w:val="single" w:sz="4" w:space="0" w:color="C0C0C0"/>
            </w:tcBorders>
            <w:shd w:val="clear" w:color="000000" w:fill="FFFFCC"/>
            <w:vAlign w:val="center"/>
            <w:hideMark/>
          </w:tcPr>
          <w:p w14:paraId="2E6BB01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44FED6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95349F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B49F9A0"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FFA47F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903,40</w:t>
            </w:r>
          </w:p>
        </w:tc>
        <w:tc>
          <w:tcPr>
            <w:tcW w:w="565" w:type="dxa"/>
            <w:tcBorders>
              <w:top w:val="nil"/>
              <w:left w:val="nil"/>
              <w:bottom w:val="single" w:sz="4" w:space="0" w:color="C0C0C0"/>
              <w:right w:val="single" w:sz="4" w:space="0" w:color="C0C0C0"/>
            </w:tcBorders>
            <w:shd w:val="clear" w:color="000000" w:fill="FFFFCC"/>
            <w:vAlign w:val="center"/>
            <w:hideMark/>
          </w:tcPr>
          <w:p w14:paraId="6FA89F1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32EBD14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BC96DB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19839B5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19D8B59" w14:textId="77777777" w:rsidTr="009C310C">
        <w:trPr>
          <w:trHeight w:val="1140"/>
          <w:jc w:val="center"/>
        </w:trPr>
        <w:tc>
          <w:tcPr>
            <w:tcW w:w="74" w:type="dxa"/>
            <w:tcBorders>
              <w:top w:val="nil"/>
              <w:left w:val="nil"/>
              <w:bottom w:val="nil"/>
              <w:right w:val="nil"/>
            </w:tcBorders>
            <w:shd w:val="clear" w:color="000000" w:fill="FFFF00"/>
            <w:noWrap/>
            <w:vAlign w:val="center"/>
            <w:hideMark/>
          </w:tcPr>
          <w:p w14:paraId="7CBF3DED"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FB7B4F1"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5A5678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4.4</w:t>
            </w:r>
          </w:p>
        </w:tc>
        <w:tc>
          <w:tcPr>
            <w:tcW w:w="1672" w:type="dxa"/>
            <w:tcBorders>
              <w:top w:val="nil"/>
              <w:left w:val="nil"/>
              <w:bottom w:val="single" w:sz="4" w:space="0" w:color="C0C0C0"/>
              <w:right w:val="single" w:sz="4" w:space="0" w:color="C0C0C0"/>
            </w:tcBorders>
            <w:shd w:val="clear" w:color="auto" w:fill="auto"/>
            <w:vAlign w:val="center"/>
            <w:hideMark/>
          </w:tcPr>
          <w:p w14:paraId="4581880D"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Заработная плата ремонтного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154D24A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4B84E56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4461711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85,66</w:t>
            </w:r>
          </w:p>
        </w:tc>
        <w:tc>
          <w:tcPr>
            <w:tcW w:w="445" w:type="dxa"/>
            <w:tcBorders>
              <w:top w:val="nil"/>
              <w:left w:val="nil"/>
              <w:bottom w:val="single" w:sz="4" w:space="0" w:color="C0C0C0"/>
              <w:right w:val="single" w:sz="4" w:space="0" w:color="C0C0C0"/>
            </w:tcBorders>
            <w:shd w:val="clear" w:color="000000" w:fill="FFFFCC"/>
            <w:vAlign w:val="center"/>
            <w:hideMark/>
          </w:tcPr>
          <w:p w14:paraId="693D576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714FCE0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D9FF62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1CB309B7" w14:textId="77777777" w:rsidR="009C310C" w:rsidRPr="009C310C" w:rsidRDefault="009C310C" w:rsidP="009C310C">
            <w:pPr>
              <w:rPr>
                <w:rFonts w:ascii="Tahoma" w:hAnsi="Tahoma" w:cs="Tahoma"/>
                <w:sz w:val="12"/>
                <w:szCs w:val="12"/>
              </w:rPr>
            </w:pPr>
            <w:r w:rsidRPr="009C310C">
              <w:rPr>
                <w:rFonts w:ascii="Tahoma" w:hAnsi="Tahoma" w:cs="Tahoma"/>
                <w:sz w:val="12"/>
                <w:szCs w:val="12"/>
              </w:rPr>
              <w:t>отклонено, вся численность счета 25 учтена в цеховом персонале</w:t>
            </w:r>
          </w:p>
        </w:tc>
        <w:tc>
          <w:tcPr>
            <w:tcW w:w="594" w:type="dxa"/>
            <w:tcBorders>
              <w:top w:val="nil"/>
              <w:left w:val="nil"/>
              <w:bottom w:val="single" w:sz="4" w:space="0" w:color="C0C0C0"/>
              <w:right w:val="single" w:sz="4" w:space="0" w:color="C0C0C0"/>
            </w:tcBorders>
            <w:shd w:val="clear" w:color="000000" w:fill="FFFFCC"/>
            <w:vAlign w:val="center"/>
            <w:hideMark/>
          </w:tcPr>
          <w:p w14:paraId="1B88794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88,83</w:t>
            </w:r>
          </w:p>
        </w:tc>
        <w:tc>
          <w:tcPr>
            <w:tcW w:w="565" w:type="dxa"/>
            <w:tcBorders>
              <w:top w:val="nil"/>
              <w:left w:val="nil"/>
              <w:bottom w:val="single" w:sz="4" w:space="0" w:color="C0C0C0"/>
              <w:right w:val="single" w:sz="4" w:space="0" w:color="C0C0C0"/>
            </w:tcBorders>
            <w:shd w:val="clear" w:color="000000" w:fill="FFFFCC"/>
            <w:vAlign w:val="center"/>
            <w:hideMark/>
          </w:tcPr>
          <w:p w14:paraId="5DA0D9A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EC9CA9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E6E835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10B14AC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C8F0B5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92,38</w:t>
            </w:r>
          </w:p>
        </w:tc>
        <w:tc>
          <w:tcPr>
            <w:tcW w:w="565" w:type="dxa"/>
            <w:tcBorders>
              <w:top w:val="nil"/>
              <w:left w:val="nil"/>
              <w:bottom w:val="single" w:sz="4" w:space="0" w:color="C0C0C0"/>
              <w:right w:val="single" w:sz="4" w:space="0" w:color="C0C0C0"/>
            </w:tcBorders>
            <w:shd w:val="clear" w:color="000000" w:fill="FFFFCC"/>
            <w:vAlign w:val="center"/>
            <w:hideMark/>
          </w:tcPr>
          <w:p w14:paraId="16B2C7E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63AC6EF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928F4F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34A39F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1DF3E199"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03F7A309"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E36519B"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4E5902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4.4.1</w:t>
            </w:r>
          </w:p>
        </w:tc>
        <w:tc>
          <w:tcPr>
            <w:tcW w:w="1672" w:type="dxa"/>
            <w:tcBorders>
              <w:top w:val="nil"/>
              <w:left w:val="nil"/>
              <w:bottom w:val="single" w:sz="4" w:space="0" w:color="C0C0C0"/>
              <w:right w:val="single" w:sz="4" w:space="0" w:color="C0C0C0"/>
            </w:tcBorders>
            <w:shd w:val="clear" w:color="auto" w:fill="auto"/>
            <w:vAlign w:val="center"/>
            <w:hideMark/>
          </w:tcPr>
          <w:p w14:paraId="45D7469C"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Среднемесячная заработная плата</w:t>
            </w:r>
          </w:p>
        </w:tc>
        <w:tc>
          <w:tcPr>
            <w:tcW w:w="237" w:type="dxa"/>
            <w:tcBorders>
              <w:top w:val="nil"/>
              <w:left w:val="nil"/>
              <w:bottom w:val="single" w:sz="4" w:space="0" w:color="C0C0C0"/>
              <w:right w:val="single" w:sz="4" w:space="0" w:color="C0C0C0"/>
            </w:tcBorders>
            <w:shd w:val="clear" w:color="auto" w:fill="auto"/>
            <w:vAlign w:val="center"/>
            <w:hideMark/>
          </w:tcPr>
          <w:p w14:paraId="6EBCBBD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w:t>
            </w:r>
          </w:p>
        </w:tc>
        <w:tc>
          <w:tcPr>
            <w:tcW w:w="429" w:type="dxa"/>
            <w:tcBorders>
              <w:top w:val="nil"/>
              <w:left w:val="nil"/>
              <w:bottom w:val="single" w:sz="4" w:space="0" w:color="C0C0C0"/>
              <w:right w:val="single" w:sz="4" w:space="0" w:color="C0C0C0"/>
            </w:tcBorders>
            <w:shd w:val="clear" w:color="000000" w:fill="D7EAD3"/>
            <w:vAlign w:val="center"/>
            <w:hideMark/>
          </w:tcPr>
          <w:p w14:paraId="597F19E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88" w:type="dxa"/>
            <w:tcBorders>
              <w:top w:val="nil"/>
              <w:left w:val="nil"/>
              <w:bottom w:val="single" w:sz="4" w:space="0" w:color="C0C0C0"/>
              <w:right w:val="single" w:sz="4" w:space="0" w:color="C0C0C0"/>
            </w:tcBorders>
            <w:shd w:val="clear" w:color="000000" w:fill="D7EAD3"/>
            <w:vAlign w:val="center"/>
            <w:hideMark/>
          </w:tcPr>
          <w:p w14:paraId="7C114A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7 138,33</w:t>
            </w:r>
          </w:p>
        </w:tc>
        <w:tc>
          <w:tcPr>
            <w:tcW w:w="445" w:type="dxa"/>
            <w:tcBorders>
              <w:top w:val="nil"/>
              <w:left w:val="nil"/>
              <w:bottom w:val="single" w:sz="4" w:space="0" w:color="C0C0C0"/>
              <w:right w:val="single" w:sz="4" w:space="0" w:color="C0C0C0"/>
            </w:tcBorders>
            <w:shd w:val="clear" w:color="000000" w:fill="D7EAD3"/>
            <w:vAlign w:val="center"/>
            <w:hideMark/>
          </w:tcPr>
          <w:p w14:paraId="3E64B2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381FA40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30E357E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1CAF68A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04F53B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7 402,50</w:t>
            </w:r>
          </w:p>
        </w:tc>
        <w:tc>
          <w:tcPr>
            <w:tcW w:w="565" w:type="dxa"/>
            <w:tcBorders>
              <w:top w:val="nil"/>
              <w:left w:val="nil"/>
              <w:bottom w:val="single" w:sz="4" w:space="0" w:color="C0C0C0"/>
              <w:right w:val="single" w:sz="4" w:space="0" w:color="C0C0C0"/>
            </w:tcBorders>
            <w:shd w:val="clear" w:color="000000" w:fill="D7EAD3"/>
            <w:vAlign w:val="center"/>
            <w:hideMark/>
          </w:tcPr>
          <w:p w14:paraId="4E4B8D6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437BFD1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6A9F57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13A84F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7D0C9E9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7 698,33</w:t>
            </w:r>
          </w:p>
        </w:tc>
        <w:tc>
          <w:tcPr>
            <w:tcW w:w="565" w:type="dxa"/>
            <w:tcBorders>
              <w:top w:val="nil"/>
              <w:left w:val="nil"/>
              <w:bottom w:val="single" w:sz="4" w:space="0" w:color="C0C0C0"/>
              <w:right w:val="single" w:sz="4" w:space="0" w:color="C0C0C0"/>
            </w:tcBorders>
            <w:shd w:val="clear" w:color="000000" w:fill="D7EAD3"/>
            <w:vAlign w:val="center"/>
            <w:hideMark/>
          </w:tcPr>
          <w:p w14:paraId="682C3DE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044E97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6174DF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716BA3F"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168A18F1"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302274D6"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34E90FCF"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C10386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4.4.2</w:t>
            </w:r>
          </w:p>
        </w:tc>
        <w:tc>
          <w:tcPr>
            <w:tcW w:w="1672" w:type="dxa"/>
            <w:tcBorders>
              <w:top w:val="nil"/>
              <w:left w:val="nil"/>
              <w:bottom w:val="single" w:sz="4" w:space="0" w:color="C0C0C0"/>
              <w:right w:val="single" w:sz="4" w:space="0" w:color="C0C0C0"/>
            </w:tcBorders>
            <w:shd w:val="clear" w:color="auto" w:fill="auto"/>
            <w:vAlign w:val="center"/>
            <w:hideMark/>
          </w:tcPr>
          <w:p w14:paraId="45510789"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Численность ремонтного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509AE21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чел</w:t>
            </w:r>
          </w:p>
        </w:tc>
        <w:tc>
          <w:tcPr>
            <w:tcW w:w="429" w:type="dxa"/>
            <w:tcBorders>
              <w:top w:val="nil"/>
              <w:left w:val="nil"/>
              <w:bottom w:val="single" w:sz="4" w:space="0" w:color="C0C0C0"/>
              <w:right w:val="single" w:sz="4" w:space="0" w:color="C0C0C0"/>
            </w:tcBorders>
            <w:shd w:val="clear" w:color="000000" w:fill="FFFFCC"/>
            <w:vAlign w:val="center"/>
            <w:hideMark/>
          </w:tcPr>
          <w:p w14:paraId="60E1807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460996A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1,00</w:t>
            </w:r>
          </w:p>
        </w:tc>
        <w:tc>
          <w:tcPr>
            <w:tcW w:w="445" w:type="dxa"/>
            <w:tcBorders>
              <w:top w:val="nil"/>
              <w:left w:val="nil"/>
              <w:bottom w:val="single" w:sz="4" w:space="0" w:color="C0C0C0"/>
              <w:right w:val="single" w:sz="4" w:space="0" w:color="C0C0C0"/>
            </w:tcBorders>
            <w:shd w:val="clear" w:color="000000" w:fill="FFFFCC"/>
            <w:vAlign w:val="center"/>
            <w:hideMark/>
          </w:tcPr>
          <w:p w14:paraId="78E5DE4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258C766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8A6FA9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8E8ADB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15D92D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1,00</w:t>
            </w:r>
          </w:p>
        </w:tc>
        <w:tc>
          <w:tcPr>
            <w:tcW w:w="565" w:type="dxa"/>
            <w:tcBorders>
              <w:top w:val="nil"/>
              <w:left w:val="nil"/>
              <w:bottom w:val="single" w:sz="4" w:space="0" w:color="C0C0C0"/>
              <w:right w:val="single" w:sz="4" w:space="0" w:color="C0C0C0"/>
            </w:tcBorders>
            <w:shd w:val="clear" w:color="000000" w:fill="FFFFCC"/>
            <w:vAlign w:val="center"/>
            <w:hideMark/>
          </w:tcPr>
          <w:p w14:paraId="2DD7D70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4C6181A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3B800D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50621A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7452DA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1,00</w:t>
            </w:r>
          </w:p>
        </w:tc>
        <w:tc>
          <w:tcPr>
            <w:tcW w:w="565" w:type="dxa"/>
            <w:tcBorders>
              <w:top w:val="nil"/>
              <w:left w:val="nil"/>
              <w:bottom w:val="single" w:sz="4" w:space="0" w:color="C0C0C0"/>
              <w:right w:val="single" w:sz="4" w:space="0" w:color="C0C0C0"/>
            </w:tcBorders>
            <w:shd w:val="clear" w:color="000000" w:fill="FFFFCC"/>
            <w:vAlign w:val="center"/>
            <w:hideMark/>
          </w:tcPr>
          <w:p w14:paraId="63F5256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4EA9A48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D1AD33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926F4CC"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05843092" w14:textId="77777777" w:rsidTr="009C310C">
        <w:trPr>
          <w:trHeight w:val="450"/>
          <w:jc w:val="center"/>
        </w:trPr>
        <w:tc>
          <w:tcPr>
            <w:tcW w:w="74" w:type="dxa"/>
            <w:tcBorders>
              <w:top w:val="nil"/>
              <w:left w:val="nil"/>
              <w:bottom w:val="nil"/>
              <w:right w:val="nil"/>
            </w:tcBorders>
            <w:shd w:val="clear" w:color="000000" w:fill="FFFF00"/>
            <w:noWrap/>
            <w:vAlign w:val="center"/>
            <w:hideMark/>
          </w:tcPr>
          <w:p w14:paraId="4AEB9F6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4C501C8C"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863FBA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4.5</w:t>
            </w:r>
          </w:p>
        </w:tc>
        <w:tc>
          <w:tcPr>
            <w:tcW w:w="1672" w:type="dxa"/>
            <w:tcBorders>
              <w:top w:val="nil"/>
              <w:left w:val="nil"/>
              <w:bottom w:val="single" w:sz="4" w:space="0" w:color="C0C0C0"/>
              <w:right w:val="single" w:sz="4" w:space="0" w:color="C0C0C0"/>
            </w:tcBorders>
            <w:shd w:val="clear" w:color="auto" w:fill="auto"/>
            <w:vAlign w:val="center"/>
            <w:hideMark/>
          </w:tcPr>
          <w:p w14:paraId="6EBB0D5D"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Отчисления на соц.нужды от заработной платы ремонтного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18FC89B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2B3D19A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620E47D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25,87</w:t>
            </w:r>
          </w:p>
        </w:tc>
        <w:tc>
          <w:tcPr>
            <w:tcW w:w="445" w:type="dxa"/>
            <w:tcBorders>
              <w:top w:val="nil"/>
              <w:left w:val="nil"/>
              <w:bottom w:val="single" w:sz="4" w:space="0" w:color="C0C0C0"/>
              <w:right w:val="single" w:sz="4" w:space="0" w:color="C0C0C0"/>
            </w:tcBorders>
            <w:shd w:val="clear" w:color="000000" w:fill="FFFFCC"/>
            <w:vAlign w:val="center"/>
            <w:hideMark/>
          </w:tcPr>
          <w:p w14:paraId="58E75FC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3F51DFC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302E5F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13D9E5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3F0F08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26,86</w:t>
            </w:r>
          </w:p>
        </w:tc>
        <w:tc>
          <w:tcPr>
            <w:tcW w:w="565" w:type="dxa"/>
            <w:tcBorders>
              <w:top w:val="nil"/>
              <w:left w:val="nil"/>
              <w:bottom w:val="single" w:sz="4" w:space="0" w:color="C0C0C0"/>
              <w:right w:val="single" w:sz="4" w:space="0" w:color="C0C0C0"/>
            </w:tcBorders>
            <w:shd w:val="clear" w:color="000000" w:fill="FFFFCC"/>
            <w:vAlign w:val="center"/>
            <w:hideMark/>
          </w:tcPr>
          <w:p w14:paraId="1D488BB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0323C99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EF85F0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96133A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10693E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27,90</w:t>
            </w:r>
          </w:p>
        </w:tc>
        <w:tc>
          <w:tcPr>
            <w:tcW w:w="565" w:type="dxa"/>
            <w:tcBorders>
              <w:top w:val="nil"/>
              <w:left w:val="nil"/>
              <w:bottom w:val="single" w:sz="4" w:space="0" w:color="C0C0C0"/>
              <w:right w:val="single" w:sz="4" w:space="0" w:color="C0C0C0"/>
            </w:tcBorders>
            <w:shd w:val="clear" w:color="000000" w:fill="FFFFCC"/>
            <w:vAlign w:val="center"/>
            <w:hideMark/>
          </w:tcPr>
          <w:p w14:paraId="0465251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374DB0B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A81148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4FD53C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33DD79C0"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3B480FC1"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56913A3A"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C73981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4.6</w:t>
            </w:r>
          </w:p>
        </w:tc>
        <w:tc>
          <w:tcPr>
            <w:tcW w:w="1672" w:type="dxa"/>
            <w:tcBorders>
              <w:top w:val="nil"/>
              <w:left w:val="nil"/>
              <w:bottom w:val="single" w:sz="4" w:space="0" w:color="C0C0C0"/>
              <w:right w:val="single" w:sz="4" w:space="0" w:color="C0C0C0"/>
            </w:tcBorders>
            <w:shd w:val="clear" w:color="auto" w:fill="auto"/>
            <w:vAlign w:val="center"/>
            <w:hideMark/>
          </w:tcPr>
          <w:p w14:paraId="199F7099"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Прочие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14AF4BD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23FC472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88" w:type="dxa"/>
            <w:tcBorders>
              <w:top w:val="nil"/>
              <w:left w:val="nil"/>
              <w:bottom w:val="single" w:sz="4" w:space="0" w:color="C0C0C0"/>
              <w:right w:val="single" w:sz="4" w:space="0" w:color="C0C0C0"/>
            </w:tcBorders>
            <w:shd w:val="clear" w:color="000000" w:fill="D7EAD3"/>
            <w:vAlign w:val="center"/>
            <w:hideMark/>
          </w:tcPr>
          <w:p w14:paraId="2043504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45" w:type="dxa"/>
            <w:tcBorders>
              <w:top w:val="nil"/>
              <w:left w:val="nil"/>
              <w:bottom w:val="single" w:sz="4" w:space="0" w:color="C0C0C0"/>
              <w:right w:val="single" w:sz="4" w:space="0" w:color="C0C0C0"/>
            </w:tcBorders>
            <w:shd w:val="clear" w:color="000000" w:fill="D7EAD3"/>
            <w:vAlign w:val="center"/>
            <w:hideMark/>
          </w:tcPr>
          <w:p w14:paraId="516C9AB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E77A11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E6CB87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0BEC97E7"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E8C2C0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65" w:type="dxa"/>
            <w:tcBorders>
              <w:top w:val="nil"/>
              <w:left w:val="nil"/>
              <w:bottom w:val="single" w:sz="4" w:space="0" w:color="C0C0C0"/>
              <w:right w:val="single" w:sz="4" w:space="0" w:color="C0C0C0"/>
            </w:tcBorders>
            <w:shd w:val="clear" w:color="000000" w:fill="D7EAD3"/>
            <w:vAlign w:val="center"/>
            <w:hideMark/>
          </w:tcPr>
          <w:p w14:paraId="3281910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2FA4E7B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45A708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C9CFB4E"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2D61EBF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65" w:type="dxa"/>
            <w:tcBorders>
              <w:top w:val="nil"/>
              <w:left w:val="nil"/>
              <w:bottom w:val="single" w:sz="4" w:space="0" w:color="C0C0C0"/>
              <w:right w:val="single" w:sz="4" w:space="0" w:color="C0C0C0"/>
            </w:tcBorders>
            <w:shd w:val="clear" w:color="000000" w:fill="D7EAD3"/>
            <w:vAlign w:val="center"/>
            <w:hideMark/>
          </w:tcPr>
          <w:p w14:paraId="20A6AD6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35577BF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83AD4D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4044BD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46E8C093"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52949902"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29BECEE6"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81419F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w:t>
            </w:r>
          </w:p>
        </w:tc>
        <w:tc>
          <w:tcPr>
            <w:tcW w:w="1672" w:type="dxa"/>
            <w:tcBorders>
              <w:top w:val="nil"/>
              <w:left w:val="nil"/>
              <w:bottom w:val="single" w:sz="4" w:space="0" w:color="C0C0C0"/>
              <w:right w:val="single" w:sz="4" w:space="0" w:color="C0C0C0"/>
            </w:tcBorders>
            <w:shd w:val="clear" w:color="auto" w:fill="auto"/>
            <w:vAlign w:val="center"/>
            <w:hideMark/>
          </w:tcPr>
          <w:p w14:paraId="56359683"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Административные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60DC01B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733BD44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167,53</w:t>
            </w:r>
          </w:p>
        </w:tc>
        <w:tc>
          <w:tcPr>
            <w:tcW w:w="388" w:type="dxa"/>
            <w:tcBorders>
              <w:top w:val="nil"/>
              <w:left w:val="nil"/>
              <w:bottom w:val="single" w:sz="4" w:space="0" w:color="C0C0C0"/>
              <w:right w:val="single" w:sz="4" w:space="0" w:color="C0C0C0"/>
            </w:tcBorders>
            <w:shd w:val="clear" w:color="000000" w:fill="D7EAD3"/>
            <w:vAlign w:val="center"/>
            <w:hideMark/>
          </w:tcPr>
          <w:p w14:paraId="594B841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775,86</w:t>
            </w:r>
          </w:p>
        </w:tc>
        <w:tc>
          <w:tcPr>
            <w:tcW w:w="445" w:type="dxa"/>
            <w:tcBorders>
              <w:top w:val="nil"/>
              <w:left w:val="nil"/>
              <w:bottom w:val="single" w:sz="4" w:space="0" w:color="C0C0C0"/>
              <w:right w:val="single" w:sz="4" w:space="0" w:color="C0C0C0"/>
            </w:tcBorders>
            <w:shd w:val="clear" w:color="000000" w:fill="D7EAD3"/>
            <w:vAlign w:val="center"/>
            <w:hideMark/>
          </w:tcPr>
          <w:p w14:paraId="4117D14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335,94</w:t>
            </w:r>
          </w:p>
        </w:tc>
        <w:tc>
          <w:tcPr>
            <w:tcW w:w="307" w:type="dxa"/>
            <w:tcBorders>
              <w:top w:val="nil"/>
              <w:left w:val="nil"/>
              <w:bottom w:val="single" w:sz="4" w:space="0" w:color="C0C0C0"/>
              <w:right w:val="single" w:sz="4" w:space="0" w:color="C0C0C0"/>
            </w:tcBorders>
            <w:shd w:val="clear" w:color="000000" w:fill="D7EAD3"/>
            <w:vAlign w:val="center"/>
            <w:hideMark/>
          </w:tcPr>
          <w:p w14:paraId="49C3957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167,97</w:t>
            </w:r>
          </w:p>
        </w:tc>
        <w:tc>
          <w:tcPr>
            <w:tcW w:w="307" w:type="dxa"/>
            <w:tcBorders>
              <w:top w:val="nil"/>
              <w:left w:val="nil"/>
              <w:bottom w:val="single" w:sz="4" w:space="0" w:color="C0C0C0"/>
              <w:right w:val="single" w:sz="4" w:space="0" w:color="C0C0C0"/>
            </w:tcBorders>
            <w:shd w:val="clear" w:color="000000" w:fill="D7EAD3"/>
            <w:vAlign w:val="center"/>
            <w:hideMark/>
          </w:tcPr>
          <w:p w14:paraId="6F49AA7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167,97</w:t>
            </w:r>
          </w:p>
        </w:tc>
        <w:tc>
          <w:tcPr>
            <w:tcW w:w="549" w:type="dxa"/>
            <w:tcBorders>
              <w:top w:val="nil"/>
              <w:left w:val="nil"/>
              <w:bottom w:val="single" w:sz="4" w:space="0" w:color="C0C0C0"/>
              <w:right w:val="single" w:sz="4" w:space="0" w:color="C0C0C0"/>
            </w:tcBorders>
            <w:shd w:val="clear" w:color="000000" w:fill="FFFFCC"/>
            <w:vAlign w:val="center"/>
            <w:hideMark/>
          </w:tcPr>
          <w:p w14:paraId="781D152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EC08FE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804,57</w:t>
            </w:r>
          </w:p>
        </w:tc>
        <w:tc>
          <w:tcPr>
            <w:tcW w:w="565" w:type="dxa"/>
            <w:tcBorders>
              <w:top w:val="nil"/>
              <w:left w:val="nil"/>
              <w:bottom w:val="single" w:sz="4" w:space="0" w:color="C0C0C0"/>
              <w:right w:val="single" w:sz="4" w:space="0" w:color="C0C0C0"/>
            </w:tcBorders>
            <w:shd w:val="clear" w:color="000000" w:fill="D7EAD3"/>
            <w:vAlign w:val="center"/>
            <w:hideMark/>
          </w:tcPr>
          <w:p w14:paraId="0C5D163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344,89</w:t>
            </w:r>
          </w:p>
        </w:tc>
        <w:tc>
          <w:tcPr>
            <w:tcW w:w="438" w:type="dxa"/>
            <w:tcBorders>
              <w:top w:val="nil"/>
              <w:left w:val="nil"/>
              <w:bottom w:val="single" w:sz="4" w:space="0" w:color="C0C0C0"/>
              <w:right w:val="single" w:sz="4" w:space="0" w:color="C0C0C0"/>
            </w:tcBorders>
            <w:shd w:val="clear" w:color="000000" w:fill="D7EAD3"/>
            <w:vAlign w:val="center"/>
            <w:hideMark/>
          </w:tcPr>
          <w:p w14:paraId="6A2AF80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172,44</w:t>
            </w:r>
          </w:p>
        </w:tc>
        <w:tc>
          <w:tcPr>
            <w:tcW w:w="432" w:type="dxa"/>
            <w:tcBorders>
              <w:top w:val="nil"/>
              <w:left w:val="nil"/>
              <w:bottom w:val="single" w:sz="4" w:space="0" w:color="C0C0C0"/>
              <w:right w:val="single" w:sz="4" w:space="0" w:color="C0C0C0"/>
            </w:tcBorders>
            <w:shd w:val="clear" w:color="000000" w:fill="D7EAD3"/>
            <w:vAlign w:val="center"/>
            <w:hideMark/>
          </w:tcPr>
          <w:p w14:paraId="0D7A048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172,44</w:t>
            </w:r>
          </w:p>
        </w:tc>
        <w:tc>
          <w:tcPr>
            <w:tcW w:w="473" w:type="dxa"/>
            <w:tcBorders>
              <w:top w:val="nil"/>
              <w:left w:val="nil"/>
              <w:bottom w:val="single" w:sz="4" w:space="0" w:color="C0C0C0"/>
              <w:right w:val="single" w:sz="4" w:space="0" w:color="C0C0C0"/>
            </w:tcBorders>
            <w:shd w:val="clear" w:color="000000" w:fill="FFFFCC"/>
            <w:vAlign w:val="center"/>
            <w:hideMark/>
          </w:tcPr>
          <w:p w14:paraId="1D0C7CAC"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3178CD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836,74</w:t>
            </w:r>
          </w:p>
        </w:tc>
        <w:tc>
          <w:tcPr>
            <w:tcW w:w="565" w:type="dxa"/>
            <w:tcBorders>
              <w:top w:val="nil"/>
              <w:left w:val="nil"/>
              <w:bottom w:val="single" w:sz="4" w:space="0" w:color="C0C0C0"/>
              <w:right w:val="single" w:sz="4" w:space="0" w:color="C0C0C0"/>
            </w:tcBorders>
            <w:shd w:val="clear" w:color="000000" w:fill="D7EAD3"/>
            <w:vAlign w:val="center"/>
            <w:hideMark/>
          </w:tcPr>
          <w:p w14:paraId="3983742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355,09</w:t>
            </w:r>
          </w:p>
        </w:tc>
        <w:tc>
          <w:tcPr>
            <w:tcW w:w="438" w:type="dxa"/>
            <w:tcBorders>
              <w:top w:val="nil"/>
              <w:left w:val="nil"/>
              <w:bottom w:val="single" w:sz="4" w:space="0" w:color="C0C0C0"/>
              <w:right w:val="single" w:sz="4" w:space="0" w:color="C0C0C0"/>
            </w:tcBorders>
            <w:shd w:val="clear" w:color="000000" w:fill="D7EAD3"/>
            <w:vAlign w:val="center"/>
            <w:hideMark/>
          </w:tcPr>
          <w:p w14:paraId="030B66F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177,55</w:t>
            </w:r>
          </w:p>
        </w:tc>
        <w:tc>
          <w:tcPr>
            <w:tcW w:w="432" w:type="dxa"/>
            <w:tcBorders>
              <w:top w:val="nil"/>
              <w:left w:val="nil"/>
              <w:bottom w:val="single" w:sz="4" w:space="0" w:color="C0C0C0"/>
              <w:right w:val="single" w:sz="4" w:space="0" w:color="C0C0C0"/>
            </w:tcBorders>
            <w:shd w:val="clear" w:color="000000" w:fill="D7EAD3"/>
            <w:vAlign w:val="center"/>
            <w:hideMark/>
          </w:tcPr>
          <w:p w14:paraId="6779F30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177,55</w:t>
            </w:r>
          </w:p>
        </w:tc>
        <w:tc>
          <w:tcPr>
            <w:tcW w:w="473" w:type="dxa"/>
            <w:tcBorders>
              <w:top w:val="nil"/>
              <w:left w:val="nil"/>
              <w:bottom w:val="single" w:sz="4" w:space="0" w:color="C0C0C0"/>
              <w:right w:val="single" w:sz="4" w:space="0" w:color="C0C0C0"/>
            </w:tcBorders>
            <w:shd w:val="clear" w:color="000000" w:fill="FFFFCC"/>
            <w:vAlign w:val="center"/>
            <w:hideMark/>
          </w:tcPr>
          <w:p w14:paraId="4C6E84C8"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372D7A20" w14:textId="77777777" w:rsidTr="009C310C">
        <w:trPr>
          <w:trHeight w:val="3165"/>
          <w:jc w:val="center"/>
        </w:trPr>
        <w:tc>
          <w:tcPr>
            <w:tcW w:w="74" w:type="dxa"/>
            <w:tcBorders>
              <w:top w:val="nil"/>
              <w:left w:val="nil"/>
              <w:bottom w:val="nil"/>
              <w:right w:val="nil"/>
            </w:tcBorders>
            <w:shd w:val="clear" w:color="000000" w:fill="FFFF00"/>
            <w:noWrap/>
            <w:vAlign w:val="center"/>
            <w:hideMark/>
          </w:tcPr>
          <w:p w14:paraId="6A30B206"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692A7C39"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DEC941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5.1</w:t>
            </w:r>
          </w:p>
        </w:tc>
        <w:tc>
          <w:tcPr>
            <w:tcW w:w="1672" w:type="dxa"/>
            <w:tcBorders>
              <w:top w:val="nil"/>
              <w:left w:val="nil"/>
              <w:bottom w:val="single" w:sz="4" w:space="0" w:color="C0C0C0"/>
              <w:right w:val="single" w:sz="4" w:space="0" w:color="C0C0C0"/>
            </w:tcBorders>
            <w:shd w:val="clear" w:color="auto" w:fill="auto"/>
            <w:vAlign w:val="center"/>
            <w:hideMark/>
          </w:tcPr>
          <w:p w14:paraId="17F8FF3C"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Заработная плата АУП</w:t>
            </w:r>
          </w:p>
        </w:tc>
        <w:tc>
          <w:tcPr>
            <w:tcW w:w="237" w:type="dxa"/>
            <w:tcBorders>
              <w:top w:val="nil"/>
              <w:left w:val="nil"/>
              <w:bottom w:val="single" w:sz="4" w:space="0" w:color="C0C0C0"/>
              <w:right w:val="single" w:sz="4" w:space="0" w:color="C0C0C0"/>
            </w:tcBorders>
            <w:shd w:val="clear" w:color="auto" w:fill="auto"/>
            <w:vAlign w:val="center"/>
            <w:hideMark/>
          </w:tcPr>
          <w:p w14:paraId="466456F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12694E7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46,02</w:t>
            </w:r>
          </w:p>
        </w:tc>
        <w:tc>
          <w:tcPr>
            <w:tcW w:w="388" w:type="dxa"/>
            <w:tcBorders>
              <w:top w:val="nil"/>
              <w:left w:val="nil"/>
              <w:bottom w:val="single" w:sz="4" w:space="0" w:color="C0C0C0"/>
              <w:right w:val="single" w:sz="4" w:space="0" w:color="C0C0C0"/>
            </w:tcBorders>
            <w:shd w:val="clear" w:color="000000" w:fill="FFFFCC"/>
            <w:vAlign w:val="center"/>
            <w:hideMark/>
          </w:tcPr>
          <w:p w14:paraId="6CF349E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515,34</w:t>
            </w:r>
          </w:p>
        </w:tc>
        <w:tc>
          <w:tcPr>
            <w:tcW w:w="445" w:type="dxa"/>
            <w:tcBorders>
              <w:top w:val="nil"/>
              <w:left w:val="nil"/>
              <w:bottom w:val="single" w:sz="4" w:space="0" w:color="C0C0C0"/>
              <w:right w:val="single" w:sz="4" w:space="0" w:color="C0C0C0"/>
            </w:tcBorders>
            <w:shd w:val="clear" w:color="000000" w:fill="FFFFCC"/>
            <w:vAlign w:val="center"/>
            <w:hideMark/>
          </w:tcPr>
          <w:p w14:paraId="4C66D84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247,83</w:t>
            </w:r>
          </w:p>
        </w:tc>
        <w:tc>
          <w:tcPr>
            <w:tcW w:w="307" w:type="dxa"/>
            <w:tcBorders>
              <w:top w:val="nil"/>
              <w:left w:val="nil"/>
              <w:bottom w:val="single" w:sz="4" w:space="0" w:color="C0C0C0"/>
              <w:right w:val="single" w:sz="4" w:space="0" w:color="C0C0C0"/>
            </w:tcBorders>
            <w:shd w:val="clear" w:color="000000" w:fill="D7EAD3"/>
            <w:vAlign w:val="center"/>
            <w:hideMark/>
          </w:tcPr>
          <w:p w14:paraId="20838F2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123,91</w:t>
            </w:r>
          </w:p>
        </w:tc>
        <w:tc>
          <w:tcPr>
            <w:tcW w:w="307" w:type="dxa"/>
            <w:tcBorders>
              <w:top w:val="nil"/>
              <w:left w:val="nil"/>
              <w:bottom w:val="single" w:sz="4" w:space="0" w:color="C0C0C0"/>
              <w:right w:val="single" w:sz="4" w:space="0" w:color="C0C0C0"/>
            </w:tcBorders>
            <w:shd w:val="clear" w:color="000000" w:fill="D7EAD3"/>
            <w:vAlign w:val="center"/>
            <w:hideMark/>
          </w:tcPr>
          <w:p w14:paraId="7216CA7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123,91</w:t>
            </w:r>
          </w:p>
        </w:tc>
        <w:tc>
          <w:tcPr>
            <w:tcW w:w="549" w:type="dxa"/>
            <w:tcBorders>
              <w:top w:val="nil"/>
              <w:left w:val="nil"/>
              <w:bottom w:val="single" w:sz="4" w:space="0" w:color="C0C0C0"/>
              <w:right w:val="single" w:sz="4" w:space="0" w:color="C0C0C0"/>
            </w:tcBorders>
            <w:shd w:val="clear" w:color="000000" w:fill="FFFFCC"/>
            <w:vAlign w:val="center"/>
            <w:hideMark/>
          </w:tcPr>
          <w:p w14:paraId="6F6128A4"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D61027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534,41</w:t>
            </w:r>
          </w:p>
        </w:tc>
        <w:tc>
          <w:tcPr>
            <w:tcW w:w="565" w:type="dxa"/>
            <w:tcBorders>
              <w:top w:val="nil"/>
              <w:left w:val="nil"/>
              <w:bottom w:val="single" w:sz="4" w:space="0" w:color="C0C0C0"/>
              <w:right w:val="single" w:sz="4" w:space="0" w:color="C0C0C0"/>
            </w:tcBorders>
            <w:shd w:val="clear" w:color="000000" w:fill="FFFFCC"/>
            <w:vAlign w:val="center"/>
            <w:hideMark/>
          </w:tcPr>
          <w:p w14:paraId="0DA8051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254,43</w:t>
            </w:r>
          </w:p>
        </w:tc>
        <w:tc>
          <w:tcPr>
            <w:tcW w:w="438" w:type="dxa"/>
            <w:tcBorders>
              <w:top w:val="nil"/>
              <w:left w:val="nil"/>
              <w:bottom w:val="single" w:sz="4" w:space="0" w:color="C0C0C0"/>
              <w:right w:val="single" w:sz="4" w:space="0" w:color="C0C0C0"/>
            </w:tcBorders>
            <w:shd w:val="clear" w:color="000000" w:fill="D7EAD3"/>
            <w:vAlign w:val="center"/>
            <w:hideMark/>
          </w:tcPr>
          <w:p w14:paraId="01D915D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127,21</w:t>
            </w:r>
          </w:p>
        </w:tc>
        <w:tc>
          <w:tcPr>
            <w:tcW w:w="432" w:type="dxa"/>
            <w:tcBorders>
              <w:top w:val="nil"/>
              <w:left w:val="nil"/>
              <w:bottom w:val="single" w:sz="4" w:space="0" w:color="C0C0C0"/>
              <w:right w:val="single" w:sz="4" w:space="0" w:color="C0C0C0"/>
            </w:tcBorders>
            <w:shd w:val="clear" w:color="000000" w:fill="D7EAD3"/>
            <w:vAlign w:val="center"/>
            <w:hideMark/>
          </w:tcPr>
          <w:p w14:paraId="00266BB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127,21</w:t>
            </w:r>
          </w:p>
        </w:tc>
        <w:tc>
          <w:tcPr>
            <w:tcW w:w="473" w:type="dxa"/>
            <w:tcBorders>
              <w:top w:val="nil"/>
              <w:left w:val="nil"/>
              <w:bottom w:val="single" w:sz="4" w:space="0" w:color="C0C0C0"/>
              <w:right w:val="single" w:sz="4" w:space="0" w:color="C0C0C0"/>
            </w:tcBorders>
            <w:shd w:val="clear" w:color="000000" w:fill="FFFFCC"/>
            <w:vAlign w:val="center"/>
            <w:hideMark/>
          </w:tcPr>
          <w:p w14:paraId="5CFFD45A"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5D82755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555,78</w:t>
            </w:r>
          </w:p>
        </w:tc>
        <w:tc>
          <w:tcPr>
            <w:tcW w:w="565" w:type="dxa"/>
            <w:tcBorders>
              <w:top w:val="nil"/>
              <w:left w:val="nil"/>
              <w:bottom w:val="single" w:sz="4" w:space="0" w:color="C0C0C0"/>
              <w:right w:val="single" w:sz="4" w:space="0" w:color="C0C0C0"/>
            </w:tcBorders>
            <w:shd w:val="clear" w:color="000000" w:fill="FFFFCC"/>
            <w:vAlign w:val="center"/>
            <w:hideMark/>
          </w:tcPr>
          <w:p w14:paraId="70DCE68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261,96</w:t>
            </w:r>
          </w:p>
        </w:tc>
        <w:tc>
          <w:tcPr>
            <w:tcW w:w="438" w:type="dxa"/>
            <w:tcBorders>
              <w:top w:val="nil"/>
              <w:left w:val="nil"/>
              <w:bottom w:val="single" w:sz="4" w:space="0" w:color="C0C0C0"/>
              <w:right w:val="single" w:sz="4" w:space="0" w:color="C0C0C0"/>
            </w:tcBorders>
            <w:shd w:val="clear" w:color="000000" w:fill="D7EAD3"/>
            <w:vAlign w:val="center"/>
            <w:hideMark/>
          </w:tcPr>
          <w:p w14:paraId="65845A9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130,98</w:t>
            </w:r>
          </w:p>
        </w:tc>
        <w:tc>
          <w:tcPr>
            <w:tcW w:w="432" w:type="dxa"/>
            <w:tcBorders>
              <w:top w:val="nil"/>
              <w:left w:val="nil"/>
              <w:bottom w:val="single" w:sz="4" w:space="0" w:color="C0C0C0"/>
              <w:right w:val="single" w:sz="4" w:space="0" w:color="C0C0C0"/>
            </w:tcBorders>
            <w:shd w:val="clear" w:color="000000" w:fill="D7EAD3"/>
            <w:vAlign w:val="center"/>
            <w:hideMark/>
          </w:tcPr>
          <w:p w14:paraId="2193A6B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130,98</w:t>
            </w:r>
          </w:p>
        </w:tc>
        <w:tc>
          <w:tcPr>
            <w:tcW w:w="473" w:type="dxa"/>
            <w:tcBorders>
              <w:top w:val="nil"/>
              <w:left w:val="nil"/>
              <w:bottom w:val="single" w:sz="4" w:space="0" w:color="C0C0C0"/>
              <w:right w:val="single" w:sz="4" w:space="0" w:color="C0C0C0"/>
            </w:tcBorders>
            <w:shd w:val="clear" w:color="000000" w:fill="FFFFCC"/>
            <w:vAlign w:val="center"/>
            <w:hideMark/>
          </w:tcPr>
          <w:p w14:paraId="386FE192"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7EE2366A" w14:textId="77777777" w:rsidTr="009C310C">
        <w:trPr>
          <w:trHeight w:val="825"/>
          <w:jc w:val="center"/>
        </w:trPr>
        <w:tc>
          <w:tcPr>
            <w:tcW w:w="74" w:type="dxa"/>
            <w:tcBorders>
              <w:top w:val="nil"/>
              <w:left w:val="nil"/>
              <w:bottom w:val="nil"/>
              <w:right w:val="nil"/>
            </w:tcBorders>
            <w:shd w:val="clear" w:color="000000" w:fill="FFFF00"/>
            <w:noWrap/>
            <w:vAlign w:val="center"/>
            <w:hideMark/>
          </w:tcPr>
          <w:p w14:paraId="66B30087"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lastRenderedPageBreak/>
              <w:t> </w:t>
            </w:r>
          </w:p>
        </w:tc>
        <w:tc>
          <w:tcPr>
            <w:tcW w:w="62" w:type="dxa"/>
            <w:tcBorders>
              <w:top w:val="nil"/>
              <w:left w:val="nil"/>
              <w:bottom w:val="nil"/>
              <w:right w:val="nil"/>
            </w:tcBorders>
            <w:shd w:val="clear" w:color="auto" w:fill="auto"/>
            <w:noWrap/>
            <w:vAlign w:val="bottom"/>
            <w:hideMark/>
          </w:tcPr>
          <w:p w14:paraId="7C283240"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D1CC11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5.1.1</w:t>
            </w:r>
          </w:p>
        </w:tc>
        <w:tc>
          <w:tcPr>
            <w:tcW w:w="1672" w:type="dxa"/>
            <w:tcBorders>
              <w:top w:val="nil"/>
              <w:left w:val="nil"/>
              <w:bottom w:val="single" w:sz="4" w:space="0" w:color="C0C0C0"/>
              <w:right w:val="single" w:sz="4" w:space="0" w:color="C0C0C0"/>
            </w:tcBorders>
            <w:shd w:val="clear" w:color="auto" w:fill="auto"/>
            <w:vAlign w:val="center"/>
            <w:hideMark/>
          </w:tcPr>
          <w:p w14:paraId="4327F19C"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Среднемесячная оплата труда</w:t>
            </w:r>
          </w:p>
        </w:tc>
        <w:tc>
          <w:tcPr>
            <w:tcW w:w="237" w:type="dxa"/>
            <w:tcBorders>
              <w:top w:val="nil"/>
              <w:left w:val="nil"/>
              <w:bottom w:val="single" w:sz="4" w:space="0" w:color="C0C0C0"/>
              <w:right w:val="single" w:sz="4" w:space="0" w:color="C0C0C0"/>
            </w:tcBorders>
            <w:shd w:val="clear" w:color="auto" w:fill="auto"/>
            <w:vAlign w:val="center"/>
            <w:hideMark/>
          </w:tcPr>
          <w:p w14:paraId="6E6CC33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руб</w:t>
            </w:r>
          </w:p>
        </w:tc>
        <w:tc>
          <w:tcPr>
            <w:tcW w:w="429" w:type="dxa"/>
            <w:tcBorders>
              <w:top w:val="nil"/>
              <w:left w:val="nil"/>
              <w:bottom w:val="single" w:sz="4" w:space="0" w:color="C0C0C0"/>
              <w:right w:val="single" w:sz="4" w:space="0" w:color="C0C0C0"/>
            </w:tcBorders>
            <w:shd w:val="clear" w:color="000000" w:fill="D7EAD3"/>
            <w:vAlign w:val="center"/>
            <w:hideMark/>
          </w:tcPr>
          <w:p w14:paraId="5D8AE5A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23 970,31</w:t>
            </w:r>
          </w:p>
        </w:tc>
        <w:tc>
          <w:tcPr>
            <w:tcW w:w="388" w:type="dxa"/>
            <w:tcBorders>
              <w:top w:val="nil"/>
              <w:left w:val="nil"/>
              <w:bottom w:val="single" w:sz="4" w:space="0" w:color="C0C0C0"/>
              <w:right w:val="single" w:sz="4" w:space="0" w:color="C0C0C0"/>
            </w:tcBorders>
            <w:shd w:val="clear" w:color="000000" w:fill="D7EAD3"/>
            <w:vAlign w:val="center"/>
            <w:hideMark/>
          </w:tcPr>
          <w:p w14:paraId="3498560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21 472,50</w:t>
            </w:r>
          </w:p>
        </w:tc>
        <w:tc>
          <w:tcPr>
            <w:tcW w:w="445" w:type="dxa"/>
            <w:tcBorders>
              <w:top w:val="nil"/>
              <w:left w:val="nil"/>
              <w:bottom w:val="single" w:sz="4" w:space="0" w:color="C0C0C0"/>
              <w:right w:val="single" w:sz="4" w:space="0" w:color="C0C0C0"/>
            </w:tcBorders>
            <w:shd w:val="clear" w:color="000000" w:fill="D7EAD3"/>
            <w:vAlign w:val="center"/>
            <w:hideMark/>
          </w:tcPr>
          <w:p w14:paraId="53297D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21 472,50</w:t>
            </w:r>
          </w:p>
        </w:tc>
        <w:tc>
          <w:tcPr>
            <w:tcW w:w="307" w:type="dxa"/>
            <w:tcBorders>
              <w:top w:val="nil"/>
              <w:left w:val="nil"/>
              <w:bottom w:val="single" w:sz="4" w:space="0" w:color="C0C0C0"/>
              <w:right w:val="single" w:sz="4" w:space="0" w:color="C0C0C0"/>
            </w:tcBorders>
            <w:shd w:val="clear" w:color="000000" w:fill="D7EAD3"/>
            <w:vAlign w:val="center"/>
            <w:hideMark/>
          </w:tcPr>
          <w:p w14:paraId="79BF5B8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21 472,50</w:t>
            </w:r>
          </w:p>
        </w:tc>
        <w:tc>
          <w:tcPr>
            <w:tcW w:w="307" w:type="dxa"/>
            <w:tcBorders>
              <w:top w:val="nil"/>
              <w:left w:val="nil"/>
              <w:bottom w:val="single" w:sz="4" w:space="0" w:color="C0C0C0"/>
              <w:right w:val="single" w:sz="4" w:space="0" w:color="C0C0C0"/>
            </w:tcBorders>
            <w:shd w:val="clear" w:color="000000" w:fill="D7EAD3"/>
            <w:vAlign w:val="center"/>
            <w:hideMark/>
          </w:tcPr>
          <w:p w14:paraId="3D2647D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21 472,50</w:t>
            </w:r>
          </w:p>
        </w:tc>
        <w:tc>
          <w:tcPr>
            <w:tcW w:w="549" w:type="dxa"/>
            <w:tcBorders>
              <w:top w:val="nil"/>
              <w:left w:val="nil"/>
              <w:bottom w:val="single" w:sz="4" w:space="0" w:color="C0C0C0"/>
              <w:right w:val="single" w:sz="4" w:space="0" w:color="C0C0C0"/>
            </w:tcBorders>
            <w:shd w:val="clear" w:color="000000" w:fill="FFFFCC"/>
            <w:vAlign w:val="center"/>
            <w:hideMark/>
          </w:tcPr>
          <w:p w14:paraId="009E02C2" w14:textId="77777777" w:rsidR="009C310C" w:rsidRPr="009C310C" w:rsidRDefault="009C310C" w:rsidP="009C310C">
            <w:pPr>
              <w:rPr>
                <w:rFonts w:ascii="Tahoma" w:hAnsi="Tahoma" w:cs="Tahoma"/>
                <w:sz w:val="12"/>
                <w:szCs w:val="12"/>
              </w:rPr>
            </w:pPr>
            <w:r w:rsidRPr="009C310C">
              <w:rPr>
                <w:rFonts w:ascii="Tahoma" w:hAnsi="Tahoma" w:cs="Tahoma"/>
                <w:sz w:val="12"/>
                <w:szCs w:val="12"/>
              </w:rPr>
              <w:t>ФОТ сформирован по заявленному уровню оплаты труда АУП</w:t>
            </w:r>
          </w:p>
        </w:tc>
        <w:tc>
          <w:tcPr>
            <w:tcW w:w="594" w:type="dxa"/>
            <w:tcBorders>
              <w:top w:val="nil"/>
              <w:left w:val="nil"/>
              <w:bottom w:val="single" w:sz="4" w:space="0" w:color="C0C0C0"/>
              <w:right w:val="single" w:sz="4" w:space="0" w:color="C0C0C0"/>
            </w:tcBorders>
            <w:shd w:val="clear" w:color="000000" w:fill="D7EAD3"/>
            <w:vAlign w:val="center"/>
            <w:hideMark/>
          </w:tcPr>
          <w:p w14:paraId="48DC7A2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22 267,08</w:t>
            </w:r>
          </w:p>
        </w:tc>
        <w:tc>
          <w:tcPr>
            <w:tcW w:w="565" w:type="dxa"/>
            <w:tcBorders>
              <w:top w:val="nil"/>
              <w:left w:val="nil"/>
              <w:bottom w:val="single" w:sz="4" w:space="0" w:color="C0C0C0"/>
              <w:right w:val="single" w:sz="4" w:space="0" w:color="C0C0C0"/>
            </w:tcBorders>
            <w:shd w:val="clear" w:color="000000" w:fill="D7EAD3"/>
            <w:vAlign w:val="center"/>
            <w:hideMark/>
          </w:tcPr>
          <w:p w14:paraId="4D482F4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22 044,31</w:t>
            </w:r>
          </w:p>
        </w:tc>
        <w:tc>
          <w:tcPr>
            <w:tcW w:w="438" w:type="dxa"/>
            <w:tcBorders>
              <w:top w:val="nil"/>
              <w:left w:val="nil"/>
              <w:bottom w:val="single" w:sz="4" w:space="0" w:color="C0C0C0"/>
              <w:right w:val="single" w:sz="4" w:space="0" w:color="C0C0C0"/>
            </w:tcBorders>
            <w:shd w:val="clear" w:color="000000" w:fill="D7EAD3"/>
            <w:vAlign w:val="center"/>
            <w:hideMark/>
          </w:tcPr>
          <w:p w14:paraId="654A595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22 044,31</w:t>
            </w:r>
          </w:p>
        </w:tc>
        <w:tc>
          <w:tcPr>
            <w:tcW w:w="432" w:type="dxa"/>
            <w:tcBorders>
              <w:top w:val="nil"/>
              <w:left w:val="nil"/>
              <w:bottom w:val="single" w:sz="4" w:space="0" w:color="C0C0C0"/>
              <w:right w:val="single" w:sz="4" w:space="0" w:color="C0C0C0"/>
            </w:tcBorders>
            <w:shd w:val="clear" w:color="000000" w:fill="D7EAD3"/>
            <w:vAlign w:val="center"/>
            <w:hideMark/>
          </w:tcPr>
          <w:p w14:paraId="705207F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22 044,31</w:t>
            </w:r>
          </w:p>
        </w:tc>
        <w:tc>
          <w:tcPr>
            <w:tcW w:w="473" w:type="dxa"/>
            <w:tcBorders>
              <w:top w:val="nil"/>
              <w:left w:val="nil"/>
              <w:bottom w:val="single" w:sz="4" w:space="0" w:color="C0C0C0"/>
              <w:right w:val="single" w:sz="4" w:space="0" w:color="C0C0C0"/>
            </w:tcBorders>
            <w:shd w:val="clear" w:color="000000" w:fill="FFFFCC"/>
            <w:vAlign w:val="center"/>
            <w:hideMark/>
          </w:tcPr>
          <w:p w14:paraId="160872C3"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D27693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23 157,50</w:t>
            </w:r>
          </w:p>
        </w:tc>
        <w:tc>
          <w:tcPr>
            <w:tcW w:w="565" w:type="dxa"/>
            <w:tcBorders>
              <w:top w:val="nil"/>
              <w:left w:val="nil"/>
              <w:bottom w:val="single" w:sz="4" w:space="0" w:color="C0C0C0"/>
              <w:right w:val="single" w:sz="4" w:space="0" w:color="C0C0C0"/>
            </w:tcBorders>
            <w:shd w:val="clear" w:color="000000" w:fill="D7EAD3"/>
            <w:vAlign w:val="center"/>
            <w:hideMark/>
          </w:tcPr>
          <w:p w14:paraId="4BFB928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22 696,82</w:t>
            </w:r>
          </w:p>
        </w:tc>
        <w:tc>
          <w:tcPr>
            <w:tcW w:w="438" w:type="dxa"/>
            <w:tcBorders>
              <w:top w:val="nil"/>
              <w:left w:val="nil"/>
              <w:bottom w:val="single" w:sz="4" w:space="0" w:color="C0C0C0"/>
              <w:right w:val="single" w:sz="4" w:space="0" w:color="C0C0C0"/>
            </w:tcBorders>
            <w:shd w:val="clear" w:color="000000" w:fill="D7EAD3"/>
            <w:vAlign w:val="center"/>
            <w:hideMark/>
          </w:tcPr>
          <w:p w14:paraId="0D305BE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22 696,82</w:t>
            </w:r>
          </w:p>
        </w:tc>
        <w:tc>
          <w:tcPr>
            <w:tcW w:w="432" w:type="dxa"/>
            <w:tcBorders>
              <w:top w:val="nil"/>
              <w:left w:val="nil"/>
              <w:bottom w:val="single" w:sz="4" w:space="0" w:color="C0C0C0"/>
              <w:right w:val="single" w:sz="4" w:space="0" w:color="C0C0C0"/>
            </w:tcBorders>
            <w:shd w:val="clear" w:color="000000" w:fill="D7EAD3"/>
            <w:vAlign w:val="center"/>
            <w:hideMark/>
          </w:tcPr>
          <w:p w14:paraId="1343264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22 696,82</w:t>
            </w:r>
          </w:p>
        </w:tc>
        <w:tc>
          <w:tcPr>
            <w:tcW w:w="473" w:type="dxa"/>
            <w:tcBorders>
              <w:top w:val="nil"/>
              <w:left w:val="nil"/>
              <w:bottom w:val="single" w:sz="4" w:space="0" w:color="C0C0C0"/>
              <w:right w:val="single" w:sz="4" w:space="0" w:color="C0C0C0"/>
            </w:tcBorders>
            <w:shd w:val="clear" w:color="000000" w:fill="FFFFCC"/>
            <w:vAlign w:val="center"/>
            <w:hideMark/>
          </w:tcPr>
          <w:p w14:paraId="12205ED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BACAFCF" w14:textId="77777777" w:rsidTr="009C310C">
        <w:trPr>
          <w:trHeight w:val="746"/>
          <w:jc w:val="center"/>
        </w:trPr>
        <w:tc>
          <w:tcPr>
            <w:tcW w:w="74" w:type="dxa"/>
            <w:tcBorders>
              <w:top w:val="nil"/>
              <w:left w:val="nil"/>
              <w:bottom w:val="nil"/>
              <w:right w:val="nil"/>
            </w:tcBorders>
            <w:shd w:val="clear" w:color="000000" w:fill="FFFF00"/>
            <w:noWrap/>
            <w:vAlign w:val="center"/>
            <w:hideMark/>
          </w:tcPr>
          <w:p w14:paraId="474E6D14"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 </w:t>
            </w:r>
          </w:p>
        </w:tc>
        <w:tc>
          <w:tcPr>
            <w:tcW w:w="62" w:type="dxa"/>
            <w:tcBorders>
              <w:top w:val="nil"/>
              <w:left w:val="nil"/>
              <w:bottom w:val="nil"/>
              <w:right w:val="nil"/>
            </w:tcBorders>
            <w:shd w:val="clear" w:color="auto" w:fill="auto"/>
            <w:noWrap/>
            <w:vAlign w:val="bottom"/>
            <w:hideMark/>
          </w:tcPr>
          <w:p w14:paraId="26BB79C0"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13A7A4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5.1.2</w:t>
            </w:r>
          </w:p>
        </w:tc>
        <w:tc>
          <w:tcPr>
            <w:tcW w:w="1672" w:type="dxa"/>
            <w:tcBorders>
              <w:top w:val="nil"/>
              <w:left w:val="nil"/>
              <w:bottom w:val="single" w:sz="4" w:space="0" w:color="C0C0C0"/>
              <w:right w:val="single" w:sz="4" w:space="0" w:color="C0C0C0"/>
            </w:tcBorders>
            <w:shd w:val="clear" w:color="auto" w:fill="auto"/>
            <w:vAlign w:val="center"/>
            <w:hideMark/>
          </w:tcPr>
          <w:p w14:paraId="3B7243EC"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Численность персонала</w:t>
            </w:r>
          </w:p>
        </w:tc>
        <w:tc>
          <w:tcPr>
            <w:tcW w:w="237" w:type="dxa"/>
            <w:tcBorders>
              <w:top w:val="nil"/>
              <w:left w:val="nil"/>
              <w:bottom w:val="single" w:sz="4" w:space="0" w:color="C0C0C0"/>
              <w:right w:val="single" w:sz="4" w:space="0" w:color="C0C0C0"/>
            </w:tcBorders>
            <w:shd w:val="clear" w:color="auto" w:fill="auto"/>
            <w:vAlign w:val="center"/>
            <w:hideMark/>
          </w:tcPr>
          <w:p w14:paraId="29A482D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чел</w:t>
            </w:r>
          </w:p>
        </w:tc>
        <w:tc>
          <w:tcPr>
            <w:tcW w:w="429" w:type="dxa"/>
            <w:tcBorders>
              <w:top w:val="nil"/>
              <w:left w:val="nil"/>
              <w:bottom w:val="single" w:sz="4" w:space="0" w:color="C0C0C0"/>
              <w:right w:val="single" w:sz="4" w:space="0" w:color="C0C0C0"/>
            </w:tcBorders>
            <w:shd w:val="clear" w:color="000000" w:fill="FFFFCC"/>
            <w:vAlign w:val="center"/>
            <w:hideMark/>
          </w:tcPr>
          <w:p w14:paraId="273B2ED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0,16</w:t>
            </w:r>
          </w:p>
        </w:tc>
        <w:tc>
          <w:tcPr>
            <w:tcW w:w="388" w:type="dxa"/>
            <w:tcBorders>
              <w:top w:val="nil"/>
              <w:left w:val="nil"/>
              <w:bottom w:val="single" w:sz="4" w:space="0" w:color="C0C0C0"/>
              <w:right w:val="single" w:sz="4" w:space="0" w:color="C0C0C0"/>
            </w:tcBorders>
            <w:shd w:val="clear" w:color="000000" w:fill="FFFFCC"/>
            <w:vAlign w:val="center"/>
            <w:hideMark/>
          </w:tcPr>
          <w:p w14:paraId="2480E0A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445" w:type="dxa"/>
            <w:tcBorders>
              <w:top w:val="nil"/>
              <w:left w:val="nil"/>
              <w:bottom w:val="single" w:sz="4" w:space="0" w:color="C0C0C0"/>
              <w:right w:val="single" w:sz="4" w:space="0" w:color="C0C0C0"/>
            </w:tcBorders>
            <w:shd w:val="clear" w:color="000000" w:fill="FFFFCC"/>
            <w:vAlign w:val="center"/>
            <w:hideMark/>
          </w:tcPr>
          <w:p w14:paraId="7F37F5E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307" w:type="dxa"/>
            <w:tcBorders>
              <w:top w:val="nil"/>
              <w:left w:val="nil"/>
              <w:bottom w:val="single" w:sz="4" w:space="0" w:color="C0C0C0"/>
              <w:right w:val="single" w:sz="4" w:space="0" w:color="C0C0C0"/>
            </w:tcBorders>
            <w:shd w:val="clear" w:color="000000" w:fill="D7EAD3"/>
            <w:vAlign w:val="center"/>
            <w:hideMark/>
          </w:tcPr>
          <w:p w14:paraId="20E1B3C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307" w:type="dxa"/>
            <w:tcBorders>
              <w:top w:val="nil"/>
              <w:left w:val="nil"/>
              <w:bottom w:val="single" w:sz="4" w:space="0" w:color="C0C0C0"/>
              <w:right w:val="single" w:sz="4" w:space="0" w:color="C0C0C0"/>
            </w:tcBorders>
            <w:shd w:val="clear" w:color="000000" w:fill="D7EAD3"/>
            <w:vAlign w:val="center"/>
            <w:hideMark/>
          </w:tcPr>
          <w:p w14:paraId="0DBB965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549" w:type="dxa"/>
            <w:tcBorders>
              <w:top w:val="nil"/>
              <w:left w:val="nil"/>
              <w:bottom w:val="single" w:sz="4" w:space="0" w:color="C0C0C0"/>
              <w:right w:val="single" w:sz="4" w:space="0" w:color="C0C0C0"/>
            </w:tcBorders>
            <w:shd w:val="clear" w:color="000000" w:fill="FFFFCC"/>
            <w:vAlign w:val="center"/>
            <w:hideMark/>
          </w:tcPr>
          <w:p w14:paraId="708268E8" w14:textId="77777777" w:rsidR="009C310C" w:rsidRPr="009C310C" w:rsidRDefault="009C310C" w:rsidP="009C310C">
            <w:pPr>
              <w:rPr>
                <w:rFonts w:ascii="Tahoma" w:hAnsi="Tahoma" w:cs="Tahoma"/>
                <w:sz w:val="12"/>
                <w:szCs w:val="12"/>
              </w:rPr>
            </w:pPr>
            <w:r w:rsidRPr="009C310C">
              <w:rPr>
                <w:rFonts w:ascii="Tahoma" w:hAnsi="Tahoma" w:cs="Tahoma"/>
                <w:sz w:val="12"/>
                <w:szCs w:val="12"/>
              </w:rPr>
              <w:t>в соответстиви с фактической расстановкой численности и штатным расписанием в доле выручки услуг ВС (16,03%) -6 чел.*16,03%</w:t>
            </w:r>
          </w:p>
        </w:tc>
        <w:tc>
          <w:tcPr>
            <w:tcW w:w="594" w:type="dxa"/>
            <w:tcBorders>
              <w:top w:val="nil"/>
              <w:left w:val="nil"/>
              <w:bottom w:val="single" w:sz="4" w:space="0" w:color="C0C0C0"/>
              <w:right w:val="single" w:sz="4" w:space="0" w:color="C0C0C0"/>
            </w:tcBorders>
            <w:shd w:val="clear" w:color="000000" w:fill="FFFFCC"/>
            <w:vAlign w:val="center"/>
            <w:hideMark/>
          </w:tcPr>
          <w:p w14:paraId="55FF710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565" w:type="dxa"/>
            <w:tcBorders>
              <w:top w:val="nil"/>
              <w:left w:val="nil"/>
              <w:bottom w:val="single" w:sz="4" w:space="0" w:color="C0C0C0"/>
              <w:right w:val="single" w:sz="4" w:space="0" w:color="C0C0C0"/>
            </w:tcBorders>
            <w:shd w:val="clear" w:color="000000" w:fill="FFFFCC"/>
            <w:vAlign w:val="center"/>
            <w:hideMark/>
          </w:tcPr>
          <w:p w14:paraId="43A1322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438" w:type="dxa"/>
            <w:tcBorders>
              <w:top w:val="nil"/>
              <w:left w:val="nil"/>
              <w:bottom w:val="single" w:sz="4" w:space="0" w:color="C0C0C0"/>
              <w:right w:val="single" w:sz="4" w:space="0" w:color="C0C0C0"/>
            </w:tcBorders>
            <w:shd w:val="clear" w:color="000000" w:fill="D7EAD3"/>
            <w:vAlign w:val="center"/>
            <w:hideMark/>
          </w:tcPr>
          <w:p w14:paraId="1A0CE22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432" w:type="dxa"/>
            <w:tcBorders>
              <w:top w:val="nil"/>
              <w:left w:val="nil"/>
              <w:bottom w:val="single" w:sz="4" w:space="0" w:color="C0C0C0"/>
              <w:right w:val="single" w:sz="4" w:space="0" w:color="C0C0C0"/>
            </w:tcBorders>
            <w:shd w:val="clear" w:color="000000" w:fill="D7EAD3"/>
            <w:vAlign w:val="center"/>
            <w:hideMark/>
          </w:tcPr>
          <w:p w14:paraId="7B4B99B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473" w:type="dxa"/>
            <w:tcBorders>
              <w:top w:val="nil"/>
              <w:left w:val="nil"/>
              <w:bottom w:val="single" w:sz="4" w:space="0" w:color="C0C0C0"/>
              <w:right w:val="single" w:sz="4" w:space="0" w:color="C0C0C0"/>
            </w:tcBorders>
            <w:shd w:val="clear" w:color="000000" w:fill="FFFFCC"/>
            <w:vAlign w:val="center"/>
            <w:hideMark/>
          </w:tcPr>
          <w:p w14:paraId="1E544B16" w14:textId="77777777" w:rsidR="009C310C" w:rsidRPr="009C310C" w:rsidRDefault="009C310C" w:rsidP="009C310C">
            <w:pPr>
              <w:rPr>
                <w:rFonts w:ascii="Tahoma" w:hAnsi="Tahoma" w:cs="Tahoma"/>
                <w:sz w:val="12"/>
                <w:szCs w:val="12"/>
              </w:rPr>
            </w:pPr>
            <w:r w:rsidRPr="009C310C">
              <w:rPr>
                <w:rFonts w:ascii="Tahoma" w:hAnsi="Tahoma" w:cs="Tahoma"/>
                <w:sz w:val="12"/>
                <w:szCs w:val="12"/>
              </w:rPr>
              <w:t>в соответстиви с фактической расстановкой численности и штатным расписанием в доле выручки услуг ВС (16,03%) -6 чел.*16,03%</w:t>
            </w:r>
          </w:p>
        </w:tc>
        <w:tc>
          <w:tcPr>
            <w:tcW w:w="594" w:type="dxa"/>
            <w:tcBorders>
              <w:top w:val="nil"/>
              <w:left w:val="nil"/>
              <w:bottom w:val="single" w:sz="4" w:space="0" w:color="C0C0C0"/>
              <w:right w:val="single" w:sz="4" w:space="0" w:color="C0C0C0"/>
            </w:tcBorders>
            <w:shd w:val="clear" w:color="000000" w:fill="FFFFCC"/>
            <w:vAlign w:val="center"/>
            <w:hideMark/>
          </w:tcPr>
          <w:p w14:paraId="22D1439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2,00</w:t>
            </w:r>
          </w:p>
        </w:tc>
        <w:tc>
          <w:tcPr>
            <w:tcW w:w="565" w:type="dxa"/>
            <w:tcBorders>
              <w:top w:val="nil"/>
              <w:left w:val="nil"/>
              <w:bottom w:val="single" w:sz="4" w:space="0" w:color="C0C0C0"/>
              <w:right w:val="single" w:sz="4" w:space="0" w:color="C0C0C0"/>
            </w:tcBorders>
            <w:shd w:val="clear" w:color="000000" w:fill="FFFFCC"/>
            <w:vAlign w:val="center"/>
            <w:hideMark/>
          </w:tcPr>
          <w:p w14:paraId="5119CA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438" w:type="dxa"/>
            <w:tcBorders>
              <w:top w:val="nil"/>
              <w:left w:val="nil"/>
              <w:bottom w:val="single" w:sz="4" w:space="0" w:color="C0C0C0"/>
              <w:right w:val="single" w:sz="4" w:space="0" w:color="C0C0C0"/>
            </w:tcBorders>
            <w:shd w:val="clear" w:color="000000" w:fill="D7EAD3"/>
            <w:vAlign w:val="center"/>
            <w:hideMark/>
          </w:tcPr>
          <w:p w14:paraId="657951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432" w:type="dxa"/>
            <w:tcBorders>
              <w:top w:val="nil"/>
              <w:left w:val="nil"/>
              <w:bottom w:val="single" w:sz="4" w:space="0" w:color="C0C0C0"/>
              <w:right w:val="single" w:sz="4" w:space="0" w:color="C0C0C0"/>
            </w:tcBorders>
            <w:shd w:val="clear" w:color="000000" w:fill="D7EAD3"/>
            <w:vAlign w:val="center"/>
            <w:hideMark/>
          </w:tcPr>
          <w:p w14:paraId="7A3E81B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0,96</w:t>
            </w:r>
          </w:p>
        </w:tc>
        <w:tc>
          <w:tcPr>
            <w:tcW w:w="473" w:type="dxa"/>
            <w:tcBorders>
              <w:top w:val="nil"/>
              <w:left w:val="nil"/>
              <w:bottom w:val="single" w:sz="4" w:space="0" w:color="C0C0C0"/>
              <w:right w:val="single" w:sz="4" w:space="0" w:color="C0C0C0"/>
            </w:tcBorders>
            <w:shd w:val="clear" w:color="000000" w:fill="FFFFCC"/>
            <w:vAlign w:val="center"/>
            <w:hideMark/>
          </w:tcPr>
          <w:p w14:paraId="4B03CBC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2E4748D" w14:textId="77777777" w:rsidTr="009C310C">
        <w:trPr>
          <w:trHeight w:val="1114"/>
          <w:jc w:val="center"/>
        </w:trPr>
        <w:tc>
          <w:tcPr>
            <w:tcW w:w="74" w:type="dxa"/>
            <w:tcBorders>
              <w:top w:val="nil"/>
              <w:left w:val="nil"/>
              <w:bottom w:val="nil"/>
              <w:right w:val="nil"/>
            </w:tcBorders>
            <w:shd w:val="clear" w:color="000000" w:fill="FFFF00"/>
            <w:noWrap/>
            <w:vAlign w:val="center"/>
            <w:hideMark/>
          </w:tcPr>
          <w:p w14:paraId="5AE18C56"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19D1AE10"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C0F681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5.2</w:t>
            </w:r>
          </w:p>
        </w:tc>
        <w:tc>
          <w:tcPr>
            <w:tcW w:w="1672" w:type="dxa"/>
            <w:tcBorders>
              <w:top w:val="nil"/>
              <w:left w:val="nil"/>
              <w:bottom w:val="single" w:sz="4" w:space="0" w:color="C0C0C0"/>
              <w:right w:val="single" w:sz="4" w:space="0" w:color="C0C0C0"/>
            </w:tcBorders>
            <w:shd w:val="clear" w:color="auto" w:fill="auto"/>
            <w:vAlign w:val="center"/>
            <w:hideMark/>
          </w:tcPr>
          <w:p w14:paraId="161910C0"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Отчисления на соц.нужды от заработной платы АУП</w:t>
            </w:r>
          </w:p>
        </w:tc>
        <w:tc>
          <w:tcPr>
            <w:tcW w:w="237" w:type="dxa"/>
            <w:tcBorders>
              <w:top w:val="nil"/>
              <w:left w:val="nil"/>
              <w:bottom w:val="single" w:sz="4" w:space="0" w:color="C0C0C0"/>
              <w:right w:val="single" w:sz="4" w:space="0" w:color="C0C0C0"/>
            </w:tcBorders>
            <w:shd w:val="clear" w:color="auto" w:fill="auto"/>
            <w:vAlign w:val="center"/>
            <w:hideMark/>
          </w:tcPr>
          <w:p w14:paraId="5AA459C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E154B2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13,90</w:t>
            </w:r>
          </w:p>
        </w:tc>
        <w:tc>
          <w:tcPr>
            <w:tcW w:w="388" w:type="dxa"/>
            <w:tcBorders>
              <w:top w:val="nil"/>
              <w:left w:val="nil"/>
              <w:bottom w:val="single" w:sz="4" w:space="0" w:color="C0C0C0"/>
              <w:right w:val="single" w:sz="4" w:space="0" w:color="C0C0C0"/>
            </w:tcBorders>
            <w:shd w:val="clear" w:color="000000" w:fill="FFFFCC"/>
            <w:vAlign w:val="center"/>
            <w:hideMark/>
          </w:tcPr>
          <w:p w14:paraId="41F1474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155,63</w:t>
            </w:r>
          </w:p>
        </w:tc>
        <w:tc>
          <w:tcPr>
            <w:tcW w:w="445" w:type="dxa"/>
            <w:tcBorders>
              <w:top w:val="nil"/>
              <w:left w:val="nil"/>
              <w:bottom w:val="single" w:sz="4" w:space="0" w:color="C0C0C0"/>
              <w:right w:val="single" w:sz="4" w:space="0" w:color="C0C0C0"/>
            </w:tcBorders>
            <w:shd w:val="clear" w:color="000000" w:fill="FFFFCC"/>
            <w:vAlign w:val="center"/>
            <w:hideMark/>
          </w:tcPr>
          <w:p w14:paraId="604736B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74,84</w:t>
            </w:r>
          </w:p>
        </w:tc>
        <w:tc>
          <w:tcPr>
            <w:tcW w:w="307" w:type="dxa"/>
            <w:tcBorders>
              <w:top w:val="nil"/>
              <w:left w:val="nil"/>
              <w:bottom w:val="single" w:sz="4" w:space="0" w:color="C0C0C0"/>
              <w:right w:val="single" w:sz="4" w:space="0" w:color="C0C0C0"/>
            </w:tcBorders>
            <w:shd w:val="clear" w:color="000000" w:fill="D7EAD3"/>
            <w:vAlign w:val="center"/>
            <w:hideMark/>
          </w:tcPr>
          <w:p w14:paraId="270A195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37,42</w:t>
            </w:r>
          </w:p>
        </w:tc>
        <w:tc>
          <w:tcPr>
            <w:tcW w:w="307" w:type="dxa"/>
            <w:tcBorders>
              <w:top w:val="nil"/>
              <w:left w:val="nil"/>
              <w:bottom w:val="single" w:sz="4" w:space="0" w:color="C0C0C0"/>
              <w:right w:val="single" w:sz="4" w:space="0" w:color="C0C0C0"/>
            </w:tcBorders>
            <w:shd w:val="clear" w:color="000000" w:fill="D7EAD3"/>
            <w:vAlign w:val="center"/>
            <w:hideMark/>
          </w:tcPr>
          <w:p w14:paraId="497AEDC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37,42</w:t>
            </w:r>
          </w:p>
        </w:tc>
        <w:tc>
          <w:tcPr>
            <w:tcW w:w="549" w:type="dxa"/>
            <w:tcBorders>
              <w:top w:val="nil"/>
              <w:left w:val="nil"/>
              <w:bottom w:val="single" w:sz="4" w:space="0" w:color="C0C0C0"/>
              <w:right w:val="single" w:sz="4" w:space="0" w:color="C0C0C0"/>
            </w:tcBorders>
            <w:shd w:val="clear" w:color="000000" w:fill="FFFFCC"/>
            <w:vAlign w:val="center"/>
            <w:hideMark/>
          </w:tcPr>
          <w:p w14:paraId="0C01D174" w14:textId="77777777" w:rsidR="009C310C" w:rsidRPr="009C310C" w:rsidRDefault="009C310C" w:rsidP="009C310C">
            <w:pPr>
              <w:rPr>
                <w:rFonts w:ascii="Tahoma" w:hAnsi="Tahoma" w:cs="Tahoma"/>
                <w:sz w:val="12"/>
                <w:szCs w:val="12"/>
              </w:rPr>
            </w:pPr>
            <w:r w:rsidRPr="009C310C">
              <w:rPr>
                <w:rFonts w:ascii="Tahoma" w:hAnsi="Tahoma" w:cs="Tahoma"/>
                <w:sz w:val="12"/>
                <w:szCs w:val="12"/>
              </w:rPr>
              <w:t>в соответстии с действующим законодательством 30,2%</w:t>
            </w:r>
          </w:p>
        </w:tc>
        <w:tc>
          <w:tcPr>
            <w:tcW w:w="594" w:type="dxa"/>
            <w:tcBorders>
              <w:top w:val="nil"/>
              <w:left w:val="nil"/>
              <w:bottom w:val="single" w:sz="4" w:space="0" w:color="C0C0C0"/>
              <w:right w:val="single" w:sz="4" w:space="0" w:color="C0C0C0"/>
            </w:tcBorders>
            <w:shd w:val="clear" w:color="000000" w:fill="FFFFCC"/>
            <w:vAlign w:val="center"/>
            <w:hideMark/>
          </w:tcPr>
          <w:p w14:paraId="3CCD0BE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161,39</w:t>
            </w:r>
          </w:p>
        </w:tc>
        <w:tc>
          <w:tcPr>
            <w:tcW w:w="565" w:type="dxa"/>
            <w:tcBorders>
              <w:top w:val="nil"/>
              <w:left w:val="nil"/>
              <w:bottom w:val="single" w:sz="4" w:space="0" w:color="C0C0C0"/>
              <w:right w:val="single" w:sz="4" w:space="0" w:color="C0C0C0"/>
            </w:tcBorders>
            <w:shd w:val="clear" w:color="000000" w:fill="FFFFCC"/>
            <w:vAlign w:val="center"/>
            <w:hideMark/>
          </w:tcPr>
          <w:p w14:paraId="214EA90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76,84</w:t>
            </w:r>
          </w:p>
        </w:tc>
        <w:tc>
          <w:tcPr>
            <w:tcW w:w="438" w:type="dxa"/>
            <w:tcBorders>
              <w:top w:val="nil"/>
              <w:left w:val="nil"/>
              <w:bottom w:val="single" w:sz="4" w:space="0" w:color="C0C0C0"/>
              <w:right w:val="single" w:sz="4" w:space="0" w:color="C0C0C0"/>
            </w:tcBorders>
            <w:shd w:val="clear" w:color="000000" w:fill="D7EAD3"/>
            <w:vAlign w:val="center"/>
            <w:hideMark/>
          </w:tcPr>
          <w:p w14:paraId="61B78B5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38,42</w:t>
            </w:r>
          </w:p>
        </w:tc>
        <w:tc>
          <w:tcPr>
            <w:tcW w:w="432" w:type="dxa"/>
            <w:tcBorders>
              <w:top w:val="nil"/>
              <w:left w:val="nil"/>
              <w:bottom w:val="single" w:sz="4" w:space="0" w:color="C0C0C0"/>
              <w:right w:val="single" w:sz="4" w:space="0" w:color="C0C0C0"/>
            </w:tcBorders>
            <w:shd w:val="clear" w:color="000000" w:fill="D7EAD3"/>
            <w:vAlign w:val="center"/>
            <w:hideMark/>
          </w:tcPr>
          <w:p w14:paraId="596A91D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38,42</w:t>
            </w:r>
          </w:p>
        </w:tc>
        <w:tc>
          <w:tcPr>
            <w:tcW w:w="473" w:type="dxa"/>
            <w:tcBorders>
              <w:top w:val="nil"/>
              <w:left w:val="nil"/>
              <w:bottom w:val="single" w:sz="4" w:space="0" w:color="C0C0C0"/>
              <w:right w:val="single" w:sz="4" w:space="0" w:color="C0C0C0"/>
            </w:tcBorders>
            <w:shd w:val="clear" w:color="000000" w:fill="FFFFCC"/>
            <w:vAlign w:val="center"/>
            <w:hideMark/>
          </w:tcPr>
          <w:p w14:paraId="68695571"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nil"/>
              <w:left w:val="nil"/>
              <w:bottom w:val="single" w:sz="4" w:space="0" w:color="C0C0C0"/>
              <w:right w:val="single" w:sz="4" w:space="0" w:color="C0C0C0"/>
            </w:tcBorders>
            <w:shd w:val="clear" w:color="000000" w:fill="FFFFCC"/>
            <w:vAlign w:val="center"/>
            <w:hideMark/>
          </w:tcPr>
          <w:p w14:paraId="2BFFD1A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167,84</w:t>
            </w:r>
          </w:p>
        </w:tc>
        <w:tc>
          <w:tcPr>
            <w:tcW w:w="565" w:type="dxa"/>
            <w:tcBorders>
              <w:top w:val="nil"/>
              <w:left w:val="nil"/>
              <w:bottom w:val="single" w:sz="4" w:space="0" w:color="C0C0C0"/>
              <w:right w:val="single" w:sz="4" w:space="0" w:color="C0C0C0"/>
            </w:tcBorders>
            <w:shd w:val="clear" w:color="000000" w:fill="FFFFCC"/>
            <w:vAlign w:val="center"/>
            <w:hideMark/>
          </w:tcPr>
          <w:p w14:paraId="101BBCD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79,11</w:t>
            </w:r>
          </w:p>
        </w:tc>
        <w:tc>
          <w:tcPr>
            <w:tcW w:w="438" w:type="dxa"/>
            <w:tcBorders>
              <w:top w:val="nil"/>
              <w:left w:val="nil"/>
              <w:bottom w:val="single" w:sz="4" w:space="0" w:color="C0C0C0"/>
              <w:right w:val="single" w:sz="4" w:space="0" w:color="C0C0C0"/>
            </w:tcBorders>
            <w:shd w:val="clear" w:color="000000" w:fill="D7EAD3"/>
            <w:vAlign w:val="center"/>
            <w:hideMark/>
          </w:tcPr>
          <w:p w14:paraId="1327E8D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39,56</w:t>
            </w:r>
          </w:p>
        </w:tc>
        <w:tc>
          <w:tcPr>
            <w:tcW w:w="432" w:type="dxa"/>
            <w:tcBorders>
              <w:top w:val="nil"/>
              <w:left w:val="nil"/>
              <w:bottom w:val="single" w:sz="4" w:space="0" w:color="C0C0C0"/>
              <w:right w:val="single" w:sz="4" w:space="0" w:color="C0C0C0"/>
            </w:tcBorders>
            <w:shd w:val="clear" w:color="000000" w:fill="D7EAD3"/>
            <w:vAlign w:val="center"/>
            <w:hideMark/>
          </w:tcPr>
          <w:p w14:paraId="7D1C08B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39,56</w:t>
            </w:r>
          </w:p>
        </w:tc>
        <w:tc>
          <w:tcPr>
            <w:tcW w:w="473" w:type="dxa"/>
            <w:tcBorders>
              <w:top w:val="nil"/>
              <w:left w:val="nil"/>
              <w:bottom w:val="single" w:sz="4" w:space="0" w:color="C0C0C0"/>
              <w:right w:val="single" w:sz="4" w:space="0" w:color="C0C0C0"/>
            </w:tcBorders>
            <w:shd w:val="clear" w:color="000000" w:fill="FFFFCC"/>
            <w:vAlign w:val="center"/>
            <w:hideMark/>
          </w:tcPr>
          <w:p w14:paraId="378776C7"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0D61DD74" w14:textId="77777777" w:rsidTr="009C310C">
        <w:trPr>
          <w:trHeight w:val="300"/>
          <w:jc w:val="center"/>
        </w:trPr>
        <w:tc>
          <w:tcPr>
            <w:tcW w:w="74" w:type="dxa"/>
            <w:tcBorders>
              <w:top w:val="nil"/>
              <w:left w:val="nil"/>
              <w:bottom w:val="nil"/>
              <w:right w:val="nil"/>
            </w:tcBorders>
            <w:shd w:val="clear" w:color="000000" w:fill="FFFF00"/>
            <w:noWrap/>
            <w:vAlign w:val="center"/>
            <w:hideMark/>
          </w:tcPr>
          <w:p w14:paraId="71583144"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noWrap/>
            <w:vAlign w:val="bottom"/>
            <w:hideMark/>
          </w:tcPr>
          <w:p w14:paraId="5F66FB0E"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CBA43F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5.3</w:t>
            </w:r>
          </w:p>
        </w:tc>
        <w:tc>
          <w:tcPr>
            <w:tcW w:w="1672" w:type="dxa"/>
            <w:tcBorders>
              <w:top w:val="nil"/>
              <w:left w:val="nil"/>
              <w:bottom w:val="single" w:sz="4" w:space="0" w:color="C0C0C0"/>
              <w:right w:val="single" w:sz="4" w:space="0" w:color="C0C0C0"/>
            </w:tcBorders>
            <w:shd w:val="clear" w:color="auto" w:fill="auto"/>
            <w:vAlign w:val="center"/>
            <w:hideMark/>
          </w:tcPr>
          <w:p w14:paraId="60CD580E"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Прочие административные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40B7F35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6BFE494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107,61</w:t>
            </w:r>
          </w:p>
        </w:tc>
        <w:tc>
          <w:tcPr>
            <w:tcW w:w="388" w:type="dxa"/>
            <w:tcBorders>
              <w:top w:val="nil"/>
              <w:left w:val="nil"/>
              <w:bottom w:val="single" w:sz="4" w:space="0" w:color="C0C0C0"/>
              <w:right w:val="single" w:sz="4" w:space="0" w:color="C0C0C0"/>
            </w:tcBorders>
            <w:shd w:val="clear" w:color="000000" w:fill="D7EAD3"/>
            <w:vAlign w:val="center"/>
            <w:hideMark/>
          </w:tcPr>
          <w:p w14:paraId="154E4DB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104,89</w:t>
            </w:r>
          </w:p>
        </w:tc>
        <w:tc>
          <w:tcPr>
            <w:tcW w:w="445" w:type="dxa"/>
            <w:tcBorders>
              <w:top w:val="nil"/>
              <w:left w:val="nil"/>
              <w:bottom w:val="single" w:sz="4" w:space="0" w:color="C0C0C0"/>
              <w:right w:val="single" w:sz="4" w:space="0" w:color="C0C0C0"/>
            </w:tcBorders>
            <w:shd w:val="clear" w:color="000000" w:fill="D7EAD3"/>
            <w:vAlign w:val="center"/>
            <w:hideMark/>
          </w:tcPr>
          <w:p w14:paraId="7808110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13,27</w:t>
            </w:r>
          </w:p>
        </w:tc>
        <w:tc>
          <w:tcPr>
            <w:tcW w:w="307" w:type="dxa"/>
            <w:tcBorders>
              <w:top w:val="nil"/>
              <w:left w:val="nil"/>
              <w:bottom w:val="single" w:sz="4" w:space="0" w:color="C0C0C0"/>
              <w:right w:val="single" w:sz="4" w:space="0" w:color="C0C0C0"/>
            </w:tcBorders>
            <w:shd w:val="clear" w:color="000000" w:fill="D7EAD3"/>
            <w:vAlign w:val="center"/>
            <w:hideMark/>
          </w:tcPr>
          <w:p w14:paraId="68818E6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6,63</w:t>
            </w:r>
          </w:p>
        </w:tc>
        <w:tc>
          <w:tcPr>
            <w:tcW w:w="307" w:type="dxa"/>
            <w:tcBorders>
              <w:top w:val="nil"/>
              <w:left w:val="nil"/>
              <w:bottom w:val="single" w:sz="4" w:space="0" w:color="C0C0C0"/>
              <w:right w:val="single" w:sz="4" w:space="0" w:color="C0C0C0"/>
            </w:tcBorders>
            <w:shd w:val="clear" w:color="000000" w:fill="D7EAD3"/>
            <w:vAlign w:val="center"/>
            <w:hideMark/>
          </w:tcPr>
          <w:p w14:paraId="4D402DD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6,63</w:t>
            </w:r>
          </w:p>
        </w:tc>
        <w:tc>
          <w:tcPr>
            <w:tcW w:w="549" w:type="dxa"/>
            <w:tcBorders>
              <w:top w:val="nil"/>
              <w:left w:val="nil"/>
              <w:bottom w:val="single" w:sz="4" w:space="0" w:color="C0C0C0"/>
              <w:right w:val="single" w:sz="4" w:space="0" w:color="C0C0C0"/>
            </w:tcBorders>
            <w:shd w:val="clear" w:color="000000" w:fill="FFFFCC"/>
            <w:vAlign w:val="center"/>
            <w:hideMark/>
          </w:tcPr>
          <w:p w14:paraId="322AEAE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3382149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108,77</w:t>
            </w:r>
          </w:p>
        </w:tc>
        <w:tc>
          <w:tcPr>
            <w:tcW w:w="565" w:type="dxa"/>
            <w:tcBorders>
              <w:top w:val="nil"/>
              <w:left w:val="nil"/>
              <w:bottom w:val="single" w:sz="4" w:space="0" w:color="C0C0C0"/>
              <w:right w:val="single" w:sz="4" w:space="0" w:color="C0C0C0"/>
            </w:tcBorders>
            <w:shd w:val="clear" w:color="000000" w:fill="D7EAD3"/>
            <w:vAlign w:val="center"/>
            <w:hideMark/>
          </w:tcPr>
          <w:p w14:paraId="205D47B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13,62</w:t>
            </w:r>
          </w:p>
        </w:tc>
        <w:tc>
          <w:tcPr>
            <w:tcW w:w="438" w:type="dxa"/>
            <w:tcBorders>
              <w:top w:val="nil"/>
              <w:left w:val="nil"/>
              <w:bottom w:val="single" w:sz="4" w:space="0" w:color="C0C0C0"/>
              <w:right w:val="single" w:sz="4" w:space="0" w:color="C0C0C0"/>
            </w:tcBorders>
            <w:shd w:val="clear" w:color="000000" w:fill="D7EAD3"/>
            <w:vAlign w:val="center"/>
            <w:hideMark/>
          </w:tcPr>
          <w:p w14:paraId="3595F7C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6,81</w:t>
            </w:r>
          </w:p>
        </w:tc>
        <w:tc>
          <w:tcPr>
            <w:tcW w:w="432" w:type="dxa"/>
            <w:tcBorders>
              <w:top w:val="nil"/>
              <w:left w:val="nil"/>
              <w:bottom w:val="single" w:sz="4" w:space="0" w:color="C0C0C0"/>
              <w:right w:val="single" w:sz="4" w:space="0" w:color="C0C0C0"/>
            </w:tcBorders>
            <w:shd w:val="clear" w:color="000000" w:fill="D7EAD3"/>
            <w:vAlign w:val="center"/>
            <w:hideMark/>
          </w:tcPr>
          <w:p w14:paraId="55503AA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6,81</w:t>
            </w:r>
          </w:p>
        </w:tc>
        <w:tc>
          <w:tcPr>
            <w:tcW w:w="473" w:type="dxa"/>
            <w:tcBorders>
              <w:top w:val="nil"/>
              <w:left w:val="nil"/>
              <w:bottom w:val="single" w:sz="4" w:space="0" w:color="C0C0C0"/>
              <w:right w:val="single" w:sz="4" w:space="0" w:color="C0C0C0"/>
            </w:tcBorders>
            <w:shd w:val="clear" w:color="000000" w:fill="FFFFCC"/>
            <w:vAlign w:val="center"/>
            <w:hideMark/>
          </w:tcPr>
          <w:p w14:paraId="01E707F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172851E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113,12</w:t>
            </w:r>
          </w:p>
        </w:tc>
        <w:tc>
          <w:tcPr>
            <w:tcW w:w="565" w:type="dxa"/>
            <w:tcBorders>
              <w:top w:val="nil"/>
              <w:left w:val="nil"/>
              <w:bottom w:val="single" w:sz="4" w:space="0" w:color="C0C0C0"/>
              <w:right w:val="single" w:sz="4" w:space="0" w:color="C0C0C0"/>
            </w:tcBorders>
            <w:shd w:val="clear" w:color="000000" w:fill="D7EAD3"/>
            <w:vAlign w:val="center"/>
            <w:hideMark/>
          </w:tcPr>
          <w:p w14:paraId="00DB3BA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14,02</w:t>
            </w:r>
          </w:p>
        </w:tc>
        <w:tc>
          <w:tcPr>
            <w:tcW w:w="438" w:type="dxa"/>
            <w:tcBorders>
              <w:top w:val="nil"/>
              <w:left w:val="nil"/>
              <w:bottom w:val="single" w:sz="4" w:space="0" w:color="C0C0C0"/>
              <w:right w:val="single" w:sz="4" w:space="0" w:color="C0C0C0"/>
            </w:tcBorders>
            <w:shd w:val="clear" w:color="000000" w:fill="D7EAD3"/>
            <w:vAlign w:val="center"/>
            <w:hideMark/>
          </w:tcPr>
          <w:p w14:paraId="758D392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7,01</w:t>
            </w:r>
          </w:p>
        </w:tc>
        <w:tc>
          <w:tcPr>
            <w:tcW w:w="432" w:type="dxa"/>
            <w:tcBorders>
              <w:top w:val="nil"/>
              <w:left w:val="nil"/>
              <w:bottom w:val="single" w:sz="4" w:space="0" w:color="C0C0C0"/>
              <w:right w:val="single" w:sz="4" w:space="0" w:color="C0C0C0"/>
            </w:tcBorders>
            <w:shd w:val="clear" w:color="000000" w:fill="D7EAD3"/>
            <w:vAlign w:val="center"/>
            <w:hideMark/>
          </w:tcPr>
          <w:p w14:paraId="45D5ACA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7,01</w:t>
            </w:r>
          </w:p>
        </w:tc>
        <w:tc>
          <w:tcPr>
            <w:tcW w:w="473" w:type="dxa"/>
            <w:tcBorders>
              <w:top w:val="nil"/>
              <w:left w:val="nil"/>
              <w:bottom w:val="single" w:sz="4" w:space="0" w:color="C0C0C0"/>
              <w:right w:val="single" w:sz="4" w:space="0" w:color="C0C0C0"/>
            </w:tcBorders>
            <w:shd w:val="clear" w:color="000000" w:fill="FFFFCC"/>
            <w:vAlign w:val="center"/>
            <w:hideMark/>
          </w:tcPr>
          <w:p w14:paraId="314DB69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1FA79E33" w14:textId="77777777" w:rsidTr="009C310C">
        <w:trPr>
          <w:trHeight w:val="3075"/>
          <w:jc w:val="center"/>
        </w:trPr>
        <w:tc>
          <w:tcPr>
            <w:tcW w:w="74" w:type="dxa"/>
            <w:tcBorders>
              <w:top w:val="nil"/>
              <w:left w:val="nil"/>
              <w:bottom w:val="nil"/>
              <w:right w:val="nil"/>
            </w:tcBorders>
            <w:shd w:val="clear" w:color="000000" w:fill="FFFF00"/>
            <w:noWrap/>
            <w:vAlign w:val="center"/>
            <w:hideMark/>
          </w:tcPr>
          <w:p w14:paraId="7E795985"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ОР</w:t>
            </w:r>
          </w:p>
        </w:tc>
        <w:tc>
          <w:tcPr>
            <w:tcW w:w="62" w:type="dxa"/>
            <w:tcBorders>
              <w:top w:val="nil"/>
              <w:left w:val="nil"/>
              <w:bottom w:val="nil"/>
              <w:right w:val="nil"/>
            </w:tcBorders>
            <w:shd w:val="clear" w:color="auto" w:fill="auto"/>
            <w:vAlign w:val="center"/>
            <w:hideMark/>
          </w:tcPr>
          <w:p w14:paraId="106C2DDE" w14:textId="77777777" w:rsidR="009C310C" w:rsidRPr="009C310C" w:rsidRDefault="009C310C" w:rsidP="009C310C">
            <w:pPr>
              <w:jc w:val="center"/>
              <w:rPr>
                <w:rFonts w:ascii="Wingdings 2" w:hAnsi="Wingdings 2" w:cs="Tahoma"/>
                <w:color w:val="5A5A5A"/>
                <w:sz w:val="12"/>
                <w:szCs w:val="12"/>
              </w:rPr>
            </w:pPr>
            <w:r w:rsidRPr="009C310C">
              <w:rPr>
                <w:rFonts w:ascii="Wingdings 2" w:hAnsi="Wingdings 2" w:cs="Tahoma"/>
                <w:color w:val="5A5A5A"/>
                <w:sz w:val="12"/>
                <w:szCs w:val="12"/>
              </w:rPr>
              <w:t>О</w:t>
            </w:r>
          </w:p>
        </w:tc>
        <w:tc>
          <w:tcPr>
            <w:tcW w:w="2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285C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5.3.1</w:t>
            </w:r>
          </w:p>
        </w:tc>
        <w:tc>
          <w:tcPr>
            <w:tcW w:w="1672" w:type="dxa"/>
            <w:tcBorders>
              <w:top w:val="single" w:sz="4" w:space="0" w:color="C0C0C0"/>
              <w:left w:val="nil"/>
              <w:bottom w:val="single" w:sz="4" w:space="0" w:color="C0C0C0"/>
              <w:right w:val="single" w:sz="4" w:space="0" w:color="C0C0C0"/>
            </w:tcBorders>
            <w:shd w:val="clear" w:color="000000" w:fill="E3FAFD"/>
            <w:vAlign w:val="center"/>
            <w:hideMark/>
          </w:tcPr>
          <w:p w14:paraId="2471F6A4" w14:textId="77777777" w:rsidR="009C310C" w:rsidRPr="009C310C" w:rsidRDefault="009C310C" w:rsidP="009C310C">
            <w:pPr>
              <w:ind w:firstLineChars="200" w:firstLine="240"/>
              <w:rPr>
                <w:rFonts w:ascii="Tahoma" w:hAnsi="Tahoma" w:cs="Tahoma"/>
                <w:sz w:val="12"/>
                <w:szCs w:val="12"/>
              </w:rPr>
            </w:pPr>
            <w:r w:rsidRPr="009C310C">
              <w:rPr>
                <w:rFonts w:ascii="Tahoma" w:hAnsi="Tahoma" w:cs="Tahoma"/>
                <w:sz w:val="12"/>
                <w:szCs w:val="12"/>
              </w:rPr>
              <w:t>прочие</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430FBE6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single" w:sz="4" w:space="0" w:color="C0C0C0"/>
              <w:left w:val="nil"/>
              <w:bottom w:val="single" w:sz="4" w:space="0" w:color="C0C0C0"/>
              <w:right w:val="single" w:sz="4" w:space="0" w:color="C0C0C0"/>
            </w:tcBorders>
            <w:shd w:val="clear" w:color="000000" w:fill="FFFFCC"/>
            <w:vAlign w:val="center"/>
            <w:hideMark/>
          </w:tcPr>
          <w:p w14:paraId="4E07700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107,61</w:t>
            </w:r>
          </w:p>
        </w:tc>
        <w:tc>
          <w:tcPr>
            <w:tcW w:w="388" w:type="dxa"/>
            <w:tcBorders>
              <w:top w:val="single" w:sz="4" w:space="0" w:color="C0C0C0"/>
              <w:left w:val="nil"/>
              <w:bottom w:val="single" w:sz="4" w:space="0" w:color="C0C0C0"/>
              <w:right w:val="single" w:sz="4" w:space="0" w:color="C0C0C0"/>
            </w:tcBorders>
            <w:shd w:val="clear" w:color="000000" w:fill="FFFFCC"/>
            <w:vAlign w:val="center"/>
            <w:hideMark/>
          </w:tcPr>
          <w:p w14:paraId="0E6249E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104,89</w:t>
            </w:r>
          </w:p>
        </w:tc>
        <w:tc>
          <w:tcPr>
            <w:tcW w:w="445" w:type="dxa"/>
            <w:tcBorders>
              <w:top w:val="single" w:sz="4" w:space="0" w:color="C0C0C0"/>
              <w:left w:val="nil"/>
              <w:bottom w:val="single" w:sz="4" w:space="0" w:color="C0C0C0"/>
              <w:right w:val="single" w:sz="4" w:space="0" w:color="C0C0C0"/>
            </w:tcBorders>
            <w:shd w:val="clear" w:color="000000" w:fill="FFFFCC"/>
            <w:vAlign w:val="center"/>
            <w:hideMark/>
          </w:tcPr>
          <w:p w14:paraId="6BBA496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13,27</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649F0BD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6,63</w:t>
            </w:r>
          </w:p>
        </w:tc>
        <w:tc>
          <w:tcPr>
            <w:tcW w:w="307" w:type="dxa"/>
            <w:tcBorders>
              <w:top w:val="single" w:sz="4" w:space="0" w:color="C0C0C0"/>
              <w:left w:val="nil"/>
              <w:bottom w:val="single" w:sz="4" w:space="0" w:color="C0C0C0"/>
              <w:right w:val="single" w:sz="4" w:space="0" w:color="C0C0C0"/>
            </w:tcBorders>
            <w:shd w:val="clear" w:color="000000" w:fill="D7EAD3"/>
            <w:vAlign w:val="center"/>
            <w:hideMark/>
          </w:tcPr>
          <w:p w14:paraId="4496616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6,63</w:t>
            </w:r>
          </w:p>
        </w:tc>
        <w:tc>
          <w:tcPr>
            <w:tcW w:w="549" w:type="dxa"/>
            <w:tcBorders>
              <w:top w:val="single" w:sz="4" w:space="0" w:color="C0C0C0"/>
              <w:left w:val="nil"/>
              <w:bottom w:val="single" w:sz="4" w:space="0" w:color="C0C0C0"/>
              <w:right w:val="single" w:sz="4" w:space="0" w:color="C0C0C0"/>
            </w:tcBorders>
            <w:shd w:val="clear" w:color="000000" w:fill="FFFFCC"/>
            <w:vAlign w:val="center"/>
            <w:hideMark/>
          </w:tcPr>
          <w:p w14:paraId="58241AB0"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счету 26 (за вычетом зп с отчислениями, инвентаря и ГСМ, учтенных в других статьях) за 7 месяцев 2019 года в пересчете на годовые значения с учетом ИПЦ на 2020 (103%) в доле выручки ВО (16,03%)</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7C20C37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108,77</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0FF71A1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13,62</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15B10CB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6,81</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4441CE4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6,81</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2B94498C"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72D6571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113,12</w:t>
            </w:r>
          </w:p>
        </w:tc>
        <w:tc>
          <w:tcPr>
            <w:tcW w:w="565" w:type="dxa"/>
            <w:tcBorders>
              <w:top w:val="single" w:sz="4" w:space="0" w:color="C0C0C0"/>
              <w:left w:val="nil"/>
              <w:bottom w:val="single" w:sz="4" w:space="0" w:color="C0C0C0"/>
              <w:right w:val="single" w:sz="4" w:space="0" w:color="C0C0C0"/>
            </w:tcBorders>
            <w:shd w:val="clear" w:color="000000" w:fill="FFFFCC"/>
            <w:vAlign w:val="center"/>
            <w:hideMark/>
          </w:tcPr>
          <w:p w14:paraId="23D75E3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14,02</w:t>
            </w:r>
          </w:p>
        </w:tc>
        <w:tc>
          <w:tcPr>
            <w:tcW w:w="438" w:type="dxa"/>
            <w:tcBorders>
              <w:top w:val="single" w:sz="4" w:space="0" w:color="C0C0C0"/>
              <w:left w:val="nil"/>
              <w:bottom w:val="single" w:sz="4" w:space="0" w:color="C0C0C0"/>
              <w:right w:val="single" w:sz="4" w:space="0" w:color="C0C0C0"/>
            </w:tcBorders>
            <w:shd w:val="clear" w:color="000000" w:fill="D7EAD3"/>
            <w:vAlign w:val="center"/>
            <w:hideMark/>
          </w:tcPr>
          <w:p w14:paraId="1846A75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7,01</w:t>
            </w:r>
          </w:p>
        </w:tc>
        <w:tc>
          <w:tcPr>
            <w:tcW w:w="432" w:type="dxa"/>
            <w:tcBorders>
              <w:top w:val="single" w:sz="4" w:space="0" w:color="C0C0C0"/>
              <w:left w:val="nil"/>
              <w:bottom w:val="single" w:sz="4" w:space="0" w:color="C0C0C0"/>
              <w:right w:val="single" w:sz="4" w:space="0" w:color="C0C0C0"/>
            </w:tcBorders>
            <w:shd w:val="clear" w:color="000000" w:fill="D7EAD3"/>
            <w:vAlign w:val="center"/>
            <w:hideMark/>
          </w:tcPr>
          <w:p w14:paraId="698DBCD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7,01</w:t>
            </w:r>
          </w:p>
        </w:tc>
        <w:tc>
          <w:tcPr>
            <w:tcW w:w="473" w:type="dxa"/>
            <w:tcBorders>
              <w:top w:val="single" w:sz="4" w:space="0" w:color="C0C0C0"/>
              <w:left w:val="nil"/>
              <w:bottom w:val="single" w:sz="4" w:space="0" w:color="C0C0C0"/>
              <w:right w:val="single" w:sz="4" w:space="0" w:color="C0C0C0"/>
            </w:tcBorders>
            <w:shd w:val="clear" w:color="000000" w:fill="FFFFCC"/>
            <w:vAlign w:val="center"/>
            <w:hideMark/>
          </w:tcPr>
          <w:p w14:paraId="7D9386CF" w14:textId="77777777" w:rsidR="009C310C" w:rsidRPr="009C310C" w:rsidRDefault="009C310C" w:rsidP="009C310C">
            <w:pPr>
              <w:rPr>
                <w:rFonts w:ascii="Tahoma" w:hAnsi="Tahoma" w:cs="Tahoma"/>
                <w:sz w:val="12"/>
                <w:szCs w:val="12"/>
              </w:rPr>
            </w:pPr>
            <w:r w:rsidRPr="009C310C">
              <w:rPr>
                <w:rFonts w:ascii="Tahoma" w:hAnsi="Tahoma" w:cs="Tahoma"/>
                <w:sz w:val="12"/>
                <w:szCs w:val="12"/>
              </w:rPr>
              <w:t>по базовому уровню ОР 2020 года с учетом коэффициента индексации, рассчитанного на основании индекса эффективности ОР (1%) и ИПЦ на 2021 год (103,7%), ИПЦ на 2022 год (104%)</w:t>
            </w:r>
          </w:p>
        </w:tc>
      </w:tr>
      <w:tr w:rsidR="009C310C" w:rsidRPr="009C310C" w14:paraId="31EA1018" w14:textId="77777777" w:rsidTr="009C310C">
        <w:trPr>
          <w:trHeight w:val="450"/>
          <w:jc w:val="center"/>
        </w:trPr>
        <w:tc>
          <w:tcPr>
            <w:tcW w:w="74" w:type="dxa"/>
            <w:tcBorders>
              <w:top w:val="nil"/>
              <w:left w:val="nil"/>
              <w:bottom w:val="nil"/>
              <w:right w:val="nil"/>
            </w:tcBorders>
            <w:shd w:val="clear" w:color="000000" w:fill="B1A0C7"/>
            <w:noWrap/>
            <w:vAlign w:val="center"/>
            <w:hideMark/>
          </w:tcPr>
          <w:p w14:paraId="7C6CCCB0"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А</w:t>
            </w:r>
          </w:p>
        </w:tc>
        <w:tc>
          <w:tcPr>
            <w:tcW w:w="62" w:type="dxa"/>
            <w:tcBorders>
              <w:top w:val="nil"/>
              <w:left w:val="nil"/>
              <w:bottom w:val="nil"/>
              <w:right w:val="nil"/>
            </w:tcBorders>
            <w:shd w:val="clear" w:color="auto" w:fill="auto"/>
            <w:noWrap/>
            <w:vAlign w:val="bottom"/>
            <w:hideMark/>
          </w:tcPr>
          <w:p w14:paraId="74F564AF"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5248B6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w:t>
            </w:r>
          </w:p>
        </w:tc>
        <w:tc>
          <w:tcPr>
            <w:tcW w:w="1672" w:type="dxa"/>
            <w:tcBorders>
              <w:top w:val="nil"/>
              <w:left w:val="nil"/>
              <w:bottom w:val="single" w:sz="4" w:space="0" w:color="C0C0C0"/>
              <w:right w:val="single" w:sz="4" w:space="0" w:color="C0C0C0"/>
            </w:tcBorders>
            <w:shd w:val="clear" w:color="auto" w:fill="auto"/>
            <w:vAlign w:val="center"/>
            <w:hideMark/>
          </w:tcPr>
          <w:p w14:paraId="6603E12D"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Амортизация основных средств и нематериальных активов</w:t>
            </w:r>
          </w:p>
        </w:tc>
        <w:tc>
          <w:tcPr>
            <w:tcW w:w="237" w:type="dxa"/>
            <w:tcBorders>
              <w:top w:val="nil"/>
              <w:left w:val="nil"/>
              <w:bottom w:val="single" w:sz="4" w:space="0" w:color="C0C0C0"/>
              <w:right w:val="single" w:sz="4" w:space="0" w:color="C0C0C0"/>
            </w:tcBorders>
            <w:shd w:val="clear" w:color="auto" w:fill="auto"/>
            <w:vAlign w:val="center"/>
            <w:hideMark/>
          </w:tcPr>
          <w:p w14:paraId="3DE26C7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3268DBE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88" w:type="dxa"/>
            <w:tcBorders>
              <w:top w:val="nil"/>
              <w:left w:val="nil"/>
              <w:bottom w:val="single" w:sz="4" w:space="0" w:color="C0C0C0"/>
              <w:right w:val="single" w:sz="4" w:space="0" w:color="C0C0C0"/>
            </w:tcBorders>
            <w:shd w:val="clear" w:color="000000" w:fill="D7EAD3"/>
            <w:vAlign w:val="center"/>
            <w:hideMark/>
          </w:tcPr>
          <w:p w14:paraId="7BC8838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326,93</w:t>
            </w:r>
          </w:p>
        </w:tc>
        <w:tc>
          <w:tcPr>
            <w:tcW w:w="445" w:type="dxa"/>
            <w:tcBorders>
              <w:top w:val="nil"/>
              <w:left w:val="nil"/>
              <w:bottom w:val="single" w:sz="4" w:space="0" w:color="C0C0C0"/>
              <w:right w:val="single" w:sz="4" w:space="0" w:color="C0C0C0"/>
            </w:tcBorders>
            <w:shd w:val="clear" w:color="000000" w:fill="D7EAD3"/>
            <w:vAlign w:val="center"/>
            <w:hideMark/>
          </w:tcPr>
          <w:p w14:paraId="566BD49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01C7CEB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69523A3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129033DE"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12274A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339,03</w:t>
            </w:r>
          </w:p>
        </w:tc>
        <w:tc>
          <w:tcPr>
            <w:tcW w:w="565" w:type="dxa"/>
            <w:tcBorders>
              <w:top w:val="nil"/>
              <w:left w:val="nil"/>
              <w:bottom w:val="single" w:sz="4" w:space="0" w:color="C0C0C0"/>
              <w:right w:val="single" w:sz="4" w:space="0" w:color="C0C0C0"/>
            </w:tcBorders>
            <w:shd w:val="clear" w:color="000000" w:fill="D7EAD3"/>
            <w:vAlign w:val="center"/>
            <w:hideMark/>
          </w:tcPr>
          <w:p w14:paraId="61E1526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C23144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8CEDAD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2AE302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6F7A8EB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352,59</w:t>
            </w:r>
          </w:p>
        </w:tc>
        <w:tc>
          <w:tcPr>
            <w:tcW w:w="565" w:type="dxa"/>
            <w:tcBorders>
              <w:top w:val="nil"/>
              <w:left w:val="nil"/>
              <w:bottom w:val="single" w:sz="4" w:space="0" w:color="C0C0C0"/>
              <w:right w:val="single" w:sz="4" w:space="0" w:color="C0C0C0"/>
            </w:tcBorders>
            <w:shd w:val="clear" w:color="000000" w:fill="D7EAD3"/>
            <w:vAlign w:val="center"/>
            <w:hideMark/>
          </w:tcPr>
          <w:p w14:paraId="4BC25CC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7A6D00C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42C4842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80E915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63541759" w14:textId="77777777" w:rsidTr="009C310C">
        <w:trPr>
          <w:trHeight w:val="1290"/>
          <w:jc w:val="center"/>
        </w:trPr>
        <w:tc>
          <w:tcPr>
            <w:tcW w:w="74" w:type="dxa"/>
            <w:tcBorders>
              <w:top w:val="nil"/>
              <w:left w:val="nil"/>
              <w:bottom w:val="nil"/>
              <w:right w:val="nil"/>
            </w:tcBorders>
            <w:shd w:val="clear" w:color="000000" w:fill="B1A0C7"/>
            <w:noWrap/>
            <w:vAlign w:val="center"/>
            <w:hideMark/>
          </w:tcPr>
          <w:p w14:paraId="7B78349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lastRenderedPageBreak/>
              <w:t>А</w:t>
            </w:r>
          </w:p>
        </w:tc>
        <w:tc>
          <w:tcPr>
            <w:tcW w:w="62" w:type="dxa"/>
            <w:tcBorders>
              <w:top w:val="nil"/>
              <w:left w:val="nil"/>
              <w:bottom w:val="nil"/>
              <w:right w:val="nil"/>
            </w:tcBorders>
            <w:shd w:val="clear" w:color="auto" w:fill="auto"/>
            <w:noWrap/>
            <w:vAlign w:val="bottom"/>
            <w:hideMark/>
          </w:tcPr>
          <w:p w14:paraId="4D8791AD"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4EC727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7.1</w:t>
            </w:r>
          </w:p>
        </w:tc>
        <w:tc>
          <w:tcPr>
            <w:tcW w:w="1672" w:type="dxa"/>
            <w:tcBorders>
              <w:top w:val="nil"/>
              <w:left w:val="nil"/>
              <w:bottom w:val="single" w:sz="4" w:space="0" w:color="C0C0C0"/>
              <w:right w:val="single" w:sz="4" w:space="0" w:color="C0C0C0"/>
            </w:tcBorders>
            <w:shd w:val="clear" w:color="auto" w:fill="auto"/>
            <w:vAlign w:val="center"/>
            <w:hideMark/>
          </w:tcPr>
          <w:p w14:paraId="5DF0FAAD"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Амортизация основных средств</w:t>
            </w:r>
          </w:p>
        </w:tc>
        <w:tc>
          <w:tcPr>
            <w:tcW w:w="237" w:type="dxa"/>
            <w:tcBorders>
              <w:top w:val="nil"/>
              <w:left w:val="nil"/>
              <w:bottom w:val="single" w:sz="4" w:space="0" w:color="C0C0C0"/>
              <w:right w:val="single" w:sz="4" w:space="0" w:color="C0C0C0"/>
            </w:tcBorders>
            <w:shd w:val="clear" w:color="auto" w:fill="auto"/>
            <w:vAlign w:val="center"/>
            <w:hideMark/>
          </w:tcPr>
          <w:p w14:paraId="00CDB3D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E77FAC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0BDD1B7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326,93</w:t>
            </w:r>
          </w:p>
        </w:tc>
        <w:tc>
          <w:tcPr>
            <w:tcW w:w="445" w:type="dxa"/>
            <w:tcBorders>
              <w:top w:val="nil"/>
              <w:left w:val="nil"/>
              <w:bottom w:val="single" w:sz="4" w:space="0" w:color="C0C0C0"/>
              <w:right w:val="single" w:sz="4" w:space="0" w:color="C0C0C0"/>
            </w:tcBorders>
            <w:shd w:val="clear" w:color="000000" w:fill="FFFFCC"/>
            <w:vAlign w:val="center"/>
            <w:hideMark/>
          </w:tcPr>
          <w:p w14:paraId="3C742C0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4FCADDE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34B0492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9F238C6" w14:textId="77777777" w:rsidR="009C310C" w:rsidRPr="009C310C" w:rsidRDefault="009C310C" w:rsidP="009C310C">
            <w:pPr>
              <w:rPr>
                <w:rFonts w:ascii="Tahoma" w:hAnsi="Tahoma" w:cs="Tahoma"/>
                <w:sz w:val="12"/>
                <w:szCs w:val="12"/>
              </w:rPr>
            </w:pPr>
            <w:r w:rsidRPr="009C310C">
              <w:rPr>
                <w:rFonts w:ascii="Tahoma" w:hAnsi="Tahoma" w:cs="Tahoma"/>
                <w:sz w:val="12"/>
                <w:szCs w:val="12"/>
              </w:rPr>
              <w:t>отклонено, имущество создано и выкуплено из конкурсной массы за счет бюджетных средств</w:t>
            </w:r>
          </w:p>
        </w:tc>
        <w:tc>
          <w:tcPr>
            <w:tcW w:w="594" w:type="dxa"/>
            <w:tcBorders>
              <w:top w:val="nil"/>
              <w:left w:val="nil"/>
              <w:bottom w:val="single" w:sz="4" w:space="0" w:color="C0C0C0"/>
              <w:right w:val="single" w:sz="4" w:space="0" w:color="C0C0C0"/>
            </w:tcBorders>
            <w:shd w:val="clear" w:color="000000" w:fill="FFFFCC"/>
            <w:vAlign w:val="center"/>
            <w:hideMark/>
          </w:tcPr>
          <w:p w14:paraId="0C78F03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339,03</w:t>
            </w:r>
          </w:p>
        </w:tc>
        <w:tc>
          <w:tcPr>
            <w:tcW w:w="565" w:type="dxa"/>
            <w:tcBorders>
              <w:top w:val="nil"/>
              <w:left w:val="nil"/>
              <w:bottom w:val="single" w:sz="4" w:space="0" w:color="C0C0C0"/>
              <w:right w:val="single" w:sz="4" w:space="0" w:color="C0C0C0"/>
            </w:tcBorders>
            <w:shd w:val="clear" w:color="000000" w:fill="FFFFCC"/>
            <w:vAlign w:val="center"/>
            <w:hideMark/>
          </w:tcPr>
          <w:p w14:paraId="16A3C06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2319DEA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27F8A5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1EA944D"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F483B5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352,59</w:t>
            </w:r>
          </w:p>
        </w:tc>
        <w:tc>
          <w:tcPr>
            <w:tcW w:w="565" w:type="dxa"/>
            <w:tcBorders>
              <w:top w:val="nil"/>
              <w:left w:val="nil"/>
              <w:bottom w:val="single" w:sz="4" w:space="0" w:color="C0C0C0"/>
              <w:right w:val="single" w:sz="4" w:space="0" w:color="C0C0C0"/>
            </w:tcBorders>
            <w:shd w:val="clear" w:color="000000" w:fill="FFFFCC"/>
            <w:vAlign w:val="center"/>
            <w:hideMark/>
          </w:tcPr>
          <w:p w14:paraId="111A667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3CDA54B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EF1277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24837CB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23983C2E" w14:textId="77777777" w:rsidTr="009C310C">
        <w:trPr>
          <w:trHeight w:val="300"/>
          <w:jc w:val="center"/>
        </w:trPr>
        <w:tc>
          <w:tcPr>
            <w:tcW w:w="74" w:type="dxa"/>
            <w:tcBorders>
              <w:top w:val="nil"/>
              <w:left w:val="nil"/>
              <w:bottom w:val="nil"/>
              <w:right w:val="nil"/>
            </w:tcBorders>
            <w:shd w:val="clear" w:color="000000" w:fill="B1A0C7"/>
            <w:noWrap/>
            <w:vAlign w:val="center"/>
            <w:hideMark/>
          </w:tcPr>
          <w:p w14:paraId="2C10AB3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А</w:t>
            </w:r>
          </w:p>
        </w:tc>
        <w:tc>
          <w:tcPr>
            <w:tcW w:w="62" w:type="dxa"/>
            <w:tcBorders>
              <w:top w:val="nil"/>
              <w:left w:val="nil"/>
              <w:bottom w:val="nil"/>
              <w:right w:val="nil"/>
            </w:tcBorders>
            <w:shd w:val="clear" w:color="auto" w:fill="auto"/>
            <w:noWrap/>
            <w:vAlign w:val="bottom"/>
            <w:hideMark/>
          </w:tcPr>
          <w:p w14:paraId="1686314F"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51E57A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7.2</w:t>
            </w:r>
          </w:p>
        </w:tc>
        <w:tc>
          <w:tcPr>
            <w:tcW w:w="1672" w:type="dxa"/>
            <w:tcBorders>
              <w:top w:val="nil"/>
              <w:left w:val="nil"/>
              <w:bottom w:val="single" w:sz="4" w:space="0" w:color="C0C0C0"/>
              <w:right w:val="single" w:sz="4" w:space="0" w:color="C0C0C0"/>
            </w:tcBorders>
            <w:shd w:val="clear" w:color="auto" w:fill="auto"/>
            <w:vAlign w:val="center"/>
            <w:hideMark/>
          </w:tcPr>
          <w:p w14:paraId="68146A3E" w14:textId="77777777" w:rsidR="009C310C" w:rsidRPr="009C310C" w:rsidRDefault="009C310C" w:rsidP="009C310C">
            <w:pPr>
              <w:ind w:firstLineChars="100" w:firstLine="120"/>
              <w:rPr>
                <w:rFonts w:ascii="Tahoma" w:hAnsi="Tahoma" w:cs="Tahoma"/>
                <w:b/>
                <w:bCs/>
                <w:color w:val="000000"/>
                <w:sz w:val="12"/>
                <w:szCs w:val="12"/>
              </w:rPr>
            </w:pPr>
            <w:r w:rsidRPr="009C310C">
              <w:rPr>
                <w:rFonts w:ascii="Tahoma" w:hAnsi="Tahoma" w:cs="Tahoma"/>
                <w:b/>
                <w:bCs/>
                <w:color w:val="000000"/>
                <w:sz w:val="12"/>
                <w:szCs w:val="12"/>
              </w:rPr>
              <w:t>Амортизация нематериальных активов</w:t>
            </w:r>
          </w:p>
        </w:tc>
        <w:tc>
          <w:tcPr>
            <w:tcW w:w="237" w:type="dxa"/>
            <w:tcBorders>
              <w:top w:val="nil"/>
              <w:left w:val="nil"/>
              <w:bottom w:val="single" w:sz="4" w:space="0" w:color="C0C0C0"/>
              <w:right w:val="single" w:sz="4" w:space="0" w:color="C0C0C0"/>
            </w:tcBorders>
            <w:shd w:val="clear" w:color="auto" w:fill="auto"/>
            <w:vAlign w:val="center"/>
            <w:hideMark/>
          </w:tcPr>
          <w:p w14:paraId="723CB38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1DC0F8B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0F11A1C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327906D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6808705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26CAE50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50C1A14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2F53EE5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41EA59A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67DB59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2FACCAA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12E7769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4BD0D0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73A938F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3DFAD51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ACC9A5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64A8333"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016DCAF4"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224985E8"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79A2DCE9"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801C95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8</w:t>
            </w:r>
          </w:p>
        </w:tc>
        <w:tc>
          <w:tcPr>
            <w:tcW w:w="1672" w:type="dxa"/>
            <w:tcBorders>
              <w:top w:val="nil"/>
              <w:left w:val="nil"/>
              <w:bottom w:val="single" w:sz="4" w:space="0" w:color="C0C0C0"/>
              <w:right w:val="single" w:sz="4" w:space="0" w:color="C0C0C0"/>
            </w:tcBorders>
            <w:shd w:val="clear" w:color="auto" w:fill="auto"/>
            <w:vAlign w:val="center"/>
            <w:hideMark/>
          </w:tcPr>
          <w:p w14:paraId="7796ABD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Расходы на арендную плату</w:t>
            </w:r>
          </w:p>
        </w:tc>
        <w:tc>
          <w:tcPr>
            <w:tcW w:w="237" w:type="dxa"/>
            <w:tcBorders>
              <w:top w:val="nil"/>
              <w:left w:val="nil"/>
              <w:bottom w:val="single" w:sz="4" w:space="0" w:color="C0C0C0"/>
              <w:right w:val="single" w:sz="4" w:space="0" w:color="C0C0C0"/>
            </w:tcBorders>
            <w:shd w:val="clear" w:color="auto" w:fill="auto"/>
            <w:vAlign w:val="center"/>
            <w:hideMark/>
          </w:tcPr>
          <w:p w14:paraId="6A4BDDE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7B8BDB2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88" w:type="dxa"/>
            <w:tcBorders>
              <w:top w:val="nil"/>
              <w:left w:val="nil"/>
              <w:bottom w:val="single" w:sz="4" w:space="0" w:color="C0C0C0"/>
              <w:right w:val="single" w:sz="4" w:space="0" w:color="C0C0C0"/>
            </w:tcBorders>
            <w:shd w:val="clear" w:color="000000" w:fill="D7EAD3"/>
            <w:vAlign w:val="center"/>
            <w:hideMark/>
          </w:tcPr>
          <w:p w14:paraId="3F64306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45" w:type="dxa"/>
            <w:tcBorders>
              <w:top w:val="nil"/>
              <w:left w:val="nil"/>
              <w:bottom w:val="single" w:sz="4" w:space="0" w:color="C0C0C0"/>
              <w:right w:val="single" w:sz="4" w:space="0" w:color="C0C0C0"/>
            </w:tcBorders>
            <w:shd w:val="clear" w:color="000000" w:fill="D7EAD3"/>
            <w:vAlign w:val="center"/>
            <w:hideMark/>
          </w:tcPr>
          <w:p w14:paraId="01A1BE5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351061D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086DC4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0BCC32D"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4988CC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65" w:type="dxa"/>
            <w:tcBorders>
              <w:top w:val="nil"/>
              <w:left w:val="nil"/>
              <w:bottom w:val="single" w:sz="4" w:space="0" w:color="C0C0C0"/>
              <w:right w:val="single" w:sz="4" w:space="0" w:color="C0C0C0"/>
            </w:tcBorders>
            <w:shd w:val="clear" w:color="000000" w:fill="D7EAD3"/>
            <w:vAlign w:val="center"/>
            <w:hideMark/>
          </w:tcPr>
          <w:p w14:paraId="2B5DC30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470FAC6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F54A7A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2DAFB3A4"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88B607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65" w:type="dxa"/>
            <w:tcBorders>
              <w:top w:val="nil"/>
              <w:left w:val="nil"/>
              <w:bottom w:val="single" w:sz="4" w:space="0" w:color="C0C0C0"/>
              <w:right w:val="single" w:sz="4" w:space="0" w:color="C0C0C0"/>
            </w:tcBorders>
            <w:shd w:val="clear" w:color="000000" w:fill="D7EAD3"/>
            <w:vAlign w:val="center"/>
            <w:hideMark/>
          </w:tcPr>
          <w:p w14:paraId="260160F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1DF0ECF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EBFC3C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5DC59EE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603C6FBC"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6C0FAD9B"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308411A4"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5A5890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8.1</w:t>
            </w:r>
          </w:p>
        </w:tc>
        <w:tc>
          <w:tcPr>
            <w:tcW w:w="1672" w:type="dxa"/>
            <w:tcBorders>
              <w:top w:val="nil"/>
              <w:left w:val="nil"/>
              <w:bottom w:val="single" w:sz="4" w:space="0" w:color="C0C0C0"/>
              <w:right w:val="single" w:sz="4" w:space="0" w:color="C0C0C0"/>
            </w:tcBorders>
            <w:shd w:val="clear" w:color="auto" w:fill="auto"/>
            <w:vAlign w:val="center"/>
            <w:hideMark/>
          </w:tcPr>
          <w:p w14:paraId="4A86EA8C"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Лизинговые платежи</w:t>
            </w:r>
          </w:p>
        </w:tc>
        <w:tc>
          <w:tcPr>
            <w:tcW w:w="237" w:type="dxa"/>
            <w:tcBorders>
              <w:top w:val="nil"/>
              <w:left w:val="nil"/>
              <w:bottom w:val="single" w:sz="4" w:space="0" w:color="C0C0C0"/>
              <w:right w:val="single" w:sz="4" w:space="0" w:color="C0C0C0"/>
            </w:tcBorders>
            <w:shd w:val="clear" w:color="auto" w:fill="auto"/>
            <w:vAlign w:val="center"/>
            <w:hideMark/>
          </w:tcPr>
          <w:p w14:paraId="34E0D34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301528A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36C53F7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481FDBC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093EE8D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D78270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157DE8A0"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A51F4A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5522884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28D3B43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5CB544F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123D7A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71406C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6655624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4A8110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EA27EE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AEB4ED7"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72867F8"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09977337"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122BB862"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24D524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8.2</w:t>
            </w:r>
          </w:p>
        </w:tc>
        <w:tc>
          <w:tcPr>
            <w:tcW w:w="1672" w:type="dxa"/>
            <w:tcBorders>
              <w:top w:val="nil"/>
              <w:left w:val="nil"/>
              <w:bottom w:val="single" w:sz="4" w:space="0" w:color="C0C0C0"/>
              <w:right w:val="single" w:sz="4" w:space="0" w:color="C0C0C0"/>
            </w:tcBorders>
            <w:shd w:val="clear" w:color="auto" w:fill="auto"/>
            <w:vAlign w:val="center"/>
            <w:hideMark/>
          </w:tcPr>
          <w:p w14:paraId="5B5B57D8"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Платежи по концессионным соглашениям</w:t>
            </w:r>
          </w:p>
        </w:tc>
        <w:tc>
          <w:tcPr>
            <w:tcW w:w="237" w:type="dxa"/>
            <w:tcBorders>
              <w:top w:val="nil"/>
              <w:left w:val="nil"/>
              <w:bottom w:val="single" w:sz="4" w:space="0" w:color="C0C0C0"/>
              <w:right w:val="single" w:sz="4" w:space="0" w:color="C0C0C0"/>
            </w:tcBorders>
            <w:shd w:val="clear" w:color="auto" w:fill="auto"/>
            <w:vAlign w:val="center"/>
            <w:hideMark/>
          </w:tcPr>
          <w:p w14:paraId="5A45EDA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47BC21D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176B626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0DAB5B8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01E2BD1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727C983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30E8115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1EDBFD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28E4C23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6AFC8E0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5E183A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78460B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C7FAF4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29747D0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4EE4D6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51BBDD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44F742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0265771"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24296079"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6266D174"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D7E44A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8.3</w:t>
            </w:r>
          </w:p>
        </w:tc>
        <w:tc>
          <w:tcPr>
            <w:tcW w:w="1672" w:type="dxa"/>
            <w:tcBorders>
              <w:top w:val="nil"/>
              <w:left w:val="nil"/>
              <w:bottom w:val="single" w:sz="4" w:space="0" w:color="C0C0C0"/>
              <w:right w:val="single" w:sz="4" w:space="0" w:color="C0C0C0"/>
            </w:tcBorders>
            <w:shd w:val="clear" w:color="auto" w:fill="auto"/>
            <w:vAlign w:val="center"/>
            <w:hideMark/>
          </w:tcPr>
          <w:p w14:paraId="101BA723"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Платежи по договорам аренды</w:t>
            </w:r>
          </w:p>
        </w:tc>
        <w:tc>
          <w:tcPr>
            <w:tcW w:w="237" w:type="dxa"/>
            <w:tcBorders>
              <w:top w:val="nil"/>
              <w:left w:val="nil"/>
              <w:bottom w:val="single" w:sz="4" w:space="0" w:color="C0C0C0"/>
              <w:right w:val="single" w:sz="4" w:space="0" w:color="C0C0C0"/>
            </w:tcBorders>
            <w:shd w:val="clear" w:color="auto" w:fill="auto"/>
            <w:vAlign w:val="center"/>
            <w:hideMark/>
          </w:tcPr>
          <w:p w14:paraId="0FE7AA9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4588BB5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29872FC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4240A9D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45C0F1C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6073FA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2F208DAE"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0EE81AA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7953A60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191626B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1D7831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3CD9A18"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19D6B2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4F249F3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4AFDF2D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0B5978A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277272B"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43A2DCE0"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49F55415"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63A785CA"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CC4804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w:t>
            </w:r>
          </w:p>
        </w:tc>
        <w:tc>
          <w:tcPr>
            <w:tcW w:w="1672" w:type="dxa"/>
            <w:tcBorders>
              <w:top w:val="nil"/>
              <w:left w:val="nil"/>
              <w:bottom w:val="single" w:sz="4" w:space="0" w:color="C0C0C0"/>
              <w:right w:val="single" w:sz="4" w:space="0" w:color="C0C0C0"/>
            </w:tcBorders>
            <w:shd w:val="clear" w:color="auto" w:fill="auto"/>
            <w:vAlign w:val="center"/>
            <w:hideMark/>
          </w:tcPr>
          <w:p w14:paraId="097930B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Расходы, связанные с оплатой налогов и сборов</w:t>
            </w:r>
          </w:p>
        </w:tc>
        <w:tc>
          <w:tcPr>
            <w:tcW w:w="237" w:type="dxa"/>
            <w:tcBorders>
              <w:top w:val="nil"/>
              <w:left w:val="nil"/>
              <w:bottom w:val="single" w:sz="4" w:space="0" w:color="C0C0C0"/>
              <w:right w:val="single" w:sz="4" w:space="0" w:color="C0C0C0"/>
            </w:tcBorders>
            <w:shd w:val="clear" w:color="auto" w:fill="auto"/>
            <w:vAlign w:val="center"/>
            <w:hideMark/>
          </w:tcPr>
          <w:p w14:paraId="094E433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1A76001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41,16</w:t>
            </w:r>
          </w:p>
        </w:tc>
        <w:tc>
          <w:tcPr>
            <w:tcW w:w="388" w:type="dxa"/>
            <w:tcBorders>
              <w:top w:val="nil"/>
              <w:left w:val="nil"/>
              <w:bottom w:val="single" w:sz="4" w:space="0" w:color="C0C0C0"/>
              <w:right w:val="single" w:sz="4" w:space="0" w:color="C0C0C0"/>
            </w:tcBorders>
            <w:shd w:val="clear" w:color="000000" w:fill="D7EAD3"/>
            <w:vAlign w:val="center"/>
            <w:hideMark/>
          </w:tcPr>
          <w:p w14:paraId="3BEEE53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270,53</w:t>
            </w:r>
          </w:p>
        </w:tc>
        <w:tc>
          <w:tcPr>
            <w:tcW w:w="445" w:type="dxa"/>
            <w:tcBorders>
              <w:top w:val="nil"/>
              <w:left w:val="nil"/>
              <w:bottom w:val="single" w:sz="4" w:space="0" w:color="C0C0C0"/>
              <w:right w:val="single" w:sz="4" w:space="0" w:color="C0C0C0"/>
            </w:tcBorders>
            <w:shd w:val="clear" w:color="000000" w:fill="D7EAD3"/>
            <w:vAlign w:val="center"/>
            <w:hideMark/>
          </w:tcPr>
          <w:p w14:paraId="56DBA3C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34,74</w:t>
            </w:r>
          </w:p>
        </w:tc>
        <w:tc>
          <w:tcPr>
            <w:tcW w:w="307" w:type="dxa"/>
            <w:tcBorders>
              <w:top w:val="nil"/>
              <w:left w:val="nil"/>
              <w:bottom w:val="single" w:sz="4" w:space="0" w:color="C0C0C0"/>
              <w:right w:val="single" w:sz="4" w:space="0" w:color="C0C0C0"/>
            </w:tcBorders>
            <w:shd w:val="clear" w:color="000000" w:fill="D7EAD3"/>
            <w:vAlign w:val="center"/>
            <w:hideMark/>
          </w:tcPr>
          <w:p w14:paraId="4325EED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17,37</w:t>
            </w:r>
          </w:p>
        </w:tc>
        <w:tc>
          <w:tcPr>
            <w:tcW w:w="307" w:type="dxa"/>
            <w:tcBorders>
              <w:top w:val="nil"/>
              <w:left w:val="nil"/>
              <w:bottom w:val="single" w:sz="4" w:space="0" w:color="C0C0C0"/>
              <w:right w:val="single" w:sz="4" w:space="0" w:color="C0C0C0"/>
            </w:tcBorders>
            <w:shd w:val="clear" w:color="000000" w:fill="D7EAD3"/>
            <w:vAlign w:val="center"/>
            <w:hideMark/>
          </w:tcPr>
          <w:p w14:paraId="214986A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17,37</w:t>
            </w:r>
          </w:p>
        </w:tc>
        <w:tc>
          <w:tcPr>
            <w:tcW w:w="549" w:type="dxa"/>
            <w:tcBorders>
              <w:top w:val="nil"/>
              <w:left w:val="nil"/>
              <w:bottom w:val="single" w:sz="4" w:space="0" w:color="C0C0C0"/>
              <w:right w:val="single" w:sz="4" w:space="0" w:color="C0C0C0"/>
            </w:tcBorders>
            <w:shd w:val="clear" w:color="000000" w:fill="FFFFCC"/>
            <w:vAlign w:val="center"/>
            <w:hideMark/>
          </w:tcPr>
          <w:p w14:paraId="1CBE890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49AE63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272,12</w:t>
            </w:r>
          </w:p>
        </w:tc>
        <w:tc>
          <w:tcPr>
            <w:tcW w:w="565" w:type="dxa"/>
            <w:tcBorders>
              <w:top w:val="nil"/>
              <w:left w:val="nil"/>
              <w:bottom w:val="single" w:sz="4" w:space="0" w:color="C0C0C0"/>
              <w:right w:val="single" w:sz="4" w:space="0" w:color="C0C0C0"/>
            </w:tcBorders>
            <w:shd w:val="clear" w:color="000000" w:fill="D7EAD3"/>
            <w:vAlign w:val="center"/>
            <w:hideMark/>
          </w:tcPr>
          <w:p w14:paraId="557FD48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30,10</w:t>
            </w:r>
          </w:p>
        </w:tc>
        <w:tc>
          <w:tcPr>
            <w:tcW w:w="438" w:type="dxa"/>
            <w:tcBorders>
              <w:top w:val="nil"/>
              <w:left w:val="nil"/>
              <w:bottom w:val="single" w:sz="4" w:space="0" w:color="C0C0C0"/>
              <w:right w:val="single" w:sz="4" w:space="0" w:color="C0C0C0"/>
            </w:tcBorders>
            <w:shd w:val="clear" w:color="000000" w:fill="D7EAD3"/>
            <w:vAlign w:val="center"/>
            <w:hideMark/>
          </w:tcPr>
          <w:p w14:paraId="2409307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15,06</w:t>
            </w:r>
          </w:p>
        </w:tc>
        <w:tc>
          <w:tcPr>
            <w:tcW w:w="432" w:type="dxa"/>
            <w:tcBorders>
              <w:top w:val="nil"/>
              <w:left w:val="nil"/>
              <w:bottom w:val="single" w:sz="4" w:space="0" w:color="C0C0C0"/>
              <w:right w:val="single" w:sz="4" w:space="0" w:color="C0C0C0"/>
            </w:tcBorders>
            <w:shd w:val="clear" w:color="000000" w:fill="D7EAD3"/>
            <w:vAlign w:val="center"/>
            <w:hideMark/>
          </w:tcPr>
          <w:p w14:paraId="0F95DF0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15,06</w:t>
            </w:r>
          </w:p>
        </w:tc>
        <w:tc>
          <w:tcPr>
            <w:tcW w:w="473" w:type="dxa"/>
            <w:tcBorders>
              <w:top w:val="nil"/>
              <w:left w:val="nil"/>
              <w:bottom w:val="single" w:sz="4" w:space="0" w:color="C0C0C0"/>
              <w:right w:val="single" w:sz="4" w:space="0" w:color="C0C0C0"/>
            </w:tcBorders>
            <w:shd w:val="clear" w:color="000000" w:fill="FFFFCC"/>
            <w:vAlign w:val="center"/>
            <w:hideMark/>
          </w:tcPr>
          <w:p w14:paraId="039A3BE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4EF7F7E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283,01</w:t>
            </w:r>
          </w:p>
        </w:tc>
        <w:tc>
          <w:tcPr>
            <w:tcW w:w="565" w:type="dxa"/>
            <w:tcBorders>
              <w:top w:val="nil"/>
              <w:left w:val="nil"/>
              <w:bottom w:val="single" w:sz="4" w:space="0" w:color="C0C0C0"/>
              <w:right w:val="single" w:sz="4" w:space="0" w:color="C0C0C0"/>
            </w:tcBorders>
            <w:shd w:val="clear" w:color="000000" w:fill="D7EAD3"/>
            <w:vAlign w:val="center"/>
            <w:hideMark/>
          </w:tcPr>
          <w:p w14:paraId="19ED8E7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30,95</w:t>
            </w:r>
          </w:p>
        </w:tc>
        <w:tc>
          <w:tcPr>
            <w:tcW w:w="438" w:type="dxa"/>
            <w:tcBorders>
              <w:top w:val="nil"/>
              <w:left w:val="nil"/>
              <w:bottom w:val="single" w:sz="4" w:space="0" w:color="C0C0C0"/>
              <w:right w:val="single" w:sz="4" w:space="0" w:color="C0C0C0"/>
            </w:tcBorders>
            <w:shd w:val="clear" w:color="000000" w:fill="D7EAD3"/>
            <w:vAlign w:val="center"/>
            <w:hideMark/>
          </w:tcPr>
          <w:p w14:paraId="497E49C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15,48</w:t>
            </w:r>
          </w:p>
        </w:tc>
        <w:tc>
          <w:tcPr>
            <w:tcW w:w="432" w:type="dxa"/>
            <w:tcBorders>
              <w:top w:val="nil"/>
              <w:left w:val="nil"/>
              <w:bottom w:val="single" w:sz="4" w:space="0" w:color="C0C0C0"/>
              <w:right w:val="single" w:sz="4" w:space="0" w:color="C0C0C0"/>
            </w:tcBorders>
            <w:shd w:val="clear" w:color="000000" w:fill="D7EAD3"/>
            <w:vAlign w:val="center"/>
            <w:hideMark/>
          </w:tcPr>
          <w:p w14:paraId="0CE086F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15,48</w:t>
            </w:r>
          </w:p>
        </w:tc>
        <w:tc>
          <w:tcPr>
            <w:tcW w:w="473" w:type="dxa"/>
            <w:tcBorders>
              <w:top w:val="nil"/>
              <w:left w:val="nil"/>
              <w:bottom w:val="single" w:sz="4" w:space="0" w:color="C0C0C0"/>
              <w:right w:val="single" w:sz="4" w:space="0" w:color="C0C0C0"/>
            </w:tcBorders>
            <w:shd w:val="clear" w:color="000000" w:fill="FFFFCC"/>
            <w:vAlign w:val="center"/>
            <w:hideMark/>
          </w:tcPr>
          <w:p w14:paraId="1CA6BCB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79CE0731"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5A0044C8"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575B8A77"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DDBE0F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9.1</w:t>
            </w:r>
          </w:p>
        </w:tc>
        <w:tc>
          <w:tcPr>
            <w:tcW w:w="1672" w:type="dxa"/>
            <w:tcBorders>
              <w:top w:val="nil"/>
              <w:left w:val="nil"/>
              <w:bottom w:val="single" w:sz="4" w:space="0" w:color="C0C0C0"/>
              <w:right w:val="single" w:sz="4" w:space="0" w:color="C0C0C0"/>
            </w:tcBorders>
            <w:shd w:val="clear" w:color="auto" w:fill="auto"/>
            <w:vAlign w:val="center"/>
            <w:hideMark/>
          </w:tcPr>
          <w:p w14:paraId="2751D5CC"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Плата за негативное воздействие на окружающую среду</w:t>
            </w:r>
          </w:p>
        </w:tc>
        <w:tc>
          <w:tcPr>
            <w:tcW w:w="237" w:type="dxa"/>
            <w:tcBorders>
              <w:top w:val="nil"/>
              <w:left w:val="nil"/>
              <w:bottom w:val="single" w:sz="4" w:space="0" w:color="C0C0C0"/>
              <w:right w:val="single" w:sz="4" w:space="0" w:color="C0C0C0"/>
            </w:tcBorders>
            <w:shd w:val="clear" w:color="auto" w:fill="auto"/>
            <w:vAlign w:val="center"/>
            <w:hideMark/>
          </w:tcPr>
          <w:p w14:paraId="0983AEF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1BDC8BA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76E76A6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26E9C33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70F3E27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7449B6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7E0A3E57"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A0688D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17BC760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3409915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E18739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B1662C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4D87C1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601CFAE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2D288D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1D8BC4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22BAF82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0E2A04ED"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6FF6D0A5"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6AAF2EDE"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DA5EE4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9.2</w:t>
            </w:r>
          </w:p>
        </w:tc>
        <w:tc>
          <w:tcPr>
            <w:tcW w:w="1672" w:type="dxa"/>
            <w:tcBorders>
              <w:top w:val="nil"/>
              <w:left w:val="nil"/>
              <w:bottom w:val="single" w:sz="4" w:space="0" w:color="C0C0C0"/>
              <w:right w:val="single" w:sz="4" w:space="0" w:color="C0C0C0"/>
            </w:tcBorders>
            <w:shd w:val="clear" w:color="auto" w:fill="auto"/>
            <w:vAlign w:val="center"/>
            <w:hideMark/>
          </w:tcPr>
          <w:p w14:paraId="41B26498"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Налог на землю</w:t>
            </w:r>
          </w:p>
        </w:tc>
        <w:tc>
          <w:tcPr>
            <w:tcW w:w="237" w:type="dxa"/>
            <w:tcBorders>
              <w:top w:val="nil"/>
              <w:left w:val="nil"/>
              <w:bottom w:val="single" w:sz="4" w:space="0" w:color="C0C0C0"/>
              <w:right w:val="single" w:sz="4" w:space="0" w:color="C0C0C0"/>
            </w:tcBorders>
            <w:shd w:val="clear" w:color="auto" w:fill="auto"/>
            <w:vAlign w:val="center"/>
            <w:hideMark/>
          </w:tcPr>
          <w:p w14:paraId="73C9F66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25FECFC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3B767AA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4B4D608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727D8D9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5AD8C3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7DE8A97D"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1BB114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6091B35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09B054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662720E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62543A4"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EA08D4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50586DB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6B76545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58F147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4D10877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7C55A5BB"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7D0BB503"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452C27C7"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49FEE8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9.3</w:t>
            </w:r>
          </w:p>
        </w:tc>
        <w:tc>
          <w:tcPr>
            <w:tcW w:w="1672" w:type="dxa"/>
            <w:tcBorders>
              <w:top w:val="nil"/>
              <w:left w:val="nil"/>
              <w:bottom w:val="single" w:sz="4" w:space="0" w:color="C0C0C0"/>
              <w:right w:val="single" w:sz="4" w:space="0" w:color="C0C0C0"/>
            </w:tcBorders>
            <w:shd w:val="clear" w:color="auto" w:fill="auto"/>
            <w:vAlign w:val="center"/>
            <w:hideMark/>
          </w:tcPr>
          <w:p w14:paraId="532AE705"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Водный налог</w:t>
            </w:r>
          </w:p>
        </w:tc>
        <w:tc>
          <w:tcPr>
            <w:tcW w:w="237" w:type="dxa"/>
            <w:tcBorders>
              <w:top w:val="nil"/>
              <w:left w:val="nil"/>
              <w:bottom w:val="single" w:sz="4" w:space="0" w:color="C0C0C0"/>
              <w:right w:val="single" w:sz="4" w:space="0" w:color="C0C0C0"/>
            </w:tcBorders>
            <w:shd w:val="clear" w:color="auto" w:fill="auto"/>
            <w:vAlign w:val="center"/>
            <w:hideMark/>
          </w:tcPr>
          <w:p w14:paraId="2FED873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4668AE4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38F3CD1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7C0EB9C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5BF9CE6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1970076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79D9E1C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36B7487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3063C77C"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7EE8BA1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4138AAC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35FB54D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05F3058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5727560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1B1BD91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663B74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A79C3B5"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6DD01655"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7CC3F2DD"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0448F2E9"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D9B9A6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9.4</w:t>
            </w:r>
          </w:p>
        </w:tc>
        <w:tc>
          <w:tcPr>
            <w:tcW w:w="1672" w:type="dxa"/>
            <w:tcBorders>
              <w:top w:val="nil"/>
              <w:left w:val="nil"/>
              <w:bottom w:val="single" w:sz="4" w:space="0" w:color="C0C0C0"/>
              <w:right w:val="single" w:sz="4" w:space="0" w:color="C0C0C0"/>
            </w:tcBorders>
            <w:shd w:val="clear" w:color="auto" w:fill="auto"/>
            <w:vAlign w:val="center"/>
            <w:hideMark/>
          </w:tcPr>
          <w:p w14:paraId="557F3F61"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Транспортный налог</w:t>
            </w:r>
          </w:p>
        </w:tc>
        <w:tc>
          <w:tcPr>
            <w:tcW w:w="237" w:type="dxa"/>
            <w:tcBorders>
              <w:top w:val="nil"/>
              <w:left w:val="nil"/>
              <w:bottom w:val="single" w:sz="4" w:space="0" w:color="C0C0C0"/>
              <w:right w:val="single" w:sz="4" w:space="0" w:color="C0C0C0"/>
            </w:tcBorders>
            <w:shd w:val="clear" w:color="auto" w:fill="auto"/>
            <w:vAlign w:val="center"/>
            <w:hideMark/>
          </w:tcPr>
          <w:p w14:paraId="0DAF3DB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16DE4D6D"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694D02D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4A72234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17C057B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8F1400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6A310EE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71571A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0CB62DA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4401F74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A77F43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6E1069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01C6F7E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4920DDA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0CE3A11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3A6D46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022F5B5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9742EDE"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62F5B324"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06E64B04"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4BD8914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9.5</w:t>
            </w:r>
          </w:p>
        </w:tc>
        <w:tc>
          <w:tcPr>
            <w:tcW w:w="1672" w:type="dxa"/>
            <w:tcBorders>
              <w:top w:val="nil"/>
              <w:left w:val="nil"/>
              <w:bottom w:val="single" w:sz="4" w:space="0" w:color="C0C0C0"/>
              <w:right w:val="single" w:sz="4" w:space="0" w:color="C0C0C0"/>
            </w:tcBorders>
            <w:shd w:val="clear" w:color="auto" w:fill="auto"/>
            <w:vAlign w:val="center"/>
            <w:hideMark/>
          </w:tcPr>
          <w:p w14:paraId="4E4911F3"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Налог на имущество</w:t>
            </w:r>
          </w:p>
        </w:tc>
        <w:tc>
          <w:tcPr>
            <w:tcW w:w="237" w:type="dxa"/>
            <w:tcBorders>
              <w:top w:val="nil"/>
              <w:left w:val="nil"/>
              <w:bottom w:val="single" w:sz="4" w:space="0" w:color="C0C0C0"/>
              <w:right w:val="single" w:sz="4" w:space="0" w:color="C0C0C0"/>
            </w:tcBorders>
            <w:shd w:val="clear" w:color="auto" w:fill="auto"/>
            <w:vAlign w:val="center"/>
            <w:hideMark/>
          </w:tcPr>
          <w:p w14:paraId="64427EF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60E25A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47C7093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39B8D6B3"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307" w:type="dxa"/>
            <w:tcBorders>
              <w:top w:val="nil"/>
              <w:left w:val="nil"/>
              <w:bottom w:val="single" w:sz="4" w:space="0" w:color="C0C0C0"/>
              <w:right w:val="single" w:sz="4" w:space="0" w:color="C0C0C0"/>
            </w:tcBorders>
            <w:shd w:val="clear" w:color="000000" w:fill="D7EAD3"/>
            <w:vAlign w:val="center"/>
            <w:hideMark/>
          </w:tcPr>
          <w:p w14:paraId="03115D7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4C3B0F7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10CD50C1"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2F9FC4A5"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1F47C13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1ECB20B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71B2AA86"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E44D0A9"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105D881"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384FC978"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67F0DD0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1E5D417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AA57B32"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87D34C9" w14:textId="77777777" w:rsidTr="009C310C">
        <w:trPr>
          <w:trHeight w:val="450"/>
          <w:jc w:val="center"/>
        </w:trPr>
        <w:tc>
          <w:tcPr>
            <w:tcW w:w="74" w:type="dxa"/>
            <w:tcBorders>
              <w:top w:val="nil"/>
              <w:left w:val="nil"/>
              <w:bottom w:val="nil"/>
              <w:right w:val="nil"/>
            </w:tcBorders>
            <w:shd w:val="clear" w:color="000000" w:fill="00B050"/>
            <w:noWrap/>
            <w:vAlign w:val="center"/>
            <w:hideMark/>
          </w:tcPr>
          <w:p w14:paraId="3936BE4F"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042FB75E"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359A3C6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9.6</w:t>
            </w:r>
          </w:p>
        </w:tc>
        <w:tc>
          <w:tcPr>
            <w:tcW w:w="1672" w:type="dxa"/>
            <w:tcBorders>
              <w:top w:val="nil"/>
              <w:left w:val="nil"/>
              <w:bottom w:val="single" w:sz="4" w:space="0" w:color="C0C0C0"/>
              <w:right w:val="single" w:sz="4" w:space="0" w:color="C0C0C0"/>
            </w:tcBorders>
            <w:shd w:val="clear" w:color="auto" w:fill="auto"/>
            <w:vAlign w:val="center"/>
            <w:hideMark/>
          </w:tcPr>
          <w:p w14:paraId="790B4E05" w14:textId="77777777" w:rsidR="009C310C" w:rsidRPr="009C310C" w:rsidRDefault="009C310C" w:rsidP="009C310C">
            <w:pPr>
              <w:ind w:firstLineChars="100" w:firstLine="120"/>
              <w:rPr>
                <w:rFonts w:ascii="Tahoma" w:hAnsi="Tahoma" w:cs="Tahoma"/>
                <w:sz w:val="12"/>
                <w:szCs w:val="12"/>
              </w:rPr>
            </w:pPr>
            <w:r w:rsidRPr="009C310C">
              <w:rPr>
                <w:rFonts w:ascii="Tahoma" w:hAnsi="Tahoma" w:cs="Tahoma"/>
                <w:sz w:val="12"/>
                <w:szCs w:val="12"/>
              </w:rPr>
              <w:t>Единый налог, уплачиваемый организацией, применяющей упрощенную систему налогообложения</w:t>
            </w:r>
          </w:p>
        </w:tc>
        <w:tc>
          <w:tcPr>
            <w:tcW w:w="237" w:type="dxa"/>
            <w:tcBorders>
              <w:top w:val="nil"/>
              <w:left w:val="nil"/>
              <w:bottom w:val="single" w:sz="4" w:space="0" w:color="C0C0C0"/>
              <w:right w:val="single" w:sz="4" w:space="0" w:color="C0C0C0"/>
            </w:tcBorders>
            <w:shd w:val="clear" w:color="auto" w:fill="auto"/>
            <w:vAlign w:val="center"/>
            <w:hideMark/>
          </w:tcPr>
          <w:p w14:paraId="41BD0E8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0CE31C80"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41,16</w:t>
            </w:r>
          </w:p>
        </w:tc>
        <w:tc>
          <w:tcPr>
            <w:tcW w:w="388" w:type="dxa"/>
            <w:tcBorders>
              <w:top w:val="nil"/>
              <w:left w:val="nil"/>
              <w:bottom w:val="single" w:sz="4" w:space="0" w:color="C0C0C0"/>
              <w:right w:val="single" w:sz="4" w:space="0" w:color="C0C0C0"/>
            </w:tcBorders>
            <w:shd w:val="clear" w:color="000000" w:fill="FFFFCC"/>
            <w:vAlign w:val="center"/>
            <w:hideMark/>
          </w:tcPr>
          <w:p w14:paraId="7FC90A9A"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270,53</w:t>
            </w:r>
          </w:p>
        </w:tc>
        <w:tc>
          <w:tcPr>
            <w:tcW w:w="445" w:type="dxa"/>
            <w:tcBorders>
              <w:top w:val="nil"/>
              <w:left w:val="nil"/>
              <w:bottom w:val="single" w:sz="4" w:space="0" w:color="C0C0C0"/>
              <w:right w:val="single" w:sz="4" w:space="0" w:color="C0C0C0"/>
            </w:tcBorders>
            <w:shd w:val="clear" w:color="000000" w:fill="FFFFCC"/>
            <w:vAlign w:val="center"/>
            <w:hideMark/>
          </w:tcPr>
          <w:p w14:paraId="5EA8A74F"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34,74</w:t>
            </w:r>
          </w:p>
        </w:tc>
        <w:tc>
          <w:tcPr>
            <w:tcW w:w="307" w:type="dxa"/>
            <w:tcBorders>
              <w:top w:val="nil"/>
              <w:left w:val="nil"/>
              <w:bottom w:val="single" w:sz="4" w:space="0" w:color="C0C0C0"/>
              <w:right w:val="single" w:sz="4" w:space="0" w:color="C0C0C0"/>
            </w:tcBorders>
            <w:shd w:val="clear" w:color="000000" w:fill="D7EAD3"/>
            <w:vAlign w:val="center"/>
            <w:hideMark/>
          </w:tcPr>
          <w:p w14:paraId="07277B29"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17,37</w:t>
            </w:r>
          </w:p>
        </w:tc>
        <w:tc>
          <w:tcPr>
            <w:tcW w:w="307" w:type="dxa"/>
            <w:tcBorders>
              <w:top w:val="nil"/>
              <w:left w:val="nil"/>
              <w:bottom w:val="single" w:sz="4" w:space="0" w:color="C0C0C0"/>
              <w:right w:val="single" w:sz="4" w:space="0" w:color="C0C0C0"/>
            </w:tcBorders>
            <w:shd w:val="clear" w:color="000000" w:fill="D7EAD3"/>
            <w:vAlign w:val="center"/>
            <w:hideMark/>
          </w:tcPr>
          <w:p w14:paraId="10AC983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17,37</w:t>
            </w:r>
          </w:p>
        </w:tc>
        <w:tc>
          <w:tcPr>
            <w:tcW w:w="549" w:type="dxa"/>
            <w:tcBorders>
              <w:top w:val="nil"/>
              <w:left w:val="nil"/>
              <w:bottom w:val="single" w:sz="4" w:space="0" w:color="C0C0C0"/>
              <w:right w:val="single" w:sz="4" w:space="0" w:color="C0C0C0"/>
            </w:tcBorders>
            <w:shd w:val="clear" w:color="000000" w:fill="FFFFCC"/>
            <w:vAlign w:val="center"/>
            <w:hideMark/>
          </w:tcPr>
          <w:p w14:paraId="4858DC16"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4000AD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272,12</w:t>
            </w:r>
          </w:p>
        </w:tc>
        <w:tc>
          <w:tcPr>
            <w:tcW w:w="565" w:type="dxa"/>
            <w:tcBorders>
              <w:top w:val="nil"/>
              <w:left w:val="nil"/>
              <w:bottom w:val="single" w:sz="4" w:space="0" w:color="C0C0C0"/>
              <w:right w:val="single" w:sz="4" w:space="0" w:color="C0C0C0"/>
            </w:tcBorders>
            <w:shd w:val="clear" w:color="000000" w:fill="FFFFCC"/>
            <w:vAlign w:val="center"/>
            <w:hideMark/>
          </w:tcPr>
          <w:p w14:paraId="60AD961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30,10</w:t>
            </w:r>
          </w:p>
        </w:tc>
        <w:tc>
          <w:tcPr>
            <w:tcW w:w="438" w:type="dxa"/>
            <w:tcBorders>
              <w:top w:val="nil"/>
              <w:left w:val="nil"/>
              <w:bottom w:val="single" w:sz="4" w:space="0" w:color="C0C0C0"/>
              <w:right w:val="single" w:sz="4" w:space="0" w:color="C0C0C0"/>
            </w:tcBorders>
            <w:shd w:val="clear" w:color="000000" w:fill="D7EAD3"/>
            <w:vAlign w:val="center"/>
            <w:hideMark/>
          </w:tcPr>
          <w:p w14:paraId="7E63564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15,06</w:t>
            </w:r>
          </w:p>
        </w:tc>
        <w:tc>
          <w:tcPr>
            <w:tcW w:w="432" w:type="dxa"/>
            <w:tcBorders>
              <w:top w:val="nil"/>
              <w:left w:val="nil"/>
              <w:bottom w:val="single" w:sz="4" w:space="0" w:color="C0C0C0"/>
              <w:right w:val="single" w:sz="4" w:space="0" w:color="C0C0C0"/>
            </w:tcBorders>
            <w:shd w:val="clear" w:color="000000" w:fill="D7EAD3"/>
            <w:vAlign w:val="center"/>
            <w:hideMark/>
          </w:tcPr>
          <w:p w14:paraId="43F1D9E7"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15,06</w:t>
            </w:r>
          </w:p>
        </w:tc>
        <w:tc>
          <w:tcPr>
            <w:tcW w:w="473" w:type="dxa"/>
            <w:tcBorders>
              <w:top w:val="nil"/>
              <w:left w:val="nil"/>
              <w:bottom w:val="single" w:sz="4" w:space="0" w:color="C0C0C0"/>
              <w:right w:val="single" w:sz="4" w:space="0" w:color="C0C0C0"/>
            </w:tcBorders>
            <w:shd w:val="clear" w:color="000000" w:fill="FFFFCC"/>
            <w:vAlign w:val="center"/>
            <w:hideMark/>
          </w:tcPr>
          <w:p w14:paraId="3041535A"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52774C4"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283,01</w:t>
            </w:r>
          </w:p>
        </w:tc>
        <w:tc>
          <w:tcPr>
            <w:tcW w:w="565" w:type="dxa"/>
            <w:tcBorders>
              <w:top w:val="nil"/>
              <w:left w:val="nil"/>
              <w:bottom w:val="single" w:sz="4" w:space="0" w:color="C0C0C0"/>
              <w:right w:val="single" w:sz="4" w:space="0" w:color="C0C0C0"/>
            </w:tcBorders>
            <w:shd w:val="clear" w:color="000000" w:fill="FFFFCC"/>
            <w:vAlign w:val="center"/>
            <w:hideMark/>
          </w:tcPr>
          <w:p w14:paraId="65B77192"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30,95</w:t>
            </w:r>
          </w:p>
        </w:tc>
        <w:tc>
          <w:tcPr>
            <w:tcW w:w="438" w:type="dxa"/>
            <w:tcBorders>
              <w:top w:val="nil"/>
              <w:left w:val="nil"/>
              <w:bottom w:val="single" w:sz="4" w:space="0" w:color="C0C0C0"/>
              <w:right w:val="single" w:sz="4" w:space="0" w:color="C0C0C0"/>
            </w:tcBorders>
            <w:shd w:val="clear" w:color="000000" w:fill="D7EAD3"/>
            <w:vAlign w:val="center"/>
            <w:hideMark/>
          </w:tcPr>
          <w:p w14:paraId="498CDD3B"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15,48</w:t>
            </w:r>
          </w:p>
        </w:tc>
        <w:tc>
          <w:tcPr>
            <w:tcW w:w="432" w:type="dxa"/>
            <w:tcBorders>
              <w:top w:val="nil"/>
              <w:left w:val="nil"/>
              <w:bottom w:val="single" w:sz="4" w:space="0" w:color="C0C0C0"/>
              <w:right w:val="single" w:sz="4" w:space="0" w:color="C0C0C0"/>
            </w:tcBorders>
            <w:shd w:val="clear" w:color="000000" w:fill="D7EAD3"/>
            <w:vAlign w:val="center"/>
            <w:hideMark/>
          </w:tcPr>
          <w:p w14:paraId="3C100F8E" w14:textId="77777777" w:rsidR="009C310C" w:rsidRPr="009C310C" w:rsidRDefault="009C310C" w:rsidP="009C310C">
            <w:pPr>
              <w:jc w:val="center"/>
              <w:rPr>
                <w:rFonts w:ascii="Tahoma" w:hAnsi="Tahoma" w:cs="Tahoma"/>
                <w:sz w:val="12"/>
                <w:szCs w:val="12"/>
              </w:rPr>
            </w:pPr>
            <w:r w:rsidRPr="009C310C">
              <w:rPr>
                <w:rFonts w:ascii="Tahoma" w:hAnsi="Tahoma" w:cs="Tahoma"/>
                <w:sz w:val="12"/>
                <w:szCs w:val="12"/>
              </w:rPr>
              <w:t>15,48</w:t>
            </w:r>
          </w:p>
        </w:tc>
        <w:tc>
          <w:tcPr>
            <w:tcW w:w="473" w:type="dxa"/>
            <w:tcBorders>
              <w:top w:val="nil"/>
              <w:left w:val="nil"/>
              <w:bottom w:val="single" w:sz="4" w:space="0" w:color="C0C0C0"/>
              <w:right w:val="single" w:sz="4" w:space="0" w:color="C0C0C0"/>
            </w:tcBorders>
            <w:shd w:val="clear" w:color="000000" w:fill="FFFFCC"/>
            <w:vAlign w:val="center"/>
            <w:hideMark/>
          </w:tcPr>
          <w:p w14:paraId="4F317C5F" w14:textId="77777777" w:rsidR="009C310C" w:rsidRPr="009C310C" w:rsidRDefault="009C310C" w:rsidP="009C310C">
            <w:pPr>
              <w:rPr>
                <w:rFonts w:ascii="Tahoma" w:hAnsi="Tahoma" w:cs="Tahoma"/>
                <w:sz w:val="12"/>
                <w:szCs w:val="12"/>
              </w:rPr>
            </w:pPr>
            <w:r w:rsidRPr="009C310C">
              <w:rPr>
                <w:rFonts w:ascii="Tahoma" w:hAnsi="Tahoma" w:cs="Tahoma"/>
                <w:sz w:val="12"/>
                <w:szCs w:val="12"/>
              </w:rPr>
              <w:t> </w:t>
            </w:r>
          </w:p>
        </w:tc>
      </w:tr>
      <w:tr w:rsidR="009C310C" w:rsidRPr="009C310C" w14:paraId="3A453675" w14:textId="77777777" w:rsidTr="009C310C">
        <w:trPr>
          <w:trHeight w:val="300"/>
          <w:jc w:val="center"/>
        </w:trPr>
        <w:tc>
          <w:tcPr>
            <w:tcW w:w="74" w:type="dxa"/>
            <w:tcBorders>
              <w:top w:val="nil"/>
              <w:left w:val="nil"/>
              <w:bottom w:val="nil"/>
              <w:right w:val="nil"/>
            </w:tcBorders>
            <w:shd w:val="clear" w:color="000000" w:fill="00B050"/>
            <w:noWrap/>
            <w:vAlign w:val="center"/>
            <w:hideMark/>
          </w:tcPr>
          <w:p w14:paraId="365EC88E"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6D40B8A3"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66F8493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11</w:t>
            </w:r>
          </w:p>
        </w:tc>
        <w:tc>
          <w:tcPr>
            <w:tcW w:w="1672" w:type="dxa"/>
            <w:tcBorders>
              <w:top w:val="nil"/>
              <w:left w:val="nil"/>
              <w:bottom w:val="single" w:sz="4" w:space="0" w:color="C0C0C0"/>
              <w:right w:val="single" w:sz="4" w:space="0" w:color="C0C0C0"/>
            </w:tcBorders>
            <w:shd w:val="clear" w:color="auto" w:fill="auto"/>
            <w:vAlign w:val="center"/>
            <w:hideMark/>
          </w:tcPr>
          <w:p w14:paraId="5E1E8518"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Недополученные доходы/выпадающие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53E4E50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0F33FCD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88" w:type="dxa"/>
            <w:tcBorders>
              <w:top w:val="nil"/>
              <w:left w:val="nil"/>
              <w:bottom w:val="single" w:sz="4" w:space="0" w:color="C0C0C0"/>
              <w:right w:val="single" w:sz="4" w:space="0" w:color="C0C0C0"/>
            </w:tcBorders>
            <w:shd w:val="clear" w:color="000000" w:fill="FFFFCC"/>
            <w:vAlign w:val="center"/>
            <w:hideMark/>
          </w:tcPr>
          <w:p w14:paraId="5876904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45" w:type="dxa"/>
            <w:tcBorders>
              <w:top w:val="nil"/>
              <w:left w:val="nil"/>
              <w:bottom w:val="single" w:sz="4" w:space="0" w:color="C0C0C0"/>
              <w:right w:val="single" w:sz="4" w:space="0" w:color="C0C0C0"/>
            </w:tcBorders>
            <w:shd w:val="clear" w:color="000000" w:fill="FFFFCC"/>
            <w:vAlign w:val="center"/>
            <w:hideMark/>
          </w:tcPr>
          <w:p w14:paraId="5789D00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5CFE8D6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307" w:type="dxa"/>
            <w:tcBorders>
              <w:top w:val="nil"/>
              <w:left w:val="nil"/>
              <w:bottom w:val="single" w:sz="4" w:space="0" w:color="C0C0C0"/>
              <w:right w:val="single" w:sz="4" w:space="0" w:color="C0C0C0"/>
            </w:tcBorders>
            <w:shd w:val="clear" w:color="000000" w:fill="D7EAD3"/>
            <w:vAlign w:val="center"/>
            <w:hideMark/>
          </w:tcPr>
          <w:p w14:paraId="2C82D79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49" w:type="dxa"/>
            <w:tcBorders>
              <w:top w:val="nil"/>
              <w:left w:val="nil"/>
              <w:bottom w:val="single" w:sz="4" w:space="0" w:color="C0C0C0"/>
              <w:right w:val="single" w:sz="4" w:space="0" w:color="C0C0C0"/>
            </w:tcBorders>
            <w:shd w:val="clear" w:color="000000" w:fill="FFFFCC"/>
            <w:vAlign w:val="center"/>
            <w:hideMark/>
          </w:tcPr>
          <w:p w14:paraId="3294D64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2EC49C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65" w:type="dxa"/>
            <w:tcBorders>
              <w:top w:val="nil"/>
              <w:left w:val="nil"/>
              <w:bottom w:val="single" w:sz="4" w:space="0" w:color="C0C0C0"/>
              <w:right w:val="single" w:sz="4" w:space="0" w:color="C0C0C0"/>
            </w:tcBorders>
            <w:shd w:val="clear" w:color="000000" w:fill="FFFFCC"/>
            <w:vAlign w:val="center"/>
            <w:hideMark/>
          </w:tcPr>
          <w:p w14:paraId="0DD6A8F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7F1DC20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3A8A73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682480D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B6F7BF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565" w:type="dxa"/>
            <w:tcBorders>
              <w:top w:val="nil"/>
              <w:left w:val="nil"/>
              <w:bottom w:val="single" w:sz="4" w:space="0" w:color="C0C0C0"/>
              <w:right w:val="single" w:sz="4" w:space="0" w:color="C0C0C0"/>
            </w:tcBorders>
            <w:shd w:val="clear" w:color="000000" w:fill="FFFFCC"/>
            <w:vAlign w:val="center"/>
            <w:hideMark/>
          </w:tcPr>
          <w:p w14:paraId="5EF4887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8" w:type="dxa"/>
            <w:tcBorders>
              <w:top w:val="nil"/>
              <w:left w:val="nil"/>
              <w:bottom w:val="single" w:sz="4" w:space="0" w:color="C0C0C0"/>
              <w:right w:val="single" w:sz="4" w:space="0" w:color="C0C0C0"/>
            </w:tcBorders>
            <w:shd w:val="clear" w:color="000000" w:fill="D7EAD3"/>
            <w:vAlign w:val="center"/>
            <w:hideMark/>
          </w:tcPr>
          <w:p w14:paraId="66249BE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257E59E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B4C542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12A391BC" w14:textId="77777777" w:rsidTr="009C310C">
        <w:trPr>
          <w:trHeight w:val="840"/>
          <w:jc w:val="center"/>
        </w:trPr>
        <w:tc>
          <w:tcPr>
            <w:tcW w:w="74" w:type="dxa"/>
            <w:tcBorders>
              <w:top w:val="nil"/>
              <w:left w:val="nil"/>
              <w:bottom w:val="nil"/>
              <w:right w:val="nil"/>
            </w:tcBorders>
            <w:shd w:val="clear" w:color="000000" w:fill="00B050"/>
            <w:noWrap/>
            <w:vAlign w:val="center"/>
            <w:hideMark/>
          </w:tcPr>
          <w:p w14:paraId="0C46FBB3" w14:textId="77777777" w:rsidR="009C310C" w:rsidRPr="009C310C" w:rsidRDefault="009C310C" w:rsidP="009C310C">
            <w:pPr>
              <w:rPr>
                <w:rFonts w:ascii="Tahoma" w:hAnsi="Tahoma" w:cs="Tahoma"/>
                <w:b/>
                <w:bCs/>
                <w:color w:val="000000"/>
                <w:sz w:val="12"/>
                <w:szCs w:val="12"/>
              </w:rPr>
            </w:pPr>
            <w:r w:rsidRPr="009C310C">
              <w:rPr>
                <w:rFonts w:ascii="Tahoma" w:hAnsi="Tahoma" w:cs="Tahoma"/>
                <w:b/>
                <w:bCs/>
                <w:color w:val="000000"/>
                <w:sz w:val="12"/>
                <w:szCs w:val="12"/>
              </w:rPr>
              <w:t>НР</w:t>
            </w:r>
          </w:p>
        </w:tc>
        <w:tc>
          <w:tcPr>
            <w:tcW w:w="62" w:type="dxa"/>
            <w:tcBorders>
              <w:top w:val="nil"/>
              <w:left w:val="nil"/>
              <w:bottom w:val="nil"/>
              <w:right w:val="nil"/>
            </w:tcBorders>
            <w:shd w:val="clear" w:color="auto" w:fill="auto"/>
            <w:noWrap/>
            <w:vAlign w:val="bottom"/>
            <w:hideMark/>
          </w:tcPr>
          <w:p w14:paraId="1A32C9A9" w14:textId="77777777" w:rsidR="009C310C" w:rsidRPr="009C310C" w:rsidRDefault="009C310C" w:rsidP="009C310C">
            <w:pPr>
              <w:rPr>
                <w:rFonts w:ascii="Tahoma" w:hAnsi="Tahoma" w:cs="Tahoma"/>
                <w:b/>
                <w:bCs/>
                <w:color w:val="000000"/>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96F24C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w:t>
            </w:r>
          </w:p>
        </w:tc>
        <w:tc>
          <w:tcPr>
            <w:tcW w:w="1672" w:type="dxa"/>
            <w:tcBorders>
              <w:top w:val="nil"/>
              <w:left w:val="nil"/>
              <w:bottom w:val="single" w:sz="4" w:space="0" w:color="C0C0C0"/>
              <w:right w:val="single" w:sz="4" w:space="0" w:color="C0C0C0"/>
            </w:tcBorders>
            <w:shd w:val="clear" w:color="auto" w:fill="auto"/>
            <w:vAlign w:val="center"/>
            <w:hideMark/>
          </w:tcPr>
          <w:p w14:paraId="27E190C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237" w:type="dxa"/>
            <w:tcBorders>
              <w:top w:val="nil"/>
              <w:left w:val="nil"/>
              <w:bottom w:val="single" w:sz="4" w:space="0" w:color="C0C0C0"/>
              <w:right w:val="single" w:sz="4" w:space="0" w:color="C0C0C0"/>
            </w:tcBorders>
            <w:shd w:val="clear" w:color="auto" w:fill="auto"/>
            <w:vAlign w:val="center"/>
            <w:hideMark/>
          </w:tcPr>
          <w:p w14:paraId="137AD5A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FFFFCC"/>
            <w:vAlign w:val="center"/>
            <w:hideMark/>
          </w:tcPr>
          <w:p w14:paraId="6A63B24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000000" w:fill="FFFFCC"/>
            <w:vAlign w:val="center"/>
            <w:hideMark/>
          </w:tcPr>
          <w:p w14:paraId="0DBB074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nil"/>
              <w:left w:val="nil"/>
              <w:bottom w:val="single" w:sz="4" w:space="0" w:color="C0C0C0"/>
              <w:right w:val="single" w:sz="4" w:space="0" w:color="C0C0C0"/>
            </w:tcBorders>
            <w:shd w:val="clear" w:color="000000" w:fill="FFFFCC"/>
            <w:vAlign w:val="center"/>
            <w:hideMark/>
          </w:tcPr>
          <w:p w14:paraId="5B127B6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539,15</w:t>
            </w:r>
          </w:p>
        </w:tc>
        <w:tc>
          <w:tcPr>
            <w:tcW w:w="307" w:type="dxa"/>
            <w:tcBorders>
              <w:top w:val="nil"/>
              <w:left w:val="nil"/>
              <w:bottom w:val="single" w:sz="4" w:space="0" w:color="C0C0C0"/>
              <w:right w:val="single" w:sz="4" w:space="0" w:color="C0C0C0"/>
            </w:tcBorders>
            <w:shd w:val="clear" w:color="000000" w:fill="D7EAD3"/>
            <w:vAlign w:val="center"/>
            <w:hideMark/>
          </w:tcPr>
          <w:p w14:paraId="6F14944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269,58</w:t>
            </w:r>
          </w:p>
        </w:tc>
        <w:tc>
          <w:tcPr>
            <w:tcW w:w="307" w:type="dxa"/>
            <w:tcBorders>
              <w:top w:val="nil"/>
              <w:left w:val="nil"/>
              <w:bottom w:val="single" w:sz="4" w:space="0" w:color="C0C0C0"/>
              <w:right w:val="single" w:sz="4" w:space="0" w:color="C0C0C0"/>
            </w:tcBorders>
            <w:shd w:val="clear" w:color="000000" w:fill="D7EAD3"/>
            <w:vAlign w:val="center"/>
            <w:hideMark/>
          </w:tcPr>
          <w:p w14:paraId="038A3A2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269,58</w:t>
            </w:r>
          </w:p>
        </w:tc>
        <w:tc>
          <w:tcPr>
            <w:tcW w:w="549" w:type="dxa"/>
            <w:tcBorders>
              <w:top w:val="nil"/>
              <w:left w:val="nil"/>
              <w:bottom w:val="single" w:sz="4" w:space="0" w:color="C0C0C0"/>
              <w:right w:val="single" w:sz="4" w:space="0" w:color="C0C0C0"/>
            </w:tcBorders>
            <w:shd w:val="clear" w:color="000000" w:fill="FFFFCC"/>
            <w:vAlign w:val="center"/>
            <w:hideMark/>
          </w:tcPr>
          <w:p w14:paraId="68E6688C" w14:textId="77777777" w:rsidR="009C310C" w:rsidRPr="009C310C" w:rsidRDefault="009C310C" w:rsidP="009C310C">
            <w:pPr>
              <w:rPr>
                <w:rFonts w:ascii="Tahoma" w:hAnsi="Tahoma" w:cs="Tahoma"/>
                <w:sz w:val="12"/>
                <w:szCs w:val="12"/>
              </w:rPr>
            </w:pPr>
            <w:r w:rsidRPr="009C310C">
              <w:rPr>
                <w:rFonts w:ascii="Tahoma" w:hAnsi="Tahoma" w:cs="Tahoma"/>
                <w:sz w:val="12"/>
                <w:szCs w:val="12"/>
              </w:rPr>
              <w:t>учтены  убытки, понесенные в бестарифный период</w:t>
            </w:r>
          </w:p>
        </w:tc>
        <w:tc>
          <w:tcPr>
            <w:tcW w:w="594" w:type="dxa"/>
            <w:tcBorders>
              <w:top w:val="nil"/>
              <w:left w:val="nil"/>
              <w:bottom w:val="single" w:sz="4" w:space="0" w:color="C0C0C0"/>
              <w:right w:val="single" w:sz="4" w:space="0" w:color="C0C0C0"/>
            </w:tcBorders>
            <w:shd w:val="clear" w:color="000000" w:fill="FFFFCC"/>
            <w:vAlign w:val="center"/>
            <w:hideMark/>
          </w:tcPr>
          <w:p w14:paraId="6A45B66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0F73445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54119CE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42BD98A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7E95D166"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48F1FA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000000" w:fill="FFFFCC"/>
            <w:vAlign w:val="center"/>
            <w:hideMark/>
          </w:tcPr>
          <w:p w14:paraId="11BD3AC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38" w:type="dxa"/>
            <w:tcBorders>
              <w:top w:val="nil"/>
              <w:left w:val="nil"/>
              <w:bottom w:val="single" w:sz="4" w:space="0" w:color="C0C0C0"/>
              <w:right w:val="single" w:sz="4" w:space="0" w:color="C0C0C0"/>
            </w:tcBorders>
            <w:shd w:val="clear" w:color="000000" w:fill="D7EAD3"/>
            <w:vAlign w:val="center"/>
            <w:hideMark/>
          </w:tcPr>
          <w:p w14:paraId="2384D59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32" w:type="dxa"/>
            <w:tcBorders>
              <w:top w:val="nil"/>
              <w:left w:val="nil"/>
              <w:bottom w:val="single" w:sz="4" w:space="0" w:color="C0C0C0"/>
              <w:right w:val="single" w:sz="4" w:space="0" w:color="C0C0C0"/>
            </w:tcBorders>
            <w:shd w:val="clear" w:color="000000" w:fill="D7EAD3"/>
            <w:vAlign w:val="center"/>
            <w:hideMark/>
          </w:tcPr>
          <w:p w14:paraId="3A02A78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0,00</w:t>
            </w:r>
          </w:p>
        </w:tc>
        <w:tc>
          <w:tcPr>
            <w:tcW w:w="473" w:type="dxa"/>
            <w:tcBorders>
              <w:top w:val="nil"/>
              <w:left w:val="nil"/>
              <w:bottom w:val="single" w:sz="4" w:space="0" w:color="C0C0C0"/>
              <w:right w:val="single" w:sz="4" w:space="0" w:color="C0C0C0"/>
            </w:tcBorders>
            <w:shd w:val="clear" w:color="000000" w:fill="FFFFCC"/>
            <w:vAlign w:val="center"/>
            <w:hideMark/>
          </w:tcPr>
          <w:p w14:paraId="12E2675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7B24BC14" w14:textId="77777777" w:rsidTr="009C310C">
        <w:trPr>
          <w:trHeight w:val="300"/>
          <w:jc w:val="center"/>
        </w:trPr>
        <w:tc>
          <w:tcPr>
            <w:tcW w:w="74" w:type="dxa"/>
            <w:tcBorders>
              <w:top w:val="nil"/>
              <w:left w:val="nil"/>
              <w:bottom w:val="nil"/>
              <w:right w:val="nil"/>
            </w:tcBorders>
            <w:shd w:val="clear" w:color="auto" w:fill="auto"/>
            <w:noWrap/>
            <w:vAlign w:val="bottom"/>
            <w:hideMark/>
          </w:tcPr>
          <w:p w14:paraId="281A88F4"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noWrap/>
            <w:vAlign w:val="bottom"/>
            <w:hideMark/>
          </w:tcPr>
          <w:p w14:paraId="1D04C033"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5A4E29E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w:t>
            </w:r>
          </w:p>
        </w:tc>
        <w:tc>
          <w:tcPr>
            <w:tcW w:w="1672" w:type="dxa"/>
            <w:tcBorders>
              <w:top w:val="nil"/>
              <w:left w:val="nil"/>
              <w:bottom w:val="single" w:sz="4" w:space="0" w:color="C0C0C0"/>
              <w:right w:val="single" w:sz="4" w:space="0" w:color="C0C0C0"/>
            </w:tcBorders>
            <w:shd w:val="clear" w:color="auto" w:fill="auto"/>
            <w:vAlign w:val="center"/>
            <w:hideMark/>
          </w:tcPr>
          <w:p w14:paraId="03AAB12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НВВ без НДС</w:t>
            </w:r>
          </w:p>
        </w:tc>
        <w:tc>
          <w:tcPr>
            <w:tcW w:w="237" w:type="dxa"/>
            <w:tcBorders>
              <w:top w:val="nil"/>
              <w:left w:val="nil"/>
              <w:bottom w:val="single" w:sz="4" w:space="0" w:color="C0C0C0"/>
              <w:right w:val="single" w:sz="4" w:space="0" w:color="C0C0C0"/>
            </w:tcBorders>
            <w:shd w:val="clear" w:color="auto" w:fill="auto"/>
            <w:vAlign w:val="center"/>
            <w:hideMark/>
          </w:tcPr>
          <w:p w14:paraId="4659FE8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05865C1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4 116,02</w:t>
            </w:r>
          </w:p>
        </w:tc>
        <w:tc>
          <w:tcPr>
            <w:tcW w:w="388" w:type="dxa"/>
            <w:tcBorders>
              <w:top w:val="nil"/>
              <w:left w:val="nil"/>
              <w:bottom w:val="single" w:sz="4" w:space="0" w:color="C0C0C0"/>
              <w:right w:val="single" w:sz="4" w:space="0" w:color="C0C0C0"/>
            </w:tcBorders>
            <w:shd w:val="clear" w:color="000000" w:fill="D7EAD3"/>
            <w:vAlign w:val="center"/>
            <w:hideMark/>
          </w:tcPr>
          <w:p w14:paraId="0E875FB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9 162,23</w:t>
            </w:r>
          </w:p>
        </w:tc>
        <w:tc>
          <w:tcPr>
            <w:tcW w:w="445" w:type="dxa"/>
            <w:tcBorders>
              <w:top w:val="nil"/>
              <w:left w:val="nil"/>
              <w:bottom w:val="single" w:sz="4" w:space="0" w:color="C0C0C0"/>
              <w:right w:val="single" w:sz="4" w:space="0" w:color="C0C0C0"/>
            </w:tcBorders>
            <w:shd w:val="clear" w:color="000000" w:fill="D7EAD3"/>
            <w:vAlign w:val="center"/>
            <w:hideMark/>
          </w:tcPr>
          <w:p w14:paraId="7A6F609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3 473,58</w:t>
            </w:r>
          </w:p>
        </w:tc>
        <w:tc>
          <w:tcPr>
            <w:tcW w:w="307" w:type="dxa"/>
            <w:tcBorders>
              <w:top w:val="nil"/>
              <w:left w:val="nil"/>
              <w:bottom w:val="single" w:sz="4" w:space="0" w:color="C0C0C0"/>
              <w:right w:val="single" w:sz="4" w:space="0" w:color="C0C0C0"/>
            </w:tcBorders>
            <w:shd w:val="clear" w:color="000000" w:fill="D7EAD3"/>
            <w:vAlign w:val="center"/>
            <w:hideMark/>
          </w:tcPr>
          <w:p w14:paraId="1DD8954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1 736,79</w:t>
            </w:r>
          </w:p>
        </w:tc>
        <w:tc>
          <w:tcPr>
            <w:tcW w:w="307" w:type="dxa"/>
            <w:tcBorders>
              <w:top w:val="nil"/>
              <w:left w:val="nil"/>
              <w:bottom w:val="single" w:sz="4" w:space="0" w:color="C0C0C0"/>
              <w:right w:val="single" w:sz="4" w:space="0" w:color="C0C0C0"/>
            </w:tcBorders>
            <w:shd w:val="clear" w:color="000000" w:fill="D7EAD3"/>
            <w:vAlign w:val="center"/>
            <w:hideMark/>
          </w:tcPr>
          <w:p w14:paraId="18E2E51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1 736,79</w:t>
            </w:r>
          </w:p>
        </w:tc>
        <w:tc>
          <w:tcPr>
            <w:tcW w:w="549" w:type="dxa"/>
            <w:tcBorders>
              <w:top w:val="nil"/>
              <w:left w:val="nil"/>
              <w:bottom w:val="single" w:sz="4" w:space="0" w:color="C0C0C0"/>
              <w:right w:val="single" w:sz="4" w:space="0" w:color="C0C0C0"/>
            </w:tcBorders>
            <w:shd w:val="clear" w:color="000000" w:fill="FFFFCC"/>
            <w:vAlign w:val="center"/>
            <w:hideMark/>
          </w:tcPr>
          <w:p w14:paraId="537C3EBC"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607F8AC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9 492,86</w:t>
            </w:r>
          </w:p>
        </w:tc>
        <w:tc>
          <w:tcPr>
            <w:tcW w:w="565" w:type="dxa"/>
            <w:tcBorders>
              <w:top w:val="nil"/>
              <w:left w:val="nil"/>
              <w:bottom w:val="single" w:sz="4" w:space="0" w:color="C0C0C0"/>
              <w:right w:val="single" w:sz="4" w:space="0" w:color="C0C0C0"/>
            </w:tcBorders>
            <w:shd w:val="clear" w:color="000000" w:fill="D7EAD3"/>
            <w:vAlign w:val="center"/>
            <w:hideMark/>
          </w:tcPr>
          <w:p w14:paraId="17FC2EB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3 007,01</w:t>
            </w:r>
          </w:p>
        </w:tc>
        <w:tc>
          <w:tcPr>
            <w:tcW w:w="438" w:type="dxa"/>
            <w:tcBorders>
              <w:top w:val="nil"/>
              <w:left w:val="nil"/>
              <w:bottom w:val="single" w:sz="4" w:space="0" w:color="C0C0C0"/>
              <w:right w:val="single" w:sz="4" w:space="0" w:color="C0C0C0"/>
            </w:tcBorders>
            <w:shd w:val="clear" w:color="000000" w:fill="D7EAD3"/>
            <w:vAlign w:val="center"/>
            <w:hideMark/>
          </w:tcPr>
          <w:p w14:paraId="4098F95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1 503,51</w:t>
            </w:r>
          </w:p>
        </w:tc>
        <w:tc>
          <w:tcPr>
            <w:tcW w:w="432" w:type="dxa"/>
            <w:tcBorders>
              <w:top w:val="nil"/>
              <w:left w:val="nil"/>
              <w:bottom w:val="single" w:sz="4" w:space="0" w:color="C0C0C0"/>
              <w:right w:val="single" w:sz="4" w:space="0" w:color="C0C0C0"/>
            </w:tcBorders>
            <w:shd w:val="clear" w:color="000000" w:fill="D7EAD3"/>
            <w:vAlign w:val="center"/>
            <w:hideMark/>
          </w:tcPr>
          <w:p w14:paraId="47A1ACA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1 503,51</w:t>
            </w:r>
          </w:p>
        </w:tc>
        <w:tc>
          <w:tcPr>
            <w:tcW w:w="473" w:type="dxa"/>
            <w:tcBorders>
              <w:top w:val="nil"/>
              <w:left w:val="nil"/>
              <w:bottom w:val="single" w:sz="4" w:space="0" w:color="C0C0C0"/>
              <w:right w:val="single" w:sz="4" w:space="0" w:color="C0C0C0"/>
            </w:tcBorders>
            <w:shd w:val="clear" w:color="000000" w:fill="FFFFCC"/>
            <w:vAlign w:val="center"/>
            <w:hideMark/>
          </w:tcPr>
          <w:p w14:paraId="2068A7A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69F3B11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9 872,56</w:t>
            </w:r>
          </w:p>
        </w:tc>
        <w:tc>
          <w:tcPr>
            <w:tcW w:w="565" w:type="dxa"/>
            <w:tcBorders>
              <w:top w:val="nil"/>
              <w:left w:val="nil"/>
              <w:bottom w:val="single" w:sz="4" w:space="0" w:color="C0C0C0"/>
              <w:right w:val="single" w:sz="4" w:space="0" w:color="C0C0C0"/>
            </w:tcBorders>
            <w:shd w:val="clear" w:color="000000" w:fill="D7EAD3"/>
            <w:vAlign w:val="center"/>
            <w:hideMark/>
          </w:tcPr>
          <w:p w14:paraId="44DDA4E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3 095,98</w:t>
            </w:r>
          </w:p>
        </w:tc>
        <w:tc>
          <w:tcPr>
            <w:tcW w:w="438" w:type="dxa"/>
            <w:tcBorders>
              <w:top w:val="nil"/>
              <w:left w:val="nil"/>
              <w:bottom w:val="single" w:sz="4" w:space="0" w:color="C0C0C0"/>
              <w:right w:val="single" w:sz="4" w:space="0" w:color="C0C0C0"/>
            </w:tcBorders>
            <w:shd w:val="clear" w:color="000000" w:fill="D7EAD3"/>
            <w:vAlign w:val="center"/>
            <w:hideMark/>
          </w:tcPr>
          <w:p w14:paraId="060B50A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1 503,51</w:t>
            </w:r>
          </w:p>
        </w:tc>
        <w:tc>
          <w:tcPr>
            <w:tcW w:w="432" w:type="dxa"/>
            <w:tcBorders>
              <w:top w:val="nil"/>
              <w:left w:val="nil"/>
              <w:bottom w:val="single" w:sz="4" w:space="0" w:color="C0C0C0"/>
              <w:right w:val="single" w:sz="4" w:space="0" w:color="C0C0C0"/>
            </w:tcBorders>
            <w:shd w:val="clear" w:color="000000" w:fill="D7EAD3"/>
            <w:vAlign w:val="center"/>
            <w:hideMark/>
          </w:tcPr>
          <w:p w14:paraId="7B22461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1 592,47</w:t>
            </w:r>
          </w:p>
        </w:tc>
        <w:tc>
          <w:tcPr>
            <w:tcW w:w="473" w:type="dxa"/>
            <w:tcBorders>
              <w:top w:val="nil"/>
              <w:left w:val="nil"/>
              <w:bottom w:val="single" w:sz="4" w:space="0" w:color="C0C0C0"/>
              <w:right w:val="single" w:sz="4" w:space="0" w:color="C0C0C0"/>
            </w:tcBorders>
            <w:shd w:val="clear" w:color="000000" w:fill="FFFFCC"/>
            <w:vAlign w:val="center"/>
            <w:hideMark/>
          </w:tcPr>
          <w:p w14:paraId="6CE7293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7F091979" w14:textId="77777777" w:rsidTr="009C310C">
        <w:trPr>
          <w:trHeight w:val="300"/>
          <w:jc w:val="center"/>
        </w:trPr>
        <w:tc>
          <w:tcPr>
            <w:tcW w:w="74" w:type="dxa"/>
            <w:tcBorders>
              <w:top w:val="nil"/>
              <w:left w:val="nil"/>
              <w:bottom w:val="nil"/>
              <w:right w:val="nil"/>
            </w:tcBorders>
            <w:shd w:val="clear" w:color="auto" w:fill="auto"/>
            <w:noWrap/>
            <w:vAlign w:val="bottom"/>
            <w:hideMark/>
          </w:tcPr>
          <w:p w14:paraId="4B5045C6"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noWrap/>
            <w:vAlign w:val="bottom"/>
            <w:hideMark/>
          </w:tcPr>
          <w:p w14:paraId="6191962B"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293AD64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18</w:t>
            </w:r>
          </w:p>
        </w:tc>
        <w:tc>
          <w:tcPr>
            <w:tcW w:w="1672" w:type="dxa"/>
            <w:tcBorders>
              <w:top w:val="nil"/>
              <w:left w:val="nil"/>
              <w:bottom w:val="single" w:sz="4" w:space="0" w:color="C0C0C0"/>
              <w:right w:val="single" w:sz="4" w:space="0" w:color="C0C0C0"/>
            </w:tcBorders>
            <w:shd w:val="clear" w:color="auto" w:fill="auto"/>
            <w:vAlign w:val="center"/>
            <w:hideMark/>
          </w:tcPr>
          <w:p w14:paraId="513B0F6C"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Тариф</w:t>
            </w:r>
          </w:p>
        </w:tc>
        <w:tc>
          <w:tcPr>
            <w:tcW w:w="237" w:type="dxa"/>
            <w:tcBorders>
              <w:top w:val="nil"/>
              <w:left w:val="nil"/>
              <w:bottom w:val="single" w:sz="4" w:space="0" w:color="C0C0C0"/>
              <w:right w:val="single" w:sz="4" w:space="0" w:color="C0C0C0"/>
            </w:tcBorders>
            <w:shd w:val="clear" w:color="auto" w:fill="auto"/>
            <w:vAlign w:val="center"/>
            <w:hideMark/>
          </w:tcPr>
          <w:p w14:paraId="61CB93D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руб/м3</w:t>
            </w:r>
          </w:p>
        </w:tc>
        <w:tc>
          <w:tcPr>
            <w:tcW w:w="429" w:type="dxa"/>
            <w:tcBorders>
              <w:top w:val="nil"/>
              <w:left w:val="nil"/>
              <w:bottom w:val="single" w:sz="4" w:space="0" w:color="C0C0C0"/>
              <w:right w:val="single" w:sz="4" w:space="0" w:color="C0C0C0"/>
            </w:tcBorders>
            <w:shd w:val="clear" w:color="000000" w:fill="D7EAD3"/>
            <w:vAlign w:val="center"/>
            <w:hideMark/>
          </w:tcPr>
          <w:p w14:paraId="59F2ED9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16,85</w:t>
            </w:r>
          </w:p>
        </w:tc>
        <w:tc>
          <w:tcPr>
            <w:tcW w:w="388" w:type="dxa"/>
            <w:tcBorders>
              <w:top w:val="nil"/>
              <w:left w:val="nil"/>
              <w:bottom w:val="single" w:sz="4" w:space="0" w:color="C0C0C0"/>
              <w:right w:val="single" w:sz="4" w:space="0" w:color="C0C0C0"/>
            </w:tcBorders>
            <w:shd w:val="clear" w:color="000000" w:fill="D7EAD3"/>
            <w:vAlign w:val="center"/>
            <w:hideMark/>
          </w:tcPr>
          <w:p w14:paraId="57911E2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37,51</w:t>
            </w:r>
          </w:p>
        </w:tc>
        <w:tc>
          <w:tcPr>
            <w:tcW w:w="445" w:type="dxa"/>
            <w:tcBorders>
              <w:top w:val="nil"/>
              <w:left w:val="nil"/>
              <w:bottom w:val="single" w:sz="4" w:space="0" w:color="C0C0C0"/>
              <w:right w:val="single" w:sz="4" w:space="0" w:color="C0C0C0"/>
            </w:tcBorders>
            <w:shd w:val="clear" w:color="000000" w:fill="D7EAD3"/>
            <w:vAlign w:val="center"/>
            <w:hideMark/>
          </w:tcPr>
          <w:p w14:paraId="753DD03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14,22</w:t>
            </w:r>
          </w:p>
        </w:tc>
        <w:tc>
          <w:tcPr>
            <w:tcW w:w="307" w:type="dxa"/>
            <w:tcBorders>
              <w:top w:val="nil"/>
              <w:left w:val="nil"/>
              <w:bottom w:val="single" w:sz="4" w:space="0" w:color="C0C0C0"/>
              <w:right w:val="single" w:sz="4" w:space="0" w:color="C0C0C0"/>
            </w:tcBorders>
            <w:shd w:val="clear" w:color="000000" w:fill="D7EAD3"/>
            <w:vAlign w:val="center"/>
            <w:hideMark/>
          </w:tcPr>
          <w:p w14:paraId="5F6AEF2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14,22</w:t>
            </w:r>
          </w:p>
        </w:tc>
        <w:tc>
          <w:tcPr>
            <w:tcW w:w="307" w:type="dxa"/>
            <w:tcBorders>
              <w:top w:val="nil"/>
              <w:left w:val="nil"/>
              <w:bottom w:val="single" w:sz="4" w:space="0" w:color="C0C0C0"/>
              <w:right w:val="single" w:sz="4" w:space="0" w:color="C0C0C0"/>
            </w:tcBorders>
            <w:shd w:val="clear" w:color="000000" w:fill="D7EAD3"/>
            <w:vAlign w:val="center"/>
            <w:hideMark/>
          </w:tcPr>
          <w:p w14:paraId="24669FF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14,22</w:t>
            </w:r>
          </w:p>
        </w:tc>
        <w:tc>
          <w:tcPr>
            <w:tcW w:w="549" w:type="dxa"/>
            <w:tcBorders>
              <w:top w:val="nil"/>
              <w:left w:val="nil"/>
              <w:bottom w:val="single" w:sz="4" w:space="0" w:color="C0C0C0"/>
              <w:right w:val="single" w:sz="4" w:space="0" w:color="C0C0C0"/>
            </w:tcBorders>
            <w:shd w:val="clear" w:color="000000" w:fill="FFFFCC"/>
            <w:vAlign w:val="center"/>
            <w:hideMark/>
          </w:tcPr>
          <w:p w14:paraId="10128711"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31D4589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38,86</w:t>
            </w:r>
          </w:p>
        </w:tc>
        <w:tc>
          <w:tcPr>
            <w:tcW w:w="565" w:type="dxa"/>
            <w:tcBorders>
              <w:top w:val="nil"/>
              <w:left w:val="nil"/>
              <w:bottom w:val="single" w:sz="4" w:space="0" w:color="C0C0C0"/>
              <w:right w:val="single" w:sz="4" w:space="0" w:color="C0C0C0"/>
            </w:tcBorders>
            <w:shd w:val="clear" w:color="000000" w:fill="D7EAD3"/>
            <w:vAlign w:val="center"/>
            <w:hideMark/>
          </w:tcPr>
          <w:p w14:paraId="3A57624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12,31</w:t>
            </w:r>
          </w:p>
        </w:tc>
        <w:tc>
          <w:tcPr>
            <w:tcW w:w="438" w:type="dxa"/>
            <w:tcBorders>
              <w:top w:val="nil"/>
              <w:left w:val="nil"/>
              <w:bottom w:val="single" w:sz="4" w:space="0" w:color="C0C0C0"/>
              <w:right w:val="single" w:sz="4" w:space="0" w:color="C0C0C0"/>
            </w:tcBorders>
            <w:shd w:val="clear" w:color="000000" w:fill="D7EAD3"/>
            <w:vAlign w:val="center"/>
            <w:hideMark/>
          </w:tcPr>
          <w:p w14:paraId="456264A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12,31</w:t>
            </w:r>
          </w:p>
        </w:tc>
        <w:tc>
          <w:tcPr>
            <w:tcW w:w="432" w:type="dxa"/>
            <w:tcBorders>
              <w:top w:val="nil"/>
              <w:left w:val="nil"/>
              <w:bottom w:val="single" w:sz="4" w:space="0" w:color="C0C0C0"/>
              <w:right w:val="single" w:sz="4" w:space="0" w:color="C0C0C0"/>
            </w:tcBorders>
            <w:shd w:val="clear" w:color="000000" w:fill="D7EAD3"/>
            <w:vAlign w:val="center"/>
            <w:hideMark/>
          </w:tcPr>
          <w:p w14:paraId="6ABC6E9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12,31</w:t>
            </w:r>
          </w:p>
        </w:tc>
        <w:tc>
          <w:tcPr>
            <w:tcW w:w="473" w:type="dxa"/>
            <w:tcBorders>
              <w:top w:val="nil"/>
              <w:left w:val="nil"/>
              <w:bottom w:val="single" w:sz="4" w:space="0" w:color="C0C0C0"/>
              <w:right w:val="single" w:sz="4" w:space="0" w:color="C0C0C0"/>
            </w:tcBorders>
            <w:shd w:val="clear" w:color="000000" w:fill="FFFFCC"/>
            <w:vAlign w:val="center"/>
            <w:hideMark/>
          </w:tcPr>
          <w:p w14:paraId="59EAECA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2486523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40,42</w:t>
            </w:r>
          </w:p>
        </w:tc>
        <w:tc>
          <w:tcPr>
            <w:tcW w:w="565" w:type="dxa"/>
            <w:tcBorders>
              <w:top w:val="nil"/>
              <w:left w:val="nil"/>
              <w:bottom w:val="single" w:sz="4" w:space="0" w:color="C0C0C0"/>
              <w:right w:val="single" w:sz="4" w:space="0" w:color="C0C0C0"/>
            </w:tcBorders>
            <w:shd w:val="clear" w:color="000000" w:fill="D7EAD3"/>
            <w:vAlign w:val="center"/>
            <w:hideMark/>
          </w:tcPr>
          <w:p w14:paraId="500C9F4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12,67</w:t>
            </w:r>
          </w:p>
        </w:tc>
        <w:tc>
          <w:tcPr>
            <w:tcW w:w="438" w:type="dxa"/>
            <w:tcBorders>
              <w:top w:val="nil"/>
              <w:left w:val="nil"/>
              <w:bottom w:val="single" w:sz="4" w:space="0" w:color="C0C0C0"/>
              <w:right w:val="single" w:sz="4" w:space="0" w:color="C0C0C0"/>
            </w:tcBorders>
            <w:shd w:val="clear" w:color="000000" w:fill="D7EAD3"/>
            <w:vAlign w:val="center"/>
            <w:hideMark/>
          </w:tcPr>
          <w:p w14:paraId="0F4779C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12,31</w:t>
            </w:r>
          </w:p>
        </w:tc>
        <w:tc>
          <w:tcPr>
            <w:tcW w:w="432" w:type="dxa"/>
            <w:tcBorders>
              <w:top w:val="nil"/>
              <w:left w:val="nil"/>
              <w:bottom w:val="single" w:sz="4" w:space="0" w:color="C0C0C0"/>
              <w:right w:val="single" w:sz="4" w:space="0" w:color="C0C0C0"/>
            </w:tcBorders>
            <w:shd w:val="clear" w:color="000000" w:fill="D7EAD3"/>
            <w:vAlign w:val="center"/>
            <w:hideMark/>
          </w:tcPr>
          <w:p w14:paraId="441895D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13,04</w:t>
            </w:r>
          </w:p>
        </w:tc>
        <w:tc>
          <w:tcPr>
            <w:tcW w:w="473" w:type="dxa"/>
            <w:tcBorders>
              <w:top w:val="nil"/>
              <w:left w:val="nil"/>
              <w:bottom w:val="single" w:sz="4" w:space="0" w:color="C0C0C0"/>
              <w:right w:val="single" w:sz="4" w:space="0" w:color="C0C0C0"/>
            </w:tcBorders>
            <w:shd w:val="clear" w:color="000000" w:fill="FFFFCC"/>
            <w:vAlign w:val="center"/>
            <w:hideMark/>
          </w:tcPr>
          <w:p w14:paraId="7E3980A4"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778CC899" w14:textId="77777777" w:rsidTr="009C310C">
        <w:trPr>
          <w:trHeight w:val="300"/>
          <w:jc w:val="center"/>
        </w:trPr>
        <w:tc>
          <w:tcPr>
            <w:tcW w:w="74" w:type="dxa"/>
            <w:tcBorders>
              <w:top w:val="nil"/>
              <w:left w:val="nil"/>
              <w:bottom w:val="nil"/>
              <w:right w:val="nil"/>
            </w:tcBorders>
            <w:shd w:val="clear" w:color="auto" w:fill="auto"/>
            <w:noWrap/>
            <w:vAlign w:val="bottom"/>
            <w:hideMark/>
          </w:tcPr>
          <w:p w14:paraId="1B232794"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noWrap/>
            <w:vAlign w:val="bottom"/>
            <w:hideMark/>
          </w:tcPr>
          <w:p w14:paraId="2EB20C8B"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7F97F7A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19</w:t>
            </w:r>
          </w:p>
        </w:tc>
        <w:tc>
          <w:tcPr>
            <w:tcW w:w="1672" w:type="dxa"/>
            <w:tcBorders>
              <w:top w:val="nil"/>
              <w:left w:val="nil"/>
              <w:bottom w:val="single" w:sz="4" w:space="0" w:color="C0C0C0"/>
              <w:right w:val="single" w:sz="4" w:space="0" w:color="C0C0C0"/>
            </w:tcBorders>
            <w:shd w:val="clear" w:color="auto" w:fill="auto"/>
            <w:vAlign w:val="center"/>
            <w:hideMark/>
          </w:tcPr>
          <w:p w14:paraId="0405971F"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ФОТ, всего</w:t>
            </w:r>
          </w:p>
        </w:tc>
        <w:tc>
          <w:tcPr>
            <w:tcW w:w="237" w:type="dxa"/>
            <w:tcBorders>
              <w:top w:val="nil"/>
              <w:left w:val="nil"/>
              <w:bottom w:val="single" w:sz="4" w:space="0" w:color="C0C0C0"/>
              <w:right w:val="single" w:sz="4" w:space="0" w:color="C0C0C0"/>
            </w:tcBorders>
            <w:shd w:val="clear" w:color="auto" w:fill="auto"/>
            <w:vAlign w:val="center"/>
            <w:hideMark/>
          </w:tcPr>
          <w:p w14:paraId="658329B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000000" w:fill="D7EAD3"/>
            <w:vAlign w:val="center"/>
            <w:hideMark/>
          </w:tcPr>
          <w:p w14:paraId="73E37CA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1 664,93</w:t>
            </w:r>
          </w:p>
        </w:tc>
        <w:tc>
          <w:tcPr>
            <w:tcW w:w="388" w:type="dxa"/>
            <w:tcBorders>
              <w:top w:val="nil"/>
              <w:left w:val="nil"/>
              <w:bottom w:val="single" w:sz="4" w:space="0" w:color="C0C0C0"/>
              <w:right w:val="single" w:sz="4" w:space="0" w:color="C0C0C0"/>
            </w:tcBorders>
            <w:shd w:val="clear" w:color="000000" w:fill="D7EAD3"/>
            <w:vAlign w:val="center"/>
            <w:hideMark/>
          </w:tcPr>
          <w:p w14:paraId="793247E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4 166,92</w:t>
            </w:r>
          </w:p>
        </w:tc>
        <w:tc>
          <w:tcPr>
            <w:tcW w:w="445" w:type="dxa"/>
            <w:tcBorders>
              <w:top w:val="nil"/>
              <w:left w:val="nil"/>
              <w:bottom w:val="single" w:sz="4" w:space="0" w:color="C0C0C0"/>
              <w:right w:val="single" w:sz="4" w:space="0" w:color="C0C0C0"/>
            </w:tcBorders>
            <w:shd w:val="clear" w:color="000000" w:fill="D7EAD3"/>
            <w:vAlign w:val="center"/>
            <w:hideMark/>
          </w:tcPr>
          <w:p w14:paraId="18FDEB3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1 966,76</w:t>
            </w:r>
          </w:p>
        </w:tc>
        <w:tc>
          <w:tcPr>
            <w:tcW w:w="307" w:type="dxa"/>
            <w:tcBorders>
              <w:top w:val="nil"/>
              <w:left w:val="nil"/>
              <w:bottom w:val="single" w:sz="4" w:space="0" w:color="C0C0C0"/>
              <w:right w:val="single" w:sz="4" w:space="0" w:color="C0C0C0"/>
            </w:tcBorders>
            <w:shd w:val="clear" w:color="000000" w:fill="D7EAD3"/>
            <w:vAlign w:val="center"/>
            <w:hideMark/>
          </w:tcPr>
          <w:p w14:paraId="6034BB7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983,38</w:t>
            </w:r>
          </w:p>
        </w:tc>
        <w:tc>
          <w:tcPr>
            <w:tcW w:w="307" w:type="dxa"/>
            <w:tcBorders>
              <w:top w:val="nil"/>
              <w:left w:val="nil"/>
              <w:bottom w:val="single" w:sz="4" w:space="0" w:color="C0C0C0"/>
              <w:right w:val="single" w:sz="4" w:space="0" w:color="C0C0C0"/>
            </w:tcBorders>
            <w:shd w:val="clear" w:color="000000" w:fill="D7EAD3"/>
            <w:vAlign w:val="center"/>
            <w:hideMark/>
          </w:tcPr>
          <w:p w14:paraId="6209EB4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983,38</w:t>
            </w:r>
          </w:p>
        </w:tc>
        <w:tc>
          <w:tcPr>
            <w:tcW w:w="549" w:type="dxa"/>
            <w:tcBorders>
              <w:top w:val="nil"/>
              <w:left w:val="nil"/>
              <w:bottom w:val="single" w:sz="4" w:space="0" w:color="C0C0C0"/>
              <w:right w:val="single" w:sz="4" w:space="0" w:color="C0C0C0"/>
            </w:tcBorders>
            <w:shd w:val="clear" w:color="000000" w:fill="FFFFCC"/>
            <w:vAlign w:val="center"/>
            <w:hideMark/>
          </w:tcPr>
          <w:p w14:paraId="3193CB1A"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0DE362C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4 321,10</w:t>
            </w:r>
          </w:p>
        </w:tc>
        <w:tc>
          <w:tcPr>
            <w:tcW w:w="565" w:type="dxa"/>
            <w:tcBorders>
              <w:top w:val="nil"/>
              <w:left w:val="nil"/>
              <w:bottom w:val="single" w:sz="4" w:space="0" w:color="C0C0C0"/>
              <w:right w:val="single" w:sz="4" w:space="0" w:color="C0C0C0"/>
            </w:tcBorders>
            <w:shd w:val="clear" w:color="000000" w:fill="D7EAD3"/>
            <w:vAlign w:val="center"/>
            <w:hideMark/>
          </w:tcPr>
          <w:p w14:paraId="675197A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2 019,13</w:t>
            </w:r>
          </w:p>
        </w:tc>
        <w:tc>
          <w:tcPr>
            <w:tcW w:w="438" w:type="dxa"/>
            <w:tcBorders>
              <w:top w:val="nil"/>
              <w:left w:val="nil"/>
              <w:bottom w:val="single" w:sz="4" w:space="0" w:color="C0C0C0"/>
              <w:right w:val="single" w:sz="4" w:space="0" w:color="C0C0C0"/>
            </w:tcBorders>
            <w:shd w:val="clear" w:color="000000" w:fill="D7EAD3"/>
            <w:vAlign w:val="center"/>
            <w:hideMark/>
          </w:tcPr>
          <w:p w14:paraId="4033CB5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1 009,56</w:t>
            </w:r>
          </w:p>
        </w:tc>
        <w:tc>
          <w:tcPr>
            <w:tcW w:w="432" w:type="dxa"/>
            <w:tcBorders>
              <w:top w:val="nil"/>
              <w:left w:val="nil"/>
              <w:bottom w:val="single" w:sz="4" w:space="0" w:color="C0C0C0"/>
              <w:right w:val="single" w:sz="4" w:space="0" w:color="C0C0C0"/>
            </w:tcBorders>
            <w:shd w:val="clear" w:color="000000" w:fill="D7EAD3"/>
            <w:vAlign w:val="center"/>
            <w:hideMark/>
          </w:tcPr>
          <w:p w14:paraId="1E0BC09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1 009,56</w:t>
            </w:r>
          </w:p>
        </w:tc>
        <w:tc>
          <w:tcPr>
            <w:tcW w:w="473" w:type="dxa"/>
            <w:tcBorders>
              <w:top w:val="nil"/>
              <w:left w:val="nil"/>
              <w:bottom w:val="single" w:sz="4" w:space="0" w:color="C0C0C0"/>
              <w:right w:val="single" w:sz="4" w:space="0" w:color="C0C0C0"/>
            </w:tcBorders>
            <w:shd w:val="clear" w:color="000000" w:fill="FFFFCC"/>
            <w:vAlign w:val="center"/>
            <w:hideMark/>
          </w:tcPr>
          <w:p w14:paraId="43E906E0"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5DB98FE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4 493,94</w:t>
            </w:r>
          </w:p>
        </w:tc>
        <w:tc>
          <w:tcPr>
            <w:tcW w:w="565" w:type="dxa"/>
            <w:tcBorders>
              <w:top w:val="nil"/>
              <w:left w:val="nil"/>
              <w:bottom w:val="single" w:sz="4" w:space="0" w:color="C0C0C0"/>
              <w:right w:val="single" w:sz="4" w:space="0" w:color="C0C0C0"/>
            </w:tcBorders>
            <w:shd w:val="clear" w:color="000000" w:fill="D7EAD3"/>
            <w:vAlign w:val="center"/>
            <w:hideMark/>
          </w:tcPr>
          <w:p w14:paraId="32D334B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2 078,90</w:t>
            </w:r>
          </w:p>
        </w:tc>
        <w:tc>
          <w:tcPr>
            <w:tcW w:w="438" w:type="dxa"/>
            <w:tcBorders>
              <w:top w:val="nil"/>
              <w:left w:val="nil"/>
              <w:bottom w:val="single" w:sz="4" w:space="0" w:color="C0C0C0"/>
              <w:right w:val="single" w:sz="4" w:space="0" w:color="C0C0C0"/>
            </w:tcBorders>
            <w:shd w:val="clear" w:color="000000" w:fill="D7EAD3"/>
            <w:vAlign w:val="center"/>
            <w:hideMark/>
          </w:tcPr>
          <w:p w14:paraId="6B99299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1 039,45</w:t>
            </w:r>
          </w:p>
        </w:tc>
        <w:tc>
          <w:tcPr>
            <w:tcW w:w="432" w:type="dxa"/>
            <w:tcBorders>
              <w:top w:val="nil"/>
              <w:left w:val="nil"/>
              <w:bottom w:val="single" w:sz="4" w:space="0" w:color="C0C0C0"/>
              <w:right w:val="single" w:sz="4" w:space="0" w:color="C0C0C0"/>
            </w:tcBorders>
            <w:shd w:val="clear" w:color="000000" w:fill="D7EAD3"/>
            <w:vAlign w:val="center"/>
            <w:hideMark/>
          </w:tcPr>
          <w:p w14:paraId="6DDE588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1 039,45</w:t>
            </w:r>
          </w:p>
        </w:tc>
        <w:tc>
          <w:tcPr>
            <w:tcW w:w="473" w:type="dxa"/>
            <w:tcBorders>
              <w:top w:val="nil"/>
              <w:left w:val="nil"/>
              <w:bottom w:val="single" w:sz="4" w:space="0" w:color="C0C0C0"/>
              <w:right w:val="single" w:sz="4" w:space="0" w:color="C0C0C0"/>
            </w:tcBorders>
            <w:shd w:val="clear" w:color="000000" w:fill="FFFFCC"/>
            <w:vAlign w:val="center"/>
            <w:hideMark/>
          </w:tcPr>
          <w:p w14:paraId="05F733D9"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0DAF4B9E" w14:textId="77777777" w:rsidTr="009C310C">
        <w:trPr>
          <w:trHeight w:val="300"/>
          <w:jc w:val="center"/>
        </w:trPr>
        <w:tc>
          <w:tcPr>
            <w:tcW w:w="74" w:type="dxa"/>
            <w:tcBorders>
              <w:top w:val="nil"/>
              <w:left w:val="nil"/>
              <w:bottom w:val="nil"/>
              <w:right w:val="nil"/>
            </w:tcBorders>
            <w:shd w:val="clear" w:color="auto" w:fill="auto"/>
            <w:noWrap/>
            <w:vAlign w:val="bottom"/>
            <w:hideMark/>
          </w:tcPr>
          <w:p w14:paraId="6EF87B55"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noWrap/>
            <w:vAlign w:val="bottom"/>
            <w:hideMark/>
          </w:tcPr>
          <w:p w14:paraId="4DA05F7E"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1C7C491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20</w:t>
            </w:r>
          </w:p>
        </w:tc>
        <w:tc>
          <w:tcPr>
            <w:tcW w:w="1672" w:type="dxa"/>
            <w:tcBorders>
              <w:top w:val="nil"/>
              <w:left w:val="nil"/>
              <w:bottom w:val="single" w:sz="4" w:space="0" w:color="C0C0C0"/>
              <w:right w:val="single" w:sz="4" w:space="0" w:color="C0C0C0"/>
            </w:tcBorders>
            <w:shd w:val="clear" w:color="auto" w:fill="auto"/>
            <w:vAlign w:val="center"/>
            <w:hideMark/>
          </w:tcPr>
          <w:p w14:paraId="670D4C99"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Численность персонала, всего</w:t>
            </w:r>
          </w:p>
        </w:tc>
        <w:tc>
          <w:tcPr>
            <w:tcW w:w="237" w:type="dxa"/>
            <w:tcBorders>
              <w:top w:val="nil"/>
              <w:left w:val="nil"/>
              <w:bottom w:val="single" w:sz="4" w:space="0" w:color="C0C0C0"/>
              <w:right w:val="single" w:sz="4" w:space="0" w:color="C0C0C0"/>
            </w:tcBorders>
            <w:shd w:val="clear" w:color="auto" w:fill="auto"/>
            <w:vAlign w:val="center"/>
            <w:hideMark/>
          </w:tcPr>
          <w:p w14:paraId="044087D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чел</w:t>
            </w:r>
          </w:p>
        </w:tc>
        <w:tc>
          <w:tcPr>
            <w:tcW w:w="429" w:type="dxa"/>
            <w:tcBorders>
              <w:top w:val="nil"/>
              <w:left w:val="nil"/>
              <w:bottom w:val="single" w:sz="4" w:space="0" w:color="C0C0C0"/>
              <w:right w:val="single" w:sz="4" w:space="0" w:color="C0C0C0"/>
            </w:tcBorders>
            <w:shd w:val="clear" w:color="000000" w:fill="D7EAD3"/>
            <w:vAlign w:val="center"/>
            <w:hideMark/>
          </w:tcPr>
          <w:p w14:paraId="3AA7F90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9,36</w:t>
            </w:r>
          </w:p>
        </w:tc>
        <w:tc>
          <w:tcPr>
            <w:tcW w:w="388" w:type="dxa"/>
            <w:tcBorders>
              <w:top w:val="nil"/>
              <w:left w:val="nil"/>
              <w:bottom w:val="single" w:sz="4" w:space="0" w:color="C0C0C0"/>
              <w:right w:val="single" w:sz="4" w:space="0" w:color="C0C0C0"/>
            </w:tcBorders>
            <w:shd w:val="clear" w:color="000000" w:fill="D7EAD3"/>
            <w:vAlign w:val="center"/>
            <w:hideMark/>
          </w:tcPr>
          <w:p w14:paraId="590A5F8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15,50</w:t>
            </w:r>
          </w:p>
        </w:tc>
        <w:tc>
          <w:tcPr>
            <w:tcW w:w="445" w:type="dxa"/>
            <w:tcBorders>
              <w:top w:val="nil"/>
              <w:left w:val="nil"/>
              <w:bottom w:val="single" w:sz="4" w:space="0" w:color="C0C0C0"/>
              <w:right w:val="single" w:sz="4" w:space="0" w:color="C0C0C0"/>
            </w:tcBorders>
            <w:shd w:val="clear" w:color="000000" w:fill="D7EAD3"/>
            <w:vAlign w:val="center"/>
            <w:hideMark/>
          </w:tcPr>
          <w:p w14:paraId="7DFFCF4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307" w:type="dxa"/>
            <w:tcBorders>
              <w:top w:val="nil"/>
              <w:left w:val="nil"/>
              <w:bottom w:val="single" w:sz="4" w:space="0" w:color="C0C0C0"/>
              <w:right w:val="single" w:sz="4" w:space="0" w:color="C0C0C0"/>
            </w:tcBorders>
            <w:shd w:val="clear" w:color="000000" w:fill="D7EAD3"/>
            <w:vAlign w:val="center"/>
            <w:hideMark/>
          </w:tcPr>
          <w:p w14:paraId="59BECB3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307" w:type="dxa"/>
            <w:tcBorders>
              <w:top w:val="nil"/>
              <w:left w:val="nil"/>
              <w:bottom w:val="single" w:sz="4" w:space="0" w:color="C0C0C0"/>
              <w:right w:val="single" w:sz="4" w:space="0" w:color="C0C0C0"/>
            </w:tcBorders>
            <w:shd w:val="clear" w:color="000000" w:fill="D7EAD3"/>
            <w:vAlign w:val="center"/>
            <w:hideMark/>
          </w:tcPr>
          <w:p w14:paraId="07865499"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549" w:type="dxa"/>
            <w:tcBorders>
              <w:top w:val="nil"/>
              <w:left w:val="nil"/>
              <w:bottom w:val="single" w:sz="4" w:space="0" w:color="C0C0C0"/>
              <w:right w:val="single" w:sz="4" w:space="0" w:color="C0C0C0"/>
            </w:tcBorders>
            <w:shd w:val="clear" w:color="000000" w:fill="FFFFCC"/>
            <w:vAlign w:val="center"/>
            <w:hideMark/>
          </w:tcPr>
          <w:p w14:paraId="476828BB"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100,00</w:t>
            </w:r>
          </w:p>
        </w:tc>
        <w:tc>
          <w:tcPr>
            <w:tcW w:w="594" w:type="dxa"/>
            <w:tcBorders>
              <w:top w:val="nil"/>
              <w:left w:val="nil"/>
              <w:bottom w:val="single" w:sz="4" w:space="0" w:color="C0C0C0"/>
              <w:right w:val="single" w:sz="4" w:space="0" w:color="C0C0C0"/>
            </w:tcBorders>
            <w:shd w:val="clear" w:color="000000" w:fill="D7EAD3"/>
            <w:vAlign w:val="center"/>
            <w:hideMark/>
          </w:tcPr>
          <w:p w14:paraId="01EF5BC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15,50</w:t>
            </w:r>
          </w:p>
        </w:tc>
        <w:tc>
          <w:tcPr>
            <w:tcW w:w="565" w:type="dxa"/>
            <w:tcBorders>
              <w:top w:val="nil"/>
              <w:left w:val="nil"/>
              <w:bottom w:val="single" w:sz="4" w:space="0" w:color="C0C0C0"/>
              <w:right w:val="single" w:sz="4" w:space="0" w:color="C0C0C0"/>
            </w:tcBorders>
            <w:shd w:val="clear" w:color="000000" w:fill="D7EAD3"/>
            <w:vAlign w:val="center"/>
            <w:hideMark/>
          </w:tcPr>
          <w:p w14:paraId="56A0FD4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438" w:type="dxa"/>
            <w:tcBorders>
              <w:top w:val="nil"/>
              <w:left w:val="nil"/>
              <w:bottom w:val="single" w:sz="4" w:space="0" w:color="C0C0C0"/>
              <w:right w:val="single" w:sz="4" w:space="0" w:color="C0C0C0"/>
            </w:tcBorders>
            <w:shd w:val="clear" w:color="000000" w:fill="D7EAD3"/>
            <w:vAlign w:val="center"/>
            <w:hideMark/>
          </w:tcPr>
          <w:p w14:paraId="792206D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432" w:type="dxa"/>
            <w:tcBorders>
              <w:top w:val="nil"/>
              <w:left w:val="nil"/>
              <w:bottom w:val="single" w:sz="4" w:space="0" w:color="C0C0C0"/>
              <w:right w:val="single" w:sz="4" w:space="0" w:color="C0C0C0"/>
            </w:tcBorders>
            <w:shd w:val="clear" w:color="000000" w:fill="D7EAD3"/>
            <w:vAlign w:val="center"/>
            <w:hideMark/>
          </w:tcPr>
          <w:p w14:paraId="296CE90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473" w:type="dxa"/>
            <w:tcBorders>
              <w:top w:val="nil"/>
              <w:left w:val="nil"/>
              <w:bottom w:val="single" w:sz="4" w:space="0" w:color="C0C0C0"/>
              <w:right w:val="single" w:sz="4" w:space="0" w:color="C0C0C0"/>
            </w:tcBorders>
            <w:shd w:val="clear" w:color="000000" w:fill="FFFFCC"/>
            <w:vAlign w:val="center"/>
            <w:hideMark/>
          </w:tcPr>
          <w:p w14:paraId="52348EAE"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100,00</w:t>
            </w:r>
          </w:p>
        </w:tc>
        <w:tc>
          <w:tcPr>
            <w:tcW w:w="594" w:type="dxa"/>
            <w:tcBorders>
              <w:top w:val="nil"/>
              <w:left w:val="nil"/>
              <w:bottom w:val="single" w:sz="4" w:space="0" w:color="C0C0C0"/>
              <w:right w:val="single" w:sz="4" w:space="0" w:color="C0C0C0"/>
            </w:tcBorders>
            <w:shd w:val="clear" w:color="000000" w:fill="D7EAD3"/>
            <w:vAlign w:val="center"/>
            <w:hideMark/>
          </w:tcPr>
          <w:p w14:paraId="45527A9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15,50</w:t>
            </w:r>
          </w:p>
        </w:tc>
        <w:tc>
          <w:tcPr>
            <w:tcW w:w="565" w:type="dxa"/>
            <w:tcBorders>
              <w:top w:val="nil"/>
              <w:left w:val="nil"/>
              <w:bottom w:val="single" w:sz="4" w:space="0" w:color="C0C0C0"/>
              <w:right w:val="single" w:sz="4" w:space="0" w:color="C0C0C0"/>
            </w:tcBorders>
            <w:shd w:val="clear" w:color="000000" w:fill="D7EAD3"/>
            <w:vAlign w:val="center"/>
            <w:hideMark/>
          </w:tcPr>
          <w:p w14:paraId="08358A0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438" w:type="dxa"/>
            <w:tcBorders>
              <w:top w:val="nil"/>
              <w:left w:val="nil"/>
              <w:bottom w:val="single" w:sz="4" w:space="0" w:color="C0C0C0"/>
              <w:right w:val="single" w:sz="4" w:space="0" w:color="C0C0C0"/>
            </w:tcBorders>
            <w:shd w:val="clear" w:color="000000" w:fill="D7EAD3"/>
            <w:vAlign w:val="center"/>
            <w:hideMark/>
          </w:tcPr>
          <w:p w14:paraId="08FC4D7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432" w:type="dxa"/>
            <w:tcBorders>
              <w:top w:val="nil"/>
              <w:left w:val="nil"/>
              <w:bottom w:val="single" w:sz="4" w:space="0" w:color="C0C0C0"/>
              <w:right w:val="single" w:sz="4" w:space="0" w:color="C0C0C0"/>
            </w:tcBorders>
            <w:shd w:val="clear" w:color="000000" w:fill="D7EAD3"/>
            <w:vAlign w:val="center"/>
            <w:hideMark/>
          </w:tcPr>
          <w:p w14:paraId="52338BF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10,05</w:t>
            </w:r>
          </w:p>
        </w:tc>
        <w:tc>
          <w:tcPr>
            <w:tcW w:w="473" w:type="dxa"/>
            <w:tcBorders>
              <w:top w:val="nil"/>
              <w:left w:val="nil"/>
              <w:bottom w:val="single" w:sz="4" w:space="0" w:color="C0C0C0"/>
              <w:right w:val="single" w:sz="4" w:space="0" w:color="C0C0C0"/>
            </w:tcBorders>
            <w:shd w:val="clear" w:color="000000" w:fill="FFFFCC"/>
            <w:vAlign w:val="center"/>
            <w:hideMark/>
          </w:tcPr>
          <w:p w14:paraId="1E8C769E"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105,92</w:t>
            </w:r>
          </w:p>
        </w:tc>
      </w:tr>
      <w:tr w:rsidR="009C310C" w:rsidRPr="009C310C" w14:paraId="679F39FF" w14:textId="77777777" w:rsidTr="009C310C">
        <w:trPr>
          <w:trHeight w:val="300"/>
          <w:jc w:val="center"/>
        </w:trPr>
        <w:tc>
          <w:tcPr>
            <w:tcW w:w="74" w:type="dxa"/>
            <w:tcBorders>
              <w:top w:val="nil"/>
              <w:left w:val="nil"/>
              <w:bottom w:val="nil"/>
              <w:right w:val="nil"/>
            </w:tcBorders>
            <w:shd w:val="clear" w:color="auto" w:fill="auto"/>
            <w:noWrap/>
            <w:vAlign w:val="bottom"/>
            <w:hideMark/>
          </w:tcPr>
          <w:p w14:paraId="18F49310"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noWrap/>
            <w:vAlign w:val="bottom"/>
            <w:hideMark/>
          </w:tcPr>
          <w:p w14:paraId="79BA9C29" w14:textId="77777777" w:rsidR="009C310C" w:rsidRPr="009C310C" w:rsidRDefault="009C310C" w:rsidP="009C310C">
            <w:pPr>
              <w:rPr>
                <w:sz w:val="12"/>
                <w:szCs w:val="12"/>
              </w:rPr>
            </w:pPr>
          </w:p>
        </w:tc>
        <w:tc>
          <w:tcPr>
            <w:tcW w:w="215" w:type="dxa"/>
            <w:tcBorders>
              <w:top w:val="nil"/>
              <w:left w:val="single" w:sz="4" w:space="0" w:color="C0C0C0"/>
              <w:bottom w:val="single" w:sz="4" w:space="0" w:color="C0C0C0"/>
              <w:right w:val="single" w:sz="4" w:space="0" w:color="C0C0C0"/>
            </w:tcBorders>
            <w:shd w:val="clear" w:color="auto" w:fill="auto"/>
            <w:vAlign w:val="center"/>
            <w:hideMark/>
          </w:tcPr>
          <w:p w14:paraId="0705B87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21</w:t>
            </w:r>
          </w:p>
        </w:tc>
        <w:tc>
          <w:tcPr>
            <w:tcW w:w="1672" w:type="dxa"/>
            <w:tcBorders>
              <w:top w:val="nil"/>
              <w:left w:val="nil"/>
              <w:bottom w:val="single" w:sz="4" w:space="0" w:color="C0C0C0"/>
              <w:right w:val="single" w:sz="4" w:space="0" w:color="C0C0C0"/>
            </w:tcBorders>
            <w:shd w:val="clear" w:color="auto" w:fill="auto"/>
            <w:vAlign w:val="center"/>
            <w:hideMark/>
          </w:tcPr>
          <w:p w14:paraId="0181C875"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Среднемесячная заработная плата</w:t>
            </w:r>
          </w:p>
        </w:tc>
        <w:tc>
          <w:tcPr>
            <w:tcW w:w="237" w:type="dxa"/>
            <w:tcBorders>
              <w:top w:val="nil"/>
              <w:left w:val="nil"/>
              <w:bottom w:val="single" w:sz="4" w:space="0" w:color="C0C0C0"/>
              <w:right w:val="single" w:sz="4" w:space="0" w:color="C0C0C0"/>
            </w:tcBorders>
            <w:shd w:val="clear" w:color="auto" w:fill="auto"/>
            <w:vAlign w:val="center"/>
            <w:hideMark/>
          </w:tcPr>
          <w:p w14:paraId="6AF3D83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руб</w:t>
            </w:r>
          </w:p>
        </w:tc>
        <w:tc>
          <w:tcPr>
            <w:tcW w:w="429" w:type="dxa"/>
            <w:tcBorders>
              <w:top w:val="nil"/>
              <w:left w:val="nil"/>
              <w:bottom w:val="single" w:sz="4" w:space="0" w:color="C0C0C0"/>
              <w:right w:val="single" w:sz="4" w:space="0" w:color="C0C0C0"/>
            </w:tcBorders>
            <w:shd w:val="clear" w:color="000000" w:fill="D7EAD3"/>
            <w:vAlign w:val="center"/>
            <w:hideMark/>
          </w:tcPr>
          <w:p w14:paraId="27BA9A2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14 823,08</w:t>
            </w:r>
          </w:p>
        </w:tc>
        <w:tc>
          <w:tcPr>
            <w:tcW w:w="388" w:type="dxa"/>
            <w:tcBorders>
              <w:top w:val="nil"/>
              <w:left w:val="nil"/>
              <w:bottom w:val="single" w:sz="4" w:space="0" w:color="C0C0C0"/>
              <w:right w:val="single" w:sz="4" w:space="0" w:color="C0C0C0"/>
            </w:tcBorders>
            <w:shd w:val="clear" w:color="000000" w:fill="D7EAD3"/>
            <w:vAlign w:val="center"/>
            <w:hideMark/>
          </w:tcPr>
          <w:p w14:paraId="3CB8F6B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22 402,80</w:t>
            </w:r>
          </w:p>
        </w:tc>
        <w:tc>
          <w:tcPr>
            <w:tcW w:w="445" w:type="dxa"/>
            <w:tcBorders>
              <w:top w:val="nil"/>
              <w:left w:val="nil"/>
              <w:bottom w:val="single" w:sz="4" w:space="0" w:color="C0C0C0"/>
              <w:right w:val="single" w:sz="4" w:space="0" w:color="C0C0C0"/>
            </w:tcBorders>
            <w:shd w:val="clear" w:color="000000" w:fill="D7EAD3"/>
            <w:vAlign w:val="center"/>
            <w:hideMark/>
          </w:tcPr>
          <w:p w14:paraId="1EDE23A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16 315,07</w:t>
            </w:r>
          </w:p>
        </w:tc>
        <w:tc>
          <w:tcPr>
            <w:tcW w:w="307" w:type="dxa"/>
            <w:tcBorders>
              <w:top w:val="nil"/>
              <w:left w:val="nil"/>
              <w:bottom w:val="single" w:sz="4" w:space="0" w:color="C0C0C0"/>
              <w:right w:val="single" w:sz="4" w:space="0" w:color="C0C0C0"/>
            </w:tcBorders>
            <w:shd w:val="clear" w:color="000000" w:fill="D7EAD3"/>
            <w:vAlign w:val="center"/>
            <w:hideMark/>
          </w:tcPr>
          <w:p w14:paraId="4B0973B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16 315,07</w:t>
            </w:r>
          </w:p>
        </w:tc>
        <w:tc>
          <w:tcPr>
            <w:tcW w:w="307" w:type="dxa"/>
            <w:tcBorders>
              <w:top w:val="nil"/>
              <w:left w:val="nil"/>
              <w:bottom w:val="single" w:sz="4" w:space="0" w:color="C0C0C0"/>
              <w:right w:val="single" w:sz="4" w:space="0" w:color="C0C0C0"/>
            </w:tcBorders>
            <w:shd w:val="clear" w:color="000000" w:fill="D7EAD3"/>
            <w:vAlign w:val="center"/>
            <w:hideMark/>
          </w:tcPr>
          <w:p w14:paraId="44A9DF7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16 315,07</w:t>
            </w:r>
          </w:p>
        </w:tc>
        <w:tc>
          <w:tcPr>
            <w:tcW w:w="549" w:type="dxa"/>
            <w:tcBorders>
              <w:top w:val="nil"/>
              <w:left w:val="nil"/>
              <w:bottom w:val="single" w:sz="4" w:space="0" w:color="C0C0C0"/>
              <w:right w:val="single" w:sz="4" w:space="0" w:color="C0C0C0"/>
            </w:tcBorders>
            <w:shd w:val="clear" w:color="000000" w:fill="FFFFCC"/>
            <w:vAlign w:val="center"/>
            <w:hideMark/>
          </w:tcPr>
          <w:p w14:paraId="43EFC9B4" w14:textId="77777777" w:rsidR="009C310C" w:rsidRPr="009C310C" w:rsidRDefault="009C310C" w:rsidP="009C310C">
            <w:pPr>
              <w:rPr>
                <w:rFonts w:ascii="Tahoma" w:hAnsi="Tahoma" w:cs="Tahoma"/>
                <w:b/>
                <w:bCs/>
                <w:sz w:val="12"/>
                <w:szCs w:val="12"/>
              </w:rPr>
            </w:pPr>
            <w:bookmarkStart w:id="31" w:name="RANGE!W249"/>
            <w:r w:rsidRPr="009C310C">
              <w:rPr>
                <w:rFonts w:ascii="Tahoma" w:hAnsi="Tahoma" w:cs="Tahoma"/>
                <w:b/>
                <w:bCs/>
                <w:sz w:val="12"/>
                <w:szCs w:val="12"/>
              </w:rPr>
              <w:t> </w:t>
            </w:r>
            <w:bookmarkEnd w:id="31"/>
          </w:p>
        </w:tc>
        <w:tc>
          <w:tcPr>
            <w:tcW w:w="594" w:type="dxa"/>
            <w:tcBorders>
              <w:top w:val="nil"/>
              <w:left w:val="nil"/>
              <w:bottom w:val="single" w:sz="4" w:space="0" w:color="C0C0C0"/>
              <w:right w:val="single" w:sz="4" w:space="0" w:color="C0C0C0"/>
            </w:tcBorders>
            <w:shd w:val="clear" w:color="000000" w:fill="D7EAD3"/>
            <w:vAlign w:val="center"/>
            <w:hideMark/>
          </w:tcPr>
          <w:p w14:paraId="6119CB9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23 231,72</w:t>
            </w:r>
          </w:p>
        </w:tc>
        <w:tc>
          <w:tcPr>
            <w:tcW w:w="565" w:type="dxa"/>
            <w:tcBorders>
              <w:top w:val="nil"/>
              <w:left w:val="nil"/>
              <w:bottom w:val="single" w:sz="4" w:space="0" w:color="C0C0C0"/>
              <w:right w:val="single" w:sz="4" w:space="0" w:color="C0C0C0"/>
            </w:tcBorders>
            <w:shd w:val="clear" w:color="000000" w:fill="D7EAD3"/>
            <w:vAlign w:val="center"/>
            <w:hideMark/>
          </w:tcPr>
          <w:p w14:paraId="35A356F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16 749,54</w:t>
            </w:r>
          </w:p>
        </w:tc>
        <w:tc>
          <w:tcPr>
            <w:tcW w:w="438" w:type="dxa"/>
            <w:tcBorders>
              <w:top w:val="nil"/>
              <w:left w:val="nil"/>
              <w:bottom w:val="single" w:sz="4" w:space="0" w:color="C0C0C0"/>
              <w:right w:val="single" w:sz="4" w:space="0" w:color="C0C0C0"/>
            </w:tcBorders>
            <w:shd w:val="clear" w:color="000000" w:fill="D7EAD3"/>
            <w:vAlign w:val="center"/>
            <w:hideMark/>
          </w:tcPr>
          <w:p w14:paraId="564BFAA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16 749,54</w:t>
            </w:r>
          </w:p>
        </w:tc>
        <w:tc>
          <w:tcPr>
            <w:tcW w:w="432" w:type="dxa"/>
            <w:tcBorders>
              <w:top w:val="nil"/>
              <w:left w:val="nil"/>
              <w:bottom w:val="single" w:sz="4" w:space="0" w:color="C0C0C0"/>
              <w:right w:val="single" w:sz="4" w:space="0" w:color="C0C0C0"/>
            </w:tcBorders>
            <w:shd w:val="clear" w:color="000000" w:fill="D7EAD3"/>
            <w:vAlign w:val="center"/>
            <w:hideMark/>
          </w:tcPr>
          <w:p w14:paraId="3BDC9A7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16 749,54</w:t>
            </w:r>
          </w:p>
        </w:tc>
        <w:tc>
          <w:tcPr>
            <w:tcW w:w="473" w:type="dxa"/>
            <w:tcBorders>
              <w:top w:val="nil"/>
              <w:left w:val="nil"/>
              <w:bottom w:val="single" w:sz="4" w:space="0" w:color="C0C0C0"/>
              <w:right w:val="single" w:sz="4" w:space="0" w:color="C0C0C0"/>
            </w:tcBorders>
            <w:shd w:val="clear" w:color="000000" w:fill="FFFFCC"/>
            <w:vAlign w:val="center"/>
            <w:hideMark/>
          </w:tcPr>
          <w:p w14:paraId="191F668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D7EAD3"/>
            <w:vAlign w:val="center"/>
            <w:hideMark/>
          </w:tcPr>
          <w:p w14:paraId="64AC4C6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24 160,97</w:t>
            </w:r>
          </w:p>
        </w:tc>
        <w:tc>
          <w:tcPr>
            <w:tcW w:w="565" w:type="dxa"/>
            <w:tcBorders>
              <w:top w:val="nil"/>
              <w:left w:val="nil"/>
              <w:bottom w:val="single" w:sz="4" w:space="0" w:color="C0C0C0"/>
              <w:right w:val="single" w:sz="4" w:space="0" w:color="C0C0C0"/>
            </w:tcBorders>
            <w:shd w:val="clear" w:color="000000" w:fill="D7EAD3"/>
            <w:vAlign w:val="center"/>
            <w:hideMark/>
          </w:tcPr>
          <w:p w14:paraId="40FD3BE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17 245,32</w:t>
            </w:r>
          </w:p>
        </w:tc>
        <w:tc>
          <w:tcPr>
            <w:tcW w:w="438" w:type="dxa"/>
            <w:tcBorders>
              <w:top w:val="nil"/>
              <w:left w:val="nil"/>
              <w:bottom w:val="single" w:sz="4" w:space="0" w:color="C0C0C0"/>
              <w:right w:val="single" w:sz="4" w:space="0" w:color="C0C0C0"/>
            </w:tcBorders>
            <w:shd w:val="clear" w:color="000000" w:fill="D7EAD3"/>
            <w:vAlign w:val="center"/>
            <w:hideMark/>
          </w:tcPr>
          <w:p w14:paraId="4DEFF73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17 245,32</w:t>
            </w:r>
          </w:p>
        </w:tc>
        <w:tc>
          <w:tcPr>
            <w:tcW w:w="432" w:type="dxa"/>
            <w:tcBorders>
              <w:top w:val="nil"/>
              <w:left w:val="nil"/>
              <w:bottom w:val="single" w:sz="4" w:space="0" w:color="C0C0C0"/>
              <w:right w:val="single" w:sz="4" w:space="0" w:color="C0C0C0"/>
            </w:tcBorders>
            <w:shd w:val="clear" w:color="000000" w:fill="D7EAD3"/>
            <w:vAlign w:val="center"/>
            <w:hideMark/>
          </w:tcPr>
          <w:p w14:paraId="09ECD5B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17 245,32</w:t>
            </w:r>
          </w:p>
        </w:tc>
        <w:tc>
          <w:tcPr>
            <w:tcW w:w="473" w:type="dxa"/>
            <w:tcBorders>
              <w:top w:val="nil"/>
              <w:left w:val="nil"/>
              <w:bottom w:val="single" w:sz="4" w:space="0" w:color="C0C0C0"/>
              <w:right w:val="single" w:sz="4" w:space="0" w:color="C0C0C0"/>
            </w:tcBorders>
            <w:shd w:val="clear" w:color="000000" w:fill="FFFFCC"/>
            <w:vAlign w:val="center"/>
            <w:hideMark/>
          </w:tcPr>
          <w:p w14:paraId="5DCEF523"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 </w:t>
            </w:r>
          </w:p>
        </w:tc>
      </w:tr>
      <w:tr w:rsidR="009C310C" w:rsidRPr="009C310C" w14:paraId="71415BA4" w14:textId="77777777" w:rsidTr="009C310C">
        <w:trPr>
          <w:trHeight w:val="225"/>
          <w:jc w:val="center"/>
        </w:trPr>
        <w:tc>
          <w:tcPr>
            <w:tcW w:w="74" w:type="dxa"/>
            <w:tcBorders>
              <w:top w:val="nil"/>
              <w:left w:val="nil"/>
              <w:bottom w:val="nil"/>
              <w:right w:val="nil"/>
            </w:tcBorders>
            <w:shd w:val="clear" w:color="auto" w:fill="auto"/>
            <w:vAlign w:val="center"/>
            <w:hideMark/>
          </w:tcPr>
          <w:p w14:paraId="6280D642" w14:textId="77777777" w:rsidR="009C310C" w:rsidRPr="009C310C" w:rsidRDefault="009C310C" w:rsidP="009C310C">
            <w:pPr>
              <w:rPr>
                <w:rFonts w:ascii="Tahoma" w:hAnsi="Tahoma" w:cs="Tahoma"/>
                <w:b/>
                <w:bCs/>
                <w:sz w:val="12"/>
                <w:szCs w:val="12"/>
              </w:rPr>
            </w:pPr>
          </w:p>
        </w:tc>
        <w:tc>
          <w:tcPr>
            <w:tcW w:w="62" w:type="dxa"/>
            <w:tcBorders>
              <w:top w:val="nil"/>
              <w:left w:val="nil"/>
              <w:bottom w:val="nil"/>
              <w:right w:val="nil"/>
            </w:tcBorders>
            <w:shd w:val="clear" w:color="auto" w:fill="auto"/>
            <w:vAlign w:val="center"/>
            <w:hideMark/>
          </w:tcPr>
          <w:p w14:paraId="03A88E07"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745D532B" w14:textId="77777777" w:rsidR="009C310C" w:rsidRPr="009C310C" w:rsidRDefault="009C310C" w:rsidP="009C310C">
            <w:pPr>
              <w:rPr>
                <w:sz w:val="12"/>
                <w:szCs w:val="12"/>
              </w:rPr>
            </w:pPr>
          </w:p>
        </w:tc>
        <w:tc>
          <w:tcPr>
            <w:tcW w:w="1672" w:type="dxa"/>
            <w:tcBorders>
              <w:top w:val="nil"/>
              <w:left w:val="nil"/>
              <w:bottom w:val="nil"/>
              <w:right w:val="nil"/>
            </w:tcBorders>
            <w:shd w:val="clear" w:color="auto" w:fill="auto"/>
            <w:vAlign w:val="center"/>
            <w:hideMark/>
          </w:tcPr>
          <w:p w14:paraId="3B4C9467" w14:textId="77777777" w:rsidR="009C310C" w:rsidRPr="009C310C" w:rsidRDefault="009C310C" w:rsidP="009C310C">
            <w:pPr>
              <w:rPr>
                <w:sz w:val="12"/>
                <w:szCs w:val="12"/>
              </w:rPr>
            </w:pPr>
          </w:p>
        </w:tc>
        <w:tc>
          <w:tcPr>
            <w:tcW w:w="237" w:type="dxa"/>
            <w:tcBorders>
              <w:top w:val="nil"/>
              <w:left w:val="nil"/>
              <w:bottom w:val="nil"/>
              <w:right w:val="nil"/>
            </w:tcBorders>
            <w:shd w:val="clear" w:color="auto" w:fill="auto"/>
            <w:vAlign w:val="center"/>
            <w:hideMark/>
          </w:tcPr>
          <w:p w14:paraId="03E60FF5" w14:textId="77777777" w:rsidR="009C310C" w:rsidRPr="009C310C" w:rsidRDefault="009C310C" w:rsidP="009C310C">
            <w:pPr>
              <w:rPr>
                <w:sz w:val="12"/>
                <w:szCs w:val="12"/>
              </w:rPr>
            </w:pPr>
          </w:p>
        </w:tc>
        <w:tc>
          <w:tcPr>
            <w:tcW w:w="429" w:type="dxa"/>
            <w:tcBorders>
              <w:top w:val="nil"/>
              <w:left w:val="nil"/>
              <w:bottom w:val="nil"/>
              <w:right w:val="nil"/>
            </w:tcBorders>
            <w:shd w:val="clear" w:color="auto" w:fill="auto"/>
            <w:vAlign w:val="center"/>
            <w:hideMark/>
          </w:tcPr>
          <w:p w14:paraId="2BFEE9FF" w14:textId="77777777" w:rsidR="009C310C" w:rsidRPr="009C310C" w:rsidRDefault="009C310C" w:rsidP="009C310C">
            <w:pPr>
              <w:rPr>
                <w:sz w:val="12"/>
                <w:szCs w:val="12"/>
              </w:rPr>
            </w:pPr>
          </w:p>
        </w:tc>
        <w:tc>
          <w:tcPr>
            <w:tcW w:w="388" w:type="dxa"/>
            <w:tcBorders>
              <w:top w:val="nil"/>
              <w:left w:val="nil"/>
              <w:bottom w:val="nil"/>
              <w:right w:val="nil"/>
            </w:tcBorders>
            <w:shd w:val="clear" w:color="auto" w:fill="auto"/>
            <w:vAlign w:val="center"/>
            <w:hideMark/>
          </w:tcPr>
          <w:p w14:paraId="6D6393C1" w14:textId="77777777" w:rsidR="009C310C" w:rsidRPr="009C310C" w:rsidRDefault="009C310C" w:rsidP="009C310C">
            <w:pPr>
              <w:rPr>
                <w:sz w:val="12"/>
                <w:szCs w:val="12"/>
              </w:rPr>
            </w:pPr>
          </w:p>
        </w:tc>
        <w:tc>
          <w:tcPr>
            <w:tcW w:w="445" w:type="dxa"/>
            <w:tcBorders>
              <w:top w:val="nil"/>
              <w:left w:val="nil"/>
              <w:bottom w:val="nil"/>
              <w:right w:val="nil"/>
            </w:tcBorders>
            <w:shd w:val="clear" w:color="auto" w:fill="auto"/>
            <w:vAlign w:val="center"/>
            <w:hideMark/>
          </w:tcPr>
          <w:p w14:paraId="20285531" w14:textId="77777777" w:rsidR="009C310C" w:rsidRPr="009C310C" w:rsidRDefault="009C310C" w:rsidP="009C310C">
            <w:pPr>
              <w:rPr>
                <w:sz w:val="12"/>
                <w:szCs w:val="12"/>
              </w:rPr>
            </w:pPr>
          </w:p>
        </w:tc>
        <w:tc>
          <w:tcPr>
            <w:tcW w:w="307" w:type="dxa"/>
            <w:tcBorders>
              <w:top w:val="nil"/>
              <w:left w:val="nil"/>
              <w:bottom w:val="nil"/>
              <w:right w:val="nil"/>
            </w:tcBorders>
            <w:shd w:val="clear" w:color="auto" w:fill="auto"/>
            <w:vAlign w:val="center"/>
            <w:hideMark/>
          </w:tcPr>
          <w:p w14:paraId="4658F8DD" w14:textId="77777777" w:rsidR="009C310C" w:rsidRPr="009C310C" w:rsidRDefault="009C310C" w:rsidP="009C310C">
            <w:pPr>
              <w:jc w:val="right"/>
              <w:rPr>
                <w:rFonts w:ascii="Tahoma" w:hAnsi="Tahoma" w:cs="Tahoma"/>
                <w:color w:val="FFFFFF"/>
                <w:sz w:val="12"/>
                <w:szCs w:val="12"/>
              </w:rPr>
            </w:pPr>
            <w:r w:rsidRPr="009C310C">
              <w:rPr>
                <w:rFonts w:ascii="Tahoma" w:hAnsi="Tahoma" w:cs="Tahoma"/>
                <w:color w:val="FFFFFF"/>
                <w:sz w:val="12"/>
                <w:szCs w:val="12"/>
              </w:rPr>
              <w:t>14,22</w:t>
            </w:r>
          </w:p>
        </w:tc>
        <w:tc>
          <w:tcPr>
            <w:tcW w:w="307" w:type="dxa"/>
            <w:tcBorders>
              <w:top w:val="nil"/>
              <w:left w:val="nil"/>
              <w:bottom w:val="nil"/>
              <w:right w:val="nil"/>
            </w:tcBorders>
            <w:shd w:val="clear" w:color="auto" w:fill="auto"/>
            <w:vAlign w:val="center"/>
            <w:hideMark/>
          </w:tcPr>
          <w:p w14:paraId="5E501BBD" w14:textId="77777777" w:rsidR="009C310C" w:rsidRPr="009C310C" w:rsidRDefault="009C310C" w:rsidP="009C310C">
            <w:pPr>
              <w:jc w:val="right"/>
              <w:rPr>
                <w:rFonts w:ascii="Tahoma" w:hAnsi="Tahoma" w:cs="Tahoma"/>
                <w:color w:val="FFFFFF"/>
                <w:sz w:val="12"/>
                <w:szCs w:val="12"/>
              </w:rPr>
            </w:pPr>
            <w:r w:rsidRPr="009C310C">
              <w:rPr>
                <w:rFonts w:ascii="Tahoma" w:hAnsi="Tahoma" w:cs="Tahoma"/>
                <w:color w:val="FFFFFF"/>
                <w:sz w:val="12"/>
                <w:szCs w:val="12"/>
              </w:rPr>
              <w:t>14,22</w:t>
            </w:r>
          </w:p>
        </w:tc>
        <w:tc>
          <w:tcPr>
            <w:tcW w:w="549" w:type="dxa"/>
            <w:tcBorders>
              <w:top w:val="nil"/>
              <w:left w:val="nil"/>
              <w:bottom w:val="nil"/>
              <w:right w:val="nil"/>
            </w:tcBorders>
            <w:shd w:val="clear" w:color="auto" w:fill="auto"/>
            <w:vAlign w:val="center"/>
            <w:hideMark/>
          </w:tcPr>
          <w:p w14:paraId="4244F940" w14:textId="77777777" w:rsidR="009C310C" w:rsidRPr="009C310C" w:rsidRDefault="009C310C" w:rsidP="009C310C">
            <w:pPr>
              <w:jc w:val="right"/>
              <w:rPr>
                <w:rFonts w:ascii="Tahoma" w:hAnsi="Tahoma" w:cs="Tahoma"/>
                <w:color w:val="FFFFFF"/>
                <w:sz w:val="12"/>
                <w:szCs w:val="12"/>
              </w:rPr>
            </w:pPr>
          </w:p>
        </w:tc>
        <w:tc>
          <w:tcPr>
            <w:tcW w:w="594" w:type="dxa"/>
            <w:tcBorders>
              <w:top w:val="nil"/>
              <w:left w:val="nil"/>
              <w:bottom w:val="nil"/>
              <w:right w:val="nil"/>
            </w:tcBorders>
            <w:shd w:val="clear" w:color="auto" w:fill="auto"/>
            <w:vAlign w:val="center"/>
            <w:hideMark/>
          </w:tcPr>
          <w:p w14:paraId="6B1AF30D"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03EB1BA8" w14:textId="77777777" w:rsidR="009C310C" w:rsidRPr="009C310C" w:rsidRDefault="009C310C" w:rsidP="009C310C">
            <w:pPr>
              <w:rPr>
                <w:sz w:val="12"/>
                <w:szCs w:val="12"/>
              </w:rPr>
            </w:pPr>
          </w:p>
        </w:tc>
        <w:tc>
          <w:tcPr>
            <w:tcW w:w="438" w:type="dxa"/>
            <w:tcBorders>
              <w:top w:val="nil"/>
              <w:left w:val="nil"/>
              <w:bottom w:val="nil"/>
              <w:right w:val="nil"/>
            </w:tcBorders>
            <w:shd w:val="clear" w:color="auto" w:fill="auto"/>
            <w:vAlign w:val="center"/>
            <w:hideMark/>
          </w:tcPr>
          <w:p w14:paraId="6D90BF17" w14:textId="77777777" w:rsidR="009C310C" w:rsidRPr="009C310C" w:rsidRDefault="009C310C" w:rsidP="009C310C">
            <w:pPr>
              <w:jc w:val="right"/>
              <w:rPr>
                <w:rFonts w:ascii="Tahoma" w:hAnsi="Tahoma" w:cs="Tahoma"/>
                <w:color w:val="FFFFFF"/>
                <w:sz w:val="12"/>
                <w:szCs w:val="12"/>
              </w:rPr>
            </w:pPr>
            <w:r w:rsidRPr="009C310C">
              <w:rPr>
                <w:rFonts w:ascii="Tahoma" w:hAnsi="Tahoma" w:cs="Tahoma"/>
                <w:color w:val="FFFFFF"/>
                <w:sz w:val="12"/>
                <w:szCs w:val="12"/>
              </w:rPr>
              <w:t>12,31</w:t>
            </w:r>
          </w:p>
        </w:tc>
        <w:tc>
          <w:tcPr>
            <w:tcW w:w="432" w:type="dxa"/>
            <w:tcBorders>
              <w:top w:val="nil"/>
              <w:left w:val="nil"/>
              <w:bottom w:val="nil"/>
              <w:right w:val="nil"/>
            </w:tcBorders>
            <w:shd w:val="clear" w:color="auto" w:fill="auto"/>
            <w:vAlign w:val="center"/>
            <w:hideMark/>
          </w:tcPr>
          <w:p w14:paraId="64FFC4FF" w14:textId="77777777" w:rsidR="009C310C" w:rsidRPr="009C310C" w:rsidRDefault="009C310C" w:rsidP="009C310C">
            <w:pPr>
              <w:jc w:val="right"/>
              <w:rPr>
                <w:rFonts w:ascii="Tahoma" w:hAnsi="Tahoma" w:cs="Tahoma"/>
                <w:color w:val="FFFFFF"/>
                <w:sz w:val="12"/>
                <w:szCs w:val="12"/>
              </w:rPr>
            </w:pPr>
            <w:r w:rsidRPr="009C310C">
              <w:rPr>
                <w:rFonts w:ascii="Tahoma" w:hAnsi="Tahoma" w:cs="Tahoma"/>
                <w:color w:val="FFFFFF"/>
                <w:sz w:val="12"/>
                <w:szCs w:val="12"/>
              </w:rPr>
              <w:t>12,31</w:t>
            </w:r>
          </w:p>
        </w:tc>
        <w:tc>
          <w:tcPr>
            <w:tcW w:w="473" w:type="dxa"/>
            <w:tcBorders>
              <w:top w:val="nil"/>
              <w:left w:val="nil"/>
              <w:bottom w:val="nil"/>
              <w:right w:val="nil"/>
            </w:tcBorders>
            <w:shd w:val="clear" w:color="auto" w:fill="auto"/>
            <w:vAlign w:val="center"/>
            <w:hideMark/>
          </w:tcPr>
          <w:p w14:paraId="43355D5A" w14:textId="77777777" w:rsidR="009C310C" w:rsidRPr="009C310C" w:rsidRDefault="009C310C" w:rsidP="009C310C">
            <w:pPr>
              <w:jc w:val="right"/>
              <w:rPr>
                <w:rFonts w:ascii="Tahoma" w:hAnsi="Tahoma" w:cs="Tahoma"/>
                <w:color w:val="FFFFFF"/>
                <w:sz w:val="12"/>
                <w:szCs w:val="12"/>
              </w:rPr>
            </w:pPr>
          </w:p>
        </w:tc>
        <w:tc>
          <w:tcPr>
            <w:tcW w:w="594" w:type="dxa"/>
            <w:tcBorders>
              <w:top w:val="nil"/>
              <w:left w:val="nil"/>
              <w:bottom w:val="nil"/>
              <w:right w:val="nil"/>
            </w:tcBorders>
            <w:shd w:val="clear" w:color="auto" w:fill="auto"/>
            <w:vAlign w:val="center"/>
            <w:hideMark/>
          </w:tcPr>
          <w:p w14:paraId="714B230E"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6A8CB65C" w14:textId="77777777" w:rsidR="009C310C" w:rsidRPr="009C310C" w:rsidRDefault="009C310C" w:rsidP="009C310C">
            <w:pPr>
              <w:rPr>
                <w:sz w:val="12"/>
                <w:szCs w:val="12"/>
              </w:rPr>
            </w:pPr>
          </w:p>
        </w:tc>
        <w:tc>
          <w:tcPr>
            <w:tcW w:w="438" w:type="dxa"/>
            <w:tcBorders>
              <w:top w:val="nil"/>
              <w:left w:val="nil"/>
              <w:bottom w:val="nil"/>
              <w:right w:val="nil"/>
            </w:tcBorders>
            <w:shd w:val="clear" w:color="auto" w:fill="auto"/>
            <w:vAlign w:val="center"/>
            <w:hideMark/>
          </w:tcPr>
          <w:p w14:paraId="333CE561" w14:textId="77777777" w:rsidR="009C310C" w:rsidRPr="009C310C" w:rsidRDefault="009C310C" w:rsidP="009C310C">
            <w:pPr>
              <w:jc w:val="right"/>
              <w:rPr>
                <w:rFonts w:ascii="Tahoma" w:hAnsi="Tahoma" w:cs="Tahoma"/>
                <w:color w:val="FFFFFF"/>
                <w:sz w:val="12"/>
                <w:szCs w:val="12"/>
              </w:rPr>
            </w:pPr>
            <w:r w:rsidRPr="009C310C">
              <w:rPr>
                <w:rFonts w:ascii="Tahoma" w:hAnsi="Tahoma" w:cs="Tahoma"/>
                <w:color w:val="FFFFFF"/>
                <w:sz w:val="12"/>
                <w:szCs w:val="12"/>
              </w:rPr>
              <w:t>12,31</w:t>
            </w:r>
          </w:p>
        </w:tc>
        <w:tc>
          <w:tcPr>
            <w:tcW w:w="432" w:type="dxa"/>
            <w:tcBorders>
              <w:top w:val="nil"/>
              <w:left w:val="nil"/>
              <w:bottom w:val="nil"/>
              <w:right w:val="nil"/>
            </w:tcBorders>
            <w:shd w:val="clear" w:color="auto" w:fill="auto"/>
            <w:vAlign w:val="center"/>
            <w:hideMark/>
          </w:tcPr>
          <w:p w14:paraId="42387AAD" w14:textId="77777777" w:rsidR="009C310C" w:rsidRPr="009C310C" w:rsidRDefault="009C310C" w:rsidP="009C310C">
            <w:pPr>
              <w:jc w:val="right"/>
              <w:rPr>
                <w:rFonts w:ascii="Tahoma" w:hAnsi="Tahoma" w:cs="Tahoma"/>
                <w:color w:val="FFFFFF"/>
                <w:sz w:val="12"/>
                <w:szCs w:val="12"/>
              </w:rPr>
            </w:pPr>
            <w:r w:rsidRPr="009C310C">
              <w:rPr>
                <w:rFonts w:ascii="Tahoma" w:hAnsi="Tahoma" w:cs="Tahoma"/>
                <w:color w:val="FFFFFF"/>
                <w:sz w:val="12"/>
                <w:szCs w:val="12"/>
              </w:rPr>
              <w:t>13,04</w:t>
            </w:r>
          </w:p>
        </w:tc>
        <w:tc>
          <w:tcPr>
            <w:tcW w:w="473" w:type="dxa"/>
            <w:tcBorders>
              <w:top w:val="nil"/>
              <w:left w:val="nil"/>
              <w:bottom w:val="nil"/>
              <w:right w:val="nil"/>
            </w:tcBorders>
            <w:shd w:val="clear" w:color="auto" w:fill="auto"/>
            <w:vAlign w:val="center"/>
            <w:hideMark/>
          </w:tcPr>
          <w:p w14:paraId="0BC720C8" w14:textId="77777777" w:rsidR="009C310C" w:rsidRPr="009C310C" w:rsidRDefault="009C310C" w:rsidP="009C310C">
            <w:pPr>
              <w:jc w:val="right"/>
              <w:rPr>
                <w:rFonts w:ascii="Tahoma" w:hAnsi="Tahoma" w:cs="Tahoma"/>
                <w:color w:val="FFFFFF"/>
                <w:sz w:val="12"/>
                <w:szCs w:val="12"/>
              </w:rPr>
            </w:pPr>
          </w:p>
        </w:tc>
      </w:tr>
      <w:tr w:rsidR="009C310C" w:rsidRPr="009C310C" w14:paraId="11F22C91" w14:textId="77777777" w:rsidTr="009C310C">
        <w:trPr>
          <w:trHeight w:val="225"/>
          <w:jc w:val="center"/>
        </w:trPr>
        <w:tc>
          <w:tcPr>
            <w:tcW w:w="74" w:type="dxa"/>
            <w:tcBorders>
              <w:top w:val="nil"/>
              <w:left w:val="nil"/>
              <w:bottom w:val="nil"/>
              <w:right w:val="nil"/>
            </w:tcBorders>
            <w:shd w:val="clear" w:color="auto" w:fill="auto"/>
            <w:vAlign w:val="center"/>
            <w:hideMark/>
          </w:tcPr>
          <w:p w14:paraId="73658B40"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199C0D04"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12AC022F" w14:textId="77777777" w:rsidR="009C310C" w:rsidRPr="009C310C" w:rsidRDefault="009C310C" w:rsidP="009C310C">
            <w:pPr>
              <w:rPr>
                <w:sz w:val="12"/>
                <w:szCs w:val="12"/>
              </w:rPr>
            </w:pPr>
          </w:p>
        </w:tc>
        <w:tc>
          <w:tcPr>
            <w:tcW w:w="1672" w:type="dxa"/>
            <w:tcBorders>
              <w:top w:val="nil"/>
              <w:left w:val="nil"/>
              <w:bottom w:val="nil"/>
              <w:right w:val="nil"/>
            </w:tcBorders>
            <w:shd w:val="clear" w:color="auto" w:fill="auto"/>
            <w:vAlign w:val="center"/>
            <w:hideMark/>
          </w:tcPr>
          <w:p w14:paraId="6BDC9399" w14:textId="77777777" w:rsidR="009C310C" w:rsidRPr="009C310C" w:rsidRDefault="009C310C" w:rsidP="009C310C">
            <w:pPr>
              <w:rPr>
                <w:sz w:val="12"/>
                <w:szCs w:val="12"/>
              </w:rPr>
            </w:pPr>
          </w:p>
        </w:tc>
        <w:tc>
          <w:tcPr>
            <w:tcW w:w="237" w:type="dxa"/>
            <w:tcBorders>
              <w:top w:val="nil"/>
              <w:left w:val="nil"/>
              <w:bottom w:val="nil"/>
              <w:right w:val="nil"/>
            </w:tcBorders>
            <w:shd w:val="clear" w:color="auto" w:fill="auto"/>
            <w:vAlign w:val="center"/>
            <w:hideMark/>
          </w:tcPr>
          <w:p w14:paraId="08173C36" w14:textId="77777777" w:rsidR="009C310C" w:rsidRPr="009C310C" w:rsidRDefault="009C310C" w:rsidP="009C310C">
            <w:pPr>
              <w:rPr>
                <w:sz w:val="12"/>
                <w:szCs w:val="12"/>
              </w:rPr>
            </w:pPr>
          </w:p>
        </w:tc>
        <w:tc>
          <w:tcPr>
            <w:tcW w:w="429" w:type="dxa"/>
            <w:tcBorders>
              <w:top w:val="nil"/>
              <w:left w:val="nil"/>
              <w:bottom w:val="nil"/>
              <w:right w:val="nil"/>
            </w:tcBorders>
            <w:shd w:val="clear" w:color="auto" w:fill="auto"/>
            <w:vAlign w:val="center"/>
            <w:hideMark/>
          </w:tcPr>
          <w:p w14:paraId="7E6D9F2F" w14:textId="77777777" w:rsidR="009C310C" w:rsidRPr="009C310C" w:rsidRDefault="009C310C" w:rsidP="009C310C">
            <w:pPr>
              <w:rPr>
                <w:sz w:val="12"/>
                <w:szCs w:val="12"/>
              </w:rPr>
            </w:pPr>
          </w:p>
        </w:tc>
        <w:tc>
          <w:tcPr>
            <w:tcW w:w="388" w:type="dxa"/>
            <w:tcBorders>
              <w:top w:val="nil"/>
              <w:left w:val="nil"/>
              <w:bottom w:val="nil"/>
              <w:right w:val="nil"/>
            </w:tcBorders>
            <w:shd w:val="clear" w:color="auto" w:fill="auto"/>
            <w:vAlign w:val="center"/>
            <w:hideMark/>
          </w:tcPr>
          <w:p w14:paraId="4E80B76C" w14:textId="77777777" w:rsidR="009C310C" w:rsidRPr="009C310C" w:rsidRDefault="009C310C" w:rsidP="009C310C">
            <w:pPr>
              <w:rPr>
                <w:sz w:val="12"/>
                <w:szCs w:val="12"/>
              </w:rPr>
            </w:pPr>
          </w:p>
        </w:tc>
        <w:tc>
          <w:tcPr>
            <w:tcW w:w="445" w:type="dxa"/>
            <w:tcBorders>
              <w:top w:val="nil"/>
              <w:left w:val="nil"/>
              <w:bottom w:val="nil"/>
              <w:right w:val="nil"/>
            </w:tcBorders>
            <w:shd w:val="clear" w:color="auto" w:fill="auto"/>
            <w:vAlign w:val="center"/>
            <w:hideMark/>
          </w:tcPr>
          <w:p w14:paraId="3B09930F"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3 473,58   </w:t>
            </w:r>
          </w:p>
        </w:tc>
        <w:tc>
          <w:tcPr>
            <w:tcW w:w="307" w:type="dxa"/>
            <w:tcBorders>
              <w:top w:val="nil"/>
              <w:left w:val="nil"/>
              <w:bottom w:val="nil"/>
              <w:right w:val="nil"/>
            </w:tcBorders>
            <w:shd w:val="clear" w:color="auto" w:fill="auto"/>
            <w:vAlign w:val="center"/>
            <w:hideMark/>
          </w:tcPr>
          <w:p w14:paraId="795B84B5"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1 736,79   </w:t>
            </w:r>
          </w:p>
        </w:tc>
        <w:tc>
          <w:tcPr>
            <w:tcW w:w="307" w:type="dxa"/>
            <w:tcBorders>
              <w:top w:val="nil"/>
              <w:left w:val="nil"/>
              <w:bottom w:val="nil"/>
              <w:right w:val="nil"/>
            </w:tcBorders>
            <w:shd w:val="clear" w:color="auto" w:fill="auto"/>
            <w:vAlign w:val="center"/>
            <w:hideMark/>
          </w:tcPr>
          <w:p w14:paraId="46FF00ED"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1 736,79   </w:t>
            </w:r>
          </w:p>
        </w:tc>
        <w:tc>
          <w:tcPr>
            <w:tcW w:w="549" w:type="dxa"/>
            <w:tcBorders>
              <w:top w:val="nil"/>
              <w:left w:val="nil"/>
              <w:bottom w:val="nil"/>
              <w:right w:val="nil"/>
            </w:tcBorders>
            <w:shd w:val="clear" w:color="auto" w:fill="auto"/>
            <w:vAlign w:val="center"/>
            <w:hideMark/>
          </w:tcPr>
          <w:p w14:paraId="3FD3509A" w14:textId="77777777" w:rsidR="009C310C" w:rsidRPr="009C310C" w:rsidRDefault="009C310C" w:rsidP="009C310C">
            <w:pPr>
              <w:rPr>
                <w:rFonts w:ascii="Tahoma" w:hAnsi="Tahoma" w:cs="Tahoma"/>
                <w:color w:val="FFFFFF"/>
                <w:sz w:val="12"/>
                <w:szCs w:val="12"/>
              </w:rPr>
            </w:pPr>
          </w:p>
        </w:tc>
        <w:tc>
          <w:tcPr>
            <w:tcW w:w="594" w:type="dxa"/>
            <w:tcBorders>
              <w:top w:val="nil"/>
              <w:left w:val="nil"/>
              <w:bottom w:val="nil"/>
              <w:right w:val="nil"/>
            </w:tcBorders>
            <w:shd w:val="clear" w:color="auto" w:fill="auto"/>
            <w:vAlign w:val="center"/>
            <w:hideMark/>
          </w:tcPr>
          <w:p w14:paraId="28C7E8E2"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183DDDC7"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3 007,01   </w:t>
            </w:r>
          </w:p>
        </w:tc>
        <w:tc>
          <w:tcPr>
            <w:tcW w:w="438" w:type="dxa"/>
            <w:tcBorders>
              <w:top w:val="nil"/>
              <w:left w:val="nil"/>
              <w:bottom w:val="nil"/>
              <w:right w:val="nil"/>
            </w:tcBorders>
            <w:shd w:val="clear" w:color="auto" w:fill="auto"/>
            <w:vAlign w:val="center"/>
            <w:hideMark/>
          </w:tcPr>
          <w:p w14:paraId="1871CD33"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1 503,51   </w:t>
            </w:r>
          </w:p>
        </w:tc>
        <w:tc>
          <w:tcPr>
            <w:tcW w:w="432" w:type="dxa"/>
            <w:tcBorders>
              <w:top w:val="nil"/>
              <w:left w:val="nil"/>
              <w:bottom w:val="nil"/>
              <w:right w:val="nil"/>
            </w:tcBorders>
            <w:shd w:val="clear" w:color="auto" w:fill="auto"/>
            <w:vAlign w:val="center"/>
            <w:hideMark/>
          </w:tcPr>
          <w:p w14:paraId="60D9CFF4"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1 503,51   </w:t>
            </w:r>
          </w:p>
        </w:tc>
        <w:tc>
          <w:tcPr>
            <w:tcW w:w="473" w:type="dxa"/>
            <w:tcBorders>
              <w:top w:val="nil"/>
              <w:left w:val="nil"/>
              <w:bottom w:val="nil"/>
              <w:right w:val="nil"/>
            </w:tcBorders>
            <w:shd w:val="clear" w:color="auto" w:fill="auto"/>
            <w:vAlign w:val="center"/>
            <w:hideMark/>
          </w:tcPr>
          <w:p w14:paraId="1F0BA6D9" w14:textId="77777777" w:rsidR="009C310C" w:rsidRPr="009C310C" w:rsidRDefault="009C310C" w:rsidP="009C310C">
            <w:pPr>
              <w:rPr>
                <w:rFonts w:ascii="Tahoma" w:hAnsi="Tahoma" w:cs="Tahoma"/>
                <w:color w:val="FFFFFF"/>
                <w:sz w:val="12"/>
                <w:szCs w:val="12"/>
              </w:rPr>
            </w:pPr>
          </w:p>
        </w:tc>
        <w:tc>
          <w:tcPr>
            <w:tcW w:w="594" w:type="dxa"/>
            <w:tcBorders>
              <w:top w:val="nil"/>
              <w:left w:val="nil"/>
              <w:bottom w:val="nil"/>
              <w:right w:val="nil"/>
            </w:tcBorders>
            <w:shd w:val="clear" w:color="auto" w:fill="auto"/>
            <w:vAlign w:val="center"/>
            <w:hideMark/>
          </w:tcPr>
          <w:p w14:paraId="1D0C9931"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075DB5C9"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3 096,17   </w:t>
            </w:r>
          </w:p>
        </w:tc>
        <w:tc>
          <w:tcPr>
            <w:tcW w:w="438" w:type="dxa"/>
            <w:tcBorders>
              <w:top w:val="nil"/>
              <w:left w:val="nil"/>
              <w:bottom w:val="nil"/>
              <w:right w:val="nil"/>
            </w:tcBorders>
            <w:shd w:val="clear" w:color="auto" w:fill="auto"/>
            <w:vAlign w:val="center"/>
            <w:hideMark/>
          </w:tcPr>
          <w:p w14:paraId="31139059"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1 503,51   </w:t>
            </w:r>
          </w:p>
        </w:tc>
        <w:tc>
          <w:tcPr>
            <w:tcW w:w="432" w:type="dxa"/>
            <w:tcBorders>
              <w:top w:val="nil"/>
              <w:left w:val="nil"/>
              <w:bottom w:val="nil"/>
              <w:right w:val="nil"/>
            </w:tcBorders>
            <w:shd w:val="clear" w:color="auto" w:fill="auto"/>
            <w:vAlign w:val="center"/>
            <w:hideMark/>
          </w:tcPr>
          <w:p w14:paraId="5695863D"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1 592,67   </w:t>
            </w:r>
          </w:p>
        </w:tc>
        <w:tc>
          <w:tcPr>
            <w:tcW w:w="473" w:type="dxa"/>
            <w:tcBorders>
              <w:top w:val="nil"/>
              <w:left w:val="nil"/>
              <w:bottom w:val="nil"/>
              <w:right w:val="nil"/>
            </w:tcBorders>
            <w:shd w:val="clear" w:color="auto" w:fill="auto"/>
            <w:vAlign w:val="center"/>
            <w:hideMark/>
          </w:tcPr>
          <w:p w14:paraId="414BBF2E" w14:textId="77777777" w:rsidR="009C310C" w:rsidRPr="009C310C" w:rsidRDefault="009C310C" w:rsidP="009C310C">
            <w:pPr>
              <w:rPr>
                <w:rFonts w:ascii="Tahoma" w:hAnsi="Tahoma" w:cs="Tahoma"/>
                <w:color w:val="FFFFFF"/>
                <w:sz w:val="12"/>
                <w:szCs w:val="12"/>
              </w:rPr>
            </w:pPr>
          </w:p>
        </w:tc>
      </w:tr>
      <w:tr w:rsidR="009C310C" w:rsidRPr="009C310C" w14:paraId="6C935540" w14:textId="77777777" w:rsidTr="009C310C">
        <w:trPr>
          <w:trHeight w:val="225"/>
          <w:jc w:val="center"/>
        </w:trPr>
        <w:tc>
          <w:tcPr>
            <w:tcW w:w="74" w:type="dxa"/>
            <w:tcBorders>
              <w:top w:val="nil"/>
              <w:left w:val="nil"/>
              <w:bottom w:val="nil"/>
              <w:right w:val="nil"/>
            </w:tcBorders>
            <w:shd w:val="clear" w:color="auto" w:fill="auto"/>
            <w:vAlign w:val="center"/>
            <w:hideMark/>
          </w:tcPr>
          <w:p w14:paraId="12A47CE3"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4B57CB82"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0227192A" w14:textId="77777777" w:rsidR="009C310C" w:rsidRPr="009C310C" w:rsidRDefault="009C310C" w:rsidP="009C310C">
            <w:pPr>
              <w:rPr>
                <w:sz w:val="12"/>
                <w:szCs w:val="12"/>
              </w:rPr>
            </w:pPr>
          </w:p>
        </w:tc>
        <w:tc>
          <w:tcPr>
            <w:tcW w:w="1672" w:type="dxa"/>
            <w:tcBorders>
              <w:top w:val="nil"/>
              <w:left w:val="nil"/>
              <w:bottom w:val="nil"/>
              <w:right w:val="nil"/>
            </w:tcBorders>
            <w:shd w:val="clear" w:color="auto" w:fill="auto"/>
            <w:vAlign w:val="center"/>
            <w:hideMark/>
          </w:tcPr>
          <w:p w14:paraId="30FD190E" w14:textId="77777777" w:rsidR="009C310C" w:rsidRPr="009C310C" w:rsidRDefault="009C310C" w:rsidP="009C310C">
            <w:pPr>
              <w:rPr>
                <w:sz w:val="12"/>
                <w:szCs w:val="12"/>
              </w:rPr>
            </w:pPr>
          </w:p>
        </w:tc>
        <w:tc>
          <w:tcPr>
            <w:tcW w:w="237" w:type="dxa"/>
            <w:tcBorders>
              <w:top w:val="nil"/>
              <w:left w:val="nil"/>
              <w:bottom w:val="nil"/>
              <w:right w:val="nil"/>
            </w:tcBorders>
            <w:shd w:val="clear" w:color="auto" w:fill="auto"/>
            <w:vAlign w:val="center"/>
            <w:hideMark/>
          </w:tcPr>
          <w:p w14:paraId="78B6FBC9" w14:textId="77777777" w:rsidR="009C310C" w:rsidRPr="009C310C" w:rsidRDefault="009C310C" w:rsidP="009C310C">
            <w:pPr>
              <w:rPr>
                <w:sz w:val="12"/>
                <w:szCs w:val="12"/>
              </w:rPr>
            </w:pPr>
          </w:p>
        </w:tc>
        <w:tc>
          <w:tcPr>
            <w:tcW w:w="429" w:type="dxa"/>
            <w:tcBorders>
              <w:top w:val="nil"/>
              <w:left w:val="nil"/>
              <w:bottom w:val="nil"/>
              <w:right w:val="nil"/>
            </w:tcBorders>
            <w:shd w:val="clear" w:color="auto" w:fill="auto"/>
            <w:vAlign w:val="center"/>
            <w:hideMark/>
          </w:tcPr>
          <w:p w14:paraId="1EE64CBA" w14:textId="77777777" w:rsidR="009C310C" w:rsidRPr="009C310C" w:rsidRDefault="009C310C" w:rsidP="009C310C">
            <w:pPr>
              <w:rPr>
                <w:sz w:val="12"/>
                <w:szCs w:val="12"/>
              </w:rPr>
            </w:pPr>
          </w:p>
        </w:tc>
        <w:tc>
          <w:tcPr>
            <w:tcW w:w="388" w:type="dxa"/>
            <w:tcBorders>
              <w:top w:val="nil"/>
              <w:left w:val="nil"/>
              <w:bottom w:val="nil"/>
              <w:right w:val="nil"/>
            </w:tcBorders>
            <w:shd w:val="clear" w:color="auto" w:fill="auto"/>
            <w:vAlign w:val="center"/>
            <w:hideMark/>
          </w:tcPr>
          <w:p w14:paraId="041A350B" w14:textId="77777777" w:rsidR="009C310C" w:rsidRPr="009C310C" w:rsidRDefault="009C310C" w:rsidP="009C310C">
            <w:pPr>
              <w:rPr>
                <w:sz w:val="12"/>
                <w:szCs w:val="12"/>
              </w:rPr>
            </w:pPr>
          </w:p>
        </w:tc>
        <w:tc>
          <w:tcPr>
            <w:tcW w:w="445" w:type="dxa"/>
            <w:tcBorders>
              <w:top w:val="nil"/>
              <w:left w:val="nil"/>
              <w:bottom w:val="nil"/>
              <w:right w:val="nil"/>
            </w:tcBorders>
            <w:shd w:val="clear" w:color="auto" w:fill="auto"/>
            <w:vAlign w:val="center"/>
            <w:hideMark/>
          </w:tcPr>
          <w:p w14:paraId="7C71A6AF"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0,00   </w:t>
            </w:r>
          </w:p>
        </w:tc>
        <w:tc>
          <w:tcPr>
            <w:tcW w:w="307" w:type="dxa"/>
            <w:tcBorders>
              <w:top w:val="nil"/>
              <w:left w:val="nil"/>
              <w:bottom w:val="nil"/>
              <w:right w:val="nil"/>
            </w:tcBorders>
            <w:shd w:val="clear" w:color="auto" w:fill="auto"/>
            <w:vAlign w:val="center"/>
            <w:hideMark/>
          </w:tcPr>
          <w:p w14:paraId="2F14708D"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0,00   </w:t>
            </w:r>
          </w:p>
        </w:tc>
        <w:tc>
          <w:tcPr>
            <w:tcW w:w="307" w:type="dxa"/>
            <w:tcBorders>
              <w:top w:val="nil"/>
              <w:left w:val="nil"/>
              <w:bottom w:val="nil"/>
              <w:right w:val="nil"/>
            </w:tcBorders>
            <w:shd w:val="clear" w:color="auto" w:fill="auto"/>
            <w:vAlign w:val="center"/>
            <w:hideMark/>
          </w:tcPr>
          <w:p w14:paraId="3E2E9722" w14:textId="77777777" w:rsidR="009C310C" w:rsidRPr="009C310C" w:rsidRDefault="009C310C" w:rsidP="009C310C">
            <w:pPr>
              <w:rPr>
                <w:rFonts w:ascii="Tahoma" w:hAnsi="Tahoma" w:cs="Tahoma"/>
                <w:color w:val="FFFFFF"/>
                <w:sz w:val="12"/>
                <w:szCs w:val="12"/>
              </w:rPr>
            </w:pPr>
          </w:p>
        </w:tc>
        <w:tc>
          <w:tcPr>
            <w:tcW w:w="549" w:type="dxa"/>
            <w:tcBorders>
              <w:top w:val="nil"/>
              <w:left w:val="nil"/>
              <w:bottom w:val="nil"/>
              <w:right w:val="nil"/>
            </w:tcBorders>
            <w:shd w:val="clear" w:color="auto" w:fill="auto"/>
            <w:vAlign w:val="center"/>
            <w:hideMark/>
          </w:tcPr>
          <w:p w14:paraId="1C68B8E3" w14:textId="77777777" w:rsidR="009C310C" w:rsidRPr="009C310C" w:rsidRDefault="009C310C" w:rsidP="009C310C">
            <w:pPr>
              <w:rPr>
                <w:sz w:val="12"/>
                <w:szCs w:val="12"/>
              </w:rPr>
            </w:pPr>
          </w:p>
        </w:tc>
        <w:tc>
          <w:tcPr>
            <w:tcW w:w="594" w:type="dxa"/>
            <w:tcBorders>
              <w:top w:val="nil"/>
              <w:left w:val="nil"/>
              <w:bottom w:val="nil"/>
              <w:right w:val="nil"/>
            </w:tcBorders>
            <w:shd w:val="clear" w:color="auto" w:fill="auto"/>
            <w:vAlign w:val="center"/>
            <w:hideMark/>
          </w:tcPr>
          <w:p w14:paraId="7889A584"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539FBCFA"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0,00   </w:t>
            </w:r>
          </w:p>
        </w:tc>
        <w:tc>
          <w:tcPr>
            <w:tcW w:w="438" w:type="dxa"/>
            <w:tcBorders>
              <w:top w:val="nil"/>
              <w:left w:val="nil"/>
              <w:bottom w:val="nil"/>
              <w:right w:val="nil"/>
            </w:tcBorders>
            <w:shd w:val="clear" w:color="auto" w:fill="auto"/>
            <w:vAlign w:val="center"/>
            <w:hideMark/>
          </w:tcPr>
          <w:p w14:paraId="32219EC2"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0,01   </w:t>
            </w:r>
          </w:p>
        </w:tc>
        <w:tc>
          <w:tcPr>
            <w:tcW w:w="432" w:type="dxa"/>
            <w:tcBorders>
              <w:top w:val="nil"/>
              <w:left w:val="nil"/>
              <w:bottom w:val="nil"/>
              <w:right w:val="nil"/>
            </w:tcBorders>
            <w:shd w:val="clear" w:color="auto" w:fill="auto"/>
            <w:vAlign w:val="center"/>
            <w:hideMark/>
          </w:tcPr>
          <w:p w14:paraId="4ED44D72"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0,01   </w:t>
            </w:r>
          </w:p>
        </w:tc>
        <w:tc>
          <w:tcPr>
            <w:tcW w:w="473" w:type="dxa"/>
            <w:tcBorders>
              <w:top w:val="nil"/>
              <w:left w:val="nil"/>
              <w:bottom w:val="nil"/>
              <w:right w:val="nil"/>
            </w:tcBorders>
            <w:shd w:val="clear" w:color="auto" w:fill="auto"/>
            <w:vAlign w:val="center"/>
            <w:hideMark/>
          </w:tcPr>
          <w:p w14:paraId="41ABE781" w14:textId="77777777" w:rsidR="009C310C" w:rsidRPr="009C310C" w:rsidRDefault="009C310C" w:rsidP="009C310C">
            <w:pPr>
              <w:rPr>
                <w:rFonts w:ascii="Tahoma" w:hAnsi="Tahoma" w:cs="Tahoma"/>
                <w:color w:val="FFFFFF"/>
                <w:sz w:val="12"/>
                <w:szCs w:val="12"/>
              </w:rPr>
            </w:pPr>
          </w:p>
        </w:tc>
        <w:tc>
          <w:tcPr>
            <w:tcW w:w="594" w:type="dxa"/>
            <w:tcBorders>
              <w:top w:val="nil"/>
              <w:left w:val="nil"/>
              <w:bottom w:val="nil"/>
              <w:right w:val="nil"/>
            </w:tcBorders>
            <w:shd w:val="clear" w:color="auto" w:fill="auto"/>
            <w:vAlign w:val="center"/>
            <w:hideMark/>
          </w:tcPr>
          <w:p w14:paraId="7ADD1893"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0F04C201"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0,20   </w:t>
            </w:r>
          </w:p>
        </w:tc>
        <w:tc>
          <w:tcPr>
            <w:tcW w:w="438" w:type="dxa"/>
            <w:tcBorders>
              <w:top w:val="nil"/>
              <w:left w:val="nil"/>
              <w:bottom w:val="nil"/>
              <w:right w:val="nil"/>
            </w:tcBorders>
            <w:shd w:val="clear" w:color="auto" w:fill="auto"/>
            <w:vAlign w:val="center"/>
            <w:hideMark/>
          </w:tcPr>
          <w:p w14:paraId="44936AEB"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0,00   </w:t>
            </w:r>
          </w:p>
        </w:tc>
        <w:tc>
          <w:tcPr>
            <w:tcW w:w="432" w:type="dxa"/>
            <w:tcBorders>
              <w:top w:val="nil"/>
              <w:left w:val="nil"/>
              <w:bottom w:val="nil"/>
              <w:right w:val="nil"/>
            </w:tcBorders>
            <w:shd w:val="clear" w:color="auto" w:fill="auto"/>
            <w:vAlign w:val="center"/>
            <w:hideMark/>
          </w:tcPr>
          <w:p w14:paraId="667988F1" w14:textId="77777777" w:rsidR="009C310C" w:rsidRPr="009C310C" w:rsidRDefault="009C310C" w:rsidP="009C310C">
            <w:pPr>
              <w:rPr>
                <w:rFonts w:ascii="Tahoma" w:hAnsi="Tahoma" w:cs="Tahoma"/>
                <w:color w:val="FFFFFF"/>
                <w:sz w:val="12"/>
                <w:szCs w:val="12"/>
              </w:rPr>
            </w:pPr>
            <w:r w:rsidRPr="009C310C">
              <w:rPr>
                <w:rFonts w:ascii="Tahoma" w:hAnsi="Tahoma" w:cs="Tahoma"/>
                <w:color w:val="FFFFFF"/>
                <w:sz w:val="12"/>
                <w:szCs w:val="12"/>
              </w:rPr>
              <w:t xml:space="preserve">             0,20   </w:t>
            </w:r>
          </w:p>
        </w:tc>
        <w:tc>
          <w:tcPr>
            <w:tcW w:w="473" w:type="dxa"/>
            <w:tcBorders>
              <w:top w:val="nil"/>
              <w:left w:val="nil"/>
              <w:bottom w:val="nil"/>
              <w:right w:val="nil"/>
            </w:tcBorders>
            <w:shd w:val="clear" w:color="auto" w:fill="auto"/>
            <w:vAlign w:val="center"/>
            <w:hideMark/>
          </w:tcPr>
          <w:p w14:paraId="5F878201" w14:textId="77777777" w:rsidR="009C310C" w:rsidRPr="009C310C" w:rsidRDefault="009C310C" w:rsidP="009C310C">
            <w:pPr>
              <w:rPr>
                <w:rFonts w:ascii="Tahoma" w:hAnsi="Tahoma" w:cs="Tahoma"/>
                <w:color w:val="FFFFFF"/>
                <w:sz w:val="12"/>
                <w:szCs w:val="12"/>
              </w:rPr>
            </w:pPr>
          </w:p>
        </w:tc>
      </w:tr>
      <w:tr w:rsidR="009C310C" w:rsidRPr="009C310C" w14:paraId="226A0CAA" w14:textId="77777777" w:rsidTr="009C310C">
        <w:trPr>
          <w:trHeight w:val="225"/>
          <w:jc w:val="center"/>
        </w:trPr>
        <w:tc>
          <w:tcPr>
            <w:tcW w:w="74" w:type="dxa"/>
            <w:tcBorders>
              <w:top w:val="nil"/>
              <w:left w:val="nil"/>
              <w:bottom w:val="nil"/>
              <w:right w:val="nil"/>
            </w:tcBorders>
            <w:shd w:val="clear" w:color="auto" w:fill="auto"/>
            <w:vAlign w:val="center"/>
            <w:hideMark/>
          </w:tcPr>
          <w:p w14:paraId="6B3A5FE0"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397CF64F"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0A01F7C3" w14:textId="77777777" w:rsidR="009C310C" w:rsidRPr="009C310C" w:rsidRDefault="009C310C" w:rsidP="009C310C">
            <w:pPr>
              <w:rPr>
                <w:sz w:val="12"/>
                <w:szCs w:val="12"/>
              </w:rPr>
            </w:pPr>
          </w:p>
        </w:tc>
        <w:tc>
          <w:tcPr>
            <w:tcW w:w="167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88ABD20" w14:textId="77777777" w:rsidR="009C310C" w:rsidRPr="009C310C" w:rsidRDefault="009C310C" w:rsidP="009C310C">
            <w:pPr>
              <w:rPr>
                <w:rFonts w:ascii="Tahoma" w:hAnsi="Tahoma" w:cs="Tahoma"/>
                <w:color w:val="000000"/>
                <w:sz w:val="12"/>
                <w:szCs w:val="12"/>
              </w:rPr>
            </w:pPr>
            <w:r w:rsidRPr="009C310C">
              <w:rPr>
                <w:rFonts w:ascii="Tahoma" w:hAnsi="Tahoma" w:cs="Tahoma"/>
                <w:color w:val="000000"/>
                <w:sz w:val="12"/>
                <w:szCs w:val="12"/>
              </w:rPr>
              <w:t>Индекс эффективности операционных расходов</w:t>
            </w:r>
          </w:p>
        </w:tc>
        <w:tc>
          <w:tcPr>
            <w:tcW w:w="237" w:type="dxa"/>
            <w:tcBorders>
              <w:top w:val="single" w:sz="4" w:space="0" w:color="C0C0C0"/>
              <w:left w:val="nil"/>
              <w:bottom w:val="single" w:sz="4" w:space="0" w:color="C0C0C0"/>
              <w:right w:val="nil"/>
            </w:tcBorders>
            <w:shd w:val="clear" w:color="auto" w:fill="auto"/>
            <w:noWrap/>
            <w:vAlign w:val="center"/>
            <w:hideMark/>
          </w:tcPr>
          <w:p w14:paraId="4D861A77" w14:textId="77777777" w:rsidR="009C310C" w:rsidRPr="009C310C" w:rsidRDefault="009C310C" w:rsidP="009C310C">
            <w:pPr>
              <w:jc w:val="center"/>
              <w:rPr>
                <w:rFonts w:ascii="Tahoma" w:hAnsi="Tahoma" w:cs="Tahoma"/>
                <w:color w:val="000000"/>
                <w:sz w:val="12"/>
                <w:szCs w:val="12"/>
              </w:rPr>
            </w:pPr>
            <w:r w:rsidRPr="009C310C">
              <w:rPr>
                <w:rFonts w:ascii="Tahoma" w:hAnsi="Tahoma" w:cs="Tahoma"/>
                <w:color w:val="000000"/>
                <w:sz w:val="12"/>
                <w:szCs w:val="12"/>
              </w:rPr>
              <w:t>%</w:t>
            </w:r>
          </w:p>
        </w:tc>
        <w:tc>
          <w:tcPr>
            <w:tcW w:w="429" w:type="dxa"/>
            <w:tcBorders>
              <w:top w:val="single" w:sz="4" w:space="0" w:color="C0C0C0"/>
              <w:left w:val="nil"/>
              <w:bottom w:val="single" w:sz="4" w:space="0" w:color="C0C0C0"/>
              <w:right w:val="single" w:sz="4" w:space="0" w:color="C0C0C0"/>
            </w:tcBorders>
            <w:shd w:val="clear" w:color="auto" w:fill="auto"/>
            <w:vAlign w:val="center"/>
            <w:hideMark/>
          </w:tcPr>
          <w:p w14:paraId="2CB216A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single" w:sz="4" w:space="0" w:color="C0C0C0"/>
              <w:left w:val="nil"/>
              <w:bottom w:val="single" w:sz="4" w:space="0" w:color="C0C0C0"/>
              <w:right w:val="single" w:sz="4" w:space="0" w:color="C0C0C0"/>
            </w:tcBorders>
            <w:shd w:val="clear" w:color="auto" w:fill="auto"/>
            <w:vAlign w:val="center"/>
            <w:hideMark/>
          </w:tcPr>
          <w:p w14:paraId="471BF33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single" w:sz="4" w:space="0" w:color="C0C0C0"/>
              <w:left w:val="nil"/>
              <w:bottom w:val="single" w:sz="4" w:space="0" w:color="C0C0C0"/>
              <w:right w:val="single" w:sz="4" w:space="0" w:color="C0C0C0"/>
            </w:tcBorders>
            <w:shd w:val="clear" w:color="auto" w:fill="auto"/>
            <w:vAlign w:val="center"/>
            <w:hideMark/>
          </w:tcPr>
          <w:p w14:paraId="164D4F3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1 </w:t>
            </w:r>
          </w:p>
        </w:tc>
        <w:tc>
          <w:tcPr>
            <w:tcW w:w="307" w:type="dxa"/>
            <w:tcBorders>
              <w:top w:val="nil"/>
              <w:left w:val="nil"/>
              <w:bottom w:val="nil"/>
              <w:right w:val="nil"/>
            </w:tcBorders>
            <w:shd w:val="clear" w:color="auto" w:fill="auto"/>
            <w:vAlign w:val="center"/>
            <w:hideMark/>
          </w:tcPr>
          <w:p w14:paraId="2EE464C5" w14:textId="77777777" w:rsidR="009C310C" w:rsidRPr="009C310C" w:rsidRDefault="009C310C" w:rsidP="009C310C">
            <w:pPr>
              <w:jc w:val="center"/>
              <w:rPr>
                <w:rFonts w:ascii="Tahoma" w:hAnsi="Tahoma" w:cs="Tahoma"/>
                <w:b/>
                <w:bCs/>
                <w:sz w:val="12"/>
                <w:szCs w:val="12"/>
              </w:rPr>
            </w:pPr>
          </w:p>
        </w:tc>
        <w:tc>
          <w:tcPr>
            <w:tcW w:w="307" w:type="dxa"/>
            <w:tcBorders>
              <w:top w:val="nil"/>
              <w:left w:val="nil"/>
              <w:bottom w:val="nil"/>
              <w:right w:val="nil"/>
            </w:tcBorders>
            <w:shd w:val="clear" w:color="auto" w:fill="auto"/>
            <w:vAlign w:val="center"/>
            <w:hideMark/>
          </w:tcPr>
          <w:p w14:paraId="0AFA9C1B" w14:textId="77777777" w:rsidR="009C310C" w:rsidRPr="009C310C" w:rsidRDefault="009C310C" w:rsidP="009C310C">
            <w:pPr>
              <w:rPr>
                <w:sz w:val="12"/>
                <w:szCs w:val="12"/>
              </w:rPr>
            </w:pPr>
          </w:p>
        </w:tc>
        <w:tc>
          <w:tcPr>
            <w:tcW w:w="549" w:type="dxa"/>
            <w:tcBorders>
              <w:top w:val="nil"/>
              <w:left w:val="nil"/>
              <w:bottom w:val="nil"/>
              <w:right w:val="nil"/>
            </w:tcBorders>
            <w:shd w:val="clear" w:color="auto" w:fill="auto"/>
            <w:vAlign w:val="center"/>
            <w:hideMark/>
          </w:tcPr>
          <w:p w14:paraId="4B4376AC" w14:textId="77777777" w:rsidR="009C310C" w:rsidRPr="009C310C" w:rsidRDefault="009C310C" w:rsidP="009C310C">
            <w:pPr>
              <w:rPr>
                <w:sz w:val="12"/>
                <w:szCs w:val="12"/>
              </w:rPr>
            </w:pPr>
          </w:p>
        </w:tc>
        <w:tc>
          <w:tcPr>
            <w:tcW w:w="59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2C8D8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single" w:sz="4" w:space="0" w:color="C0C0C0"/>
              <w:left w:val="nil"/>
              <w:bottom w:val="single" w:sz="4" w:space="0" w:color="C0C0C0"/>
              <w:right w:val="single" w:sz="4" w:space="0" w:color="C0C0C0"/>
            </w:tcBorders>
            <w:shd w:val="clear" w:color="auto" w:fill="auto"/>
            <w:vAlign w:val="center"/>
            <w:hideMark/>
          </w:tcPr>
          <w:p w14:paraId="263E8D9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1 </w:t>
            </w:r>
          </w:p>
        </w:tc>
        <w:tc>
          <w:tcPr>
            <w:tcW w:w="438" w:type="dxa"/>
            <w:tcBorders>
              <w:top w:val="nil"/>
              <w:left w:val="nil"/>
              <w:bottom w:val="nil"/>
              <w:right w:val="nil"/>
            </w:tcBorders>
            <w:shd w:val="clear" w:color="auto" w:fill="auto"/>
            <w:vAlign w:val="center"/>
            <w:hideMark/>
          </w:tcPr>
          <w:p w14:paraId="48C9FAEC"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07AC0442"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6D2C0741" w14:textId="77777777" w:rsidR="009C310C" w:rsidRPr="009C310C" w:rsidRDefault="009C310C" w:rsidP="009C310C">
            <w:pPr>
              <w:rPr>
                <w:sz w:val="12"/>
                <w:szCs w:val="12"/>
              </w:rPr>
            </w:pPr>
          </w:p>
        </w:tc>
        <w:tc>
          <w:tcPr>
            <w:tcW w:w="59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1F3A0E"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single" w:sz="4" w:space="0" w:color="C0C0C0"/>
              <w:left w:val="nil"/>
              <w:bottom w:val="single" w:sz="4" w:space="0" w:color="C0C0C0"/>
              <w:right w:val="single" w:sz="4" w:space="0" w:color="C0C0C0"/>
            </w:tcBorders>
            <w:shd w:val="clear" w:color="auto" w:fill="auto"/>
            <w:vAlign w:val="center"/>
            <w:hideMark/>
          </w:tcPr>
          <w:p w14:paraId="4203053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1 </w:t>
            </w:r>
          </w:p>
        </w:tc>
        <w:tc>
          <w:tcPr>
            <w:tcW w:w="438" w:type="dxa"/>
            <w:tcBorders>
              <w:top w:val="nil"/>
              <w:left w:val="nil"/>
              <w:bottom w:val="nil"/>
              <w:right w:val="nil"/>
            </w:tcBorders>
            <w:shd w:val="clear" w:color="auto" w:fill="auto"/>
            <w:vAlign w:val="center"/>
            <w:hideMark/>
          </w:tcPr>
          <w:p w14:paraId="08EC4942"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6BC30B84"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349DBD0B" w14:textId="77777777" w:rsidR="009C310C" w:rsidRPr="009C310C" w:rsidRDefault="009C310C" w:rsidP="009C310C">
            <w:pPr>
              <w:rPr>
                <w:sz w:val="12"/>
                <w:szCs w:val="12"/>
              </w:rPr>
            </w:pPr>
          </w:p>
        </w:tc>
      </w:tr>
      <w:tr w:rsidR="009C310C" w:rsidRPr="009C310C" w14:paraId="401394ED" w14:textId="77777777" w:rsidTr="009C310C">
        <w:trPr>
          <w:trHeight w:val="225"/>
          <w:jc w:val="center"/>
        </w:trPr>
        <w:tc>
          <w:tcPr>
            <w:tcW w:w="74" w:type="dxa"/>
            <w:tcBorders>
              <w:top w:val="nil"/>
              <w:left w:val="nil"/>
              <w:bottom w:val="nil"/>
              <w:right w:val="nil"/>
            </w:tcBorders>
            <w:shd w:val="clear" w:color="auto" w:fill="auto"/>
            <w:vAlign w:val="center"/>
            <w:hideMark/>
          </w:tcPr>
          <w:p w14:paraId="59749C0A"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69931401"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4A736B8A"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auto" w:fill="auto"/>
            <w:noWrap/>
            <w:vAlign w:val="bottom"/>
            <w:hideMark/>
          </w:tcPr>
          <w:p w14:paraId="48F16CAB" w14:textId="77777777" w:rsidR="009C310C" w:rsidRPr="009C310C" w:rsidRDefault="009C310C" w:rsidP="009C310C">
            <w:pPr>
              <w:rPr>
                <w:rFonts w:ascii="Tahoma" w:hAnsi="Tahoma" w:cs="Tahoma"/>
                <w:color w:val="000000"/>
                <w:sz w:val="12"/>
                <w:szCs w:val="12"/>
              </w:rPr>
            </w:pPr>
            <w:r w:rsidRPr="009C310C">
              <w:rPr>
                <w:rFonts w:ascii="Tahoma" w:hAnsi="Tahoma" w:cs="Tahoma"/>
                <w:color w:val="000000"/>
                <w:sz w:val="12"/>
                <w:szCs w:val="12"/>
              </w:rPr>
              <w:t>Индекс потребительских цен</w:t>
            </w:r>
          </w:p>
        </w:tc>
        <w:tc>
          <w:tcPr>
            <w:tcW w:w="237" w:type="dxa"/>
            <w:tcBorders>
              <w:top w:val="nil"/>
              <w:left w:val="nil"/>
              <w:bottom w:val="single" w:sz="4" w:space="0" w:color="C0C0C0"/>
              <w:right w:val="nil"/>
            </w:tcBorders>
            <w:shd w:val="clear" w:color="auto" w:fill="auto"/>
            <w:noWrap/>
            <w:vAlign w:val="center"/>
            <w:hideMark/>
          </w:tcPr>
          <w:p w14:paraId="70E2A64C" w14:textId="77777777" w:rsidR="009C310C" w:rsidRPr="009C310C" w:rsidRDefault="009C310C" w:rsidP="009C310C">
            <w:pPr>
              <w:jc w:val="center"/>
              <w:rPr>
                <w:rFonts w:ascii="Tahoma" w:hAnsi="Tahoma" w:cs="Tahoma"/>
                <w:color w:val="000000"/>
                <w:sz w:val="12"/>
                <w:szCs w:val="12"/>
              </w:rPr>
            </w:pPr>
            <w:r w:rsidRPr="009C310C">
              <w:rPr>
                <w:rFonts w:ascii="Tahoma" w:hAnsi="Tahoma" w:cs="Tahoma"/>
                <w:color w:val="000000"/>
                <w:sz w:val="12"/>
                <w:szCs w:val="12"/>
              </w:rPr>
              <w:t>%</w:t>
            </w:r>
          </w:p>
        </w:tc>
        <w:tc>
          <w:tcPr>
            <w:tcW w:w="429" w:type="dxa"/>
            <w:tcBorders>
              <w:top w:val="nil"/>
              <w:left w:val="nil"/>
              <w:bottom w:val="single" w:sz="4" w:space="0" w:color="C0C0C0"/>
              <w:right w:val="single" w:sz="4" w:space="0" w:color="C0C0C0"/>
            </w:tcBorders>
            <w:shd w:val="clear" w:color="auto" w:fill="auto"/>
            <w:vAlign w:val="center"/>
            <w:hideMark/>
          </w:tcPr>
          <w:p w14:paraId="4212AB1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auto" w:fill="auto"/>
            <w:vAlign w:val="center"/>
            <w:hideMark/>
          </w:tcPr>
          <w:p w14:paraId="613995F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nil"/>
              <w:left w:val="nil"/>
              <w:bottom w:val="single" w:sz="4" w:space="0" w:color="C0C0C0"/>
              <w:right w:val="single" w:sz="4" w:space="0" w:color="C0C0C0"/>
            </w:tcBorders>
            <w:shd w:val="clear" w:color="auto" w:fill="auto"/>
            <w:vAlign w:val="center"/>
            <w:hideMark/>
          </w:tcPr>
          <w:p w14:paraId="793A5EE5"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3,0 </w:t>
            </w:r>
          </w:p>
        </w:tc>
        <w:tc>
          <w:tcPr>
            <w:tcW w:w="307" w:type="dxa"/>
            <w:tcBorders>
              <w:top w:val="nil"/>
              <w:left w:val="nil"/>
              <w:bottom w:val="nil"/>
              <w:right w:val="nil"/>
            </w:tcBorders>
            <w:shd w:val="clear" w:color="auto" w:fill="auto"/>
            <w:vAlign w:val="center"/>
            <w:hideMark/>
          </w:tcPr>
          <w:p w14:paraId="4F576C4E" w14:textId="77777777" w:rsidR="009C310C" w:rsidRPr="009C310C" w:rsidRDefault="009C310C" w:rsidP="009C310C">
            <w:pPr>
              <w:jc w:val="center"/>
              <w:rPr>
                <w:rFonts w:ascii="Tahoma" w:hAnsi="Tahoma" w:cs="Tahoma"/>
                <w:b/>
                <w:bCs/>
                <w:sz w:val="12"/>
                <w:szCs w:val="12"/>
              </w:rPr>
            </w:pPr>
          </w:p>
        </w:tc>
        <w:tc>
          <w:tcPr>
            <w:tcW w:w="307" w:type="dxa"/>
            <w:tcBorders>
              <w:top w:val="nil"/>
              <w:left w:val="nil"/>
              <w:bottom w:val="nil"/>
              <w:right w:val="nil"/>
            </w:tcBorders>
            <w:shd w:val="clear" w:color="auto" w:fill="auto"/>
            <w:vAlign w:val="center"/>
            <w:hideMark/>
          </w:tcPr>
          <w:p w14:paraId="67E2C294" w14:textId="77777777" w:rsidR="009C310C" w:rsidRPr="009C310C" w:rsidRDefault="009C310C" w:rsidP="009C310C">
            <w:pPr>
              <w:rPr>
                <w:sz w:val="12"/>
                <w:szCs w:val="12"/>
              </w:rPr>
            </w:pPr>
          </w:p>
        </w:tc>
        <w:tc>
          <w:tcPr>
            <w:tcW w:w="549" w:type="dxa"/>
            <w:tcBorders>
              <w:top w:val="nil"/>
              <w:left w:val="nil"/>
              <w:bottom w:val="nil"/>
              <w:right w:val="nil"/>
            </w:tcBorders>
            <w:shd w:val="clear" w:color="auto" w:fill="auto"/>
            <w:vAlign w:val="center"/>
            <w:hideMark/>
          </w:tcPr>
          <w:p w14:paraId="014F843B" w14:textId="77777777" w:rsidR="009C310C" w:rsidRPr="009C310C" w:rsidRDefault="009C310C" w:rsidP="009C310C">
            <w:pPr>
              <w:rPr>
                <w:sz w:val="12"/>
                <w:szCs w:val="12"/>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62908474"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auto" w:fill="auto"/>
            <w:vAlign w:val="center"/>
            <w:hideMark/>
          </w:tcPr>
          <w:p w14:paraId="5D3638B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3,7 </w:t>
            </w:r>
          </w:p>
        </w:tc>
        <w:tc>
          <w:tcPr>
            <w:tcW w:w="438" w:type="dxa"/>
            <w:tcBorders>
              <w:top w:val="nil"/>
              <w:left w:val="nil"/>
              <w:bottom w:val="nil"/>
              <w:right w:val="nil"/>
            </w:tcBorders>
            <w:shd w:val="clear" w:color="auto" w:fill="auto"/>
            <w:vAlign w:val="center"/>
            <w:hideMark/>
          </w:tcPr>
          <w:p w14:paraId="042BDE31"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21F7B95F"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378F3480" w14:textId="77777777" w:rsidR="009C310C" w:rsidRPr="009C310C" w:rsidRDefault="009C310C" w:rsidP="009C310C">
            <w:pPr>
              <w:rPr>
                <w:sz w:val="12"/>
                <w:szCs w:val="12"/>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0BDDD4D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auto" w:fill="auto"/>
            <w:vAlign w:val="center"/>
            <w:hideMark/>
          </w:tcPr>
          <w:p w14:paraId="5839FFE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4,0 </w:t>
            </w:r>
          </w:p>
        </w:tc>
        <w:tc>
          <w:tcPr>
            <w:tcW w:w="438" w:type="dxa"/>
            <w:tcBorders>
              <w:top w:val="nil"/>
              <w:left w:val="nil"/>
              <w:bottom w:val="nil"/>
              <w:right w:val="nil"/>
            </w:tcBorders>
            <w:shd w:val="clear" w:color="auto" w:fill="auto"/>
            <w:vAlign w:val="center"/>
            <w:hideMark/>
          </w:tcPr>
          <w:p w14:paraId="441A7684"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464171A1"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57B118DC" w14:textId="77777777" w:rsidR="009C310C" w:rsidRPr="009C310C" w:rsidRDefault="009C310C" w:rsidP="009C310C">
            <w:pPr>
              <w:rPr>
                <w:sz w:val="12"/>
                <w:szCs w:val="12"/>
              </w:rPr>
            </w:pPr>
          </w:p>
        </w:tc>
      </w:tr>
      <w:tr w:rsidR="009C310C" w:rsidRPr="009C310C" w14:paraId="25096886" w14:textId="77777777" w:rsidTr="009C310C">
        <w:trPr>
          <w:trHeight w:val="225"/>
          <w:jc w:val="center"/>
        </w:trPr>
        <w:tc>
          <w:tcPr>
            <w:tcW w:w="74" w:type="dxa"/>
            <w:tcBorders>
              <w:top w:val="nil"/>
              <w:left w:val="nil"/>
              <w:bottom w:val="nil"/>
              <w:right w:val="nil"/>
            </w:tcBorders>
            <w:shd w:val="clear" w:color="auto" w:fill="auto"/>
            <w:vAlign w:val="center"/>
            <w:hideMark/>
          </w:tcPr>
          <w:p w14:paraId="4A451C3E"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58594FB0"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7552F29E"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auto" w:fill="auto"/>
            <w:vAlign w:val="center"/>
            <w:hideMark/>
          </w:tcPr>
          <w:p w14:paraId="0A3295E2" w14:textId="77777777" w:rsidR="009C310C" w:rsidRPr="009C310C" w:rsidRDefault="009C310C" w:rsidP="009C310C">
            <w:pPr>
              <w:rPr>
                <w:rFonts w:ascii="Tahoma" w:hAnsi="Tahoma" w:cs="Tahoma"/>
                <w:sz w:val="12"/>
                <w:szCs w:val="12"/>
              </w:rPr>
            </w:pPr>
            <w:r w:rsidRPr="009C310C">
              <w:rPr>
                <w:rFonts w:ascii="Tahoma" w:hAnsi="Tahoma" w:cs="Tahoma"/>
                <w:sz w:val="12"/>
                <w:szCs w:val="12"/>
              </w:rPr>
              <w:t>Итого коэффициент индексации</w:t>
            </w:r>
          </w:p>
        </w:tc>
        <w:tc>
          <w:tcPr>
            <w:tcW w:w="237" w:type="dxa"/>
            <w:tcBorders>
              <w:top w:val="nil"/>
              <w:left w:val="nil"/>
              <w:bottom w:val="single" w:sz="4" w:space="0" w:color="C0C0C0"/>
              <w:right w:val="single" w:sz="4" w:space="0" w:color="C0C0C0"/>
            </w:tcBorders>
            <w:shd w:val="clear" w:color="auto" w:fill="auto"/>
            <w:vAlign w:val="center"/>
            <w:hideMark/>
          </w:tcPr>
          <w:p w14:paraId="51ACA39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29" w:type="dxa"/>
            <w:tcBorders>
              <w:top w:val="nil"/>
              <w:left w:val="nil"/>
              <w:bottom w:val="single" w:sz="4" w:space="0" w:color="C0C0C0"/>
              <w:right w:val="single" w:sz="4" w:space="0" w:color="C0C0C0"/>
            </w:tcBorders>
            <w:shd w:val="clear" w:color="auto" w:fill="auto"/>
            <w:vAlign w:val="center"/>
            <w:hideMark/>
          </w:tcPr>
          <w:p w14:paraId="670CC34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auto" w:fill="auto"/>
            <w:vAlign w:val="center"/>
            <w:hideMark/>
          </w:tcPr>
          <w:p w14:paraId="6FAD4CF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nil"/>
              <w:left w:val="nil"/>
              <w:bottom w:val="single" w:sz="4" w:space="0" w:color="C0C0C0"/>
              <w:right w:val="single" w:sz="4" w:space="0" w:color="C0C0C0"/>
            </w:tcBorders>
            <w:shd w:val="clear" w:color="auto" w:fill="auto"/>
            <w:vAlign w:val="center"/>
            <w:hideMark/>
          </w:tcPr>
          <w:p w14:paraId="666DAFE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1,020 </w:t>
            </w:r>
          </w:p>
        </w:tc>
        <w:tc>
          <w:tcPr>
            <w:tcW w:w="307" w:type="dxa"/>
            <w:tcBorders>
              <w:top w:val="nil"/>
              <w:left w:val="nil"/>
              <w:bottom w:val="nil"/>
              <w:right w:val="nil"/>
            </w:tcBorders>
            <w:shd w:val="clear" w:color="auto" w:fill="auto"/>
            <w:vAlign w:val="center"/>
            <w:hideMark/>
          </w:tcPr>
          <w:p w14:paraId="190363BB" w14:textId="77777777" w:rsidR="009C310C" w:rsidRPr="009C310C" w:rsidRDefault="009C310C" w:rsidP="009C310C">
            <w:pPr>
              <w:jc w:val="center"/>
              <w:rPr>
                <w:rFonts w:ascii="Tahoma" w:hAnsi="Tahoma" w:cs="Tahoma"/>
                <w:b/>
                <w:bCs/>
                <w:sz w:val="12"/>
                <w:szCs w:val="12"/>
              </w:rPr>
            </w:pPr>
          </w:p>
        </w:tc>
        <w:tc>
          <w:tcPr>
            <w:tcW w:w="307" w:type="dxa"/>
            <w:tcBorders>
              <w:top w:val="nil"/>
              <w:left w:val="nil"/>
              <w:bottom w:val="nil"/>
              <w:right w:val="nil"/>
            </w:tcBorders>
            <w:shd w:val="clear" w:color="auto" w:fill="auto"/>
            <w:vAlign w:val="center"/>
            <w:hideMark/>
          </w:tcPr>
          <w:p w14:paraId="3215B2BC" w14:textId="77777777" w:rsidR="009C310C" w:rsidRPr="009C310C" w:rsidRDefault="009C310C" w:rsidP="009C310C">
            <w:pPr>
              <w:rPr>
                <w:sz w:val="12"/>
                <w:szCs w:val="12"/>
              </w:rPr>
            </w:pPr>
          </w:p>
        </w:tc>
        <w:tc>
          <w:tcPr>
            <w:tcW w:w="549" w:type="dxa"/>
            <w:tcBorders>
              <w:top w:val="nil"/>
              <w:left w:val="nil"/>
              <w:bottom w:val="nil"/>
              <w:right w:val="nil"/>
            </w:tcBorders>
            <w:shd w:val="clear" w:color="auto" w:fill="auto"/>
            <w:vAlign w:val="center"/>
            <w:hideMark/>
          </w:tcPr>
          <w:p w14:paraId="057699D0" w14:textId="77777777" w:rsidR="009C310C" w:rsidRPr="009C310C" w:rsidRDefault="009C310C" w:rsidP="009C310C">
            <w:pPr>
              <w:rPr>
                <w:sz w:val="12"/>
                <w:szCs w:val="12"/>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31F766E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auto" w:fill="auto"/>
            <w:vAlign w:val="center"/>
            <w:hideMark/>
          </w:tcPr>
          <w:p w14:paraId="7B346BE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1,027 </w:t>
            </w:r>
          </w:p>
        </w:tc>
        <w:tc>
          <w:tcPr>
            <w:tcW w:w="438" w:type="dxa"/>
            <w:tcBorders>
              <w:top w:val="nil"/>
              <w:left w:val="nil"/>
              <w:bottom w:val="nil"/>
              <w:right w:val="nil"/>
            </w:tcBorders>
            <w:shd w:val="clear" w:color="auto" w:fill="auto"/>
            <w:vAlign w:val="center"/>
            <w:hideMark/>
          </w:tcPr>
          <w:p w14:paraId="251DA7DC"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7DBD7C75"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695C9707" w14:textId="77777777" w:rsidR="009C310C" w:rsidRPr="009C310C" w:rsidRDefault="009C310C" w:rsidP="009C310C">
            <w:pPr>
              <w:rPr>
                <w:sz w:val="12"/>
                <w:szCs w:val="12"/>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201AD192"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auto" w:fill="auto"/>
            <w:vAlign w:val="center"/>
            <w:hideMark/>
          </w:tcPr>
          <w:p w14:paraId="3FE68257"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xml:space="preserve">1,030 </w:t>
            </w:r>
          </w:p>
        </w:tc>
        <w:tc>
          <w:tcPr>
            <w:tcW w:w="438" w:type="dxa"/>
            <w:tcBorders>
              <w:top w:val="nil"/>
              <w:left w:val="nil"/>
              <w:bottom w:val="nil"/>
              <w:right w:val="nil"/>
            </w:tcBorders>
            <w:shd w:val="clear" w:color="auto" w:fill="auto"/>
            <w:vAlign w:val="center"/>
            <w:hideMark/>
          </w:tcPr>
          <w:p w14:paraId="09231535"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21F13E50"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3EF05569" w14:textId="77777777" w:rsidR="009C310C" w:rsidRPr="009C310C" w:rsidRDefault="009C310C" w:rsidP="009C310C">
            <w:pPr>
              <w:rPr>
                <w:sz w:val="12"/>
                <w:szCs w:val="12"/>
              </w:rPr>
            </w:pPr>
          </w:p>
        </w:tc>
      </w:tr>
      <w:tr w:rsidR="009C310C" w:rsidRPr="009C310C" w14:paraId="6244F05C" w14:textId="77777777" w:rsidTr="009C310C">
        <w:trPr>
          <w:trHeight w:val="225"/>
          <w:jc w:val="center"/>
        </w:trPr>
        <w:tc>
          <w:tcPr>
            <w:tcW w:w="74" w:type="dxa"/>
            <w:tcBorders>
              <w:top w:val="nil"/>
              <w:left w:val="nil"/>
              <w:bottom w:val="nil"/>
              <w:right w:val="nil"/>
            </w:tcBorders>
            <w:shd w:val="clear" w:color="auto" w:fill="auto"/>
            <w:vAlign w:val="center"/>
            <w:hideMark/>
          </w:tcPr>
          <w:p w14:paraId="74FBAC2D"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76092FD5"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597CF763"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auto" w:fill="auto"/>
            <w:vAlign w:val="center"/>
            <w:hideMark/>
          </w:tcPr>
          <w:p w14:paraId="2A2B784B" w14:textId="77777777" w:rsidR="009C310C" w:rsidRPr="009C310C" w:rsidRDefault="009C310C" w:rsidP="009C310C">
            <w:pPr>
              <w:rPr>
                <w:rFonts w:ascii="Tahoma" w:hAnsi="Tahoma" w:cs="Tahoma"/>
                <w:sz w:val="12"/>
                <w:szCs w:val="12"/>
              </w:rPr>
            </w:pPr>
            <w:r w:rsidRPr="009C310C">
              <w:rPr>
                <w:rFonts w:ascii="Tahoma" w:hAnsi="Tahoma" w:cs="Tahoma"/>
                <w:sz w:val="12"/>
                <w:szCs w:val="12"/>
              </w:rPr>
              <w:t>Нормативный уровень прибыли</w:t>
            </w:r>
          </w:p>
        </w:tc>
        <w:tc>
          <w:tcPr>
            <w:tcW w:w="237" w:type="dxa"/>
            <w:tcBorders>
              <w:top w:val="nil"/>
              <w:left w:val="nil"/>
              <w:bottom w:val="single" w:sz="4" w:space="0" w:color="C0C0C0"/>
              <w:right w:val="nil"/>
            </w:tcBorders>
            <w:shd w:val="clear" w:color="auto" w:fill="auto"/>
            <w:noWrap/>
            <w:vAlign w:val="center"/>
            <w:hideMark/>
          </w:tcPr>
          <w:p w14:paraId="60B29B3A" w14:textId="77777777" w:rsidR="009C310C" w:rsidRPr="009C310C" w:rsidRDefault="009C310C" w:rsidP="009C310C">
            <w:pPr>
              <w:jc w:val="center"/>
              <w:rPr>
                <w:rFonts w:ascii="Tahoma" w:hAnsi="Tahoma" w:cs="Tahoma"/>
                <w:color w:val="000000"/>
                <w:sz w:val="12"/>
                <w:szCs w:val="12"/>
              </w:rPr>
            </w:pPr>
            <w:r w:rsidRPr="009C310C">
              <w:rPr>
                <w:rFonts w:ascii="Tahoma" w:hAnsi="Tahoma" w:cs="Tahoma"/>
                <w:color w:val="000000"/>
                <w:sz w:val="12"/>
                <w:szCs w:val="12"/>
              </w:rPr>
              <w:t>%</w:t>
            </w:r>
          </w:p>
        </w:tc>
        <w:tc>
          <w:tcPr>
            <w:tcW w:w="429" w:type="dxa"/>
            <w:tcBorders>
              <w:top w:val="nil"/>
              <w:left w:val="nil"/>
              <w:bottom w:val="single" w:sz="4" w:space="0" w:color="C0C0C0"/>
              <w:right w:val="single" w:sz="4" w:space="0" w:color="C0C0C0"/>
            </w:tcBorders>
            <w:shd w:val="clear" w:color="auto" w:fill="auto"/>
            <w:vAlign w:val="center"/>
            <w:hideMark/>
          </w:tcPr>
          <w:p w14:paraId="3EF9F2F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388" w:type="dxa"/>
            <w:tcBorders>
              <w:top w:val="nil"/>
              <w:left w:val="nil"/>
              <w:bottom w:val="single" w:sz="4" w:space="0" w:color="C0C0C0"/>
              <w:right w:val="single" w:sz="4" w:space="0" w:color="C0C0C0"/>
            </w:tcBorders>
            <w:shd w:val="clear" w:color="auto" w:fill="auto"/>
            <w:vAlign w:val="center"/>
            <w:hideMark/>
          </w:tcPr>
          <w:p w14:paraId="15E9A62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445" w:type="dxa"/>
            <w:tcBorders>
              <w:top w:val="nil"/>
              <w:left w:val="nil"/>
              <w:bottom w:val="single" w:sz="4" w:space="0" w:color="C0C0C0"/>
              <w:right w:val="single" w:sz="4" w:space="0" w:color="C0C0C0"/>
            </w:tcBorders>
            <w:shd w:val="clear" w:color="auto" w:fill="auto"/>
            <w:vAlign w:val="center"/>
            <w:hideMark/>
          </w:tcPr>
          <w:p w14:paraId="3F96D14C"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w:t>
            </w:r>
          </w:p>
        </w:tc>
        <w:tc>
          <w:tcPr>
            <w:tcW w:w="307" w:type="dxa"/>
            <w:tcBorders>
              <w:top w:val="nil"/>
              <w:left w:val="nil"/>
              <w:bottom w:val="nil"/>
              <w:right w:val="nil"/>
            </w:tcBorders>
            <w:shd w:val="clear" w:color="auto" w:fill="auto"/>
            <w:vAlign w:val="center"/>
            <w:hideMark/>
          </w:tcPr>
          <w:p w14:paraId="17E828E1" w14:textId="77777777" w:rsidR="009C310C" w:rsidRPr="009C310C" w:rsidRDefault="009C310C" w:rsidP="009C310C">
            <w:pPr>
              <w:jc w:val="center"/>
              <w:rPr>
                <w:rFonts w:ascii="Tahoma" w:hAnsi="Tahoma" w:cs="Tahoma"/>
                <w:b/>
                <w:bCs/>
                <w:sz w:val="12"/>
                <w:szCs w:val="12"/>
              </w:rPr>
            </w:pPr>
          </w:p>
        </w:tc>
        <w:tc>
          <w:tcPr>
            <w:tcW w:w="307" w:type="dxa"/>
            <w:tcBorders>
              <w:top w:val="nil"/>
              <w:left w:val="nil"/>
              <w:bottom w:val="nil"/>
              <w:right w:val="nil"/>
            </w:tcBorders>
            <w:shd w:val="clear" w:color="auto" w:fill="auto"/>
            <w:vAlign w:val="center"/>
            <w:hideMark/>
          </w:tcPr>
          <w:p w14:paraId="4074F22A" w14:textId="77777777" w:rsidR="009C310C" w:rsidRPr="009C310C" w:rsidRDefault="009C310C" w:rsidP="009C310C">
            <w:pPr>
              <w:rPr>
                <w:sz w:val="12"/>
                <w:szCs w:val="12"/>
              </w:rPr>
            </w:pPr>
          </w:p>
        </w:tc>
        <w:tc>
          <w:tcPr>
            <w:tcW w:w="549" w:type="dxa"/>
            <w:tcBorders>
              <w:top w:val="nil"/>
              <w:left w:val="nil"/>
              <w:bottom w:val="nil"/>
              <w:right w:val="nil"/>
            </w:tcBorders>
            <w:shd w:val="clear" w:color="auto" w:fill="auto"/>
            <w:vAlign w:val="center"/>
            <w:hideMark/>
          </w:tcPr>
          <w:p w14:paraId="617B1876" w14:textId="77777777" w:rsidR="009C310C" w:rsidRPr="009C310C" w:rsidRDefault="009C310C" w:rsidP="009C310C">
            <w:pPr>
              <w:rPr>
                <w:sz w:val="12"/>
                <w:szCs w:val="12"/>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4A66539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auto" w:fill="auto"/>
            <w:vAlign w:val="center"/>
            <w:hideMark/>
          </w:tcPr>
          <w:p w14:paraId="52A190D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w:t>
            </w:r>
          </w:p>
        </w:tc>
        <w:tc>
          <w:tcPr>
            <w:tcW w:w="438" w:type="dxa"/>
            <w:tcBorders>
              <w:top w:val="nil"/>
              <w:left w:val="nil"/>
              <w:bottom w:val="nil"/>
              <w:right w:val="nil"/>
            </w:tcBorders>
            <w:shd w:val="clear" w:color="auto" w:fill="auto"/>
            <w:vAlign w:val="center"/>
            <w:hideMark/>
          </w:tcPr>
          <w:p w14:paraId="1B3E3870"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3D07DA3C"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714BF674" w14:textId="77777777" w:rsidR="009C310C" w:rsidRPr="009C310C" w:rsidRDefault="009C310C" w:rsidP="009C310C">
            <w:pPr>
              <w:rPr>
                <w:sz w:val="12"/>
                <w:szCs w:val="12"/>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0A3AA4FF"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 </w:t>
            </w:r>
          </w:p>
        </w:tc>
        <w:tc>
          <w:tcPr>
            <w:tcW w:w="565" w:type="dxa"/>
            <w:tcBorders>
              <w:top w:val="nil"/>
              <w:left w:val="nil"/>
              <w:bottom w:val="single" w:sz="4" w:space="0" w:color="C0C0C0"/>
              <w:right w:val="single" w:sz="4" w:space="0" w:color="C0C0C0"/>
            </w:tcBorders>
            <w:shd w:val="clear" w:color="auto" w:fill="auto"/>
            <w:vAlign w:val="center"/>
            <w:hideMark/>
          </w:tcPr>
          <w:p w14:paraId="06D89100"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0</w:t>
            </w:r>
          </w:p>
        </w:tc>
        <w:tc>
          <w:tcPr>
            <w:tcW w:w="438" w:type="dxa"/>
            <w:tcBorders>
              <w:top w:val="nil"/>
              <w:left w:val="nil"/>
              <w:bottom w:val="nil"/>
              <w:right w:val="nil"/>
            </w:tcBorders>
            <w:shd w:val="clear" w:color="auto" w:fill="auto"/>
            <w:vAlign w:val="center"/>
            <w:hideMark/>
          </w:tcPr>
          <w:p w14:paraId="3D3F4F9E" w14:textId="77777777" w:rsidR="009C310C" w:rsidRPr="009C310C" w:rsidRDefault="009C310C" w:rsidP="009C310C">
            <w:pPr>
              <w:jc w:val="center"/>
              <w:rPr>
                <w:rFonts w:ascii="Tahoma" w:hAnsi="Tahoma" w:cs="Tahoma"/>
                <w:b/>
                <w:bCs/>
                <w:sz w:val="12"/>
                <w:szCs w:val="12"/>
              </w:rPr>
            </w:pPr>
          </w:p>
        </w:tc>
        <w:tc>
          <w:tcPr>
            <w:tcW w:w="432" w:type="dxa"/>
            <w:tcBorders>
              <w:top w:val="nil"/>
              <w:left w:val="nil"/>
              <w:bottom w:val="nil"/>
              <w:right w:val="nil"/>
            </w:tcBorders>
            <w:shd w:val="clear" w:color="auto" w:fill="auto"/>
            <w:vAlign w:val="center"/>
            <w:hideMark/>
          </w:tcPr>
          <w:p w14:paraId="40DE3717" w14:textId="77777777" w:rsidR="009C310C" w:rsidRPr="009C310C" w:rsidRDefault="009C310C" w:rsidP="009C310C">
            <w:pPr>
              <w:rPr>
                <w:sz w:val="12"/>
                <w:szCs w:val="12"/>
              </w:rPr>
            </w:pPr>
          </w:p>
        </w:tc>
        <w:tc>
          <w:tcPr>
            <w:tcW w:w="473" w:type="dxa"/>
            <w:tcBorders>
              <w:top w:val="nil"/>
              <w:left w:val="nil"/>
              <w:bottom w:val="nil"/>
              <w:right w:val="nil"/>
            </w:tcBorders>
            <w:shd w:val="clear" w:color="auto" w:fill="auto"/>
            <w:vAlign w:val="center"/>
            <w:hideMark/>
          </w:tcPr>
          <w:p w14:paraId="27F44D44" w14:textId="77777777" w:rsidR="009C310C" w:rsidRPr="009C310C" w:rsidRDefault="009C310C" w:rsidP="009C310C">
            <w:pPr>
              <w:rPr>
                <w:sz w:val="12"/>
                <w:szCs w:val="12"/>
              </w:rPr>
            </w:pPr>
          </w:p>
        </w:tc>
      </w:tr>
      <w:tr w:rsidR="009C310C" w:rsidRPr="009C310C" w14:paraId="0881E087" w14:textId="77777777" w:rsidTr="009C310C">
        <w:trPr>
          <w:trHeight w:val="225"/>
          <w:jc w:val="center"/>
        </w:trPr>
        <w:tc>
          <w:tcPr>
            <w:tcW w:w="74" w:type="dxa"/>
            <w:tcBorders>
              <w:top w:val="nil"/>
              <w:left w:val="nil"/>
              <w:bottom w:val="nil"/>
              <w:right w:val="nil"/>
            </w:tcBorders>
            <w:shd w:val="clear" w:color="auto" w:fill="auto"/>
            <w:vAlign w:val="center"/>
            <w:hideMark/>
          </w:tcPr>
          <w:p w14:paraId="09C5DE47"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06ED1001"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4F8BB168" w14:textId="77777777" w:rsidR="009C310C" w:rsidRPr="009C310C" w:rsidRDefault="009C310C" w:rsidP="009C310C">
            <w:pPr>
              <w:rPr>
                <w:sz w:val="12"/>
                <w:szCs w:val="12"/>
              </w:rPr>
            </w:pPr>
          </w:p>
        </w:tc>
        <w:tc>
          <w:tcPr>
            <w:tcW w:w="1672" w:type="dxa"/>
            <w:tcBorders>
              <w:top w:val="nil"/>
              <w:left w:val="nil"/>
              <w:bottom w:val="nil"/>
              <w:right w:val="nil"/>
            </w:tcBorders>
            <w:shd w:val="clear" w:color="auto" w:fill="auto"/>
            <w:vAlign w:val="center"/>
            <w:hideMark/>
          </w:tcPr>
          <w:p w14:paraId="3D21C1B7" w14:textId="77777777" w:rsidR="009C310C" w:rsidRPr="009C310C" w:rsidRDefault="009C310C" w:rsidP="009C310C">
            <w:pPr>
              <w:rPr>
                <w:sz w:val="12"/>
                <w:szCs w:val="12"/>
              </w:rPr>
            </w:pPr>
          </w:p>
        </w:tc>
        <w:tc>
          <w:tcPr>
            <w:tcW w:w="237" w:type="dxa"/>
            <w:tcBorders>
              <w:top w:val="nil"/>
              <w:left w:val="nil"/>
              <w:bottom w:val="nil"/>
              <w:right w:val="nil"/>
            </w:tcBorders>
            <w:shd w:val="clear" w:color="auto" w:fill="auto"/>
            <w:vAlign w:val="center"/>
            <w:hideMark/>
          </w:tcPr>
          <w:p w14:paraId="531168A3" w14:textId="77777777" w:rsidR="009C310C" w:rsidRPr="009C310C" w:rsidRDefault="009C310C" w:rsidP="009C310C">
            <w:pPr>
              <w:rPr>
                <w:sz w:val="12"/>
                <w:szCs w:val="12"/>
              </w:rPr>
            </w:pPr>
          </w:p>
        </w:tc>
        <w:tc>
          <w:tcPr>
            <w:tcW w:w="429" w:type="dxa"/>
            <w:tcBorders>
              <w:top w:val="nil"/>
              <w:left w:val="nil"/>
              <w:bottom w:val="nil"/>
              <w:right w:val="nil"/>
            </w:tcBorders>
            <w:shd w:val="clear" w:color="auto" w:fill="auto"/>
            <w:vAlign w:val="center"/>
            <w:hideMark/>
          </w:tcPr>
          <w:p w14:paraId="5DE82947" w14:textId="77777777" w:rsidR="009C310C" w:rsidRPr="009C310C" w:rsidRDefault="009C310C" w:rsidP="009C310C">
            <w:pPr>
              <w:jc w:val="center"/>
              <w:rPr>
                <w:sz w:val="12"/>
                <w:szCs w:val="12"/>
              </w:rPr>
            </w:pPr>
          </w:p>
        </w:tc>
        <w:tc>
          <w:tcPr>
            <w:tcW w:w="388" w:type="dxa"/>
            <w:tcBorders>
              <w:top w:val="nil"/>
              <w:left w:val="nil"/>
              <w:bottom w:val="nil"/>
              <w:right w:val="nil"/>
            </w:tcBorders>
            <w:shd w:val="clear" w:color="auto" w:fill="auto"/>
            <w:vAlign w:val="center"/>
            <w:hideMark/>
          </w:tcPr>
          <w:p w14:paraId="2E84707F" w14:textId="77777777" w:rsidR="009C310C" w:rsidRPr="009C310C" w:rsidRDefault="009C310C" w:rsidP="009C310C">
            <w:pPr>
              <w:jc w:val="center"/>
              <w:rPr>
                <w:sz w:val="12"/>
                <w:szCs w:val="12"/>
              </w:rPr>
            </w:pPr>
          </w:p>
        </w:tc>
        <w:tc>
          <w:tcPr>
            <w:tcW w:w="445" w:type="dxa"/>
            <w:tcBorders>
              <w:top w:val="nil"/>
              <w:left w:val="nil"/>
              <w:bottom w:val="nil"/>
              <w:right w:val="nil"/>
            </w:tcBorders>
            <w:shd w:val="clear" w:color="auto" w:fill="auto"/>
            <w:vAlign w:val="center"/>
            <w:hideMark/>
          </w:tcPr>
          <w:p w14:paraId="29DC7A9A" w14:textId="77777777" w:rsidR="009C310C" w:rsidRPr="009C310C" w:rsidRDefault="009C310C" w:rsidP="009C310C">
            <w:pPr>
              <w:jc w:val="center"/>
              <w:rPr>
                <w:sz w:val="12"/>
                <w:szCs w:val="12"/>
              </w:rPr>
            </w:pPr>
          </w:p>
        </w:tc>
        <w:tc>
          <w:tcPr>
            <w:tcW w:w="307" w:type="dxa"/>
            <w:tcBorders>
              <w:top w:val="nil"/>
              <w:left w:val="nil"/>
              <w:bottom w:val="nil"/>
              <w:right w:val="nil"/>
            </w:tcBorders>
            <w:shd w:val="clear" w:color="auto" w:fill="auto"/>
            <w:vAlign w:val="center"/>
            <w:hideMark/>
          </w:tcPr>
          <w:p w14:paraId="0A581DD8" w14:textId="77777777" w:rsidR="009C310C" w:rsidRPr="009C310C" w:rsidRDefault="009C310C" w:rsidP="009C310C">
            <w:pPr>
              <w:jc w:val="center"/>
              <w:rPr>
                <w:sz w:val="12"/>
                <w:szCs w:val="12"/>
              </w:rPr>
            </w:pPr>
          </w:p>
        </w:tc>
        <w:tc>
          <w:tcPr>
            <w:tcW w:w="307" w:type="dxa"/>
            <w:tcBorders>
              <w:top w:val="nil"/>
              <w:left w:val="nil"/>
              <w:bottom w:val="nil"/>
              <w:right w:val="nil"/>
            </w:tcBorders>
            <w:shd w:val="clear" w:color="auto" w:fill="auto"/>
            <w:vAlign w:val="center"/>
            <w:hideMark/>
          </w:tcPr>
          <w:p w14:paraId="717DAE46" w14:textId="77777777" w:rsidR="009C310C" w:rsidRPr="009C310C" w:rsidRDefault="009C310C" w:rsidP="009C310C">
            <w:pPr>
              <w:rPr>
                <w:sz w:val="12"/>
                <w:szCs w:val="12"/>
              </w:rPr>
            </w:pPr>
          </w:p>
        </w:tc>
        <w:tc>
          <w:tcPr>
            <w:tcW w:w="549" w:type="dxa"/>
            <w:tcBorders>
              <w:top w:val="nil"/>
              <w:left w:val="nil"/>
              <w:bottom w:val="nil"/>
              <w:right w:val="nil"/>
            </w:tcBorders>
            <w:shd w:val="clear" w:color="auto" w:fill="auto"/>
            <w:vAlign w:val="center"/>
            <w:hideMark/>
          </w:tcPr>
          <w:p w14:paraId="7D93A637" w14:textId="77777777" w:rsidR="009C310C" w:rsidRPr="009C310C" w:rsidRDefault="009C310C" w:rsidP="009C310C">
            <w:pPr>
              <w:rPr>
                <w:sz w:val="12"/>
                <w:szCs w:val="12"/>
              </w:rPr>
            </w:pPr>
          </w:p>
        </w:tc>
        <w:tc>
          <w:tcPr>
            <w:tcW w:w="594" w:type="dxa"/>
            <w:tcBorders>
              <w:top w:val="nil"/>
              <w:left w:val="nil"/>
              <w:bottom w:val="nil"/>
              <w:right w:val="nil"/>
            </w:tcBorders>
            <w:shd w:val="clear" w:color="auto" w:fill="auto"/>
            <w:vAlign w:val="center"/>
            <w:hideMark/>
          </w:tcPr>
          <w:p w14:paraId="245C96AD"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0F0D26B8" w14:textId="77777777" w:rsidR="009C310C" w:rsidRPr="009C310C" w:rsidRDefault="009C310C" w:rsidP="009C310C">
            <w:pPr>
              <w:jc w:val="center"/>
              <w:rPr>
                <w:sz w:val="12"/>
                <w:szCs w:val="12"/>
              </w:rPr>
            </w:pPr>
          </w:p>
        </w:tc>
        <w:tc>
          <w:tcPr>
            <w:tcW w:w="438" w:type="dxa"/>
            <w:tcBorders>
              <w:top w:val="nil"/>
              <w:left w:val="nil"/>
              <w:bottom w:val="nil"/>
              <w:right w:val="nil"/>
            </w:tcBorders>
            <w:shd w:val="clear" w:color="auto" w:fill="auto"/>
            <w:vAlign w:val="center"/>
            <w:hideMark/>
          </w:tcPr>
          <w:p w14:paraId="06931958" w14:textId="3CC91245" w:rsidR="009C310C" w:rsidRPr="009C310C" w:rsidRDefault="009C310C" w:rsidP="009C310C">
            <w:pPr>
              <w:rPr>
                <w:rFonts w:ascii="Tahoma" w:hAnsi="Tahoma" w:cs="Tahoma"/>
                <w:sz w:val="12"/>
                <w:szCs w:val="12"/>
              </w:rPr>
            </w:pPr>
            <w:r w:rsidRPr="009C310C">
              <w:rPr>
                <w:rFonts w:ascii="Tahoma" w:hAnsi="Tahoma" w:cs="Tahoma"/>
                <w:sz w:val="12"/>
                <w:szCs w:val="12"/>
              </w:rPr>
              <w:t xml:space="preserve">    2 976,91   </w:t>
            </w:r>
          </w:p>
        </w:tc>
        <w:tc>
          <w:tcPr>
            <w:tcW w:w="432" w:type="dxa"/>
            <w:tcBorders>
              <w:top w:val="nil"/>
              <w:left w:val="nil"/>
              <w:bottom w:val="nil"/>
              <w:right w:val="nil"/>
            </w:tcBorders>
            <w:shd w:val="clear" w:color="auto" w:fill="auto"/>
            <w:vAlign w:val="center"/>
            <w:hideMark/>
          </w:tcPr>
          <w:p w14:paraId="543FF6CC" w14:textId="77777777" w:rsidR="009C310C" w:rsidRPr="009C310C" w:rsidRDefault="009C310C" w:rsidP="009C310C">
            <w:pPr>
              <w:rPr>
                <w:rFonts w:ascii="Tahoma" w:hAnsi="Tahoma" w:cs="Tahoma"/>
                <w:sz w:val="12"/>
                <w:szCs w:val="12"/>
              </w:rPr>
            </w:pPr>
          </w:p>
        </w:tc>
        <w:tc>
          <w:tcPr>
            <w:tcW w:w="473" w:type="dxa"/>
            <w:tcBorders>
              <w:top w:val="nil"/>
              <w:left w:val="nil"/>
              <w:bottom w:val="nil"/>
              <w:right w:val="nil"/>
            </w:tcBorders>
            <w:shd w:val="clear" w:color="auto" w:fill="auto"/>
            <w:vAlign w:val="center"/>
            <w:hideMark/>
          </w:tcPr>
          <w:p w14:paraId="34EBC1EF" w14:textId="77777777" w:rsidR="009C310C" w:rsidRPr="009C310C" w:rsidRDefault="009C310C" w:rsidP="009C310C">
            <w:pPr>
              <w:rPr>
                <w:sz w:val="12"/>
                <w:szCs w:val="12"/>
              </w:rPr>
            </w:pPr>
          </w:p>
        </w:tc>
        <w:tc>
          <w:tcPr>
            <w:tcW w:w="594" w:type="dxa"/>
            <w:tcBorders>
              <w:top w:val="nil"/>
              <w:left w:val="nil"/>
              <w:bottom w:val="nil"/>
              <w:right w:val="nil"/>
            </w:tcBorders>
            <w:shd w:val="clear" w:color="auto" w:fill="auto"/>
            <w:vAlign w:val="center"/>
            <w:hideMark/>
          </w:tcPr>
          <w:p w14:paraId="537BAEC9" w14:textId="77777777" w:rsidR="009C310C" w:rsidRPr="009C310C" w:rsidRDefault="009C310C" w:rsidP="009C310C">
            <w:pPr>
              <w:rPr>
                <w:sz w:val="12"/>
                <w:szCs w:val="12"/>
              </w:rPr>
            </w:pPr>
          </w:p>
        </w:tc>
        <w:tc>
          <w:tcPr>
            <w:tcW w:w="565" w:type="dxa"/>
            <w:tcBorders>
              <w:top w:val="nil"/>
              <w:left w:val="nil"/>
              <w:bottom w:val="nil"/>
              <w:right w:val="nil"/>
            </w:tcBorders>
            <w:shd w:val="clear" w:color="auto" w:fill="auto"/>
            <w:vAlign w:val="center"/>
            <w:hideMark/>
          </w:tcPr>
          <w:p w14:paraId="4AED415E" w14:textId="77777777" w:rsidR="009C310C" w:rsidRPr="009C310C" w:rsidRDefault="009C310C" w:rsidP="009C310C">
            <w:pPr>
              <w:jc w:val="center"/>
              <w:rPr>
                <w:sz w:val="12"/>
                <w:szCs w:val="12"/>
              </w:rPr>
            </w:pPr>
          </w:p>
        </w:tc>
        <w:tc>
          <w:tcPr>
            <w:tcW w:w="438" w:type="dxa"/>
            <w:tcBorders>
              <w:top w:val="nil"/>
              <w:left w:val="nil"/>
              <w:bottom w:val="nil"/>
              <w:right w:val="nil"/>
            </w:tcBorders>
            <w:shd w:val="clear" w:color="auto" w:fill="auto"/>
            <w:vAlign w:val="center"/>
            <w:hideMark/>
          </w:tcPr>
          <w:p w14:paraId="0AF17FA7" w14:textId="09BB13AC" w:rsidR="009C310C" w:rsidRPr="009C310C" w:rsidRDefault="009C310C" w:rsidP="009C310C">
            <w:pPr>
              <w:rPr>
                <w:rFonts w:ascii="Tahoma" w:hAnsi="Tahoma" w:cs="Tahoma"/>
                <w:sz w:val="12"/>
                <w:szCs w:val="12"/>
              </w:rPr>
            </w:pPr>
            <w:r w:rsidRPr="009C310C">
              <w:rPr>
                <w:rFonts w:ascii="Tahoma" w:hAnsi="Tahoma" w:cs="Tahoma"/>
                <w:sz w:val="12"/>
                <w:szCs w:val="12"/>
              </w:rPr>
              <w:t xml:space="preserve">    3 065,03   </w:t>
            </w:r>
          </w:p>
        </w:tc>
        <w:tc>
          <w:tcPr>
            <w:tcW w:w="432" w:type="dxa"/>
            <w:tcBorders>
              <w:top w:val="nil"/>
              <w:left w:val="nil"/>
              <w:bottom w:val="nil"/>
              <w:right w:val="nil"/>
            </w:tcBorders>
            <w:shd w:val="clear" w:color="auto" w:fill="auto"/>
            <w:vAlign w:val="center"/>
            <w:hideMark/>
          </w:tcPr>
          <w:p w14:paraId="6DBAEE99" w14:textId="77777777" w:rsidR="009C310C" w:rsidRPr="009C310C" w:rsidRDefault="009C310C" w:rsidP="009C310C">
            <w:pPr>
              <w:rPr>
                <w:rFonts w:ascii="Tahoma" w:hAnsi="Tahoma" w:cs="Tahoma"/>
                <w:sz w:val="12"/>
                <w:szCs w:val="12"/>
              </w:rPr>
            </w:pPr>
          </w:p>
        </w:tc>
        <w:tc>
          <w:tcPr>
            <w:tcW w:w="473" w:type="dxa"/>
            <w:tcBorders>
              <w:top w:val="nil"/>
              <w:left w:val="nil"/>
              <w:bottom w:val="nil"/>
              <w:right w:val="nil"/>
            </w:tcBorders>
            <w:shd w:val="clear" w:color="auto" w:fill="auto"/>
            <w:vAlign w:val="center"/>
            <w:hideMark/>
          </w:tcPr>
          <w:p w14:paraId="376067FB" w14:textId="77777777" w:rsidR="009C310C" w:rsidRPr="009C310C" w:rsidRDefault="009C310C" w:rsidP="009C310C">
            <w:pPr>
              <w:rPr>
                <w:sz w:val="12"/>
                <w:szCs w:val="12"/>
              </w:rPr>
            </w:pPr>
          </w:p>
        </w:tc>
      </w:tr>
      <w:tr w:rsidR="009C310C" w:rsidRPr="009C310C" w14:paraId="126D4815" w14:textId="77777777" w:rsidTr="009C310C">
        <w:trPr>
          <w:trHeight w:val="225"/>
          <w:jc w:val="center"/>
        </w:trPr>
        <w:tc>
          <w:tcPr>
            <w:tcW w:w="74" w:type="dxa"/>
            <w:tcBorders>
              <w:top w:val="nil"/>
              <w:left w:val="nil"/>
              <w:bottom w:val="nil"/>
              <w:right w:val="nil"/>
            </w:tcBorders>
            <w:shd w:val="clear" w:color="auto" w:fill="auto"/>
            <w:vAlign w:val="center"/>
            <w:hideMark/>
          </w:tcPr>
          <w:p w14:paraId="798F546F"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0AA72BC6"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4A4711BD" w14:textId="77777777" w:rsidR="009C310C" w:rsidRPr="009C310C" w:rsidRDefault="009C310C" w:rsidP="009C310C">
            <w:pPr>
              <w:rPr>
                <w:sz w:val="12"/>
                <w:szCs w:val="12"/>
              </w:rPr>
            </w:pPr>
          </w:p>
        </w:tc>
        <w:tc>
          <w:tcPr>
            <w:tcW w:w="167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3804C17"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Текущие расходы, в том числе:</w:t>
            </w:r>
          </w:p>
        </w:tc>
        <w:tc>
          <w:tcPr>
            <w:tcW w:w="237" w:type="dxa"/>
            <w:tcBorders>
              <w:top w:val="single" w:sz="4" w:space="0" w:color="C0C0C0"/>
              <w:left w:val="nil"/>
              <w:bottom w:val="single" w:sz="4" w:space="0" w:color="C0C0C0"/>
              <w:right w:val="single" w:sz="4" w:space="0" w:color="C0C0C0"/>
            </w:tcBorders>
            <w:shd w:val="clear" w:color="auto" w:fill="auto"/>
            <w:vAlign w:val="center"/>
            <w:hideMark/>
          </w:tcPr>
          <w:p w14:paraId="0BF3CC53"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single" w:sz="4" w:space="0" w:color="C0C0C0"/>
              <w:left w:val="nil"/>
              <w:bottom w:val="single" w:sz="4" w:space="0" w:color="C0C0C0"/>
              <w:right w:val="single" w:sz="4" w:space="0" w:color="C0C0C0"/>
            </w:tcBorders>
            <w:shd w:val="clear" w:color="auto" w:fill="auto"/>
            <w:vAlign w:val="center"/>
            <w:hideMark/>
          </w:tcPr>
          <w:p w14:paraId="22F247F2" w14:textId="1A393D5B"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4 116,02   </w:t>
            </w:r>
          </w:p>
        </w:tc>
        <w:tc>
          <w:tcPr>
            <w:tcW w:w="388" w:type="dxa"/>
            <w:tcBorders>
              <w:top w:val="single" w:sz="4" w:space="0" w:color="C0C0C0"/>
              <w:left w:val="nil"/>
              <w:bottom w:val="single" w:sz="4" w:space="0" w:color="C0C0C0"/>
              <w:right w:val="single" w:sz="4" w:space="0" w:color="C0C0C0"/>
            </w:tcBorders>
            <w:shd w:val="clear" w:color="auto" w:fill="auto"/>
            <w:vAlign w:val="center"/>
            <w:hideMark/>
          </w:tcPr>
          <w:p w14:paraId="43BEE6CE" w14:textId="3D5E0C08"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8 835,30   </w:t>
            </w:r>
          </w:p>
        </w:tc>
        <w:tc>
          <w:tcPr>
            <w:tcW w:w="445" w:type="dxa"/>
            <w:tcBorders>
              <w:top w:val="single" w:sz="4" w:space="0" w:color="C0C0C0"/>
              <w:left w:val="nil"/>
              <w:bottom w:val="single" w:sz="4" w:space="0" w:color="C0C0C0"/>
              <w:right w:val="single" w:sz="4" w:space="0" w:color="C0C0C0"/>
            </w:tcBorders>
            <w:shd w:val="clear" w:color="auto" w:fill="auto"/>
            <w:vAlign w:val="center"/>
            <w:hideMark/>
          </w:tcPr>
          <w:p w14:paraId="0DA94927"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3 473,58   </w:t>
            </w:r>
          </w:p>
        </w:tc>
        <w:tc>
          <w:tcPr>
            <w:tcW w:w="307" w:type="dxa"/>
            <w:tcBorders>
              <w:top w:val="single" w:sz="4" w:space="0" w:color="C0C0C0"/>
              <w:left w:val="nil"/>
              <w:bottom w:val="single" w:sz="4" w:space="0" w:color="C0C0C0"/>
              <w:right w:val="single" w:sz="4" w:space="0" w:color="C0C0C0"/>
            </w:tcBorders>
            <w:shd w:val="clear" w:color="auto" w:fill="auto"/>
            <w:vAlign w:val="center"/>
            <w:hideMark/>
          </w:tcPr>
          <w:p w14:paraId="32680841" w14:textId="314938E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1 736,79   </w:t>
            </w:r>
          </w:p>
        </w:tc>
        <w:tc>
          <w:tcPr>
            <w:tcW w:w="307" w:type="dxa"/>
            <w:tcBorders>
              <w:top w:val="single" w:sz="4" w:space="0" w:color="C0C0C0"/>
              <w:left w:val="nil"/>
              <w:bottom w:val="single" w:sz="4" w:space="0" w:color="C0C0C0"/>
              <w:right w:val="single" w:sz="4" w:space="0" w:color="C0C0C0"/>
            </w:tcBorders>
            <w:shd w:val="clear" w:color="auto" w:fill="auto"/>
            <w:vAlign w:val="center"/>
            <w:hideMark/>
          </w:tcPr>
          <w:p w14:paraId="5C116A19" w14:textId="25EE6E93"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1 736,79   </w:t>
            </w:r>
          </w:p>
        </w:tc>
        <w:tc>
          <w:tcPr>
            <w:tcW w:w="549" w:type="dxa"/>
            <w:tcBorders>
              <w:top w:val="nil"/>
              <w:left w:val="nil"/>
              <w:bottom w:val="nil"/>
              <w:right w:val="nil"/>
            </w:tcBorders>
            <w:shd w:val="clear" w:color="auto" w:fill="auto"/>
            <w:vAlign w:val="center"/>
            <w:hideMark/>
          </w:tcPr>
          <w:p w14:paraId="23201BAC" w14:textId="77777777" w:rsidR="009C310C" w:rsidRPr="009C310C" w:rsidRDefault="009C310C" w:rsidP="009C310C">
            <w:pPr>
              <w:jc w:val="center"/>
              <w:rPr>
                <w:rFonts w:ascii="Tahoma" w:hAnsi="Tahoma" w:cs="Tahoma"/>
                <w:b/>
                <w:bCs/>
                <w:sz w:val="11"/>
                <w:szCs w:val="11"/>
              </w:rPr>
            </w:pPr>
          </w:p>
        </w:tc>
        <w:tc>
          <w:tcPr>
            <w:tcW w:w="59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D2601D" w14:textId="03EBAA36"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9 153,83   </w:t>
            </w:r>
          </w:p>
        </w:tc>
        <w:tc>
          <w:tcPr>
            <w:tcW w:w="565" w:type="dxa"/>
            <w:tcBorders>
              <w:top w:val="single" w:sz="4" w:space="0" w:color="C0C0C0"/>
              <w:left w:val="nil"/>
              <w:bottom w:val="single" w:sz="4" w:space="0" w:color="C0C0C0"/>
              <w:right w:val="single" w:sz="4" w:space="0" w:color="C0C0C0"/>
            </w:tcBorders>
            <w:shd w:val="clear" w:color="auto" w:fill="auto"/>
            <w:vAlign w:val="center"/>
            <w:hideMark/>
          </w:tcPr>
          <w:p w14:paraId="1EBE0F1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3 007,01   </w:t>
            </w:r>
          </w:p>
        </w:tc>
        <w:tc>
          <w:tcPr>
            <w:tcW w:w="438" w:type="dxa"/>
            <w:tcBorders>
              <w:top w:val="single" w:sz="4" w:space="0" w:color="C0C0C0"/>
              <w:left w:val="nil"/>
              <w:bottom w:val="single" w:sz="4" w:space="0" w:color="C0C0C0"/>
              <w:right w:val="single" w:sz="4" w:space="0" w:color="C0C0C0"/>
            </w:tcBorders>
            <w:shd w:val="clear" w:color="auto" w:fill="auto"/>
            <w:vAlign w:val="center"/>
            <w:hideMark/>
          </w:tcPr>
          <w:p w14:paraId="7C55443C" w14:textId="7E1BC57E"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1 503,51   </w:t>
            </w:r>
          </w:p>
        </w:tc>
        <w:tc>
          <w:tcPr>
            <w:tcW w:w="432" w:type="dxa"/>
            <w:tcBorders>
              <w:top w:val="single" w:sz="4" w:space="0" w:color="C0C0C0"/>
              <w:left w:val="nil"/>
              <w:bottom w:val="single" w:sz="4" w:space="0" w:color="C0C0C0"/>
              <w:right w:val="single" w:sz="4" w:space="0" w:color="C0C0C0"/>
            </w:tcBorders>
            <w:shd w:val="clear" w:color="auto" w:fill="auto"/>
            <w:vAlign w:val="center"/>
            <w:hideMark/>
          </w:tcPr>
          <w:p w14:paraId="6E27A70F" w14:textId="2D4F4199"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1 503,51   </w:t>
            </w:r>
          </w:p>
        </w:tc>
        <w:tc>
          <w:tcPr>
            <w:tcW w:w="473" w:type="dxa"/>
            <w:tcBorders>
              <w:top w:val="nil"/>
              <w:left w:val="nil"/>
              <w:bottom w:val="nil"/>
              <w:right w:val="nil"/>
            </w:tcBorders>
            <w:shd w:val="clear" w:color="auto" w:fill="auto"/>
            <w:vAlign w:val="center"/>
            <w:hideMark/>
          </w:tcPr>
          <w:p w14:paraId="0240CEA2" w14:textId="77777777" w:rsidR="009C310C" w:rsidRPr="009C310C" w:rsidRDefault="009C310C" w:rsidP="009C310C">
            <w:pPr>
              <w:jc w:val="center"/>
              <w:rPr>
                <w:rFonts w:ascii="Tahoma" w:hAnsi="Tahoma" w:cs="Tahoma"/>
                <w:b/>
                <w:bCs/>
                <w:sz w:val="11"/>
                <w:szCs w:val="11"/>
              </w:rPr>
            </w:pPr>
          </w:p>
        </w:tc>
        <w:tc>
          <w:tcPr>
            <w:tcW w:w="59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43CAC9" w14:textId="6F67C71B"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9 519,97   </w:t>
            </w:r>
          </w:p>
        </w:tc>
        <w:tc>
          <w:tcPr>
            <w:tcW w:w="565" w:type="dxa"/>
            <w:tcBorders>
              <w:top w:val="single" w:sz="4" w:space="0" w:color="C0C0C0"/>
              <w:left w:val="nil"/>
              <w:bottom w:val="single" w:sz="4" w:space="0" w:color="C0C0C0"/>
              <w:right w:val="single" w:sz="4" w:space="0" w:color="C0C0C0"/>
            </w:tcBorders>
            <w:shd w:val="clear" w:color="auto" w:fill="auto"/>
            <w:vAlign w:val="center"/>
            <w:hideMark/>
          </w:tcPr>
          <w:p w14:paraId="42C741C3"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3 095,98   </w:t>
            </w:r>
          </w:p>
        </w:tc>
        <w:tc>
          <w:tcPr>
            <w:tcW w:w="438" w:type="dxa"/>
            <w:tcBorders>
              <w:top w:val="single" w:sz="4" w:space="0" w:color="C0C0C0"/>
              <w:left w:val="nil"/>
              <w:bottom w:val="single" w:sz="4" w:space="0" w:color="C0C0C0"/>
              <w:right w:val="single" w:sz="4" w:space="0" w:color="C0C0C0"/>
            </w:tcBorders>
            <w:shd w:val="clear" w:color="auto" w:fill="auto"/>
            <w:vAlign w:val="center"/>
            <w:hideMark/>
          </w:tcPr>
          <w:p w14:paraId="71329DE9" w14:textId="2220EBDD"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1 503,51   </w:t>
            </w:r>
          </w:p>
        </w:tc>
        <w:tc>
          <w:tcPr>
            <w:tcW w:w="432" w:type="dxa"/>
            <w:tcBorders>
              <w:top w:val="single" w:sz="4" w:space="0" w:color="C0C0C0"/>
              <w:left w:val="nil"/>
              <w:bottom w:val="single" w:sz="4" w:space="0" w:color="C0C0C0"/>
              <w:right w:val="single" w:sz="4" w:space="0" w:color="C0C0C0"/>
            </w:tcBorders>
            <w:shd w:val="clear" w:color="auto" w:fill="auto"/>
            <w:vAlign w:val="center"/>
            <w:hideMark/>
          </w:tcPr>
          <w:p w14:paraId="3DE0DA86" w14:textId="2323C192"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1 592,47   </w:t>
            </w:r>
          </w:p>
        </w:tc>
        <w:tc>
          <w:tcPr>
            <w:tcW w:w="473" w:type="dxa"/>
            <w:tcBorders>
              <w:top w:val="nil"/>
              <w:left w:val="nil"/>
              <w:bottom w:val="nil"/>
              <w:right w:val="nil"/>
            </w:tcBorders>
            <w:shd w:val="clear" w:color="auto" w:fill="auto"/>
            <w:vAlign w:val="center"/>
            <w:hideMark/>
          </w:tcPr>
          <w:p w14:paraId="762C094A" w14:textId="77777777" w:rsidR="009C310C" w:rsidRPr="009C310C" w:rsidRDefault="009C310C" w:rsidP="009C310C">
            <w:pPr>
              <w:jc w:val="center"/>
              <w:rPr>
                <w:rFonts w:ascii="Tahoma" w:hAnsi="Tahoma" w:cs="Tahoma"/>
                <w:b/>
                <w:bCs/>
                <w:sz w:val="11"/>
                <w:szCs w:val="11"/>
              </w:rPr>
            </w:pPr>
          </w:p>
        </w:tc>
      </w:tr>
      <w:tr w:rsidR="009C310C" w:rsidRPr="009C310C" w14:paraId="103A79E4" w14:textId="77777777" w:rsidTr="009C310C">
        <w:trPr>
          <w:trHeight w:val="225"/>
          <w:jc w:val="center"/>
        </w:trPr>
        <w:tc>
          <w:tcPr>
            <w:tcW w:w="74" w:type="dxa"/>
            <w:tcBorders>
              <w:top w:val="nil"/>
              <w:left w:val="nil"/>
              <w:bottom w:val="nil"/>
              <w:right w:val="nil"/>
            </w:tcBorders>
            <w:shd w:val="clear" w:color="auto" w:fill="auto"/>
            <w:vAlign w:val="center"/>
            <w:hideMark/>
          </w:tcPr>
          <w:p w14:paraId="05730C33"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29A7A758"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1FCB91E5"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000000" w:fill="FFFF00"/>
            <w:vAlign w:val="center"/>
            <w:hideMark/>
          </w:tcPr>
          <w:p w14:paraId="5FA8B723" w14:textId="77777777" w:rsidR="009C310C" w:rsidRPr="009C310C" w:rsidRDefault="009C310C" w:rsidP="009C310C">
            <w:pPr>
              <w:jc w:val="right"/>
              <w:rPr>
                <w:rFonts w:ascii="Tahoma" w:hAnsi="Tahoma" w:cs="Tahoma"/>
                <w:b/>
                <w:bCs/>
                <w:sz w:val="12"/>
                <w:szCs w:val="12"/>
              </w:rPr>
            </w:pPr>
            <w:r w:rsidRPr="009C310C">
              <w:rPr>
                <w:rFonts w:ascii="Tahoma" w:hAnsi="Tahoma" w:cs="Tahoma"/>
                <w:b/>
                <w:bCs/>
                <w:sz w:val="12"/>
                <w:szCs w:val="12"/>
              </w:rPr>
              <w:t>Операционные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6686955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541C7D27" w14:textId="772D558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4 071,58   </w:t>
            </w:r>
          </w:p>
        </w:tc>
        <w:tc>
          <w:tcPr>
            <w:tcW w:w="388" w:type="dxa"/>
            <w:tcBorders>
              <w:top w:val="nil"/>
              <w:left w:val="nil"/>
              <w:bottom w:val="single" w:sz="4" w:space="0" w:color="C0C0C0"/>
              <w:right w:val="single" w:sz="4" w:space="0" w:color="C0C0C0"/>
            </w:tcBorders>
            <w:shd w:val="clear" w:color="auto" w:fill="auto"/>
            <w:vAlign w:val="center"/>
            <w:hideMark/>
          </w:tcPr>
          <w:p w14:paraId="63FA2ABD" w14:textId="166EBCAF"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8 561,21   </w:t>
            </w:r>
          </w:p>
        </w:tc>
        <w:tc>
          <w:tcPr>
            <w:tcW w:w="445" w:type="dxa"/>
            <w:tcBorders>
              <w:top w:val="nil"/>
              <w:left w:val="nil"/>
              <w:bottom w:val="single" w:sz="4" w:space="0" w:color="C0C0C0"/>
              <w:right w:val="single" w:sz="4" w:space="0" w:color="C0C0C0"/>
            </w:tcBorders>
            <w:shd w:val="clear" w:color="auto" w:fill="auto"/>
            <w:vAlign w:val="center"/>
            <w:hideMark/>
          </w:tcPr>
          <w:p w14:paraId="0F46923E"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2 899,69   </w:t>
            </w:r>
          </w:p>
        </w:tc>
        <w:tc>
          <w:tcPr>
            <w:tcW w:w="307" w:type="dxa"/>
            <w:tcBorders>
              <w:top w:val="nil"/>
              <w:left w:val="nil"/>
              <w:bottom w:val="single" w:sz="4" w:space="0" w:color="C0C0C0"/>
              <w:right w:val="single" w:sz="4" w:space="0" w:color="C0C0C0"/>
            </w:tcBorders>
            <w:shd w:val="clear" w:color="auto" w:fill="auto"/>
            <w:vAlign w:val="center"/>
            <w:hideMark/>
          </w:tcPr>
          <w:p w14:paraId="2165187C" w14:textId="6118B9A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1 449,85   </w:t>
            </w:r>
          </w:p>
        </w:tc>
        <w:tc>
          <w:tcPr>
            <w:tcW w:w="307" w:type="dxa"/>
            <w:tcBorders>
              <w:top w:val="nil"/>
              <w:left w:val="nil"/>
              <w:bottom w:val="single" w:sz="4" w:space="0" w:color="C0C0C0"/>
              <w:right w:val="single" w:sz="4" w:space="0" w:color="C0C0C0"/>
            </w:tcBorders>
            <w:shd w:val="clear" w:color="auto" w:fill="auto"/>
            <w:vAlign w:val="center"/>
            <w:hideMark/>
          </w:tcPr>
          <w:p w14:paraId="3E691D38" w14:textId="4714CC3A"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1 449,85   </w:t>
            </w:r>
          </w:p>
        </w:tc>
        <w:tc>
          <w:tcPr>
            <w:tcW w:w="549" w:type="dxa"/>
            <w:tcBorders>
              <w:top w:val="nil"/>
              <w:left w:val="nil"/>
              <w:bottom w:val="nil"/>
              <w:right w:val="nil"/>
            </w:tcBorders>
            <w:shd w:val="clear" w:color="auto" w:fill="auto"/>
            <w:vAlign w:val="center"/>
            <w:hideMark/>
          </w:tcPr>
          <w:p w14:paraId="6192D4D1"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58FB5035" w14:textId="02ED84A1"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8 878,01   </w:t>
            </w:r>
          </w:p>
        </w:tc>
        <w:tc>
          <w:tcPr>
            <w:tcW w:w="565" w:type="dxa"/>
            <w:tcBorders>
              <w:top w:val="nil"/>
              <w:left w:val="nil"/>
              <w:bottom w:val="single" w:sz="4" w:space="0" w:color="C0C0C0"/>
              <w:right w:val="single" w:sz="4" w:space="0" w:color="C0C0C0"/>
            </w:tcBorders>
            <w:shd w:val="clear" w:color="auto" w:fill="auto"/>
            <w:vAlign w:val="center"/>
            <w:hideMark/>
          </w:tcPr>
          <w:p w14:paraId="3C40EBE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2 976,91   </w:t>
            </w:r>
          </w:p>
        </w:tc>
        <w:tc>
          <w:tcPr>
            <w:tcW w:w="438" w:type="dxa"/>
            <w:tcBorders>
              <w:top w:val="nil"/>
              <w:left w:val="nil"/>
              <w:bottom w:val="single" w:sz="4" w:space="0" w:color="C0C0C0"/>
              <w:right w:val="single" w:sz="4" w:space="0" w:color="C0C0C0"/>
            </w:tcBorders>
            <w:shd w:val="clear" w:color="auto" w:fill="auto"/>
            <w:vAlign w:val="center"/>
            <w:hideMark/>
          </w:tcPr>
          <w:p w14:paraId="21A5DC6C" w14:textId="0D3E3A1E"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1 488,45   </w:t>
            </w:r>
          </w:p>
        </w:tc>
        <w:tc>
          <w:tcPr>
            <w:tcW w:w="432" w:type="dxa"/>
            <w:tcBorders>
              <w:top w:val="nil"/>
              <w:left w:val="nil"/>
              <w:bottom w:val="single" w:sz="4" w:space="0" w:color="C0C0C0"/>
              <w:right w:val="single" w:sz="4" w:space="0" w:color="C0C0C0"/>
            </w:tcBorders>
            <w:shd w:val="clear" w:color="auto" w:fill="auto"/>
            <w:vAlign w:val="center"/>
            <w:hideMark/>
          </w:tcPr>
          <w:p w14:paraId="7305F239" w14:textId="5839FECF"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1 488,45   </w:t>
            </w:r>
          </w:p>
        </w:tc>
        <w:tc>
          <w:tcPr>
            <w:tcW w:w="473" w:type="dxa"/>
            <w:tcBorders>
              <w:top w:val="nil"/>
              <w:left w:val="nil"/>
              <w:bottom w:val="nil"/>
              <w:right w:val="nil"/>
            </w:tcBorders>
            <w:shd w:val="clear" w:color="auto" w:fill="auto"/>
            <w:vAlign w:val="center"/>
            <w:hideMark/>
          </w:tcPr>
          <w:p w14:paraId="462A707D"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652A47F2"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9 233,11   </w:t>
            </w:r>
          </w:p>
        </w:tc>
        <w:tc>
          <w:tcPr>
            <w:tcW w:w="565" w:type="dxa"/>
            <w:tcBorders>
              <w:top w:val="nil"/>
              <w:left w:val="nil"/>
              <w:bottom w:val="single" w:sz="4" w:space="0" w:color="C0C0C0"/>
              <w:right w:val="single" w:sz="4" w:space="0" w:color="C0C0C0"/>
            </w:tcBorders>
            <w:shd w:val="clear" w:color="auto" w:fill="auto"/>
            <w:vAlign w:val="center"/>
            <w:hideMark/>
          </w:tcPr>
          <w:p w14:paraId="2216F545"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3 065,03   </w:t>
            </w:r>
          </w:p>
        </w:tc>
        <w:tc>
          <w:tcPr>
            <w:tcW w:w="438" w:type="dxa"/>
            <w:tcBorders>
              <w:top w:val="nil"/>
              <w:left w:val="nil"/>
              <w:bottom w:val="single" w:sz="4" w:space="0" w:color="C0C0C0"/>
              <w:right w:val="single" w:sz="4" w:space="0" w:color="C0C0C0"/>
            </w:tcBorders>
            <w:shd w:val="clear" w:color="auto" w:fill="auto"/>
            <w:vAlign w:val="center"/>
            <w:hideMark/>
          </w:tcPr>
          <w:p w14:paraId="65CC1030" w14:textId="5518959C"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1 488,03   </w:t>
            </w:r>
          </w:p>
        </w:tc>
        <w:tc>
          <w:tcPr>
            <w:tcW w:w="432" w:type="dxa"/>
            <w:tcBorders>
              <w:top w:val="nil"/>
              <w:left w:val="nil"/>
              <w:bottom w:val="single" w:sz="4" w:space="0" w:color="C0C0C0"/>
              <w:right w:val="single" w:sz="4" w:space="0" w:color="C0C0C0"/>
            </w:tcBorders>
            <w:shd w:val="clear" w:color="auto" w:fill="auto"/>
            <w:vAlign w:val="center"/>
            <w:hideMark/>
          </w:tcPr>
          <w:p w14:paraId="6095DD26" w14:textId="145A6513"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1 576,99   </w:t>
            </w:r>
          </w:p>
        </w:tc>
        <w:tc>
          <w:tcPr>
            <w:tcW w:w="473" w:type="dxa"/>
            <w:tcBorders>
              <w:top w:val="nil"/>
              <w:left w:val="nil"/>
              <w:bottom w:val="nil"/>
              <w:right w:val="nil"/>
            </w:tcBorders>
            <w:shd w:val="clear" w:color="auto" w:fill="auto"/>
            <w:vAlign w:val="center"/>
            <w:hideMark/>
          </w:tcPr>
          <w:p w14:paraId="7051E13B" w14:textId="77777777" w:rsidR="009C310C" w:rsidRPr="009C310C" w:rsidRDefault="009C310C" w:rsidP="009C310C">
            <w:pPr>
              <w:jc w:val="center"/>
              <w:rPr>
                <w:rFonts w:ascii="Tahoma" w:hAnsi="Tahoma" w:cs="Tahoma"/>
                <w:b/>
                <w:bCs/>
                <w:sz w:val="11"/>
                <w:szCs w:val="11"/>
              </w:rPr>
            </w:pPr>
          </w:p>
        </w:tc>
      </w:tr>
      <w:tr w:rsidR="009C310C" w:rsidRPr="009C310C" w14:paraId="23F147A7" w14:textId="77777777" w:rsidTr="009C310C">
        <w:trPr>
          <w:trHeight w:val="225"/>
          <w:jc w:val="center"/>
        </w:trPr>
        <w:tc>
          <w:tcPr>
            <w:tcW w:w="74" w:type="dxa"/>
            <w:tcBorders>
              <w:top w:val="nil"/>
              <w:left w:val="nil"/>
              <w:bottom w:val="nil"/>
              <w:right w:val="nil"/>
            </w:tcBorders>
            <w:shd w:val="clear" w:color="auto" w:fill="auto"/>
            <w:vAlign w:val="center"/>
            <w:hideMark/>
          </w:tcPr>
          <w:p w14:paraId="2E62D135"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2000ACA2"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54EB762D"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000000" w:fill="00B050"/>
            <w:vAlign w:val="center"/>
            <w:hideMark/>
          </w:tcPr>
          <w:p w14:paraId="68218672" w14:textId="77777777" w:rsidR="009C310C" w:rsidRPr="009C310C" w:rsidRDefault="009C310C" w:rsidP="009C310C">
            <w:pPr>
              <w:jc w:val="right"/>
              <w:rPr>
                <w:rFonts w:ascii="Tahoma" w:hAnsi="Tahoma" w:cs="Tahoma"/>
                <w:b/>
                <w:bCs/>
                <w:sz w:val="12"/>
                <w:szCs w:val="12"/>
              </w:rPr>
            </w:pPr>
            <w:r w:rsidRPr="009C310C">
              <w:rPr>
                <w:rFonts w:ascii="Tahoma" w:hAnsi="Tahoma" w:cs="Tahoma"/>
                <w:b/>
                <w:bCs/>
                <w:sz w:val="12"/>
                <w:szCs w:val="12"/>
              </w:rPr>
              <w:t>Неподконтрольные расходы</w:t>
            </w:r>
          </w:p>
        </w:tc>
        <w:tc>
          <w:tcPr>
            <w:tcW w:w="237" w:type="dxa"/>
            <w:tcBorders>
              <w:top w:val="nil"/>
              <w:left w:val="nil"/>
              <w:bottom w:val="single" w:sz="4" w:space="0" w:color="C0C0C0"/>
              <w:right w:val="single" w:sz="4" w:space="0" w:color="C0C0C0"/>
            </w:tcBorders>
            <w:shd w:val="clear" w:color="auto" w:fill="auto"/>
            <w:vAlign w:val="center"/>
            <w:hideMark/>
          </w:tcPr>
          <w:p w14:paraId="692FA50B"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63DB8AD5"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41,16   </w:t>
            </w:r>
          </w:p>
        </w:tc>
        <w:tc>
          <w:tcPr>
            <w:tcW w:w="388" w:type="dxa"/>
            <w:tcBorders>
              <w:top w:val="nil"/>
              <w:left w:val="nil"/>
              <w:bottom w:val="single" w:sz="4" w:space="0" w:color="C0C0C0"/>
              <w:right w:val="single" w:sz="4" w:space="0" w:color="C0C0C0"/>
            </w:tcBorders>
            <w:shd w:val="clear" w:color="auto" w:fill="auto"/>
            <w:vAlign w:val="center"/>
            <w:hideMark/>
          </w:tcPr>
          <w:p w14:paraId="786A0689"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270,53   </w:t>
            </w:r>
          </w:p>
        </w:tc>
        <w:tc>
          <w:tcPr>
            <w:tcW w:w="445" w:type="dxa"/>
            <w:tcBorders>
              <w:top w:val="nil"/>
              <w:left w:val="nil"/>
              <w:bottom w:val="single" w:sz="4" w:space="0" w:color="C0C0C0"/>
              <w:right w:val="single" w:sz="4" w:space="0" w:color="C0C0C0"/>
            </w:tcBorders>
            <w:shd w:val="clear" w:color="auto" w:fill="auto"/>
            <w:vAlign w:val="center"/>
            <w:hideMark/>
          </w:tcPr>
          <w:p w14:paraId="1689AAF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573,89   </w:t>
            </w:r>
          </w:p>
        </w:tc>
        <w:tc>
          <w:tcPr>
            <w:tcW w:w="307" w:type="dxa"/>
            <w:tcBorders>
              <w:top w:val="nil"/>
              <w:left w:val="nil"/>
              <w:bottom w:val="single" w:sz="4" w:space="0" w:color="C0C0C0"/>
              <w:right w:val="single" w:sz="4" w:space="0" w:color="C0C0C0"/>
            </w:tcBorders>
            <w:shd w:val="clear" w:color="auto" w:fill="auto"/>
            <w:vAlign w:val="center"/>
            <w:hideMark/>
          </w:tcPr>
          <w:p w14:paraId="3A70562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286,95   </w:t>
            </w:r>
          </w:p>
        </w:tc>
        <w:tc>
          <w:tcPr>
            <w:tcW w:w="307" w:type="dxa"/>
            <w:tcBorders>
              <w:top w:val="nil"/>
              <w:left w:val="nil"/>
              <w:bottom w:val="single" w:sz="4" w:space="0" w:color="C0C0C0"/>
              <w:right w:val="single" w:sz="4" w:space="0" w:color="C0C0C0"/>
            </w:tcBorders>
            <w:shd w:val="clear" w:color="auto" w:fill="auto"/>
            <w:vAlign w:val="center"/>
            <w:hideMark/>
          </w:tcPr>
          <w:p w14:paraId="02A5747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286,95   </w:t>
            </w:r>
          </w:p>
        </w:tc>
        <w:tc>
          <w:tcPr>
            <w:tcW w:w="549" w:type="dxa"/>
            <w:tcBorders>
              <w:top w:val="nil"/>
              <w:left w:val="nil"/>
              <w:bottom w:val="nil"/>
              <w:right w:val="nil"/>
            </w:tcBorders>
            <w:shd w:val="clear" w:color="auto" w:fill="auto"/>
            <w:vAlign w:val="center"/>
            <w:hideMark/>
          </w:tcPr>
          <w:p w14:paraId="207143A9"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343D62BE"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272,12   </w:t>
            </w:r>
          </w:p>
        </w:tc>
        <w:tc>
          <w:tcPr>
            <w:tcW w:w="565" w:type="dxa"/>
            <w:tcBorders>
              <w:top w:val="nil"/>
              <w:left w:val="nil"/>
              <w:bottom w:val="single" w:sz="4" w:space="0" w:color="C0C0C0"/>
              <w:right w:val="single" w:sz="4" w:space="0" w:color="C0C0C0"/>
            </w:tcBorders>
            <w:shd w:val="clear" w:color="auto" w:fill="auto"/>
            <w:vAlign w:val="center"/>
            <w:hideMark/>
          </w:tcPr>
          <w:p w14:paraId="3201F44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30,10   </w:t>
            </w:r>
          </w:p>
        </w:tc>
        <w:tc>
          <w:tcPr>
            <w:tcW w:w="438" w:type="dxa"/>
            <w:tcBorders>
              <w:top w:val="nil"/>
              <w:left w:val="nil"/>
              <w:bottom w:val="single" w:sz="4" w:space="0" w:color="C0C0C0"/>
              <w:right w:val="single" w:sz="4" w:space="0" w:color="C0C0C0"/>
            </w:tcBorders>
            <w:shd w:val="clear" w:color="auto" w:fill="auto"/>
            <w:vAlign w:val="center"/>
            <w:hideMark/>
          </w:tcPr>
          <w:p w14:paraId="10053F2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15,06   </w:t>
            </w:r>
          </w:p>
        </w:tc>
        <w:tc>
          <w:tcPr>
            <w:tcW w:w="432" w:type="dxa"/>
            <w:tcBorders>
              <w:top w:val="nil"/>
              <w:left w:val="nil"/>
              <w:bottom w:val="single" w:sz="4" w:space="0" w:color="C0C0C0"/>
              <w:right w:val="single" w:sz="4" w:space="0" w:color="C0C0C0"/>
            </w:tcBorders>
            <w:shd w:val="clear" w:color="auto" w:fill="auto"/>
            <w:vAlign w:val="center"/>
            <w:hideMark/>
          </w:tcPr>
          <w:p w14:paraId="3454A292"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15,06   </w:t>
            </w:r>
          </w:p>
        </w:tc>
        <w:tc>
          <w:tcPr>
            <w:tcW w:w="473" w:type="dxa"/>
            <w:tcBorders>
              <w:top w:val="nil"/>
              <w:left w:val="nil"/>
              <w:bottom w:val="nil"/>
              <w:right w:val="nil"/>
            </w:tcBorders>
            <w:shd w:val="clear" w:color="auto" w:fill="auto"/>
            <w:vAlign w:val="center"/>
            <w:hideMark/>
          </w:tcPr>
          <w:p w14:paraId="2DED87FE"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0C86E3A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283,01   </w:t>
            </w:r>
          </w:p>
        </w:tc>
        <w:tc>
          <w:tcPr>
            <w:tcW w:w="565" w:type="dxa"/>
            <w:tcBorders>
              <w:top w:val="nil"/>
              <w:left w:val="nil"/>
              <w:bottom w:val="single" w:sz="4" w:space="0" w:color="C0C0C0"/>
              <w:right w:val="single" w:sz="4" w:space="0" w:color="C0C0C0"/>
            </w:tcBorders>
            <w:shd w:val="clear" w:color="auto" w:fill="auto"/>
            <w:vAlign w:val="center"/>
            <w:hideMark/>
          </w:tcPr>
          <w:p w14:paraId="2DD86957"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30,95   </w:t>
            </w:r>
          </w:p>
        </w:tc>
        <w:tc>
          <w:tcPr>
            <w:tcW w:w="438" w:type="dxa"/>
            <w:tcBorders>
              <w:top w:val="nil"/>
              <w:left w:val="nil"/>
              <w:bottom w:val="single" w:sz="4" w:space="0" w:color="C0C0C0"/>
              <w:right w:val="single" w:sz="4" w:space="0" w:color="C0C0C0"/>
            </w:tcBorders>
            <w:shd w:val="clear" w:color="auto" w:fill="auto"/>
            <w:vAlign w:val="center"/>
            <w:hideMark/>
          </w:tcPr>
          <w:p w14:paraId="624E091E"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15,48   </w:t>
            </w:r>
          </w:p>
        </w:tc>
        <w:tc>
          <w:tcPr>
            <w:tcW w:w="432" w:type="dxa"/>
            <w:tcBorders>
              <w:top w:val="nil"/>
              <w:left w:val="nil"/>
              <w:bottom w:val="single" w:sz="4" w:space="0" w:color="C0C0C0"/>
              <w:right w:val="single" w:sz="4" w:space="0" w:color="C0C0C0"/>
            </w:tcBorders>
            <w:shd w:val="clear" w:color="auto" w:fill="auto"/>
            <w:vAlign w:val="center"/>
            <w:hideMark/>
          </w:tcPr>
          <w:p w14:paraId="66C0ADEC"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15,48   </w:t>
            </w:r>
          </w:p>
        </w:tc>
        <w:tc>
          <w:tcPr>
            <w:tcW w:w="473" w:type="dxa"/>
            <w:tcBorders>
              <w:top w:val="nil"/>
              <w:left w:val="nil"/>
              <w:bottom w:val="nil"/>
              <w:right w:val="nil"/>
            </w:tcBorders>
            <w:shd w:val="clear" w:color="auto" w:fill="auto"/>
            <w:vAlign w:val="center"/>
            <w:hideMark/>
          </w:tcPr>
          <w:p w14:paraId="08DD1167" w14:textId="77777777" w:rsidR="009C310C" w:rsidRPr="009C310C" w:rsidRDefault="009C310C" w:rsidP="009C310C">
            <w:pPr>
              <w:jc w:val="center"/>
              <w:rPr>
                <w:rFonts w:ascii="Tahoma" w:hAnsi="Tahoma" w:cs="Tahoma"/>
                <w:b/>
                <w:bCs/>
                <w:sz w:val="11"/>
                <w:szCs w:val="11"/>
              </w:rPr>
            </w:pPr>
          </w:p>
        </w:tc>
      </w:tr>
      <w:tr w:rsidR="009C310C" w:rsidRPr="009C310C" w14:paraId="628F2D22" w14:textId="77777777" w:rsidTr="009C310C">
        <w:trPr>
          <w:trHeight w:val="225"/>
          <w:jc w:val="center"/>
        </w:trPr>
        <w:tc>
          <w:tcPr>
            <w:tcW w:w="74" w:type="dxa"/>
            <w:tcBorders>
              <w:top w:val="nil"/>
              <w:left w:val="nil"/>
              <w:bottom w:val="nil"/>
              <w:right w:val="nil"/>
            </w:tcBorders>
            <w:shd w:val="clear" w:color="auto" w:fill="auto"/>
            <w:vAlign w:val="center"/>
            <w:hideMark/>
          </w:tcPr>
          <w:p w14:paraId="7A56A416"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68E1D8B3"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3B433CD8"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000000" w:fill="FABF8F"/>
            <w:vAlign w:val="center"/>
            <w:hideMark/>
          </w:tcPr>
          <w:p w14:paraId="1D8200F0" w14:textId="77777777" w:rsidR="009C310C" w:rsidRPr="009C310C" w:rsidRDefault="009C310C" w:rsidP="009C310C">
            <w:pPr>
              <w:jc w:val="right"/>
              <w:rPr>
                <w:rFonts w:ascii="Tahoma" w:hAnsi="Tahoma" w:cs="Tahoma"/>
                <w:b/>
                <w:bCs/>
                <w:sz w:val="12"/>
                <w:szCs w:val="12"/>
              </w:rPr>
            </w:pPr>
            <w:r w:rsidRPr="009C310C">
              <w:rPr>
                <w:rFonts w:ascii="Tahoma" w:hAnsi="Tahoma" w:cs="Tahoma"/>
                <w:b/>
                <w:bCs/>
                <w:sz w:val="12"/>
                <w:szCs w:val="12"/>
              </w:rPr>
              <w:t>Расходы на приобретение энергетических ресурсов</w:t>
            </w:r>
          </w:p>
        </w:tc>
        <w:tc>
          <w:tcPr>
            <w:tcW w:w="237" w:type="dxa"/>
            <w:tcBorders>
              <w:top w:val="nil"/>
              <w:left w:val="nil"/>
              <w:bottom w:val="single" w:sz="4" w:space="0" w:color="C0C0C0"/>
              <w:right w:val="single" w:sz="4" w:space="0" w:color="C0C0C0"/>
            </w:tcBorders>
            <w:shd w:val="clear" w:color="auto" w:fill="auto"/>
            <w:vAlign w:val="center"/>
            <w:hideMark/>
          </w:tcPr>
          <w:p w14:paraId="1F6AC231"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5DA8A4D2"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3,28   </w:t>
            </w:r>
          </w:p>
        </w:tc>
        <w:tc>
          <w:tcPr>
            <w:tcW w:w="388" w:type="dxa"/>
            <w:tcBorders>
              <w:top w:val="nil"/>
              <w:left w:val="nil"/>
              <w:bottom w:val="single" w:sz="4" w:space="0" w:color="C0C0C0"/>
              <w:right w:val="single" w:sz="4" w:space="0" w:color="C0C0C0"/>
            </w:tcBorders>
            <w:shd w:val="clear" w:color="auto" w:fill="auto"/>
            <w:vAlign w:val="center"/>
            <w:hideMark/>
          </w:tcPr>
          <w:p w14:paraId="29C7F005"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3,56   </w:t>
            </w:r>
          </w:p>
        </w:tc>
        <w:tc>
          <w:tcPr>
            <w:tcW w:w="445" w:type="dxa"/>
            <w:tcBorders>
              <w:top w:val="nil"/>
              <w:left w:val="nil"/>
              <w:bottom w:val="single" w:sz="4" w:space="0" w:color="C0C0C0"/>
              <w:right w:val="single" w:sz="4" w:space="0" w:color="C0C0C0"/>
            </w:tcBorders>
            <w:shd w:val="clear" w:color="auto" w:fill="auto"/>
            <w:vAlign w:val="center"/>
            <w:hideMark/>
          </w:tcPr>
          <w:p w14:paraId="764FC09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6C9C3359"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3F6ADD1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49" w:type="dxa"/>
            <w:tcBorders>
              <w:top w:val="nil"/>
              <w:left w:val="nil"/>
              <w:bottom w:val="nil"/>
              <w:right w:val="nil"/>
            </w:tcBorders>
            <w:shd w:val="clear" w:color="auto" w:fill="auto"/>
            <w:vAlign w:val="center"/>
            <w:hideMark/>
          </w:tcPr>
          <w:p w14:paraId="01B0634C"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66DE06F7"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3,70   </w:t>
            </w:r>
          </w:p>
        </w:tc>
        <w:tc>
          <w:tcPr>
            <w:tcW w:w="565" w:type="dxa"/>
            <w:tcBorders>
              <w:top w:val="nil"/>
              <w:left w:val="nil"/>
              <w:bottom w:val="single" w:sz="4" w:space="0" w:color="C0C0C0"/>
              <w:right w:val="single" w:sz="4" w:space="0" w:color="C0C0C0"/>
            </w:tcBorders>
            <w:shd w:val="clear" w:color="auto" w:fill="auto"/>
            <w:vAlign w:val="center"/>
            <w:hideMark/>
          </w:tcPr>
          <w:p w14:paraId="6EBE1FF3"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0EDCA58A"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41C7672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19CC98E9"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5912EB6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3,85   </w:t>
            </w:r>
          </w:p>
        </w:tc>
        <w:tc>
          <w:tcPr>
            <w:tcW w:w="565" w:type="dxa"/>
            <w:tcBorders>
              <w:top w:val="nil"/>
              <w:left w:val="nil"/>
              <w:bottom w:val="single" w:sz="4" w:space="0" w:color="C0C0C0"/>
              <w:right w:val="single" w:sz="4" w:space="0" w:color="C0C0C0"/>
            </w:tcBorders>
            <w:shd w:val="clear" w:color="auto" w:fill="auto"/>
            <w:vAlign w:val="center"/>
            <w:hideMark/>
          </w:tcPr>
          <w:p w14:paraId="45DD903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5FF20729"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63099BCA"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02AA83CE" w14:textId="77777777" w:rsidR="009C310C" w:rsidRPr="009C310C" w:rsidRDefault="009C310C" w:rsidP="009C310C">
            <w:pPr>
              <w:jc w:val="center"/>
              <w:rPr>
                <w:rFonts w:ascii="Tahoma" w:hAnsi="Tahoma" w:cs="Tahoma"/>
                <w:b/>
                <w:bCs/>
                <w:sz w:val="11"/>
                <w:szCs w:val="11"/>
              </w:rPr>
            </w:pPr>
          </w:p>
        </w:tc>
      </w:tr>
      <w:tr w:rsidR="009C310C" w:rsidRPr="009C310C" w14:paraId="4E7E9228" w14:textId="77777777" w:rsidTr="009C310C">
        <w:trPr>
          <w:trHeight w:val="225"/>
          <w:jc w:val="center"/>
        </w:trPr>
        <w:tc>
          <w:tcPr>
            <w:tcW w:w="74" w:type="dxa"/>
            <w:tcBorders>
              <w:top w:val="nil"/>
              <w:left w:val="nil"/>
              <w:bottom w:val="nil"/>
              <w:right w:val="nil"/>
            </w:tcBorders>
            <w:shd w:val="clear" w:color="auto" w:fill="auto"/>
            <w:vAlign w:val="center"/>
            <w:hideMark/>
          </w:tcPr>
          <w:p w14:paraId="29C34D25"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44733C1D"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13D5FCCE"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000000" w:fill="B1A0C7"/>
            <w:vAlign w:val="center"/>
            <w:hideMark/>
          </w:tcPr>
          <w:p w14:paraId="13501D44"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Амортизация</w:t>
            </w:r>
          </w:p>
        </w:tc>
        <w:tc>
          <w:tcPr>
            <w:tcW w:w="237" w:type="dxa"/>
            <w:tcBorders>
              <w:top w:val="nil"/>
              <w:left w:val="nil"/>
              <w:bottom w:val="single" w:sz="4" w:space="0" w:color="C0C0C0"/>
              <w:right w:val="single" w:sz="4" w:space="0" w:color="C0C0C0"/>
            </w:tcBorders>
            <w:shd w:val="clear" w:color="auto" w:fill="auto"/>
            <w:vAlign w:val="center"/>
            <w:hideMark/>
          </w:tcPr>
          <w:p w14:paraId="037F768D"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4BF39F37"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88" w:type="dxa"/>
            <w:tcBorders>
              <w:top w:val="nil"/>
              <w:left w:val="nil"/>
              <w:bottom w:val="single" w:sz="4" w:space="0" w:color="C0C0C0"/>
              <w:right w:val="single" w:sz="4" w:space="0" w:color="C0C0C0"/>
            </w:tcBorders>
            <w:shd w:val="clear" w:color="auto" w:fill="auto"/>
            <w:vAlign w:val="center"/>
            <w:hideMark/>
          </w:tcPr>
          <w:p w14:paraId="5C2FF053"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326,93   </w:t>
            </w:r>
          </w:p>
        </w:tc>
        <w:tc>
          <w:tcPr>
            <w:tcW w:w="445" w:type="dxa"/>
            <w:tcBorders>
              <w:top w:val="nil"/>
              <w:left w:val="nil"/>
              <w:bottom w:val="single" w:sz="4" w:space="0" w:color="C0C0C0"/>
              <w:right w:val="single" w:sz="4" w:space="0" w:color="C0C0C0"/>
            </w:tcBorders>
            <w:shd w:val="clear" w:color="auto" w:fill="auto"/>
            <w:vAlign w:val="center"/>
            <w:hideMark/>
          </w:tcPr>
          <w:p w14:paraId="362376D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09931C6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6BB47BE5"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49" w:type="dxa"/>
            <w:tcBorders>
              <w:top w:val="nil"/>
              <w:left w:val="nil"/>
              <w:bottom w:val="nil"/>
              <w:right w:val="nil"/>
            </w:tcBorders>
            <w:shd w:val="clear" w:color="auto" w:fill="auto"/>
            <w:vAlign w:val="center"/>
            <w:hideMark/>
          </w:tcPr>
          <w:p w14:paraId="0601E50C"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11BCC3B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339,03   </w:t>
            </w:r>
          </w:p>
        </w:tc>
        <w:tc>
          <w:tcPr>
            <w:tcW w:w="565" w:type="dxa"/>
            <w:tcBorders>
              <w:top w:val="nil"/>
              <w:left w:val="nil"/>
              <w:bottom w:val="single" w:sz="4" w:space="0" w:color="C0C0C0"/>
              <w:right w:val="single" w:sz="4" w:space="0" w:color="C0C0C0"/>
            </w:tcBorders>
            <w:shd w:val="clear" w:color="auto" w:fill="auto"/>
            <w:vAlign w:val="center"/>
            <w:hideMark/>
          </w:tcPr>
          <w:p w14:paraId="11AD32D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3C839F5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2084D2E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229AC866"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2706AF8C"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352,59   </w:t>
            </w:r>
          </w:p>
        </w:tc>
        <w:tc>
          <w:tcPr>
            <w:tcW w:w="565" w:type="dxa"/>
            <w:tcBorders>
              <w:top w:val="nil"/>
              <w:left w:val="nil"/>
              <w:bottom w:val="single" w:sz="4" w:space="0" w:color="C0C0C0"/>
              <w:right w:val="single" w:sz="4" w:space="0" w:color="C0C0C0"/>
            </w:tcBorders>
            <w:shd w:val="clear" w:color="auto" w:fill="auto"/>
            <w:vAlign w:val="center"/>
            <w:hideMark/>
          </w:tcPr>
          <w:p w14:paraId="4689541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1D6AF19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2AC2C01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0C4F04FA" w14:textId="77777777" w:rsidR="009C310C" w:rsidRPr="009C310C" w:rsidRDefault="009C310C" w:rsidP="009C310C">
            <w:pPr>
              <w:jc w:val="center"/>
              <w:rPr>
                <w:rFonts w:ascii="Tahoma" w:hAnsi="Tahoma" w:cs="Tahoma"/>
                <w:b/>
                <w:bCs/>
                <w:sz w:val="11"/>
                <w:szCs w:val="11"/>
              </w:rPr>
            </w:pPr>
          </w:p>
        </w:tc>
      </w:tr>
      <w:tr w:rsidR="009C310C" w:rsidRPr="009C310C" w14:paraId="4E318B20" w14:textId="77777777" w:rsidTr="009C310C">
        <w:trPr>
          <w:trHeight w:val="225"/>
          <w:jc w:val="center"/>
        </w:trPr>
        <w:tc>
          <w:tcPr>
            <w:tcW w:w="74" w:type="dxa"/>
            <w:tcBorders>
              <w:top w:val="nil"/>
              <w:left w:val="nil"/>
              <w:bottom w:val="nil"/>
              <w:right w:val="nil"/>
            </w:tcBorders>
            <w:shd w:val="clear" w:color="auto" w:fill="auto"/>
            <w:vAlign w:val="center"/>
            <w:hideMark/>
          </w:tcPr>
          <w:p w14:paraId="68B9F03B"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4041F042"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3CAAF23D"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000000" w:fill="00B0F0"/>
            <w:vAlign w:val="center"/>
            <w:hideMark/>
          </w:tcPr>
          <w:p w14:paraId="051BD4F9"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Нормативная прибыль</w:t>
            </w:r>
          </w:p>
        </w:tc>
        <w:tc>
          <w:tcPr>
            <w:tcW w:w="237" w:type="dxa"/>
            <w:tcBorders>
              <w:top w:val="nil"/>
              <w:left w:val="nil"/>
              <w:bottom w:val="single" w:sz="4" w:space="0" w:color="C0C0C0"/>
              <w:right w:val="single" w:sz="4" w:space="0" w:color="C0C0C0"/>
            </w:tcBorders>
            <w:shd w:val="clear" w:color="auto" w:fill="auto"/>
            <w:vAlign w:val="center"/>
            <w:hideMark/>
          </w:tcPr>
          <w:p w14:paraId="17C5FA86"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2128A4A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88" w:type="dxa"/>
            <w:tcBorders>
              <w:top w:val="nil"/>
              <w:left w:val="nil"/>
              <w:bottom w:val="single" w:sz="4" w:space="0" w:color="C0C0C0"/>
              <w:right w:val="single" w:sz="4" w:space="0" w:color="C0C0C0"/>
            </w:tcBorders>
            <w:shd w:val="clear" w:color="auto" w:fill="auto"/>
            <w:vAlign w:val="center"/>
            <w:hideMark/>
          </w:tcPr>
          <w:p w14:paraId="2F413019"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72DF06F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711B5AC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41760904"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49" w:type="dxa"/>
            <w:tcBorders>
              <w:top w:val="nil"/>
              <w:left w:val="nil"/>
              <w:bottom w:val="nil"/>
              <w:right w:val="nil"/>
            </w:tcBorders>
            <w:shd w:val="clear" w:color="auto" w:fill="auto"/>
            <w:vAlign w:val="center"/>
            <w:hideMark/>
          </w:tcPr>
          <w:p w14:paraId="6844A303"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2C2E8BA6"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65" w:type="dxa"/>
            <w:tcBorders>
              <w:top w:val="nil"/>
              <w:left w:val="nil"/>
              <w:bottom w:val="single" w:sz="4" w:space="0" w:color="C0C0C0"/>
              <w:right w:val="single" w:sz="4" w:space="0" w:color="C0C0C0"/>
            </w:tcBorders>
            <w:shd w:val="clear" w:color="auto" w:fill="auto"/>
            <w:vAlign w:val="center"/>
            <w:hideMark/>
          </w:tcPr>
          <w:p w14:paraId="10B025D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50A7737B"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43060422"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58D96D02"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2837CBB5"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65" w:type="dxa"/>
            <w:tcBorders>
              <w:top w:val="nil"/>
              <w:left w:val="nil"/>
              <w:bottom w:val="single" w:sz="4" w:space="0" w:color="C0C0C0"/>
              <w:right w:val="single" w:sz="4" w:space="0" w:color="C0C0C0"/>
            </w:tcBorders>
            <w:shd w:val="clear" w:color="auto" w:fill="auto"/>
            <w:vAlign w:val="center"/>
            <w:hideMark/>
          </w:tcPr>
          <w:p w14:paraId="7F8E9A65"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1CC60503"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73BB025A"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685634B9" w14:textId="77777777" w:rsidR="009C310C" w:rsidRPr="009C310C" w:rsidRDefault="009C310C" w:rsidP="009C310C">
            <w:pPr>
              <w:jc w:val="center"/>
              <w:rPr>
                <w:rFonts w:ascii="Tahoma" w:hAnsi="Tahoma" w:cs="Tahoma"/>
                <w:b/>
                <w:bCs/>
                <w:sz w:val="11"/>
                <w:szCs w:val="11"/>
              </w:rPr>
            </w:pPr>
          </w:p>
        </w:tc>
      </w:tr>
      <w:tr w:rsidR="009C310C" w:rsidRPr="009C310C" w14:paraId="62484D1D" w14:textId="77777777" w:rsidTr="009C310C">
        <w:trPr>
          <w:trHeight w:val="225"/>
          <w:jc w:val="center"/>
        </w:trPr>
        <w:tc>
          <w:tcPr>
            <w:tcW w:w="74" w:type="dxa"/>
            <w:tcBorders>
              <w:top w:val="nil"/>
              <w:left w:val="nil"/>
              <w:bottom w:val="nil"/>
              <w:right w:val="nil"/>
            </w:tcBorders>
            <w:shd w:val="clear" w:color="auto" w:fill="auto"/>
            <w:vAlign w:val="center"/>
            <w:hideMark/>
          </w:tcPr>
          <w:p w14:paraId="5DB3365F"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3F39BBFE"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24EDE52E"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000000" w:fill="B7DEE8"/>
            <w:vAlign w:val="center"/>
            <w:hideMark/>
          </w:tcPr>
          <w:p w14:paraId="557DCA62"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Расчетная предпринимательская прибыль</w:t>
            </w:r>
          </w:p>
        </w:tc>
        <w:tc>
          <w:tcPr>
            <w:tcW w:w="237" w:type="dxa"/>
            <w:tcBorders>
              <w:top w:val="nil"/>
              <w:left w:val="nil"/>
              <w:bottom w:val="single" w:sz="4" w:space="0" w:color="C0C0C0"/>
              <w:right w:val="single" w:sz="4" w:space="0" w:color="C0C0C0"/>
            </w:tcBorders>
            <w:shd w:val="clear" w:color="auto" w:fill="auto"/>
            <w:vAlign w:val="center"/>
            <w:hideMark/>
          </w:tcPr>
          <w:p w14:paraId="55CA060A"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425691D0"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88" w:type="dxa"/>
            <w:tcBorders>
              <w:top w:val="nil"/>
              <w:left w:val="nil"/>
              <w:bottom w:val="single" w:sz="4" w:space="0" w:color="C0C0C0"/>
              <w:right w:val="single" w:sz="4" w:space="0" w:color="C0C0C0"/>
            </w:tcBorders>
            <w:shd w:val="clear" w:color="auto" w:fill="auto"/>
            <w:vAlign w:val="center"/>
            <w:hideMark/>
          </w:tcPr>
          <w:p w14:paraId="0E24ACC9"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300554CA"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5792A4F2"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307" w:type="dxa"/>
            <w:tcBorders>
              <w:top w:val="nil"/>
              <w:left w:val="nil"/>
              <w:bottom w:val="single" w:sz="4" w:space="0" w:color="C0C0C0"/>
              <w:right w:val="single" w:sz="4" w:space="0" w:color="C0C0C0"/>
            </w:tcBorders>
            <w:shd w:val="clear" w:color="auto" w:fill="auto"/>
            <w:vAlign w:val="center"/>
            <w:hideMark/>
          </w:tcPr>
          <w:p w14:paraId="2FCEB068"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49" w:type="dxa"/>
            <w:tcBorders>
              <w:top w:val="nil"/>
              <w:left w:val="nil"/>
              <w:bottom w:val="nil"/>
              <w:right w:val="nil"/>
            </w:tcBorders>
            <w:shd w:val="clear" w:color="auto" w:fill="auto"/>
            <w:vAlign w:val="center"/>
            <w:hideMark/>
          </w:tcPr>
          <w:p w14:paraId="27524D1D"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1B65286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65" w:type="dxa"/>
            <w:tcBorders>
              <w:top w:val="nil"/>
              <w:left w:val="nil"/>
              <w:bottom w:val="single" w:sz="4" w:space="0" w:color="C0C0C0"/>
              <w:right w:val="single" w:sz="4" w:space="0" w:color="C0C0C0"/>
            </w:tcBorders>
            <w:shd w:val="clear" w:color="auto" w:fill="auto"/>
            <w:vAlign w:val="center"/>
            <w:hideMark/>
          </w:tcPr>
          <w:p w14:paraId="12CAD8B9"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0AE8EFA0"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253D8C5E"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453EB150"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112528A0"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565" w:type="dxa"/>
            <w:tcBorders>
              <w:top w:val="nil"/>
              <w:left w:val="nil"/>
              <w:bottom w:val="single" w:sz="4" w:space="0" w:color="C0C0C0"/>
              <w:right w:val="single" w:sz="4" w:space="0" w:color="C0C0C0"/>
            </w:tcBorders>
            <w:shd w:val="clear" w:color="auto" w:fill="auto"/>
            <w:vAlign w:val="center"/>
            <w:hideMark/>
          </w:tcPr>
          <w:p w14:paraId="59943E7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8" w:type="dxa"/>
            <w:tcBorders>
              <w:top w:val="nil"/>
              <w:left w:val="nil"/>
              <w:bottom w:val="single" w:sz="4" w:space="0" w:color="C0C0C0"/>
              <w:right w:val="single" w:sz="4" w:space="0" w:color="C0C0C0"/>
            </w:tcBorders>
            <w:shd w:val="clear" w:color="auto" w:fill="auto"/>
            <w:vAlign w:val="center"/>
            <w:hideMark/>
          </w:tcPr>
          <w:p w14:paraId="272C575C"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32" w:type="dxa"/>
            <w:tcBorders>
              <w:top w:val="nil"/>
              <w:left w:val="nil"/>
              <w:bottom w:val="single" w:sz="4" w:space="0" w:color="C0C0C0"/>
              <w:right w:val="single" w:sz="4" w:space="0" w:color="C0C0C0"/>
            </w:tcBorders>
            <w:shd w:val="clear" w:color="auto" w:fill="auto"/>
            <w:vAlign w:val="center"/>
            <w:hideMark/>
          </w:tcPr>
          <w:p w14:paraId="6B2023E2"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     </w:t>
            </w:r>
          </w:p>
        </w:tc>
        <w:tc>
          <w:tcPr>
            <w:tcW w:w="473" w:type="dxa"/>
            <w:tcBorders>
              <w:top w:val="nil"/>
              <w:left w:val="nil"/>
              <w:bottom w:val="nil"/>
              <w:right w:val="nil"/>
            </w:tcBorders>
            <w:shd w:val="clear" w:color="auto" w:fill="auto"/>
            <w:vAlign w:val="center"/>
            <w:hideMark/>
          </w:tcPr>
          <w:p w14:paraId="4B0D8F89" w14:textId="77777777" w:rsidR="009C310C" w:rsidRPr="009C310C" w:rsidRDefault="009C310C" w:rsidP="009C310C">
            <w:pPr>
              <w:jc w:val="center"/>
              <w:rPr>
                <w:rFonts w:ascii="Tahoma" w:hAnsi="Tahoma" w:cs="Tahoma"/>
                <w:b/>
                <w:bCs/>
                <w:sz w:val="11"/>
                <w:szCs w:val="11"/>
              </w:rPr>
            </w:pPr>
          </w:p>
        </w:tc>
      </w:tr>
      <w:tr w:rsidR="009C310C" w:rsidRPr="009C310C" w14:paraId="13443790" w14:textId="77777777" w:rsidTr="009C310C">
        <w:trPr>
          <w:trHeight w:val="225"/>
          <w:jc w:val="center"/>
        </w:trPr>
        <w:tc>
          <w:tcPr>
            <w:tcW w:w="74" w:type="dxa"/>
            <w:tcBorders>
              <w:top w:val="nil"/>
              <w:left w:val="nil"/>
              <w:bottom w:val="nil"/>
              <w:right w:val="nil"/>
            </w:tcBorders>
            <w:shd w:val="clear" w:color="auto" w:fill="auto"/>
            <w:vAlign w:val="center"/>
            <w:hideMark/>
          </w:tcPr>
          <w:p w14:paraId="0AC34348"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7FF8CA4A"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06756E60" w14:textId="77777777" w:rsidR="009C310C" w:rsidRPr="009C310C" w:rsidRDefault="009C310C" w:rsidP="009C310C">
            <w:pPr>
              <w:rPr>
                <w:sz w:val="12"/>
                <w:szCs w:val="12"/>
              </w:rPr>
            </w:pPr>
          </w:p>
        </w:tc>
        <w:tc>
          <w:tcPr>
            <w:tcW w:w="1672" w:type="dxa"/>
            <w:tcBorders>
              <w:top w:val="nil"/>
              <w:left w:val="single" w:sz="4" w:space="0" w:color="C0C0C0"/>
              <w:bottom w:val="single" w:sz="4" w:space="0" w:color="C0C0C0"/>
              <w:right w:val="single" w:sz="4" w:space="0" w:color="C0C0C0"/>
            </w:tcBorders>
            <w:shd w:val="clear" w:color="auto" w:fill="auto"/>
            <w:vAlign w:val="center"/>
            <w:hideMark/>
          </w:tcPr>
          <w:p w14:paraId="62180528" w14:textId="77777777" w:rsidR="009C310C" w:rsidRPr="009C310C" w:rsidRDefault="009C310C" w:rsidP="009C310C">
            <w:pPr>
              <w:rPr>
                <w:rFonts w:ascii="Tahoma" w:hAnsi="Tahoma" w:cs="Tahoma"/>
                <w:b/>
                <w:bCs/>
                <w:sz w:val="12"/>
                <w:szCs w:val="12"/>
              </w:rPr>
            </w:pPr>
            <w:r w:rsidRPr="009C310C">
              <w:rPr>
                <w:rFonts w:ascii="Tahoma" w:hAnsi="Tahoma" w:cs="Tahoma"/>
                <w:b/>
                <w:bCs/>
                <w:sz w:val="12"/>
                <w:szCs w:val="12"/>
              </w:rPr>
              <w:t>ВСЕГО:</w:t>
            </w:r>
          </w:p>
        </w:tc>
        <w:tc>
          <w:tcPr>
            <w:tcW w:w="237" w:type="dxa"/>
            <w:tcBorders>
              <w:top w:val="nil"/>
              <w:left w:val="nil"/>
              <w:bottom w:val="single" w:sz="4" w:space="0" w:color="C0C0C0"/>
              <w:right w:val="single" w:sz="4" w:space="0" w:color="C0C0C0"/>
            </w:tcBorders>
            <w:shd w:val="clear" w:color="auto" w:fill="auto"/>
            <w:vAlign w:val="center"/>
            <w:hideMark/>
          </w:tcPr>
          <w:p w14:paraId="4E8AB6C8" w14:textId="77777777" w:rsidR="009C310C" w:rsidRPr="009C310C" w:rsidRDefault="009C310C" w:rsidP="009C310C">
            <w:pPr>
              <w:jc w:val="center"/>
              <w:rPr>
                <w:rFonts w:ascii="Tahoma" w:hAnsi="Tahoma" w:cs="Tahoma"/>
                <w:b/>
                <w:bCs/>
                <w:sz w:val="12"/>
                <w:szCs w:val="12"/>
              </w:rPr>
            </w:pPr>
            <w:r w:rsidRPr="009C310C">
              <w:rPr>
                <w:rFonts w:ascii="Tahoma" w:hAnsi="Tahoma" w:cs="Tahoma"/>
                <w:b/>
                <w:bCs/>
                <w:sz w:val="12"/>
                <w:szCs w:val="12"/>
              </w:rPr>
              <w:t>тыс руб</w:t>
            </w:r>
          </w:p>
        </w:tc>
        <w:tc>
          <w:tcPr>
            <w:tcW w:w="429" w:type="dxa"/>
            <w:tcBorders>
              <w:top w:val="nil"/>
              <w:left w:val="nil"/>
              <w:bottom w:val="single" w:sz="4" w:space="0" w:color="C0C0C0"/>
              <w:right w:val="single" w:sz="4" w:space="0" w:color="C0C0C0"/>
            </w:tcBorders>
            <w:shd w:val="clear" w:color="auto" w:fill="auto"/>
            <w:vAlign w:val="center"/>
            <w:hideMark/>
          </w:tcPr>
          <w:p w14:paraId="3A92FC09" w14:textId="582CC6B0"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4 116,02   </w:t>
            </w:r>
          </w:p>
        </w:tc>
        <w:tc>
          <w:tcPr>
            <w:tcW w:w="388" w:type="dxa"/>
            <w:tcBorders>
              <w:top w:val="nil"/>
              <w:left w:val="nil"/>
              <w:bottom w:val="single" w:sz="4" w:space="0" w:color="C0C0C0"/>
              <w:right w:val="single" w:sz="4" w:space="0" w:color="C0C0C0"/>
            </w:tcBorders>
            <w:shd w:val="clear" w:color="auto" w:fill="auto"/>
            <w:vAlign w:val="center"/>
            <w:hideMark/>
          </w:tcPr>
          <w:p w14:paraId="33DBB5E5" w14:textId="7C1235D9"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9 162,23   </w:t>
            </w:r>
          </w:p>
        </w:tc>
        <w:tc>
          <w:tcPr>
            <w:tcW w:w="445" w:type="dxa"/>
            <w:tcBorders>
              <w:top w:val="nil"/>
              <w:left w:val="nil"/>
              <w:bottom w:val="single" w:sz="4" w:space="0" w:color="C0C0C0"/>
              <w:right w:val="single" w:sz="4" w:space="0" w:color="C0C0C0"/>
            </w:tcBorders>
            <w:shd w:val="clear" w:color="auto" w:fill="auto"/>
            <w:vAlign w:val="center"/>
            <w:hideMark/>
          </w:tcPr>
          <w:p w14:paraId="0EDDD6C1"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3 473,58   </w:t>
            </w:r>
          </w:p>
        </w:tc>
        <w:tc>
          <w:tcPr>
            <w:tcW w:w="307" w:type="dxa"/>
            <w:tcBorders>
              <w:top w:val="nil"/>
              <w:left w:val="nil"/>
              <w:bottom w:val="single" w:sz="4" w:space="0" w:color="C0C0C0"/>
              <w:right w:val="single" w:sz="4" w:space="0" w:color="C0C0C0"/>
            </w:tcBorders>
            <w:shd w:val="clear" w:color="auto" w:fill="auto"/>
            <w:vAlign w:val="center"/>
            <w:hideMark/>
          </w:tcPr>
          <w:p w14:paraId="6F84654E" w14:textId="0C971D4E"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1 736,79   </w:t>
            </w:r>
          </w:p>
        </w:tc>
        <w:tc>
          <w:tcPr>
            <w:tcW w:w="307" w:type="dxa"/>
            <w:tcBorders>
              <w:top w:val="nil"/>
              <w:left w:val="nil"/>
              <w:bottom w:val="single" w:sz="4" w:space="0" w:color="C0C0C0"/>
              <w:right w:val="single" w:sz="4" w:space="0" w:color="C0C0C0"/>
            </w:tcBorders>
            <w:shd w:val="clear" w:color="auto" w:fill="auto"/>
            <w:vAlign w:val="center"/>
            <w:hideMark/>
          </w:tcPr>
          <w:p w14:paraId="452F4E35" w14:textId="1C4BE073"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1 736,79   </w:t>
            </w:r>
          </w:p>
        </w:tc>
        <w:tc>
          <w:tcPr>
            <w:tcW w:w="549" w:type="dxa"/>
            <w:tcBorders>
              <w:top w:val="nil"/>
              <w:left w:val="nil"/>
              <w:bottom w:val="nil"/>
              <w:right w:val="nil"/>
            </w:tcBorders>
            <w:shd w:val="clear" w:color="auto" w:fill="auto"/>
            <w:vAlign w:val="center"/>
            <w:hideMark/>
          </w:tcPr>
          <w:p w14:paraId="42D81E3F"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780D2C4D" w14:textId="6D05D201"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9 492,86   </w:t>
            </w:r>
          </w:p>
        </w:tc>
        <w:tc>
          <w:tcPr>
            <w:tcW w:w="565" w:type="dxa"/>
            <w:tcBorders>
              <w:top w:val="nil"/>
              <w:left w:val="nil"/>
              <w:bottom w:val="single" w:sz="4" w:space="0" w:color="C0C0C0"/>
              <w:right w:val="single" w:sz="4" w:space="0" w:color="C0C0C0"/>
            </w:tcBorders>
            <w:shd w:val="clear" w:color="auto" w:fill="auto"/>
            <w:vAlign w:val="center"/>
            <w:hideMark/>
          </w:tcPr>
          <w:p w14:paraId="2C6988E0"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3 007,01   </w:t>
            </w:r>
          </w:p>
        </w:tc>
        <w:tc>
          <w:tcPr>
            <w:tcW w:w="438" w:type="dxa"/>
            <w:tcBorders>
              <w:top w:val="nil"/>
              <w:left w:val="nil"/>
              <w:bottom w:val="single" w:sz="4" w:space="0" w:color="C0C0C0"/>
              <w:right w:val="single" w:sz="4" w:space="0" w:color="C0C0C0"/>
            </w:tcBorders>
            <w:shd w:val="clear" w:color="auto" w:fill="auto"/>
            <w:vAlign w:val="center"/>
            <w:hideMark/>
          </w:tcPr>
          <w:p w14:paraId="67B4B970" w14:textId="1CF20BD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1 503,51   </w:t>
            </w:r>
          </w:p>
        </w:tc>
        <w:tc>
          <w:tcPr>
            <w:tcW w:w="432" w:type="dxa"/>
            <w:tcBorders>
              <w:top w:val="nil"/>
              <w:left w:val="nil"/>
              <w:bottom w:val="single" w:sz="4" w:space="0" w:color="C0C0C0"/>
              <w:right w:val="single" w:sz="4" w:space="0" w:color="C0C0C0"/>
            </w:tcBorders>
            <w:shd w:val="clear" w:color="auto" w:fill="auto"/>
            <w:vAlign w:val="center"/>
            <w:hideMark/>
          </w:tcPr>
          <w:p w14:paraId="1B3AE325" w14:textId="474F1E7D"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1 503,51   </w:t>
            </w:r>
          </w:p>
        </w:tc>
        <w:tc>
          <w:tcPr>
            <w:tcW w:w="473" w:type="dxa"/>
            <w:tcBorders>
              <w:top w:val="nil"/>
              <w:left w:val="nil"/>
              <w:bottom w:val="nil"/>
              <w:right w:val="nil"/>
            </w:tcBorders>
            <w:shd w:val="clear" w:color="auto" w:fill="auto"/>
            <w:vAlign w:val="center"/>
            <w:hideMark/>
          </w:tcPr>
          <w:p w14:paraId="3D28B3AB" w14:textId="77777777" w:rsidR="009C310C" w:rsidRPr="009C310C" w:rsidRDefault="009C310C" w:rsidP="009C310C">
            <w:pPr>
              <w:jc w:val="center"/>
              <w:rPr>
                <w:rFonts w:ascii="Tahoma" w:hAnsi="Tahoma" w:cs="Tahoma"/>
                <w:b/>
                <w:bCs/>
                <w:sz w:val="11"/>
                <w:szCs w:val="11"/>
              </w:rPr>
            </w:pPr>
          </w:p>
        </w:tc>
        <w:tc>
          <w:tcPr>
            <w:tcW w:w="594" w:type="dxa"/>
            <w:tcBorders>
              <w:top w:val="nil"/>
              <w:left w:val="single" w:sz="4" w:space="0" w:color="C0C0C0"/>
              <w:bottom w:val="single" w:sz="4" w:space="0" w:color="C0C0C0"/>
              <w:right w:val="single" w:sz="4" w:space="0" w:color="C0C0C0"/>
            </w:tcBorders>
            <w:shd w:val="clear" w:color="auto" w:fill="auto"/>
            <w:vAlign w:val="center"/>
            <w:hideMark/>
          </w:tcPr>
          <w:p w14:paraId="5D818DEC" w14:textId="415184FD"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9 872,56   </w:t>
            </w:r>
          </w:p>
        </w:tc>
        <w:tc>
          <w:tcPr>
            <w:tcW w:w="565" w:type="dxa"/>
            <w:tcBorders>
              <w:top w:val="nil"/>
              <w:left w:val="nil"/>
              <w:bottom w:val="single" w:sz="4" w:space="0" w:color="C0C0C0"/>
              <w:right w:val="single" w:sz="4" w:space="0" w:color="C0C0C0"/>
            </w:tcBorders>
            <w:shd w:val="clear" w:color="auto" w:fill="auto"/>
            <w:vAlign w:val="center"/>
            <w:hideMark/>
          </w:tcPr>
          <w:p w14:paraId="4E2E78AA" w14:textId="77777777"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3 095,98   </w:t>
            </w:r>
          </w:p>
        </w:tc>
        <w:tc>
          <w:tcPr>
            <w:tcW w:w="438" w:type="dxa"/>
            <w:tcBorders>
              <w:top w:val="nil"/>
              <w:left w:val="nil"/>
              <w:bottom w:val="single" w:sz="4" w:space="0" w:color="C0C0C0"/>
              <w:right w:val="single" w:sz="4" w:space="0" w:color="C0C0C0"/>
            </w:tcBorders>
            <w:shd w:val="clear" w:color="auto" w:fill="auto"/>
            <w:vAlign w:val="center"/>
            <w:hideMark/>
          </w:tcPr>
          <w:p w14:paraId="67D7FB1B" w14:textId="07AB9464"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1 503,51   </w:t>
            </w:r>
          </w:p>
        </w:tc>
        <w:tc>
          <w:tcPr>
            <w:tcW w:w="432" w:type="dxa"/>
            <w:tcBorders>
              <w:top w:val="nil"/>
              <w:left w:val="nil"/>
              <w:bottom w:val="single" w:sz="4" w:space="0" w:color="C0C0C0"/>
              <w:right w:val="single" w:sz="4" w:space="0" w:color="C0C0C0"/>
            </w:tcBorders>
            <w:shd w:val="clear" w:color="auto" w:fill="auto"/>
            <w:vAlign w:val="center"/>
            <w:hideMark/>
          </w:tcPr>
          <w:p w14:paraId="63C9237B" w14:textId="7C415F15" w:rsidR="009C310C" w:rsidRPr="009C310C" w:rsidRDefault="009C310C" w:rsidP="009C310C">
            <w:pPr>
              <w:jc w:val="center"/>
              <w:rPr>
                <w:rFonts w:ascii="Tahoma" w:hAnsi="Tahoma" w:cs="Tahoma"/>
                <w:b/>
                <w:bCs/>
                <w:sz w:val="11"/>
                <w:szCs w:val="11"/>
              </w:rPr>
            </w:pPr>
            <w:r w:rsidRPr="009C310C">
              <w:rPr>
                <w:rFonts w:ascii="Tahoma" w:hAnsi="Tahoma" w:cs="Tahoma"/>
                <w:b/>
                <w:bCs/>
                <w:sz w:val="11"/>
                <w:szCs w:val="11"/>
              </w:rPr>
              <w:t xml:space="preserve">    1 592,47   </w:t>
            </w:r>
          </w:p>
        </w:tc>
        <w:tc>
          <w:tcPr>
            <w:tcW w:w="473" w:type="dxa"/>
            <w:tcBorders>
              <w:top w:val="nil"/>
              <w:left w:val="nil"/>
              <w:bottom w:val="nil"/>
              <w:right w:val="nil"/>
            </w:tcBorders>
            <w:shd w:val="clear" w:color="auto" w:fill="auto"/>
            <w:vAlign w:val="center"/>
            <w:hideMark/>
          </w:tcPr>
          <w:p w14:paraId="36631C5F" w14:textId="77777777" w:rsidR="009C310C" w:rsidRPr="009C310C" w:rsidRDefault="009C310C" w:rsidP="009C310C">
            <w:pPr>
              <w:jc w:val="center"/>
              <w:rPr>
                <w:rFonts w:ascii="Tahoma" w:hAnsi="Tahoma" w:cs="Tahoma"/>
                <w:b/>
                <w:bCs/>
                <w:sz w:val="11"/>
                <w:szCs w:val="11"/>
              </w:rPr>
            </w:pPr>
          </w:p>
        </w:tc>
      </w:tr>
      <w:tr w:rsidR="009C310C" w:rsidRPr="009C310C" w14:paraId="0CEC0228" w14:textId="77777777" w:rsidTr="009C310C">
        <w:trPr>
          <w:trHeight w:val="225"/>
          <w:jc w:val="center"/>
        </w:trPr>
        <w:tc>
          <w:tcPr>
            <w:tcW w:w="74" w:type="dxa"/>
            <w:tcBorders>
              <w:top w:val="nil"/>
              <w:left w:val="nil"/>
              <w:bottom w:val="nil"/>
              <w:right w:val="nil"/>
            </w:tcBorders>
            <w:shd w:val="clear" w:color="auto" w:fill="auto"/>
            <w:vAlign w:val="center"/>
            <w:hideMark/>
          </w:tcPr>
          <w:p w14:paraId="3B145AFE" w14:textId="77777777" w:rsidR="009C310C" w:rsidRPr="009C310C" w:rsidRDefault="009C310C" w:rsidP="009C310C">
            <w:pPr>
              <w:rPr>
                <w:sz w:val="12"/>
                <w:szCs w:val="12"/>
              </w:rPr>
            </w:pPr>
          </w:p>
        </w:tc>
        <w:tc>
          <w:tcPr>
            <w:tcW w:w="62" w:type="dxa"/>
            <w:tcBorders>
              <w:top w:val="nil"/>
              <w:left w:val="nil"/>
              <w:bottom w:val="nil"/>
              <w:right w:val="nil"/>
            </w:tcBorders>
            <w:shd w:val="clear" w:color="auto" w:fill="auto"/>
            <w:vAlign w:val="center"/>
            <w:hideMark/>
          </w:tcPr>
          <w:p w14:paraId="16F38749" w14:textId="77777777" w:rsidR="009C310C" w:rsidRPr="009C310C" w:rsidRDefault="009C310C" w:rsidP="009C310C">
            <w:pPr>
              <w:rPr>
                <w:sz w:val="12"/>
                <w:szCs w:val="12"/>
              </w:rPr>
            </w:pPr>
          </w:p>
        </w:tc>
        <w:tc>
          <w:tcPr>
            <w:tcW w:w="215" w:type="dxa"/>
            <w:tcBorders>
              <w:top w:val="nil"/>
              <w:left w:val="nil"/>
              <w:bottom w:val="nil"/>
              <w:right w:val="nil"/>
            </w:tcBorders>
            <w:shd w:val="clear" w:color="auto" w:fill="auto"/>
            <w:vAlign w:val="center"/>
            <w:hideMark/>
          </w:tcPr>
          <w:p w14:paraId="1799BA2A" w14:textId="77777777" w:rsidR="009C310C" w:rsidRPr="009C310C" w:rsidRDefault="009C310C" w:rsidP="009C310C">
            <w:pPr>
              <w:rPr>
                <w:sz w:val="12"/>
                <w:szCs w:val="12"/>
              </w:rPr>
            </w:pPr>
          </w:p>
        </w:tc>
        <w:tc>
          <w:tcPr>
            <w:tcW w:w="1672" w:type="dxa"/>
            <w:tcBorders>
              <w:top w:val="nil"/>
              <w:left w:val="nil"/>
              <w:bottom w:val="nil"/>
              <w:right w:val="nil"/>
            </w:tcBorders>
            <w:shd w:val="clear" w:color="auto" w:fill="auto"/>
            <w:vAlign w:val="center"/>
            <w:hideMark/>
          </w:tcPr>
          <w:p w14:paraId="7F878B09" w14:textId="77777777" w:rsidR="009C310C" w:rsidRPr="009C310C" w:rsidRDefault="009C310C" w:rsidP="009C310C">
            <w:pPr>
              <w:rPr>
                <w:sz w:val="12"/>
                <w:szCs w:val="12"/>
              </w:rPr>
            </w:pPr>
          </w:p>
        </w:tc>
        <w:tc>
          <w:tcPr>
            <w:tcW w:w="237" w:type="dxa"/>
            <w:tcBorders>
              <w:top w:val="nil"/>
              <w:left w:val="nil"/>
              <w:bottom w:val="nil"/>
              <w:right w:val="nil"/>
            </w:tcBorders>
            <w:shd w:val="clear" w:color="auto" w:fill="auto"/>
            <w:vAlign w:val="center"/>
            <w:hideMark/>
          </w:tcPr>
          <w:p w14:paraId="0DEDD7CD" w14:textId="77777777" w:rsidR="009C310C" w:rsidRPr="009C310C" w:rsidRDefault="009C310C" w:rsidP="009C310C">
            <w:pPr>
              <w:rPr>
                <w:sz w:val="12"/>
                <w:szCs w:val="12"/>
              </w:rPr>
            </w:pPr>
          </w:p>
        </w:tc>
        <w:tc>
          <w:tcPr>
            <w:tcW w:w="429" w:type="dxa"/>
            <w:tcBorders>
              <w:top w:val="nil"/>
              <w:left w:val="nil"/>
              <w:bottom w:val="nil"/>
              <w:right w:val="nil"/>
            </w:tcBorders>
            <w:shd w:val="clear" w:color="auto" w:fill="auto"/>
            <w:vAlign w:val="center"/>
            <w:hideMark/>
          </w:tcPr>
          <w:p w14:paraId="787C8CF1" w14:textId="77777777" w:rsidR="009C310C" w:rsidRPr="009C310C" w:rsidRDefault="009C310C" w:rsidP="009C310C">
            <w:pPr>
              <w:rPr>
                <w:sz w:val="11"/>
                <w:szCs w:val="11"/>
              </w:rPr>
            </w:pPr>
          </w:p>
        </w:tc>
        <w:tc>
          <w:tcPr>
            <w:tcW w:w="388" w:type="dxa"/>
            <w:tcBorders>
              <w:top w:val="nil"/>
              <w:left w:val="nil"/>
              <w:bottom w:val="nil"/>
              <w:right w:val="nil"/>
            </w:tcBorders>
            <w:shd w:val="clear" w:color="auto" w:fill="auto"/>
            <w:vAlign w:val="center"/>
            <w:hideMark/>
          </w:tcPr>
          <w:p w14:paraId="5D37DF9A" w14:textId="77777777" w:rsidR="009C310C" w:rsidRPr="009C310C" w:rsidRDefault="009C310C" w:rsidP="009C310C">
            <w:pPr>
              <w:rPr>
                <w:sz w:val="11"/>
                <w:szCs w:val="11"/>
              </w:rPr>
            </w:pPr>
          </w:p>
        </w:tc>
        <w:tc>
          <w:tcPr>
            <w:tcW w:w="445" w:type="dxa"/>
            <w:tcBorders>
              <w:top w:val="nil"/>
              <w:left w:val="nil"/>
              <w:bottom w:val="nil"/>
              <w:right w:val="nil"/>
            </w:tcBorders>
            <w:shd w:val="clear" w:color="auto" w:fill="auto"/>
            <w:vAlign w:val="center"/>
            <w:hideMark/>
          </w:tcPr>
          <w:p w14:paraId="438A0012" w14:textId="77777777" w:rsidR="009C310C" w:rsidRPr="009C310C" w:rsidRDefault="009C310C" w:rsidP="009C310C">
            <w:pPr>
              <w:rPr>
                <w:sz w:val="11"/>
                <w:szCs w:val="11"/>
              </w:rPr>
            </w:pPr>
          </w:p>
        </w:tc>
        <w:tc>
          <w:tcPr>
            <w:tcW w:w="307" w:type="dxa"/>
            <w:tcBorders>
              <w:top w:val="nil"/>
              <w:left w:val="nil"/>
              <w:bottom w:val="nil"/>
              <w:right w:val="nil"/>
            </w:tcBorders>
            <w:shd w:val="clear" w:color="auto" w:fill="auto"/>
            <w:vAlign w:val="center"/>
            <w:hideMark/>
          </w:tcPr>
          <w:p w14:paraId="20318650" w14:textId="77777777" w:rsidR="009C310C" w:rsidRPr="009C310C" w:rsidRDefault="009C310C" w:rsidP="009C310C">
            <w:pPr>
              <w:rPr>
                <w:sz w:val="11"/>
                <w:szCs w:val="11"/>
              </w:rPr>
            </w:pPr>
          </w:p>
        </w:tc>
        <w:tc>
          <w:tcPr>
            <w:tcW w:w="307" w:type="dxa"/>
            <w:tcBorders>
              <w:top w:val="nil"/>
              <w:left w:val="nil"/>
              <w:bottom w:val="nil"/>
              <w:right w:val="nil"/>
            </w:tcBorders>
            <w:shd w:val="clear" w:color="auto" w:fill="auto"/>
            <w:vAlign w:val="center"/>
            <w:hideMark/>
          </w:tcPr>
          <w:p w14:paraId="26FA6163" w14:textId="77777777" w:rsidR="009C310C" w:rsidRPr="009C310C" w:rsidRDefault="009C310C" w:rsidP="009C310C">
            <w:pPr>
              <w:rPr>
                <w:sz w:val="11"/>
                <w:szCs w:val="11"/>
              </w:rPr>
            </w:pPr>
          </w:p>
        </w:tc>
        <w:tc>
          <w:tcPr>
            <w:tcW w:w="549" w:type="dxa"/>
            <w:tcBorders>
              <w:top w:val="nil"/>
              <w:left w:val="nil"/>
              <w:bottom w:val="nil"/>
              <w:right w:val="nil"/>
            </w:tcBorders>
            <w:shd w:val="clear" w:color="auto" w:fill="auto"/>
            <w:vAlign w:val="center"/>
            <w:hideMark/>
          </w:tcPr>
          <w:p w14:paraId="6E76E0E3" w14:textId="77777777" w:rsidR="009C310C" w:rsidRPr="009C310C" w:rsidRDefault="009C310C" w:rsidP="009C310C">
            <w:pPr>
              <w:rPr>
                <w:sz w:val="11"/>
                <w:szCs w:val="11"/>
              </w:rPr>
            </w:pPr>
          </w:p>
        </w:tc>
        <w:tc>
          <w:tcPr>
            <w:tcW w:w="594" w:type="dxa"/>
            <w:tcBorders>
              <w:top w:val="nil"/>
              <w:left w:val="nil"/>
              <w:bottom w:val="nil"/>
              <w:right w:val="nil"/>
            </w:tcBorders>
            <w:shd w:val="clear" w:color="auto" w:fill="auto"/>
            <w:vAlign w:val="center"/>
            <w:hideMark/>
          </w:tcPr>
          <w:p w14:paraId="619E6112" w14:textId="77777777" w:rsidR="009C310C" w:rsidRPr="009C310C" w:rsidRDefault="009C310C" w:rsidP="009C310C">
            <w:pPr>
              <w:rPr>
                <w:sz w:val="11"/>
                <w:szCs w:val="11"/>
              </w:rPr>
            </w:pPr>
          </w:p>
        </w:tc>
        <w:tc>
          <w:tcPr>
            <w:tcW w:w="565" w:type="dxa"/>
            <w:tcBorders>
              <w:top w:val="nil"/>
              <w:left w:val="nil"/>
              <w:bottom w:val="nil"/>
              <w:right w:val="nil"/>
            </w:tcBorders>
            <w:shd w:val="clear" w:color="auto" w:fill="auto"/>
            <w:vAlign w:val="center"/>
            <w:hideMark/>
          </w:tcPr>
          <w:p w14:paraId="13FECC14" w14:textId="77777777" w:rsidR="009C310C" w:rsidRPr="009C310C" w:rsidRDefault="009C310C" w:rsidP="009C310C">
            <w:pPr>
              <w:rPr>
                <w:sz w:val="11"/>
                <w:szCs w:val="11"/>
              </w:rPr>
            </w:pPr>
          </w:p>
        </w:tc>
        <w:tc>
          <w:tcPr>
            <w:tcW w:w="438" w:type="dxa"/>
            <w:tcBorders>
              <w:top w:val="nil"/>
              <w:left w:val="nil"/>
              <w:bottom w:val="nil"/>
              <w:right w:val="nil"/>
            </w:tcBorders>
            <w:shd w:val="clear" w:color="auto" w:fill="auto"/>
            <w:vAlign w:val="center"/>
            <w:hideMark/>
          </w:tcPr>
          <w:p w14:paraId="30E7DB41" w14:textId="77777777" w:rsidR="009C310C" w:rsidRPr="009C310C" w:rsidRDefault="009C310C" w:rsidP="009C310C">
            <w:pPr>
              <w:rPr>
                <w:sz w:val="11"/>
                <w:szCs w:val="11"/>
              </w:rPr>
            </w:pPr>
          </w:p>
        </w:tc>
        <w:tc>
          <w:tcPr>
            <w:tcW w:w="432" w:type="dxa"/>
            <w:tcBorders>
              <w:top w:val="nil"/>
              <w:left w:val="nil"/>
              <w:bottom w:val="nil"/>
              <w:right w:val="nil"/>
            </w:tcBorders>
            <w:shd w:val="clear" w:color="auto" w:fill="auto"/>
            <w:vAlign w:val="center"/>
            <w:hideMark/>
          </w:tcPr>
          <w:p w14:paraId="49D32B19" w14:textId="77777777" w:rsidR="009C310C" w:rsidRPr="009C310C" w:rsidRDefault="009C310C" w:rsidP="009C310C">
            <w:pPr>
              <w:rPr>
                <w:sz w:val="11"/>
                <w:szCs w:val="11"/>
              </w:rPr>
            </w:pPr>
          </w:p>
        </w:tc>
        <w:tc>
          <w:tcPr>
            <w:tcW w:w="473" w:type="dxa"/>
            <w:tcBorders>
              <w:top w:val="nil"/>
              <w:left w:val="nil"/>
              <w:bottom w:val="nil"/>
              <w:right w:val="nil"/>
            </w:tcBorders>
            <w:shd w:val="clear" w:color="auto" w:fill="auto"/>
            <w:vAlign w:val="center"/>
            <w:hideMark/>
          </w:tcPr>
          <w:p w14:paraId="452939CB" w14:textId="77777777" w:rsidR="009C310C" w:rsidRPr="009C310C" w:rsidRDefault="009C310C" w:rsidP="009C310C">
            <w:pPr>
              <w:rPr>
                <w:sz w:val="11"/>
                <w:szCs w:val="11"/>
              </w:rPr>
            </w:pPr>
          </w:p>
        </w:tc>
        <w:tc>
          <w:tcPr>
            <w:tcW w:w="594" w:type="dxa"/>
            <w:tcBorders>
              <w:top w:val="nil"/>
              <w:left w:val="nil"/>
              <w:bottom w:val="nil"/>
              <w:right w:val="nil"/>
            </w:tcBorders>
            <w:shd w:val="clear" w:color="auto" w:fill="auto"/>
            <w:vAlign w:val="center"/>
            <w:hideMark/>
          </w:tcPr>
          <w:p w14:paraId="599B072C" w14:textId="77777777" w:rsidR="009C310C" w:rsidRPr="009C310C" w:rsidRDefault="009C310C" w:rsidP="009C310C">
            <w:pPr>
              <w:rPr>
                <w:sz w:val="11"/>
                <w:szCs w:val="11"/>
              </w:rPr>
            </w:pPr>
          </w:p>
        </w:tc>
        <w:tc>
          <w:tcPr>
            <w:tcW w:w="565" w:type="dxa"/>
            <w:tcBorders>
              <w:top w:val="nil"/>
              <w:left w:val="nil"/>
              <w:bottom w:val="nil"/>
              <w:right w:val="nil"/>
            </w:tcBorders>
            <w:shd w:val="clear" w:color="auto" w:fill="auto"/>
            <w:vAlign w:val="center"/>
            <w:hideMark/>
          </w:tcPr>
          <w:p w14:paraId="2B6F0870" w14:textId="77777777" w:rsidR="009C310C" w:rsidRPr="009C310C" w:rsidRDefault="009C310C" w:rsidP="009C310C">
            <w:pPr>
              <w:rPr>
                <w:sz w:val="11"/>
                <w:szCs w:val="11"/>
              </w:rPr>
            </w:pPr>
          </w:p>
        </w:tc>
        <w:tc>
          <w:tcPr>
            <w:tcW w:w="438" w:type="dxa"/>
            <w:tcBorders>
              <w:top w:val="nil"/>
              <w:left w:val="nil"/>
              <w:bottom w:val="nil"/>
              <w:right w:val="nil"/>
            </w:tcBorders>
            <w:shd w:val="clear" w:color="auto" w:fill="auto"/>
            <w:vAlign w:val="center"/>
            <w:hideMark/>
          </w:tcPr>
          <w:p w14:paraId="5DA38847" w14:textId="77777777" w:rsidR="009C310C" w:rsidRPr="009C310C" w:rsidRDefault="009C310C" w:rsidP="009C310C">
            <w:pPr>
              <w:rPr>
                <w:sz w:val="11"/>
                <w:szCs w:val="11"/>
              </w:rPr>
            </w:pPr>
          </w:p>
        </w:tc>
        <w:tc>
          <w:tcPr>
            <w:tcW w:w="432" w:type="dxa"/>
            <w:tcBorders>
              <w:top w:val="nil"/>
              <w:left w:val="nil"/>
              <w:bottom w:val="nil"/>
              <w:right w:val="nil"/>
            </w:tcBorders>
            <w:shd w:val="clear" w:color="auto" w:fill="auto"/>
            <w:vAlign w:val="center"/>
            <w:hideMark/>
          </w:tcPr>
          <w:p w14:paraId="65AFF298" w14:textId="77777777" w:rsidR="009C310C" w:rsidRPr="009C310C" w:rsidRDefault="009C310C" w:rsidP="009C310C">
            <w:pPr>
              <w:rPr>
                <w:sz w:val="11"/>
                <w:szCs w:val="11"/>
              </w:rPr>
            </w:pPr>
          </w:p>
        </w:tc>
        <w:tc>
          <w:tcPr>
            <w:tcW w:w="473" w:type="dxa"/>
            <w:tcBorders>
              <w:top w:val="nil"/>
              <w:left w:val="nil"/>
              <w:bottom w:val="nil"/>
              <w:right w:val="nil"/>
            </w:tcBorders>
            <w:shd w:val="clear" w:color="auto" w:fill="auto"/>
            <w:vAlign w:val="center"/>
            <w:hideMark/>
          </w:tcPr>
          <w:p w14:paraId="29FA9327" w14:textId="77777777" w:rsidR="009C310C" w:rsidRPr="009C310C" w:rsidRDefault="009C310C" w:rsidP="009C310C">
            <w:pPr>
              <w:rPr>
                <w:sz w:val="11"/>
                <w:szCs w:val="11"/>
              </w:rPr>
            </w:pPr>
          </w:p>
        </w:tc>
      </w:tr>
    </w:tbl>
    <w:p w14:paraId="43E2EECA" w14:textId="4AA8A0A0" w:rsidR="00DC5A99" w:rsidRDefault="00DC5A99" w:rsidP="009C310C">
      <w:pPr>
        <w:ind w:right="-2"/>
        <w:jc w:val="both"/>
      </w:pPr>
    </w:p>
    <w:p w14:paraId="4876264D" w14:textId="77777777" w:rsidR="00DC5A99" w:rsidRDefault="00DC5A99" w:rsidP="00DC5A99">
      <w:pPr>
        <w:ind w:left="567" w:right="-2" w:firstLine="4678"/>
        <w:jc w:val="both"/>
      </w:pPr>
    </w:p>
    <w:p w14:paraId="221DD38E" w14:textId="77777777" w:rsidR="00DC5A99" w:rsidRDefault="00DC5A99" w:rsidP="00DC5A99">
      <w:pPr>
        <w:ind w:left="567" w:right="-2" w:firstLine="4678"/>
        <w:jc w:val="both"/>
        <w:sectPr w:rsidR="00DC5A99" w:rsidSect="00DC5A99">
          <w:pgSz w:w="16838" w:h="11906" w:orient="landscape"/>
          <w:pgMar w:top="851" w:right="1134" w:bottom="1134" w:left="284" w:header="709" w:footer="709" w:gutter="0"/>
          <w:cols w:space="708"/>
          <w:titlePg/>
          <w:docGrid w:linePitch="360"/>
        </w:sectPr>
      </w:pPr>
    </w:p>
    <w:p w14:paraId="1BA471D1" w14:textId="55DD33EC" w:rsidR="00DC5A99" w:rsidRPr="00132C1E" w:rsidRDefault="00DC5A99" w:rsidP="00DC5A99">
      <w:pPr>
        <w:ind w:left="567" w:right="-2" w:firstLine="4678"/>
        <w:jc w:val="both"/>
      </w:pPr>
      <w:r w:rsidRPr="00132C1E">
        <w:lastRenderedPageBreak/>
        <w:t xml:space="preserve">Приложение № </w:t>
      </w:r>
      <w:r>
        <w:t xml:space="preserve">11 </w:t>
      </w:r>
      <w:r w:rsidRPr="00132C1E">
        <w:t xml:space="preserve">к протоколу № </w:t>
      </w:r>
      <w:r>
        <w:t>85</w:t>
      </w:r>
    </w:p>
    <w:p w14:paraId="0EAF2822" w14:textId="77777777" w:rsidR="00DC5A99" w:rsidRPr="00132C1E" w:rsidRDefault="00DC5A99" w:rsidP="00DC5A99">
      <w:pPr>
        <w:ind w:left="567" w:right="-2" w:firstLine="4678"/>
        <w:jc w:val="both"/>
      </w:pPr>
      <w:r w:rsidRPr="00132C1E">
        <w:t>заседания правления</w:t>
      </w:r>
      <w:r>
        <w:t xml:space="preserve"> </w:t>
      </w:r>
      <w:r w:rsidRPr="00132C1E">
        <w:t>региональной</w:t>
      </w:r>
    </w:p>
    <w:p w14:paraId="70A36595" w14:textId="77777777" w:rsidR="00DC5A99" w:rsidRPr="00132C1E" w:rsidRDefault="00DC5A99" w:rsidP="00DC5A99">
      <w:pPr>
        <w:ind w:left="567" w:right="-2" w:firstLine="4678"/>
        <w:jc w:val="both"/>
      </w:pPr>
      <w:r w:rsidRPr="00132C1E">
        <w:t>энергетической комиссии</w:t>
      </w:r>
    </w:p>
    <w:p w14:paraId="477CFF0A" w14:textId="77777777" w:rsidR="00DC5A99" w:rsidRDefault="00DC5A99" w:rsidP="00DC5A99">
      <w:pPr>
        <w:ind w:left="567" w:right="-2" w:firstLine="4678"/>
        <w:jc w:val="both"/>
      </w:pPr>
      <w:r w:rsidRPr="00132C1E">
        <w:t>Кемеровской области</w:t>
      </w:r>
      <w:r>
        <w:t xml:space="preserve"> от 26.11.2019</w:t>
      </w:r>
    </w:p>
    <w:p w14:paraId="3CA7530B" w14:textId="6D49BADC" w:rsidR="00DC5A99" w:rsidRPr="00DC5A99" w:rsidRDefault="00DC5A99" w:rsidP="00DC5A99">
      <w:pPr>
        <w:tabs>
          <w:tab w:val="left" w:pos="0"/>
          <w:tab w:val="left" w:pos="3052"/>
        </w:tabs>
        <w:ind w:left="3544"/>
      </w:pPr>
      <w:r w:rsidRPr="00DC5A99">
        <w:tab/>
      </w:r>
    </w:p>
    <w:p w14:paraId="7A299E11" w14:textId="77777777" w:rsidR="00DC5A99" w:rsidRPr="00DC5A99" w:rsidRDefault="00DC5A99" w:rsidP="00DC5A99">
      <w:pPr>
        <w:tabs>
          <w:tab w:val="left" w:pos="0"/>
          <w:tab w:val="left" w:pos="3052"/>
        </w:tabs>
        <w:ind w:left="3544"/>
      </w:pPr>
    </w:p>
    <w:p w14:paraId="29A1E08C" w14:textId="77777777" w:rsidR="00DC5A99" w:rsidRPr="00DC5A99" w:rsidRDefault="00DC5A99" w:rsidP="00DC5A99">
      <w:pPr>
        <w:jc w:val="center"/>
        <w:rPr>
          <w:b/>
          <w:color w:val="FF0000"/>
          <w:sz w:val="28"/>
          <w:szCs w:val="28"/>
        </w:rPr>
      </w:pPr>
      <w:r w:rsidRPr="00DC5A99">
        <w:rPr>
          <w:b/>
          <w:sz w:val="28"/>
          <w:szCs w:val="28"/>
        </w:rPr>
        <w:t xml:space="preserve">Одноставочные тарифы на питьевую воду, водоотведение </w:t>
      </w:r>
    </w:p>
    <w:p w14:paraId="423023C4" w14:textId="77777777" w:rsidR="00DC5A99" w:rsidRPr="00DC5A99" w:rsidRDefault="00DC5A99" w:rsidP="00DC5A99">
      <w:pPr>
        <w:jc w:val="center"/>
        <w:rPr>
          <w:b/>
          <w:sz w:val="28"/>
          <w:szCs w:val="28"/>
        </w:rPr>
      </w:pPr>
      <w:r w:rsidRPr="00DC5A99">
        <w:rPr>
          <w:b/>
          <w:sz w:val="28"/>
          <w:szCs w:val="28"/>
        </w:rPr>
        <w:t>МУП «Водоканал» (Тяжинский муниципальный округ)</w:t>
      </w:r>
    </w:p>
    <w:p w14:paraId="4BD8E5ED" w14:textId="77777777" w:rsidR="00DC5A99" w:rsidRPr="00DC5A99" w:rsidRDefault="00DC5A99" w:rsidP="00DC5A99">
      <w:pPr>
        <w:jc w:val="center"/>
        <w:rPr>
          <w:b/>
          <w:sz w:val="28"/>
          <w:szCs w:val="28"/>
        </w:rPr>
      </w:pPr>
      <w:r w:rsidRPr="00DC5A99">
        <w:rPr>
          <w:b/>
          <w:sz w:val="28"/>
          <w:szCs w:val="28"/>
        </w:rPr>
        <w:t>на период с 01.01.2020 по 31.12.2022</w:t>
      </w:r>
    </w:p>
    <w:p w14:paraId="5AF99920" w14:textId="77777777" w:rsidR="00DC5A99" w:rsidRPr="00DC5A99" w:rsidRDefault="00DC5A99" w:rsidP="00DC5A99">
      <w:pPr>
        <w:jc w:val="center"/>
        <w:rPr>
          <w:b/>
          <w:sz w:val="28"/>
          <w:szCs w:val="28"/>
        </w:rPr>
      </w:pPr>
    </w:p>
    <w:p w14:paraId="34744D46" w14:textId="77777777" w:rsidR="00DC5A99" w:rsidRPr="00DC5A99" w:rsidRDefault="00DC5A99" w:rsidP="00DC5A99">
      <w:pPr>
        <w:jc w:val="center"/>
        <w:rPr>
          <w:b/>
          <w:sz w:val="28"/>
          <w:szCs w:val="28"/>
        </w:rPr>
      </w:pPr>
    </w:p>
    <w:tbl>
      <w:tblPr>
        <w:tblW w:w="11057" w:type="dxa"/>
        <w:tblInd w:w="-431"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DC5A99" w:rsidRPr="00DC5A99" w14:paraId="68D11477" w14:textId="77777777" w:rsidTr="00DC5A99">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53870" w14:textId="77777777" w:rsidR="00DC5A99" w:rsidRPr="00DC5A99" w:rsidRDefault="00DC5A99" w:rsidP="00DC5A99">
            <w:pPr>
              <w:jc w:val="center"/>
              <w:rPr>
                <w:color w:val="000000"/>
                <w:sz w:val="28"/>
                <w:szCs w:val="28"/>
              </w:rPr>
            </w:pPr>
            <w:r w:rsidRPr="00DC5A99">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1321DD" w14:textId="77777777" w:rsidR="00DC5A99" w:rsidRPr="00DC5A99" w:rsidRDefault="00DC5A99" w:rsidP="00DC5A99">
            <w:pPr>
              <w:jc w:val="center"/>
              <w:rPr>
                <w:color w:val="000000"/>
                <w:sz w:val="28"/>
                <w:szCs w:val="28"/>
              </w:rPr>
            </w:pPr>
            <w:r w:rsidRPr="00DC5A99">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2A06FAD2" w14:textId="77777777" w:rsidR="00DC5A99" w:rsidRPr="00DC5A99" w:rsidRDefault="00DC5A99" w:rsidP="00DC5A99">
            <w:pPr>
              <w:jc w:val="center"/>
              <w:rPr>
                <w:color w:val="000000"/>
                <w:sz w:val="28"/>
                <w:szCs w:val="28"/>
              </w:rPr>
            </w:pPr>
            <w:r w:rsidRPr="00DC5A99">
              <w:rPr>
                <w:color w:val="000000"/>
                <w:sz w:val="28"/>
                <w:szCs w:val="28"/>
              </w:rPr>
              <w:t>Тариф, руб./м</w:t>
            </w:r>
            <w:r w:rsidRPr="00DC5A99">
              <w:rPr>
                <w:color w:val="000000"/>
                <w:sz w:val="28"/>
                <w:szCs w:val="28"/>
                <w:vertAlign w:val="superscript"/>
              </w:rPr>
              <w:t>3</w:t>
            </w:r>
          </w:p>
        </w:tc>
      </w:tr>
      <w:tr w:rsidR="00DC5A99" w:rsidRPr="00DC5A99" w14:paraId="6ACE7F2F" w14:textId="77777777" w:rsidTr="00DC5A99">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80B12B1" w14:textId="77777777" w:rsidR="00DC5A99" w:rsidRPr="00DC5A99" w:rsidRDefault="00DC5A99" w:rsidP="00DC5A99">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1BD8D4A3" w14:textId="77777777" w:rsidR="00DC5A99" w:rsidRPr="00DC5A99" w:rsidRDefault="00DC5A99" w:rsidP="00DC5A99">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68623DDD" w14:textId="77777777" w:rsidR="00DC5A99" w:rsidRPr="00DC5A99" w:rsidRDefault="00DC5A99" w:rsidP="00DC5A99">
            <w:pPr>
              <w:jc w:val="center"/>
              <w:rPr>
                <w:color w:val="000000"/>
                <w:sz w:val="28"/>
                <w:szCs w:val="28"/>
              </w:rPr>
            </w:pPr>
            <w:r w:rsidRPr="00DC5A99">
              <w:rPr>
                <w:color w:val="000000"/>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1BEC4086" w14:textId="77777777" w:rsidR="00DC5A99" w:rsidRPr="00DC5A99" w:rsidRDefault="00DC5A99" w:rsidP="00DC5A99">
            <w:pPr>
              <w:jc w:val="center"/>
              <w:rPr>
                <w:color w:val="000000"/>
                <w:sz w:val="28"/>
                <w:szCs w:val="28"/>
              </w:rPr>
            </w:pPr>
            <w:r w:rsidRPr="00DC5A99">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5174041C" w14:textId="77777777" w:rsidR="00DC5A99" w:rsidRPr="00DC5A99" w:rsidRDefault="00DC5A99" w:rsidP="00DC5A99">
            <w:pPr>
              <w:jc w:val="center"/>
              <w:rPr>
                <w:color w:val="000000"/>
                <w:sz w:val="28"/>
                <w:szCs w:val="28"/>
              </w:rPr>
            </w:pPr>
            <w:r w:rsidRPr="00DC5A99">
              <w:rPr>
                <w:color w:val="000000"/>
                <w:sz w:val="28"/>
                <w:szCs w:val="28"/>
              </w:rPr>
              <w:t>2022 год</w:t>
            </w:r>
          </w:p>
        </w:tc>
      </w:tr>
      <w:tr w:rsidR="00DC5A99" w:rsidRPr="00DC5A99" w14:paraId="20DB0ED2" w14:textId="77777777" w:rsidTr="00DC5A99">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EF22630" w14:textId="77777777" w:rsidR="00DC5A99" w:rsidRPr="00DC5A99" w:rsidRDefault="00DC5A99" w:rsidP="00DC5A99">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7AAFB981" w14:textId="77777777" w:rsidR="00DC5A99" w:rsidRPr="00DC5A99" w:rsidRDefault="00DC5A99" w:rsidP="00DC5A99">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26C814D" w14:textId="77777777" w:rsidR="00DC5A99" w:rsidRPr="00DC5A99" w:rsidRDefault="00DC5A99" w:rsidP="00DC5A99">
            <w:pPr>
              <w:jc w:val="center"/>
              <w:rPr>
                <w:color w:val="000000"/>
                <w:sz w:val="28"/>
                <w:szCs w:val="28"/>
              </w:rPr>
            </w:pPr>
            <w:r w:rsidRPr="00DC5A99">
              <w:rPr>
                <w:color w:val="000000"/>
                <w:sz w:val="28"/>
                <w:szCs w:val="28"/>
              </w:rPr>
              <w:t xml:space="preserve">с 01.01. </w:t>
            </w:r>
          </w:p>
          <w:p w14:paraId="57A92F21" w14:textId="77777777" w:rsidR="00DC5A99" w:rsidRPr="00DC5A99" w:rsidRDefault="00DC5A99" w:rsidP="00DC5A99">
            <w:pPr>
              <w:jc w:val="center"/>
              <w:rPr>
                <w:color w:val="000000"/>
                <w:sz w:val="28"/>
                <w:szCs w:val="28"/>
              </w:rPr>
            </w:pPr>
            <w:r w:rsidRPr="00DC5A99">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1081DBC2" w14:textId="77777777" w:rsidR="00DC5A99" w:rsidRPr="00DC5A99" w:rsidRDefault="00DC5A99" w:rsidP="00DC5A99">
            <w:pPr>
              <w:jc w:val="center"/>
              <w:rPr>
                <w:color w:val="000000"/>
                <w:sz w:val="28"/>
                <w:szCs w:val="28"/>
              </w:rPr>
            </w:pPr>
            <w:r w:rsidRPr="00DC5A9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0D861FD" w14:textId="77777777" w:rsidR="00DC5A99" w:rsidRPr="00DC5A99" w:rsidRDefault="00DC5A99" w:rsidP="00DC5A99">
            <w:pPr>
              <w:jc w:val="center"/>
              <w:rPr>
                <w:color w:val="000000"/>
                <w:sz w:val="28"/>
                <w:szCs w:val="28"/>
              </w:rPr>
            </w:pPr>
            <w:r w:rsidRPr="00DC5A99">
              <w:rPr>
                <w:color w:val="000000"/>
                <w:sz w:val="28"/>
                <w:szCs w:val="28"/>
              </w:rPr>
              <w:t xml:space="preserve">с 01.01. </w:t>
            </w:r>
          </w:p>
          <w:p w14:paraId="68340FCF" w14:textId="77777777" w:rsidR="00DC5A99" w:rsidRPr="00DC5A99" w:rsidRDefault="00DC5A99" w:rsidP="00DC5A99">
            <w:pPr>
              <w:jc w:val="center"/>
              <w:rPr>
                <w:color w:val="000000"/>
                <w:sz w:val="28"/>
                <w:szCs w:val="28"/>
              </w:rPr>
            </w:pPr>
            <w:r w:rsidRPr="00DC5A9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04F5D6E" w14:textId="77777777" w:rsidR="00DC5A99" w:rsidRPr="00DC5A99" w:rsidRDefault="00DC5A99" w:rsidP="00DC5A99">
            <w:pPr>
              <w:jc w:val="center"/>
              <w:rPr>
                <w:color w:val="000000"/>
                <w:sz w:val="28"/>
                <w:szCs w:val="28"/>
              </w:rPr>
            </w:pPr>
            <w:r w:rsidRPr="00DC5A9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FC007A5" w14:textId="77777777" w:rsidR="00DC5A99" w:rsidRPr="00DC5A99" w:rsidRDefault="00DC5A99" w:rsidP="00DC5A99">
            <w:pPr>
              <w:jc w:val="center"/>
              <w:rPr>
                <w:color w:val="000000"/>
                <w:sz w:val="28"/>
                <w:szCs w:val="28"/>
              </w:rPr>
            </w:pPr>
            <w:r w:rsidRPr="00DC5A99">
              <w:rPr>
                <w:color w:val="000000"/>
                <w:sz w:val="28"/>
                <w:szCs w:val="28"/>
              </w:rPr>
              <w:t xml:space="preserve">с 01.01. </w:t>
            </w:r>
          </w:p>
          <w:p w14:paraId="34F2381B" w14:textId="77777777" w:rsidR="00DC5A99" w:rsidRPr="00DC5A99" w:rsidRDefault="00DC5A99" w:rsidP="00DC5A99">
            <w:pPr>
              <w:jc w:val="center"/>
              <w:rPr>
                <w:color w:val="000000"/>
                <w:sz w:val="28"/>
                <w:szCs w:val="28"/>
              </w:rPr>
            </w:pPr>
            <w:r w:rsidRPr="00DC5A99">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B5F44B1" w14:textId="77777777" w:rsidR="00DC5A99" w:rsidRPr="00DC5A99" w:rsidRDefault="00DC5A99" w:rsidP="00DC5A99">
            <w:pPr>
              <w:jc w:val="center"/>
              <w:rPr>
                <w:color w:val="000000"/>
                <w:sz w:val="28"/>
                <w:szCs w:val="28"/>
              </w:rPr>
            </w:pPr>
            <w:r w:rsidRPr="00DC5A99">
              <w:rPr>
                <w:color w:val="000000"/>
                <w:sz w:val="28"/>
                <w:szCs w:val="28"/>
              </w:rPr>
              <w:t>с 01.07. по 31.12.</w:t>
            </w:r>
          </w:p>
        </w:tc>
      </w:tr>
      <w:tr w:rsidR="00DC5A99" w:rsidRPr="00DC5A99" w14:paraId="050A92E8" w14:textId="77777777" w:rsidTr="00DC5A99">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ED463EF" w14:textId="77777777" w:rsidR="00DC5A99" w:rsidRPr="00DC5A99" w:rsidRDefault="00DC5A99" w:rsidP="00DC5A99">
            <w:pPr>
              <w:jc w:val="center"/>
              <w:rPr>
                <w:sz w:val="28"/>
                <w:szCs w:val="28"/>
              </w:rPr>
            </w:pPr>
            <w:r w:rsidRPr="00DC5A99">
              <w:rPr>
                <w:sz w:val="28"/>
                <w:szCs w:val="28"/>
              </w:rPr>
              <w:t xml:space="preserve">1. </w:t>
            </w:r>
            <w:r w:rsidRPr="00DC5A99">
              <w:rPr>
                <w:color w:val="000000"/>
                <w:sz w:val="28"/>
                <w:szCs w:val="28"/>
              </w:rPr>
              <w:t>Питьевая вода</w:t>
            </w:r>
          </w:p>
        </w:tc>
      </w:tr>
      <w:tr w:rsidR="00DC5A99" w:rsidRPr="00DC5A99" w14:paraId="4138EEAD" w14:textId="77777777" w:rsidTr="00DC5A99">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1B281E9" w14:textId="77777777" w:rsidR="00DC5A99" w:rsidRPr="00DC5A99" w:rsidRDefault="00DC5A99" w:rsidP="00DC5A99">
            <w:pPr>
              <w:jc w:val="center"/>
              <w:rPr>
                <w:color w:val="000000"/>
                <w:sz w:val="28"/>
                <w:szCs w:val="28"/>
              </w:rPr>
            </w:pPr>
            <w:r w:rsidRPr="00DC5A99">
              <w:rPr>
                <w:color w:val="000000"/>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382E80E4" w14:textId="77777777" w:rsidR="00DC5A99" w:rsidRPr="00DC5A99" w:rsidRDefault="00DC5A99" w:rsidP="00DC5A99">
            <w:pPr>
              <w:rPr>
                <w:color w:val="000000"/>
                <w:sz w:val="28"/>
                <w:szCs w:val="28"/>
              </w:rPr>
            </w:pPr>
            <w:r w:rsidRPr="00DC5A99">
              <w:rPr>
                <w:color w:val="000000"/>
                <w:sz w:val="28"/>
                <w:szCs w:val="28"/>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6B137BFA" w14:textId="77777777" w:rsidR="00DC5A99" w:rsidRPr="00DC5A99" w:rsidRDefault="00DC5A99" w:rsidP="00DC5A99">
            <w:pPr>
              <w:jc w:val="center"/>
              <w:rPr>
                <w:sz w:val="28"/>
                <w:szCs w:val="28"/>
              </w:rPr>
            </w:pPr>
            <w:r w:rsidRPr="00DC5A99">
              <w:rPr>
                <w:sz w:val="28"/>
                <w:szCs w:val="28"/>
              </w:rPr>
              <w:t>48,85</w:t>
            </w:r>
          </w:p>
        </w:tc>
        <w:tc>
          <w:tcPr>
            <w:tcW w:w="1417" w:type="dxa"/>
            <w:tcBorders>
              <w:top w:val="nil"/>
              <w:left w:val="nil"/>
              <w:bottom w:val="single" w:sz="4" w:space="0" w:color="auto"/>
              <w:right w:val="single" w:sz="4" w:space="0" w:color="auto"/>
            </w:tcBorders>
            <w:shd w:val="clear" w:color="000000" w:fill="FFFFFF"/>
            <w:vAlign w:val="center"/>
          </w:tcPr>
          <w:p w14:paraId="65880BCC" w14:textId="77777777" w:rsidR="00DC5A99" w:rsidRPr="00DC5A99" w:rsidRDefault="00DC5A99" w:rsidP="00DC5A99">
            <w:pPr>
              <w:jc w:val="center"/>
              <w:rPr>
                <w:sz w:val="28"/>
                <w:szCs w:val="28"/>
              </w:rPr>
            </w:pPr>
            <w:r w:rsidRPr="00DC5A99">
              <w:rPr>
                <w:sz w:val="28"/>
                <w:szCs w:val="28"/>
              </w:rPr>
              <w:t>50,29</w:t>
            </w:r>
          </w:p>
        </w:tc>
        <w:tc>
          <w:tcPr>
            <w:tcW w:w="1276" w:type="dxa"/>
            <w:tcBorders>
              <w:top w:val="nil"/>
              <w:left w:val="nil"/>
              <w:bottom w:val="single" w:sz="4" w:space="0" w:color="auto"/>
              <w:right w:val="single" w:sz="4" w:space="0" w:color="auto"/>
            </w:tcBorders>
            <w:shd w:val="clear" w:color="000000" w:fill="FFFFFF"/>
            <w:vAlign w:val="center"/>
          </w:tcPr>
          <w:p w14:paraId="2F397331" w14:textId="77777777" w:rsidR="00DC5A99" w:rsidRPr="00DC5A99" w:rsidRDefault="00DC5A99" w:rsidP="00DC5A99">
            <w:pPr>
              <w:jc w:val="center"/>
              <w:rPr>
                <w:sz w:val="28"/>
                <w:szCs w:val="28"/>
              </w:rPr>
            </w:pPr>
            <w:r w:rsidRPr="00DC5A99">
              <w:rPr>
                <w:sz w:val="28"/>
                <w:szCs w:val="28"/>
              </w:rPr>
              <w:t>48,28</w:t>
            </w:r>
          </w:p>
        </w:tc>
        <w:tc>
          <w:tcPr>
            <w:tcW w:w="1276" w:type="dxa"/>
            <w:tcBorders>
              <w:top w:val="nil"/>
              <w:left w:val="nil"/>
              <w:bottom w:val="single" w:sz="4" w:space="0" w:color="auto"/>
              <w:right w:val="single" w:sz="4" w:space="0" w:color="auto"/>
            </w:tcBorders>
            <w:shd w:val="clear" w:color="000000" w:fill="FFFFFF"/>
            <w:vAlign w:val="center"/>
          </w:tcPr>
          <w:p w14:paraId="4A04EFB9" w14:textId="77777777" w:rsidR="00DC5A99" w:rsidRPr="00DC5A99" w:rsidRDefault="00DC5A99" w:rsidP="00DC5A99">
            <w:pPr>
              <w:jc w:val="center"/>
              <w:rPr>
                <w:sz w:val="28"/>
                <w:szCs w:val="28"/>
              </w:rPr>
            </w:pPr>
            <w:r w:rsidRPr="00DC5A99">
              <w:rPr>
                <w:sz w:val="28"/>
                <w:szCs w:val="28"/>
              </w:rPr>
              <w:t>48,28</w:t>
            </w:r>
          </w:p>
        </w:tc>
        <w:tc>
          <w:tcPr>
            <w:tcW w:w="1276" w:type="dxa"/>
            <w:tcBorders>
              <w:top w:val="nil"/>
              <w:left w:val="nil"/>
              <w:bottom w:val="single" w:sz="4" w:space="0" w:color="auto"/>
              <w:right w:val="single" w:sz="4" w:space="0" w:color="auto"/>
            </w:tcBorders>
            <w:shd w:val="clear" w:color="000000" w:fill="FFFFFF"/>
            <w:vAlign w:val="center"/>
          </w:tcPr>
          <w:p w14:paraId="3A6D6CA4" w14:textId="77777777" w:rsidR="00DC5A99" w:rsidRPr="00DC5A99" w:rsidRDefault="00DC5A99" w:rsidP="00DC5A99">
            <w:pPr>
              <w:jc w:val="center"/>
              <w:rPr>
                <w:sz w:val="28"/>
                <w:szCs w:val="28"/>
              </w:rPr>
            </w:pPr>
            <w:r w:rsidRPr="00DC5A99">
              <w:rPr>
                <w:sz w:val="28"/>
                <w:szCs w:val="28"/>
              </w:rPr>
              <w:t>48,28</w:t>
            </w:r>
          </w:p>
        </w:tc>
        <w:tc>
          <w:tcPr>
            <w:tcW w:w="1417" w:type="dxa"/>
            <w:tcBorders>
              <w:top w:val="nil"/>
              <w:left w:val="nil"/>
              <w:bottom w:val="single" w:sz="4" w:space="0" w:color="auto"/>
              <w:right w:val="single" w:sz="4" w:space="0" w:color="auto"/>
            </w:tcBorders>
            <w:shd w:val="clear" w:color="000000" w:fill="FFFFFF"/>
            <w:vAlign w:val="center"/>
          </w:tcPr>
          <w:p w14:paraId="12EDA0A7" w14:textId="77777777" w:rsidR="00DC5A99" w:rsidRPr="00DC5A99" w:rsidRDefault="00DC5A99" w:rsidP="00DC5A99">
            <w:pPr>
              <w:jc w:val="center"/>
              <w:rPr>
                <w:sz w:val="28"/>
                <w:szCs w:val="28"/>
              </w:rPr>
            </w:pPr>
            <w:r w:rsidRPr="00DC5A99">
              <w:rPr>
                <w:sz w:val="28"/>
                <w:szCs w:val="28"/>
              </w:rPr>
              <w:t>51,64</w:t>
            </w:r>
          </w:p>
        </w:tc>
      </w:tr>
      <w:tr w:rsidR="00DC5A99" w:rsidRPr="00DC5A99" w14:paraId="61FEAB01" w14:textId="77777777" w:rsidTr="00DC5A99">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0292BAE" w14:textId="77777777" w:rsidR="00DC5A99" w:rsidRPr="00DC5A99" w:rsidRDefault="00DC5A99" w:rsidP="00DC5A99">
            <w:pPr>
              <w:jc w:val="center"/>
              <w:rPr>
                <w:color w:val="000000"/>
                <w:sz w:val="28"/>
                <w:szCs w:val="28"/>
              </w:rPr>
            </w:pPr>
            <w:r w:rsidRPr="00DC5A99">
              <w:rPr>
                <w:color w:val="000000"/>
                <w:sz w:val="28"/>
                <w:szCs w:val="28"/>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067D7AF8" w14:textId="77777777" w:rsidR="00DC5A99" w:rsidRPr="00DC5A99" w:rsidRDefault="00DC5A99" w:rsidP="00DC5A99">
            <w:pPr>
              <w:rPr>
                <w:color w:val="000000"/>
                <w:sz w:val="28"/>
                <w:szCs w:val="28"/>
              </w:rPr>
            </w:pPr>
            <w:r w:rsidRPr="00DC5A99">
              <w:rPr>
                <w:color w:val="000000"/>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16E33DE2" w14:textId="77777777" w:rsidR="00DC5A99" w:rsidRPr="00DC5A99" w:rsidRDefault="00DC5A99" w:rsidP="00DC5A99">
            <w:pPr>
              <w:jc w:val="center"/>
              <w:rPr>
                <w:sz w:val="28"/>
                <w:szCs w:val="28"/>
              </w:rPr>
            </w:pPr>
            <w:r w:rsidRPr="00DC5A99">
              <w:rPr>
                <w:sz w:val="28"/>
                <w:szCs w:val="28"/>
              </w:rPr>
              <w:t>48,85</w:t>
            </w:r>
          </w:p>
        </w:tc>
        <w:tc>
          <w:tcPr>
            <w:tcW w:w="1417" w:type="dxa"/>
            <w:tcBorders>
              <w:top w:val="nil"/>
              <w:left w:val="nil"/>
              <w:bottom w:val="single" w:sz="4" w:space="0" w:color="auto"/>
              <w:right w:val="single" w:sz="4" w:space="0" w:color="auto"/>
            </w:tcBorders>
            <w:shd w:val="clear" w:color="000000" w:fill="FFFFFF"/>
            <w:vAlign w:val="center"/>
          </w:tcPr>
          <w:p w14:paraId="26C9CD03" w14:textId="77777777" w:rsidR="00DC5A99" w:rsidRPr="00DC5A99" w:rsidRDefault="00DC5A99" w:rsidP="00DC5A99">
            <w:pPr>
              <w:jc w:val="center"/>
              <w:rPr>
                <w:sz w:val="28"/>
                <w:szCs w:val="28"/>
              </w:rPr>
            </w:pPr>
            <w:r w:rsidRPr="00DC5A99">
              <w:rPr>
                <w:sz w:val="28"/>
                <w:szCs w:val="28"/>
              </w:rPr>
              <w:t>50,29</w:t>
            </w:r>
          </w:p>
        </w:tc>
        <w:tc>
          <w:tcPr>
            <w:tcW w:w="1276" w:type="dxa"/>
            <w:tcBorders>
              <w:top w:val="nil"/>
              <w:left w:val="nil"/>
              <w:bottom w:val="single" w:sz="4" w:space="0" w:color="auto"/>
              <w:right w:val="single" w:sz="4" w:space="0" w:color="auto"/>
            </w:tcBorders>
            <w:shd w:val="clear" w:color="000000" w:fill="FFFFFF"/>
            <w:vAlign w:val="center"/>
          </w:tcPr>
          <w:p w14:paraId="26CAB1A0" w14:textId="77777777" w:rsidR="00DC5A99" w:rsidRPr="00DC5A99" w:rsidRDefault="00DC5A99" w:rsidP="00DC5A99">
            <w:pPr>
              <w:jc w:val="center"/>
              <w:rPr>
                <w:sz w:val="28"/>
                <w:szCs w:val="28"/>
              </w:rPr>
            </w:pPr>
            <w:r w:rsidRPr="00DC5A99">
              <w:rPr>
                <w:sz w:val="28"/>
                <w:szCs w:val="28"/>
              </w:rPr>
              <w:t>48,28</w:t>
            </w:r>
          </w:p>
        </w:tc>
        <w:tc>
          <w:tcPr>
            <w:tcW w:w="1276" w:type="dxa"/>
            <w:tcBorders>
              <w:top w:val="nil"/>
              <w:left w:val="nil"/>
              <w:bottom w:val="single" w:sz="4" w:space="0" w:color="auto"/>
              <w:right w:val="single" w:sz="4" w:space="0" w:color="auto"/>
            </w:tcBorders>
            <w:shd w:val="clear" w:color="000000" w:fill="FFFFFF"/>
            <w:vAlign w:val="center"/>
          </w:tcPr>
          <w:p w14:paraId="490D102E" w14:textId="77777777" w:rsidR="00DC5A99" w:rsidRPr="00DC5A99" w:rsidRDefault="00DC5A99" w:rsidP="00DC5A99">
            <w:pPr>
              <w:jc w:val="center"/>
              <w:rPr>
                <w:sz w:val="28"/>
                <w:szCs w:val="28"/>
              </w:rPr>
            </w:pPr>
            <w:r w:rsidRPr="00DC5A99">
              <w:rPr>
                <w:sz w:val="28"/>
                <w:szCs w:val="28"/>
              </w:rPr>
              <w:t>48,28</w:t>
            </w:r>
          </w:p>
        </w:tc>
        <w:tc>
          <w:tcPr>
            <w:tcW w:w="1276" w:type="dxa"/>
            <w:tcBorders>
              <w:top w:val="nil"/>
              <w:left w:val="nil"/>
              <w:bottom w:val="single" w:sz="4" w:space="0" w:color="auto"/>
              <w:right w:val="single" w:sz="4" w:space="0" w:color="auto"/>
            </w:tcBorders>
            <w:shd w:val="clear" w:color="000000" w:fill="FFFFFF"/>
            <w:vAlign w:val="center"/>
          </w:tcPr>
          <w:p w14:paraId="15329260" w14:textId="77777777" w:rsidR="00DC5A99" w:rsidRPr="00DC5A99" w:rsidRDefault="00DC5A99" w:rsidP="00DC5A99">
            <w:pPr>
              <w:jc w:val="center"/>
              <w:rPr>
                <w:sz w:val="28"/>
                <w:szCs w:val="28"/>
              </w:rPr>
            </w:pPr>
            <w:r w:rsidRPr="00DC5A99">
              <w:rPr>
                <w:sz w:val="28"/>
                <w:szCs w:val="28"/>
              </w:rPr>
              <w:t>48,28</w:t>
            </w:r>
          </w:p>
        </w:tc>
        <w:tc>
          <w:tcPr>
            <w:tcW w:w="1417" w:type="dxa"/>
            <w:tcBorders>
              <w:top w:val="nil"/>
              <w:left w:val="nil"/>
              <w:bottom w:val="single" w:sz="4" w:space="0" w:color="auto"/>
              <w:right w:val="single" w:sz="4" w:space="0" w:color="auto"/>
            </w:tcBorders>
            <w:shd w:val="clear" w:color="000000" w:fill="FFFFFF"/>
            <w:vAlign w:val="center"/>
          </w:tcPr>
          <w:p w14:paraId="5026224C" w14:textId="77777777" w:rsidR="00DC5A99" w:rsidRPr="00DC5A99" w:rsidRDefault="00DC5A99" w:rsidP="00DC5A99">
            <w:pPr>
              <w:jc w:val="center"/>
              <w:rPr>
                <w:sz w:val="28"/>
                <w:szCs w:val="28"/>
              </w:rPr>
            </w:pPr>
            <w:r w:rsidRPr="00DC5A99">
              <w:rPr>
                <w:sz w:val="28"/>
                <w:szCs w:val="28"/>
              </w:rPr>
              <w:t>51,64</w:t>
            </w:r>
          </w:p>
        </w:tc>
      </w:tr>
      <w:tr w:rsidR="00DC5A99" w:rsidRPr="00DC5A99" w14:paraId="682052A1" w14:textId="77777777" w:rsidTr="00DC5A99">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1F326B3" w14:textId="77777777" w:rsidR="00DC5A99" w:rsidRPr="00DC5A99" w:rsidRDefault="00DC5A99" w:rsidP="00DC5A99">
            <w:pPr>
              <w:jc w:val="center"/>
              <w:rPr>
                <w:sz w:val="28"/>
                <w:szCs w:val="28"/>
              </w:rPr>
            </w:pPr>
            <w:r w:rsidRPr="00DC5A99">
              <w:rPr>
                <w:sz w:val="28"/>
                <w:szCs w:val="28"/>
              </w:rPr>
              <w:t xml:space="preserve">2. Водоотведение </w:t>
            </w:r>
          </w:p>
        </w:tc>
      </w:tr>
      <w:tr w:rsidR="00DC5A99" w:rsidRPr="00DC5A99" w14:paraId="76B4972B" w14:textId="77777777" w:rsidTr="00DC5A99">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B0ECDC5" w14:textId="77777777" w:rsidR="00DC5A99" w:rsidRPr="00DC5A99" w:rsidRDefault="00DC5A99" w:rsidP="00DC5A99">
            <w:pPr>
              <w:jc w:val="center"/>
              <w:rPr>
                <w:color w:val="000000"/>
                <w:sz w:val="28"/>
                <w:szCs w:val="28"/>
              </w:rPr>
            </w:pPr>
            <w:r w:rsidRPr="00DC5A99">
              <w:rPr>
                <w:color w:val="000000"/>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1F8E2E5" w14:textId="77777777" w:rsidR="00DC5A99" w:rsidRPr="00DC5A99" w:rsidRDefault="00DC5A99" w:rsidP="00DC5A99">
            <w:pPr>
              <w:rPr>
                <w:color w:val="000000"/>
                <w:sz w:val="28"/>
                <w:szCs w:val="28"/>
              </w:rPr>
            </w:pPr>
            <w:r w:rsidRPr="00DC5A99">
              <w:rPr>
                <w:color w:val="000000"/>
                <w:sz w:val="28"/>
                <w:szCs w:val="28"/>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4254D5A" w14:textId="77777777" w:rsidR="00DC5A99" w:rsidRPr="00DC5A99" w:rsidRDefault="00DC5A99" w:rsidP="00DC5A99">
            <w:pPr>
              <w:jc w:val="center"/>
              <w:rPr>
                <w:sz w:val="28"/>
                <w:szCs w:val="28"/>
              </w:rPr>
            </w:pPr>
            <w:r w:rsidRPr="00DC5A99">
              <w:rPr>
                <w:sz w:val="28"/>
                <w:szCs w:val="28"/>
              </w:rPr>
              <w:t>14,22</w:t>
            </w:r>
          </w:p>
        </w:tc>
        <w:tc>
          <w:tcPr>
            <w:tcW w:w="1417" w:type="dxa"/>
            <w:tcBorders>
              <w:top w:val="nil"/>
              <w:left w:val="nil"/>
              <w:bottom w:val="single" w:sz="4" w:space="0" w:color="auto"/>
              <w:right w:val="single" w:sz="4" w:space="0" w:color="auto"/>
            </w:tcBorders>
            <w:shd w:val="clear" w:color="000000" w:fill="FFFFFF"/>
            <w:vAlign w:val="center"/>
          </w:tcPr>
          <w:p w14:paraId="2615273A" w14:textId="77777777" w:rsidR="00DC5A99" w:rsidRPr="00DC5A99" w:rsidRDefault="00DC5A99" w:rsidP="00DC5A99">
            <w:pPr>
              <w:jc w:val="center"/>
              <w:rPr>
                <w:sz w:val="28"/>
                <w:szCs w:val="28"/>
              </w:rPr>
            </w:pPr>
            <w:r w:rsidRPr="00DC5A99">
              <w:rPr>
                <w:sz w:val="28"/>
                <w:szCs w:val="28"/>
              </w:rPr>
              <w:t>14,22</w:t>
            </w:r>
          </w:p>
        </w:tc>
        <w:tc>
          <w:tcPr>
            <w:tcW w:w="1276" w:type="dxa"/>
            <w:tcBorders>
              <w:top w:val="nil"/>
              <w:left w:val="nil"/>
              <w:bottom w:val="single" w:sz="4" w:space="0" w:color="auto"/>
              <w:right w:val="single" w:sz="4" w:space="0" w:color="auto"/>
            </w:tcBorders>
            <w:shd w:val="clear" w:color="000000" w:fill="FFFFFF"/>
            <w:vAlign w:val="center"/>
          </w:tcPr>
          <w:p w14:paraId="148E9206" w14:textId="77777777" w:rsidR="00DC5A99" w:rsidRPr="00DC5A99" w:rsidRDefault="00DC5A99" w:rsidP="00DC5A99">
            <w:pPr>
              <w:jc w:val="center"/>
              <w:rPr>
                <w:color w:val="000000"/>
                <w:sz w:val="28"/>
                <w:szCs w:val="28"/>
              </w:rPr>
            </w:pPr>
            <w:r w:rsidRPr="00DC5A99">
              <w:rPr>
                <w:color w:val="000000"/>
                <w:sz w:val="28"/>
                <w:szCs w:val="28"/>
              </w:rPr>
              <w:t>12,31</w:t>
            </w:r>
          </w:p>
        </w:tc>
        <w:tc>
          <w:tcPr>
            <w:tcW w:w="1276" w:type="dxa"/>
            <w:tcBorders>
              <w:top w:val="nil"/>
              <w:left w:val="nil"/>
              <w:bottom w:val="single" w:sz="4" w:space="0" w:color="auto"/>
              <w:right w:val="single" w:sz="4" w:space="0" w:color="auto"/>
            </w:tcBorders>
            <w:shd w:val="clear" w:color="000000" w:fill="FFFFFF"/>
            <w:vAlign w:val="center"/>
          </w:tcPr>
          <w:p w14:paraId="3C849B44" w14:textId="77777777" w:rsidR="00DC5A99" w:rsidRPr="00DC5A99" w:rsidRDefault="00DC5A99" w:rsidP="00DC5A99">
            <w:pPr>
              <w:jc w:val="center"/>
              <w:rPr>
                <w:color w:val="000000"/>
                <w:sz w:val="28"/>
                <w:szCs w:val="28"/>
              </w:rPr>
            </w:pPr>
            <w:r w:rsidRPr="00DC5A99">
              <w:rPr>
                <w:color w:val="000000"/>
                <w:sz w:val="28"/>
                <w:szCs w:val="28"/>
              </w:rPr>
              <w:t>12,31</w:t>
            </w:r>
          </w:p>
        </w:tc>
        <w:tc>
          <w:tcPr>
            <w:tcW w:w="1276" w:type="dxa"/>
            <w:tcBorders>
              <w:top w:val="nil"/>
              <w:left w:val="nil"/>
              <w:bottom w:val="single" w:sz="4" w:space="0" w:color="auto"/>
              <w:right w:val="single" w:sz="4" w:space="0" w:color="auto"/>
            </w:tcBorders>
            <w:shd w:val="clear" w:color="000000" w:fill="FFFFFF"/>
            <w:vAlign w:val="center"/>
          </w:tcPr>
          <w:p w14:paraId="46454430" w14:textId="77777777" w:rsidR="00DC5A99" w:rsidRPr="00DC5A99" w:rsidRDefault="00DC5A99" w:rsidP="00DC5A99">
            <w:pPr>
              <w:jc w:val="center"/>
              <w:rPr>
                <w:color w:val="000000"/>
                <w:sz w:val="28"/>
                <w:szCs w:val="28"/>
              </w:rPr>
            </w:pPr>
            <w:r w:rsidRPr="00DC5A99">
              <w:rPr>
                <w:color w:val="000000"/>
                <w:sz w:val="28"/>
                <w:szCs w:val="28"/>
              </w:rPr>
              <w:t>12,31</w:t>
            </w:r>
          </w:p>
        </w:tc>
        <w:tc>
          <w:tcPr>
            <w:tcW w:w="1417" w:type="dxa"/>
            <w:tcBorders>
              <w:top w:val="nil"/>
              <w:left w:val="nil"/>
              <w:bottom w:val="single" w:sz="4" w:space="0" w:color="auto"/>
              <w:right w:val="single" w:sz="4" w:space="0" w:color="auto"/>
            </w:tcBorders>
            <w:shd w:val="clear" w:color="000000" w:fill="FFFFFF"/>
            <w:vAlign w:val="center"/>
          </w:tcPr>
          <w:p w14:paraId="6A55C006" w14:textId="77777777" w:rsidR="00DC5A99" w:rsidRPr="00DC5A99" w:rsidRDefault="00DC5A99" w:rsidP="00DC5A99">
            <w:pPr>
              <w:jc w:val="center"/>
              <w:rPr>
                <w:color w:val="000000"/>
                <w:sz w:val="28"/>
                <w:szCs w:val="28"/>
              </w:rPr>
            </w:pPr>
            <w:r w:rsidRPr="00DC5A99">
              <w:rPr>
                <w:color w:val="000000"/>
                <w:sz w:val="28"/>
                <w:szCs w:val="28"/>
              </w:rPr>
              <w:t>13,04</w:t>
            </w:r>
          </w:p>
        </w:tc>
      </w:tr>
      <w:tr w:rsidR="00DC5A99" w:rsidRPr="00DC5A99" w14:paraId="72DEC05E" w14:textId="77777777" w:rsidTr="00DC5A99">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9184988" w14:textId="77777777" w:rsidR="00DC5A99" w:rsidRPr="00DC5A99" w:rsidRDefault="00DC5A99" w:rsidP="00DC5A99">
            <w:pPr>
              <w:jc w:val="center"/>
              <w:rPr>
                <w:color w:val="000000"/>
                <w:sz w:val="28"/>
                <w:szCs w:val="28"/>
              </w:rPr>
            </w:pPr>
            <w:r w:rsidRPr="00DC5A99">
              <w:rPr>
                <w:color w:val="000000"/>
                <w:sz w:val="28"/>
                <w:szCs w:val="28"/>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03C99218" w14:textId="77777777" w:rsidR="00DC5A99" w:rsidRPr="00DC5A99" w:rsidRDefault="00DC5A99" w:rsidP="00DC5A99">
            <w:pPr>
              <w:rPr>
                <w:color w:val="000000"/>
                <w:sz w:val="28"/>
                <w:szCs w:val="28"/>
              </w:rPr>
            </w:pPr>
            <w:r w:rsidRPr="00DC5A99">
              <w:rPr>
                <w:color w:val="000000"/>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66F65239" w14:textId="77777777" w:rsidR="00DC5A99" w:rsidRPr="00DC5A99" w:rsidRDefault="00DC5A99" w:rsidP="00DC5A99">
            <w:pPr>
              <w:jc w:val="center"/>
              <w:rPr>
                <w:sz w:val="28"/>
                <w:szCs w:val="28"/>
              </w:rPr>
            </w:pPr>
            <w:r w:rsidRPr="00DC5A99">
              <w:rPr>
                <w:sz w:val="28"/>
                <w:szCs w:val="28"/>
              </w:rPr>
              <w:t>14,22</w:t>
            </w:r>
          </w:p>
        </w:tc>
        <w:tc>
          <w:tcPr>
            <w:tcW w:w="1417" w:type="dxa"/>
            <w:tcBorders>
              <w:top w:val="nil"/>
              <w:left w:val="nil"/>
              <w:bottom w:val="single" w:sz="4" w:space="0" w:color="auto"/>
              <w:right w:val="single" w:sz="4" w:space="0" w:color="auto"/>
            </w:tcBorders>
            <w:shd w:val="clear" w:color="000000" w:fill="FFFFFF"/>
            <w:vAlign w:val="center"/>
          </w:tcPr>
          <w:p w14:paraId="12BD34B1" w14:textId="77777777" w:rsidR="00DC5A99" w:rsidRPr="00DC5A99" w:rsidRDefault="00DC5A99" w:rsidP="00DC5A99">
            <w:pPr>
              <w:jc w:val="center"/>
              <w:rPr>
                <w:sz w:val="28"/>
                <w:szCs w:val="28"/>
              </w:rPr>
            </w:pPr>
            <w:r w:rsidRPr="00DC5A99">
              <w:rPr>
                <w:sz w:val="28"/>
                <w:szCs w:val="28"/>
              </w:rPr>
              <w:t>14,22</w:t>
            </w:r>
          </w:p>
        </w:tc>
        <w:tc>
          <w:tcPr>
            <w:tcW w:w="1276" w:type="dxa"/>
            <w:tcBorders>
              <w:top w:val="nil"/>
              <w:left w:val="nil"/>
              <w:bottom w:val="single" w:sz="4" w:space="0" w:color="auto"/>
              <w:right w:val="single" w:sz="4" w:space="0" w:color="auto"/>
            </w:tcBorders>
            <w:shd w:val="clear" w:color="000000" w:fill="FFFFFF"/>
            <w:vAlign w:val="center"/>
          </w:tcPr>
          <w:p w14:paraId="7F9B37EC" w14:textId="77777777" w:rsidR="00DC5A99" w:rsidRPr="00DC5A99" w:rsidRDefault="00DC5A99" w:rsidP="00DC5A99">
            <w:pPr>
              <w:jc w:val="center"/>
              <w:rPr>
                <w:color w:val="000000"/>
                <w:sz w:val="28"/>
                <w:szCs w:val="28"/>
              </w:rPr>
            </w:pPr>
            <w:r w:rsidRPr="00DC5A99">
              <w:rPr>
                <w:color w:val="000000"/>
                <w:sz w:val="28"/>
                <w:szCs w:val="28"/>
              </w:rPr>
              <w:t>12,31</w:t>
            </w:r>
          </w:p>
        </w:tc>
        <w:tc>
          <w:tcPr>
            <w:tcW w:w="1276" w:type="dxa"/>
            <w:tcBorders>
              <w:top w:val="nil"/>
              <w:left w:val="nil"/>
              <w:bottom w:val="single" w:sz="4" w:space="0" w:color="auto"/>
              <w:right w:val="single" w:sz="4" w:space="0" w:color="auto"/>
            </w:tcBorders>
            <w:shd w:val="clear" w:color="000000" w:fill="FFFFFF"/>
            <w:vAlign w:val="center"/>
          </w:tcPr>
          <w:p w14:paraId="00BD5FD6" w14:textId="77777777" w:rsidR="00DC5A99" w:rsidRPr="00DC5A99" w:rsidRDefault="00DC5A99" w:rsidP="00DC5A99">
            <w:pPr>
              <w:jc w:val="center"/>
              <w:rPr>
                <w:color w:val="000000"/>
                <w:sz w:val="28"/>
                <w:szCs w:val="28"/>
              </w:rPr>
            </w:pPr>
            <w:r w:rsidRPr="00DC5A99">
              <w:rPr>
                <w:color w:val="000000"/>
                <w:sz w:val="28"/>
                <w:szCs w:val="28"/>
              </w:rPr>
              <w:t>12,31</w:t>
            </w:r>
          </w:p>
        </w:tc>
        <w:tc>
          <w:tcPr>
            <w:tcW w:w="1276" w:type="dxa"/>
            <w:tcBorders>
              <w:top w:val="nil"/>
              <w:left w:val="nil"/>
              <w:bottom w:val="single" w:sz="4" w:space="0" w:color="auto"/>
              <w:right w:val="single" w:sz="4" w:space="0" w:color="auto"/>
            </w:tcBorders>
            <w:shd w:val="clear" w:color="000000" w:fill="FFFFFF"/>
            <w:vAlign w:val="center"/>
          </w:tcPr>
          <w:p w14:paraId="7C123508" w14:textId="77777777" w:rsidR="00DC5A99" w:rsidRPr="00DC5A99" w:rsidRDefault="00DC5A99" w:rsidP="00DC5A99">
            <w:pPr>
              <w:jc w:val="center"/>
              <w:rPr>
                <w:color w:val="000000"/>
                <w:sz w:val="28"/>
                <w:szCs w:val="28"/>
              </w:rPr>
            </w:pPr>
            <w:r w:rsidRPr="00DC5A99">
              <w:rPr>
                <w:color w:val="000000"/>
                <w:sz w:val="28"/>
                <w:szCs w:val="28"/>
              </w:rPr>
              <w:t>12,31</w:t>
            </w:r>
          </w:p>
        </w:tc>
        <w:tc>
          <w:tcPr>
            <w:tcW w:w="1417" w:type="dxa"/>
            <w:tcBorders>
              <w:top w:val="nil"/>
              <w:left w:val="nil"/>
              <w:bottom w:val="single" w:sz="4" w:space="0" w:color="auto"/>
              <w:right w:val="single" w:sz="4" w:space="0" w:color="auto"/>
            </w:tcBorders>
            <w:shd w:val="clear" w:color="000000" w:fill="FFFFFF"/>
            <w:vAlign w:val="center"/>
          </w:tcPr>
          <w:p w14:paraId="61897F1F" w14:textId="77777777" w:rsidR="00DC5A99" w:rsidRPr="00DC5A99" w:rsidRDefault="00DC5A99" w:rsidP="00DC5A99">
            <w:pPr>
              <w:jc w:val="center"/>
              <w:rPr>
                <w:color w:val="000000"/>
                <w:sz w:val="28"/>
                <w:szCs w:val="28"/>
              </w:rPr>
            </w:pPr>
            <w:r w:rsidRPr="00DC5A99">
              <w:rPr>
                <w:color w:val="000000"/>
                <w:sz w:val="28"/>
                <w:szCs w:val="28"/>
              </w:rPr>
              <w:t>13,04</w:t>
            </w:r>
          </w:p>
        </w:tc>
      </w:tr>
    </w:tbl>
    <w:p w14:paraId="6686DCDE" w14:textId="77777777" w:rsidR="00DC5A99" w:rsidRPr="00DC5A99" w:rsidRDefault="00DC5A99" w:rsidP="00DC5A99">
      <w:pPr>
        <w:ind w:firstLine="709"/>
        <w:jc w:val="both"/>
        <w:rPr>
          <w:sz w:val="28"/>
          <w:szCs w:val="28"/>
        </w:rPr>
      </w:pPr>
    </w:p>
    <w:p w14:paraId="22BE4193" w14:textId="77777777" w:rsidR="00913CF2" w:rsidRDefault="00913CF2" w:rsidP="00271A0A">
      <w:pPr>
        <w:ind w:firstLine="720"/>
        <w:jc w:val="both"/>
        <w:rPr>
          <w:sz w:val="28"/>
          <w:szCs w:val="28"/>
        </w:rPr>
        <w:sectPr w:rsidR="00913CF2" w:rsidSect="00E470A0">
          <w:pgSz w:w="11906" w:h="16838"/>
          <w:pgMar w:top="1134" w:right="1134" w:bottom="284" w:left="851" w:header="709" w:footer="709" w:gutter="0"/>
          <w:cols w:space="708"/>
          <w:titlePg/>
          <w:docGrid w:linePitch="360"/>
        </w:sectPr>
      </w:pPr>
    </w:p>
    <w:p w14:paraId="3291DB0E" w14:textId="502617AA" w:rsidR="00913CF2" w:rsidRPr="00132C1E" w:rsidRDefault="00913CF2" w:rsidP="00913CF2">
      <w:pPr>
        <w:ind w:left="567" w:right="-2" w:firstLine="4678"/>
        <w:jc w:val="both"/>
      </w:pPr>
      <w:r w:rsidRPr="00132C1E">
        <w:lastRenderedPageBreak/>
        <w:t xml:space="preserve">Приложение № </w:t>
      </w:r>
      <w:r>
        <w:t xml:space="preserve">12 </w:t>
      </w:r>
      <w:r w:rsidRPr="00132C1E">
        <w:t xml:space="preserve">к протоколу № </w:t>
      </w:r>
      <w:r>
        <w:t>85</w:t>
      </w:r>
    </w:p>
    <w:p w14:paraId="208D817A" w14:textId="77777777" w:rsidR="00913CF2" w:rsidRPr="00132C1E" w:rsidRDefault="00913CF2" w:rsidP="00913CF2">
      <w:pPr>
        <w:ind w:left="567" w:right="-2" w:firstLine="4678"/>
        <w:jc w:val="both"/>
      </w:pPr>
      <w:r w:rsidRPr="00132C1E">
        <w:t>заседания правления</w:t>
      </w:r>
      <w:r>
        <w:t xml:space="preserve"> </w:t>
      </w:r>
      <w:r w:rsidRPr="00132C1E">
        <w:t>региональной</w:t>
      </w:r>
    </w:p>
    <w:p w14:paraId="6FACF38B" w14:textId="77777777" w:rsidR="00913CF2" w:rsidRPr="00132C1E" w:rsidRDefault="00913CF2" w:rsidP="00913CF2">
      <w:pPr>
        <w:ind w:left="567" w:right="-2" w:firstLine="4678"/>
        <w:jc w:val="both"/>
      </w:pPr>
      <w:r w:rsidRPr="00132C1E">
        <w:t>энергетической комиссии</w:t>
      </w:r>
    </w:p>
    <w:p w14:paraId="59080D9C" w14:textId="77777777" w:rsidR="00913CF2" w:rsidRDefault="00913CF2" w:rsidP="00913CF2">
      <w:pPr>
        <w:ind w:left="567" w:right="-2" w:firstLine="4678"/>
        <w:jc w:val="both"/>
      </w:pPr>
      <w:r w:rsidRPr="00132C1E">
        <w:t>Кемеровской области</w:t>
      </w:r>
      <w:r>
        <w:t xml:space="preserve"> от 26.11.2019</w:t>
      </w:r>
    </w:p>
    <w:p w14:paraId="0DF868CF" w14:textId="77777777" w:rsidR="00913CF2" w:rsidRDefault="00913CF2" w:rsidP="00913CF2">
      <w:pPr>
        <w:jc w:val="center"/>
      </w:pPr>
    </w:p>
    <w:p w14:paraId="4484C2FF" w14:textId="15D4561E" w:rsidR="00913CF2" w:rsidRDefault="00913CF2" w:rsidP="00913CF2">
      <w:pPr>
        <w:jc w:val="center"/>
        <w:rPr>
          <w:b/>
          <w:sz w:val="28"/>
          <w:szCs w:val="28"/>
        </w:rPr>
      </w:pPr>
      <w:r>
        <w:rPr>
          <w:b/>
          <w:sz w:val="28"/>
          <w:szCs w:val="28"/>
        </w:rPr>
        <w:t>Пояснительная записка</w:t>
      </w:r>
    </w:p>
    <w:p w14:paraId="34398262" w14:textId="77777777" w:rsidR="00913CF2" w:rsidRDefault="00913CF2" w:rsidP="00913CF2">
      <w:pPr>
        <w:pStyle w:val="5"/>
        <w:spacing w:before="0"/>
        <w:ind w:left="360"/>
        <w:rPr>
          <w:szCs w:val="28"/>
          <w:lang w:val="ru-RU"/>
        </w:rPr>
      </w:pPr>
    </w:p>
    <w:p w14:paraId="1D4BC9F6" w14:textId="77777777" w:rsidR="00913CF2" w:rsidRDefault="00913CF2" w:rsidP="00913CF2">
      <w:pPr>
        <w:ind w:firstLine="709"/>
        <w:jc w:val="both"/>
        <w:rPr>
          <w:sz w:val="28"/>
          <w:szCs w:val="28"/>
        </w:rPr>
      </w:pPr>
      <w:r>
        <w:rPr>
          <w:bCs/>
          <w:kern w:val="32"/>
          <w:sz w:val="28"/>
          <w:szCs w:val="28"/>
        </w:rPr>
        <w:t>В соответствии с положениями Федерального закона</w:t>
      </w:r>
      <w:r w:rsidRPr="007A7617">
        <w:rPr>
          <w:sz w:val="28"/>
          <w:szCs w:val="28"/>
        </w:rPr>
        <w:t xml:space="preserve"> </w:t>
      </w:r>
      <w:r>
        <w:rPr>
          <w:sz w:val="28"/>
          <w:szCs w:val="28"/>
        </w:rPr>
        <w:t>от 26.07.2019 № 211-ФЗ «О внесении изменений в главы 21 и 25 части второй Налогового кодекса Российской Федерации», предусматривающих освобождение от обложения налогом на добавленную стоимость (далее – НДС) услуг по обращению с твердыми коммунальными отходами, разъяснительными письмами Минфина России от 27.09.2019 № 03-07-07/74436, от 02.10.2019 № 03-07-07/75963 и письмом ФАС России от 07.11.2019 № ВК/97394/19 (копии прилагаются) для организаций, которым присвоен статус регионального оператора по обращению с твердыми коммунальными отходами может устанавливаться ставка по НДС в размере «0» процентов.</w:t>
      </w:r>
    </w:p>
    <w:p w14:paraId="7F8FAC78" w14:textId="77777777" w:rsidR="00913CF2" w:rsidRDefault="00913CF2" w:rsidP="00913CF2">
      <w:pPr>
        <w:ind w:firstLine="709"/>
        <w:jc w:val="both"/>
        <w:rPr>
          <w:sz w:val="28"/>
          <w:szCs w:val="28"/>
        </w:rPr>
      </w:pPr>
      <w:r>
        <w:rPr>
          <w:sz w:val="28"/>
          <w:szCs w:val="28"/>
        </w:rPr>
        <w:t xml:space="preserve">Единые тарифы утверждены для ООО «Экологическое технологии» на 2018-2021 годы с применением метода индексации на основе долгосрочных параметров регулирования тарифов. </w:t>
      </w:r>
    </w:p>
    <w:p w14:paraId="45D86A16" w14:textId="77777777" w:rsidR="00913CF2" w:rsidRDefault="00913CF2" w:rsidP="00913CF2">
      <w:pPr>
        <w:autoSpaceDE w:val="0"/>
        <w:autoSpaceDN w:val="0"/>
        <w:adjustRightInd w:val="0"/>
        <w:ind w:firstLine="540"/>
        <w:jc w:val="both"/>
        <w:rPr>
          <w:rFonts w:eastAsiaTheme="minorHAnsi"/>
          <w:sz w:val="28"/>
          <w:szCs w:val="28"/>
        </w:rPr>
      </w:pPr>
      <w:r>
        <w:rPr>
          <w:rFonts w:eastAsiaTheme="minorHAnsi"/>
          <w:sz w:val="28"/>
          <w:szCs w:val="28"/>
        </w:rPr>
        <w:t xml:space="preserve">Согласно пункту 56 Основ ценообразования </w:t>
      </w:r>
      <w:r>
        <w:rPr>
          <w:sz w:val="28"/>
          <w:szCs w:val="28"/>
        </w:rPr>
        <w:t>в области обращения с твердыми коммунальными отходами, утвержденных п</w:t>
      </w:r>
      <w:r w:rsidRPr="00616BCF">
        <w:rPr>
          <w:sz w:val="28"/>
          <w:szCs w:val="28"/>
        </w:rPr>
        <w:t>остановление</w:t>
      </w:r>
      <w:r>
        <w:rPr>
          <w:sz w:val="28"/>
          <w:szCs w:val="28"/>
        </w:rPr>
        <w:t>м</w:t>
      </w:r>
      <w:r w:rsidRPr="00616BCF">
        <w:rPr>
          <w:sz w:val="28"/>
          <w:szCs w:val="28"/>
        </w:rPr>
        <w:t xml:space="preserve"> </w:t>
      </w:r>
      <w:r>
        <w:rPr>
          <w:sz w:val="28"/>
          <w:szCs w:val="28"/>
        </w:rPr>
        <w:t>Правительства РФ от 30.05.2016 № 484 «</w:t>
      </w:r>
      <w:r w:rsidRPr="00616BCF">
        <w:rPr>
          <w:sz w:val="28"/>
          <w:szCs w:val="28"/>
        </w:rPr>
        <w:t>О ценообразовании в области обращения с твердыми коммунальными отходами</w:t>
      </w:r>
      <w:r>
        <w:rPr>
          <w:sz w:val="28"/>
          <w:szCs w:val="28"/>
        </w:rPr>
        <w:t>»</w:t>
      </w:r>
      <w:r w:rsidRPr="00616BCF">
        <w:rPr>
          <w:sz w:val="28"/>
          <w:szCs w:val="28"/>
        </w:rPr>
        <w:t xml:space="preserve"> </w:t>
      </w:r>
      <w:r>
        <w:rPr>
          <w:rFonts w:eastAsiaTheme="minorHAnsi"/>
          <w:sz w:val="28"/>
          <w:szCs w:val="28"/>
        </w:rPr>
        <w:t>к долгосрочным параметрам регулирования тарифов при установлении тарифов с использованием метода индексации относятся:</w:t>
      </w:r>
    </w:p>
    <w:p w14:paraId="1A6A9673" w14:textId="77777777" w:rsidR="00913CF2" w:rsidRPr="005F78F7" w:rsidRDefault="00913CF2" w:rsidP="00913CF2">
      <w:pPr>
        <w:autoSpaceDE w:val="0"/>
        <w:autoSpaceDN w:val="0"/>
        <w:adjustRightInd w:val="0"/>
        <w:ind w:firstLine="540"/>
        <w:jc w:val="both"/>
        <w:rPr>
          <w:rFonts w:eastAsiaTheme="minorHAnsi"/>
          <w:b/>
          <w:sz w:val="28"/>
          <w:szCs w:val="28"/>
        </w:rPr>
      </w:pPr>
      <w:r w:rsidRPr="005F78F7">
        <w:rPr>
          <w:rFonts w:eastAsiaTheme="minorHAnsi"/>
          <w:b/>
          <w:sz w:val="28"/>
          <w:szCs w:val="28"/>
        </w:rPr>
        <w:t>а) базовый уровень операционных расходов;</w:t>
      </w:r>
    </w:p>
    <w:p w14:paraId="061A860F" w14:textId="77777777" w:rsidR="00913CF2" w:rsidRDefault="00913CF2" w:rsidP="00913CF2">
      <w:pPr>
        <w:autoSpaceDE w:val="0"/>
        <w:autoSpaceDN w:val="0"/>
        <w:adjustRightInd w:val="0"/>
        <w:ind w:firstLine="540"/>
        <w:jc w:val="both"/>
        <w:rPr>
          <w:rFonts w:eastAsiaTheme="minorHAnsi"/>
          <w:sz w:val="28"/>
          <w:szCs w:val="28"/>
        </w:rPr>
      </w:pPr>
      <w:r>
        <w:rPr>
          <w:rFonts w:eastAsiaTheme="minorHAnsi"/>
          <w:sz w:val="28"/>
          <w:szCs w:val="28"/>
        </w:rPr>
        <w:t>б) индекс эффективности операционных расходов;</w:t>
      </w:r>
    </w:p>
    <w:p w14:paraId="42959D7A" w14:textId="77777777" w:rsidR="00913CF2" w:rsidRDefault="00913CF2" w:rsidP="00913CF2">
      <w:pPr>
        <w:autoSpaceDE w:val="0"/>
        <w:autoSpaceDN w:val="0"/>
        <w:adjustRightInd w:val="0"/>
        <w:ind w:firstLine="540"/>
        <w:jc w:val="both"/>
        <w:rPr>
          <w:rFonts w:eastAsiaTheme="minorHAnsi"/>
          <w:sz w:val="28"/>
          <w:szCs w:val="28"/>
        </w:rPr>
      </w:pPr>
      <w:r>
        <w:rPr>
          <w:rFonts w:eastAsiaTheme="minorHAnsi"/>
          <w:sz w:val="28"/>
          <w:szCs w:val="28"/>
        </w:rPr>
        <w:t>в) показатели энергосбережения и энергоэффективности (удельный расход энергетических ресурсов).</w:t>
      </w:r>
    </w:p>
    <w:p w14:paraId="00C73BB9" w14:textId="3C07E476" w:rsidR="00913CF2" w:rsidRDefault="00913CF2" w:rsidP="00913CF2">
      <w:pPr>
        <w:ind w:firstLine="709"/>
        <w:jc w:val="both"/>
        <w:rPr>
          <w:sz w:val="28"/>
          <w:szCs w:val="28"/>
        </w:rPr>
      </w:pPr>
      <w:r>
        <w:rPr>
          <w:sz w:val="28"/>
          <w:szCs w:val="28"/>
        </w:rPr>
        <w:t xml:space="preserve">Долгосрочные параметры установлены постановлением региональной энергетической комиссии Кемеровской области от 05.06.2018 № 99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 ООО «Экологические технологии», в том числе: «Операционные расходы» в размере 1009804,36 тыс. руб. </w:t>
      </w:r>
    </w:p>
    <w:p w14:paraId="764AD8FB" w14:textId="77777777" w:rsidR="00913CF2" w:rsidRDefault="00913CF2" w:rsidP="00913CF2">
      <w:pPr>
        <w:ind w:firstLine="709"/>
        <w:jc w:val="both"/>
        <w:rPr>
          <w:sz w:val="28"/>
          <w:szCs w:val="28"/>
        </w:rPr>
      </w:pPr>
    </w:p>
    <w:tbl>
      <w:tblPr>
        <w:tblStyle w:val="af"/>
        <w:tblW w:w="9073" w:type="dxa"/>
        <w:jc w:val="center"/>
        <w:tblLayout w:type="fixed"/>
        <w:tblLook w:val="04A0" w:firstRow="1" w:lastRow="0" w:firstColumn="1" w:lastColumn="0" w:noHBand="0" w:noVBand="1"/>
      </w:tblPr>
      <w:tblGrid>
        <w:gridCol w:w="1985"/>
        <w:gridCol w:w="851"/>
        <w:gridCol w:w="1842"/>
        <w:gridCol w:w="1843"/>
        <w:gridCol w:w="2552"/>
      </w:tblGrid>
      <w:tr w:rsidR="00913CF2" w:rsidRPr="00011F7B" w14:paraId="1C4F96A5" w14:textId="77777777" w:rsidTr="00913CF2">
        <w:trPr>
          <w:trHeight w:val="922"/>
          <w:jc w:val="center"/>
        </w:trPr>
        <w:tc>
          <w:tcPr>
            <w:tcW w:w="1985" w:type="dxa"/>
            <w:vAlign w:val="center"/>
          </w:tcPr>
          <w:p w14:paraId="30731EE7" w14:textId="77777777" w:rsidR="00913CF2" w:rsidRPr="005F78F7" w:rsidRDefault="00913CF2" w:rsidP="00913CF2">
            <w:pPr>
              <w:tabs>
                <w:tab w:val="left" w:pos="0"/>
              </w:tabs>
              <w:jc w:val="center"/>
              <w:rPr>
                <w:sz w:val="22"/>
                <w:szCs w:val="28"/>
              </w:rPr>
            </w:pPr>
            <w:r w:rsidRPr="005F78F7">
              <w:rPr>
                <w:sz w:val="22"/>
                <w:szCs w:val="28"/>
              </w:rPr>
              <w:t>Наименование услуги</w:t>
            </w:r>
          </w:p>
        </w:tc>
        <w:tc>
          <w:tcPr>
            <w:tcW w:w="851" w:type="dxa"/>
            <w:vAlign w:val="center"/>
          </w:tcPr>
          <w:p w14:paraId="4B7563C0" w14:textId="77777777" w:rsidR="00913CF2" w:rsidRPr="005F78F7" w:rsidRDefault="00913CF2" w:rsidP="00913CF2">
            <w:pPr>
              <w:tabs>
                <w:tab w:val="left" w:pos="0"/>
              </w:tabs>
              <w:jc w:val="center"/>
              <w:rPr>
                <w:sz w:val="22"/>
                <w:szCs w:val="28"/>
              </w:rPr>
            </w:pPr>
            <w:r w:rsidRPr="005F78F7">
              <w:rPr>
                <w:sz w:val="22"/>
                <w:szCs w:val="28"/>
              </w:rPr>
              <w:t>Годы</w:t>
            </w:r>
          </w:p>
        </w:tc>
        <w:tc>
          <w:tcPr>
            <w:tcW w:w="1842" w:type="dxa"/>
            <w:vAlign w:val="center"/>
          </w:tcPr>
          <w:p w14:paraId="7180A2CD" w14:textId="77777777" w:rsidR="00913CF2" w:rsidRPr="005F78F7" w:rsidRDefault="00913CF2" w:rsidP="00913CF2">
            <w:pPr>
              <w:tabs>
                <w:tab w:val="left" w:pos="0"/>
              </w:tabs>
              <w:jc w:val="center"/>
              <w:rPr>
                <w:sz w:val="22"/>
                <w:szCs w:val="28"/>
              </w:rPr>
            </w:pPr>
            <w:r w:rsidRPr="005F78F7">
              <w:rPr>
                <w:sz w:val="22"/>
                <w:szCs w:val="28"/>
              </w:rPr>
              <w:t>Базовый уровень операционных</w:t>
            </w:r>
          </w:p>
          <w:p w14:paraId="6EF27B72" w14:textId="77777777" w:rsidR="00913CF2" w:rsidRPr="005F78F7" w:rsidRDefault="00913CF2" w:rsidP="00913CF2">
            <w:pPr>
              <w:tabs>
                <w:tab w:val="left" w:pos="0"/>
              </w:tabs>
              <w:jc w:val="center"/>
              <w:rPr>
                <w:sz w:val="22"/>
                <w:szCs w:val="28"/>
              </w:rPr>
            </w:pPr>
            <w:r w:rsidRPr="005F78F7">
              <w:rPr>
                <w:sz w:val="22"/>
                <w:szCs w:val="28"/>
              </w:rPr>
              <w:t>расходов,</w:t>
            </w:r>
          </w:p>
          <w:p w14:paraId="6776B0AF" w14:textId="77777777" w:rsidR="00913CF2" w:rsidRPr="005F78F7" w:rsidRDefault="00913CF2" w:rsidP="00913CF2">
            <w:pPr>
              <w:tabs>
                <w:tab w:val="left" w:pos="0"/>
              </w:tabs>
              <w:jc w:val="center"/>
              <w:rPr>
                <w:sz w:val="22"/>
                <w:szCs w:val="28"/>
              </w:rPr>
            </w:pPr>
            <w:r w:rsidRPr="005F78F7">
              <w:rPr>
                <w:sz w:val="22"/>
                <w:szCs w:val="28"/>
              </w:rPr>
              <w:t>тыс. руб.</w:t>
            </w:r>
          </w:p>
        </w:tc>
        <w:tc>
          <w:tcPr>
            <w:tcW w:w="1843" w:type="dxa"/>
            <w:vAlign w:val="center"/>
          </w:tcPr>
          <w:p w14:paraId="4F65158C" w14:textId="77777777" w:rsidR="00913CF2" w:rsidRPr="005F78F7" w:rsidRDefault="00913CF2" w:rsidP="00913CF2">
            <w:pPr>
              <w:tabs>
                <w:tab w:val="left" w:pos="0"/>
              </w:tabs>
              <w:jc w:val="center"/>
              <w:rPr>
                <w:sz w:val="22"/>
                <w:szCs w:val="28"/>
              </w:rPr>
            </w:pPr>
            <w:r w:rsidRPr="005F78F7">
              <w:rPr>
                <w:sz w:val="22"/>
                <w:szCs w:val="28"/>
              </w:rPr>
              <w:t>Индекс эффективности операционных расходов, %</w:t>
            </w:r>
          </w:p>
        </w:tc>
        <w:tc>
          <w:tcPr>
            <w:tcW w:w="2552" w:type="dxa"/>
            <w:vAlign w:val="center"/>
          </w:tcPr>
          <w:p w14:paraId="73F86BE1" w14:textId="77777777" w:rsidR="00913CF2" w:rsidRPr="005F78F7" w:rsidRDefault="00913CF2" w:rsidP="00913CF2">
            <w:pPr>
              <w:tabs>
                <w:tab w:val="left" w:pos="0"/>
              </w:tabs>
              <w:jc w:val="center"/>
              <w:rPr>
                <w:sz w:val="22"/>
                <w:szCs w:val="28"/>
                <w:highlight w:val="yellow"/>
              </w:rPr>
            </w:pPr>
            <w:r w:rsidRPr="005F78F7">
              <w:rPr>
                <w:sz w:val="22"/>
                <w:szCs w:val="28"/>
              </w:rPr>
              <w:t xml:space="preserve">Показатели энергосбережения и энергетической эффективности (удельный расход электрической энергии, </w:t>
            </w:r>
            <w:r w:rsidRPr="005F78F7">
              <w:rPr>
                <w:color w:val="000000" w:themeColor="text1"/>
                <w:sz w:val="22"/>
                <w:szCs w:val="28"/>
              </w:rPr>
              <w:t>кВт*ч/т)</w:t>
            </w:r>
          </w:p>
        </w:tc>
      </w:tr>
      <w:tr w:rsidR="00913CF2" w:rsidRPr="00011F7B" w14:paraId="1FAE4AD8" w14:textId="77777777" w:rsidTr="00913CF2">
        <w:trPr>
          <w:trHeight w:val="423"/>
          <w:jc w:val="center"/>
        </w:trPr>
        <w:tc>
          <w:tcPr>
            <w:tcW w:w="1985" w:type="dxa"/>
            <w:vMerge w:val="restart"/>
            <w:vAlign w:val="center"/>
          </w:tcPr>
          <w:p w14:paraId="3452EDD1" w14:textId="77777777" w:rsidR="00913CF2" w:rsidRPr="005F78F7" w:rsidRDefault="00913CF2" w:rsidP="00913CF2">
            <w:pPr>
              <w:tabs>
                <w:tab w:val="left" w:pos="0"/>
              </w:tabs>
              <w:rPr>
                <w:sz w:val="22"/>
                <w:szCs w:val="28"/>
              </w:rPr>
            </w:pPr>
            <w:r w:rsidRPr="005F78F7">
              <w:rPr>
                <w:sz w:val="22"/>
                <w:szCs w:val="28"/>
              </w:rPr>
              <w:t xml:space="preserve">Обращение </w:t>
            </w:r>
          </w:p>
          <w:p w14:paraId="6C7A3567" w14:textId="77777777" w:rsidR="00913CF2" w:rsidRPr="005F78F7" w:rsidRDefault="00913CF2" w:rsidP="00913CF2">
            <w:pPr>
              <w:tabs>
                <w:tab w:val="left" w:pos="0"/>
              </w:tabs>
              <w:rPr>
                <w:sz w:val="22"/>
                <w:szCs w:val="28"/>
                <w:highlight w:val="yellow"/>
              </w:rPr>
            </w:pPr>
            <w:r w:rsidRPr="005F78F7">
              <w:rPr>
                <w:sz w:val="22"/>
                <w:szCs w:val="28"/>
              </w:rPr>
              <w:t>с твердыми коммунальными отходами</w:t>
            </w:r>
          </w:p>
        </w:tc>
        <w:tc>
          <w:tcPr>
            <w:tcW w:w="851" w:type="dxa"/>
            <w:vAlign w:val="center"/>
          </w:tcPr>
          <w:p w14:paraId="275F9F63" w14:textId="77777777" w:rsidR="00913CF2" w:rsidRPr="005F78F7" w:rsidRDefault="00913CF2" w:rsidP="00913CF2">
            <w:pPr>
              <w:tabs>
                <w:tab w:val="left" w:pos="0"/>
              </w:tabs>
              <w:jc w:val="center"/>
              <w:rPr>
                <w:sz w:val="22"/>
                <w:szCs w:val="28"/>
              </w:rPr>
            </w:pPr>
            <w:r w:rsidRPr="005F78F7">
              <w:rPr>
                <w:sz w:val="22"/>
                <w:szCs w:val="28"/>
              </w:rPr>
              <w:t>2018</w:t>
            </w:r>
          </w:p>
        </w:tc>
        <w:tc>
          <w:tcPr>
            <w:tcW w:w="1842" w:type="dxa"/>
            <w:vAlign w:val="center"/>
          </w:tcPr>
          <w:p w14:paraId="1A727342" w14:textId="77777777" w:rsidR="00913CF2" w:rsidRPr="005F78F7" w:rsidRDefault="00913CF2" w:rsidP="00913CF2">
            <w:pPr>
              <w:tabs>
                <w:tab w:val="left" w:pos="0"/>
              </w:tabs>
              <w:jc w:val="center"/>
              <w:rPr>
                <w:sz w:val="22"/>
                <w:szCs w:val="28"/>
              </w:rPr>
            </w:pPr>
            <w:r w:rsidRPr="005F78F7">
              <w:rPr>
                <w:sz w:val="22"/>
                <w:szCs w:val="28"/>
              </w:rPr>
              <w:t>1009804,36</w:t>
            </w:r>
          </w:p>
        </w:tc>
        <w:tc>
          <w:tcPr>
            <w:tcW w:w="1843" w:type="dxa"/>
            <w:vAlign w:val="center"/>
          </w:tcPr>
          <w:p w14:paraId="33BC59BC" w14:textId="77777777" w:rsidR="00913CF2" w:rsidRPr="005F78F7" w:rsidRDefault="00913CF2" w:rsidP="00913CF2">
            <w:pPr>
              <w:tabs>
                <w:tab w:val="left" w:pos="0"/>
              </w:tabs>
              <w:jc w:val="center"/>
              <w:rPr>
                <w:sz w:val="22"/>
                <w:szCs w:val="28"/>
              </w:rPr>
            </w:pPr>
            <w:r w:rsidRPr="005F78F7">
              <w:rPr>
                <w:sz w:val="22"/>
                <w:szCs w:val="28"/>
              </w:rPr>
              <w:t>х</w:t>
            </w:r>
          </w:p>
        </w:tc>
        <w:tc>
          <w:tcPr>
            <w:tcW w:w="2552" w:type="dxa"/>
            <w:vAlign w:val="center"/>
          </w:tcPr>
          <w:p w14:paraId="5BCB41F5" w14:textId="77777777" w:rsidR="00913CF2" w:rsidRPr="005F78F7" w:rsidRDefault="00913CF2" w:rsidP="00913CF2">
            <w:pPr>
              <w:tabs>
                <w:tab w:val="left" w:pos="0"/>
              </w:tabs>
              <w:jc w:val="center"/>
              <w:rPr>
                <w:sz w:val="22"/>
                <w:szCs w:val="28"/>
              </w:rPr>
            </w:pPr>
            <w:r w:rsidRPr="005F78F7">
              <w:rPr>
                <w:sz w:val="22"/>
                <w:szCs w:val="28"/>
              </w:rPr>
              <w:t>0</w:t>
            </w:r>
          </w:p>
        </w:tc>
      </w:tr>
      <w:tr w:rsidR="00913CF2" w:rsidRPr="00011F7B" w14:paraId="38F4C7F4" w14:textId="77777777" w:rsidTr="00913CF2">
        <w:trPr>
          <w:trHeight w:val="401"/>
          <w:jc w:val="center"/>
        </w:trPr>
        <w:tc>
          <w:tcPr>
            <w:tcW w:w="1985" w:type="dxa"/>
            <w:vMerge/>
            <w:vAlign w:val="center"/>
          </w:tcPr>
          <w:p w14:paraId="7C79F717" w14:textId="77777777" w:rsidR="00913CF2" w:rsidRPr="005F78F7" w:rsidRDefault="00913CF2" w:rsidP="00913CF2">
            <w:pPr>
              <w:tabs>
                <w:tab w:val="left" w:pos="0"/>
              </w:tabs>
              <w:jc w:val="center"/>
              <w:rPr>
                <w:sz w:val="22"/>
                <w:szCs w:val="28"/>
              </w:rPr>
            </w:pPr>
          </w:p>
        </w:tc>
        <w:tc>
          <w:tcPr>
            <w:tcW w:w="851" w:type="dxa"/>
            <w:vAlign w:val="center"/>
          </w:tcPr>
          <w:p w14:paraId="6E091727" w14:textId="77777777" w:rsidR="00913CF2" w:rsidRPr="005F78F7" w:rsidRDefault="00913CF2" w:rsidP="00913CF2">
            <w:pPr>
              <w:tabs>
                <w:tab w:val="left" w:pos="0"/>
              </w:tabs>
              <w:jc w:val="center"/>
              <w:rPr>
                <w:sz w:val="22"/>
                <w:szCs w:val="28"/>
              </w:rPr>
            </w:pPr>
            <w:r w:rsidRPr="005F78F7">
              <w:rPr>
                <w:sz w:val="22"/>
                <w:szCs w:val="28"/>
              </w:rPr>
              <w:t>2019</w:t>
            </w:r>
          </w:p>
        </w:tc>
        <w:tc>
          <w:tcPr>
            <w:tcW w:w="1842" w:type="dxa"/>
            <w:vAlign w:val="center"/>
          </w:tcPr>
          <w:p w14:paraId="6DCA1F49" w14:textId="77777777" w:rsidR="00913CF2" w:rsidRPr="005F78F7" w:rsidRDefault="00913CF2" w:rsidP="00913CF2">
            <w:pPr>
              <w:tabs>
                <w:tab w:val="left" w:pos="0"/>
              </w:tabs>
              <w:jc w:val="center"/>
              <w:rPr>
                <w:sz w:val="22"/>
                <w:szCs w:val="28"/>
              </w:rPr>
            </w:pPr>
            <w:r w:rsidRPr="005F78F7">
              <w:rPr>
                <w:sz w:val="22"/>
                <w:szCs w:val="28"/>
              </w:rPr>
              <w:t>х</w:t>
            </w:r>
          </w:p>
        </w:tc>
        <w:tc>
          <w:tcPr>
            <w:tcW w:w="1843" w:type="dxa"/>
            <w:vAlign w:val="center"/>
          </w:tcPr>
          <w:p w14:paraId="7E1F37EA" w14:textId="77777777" w:rsidR="00913CF2" w:rsidRPr="005F78F7" w:rsidRDefault="00913CF2" w:rsidP="00913CF2">
            <w:pPr>
              <w:tabs>
                <w:tab w:val="left" w:pos="0"/>
              </w:tabs>
              <w:jc w:val="center"/>
              <w:rPr>
                <w:sz w:val="22"/>
                <w:szCs w:val="28"/>
              </w:rPr>
            </w:pPr>
            <w:r w:rsidRPr="005F78F7">
              <w:rPr>
                <w:sz w:val="22"/>
                <w:szCs w:val="28"/>
              </w:rPr>
              <w:t>-</w:t>
            </w:r>
          </w:p>
        </w:tc>
        <w:tc>
          <w:tcPr>
            <w:tcW w:w="2552" w:type="dxa"/>
            <w:vAlign w:val="center"/>
          </w:tcPr>
          <w:p w14:paraId="0EB10AB7" w14:textId="77777777" w:rsidR="00913CF2" w:rsidRPr="005F78F7" w:rsidRDefault="00913CF2" w:rsidP="00913CF2">
            <w:pPr>
              <w:tabs>
                <w:tab w:val="left" w:pos="0"/>
              </w:tabs>
              <w:jc w:val="center"/>
              <w:rPr>
                <w:sz w:val="22"/>
                <w:szCs w:val="28"/>
              </w:rPr>
            </w:pPr>
            <w:r w:rsidRPr="005F78F7">
              <w:rPr>
                <w:sz w:val="22"/>
                <w:szCs w:val="28"/>
              </w:rPr>
              <w:t>0</w:t>
            </w:r>
          </w:p>
        </w:tc>
      </w:tr>
      <w:tr w:rsidR="00913CF2" w:rsidRPr="00011F7B" w14:paraId="10161588" w14:textId="77777777" w:rsidTr="00913CF2">
        <w:trPr>
          <w:trHeight w:val="407"/>
          <w:jc w:val="center"/>
        </w:trPr>
        <w:tc>
          <w:tcPr>
            <w:tcW w:w="1985" w:type="dxa"/>
            <w:vMerge/>
            <w:vAlign w:val="center"/>
          </w:tcPr>
          <w:p w14:paraId="21A79B55" w14:textId="77777777" w:rsidR="00913CF2" w:rsidRPr="005F78F7" w:rsidRDefault="00913CF2" w:rsidP="00913CF2">
            <w:pPr>
              <w:tabs>
                <w:tab w:val="left" w:pos="0"/>
              </w:tabs>
              <w:jc w:val="center"/>
              <w:rPr>
                <w:sz w:val="22"/>
                <w:szCs w:val="28"/>
              </w:rPr>
            </w:pPr>
          </w:p>
        </w:tc>
        <w:tc>
          <w:tcPr>
            <w:tcW w:w="851" w:type="dxa"/>
            <w:vAlign w:val="center"/>
          </w:tcPr>
          <w:p w14:paraId="35FECE7E" w14:textId="77777777" w:rsidR="00913CF2" w:rsidRPr="005F78F7" w:rsidRDefault="00913CF2" w:rsidP="00913CF2">
            <w:pPr>
              <w:tabs>
                <w:tab w:val="left" w:pos="0"/>
              </w:tabs>
              <w:jc w:val="center"/>
              <w:rPr>
                <w:sz w:val="22"/>
                <w:szCs w:val="28"/>
              </w:rPr>
            </w:pPr>
            <w:r w:rsidRPr="005F78F7">
              <w:rPr>
                <w:sz w:val="22"/>
                <w:szCs w:val="28"/>
              </w:rPr>
              <w:t>2020</w:t>
            </w:r>
          </w:p>
        </w:tc>
        <w:tc>
          <w:tcPr>
            <w:tcW w:w="1842" w:type="dxa"/>
            <w:vAlign w:val="center"/>
          </w:tcPr>
          <w:p w14:paraId="0B447D9C" w14:textId="77777777" w:rsidR="00913CF2" w:rsidRPr="005F78F7" w:rsidRDefault="00913CF2" w:rsidP="00913CF2">
            <w:pPr>
              <w:tabs>
                <w:tab w:val="left" w:pos="0"/>
              </w:tabs>
              <w:jc w:val="center"/>
              <w:rPr>
                <w:sz w:val="22"/>
                <w:szCs w:val="28"/>
              </w:rPr>
            </w:pPr>
            <w:r w:rsidRPr="005F78F7">
              <w:rPr>
                <w:sz w:val="22"/>
                <w:szCs w:val="28"/>
              </w:rPr>
              <w:t>х</w:t>
            </w:r>
          </w:p>
        </w:tc>
        <w:tc>
          <w:tcPr>
            <w:tcW w:w="1843" w:type="dxa"/>
            <w:vAlign w:val="center"/>
          </w:tcPr>
          <w:p w14:paraId="5D93883C" w14:textId="77777777" w:rsidR="00913CF2" w:rsidRPr="005F78F7" w:rsidRDefault="00913CF2" w:rsidP="00913CF2">
            <w:pPr>
              <w:tabs>
                <w:tab w:val="left" w:pos="0"/>
              </w:tabs>
              <w:jc w:val="center"/>
              <w:rPr>
                <w:sz w:val="22"/>
                <w:szCs w:val="28"/>
              </w:rPr>
            </w:pPr>
            <w:r w:rsidRPr="005F78F7">
              <w:rPr>
                <w:sz w:val="22"/>
                <w:szCs w:val="28"/>
              </w:rPr>
              <w:t>-</w:t>
            </w:r>
          </w:p>
        </w:tc>
        <w:tc>
          <w:tcPr>
            <w:tcW w:w="2552" w:type="dxa"/>
            <w:vAlign w:val="center"/>
          </w:tcPr>
          <w:p w14:paraId="7FDE5955" w14:textId="77777777" w:rsidR="00913CF2" w:rsidRPr="005F78F7" w:rsidRDefault="00913CF2" w:rsidP="00913CF2">
            <w:pPr>
              <w:tabs>
                <w:tab w:val="left" w:pos="0"/>
              </w:tabs>
              <w:jc w:val="center"/>
              <w:rPr>
                <w:sz w:val="22"/>
                <w:szCs w:val="28"/>
              </w:rPr>
            </w:pPr>
            <w:r w:rsidRPr="005F78F7">
              <w:rPr>
                <w:sz w:val="22"/>
                <w:szCs w:val="28"/>
              </w:rPr>
              <w:t>0</w:t>
            </w:r>
          </w:p>
        </w:tc>
      </w:tr>
      <w:tr w:rsidR="00913CF2" w:rsidRPr="00011F7B" w14:paraId="21FC1033" w14:textId="77777777" w:rsidTr="00913CF2">
        <w:trPr>
          <w:trHeight w:val="407"/>
          <w:jc w:val="center"/>
        </w:trPr>
        <w:tc>
          <w:tcPr>
            <w:tcW w:w="1985" w:type="dxa"/>
            <w:vMerge/>
            <w:vAlign w:val="center"/>
          </w:tcPr>
          <w:p w14:paraId="3A44BB6D" w14:textId="77777777" w:rsidR="00913CF2" w:rsidRPr="005F78F7" w:rsidRDefault="00913CF2" w:rsidP="00913CF2">
            <w:pPr>
              <w:tabs>
                <w:tab w:val="left" w:pos="0"/>
              </w:tabs>
              <w:jc w:val="center"/>
              <w:rPr>
                <w:sz w:val="22"/>
                <w:szCs w:val="28"/>
              </w:rPr>
            </w:pPr>
          </w:p>
        </w:tc>
        <w:tc>
          <w:tcPr>
            <w:tcW w:w="851" w:type="dxa"/>
            <w:vAlign w:val="center"/>
          </w:tcPr>
          <w:p w14:paraId="79D72733" w14:textId="77777777" w:rsidR="00913CF2" w:rsidRPr="005F78F7" w:rsidRDefault="00913CF2" w:rsidP="00913CF2">
            <w:pPr>
              <w:tabs>
                <w:tab w:val="left" w:pos="0"/>
              </w:tabs>
              <w:jc w:val="center"/>
              <w:rPr>
                <w:sz w:val="22"/>
                <w:szCs w:val="28"/>
              </w:rPr>
            </w:pPr>
            <w:r w:rsidRPr="005F78F7">
              <w:rPr>
                <w:sz w:val="22"/>
                <w:szCs w:val="28"/>
              </w:rPr>
              <w:t>2021</w:t>
            </w:r>
          </w:p>
        </w:tc>
        <w:tc>
          <w:tcPr>
            <w:tcW w:w="1842" w:type="dxa"/>
            <w:vAlign w:val="center"/>
          </w:tcPr>
          <w:p w14:paraId="4E07D13A" w14:textId="77777777" w:rsidR="00913CF2" w:rsidRPr="005F78F7" w:rsidRDefault="00913CF2" w:rsidP="00913CF2">
            <w:pPr>
              <w:tabs>
                <w:tab w:val="left" w:pos="0"/>
              </w:tabs>
              <w:jc w:val="center"/>
              <w:rPr>
                <w:sz w:val="22"/>
                <w:szCs w:val="28"/>
              </w:rPr>
            </w:pPr>
            <w:r w:rsidRPr="005F78F7">
              <w:rPr>
                <w:sz w:val="22"/>
                <w:szCs w:val="28"/>
              </w:rPr>
              <w:t>х</w:t>
            </w:r>
          </w:p>
        </w:tc>
        <w:tc>
          <w:tcPr>
            <w:tcW w:w="1843" w:type="dxa"/>
            <w:vAlign w:val="center"/>
          </w:tcPr>
          <w:p w14:paraId="1CF28819" w14:textId="77777777" w:rsidR="00913CF2" w:rsidRPr="005F78F7" w:rsidRDefault="00913CF2" w:rsidP="00913CF2">
            <w:pPr>
              <w:tabs>
                <w:tab w:val="left" w:pos="0"/>
              </w:tabs>
              <w:jc w:val="center"/>
              <w:rPr>
                <w:sz w:val="22"/>
                <w:szCs w:val="28"/>
              </w:rPr>
            </w:pPr>
            <w:r w:rsidRPr="005F78F7">
              <w:rPr>
                <w:sz w:val="22"/>
                <w:szCs w:val="28"/>
              </w:rPr>
              <w:t>-</w:t>
            </w:r>
          </w:p>
        </w:tc>
        <w:tc>
          <w:tcPr>
            <w:tcW w:w="2552" w:type="dxa"/>
            <w:vAlign w:val="center"/>
          </w:tcPr>
          <w:p w14:paraId="1F5BDB62" w14:textId="77777777" w:rsidR="00913CF2" w:rsidRPr="005F78F7" w:rsidRDefault="00913CF2" w:rsidP="00913CF2">
            <w:pPr>
              <w:tabs>
                <w:tab w:val="left" w:pos="0"/>
              </w:tabs>
              <w:jc w:val="center"/>
              <w:rPr>
                <w:sz w:val="22"/>
                <w:szCs w:val="28"/>
              </w:rPr>
            </w:pPr>
            <w:r w:rsidRPr="005F78F7">
              <w:rPr>
                <w:sz w:val="22"/>
                <w:szCs w:val="28"/>
              </w:rPr>
              <w:t>0</w:t>
            </w:r>
          </w:p>
        </w:tc>
      </w:tr>
    </w:tbl>
    <w:p w14:paraId="5E0646F2" w14:textId="77777777" w:rsidR="00913CF2" w:rsidRDefault="00913CF2" w:rsidP="00913CF2">
      <w:pPr>
        <w:ind w:firstLine="709"/>
        <w:jc w:val="both"/>
        <w:rPr>
          <w:sz w:val="28"/>
          <w:szCs w:val="28"/>
        </w:rPr>
      </w:pPr>
      <w:r>
        <w:rPr>
          <w:sz w:val="28"/>
          <w:szCs w:val="28"/>
        </w:rPr>
        <w:t xml:space="preserve"> </w:t>
      </w:r>
    </w:p>
    <w:p w14:paraId="31DCAAA0" w14:textId="77777777" w:rsidR="00913CF2" w:rsidRDefault="00913CF2" w:rsidP="00913CF2">
      <w:pPr>
        <w:ind w:firstLine="709"/>
        <w:jc w:val="both"/>
        <w:rPr>
          <w:sz w:val="28"/>
          <w:szCs w:val="28"/>
        </w:rPr>
      </w:pPr>
    </w:p>
    <w:p w14:paraId="798A8780" w14:textId="77777777" w:rsidR="00913CF2" w:rsidRDefault="00913CF2" w:rsidP="00913CF2">
      <w:pPr>
        <w:ind w:firstLine="709"/>
        <w:jc w:val="both"/>
        <w:rPr>
          <w:rFonts w:eastAsiaTheme="minorHAnsi"/>
          <w:sz w:val="28"/>
          <w:szCs w:val="28"/>
        </w:rPr>
      </w:pPr>
      <w:r>
        <w:rPr>
          <w:sz w:val="28"/>
          <w:szCs w:val="28"/>
        </w:rPr>
        <w:t xml:space="preserve">Согласно пункту 21 Основ ценообразования, </w:t>
      </w:r>
      <w:r>
        <w:rPr>
          <w:rFonts w:eastAsiaTheme="minorHAnsi"/>
          <w:sz w:val="28"/>
          <w:szCs w:val="28"/>
        </w:rPr>
        <w:t>долгосрочные тарифы устанавливаются с применением метода индексации или метода доходности инвестированного капитала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14:paraId="527D2F5D" w14:textId="77777777" w:rsidR="00913CF2" w:rsidRDefault="00913CF2" w:rsidP="00913CF2">
      <w:pPr>
        <w:autoSpaceDE w:val="0"/>
        <w:autoSpaceDN w:val="0"/>
        <w:adjustRightInd w:val="0"/>
        <w:ind w:firstLine="540"/>
        <w:jc w:val="both"/>
        <w:rPr>
          <w:rFonts w:eastAsiaTheme="minorHAnsi"/>
          <w:sz w:val="28"/>
          <w:szCs w:val="28"/>
        </w:rPr>
      </w:pPr>
      <w:r>
        <w:rPr>
          <w:rFonts w:eastAsiaTheme="minorHAnsi"/>
          <w:sz w:val="28"/>
          <w:szCs w:val="28"/>
        </w:rPr>
        <w:t>а) вступившее в законную силу решение суда о необходимости пересмотра долгосрочных параметров регулирования тарифов;</w:t>
      </w:r>
    </w:p>
    <w:p w14:paraId="278ED1FC" w14:textId="77777777" w:rsidR="00913CF2" w:rsidRDefault="00913CF2" w:rsidP="00913CF2">
      <w:pPr>
        <w:autoSpaceDE w:val="0"/>
        <w:autoSpaceDN w:val="0"/>
        <w:adjustRightInd w:val="0"/>
        <w:ind w:firstLine="540"/>
        <w:jc w:val="both"/>
        <w:rPr>
          <w:rFonts w:eastAsiaTheme="minorHAnsi"/>
          <w:sz w:val="28"/>
          <w:szCs w:val="28"/>
        </w:rPr>
      </w:pPr>
      <w:r>
        <w:rPr>
          <w:rFonts w:eastAsiaTheme="minorHAnsi"/>
          <w:sz w:val="28"/>
          <w:szCs w:val="28"/>
        </w:rPr>
        <w:t>б) приобретение регулируемой организацией объектов, используемых для обработки, обезвреживания, захоронения твердых коммунальных отходов, и (или) получение прав владения и (или) пользования такими объектами на основании концессионного соглашения, соглашения о государственно-частном партнерстве, муниципально-частном партнерстве или договора аренды;</w:t>
      </w:r>
    </w:p>
    <w:p w14:paraId="2D1A8A2A" w14:textId="77777777" w:rsidR="00913CF2" w:rsidRDefault="00913CF2" w:rsidP="00913CF2">
      <w:pPr>
        <w:autoSpaceDE w:val="0"/>
        <w:autoSpaceDN w:val="0"/>
        <w:adjustRightInd w:val="0"/>
        <w:ind w:firstLine="540"/>
        <w:jc w:val="both"/>
        <w:rPr>
          <w:rFonts w:eastAsiaTheme="minorHAnsi"/>
          <w:sz w:val="28"/>
          <w:szCs w:val="28"/>
        </w:rPr>
      </w:pPr>
      <w:r>
        <w:rPr>
          <w:rFonts w:eastAsiaTheme="minorHAnsi"/>
          <w:sz w:val="28"/>
          <w:szCs w:val="28"/>
        </w:rPr>
        <w:t>в) присвоение организации, осуществляющей деятельность в области обращения с твердыми коммунальными отходами, статуса регионального оператора по обращению с твердыми коммунальными отходами (далее - региональный оператор);</w:t>
      </w:r>
    </w:p>
    <w:p w14:paraId="6E332A06" w14:textId="77777777" w:rsidR="00913CF2" w:rsidRPr="00616BCF" w:rsidRDefault="00913CF2" w:rsidP="00913CF2">
      <w:pPr>
        <w:autoSpaceDE w:val="0"/>
        <w:autoSpaceDN w:val="0"/>
        <w:adjustRightInd w:val="0"/>
        <w:ind w:firstLine="540"/>
        <w:jc w:val="both"/>
        <w:rPr>
          <w:rFonts w:eastAsiaTheme="minorHAnsi"/>
          <w:b/>
          <w:sz w:val="28"/>
          <w:szCs w:val="28"/>
        </w:rPr>
      </w:pPr>
      <w:r w:rsidRPr="00616BCF">
        <w:rPr>
          <w:rFonts w:eastAsiaTheme="minorHAnsi"/>
          <w:b/>
          <w:sz w:val="28"/>
          <w:szCs w:val="28"/>
        </w:rPr>
        <w:t>г) изменение в течение периода регулирования системы налогообложения регулируемой организации;</w:t>
      </w:r>
    </w:p>
    <w:p w14:paraId="3BE00DEF" w14:textId="77777777" w:rsidR="00913CF2" w:rsidRPr="00616BCF" w:rsidRDefault="00913CF2" w:rsidP="00913CF2">
      <w:pPr>
        <w:autoSpaceDE w:val="0"/>
        <w:autoSpaceDN w:val="0"/>
        <w:adjustRightInd w:val="0"/>
        <w:ind w:firstLine="540"/>
        <w:jc w:val="both"/>
        <w:rPr>
          <w:rFonts w:eastAsiaTheme="minorHAnsi"/>
          <w:color w:val="000000" w:themeColor="text1"/>
          <w:sz w:val="28"/>
          <w:szCs w:val="28"/>
        </w:rPr>
      </w:pPr>
      <w:r>
        <w:rPr>
          <w:rFonts w:eastAsiaTheme="minorHAnsi"/>
          <w:sz w:val="28"/>
          <w:szCs w:val="28"/>
        </w:rPr>
        <w:t xml:space="preserve">д) исполнение предписания федерального органа исполнительной </w:t>
      </w:r>
      <w:r w:rsidRPr="00616BCF">
        <w:rPr>
          <w:rFonts w:eastAsiaTheme="minorHAnsi"/>
          <w:color w:val="000000" w:themeColor="text1"/>
          <w:sz w:val="28"/>
          <w:szCs w:val="28"/>
        </w:rPr>
        <w:t xml:space="preserve">власти в области государственного регулирования тарифов, предусмотренного </w:t>
      </w:r>
      <w:hyperlink r:id="rId106" w:history="1">
        <w:r w:rsidRPr="00616BCF">
          <w:rPr>
            <w:rFonts w:eastAsiaTheme="minorHAnsi"/>
            <w:color w:val="000000" w:themeColor="text1"/>
            <w:sz w:val="28"/>
            <w:szCs w:val="28"/>
          </w:rPr>
          <w:t>пунктом 59</w:t>
        </w:r>
      </w:hyperlink>
      <w:r w:rsidRPr="00616BCF">
        <w:rPr>
          <w:rFonts w:eastAsiaTheme="minorHAnsi"/>
          <w:color w:val="000000" w:themeColor="text1"/>
          <w:sz w:val="28"/>
          <w:szCs w:val="28"/>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w:t>
      </w:r>
      <w:r>
        <w:rPr>
          <w:rFonts w:eastAsiaTheme="minorHAnsi"/>
          <w:color w:val="000000" w:themeColor="text1"/>
          <w:sz w:val="28"/>
          <w:szCs w:val="28"/>
        </w:rPr>
        <w:t>Федерации от 30 апреля 2014 г. №</w:t>
      </w:r>
      <w:r w:rsidRPr="00616BCF">
        <w:rPr>
          <w:rFonts w:eastAsiaTheme="minorHAnsi"/>
          <w:color w:val="000000" w:themeColor="text1"/>
          <w:sz w:val="28"/>
          <w:szCs w:val="28"/>
        </w:rPr>
        <w:t xml:space="preserve"> 400 </w:t>
      </w:r>
      <w:r>
        <w:rPr>
          <w:rFonts w:eastAsiaTheme="minorHAnsi"/>
          <w:color w:val="000000" w:themeColor="text1"/>
          <w:sz w:val="28"/>
          <w:szCs w:val="28"/>
        </w:rPr>
        <w:t>«</w:t>
      </w:r>
      <w:r w:rsidRPr="00616BCF">
        <w:rPr>
          <w:rFonts w:eastAsiaTheme="minorHAnsi"/>
          <w:color w:val="000000" w:themeColor="text1"/>
          <w:sz w:val="28"/>
          <w:szCs w:val="28"/>
        </w:rPr>
        <w:t>О формировании индексов изменения размера платы граждан за коммунальные услуги в Российской Федерации</w:t>
      </w:r>
      <w:r>
        <w:rPr>
          <w:rFonts w:eastAsiaTheme="minorHAnsi"/>
          <w:color w:val="000000" w:themeColor="text1"/>
          <w:sz w:val="28"/>
          <w:szCs w:val="28"/>
        </w:rPr>
        <w:t>»</w:t>
      </w:r>
      <w:r w:rsidRPr="00616BCF">
        <w:rPr>
          <w:rFonts w:eastAsiaTheme="minorHAnsi"/>
          <w:color w:val="000000" w:themeColor="text1"/>
          <w:sz w:val="28"/>
          <w:szCs w:val="28"/>
        </w:rPr>
        <w:t>;</w:t>
      </w:r>
    </w:p>
    <w:p w14:paraId="1D835714" w14:textId="77777777" w:rsidR="00913CF2" w:rsidRDefault="00913CF2" w:rsidP="00913CF2">
      <w:pPr>
        <w:autoSpaceDE w:val="0"/>
        <w:autoSpaceDN w:val="0"/>
        <w:adjustRightInd w:val="0"/>
        <w:ind w:firstLine="540"/>
        <w:jc w:val="both"/>
        <w:rPr>
          <w:rFonts w:eastAsiaTheme="minorHAnsi"/>
          <w:color w:val="000000" w:themeColor="text1"/>
          <w:sz w:val="28"/>
          <w:szCs w:val="28"/>
        </w:rPr>
      </w:pPr>
      <w:r w:rsidRPr="00616BCF">
        <w:rPr>
          <w:rFonts w:eastAsiaTheme="minorHAnsi"/>
          <w:color w:val="000000" w:themeColor="text1"/>
          <w:sz w:val="28"/>
          <w:szCs w:val="28"/>
        </w:rPr>
        <w:t>е) исполнение предписаний федерального органа исполнительной власти, уполномоченного в области государственного регулирования тарифов, в рамках реализации полномочий по государственному контролю (надзору) в области регулируемых государством тарифов.</w:t>
      </w:r>
    </w:p>
    <w:p w14:paraId="52B05828" w14:textId="77777777" w:rsidR="00913CF2" w:rsidRDefault="00913CF2" w:rsidP="00913CF2">
      <w:pPr>
        <w:ind w:firstLine="709"/>
        <w:jc w:val="both"/>
        <w:rPr>
          <w:sz w:val="28"/>
          <w:szCs w:val="28"/>
        </w:rPr>
      </w:pPr>
    </w:p>
    <w:p w14:paraId="5232D1B8" w14:textId="77777777" w:rsidR="00913CF2" w:rsidRDefault="00913CF2" w:rsidP="00913CF2">
      <w:pPr>
        <w:ind w:firstLine="709"/>
        <w:jc w:val="both"/>
        <w:rPr>
          <w:sz w:val="28"/>
          <w:szCs w:val="28"/>
        </w:rPr>
      </w:pPr>
      <w:r>
        <w:rPr>
          <w:sz w:val="28"/>
          <w:szCs w:val="28"/>
        </w:rPr>
        <w:t xml:space="preserve">В связи с тем, что </w:t>
      </w:r>
      <w:r>
        <w:rPr>
          <w:bCs/>
          <w:kern w:val="32"/>
          <w:sz w:val="28"/>
          <w:szCs w:val="28"/>
        </w:rPr>
        <w:t>положениями Федерального закона</w:t>
      </w:r>
      <w:r w:rsidRPr="007A7617">
        <w:rPr>
          <w:sz w:val="28"/>
          <w:szCs w:val="28"/>
        </w:rPr>
        <w:t xml:space="preserve"> </w:t>
      </w:r>
      <w:r>
        <w:rPr>
          <w:sz w:val="28"/>
          <w:szCs w:val="28"/>
        </w:rPr>
        <w:t>от 26.07.2019 № 211-ФЗ предусмотрено изменение системы налогообложения регулируемых организаций, в отношении которых присвоен статус регионального оператора по обращению с твердыми коммунальными отходами, в рамках корректировки необходимой валовой выручки и утвержденных единых</w:t>
      </w:r>
      <w:r w:rsidRPr="00E7287E">
        <w:rPr>
          <w:sz w:val="28"/>
          <w:szCs w:val="28"/>
        </w:rPr>
        <w:t xml:space="preserve"> тариф</w:t>
      </w:r>
      <w:r>
        <w:rPr>
          <w:sz w:val="28"/>
          <w:szCs w:val="28"/>
        </w:rPr>
        <w:t xml:space="preserve">ов на 2020 год </w:t>
      </w:r>
      <w:r w:rsidRPr="00E7287E">
        <w:rPr>
          <w:sz w:val="28"/>
          <w:szCs w:val="28"/>
        </w:rPr>
        <w:t>на услуг</w:t>
      </w:r>
      <w:r>
        <w:rPr>
          <w:sz w:val="28"/>
          <w:szCs w:val="28"/>
        </w:rPr>
        <w:t xml:space="preserve">у регионального оператора по обращению с </w:t>
      </w:r>
      <w:r w:rsidRPr="00E7287E">
        <w:rPr>
          <w:sz w:val="28"/>
          <w:szCs w:val="28"/>
        </w:rPr>
        <w:t>тверды</w:t>
      </w:r>
      <w:r>
        <w:rPr>
          <w:sz w:val="28"/>
          <w:szCs w:val="28"/>
        </w:rPr>
        <w:t>ми</w:t>
      </w:r>
      <w:r w:rsidRPr="00E7287E">
        <w:rPr>
          <w:sz w:val="28"/>
          <w:szCs w:val="28"/>
        </w:rPr>
        <w:t xml:space="preserve"> </w:t>
      </w:r>
      <w:r>
        <w:rPr>
          <w:sz w:val="28"/>
          <w:szCs w:val="28"/>
        </w:rPr>
        <w:t>коммунальными отходами</w:t>
      </w:r>
      <w:r w:rsidRPr="00E7287E">
        <w:rPr>
          <w:sz w:val="28"/>
          <w:szCs w:val="28"/>
        </w:rPr>
        <w:t xml:space="preserve">, </w:t>
      </w:r>
      <w:r>
        <w:rPr>
          <w:sz w:val="28"/>
          <w:szCs w:val="28"/>
        </w:rPr>
        <w:t>оказываемые ООО «Экологические технологии» по зоне деятельности ЮГ необходимо пересмотреть долгосрочный параметр «Операционные расходы» путем корректировки в сторону увеличения статей расходов, содержащих налог на добавленную стоимость (НДС).</w:t>
      </w:r>
    </w:p>
    <w:p w14:paraId="02A45BDC" w14:textId="633A6C27" w:rsidR="00913CF2" w:rsidRDefault="00913CF2" w:rsidP="00913CF2">
      <w:pPr>
        <w:autoSpaceDE w:val="0"/>
        <w:autoSpaceDN w:val="0"/>
        <w:adjustRightInd w:val="0"/>
        <w:ind w:firstLine="709"/>
        <w:jc w:val="both"/>
        <w:rPr>
          <w:sz w:val="28"/>
          <w:szCs w:val="28"/>
        </w:rPr>
      </w:pPr>
      <w:r>
        <w:rPr>
          <w:rFonts w:eastAsiaTheme="minorHAnsi"/>
          <w:sz w:val="28"/>
          <w:szCs w:val="28"/>
        </w:rPr>
        <w:t>1. В связи с вышеизложенным для регионального оператора</w:t>
      </w:r>
      <w:r>
        <w:rPr>
          <w:rFonts w:eastAsiaTheme="minorHAnsi"/>
          <w:sz w:val="28"/>
          <w:szCs w:val="28"/>
        </w:rPr>
        <w:br/>
        <w:t>ООО «Экологические технологии»</w:t>
      </w:r>
      <w:r w:rsidRPr="0032181F">
        <w:rPr>
          <w:sz w:val="28"/>
          <w:szCs w:val="28"/>
        </w:rPr>
        <w:t xml:space="preserve"> предлагается </w:t>
      </w:r>
      <w:r>
        <w:rPr>
          <w:sz w:val="28"/>
          <w:szCs w:val="28"/>
        </w:rPr>
        <w:t>пересмотреть «Операционные расходы»</w:t>
      </w:r>
      <w:r w:rsidRPr="0032181F">
        <w:rPr>
          <w:sz w:val="28"/>
          <w:szCs w:val="28"/>
        </w:rPr>
        <w:t xml:space="preserve"> </w:t>
      </w:r>
      <w:r>
        <w:rPr>
          <w:sz w:val="28"/>
          <w:szCs w:val="28"/>
        </w:rPr>
        <w:t xml:space="preserve">путем </w:t>
      </w:r>
      <w:r w:rsidRPr="0032181F">
        <w:rPr>
          <w:sz w:val="28"/>
          <w:szCs w:val="28"/>
        </w:rPr>
        <w:t>корректировки</w:t>
      </w:r>
      <w:r>
        <w:rPr>
          <w:sz w:val="28"/>
          <w:szCs w:val="28"/>
        </w:rPr>
        <w:t xml:space="preserve"> по статьям, содержащим налог на добавленную стоимость. Информация о корректировках конкретных статей расходов приведена в Приложении № 1.</w:t>
      </w:r>
    </w:p>
    <w:p w14:paraId="7664BC7E" w14:textId="77777777" w:rsidR="00913CF2" w:rsidRDefault="00913CF2" w:rsidP="00913CF2">
      <w:pPr>
        <w:tabs>
          <w:tab w:val="left" w:pos="7938"/>
        </w:tabs>
        <w:ind w:firstLine="567"/>
        <w:jc w:val="both"/>
        <w:rPr>
          <w:sz w:val="28"/>
          <w:szCs w:val="28"/>
        </w:rPr>
        <w:sectPr w:rsidR="00913CF2" w:rsidSect="00913CF2">
          <w:pgSz w:w="11906" w:h="16838"/>
          <w:pgMar w:top="568" w:right="849" w:bottom="567" w:left="1276" w:header="421" w:footer="403" w:gutter="0"/>
          <w:cols w:space="708"/>
          <w:titlePg/>
          <w:docGrid w:linePitch="360"/>
        </w:sectPr>
      </w:pPr>
      <w:r>
        <w:rPr>
          <w:sz w:val="28"/>
          <w:szCs w:val="28"/>
        </w:rPr>
        <w:lastRenderedPageBreak/>
        <w:t xml:space="preserve">2. </w:t>
      </w:r>
      <w:r w:rsidRPr="00A82097">
        <w:rPr>
          <w:bCs/>
          <w:kern w:val="32"/>
          <w:sz w:val="28"/>
          <w:szCs w:val="28"/>
        </w:rPr>
        <w:t xml:space="preserve">Внести изменения </w:t>
      </w:r>
      <w:r>
        <w:rPr>
          <w:bCs/>
          <w:kern w:val="32"/>
          <w:sz w:val="28"/>
          <w:szCs w:val="28"/>
        </w:rPr>
        <w:t>в</w:t>
      </w:r>
      <w:r w:rsidRPr="00A82097">
        <w:rPr>
          <w:bCs/>
          <w:kern w:val="32"/>
          <w:sz w:val="28"/>
          <w:szCs w:val="28"/>
        </w:rPr>
        <w:t xml:space="preserve"> постановлени</w:t>
      </w:r>
      <w:r>
        <w:rPr>
          <w:bCs/>
          <w:kern w:val="32"/>
          <w:sz w:val="28"/>
          <w:szCs w:val="28"/>
        </w:rPr>
        <w:t>е</w:t>
      </w:r>
      <w:r w:rsidRPr="00A82097">
        <w:rPr>
          <w:bCs/>
          <w:kern w:val="32"/>
          <w:sz w:val="28"/>
          <w:szCs w:val="28"/>
        </w:rPr>
        <w:t xml:space="preserve"> региональной энергетической комиссии Кемеровской области</w:t>
      </w:r>
      <w:r>
        <w:rPr>
          <w:bCs/>
          <w:kern w:val="32"/>
          <w:sz w:val="28"/>
          <w:szCs w:val="28"/>
        </w:rPr>
        <w:t xml:space="preserve"> </w:t>
      </w:r>
      <w:r w:rsidRPr="008C6E92">
        <w:rPr>
          <w:bCs/>
          <w:kern w:val="32"/>
          <w:sz w:val="28"/>
          <w:szCs w:val="28"/>
        </w:rPr>
        <w:t>от 05.06.2018 № 99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 ООО «Экологические технологии»</w:t>
      </w:r>
      <w:r w:rsidRPr="008136B7">
        <w:rPr>
          <w:bCs/>
          <w:kern w:val="32"/>
          <w:sz w:val="28"/>
          <w:szCs w:val="28"/>
        </w:rPr>
        <w:t xml:space="preserve"> </w:t>
      </w:r>
      <w:r w:rsidRPr="00E01146">
        <w:rPr>
          <w:sz w:val="28"/>
          <w:szCs w:val="28"/>
        </w:rPr>
        <w:t xml:space="preserve">в части </w:t>
      </w:r>
      <w:r>
        <w:rPr>
          <w:sz w:val="28"/>
          <w:szCs w:val="28"/>
        </w:rPr>
        <w:t>«Операционных расходов» следующее изменение, в таблице приложения к постановлению цифры «1009804,36» заменить цифрами «1121094,86»</w:t>
      </w:r>
      <w:r w:rsidRPr="00E01146">
        <w:rPr>
          <w:sz w:val="28"/>
          <w:szCs w:val="28"/>
        </w:rPr>
        <w:t>.</w:t>
      </w:r>
    </w:p>
    <w:tbl>
      <w:tblPr>
        <w:tblW w:w="5000" w:type="pct"/>
        <w:jc w:val="center"/>
        <w:tblCellMar>
          <w:left w:w="0" w:type="dxa"/>
          <w:right w:w="0" w:type="dxa"/>
        </w:tblCellMar>
        <w:tblLook w:val="04A0" w:firstRow="1" w:lastRow="0" w:firstColumn="1" w:lastColumn="0" w:noHBand="0" w:noVBand="1"/>
      </w:tblPr>
      <w:tblGrid>
        <w:gridCol w:w="385"/>
        <w:gridCol w:w="628"/>
        <w:gridCol w:w="4609"/>
        <w:gridCol w:w="1034"/>
        <w:gridCol w:w="1534"/>
        <w:gridCol w:w="1386"/>
        <w:gridCol w:w="1553"/>
        <w:gridCol w:w="1423"/>
        <w:gridCol w:w="2868"/>
      </w:tblGrid>
      <w:tr w:rsidR="00913CF2" w:rsidRPr="003C13BE" w14:paraId="3C2116C7" w14:textId="77777777" w:rsidTr="00913CF2">
        <w:trPr>
          <w:trHeight w:val="315"/>
          <w:jc w:val="center"/>
        </w:trPr>
        <w:tc>
          <w:tcPr>
            <w:tcW w:w="400" w:type="dxa"/>
            <w:tcBorders>
              <w:top w:val="nil"/>
              <w:left w:val="nil"/>
              <w:bottom w:val="nil"/>
              <w:right w:val="nil"/>
            </w:tcBorders>
            <w:shd w:val="clear" w:color="000000" w:fill="FFFFFF"/>
            <w:noWrap/>
            <w:vAlign w:val="bottom"/>
            <w:hideMark/>
          </w:tcPr>
          <w:p w14:paraId="11A0291C" w14:textId="77777777" w:rsidR="00913CF2" w:rsidRPr="003C13BE" w:rsidRDefault="00913CF2" w:rsidP="00913CF2">
            <w:pPr>
              <w:rPr>
                <w:rFonts w:ascii="Calibri" w:hAnsi="Calibri" w:cs="Calibri"/>
                <w:sz w:val="16"/>
                <w:szCs w:val="16"/>
              </w:rPr>
            </w:pPr>
            <w:bookmarkStart w:id="32" w:name="RANGE!A2:K97"/>
            <w:r w:rsidRPr="003C13BE">
              <w:rPr>
                <w:rFonts w:ascii="Calibri" w:hAnsi="Calibri" w:cs="Calibri"/>
                <w:sz w:val="16"/>
                <w:szCs w:val="16"/>
              </w:rPr>
              <w:lastRenderedPageBreak/>
              <w:t> </w:t>
            </w:r>
            <w:bookmarkEnd w:id="32"/>
          </w:p>
        </w:tc>
        <w:tc>
          <w:tcPr>
            <w:tcW w:w="661" w:type="dxa"/>
            <w:tcBorders>
              <w:top w:val="nil"/>
              <w:left w:val="nil"/>
              <w:bottom w:val="nil"/>
              <w:right w:val="nil"/>
            </w:tcBorders>
            <w:shd w:val="clear" w:color="000000" w:fill="FFFFFF"/>
            <w:noWrap/>
            <w:vAlign w:val="bottom"/>
            <w:hideMark/>
          </w:tcPr>
          <w:p w14:paraId="4855E0FA"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4960" w:type="dxa"/>
            <w:tcBorders>
              <w:top w:val="nil"/>
              <w:left w:val="nil"/>
              <w:bottom w:val="nil"/>
              <w:right w:val="nil"/>
            </w:tcBorders>
            <w:shd w:val="clear" w:color="000000" w:fill="FFFFFF"/>
            <w:noWrap/>
            <w:vAlign w:val="bottom"/>
            <w:hideMark/>
          </w:tcPr>
          <w:p w14:paraId="21A4AD71"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1100" w:type="dxa"/>
            <w:tcBorders>
              <w:top w:val="nil"/>
              <w:left w:val="nil"/>
              <w:bottom w:val="nil"/>
              <w:right w:val="nil"/>
            </w:tcBorders>
            <w:shd w:val="clear" w:color="000000" w:fill="FFFFFF"/>
            <w:noWrap/>
            <w:vAlign w:val="bottom"/>
            <w:hideMark/>
          </w:tcPr>
          <w:p w14:paraId="459E7AA1"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1640" w:type="dxa"/>
            <w:tcBorders>
              <w:top w:val="nil"/>
              <w:left w:val="nil"/>
              <w:bottom w:val="nil"/>
              <w:right w:val="nil"/>
            </w:tcBorders>
            <w:shd w:val="clear" w:color="000000" w:fill="FFFFFF"/>
            <w:noWrap/>
            <w:vAlign w:val="bottom"/>
            <w:hideMark/>
          </w:tcPr>
          <w:p w14:paraId="6BD33D44"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1480" w:type="dxa"/>
            <w:tcBorders>
              <w:top w:val="nil"/>
              <w:left w:val="nil"/>
              <w:bottom w:val="nil"/>
              <w:right w:val="nil"/>
            </w:tcBorders>
            <w:shd w:val="clear" w:color="000000" w:fill="FFFFFF"/>
            <w:noWrap/>
            <w:vAlign w:val="bottom"/>
            <w:hideMark/>
          </w:tcPr>
          <w:p w14:paraId="21E23E2F"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1660" w:type="dxa"/>
            <w:tcBorders>
              <w:top w:val="nil"/>
              <w:left w:val="nil"/>
              <w:bottom w:val="nil"/>
              <w:right w:val="nil"/>
            </w:tcBorders>
            <w:shd w:val="clear" w:color="000000" w:fill="FFFFFF"/>
            <w:noWrap/>
            <w:vAlign w:val="bottom"/>
            <w:hideMark/>
          </w:tcPr>
          <w:p w14:paraId="7F785AE0"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1520" w:type="dxa"/>
            <w:tcBorders>
              <w:top w:val="nil"/>
              <w:left w:val="nil"/>
              <w:bottom w:val="nil"/>
              <w:right w:val="nil"/>
            </w:tcBorders>
            <w:shd w:val="clear" w:color="000000" w:fill="FFFFFF"/>
            <w:noWrap/>
            <w:vAlign w:val="bottom"/>
            <w:hideMark/>
          </w:tcPr>
          <w:p w14:paraId="4743405B"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c>
          <w:tcPr>
            <w:tcW w:w="3080" w:type="dxa"/>
            <w:tcBorders>
              <w:top w:val="nil"/>
              <w:left w:val="nil"/>
              <w:bottom w:val="nil"/>
              <w:right w:val="nil"/>
            </w:tcBorders>
            <w:shd w:val="clear" w:color="000000" w:fill="FFFFFF"/>
            <w:noWrap/>
            <w:vAlign w:val="bottom"/>
            <w:hideMark/>
          </w:tcPr>
          <w:p w14:paraId="7A08BBFF" w14:textId="77777777" w:rsidR="00913CF2" w:rsidRPr="003C13BE" w:rsidRDefault="00913CF2" w:rsidP="00913CF2">
            <w:pPr>
              <w:jc w:val="right"/>
              <w:rPr>
                <w:rFonts w:ascii="Calibri" w:hAnsi="Calibri" w:cs="Calibri"/>
                <w:sz w:val="16"/>
                <w:szCs w:val="16"/>
              </w:rPr>
            </w:pPr>
            <w:r w:rsidRPr="003C13BE">
              <w:rPr>
                <w:rFonts w:ascii="Calibri" w:hAnsi="Calibri" w:cs="Calibri"/>
                <w:sz w:val="16"/>
                <w:szCs w:val="16"/>
              </w:rPr>
              <w:t>Приложение № 1</w:t>
            </w:r>
          </w:p>
        </w:tc>
      </w:tr>
      <w:tr w:rsidR="00913CF2" w:rsidRPr="003C13BE" w14:paraId="5CBEE51F" w14:textId="77777777" w:rsidTr="00913CF2">
        <w:trPr>
          <w:trHeight w:val="255"/>
          <w:jc w:val="center"/>
        </w:trPr>
        <w:tc>
          <w:tcPr>
            <w:tcW w:w="400" w:type="dxa"/>
            <w:tcBorders>
              <w:top w:val="nil"/>
              <w:left w:val="nil"/>
              <w:bottom w:val="nil"/>
              <w:right w:val="nil"/>
            </w:tcBorders>
            <w:shd w:val="clear" w:color="auto" w:fill="auto"/>
            <w:noWrap/>
            <w:vAlign w:val="bottom"/>
            <w:hideMark/>
          </w:tcPr>
          <w:p w14:paraId="5C73B4EC" w14:textId="77777777" w:rsidR="00913CF2" w:rsidRPr="003C13BE" w:rsidRDefault="00913CF2" w:rsidP="00913CF2">
            <w:pPr>
              <w:jc w:val="right"/>
              <w:rPr>
                <w:rFonts w:ascii="Calibri" w:hAnsi="Calibri" w:cs="Calibri"/>
                <w:sz w:val="16"/>
                <w:szCs w:val="16"/>
              </w:rPr>
            </w:pPr>
          </w:p>
        </w:tc>
        <w:tc>
          <w:tcPr>
            <w:tcW w:w="6721" w:type="dxa"/>
            <w:gridSpan w:val="3"/>
            <w:tcBorders>
              <w:top w:val="nil"/>
              <w:left w:val="nil"/>
              <w:bottom w:val="nil"/>
              <w:right w:val="nil"/>
            </w:tcBorders>
            <w:shd w:val="clear" w:color="auto" w:fill="auto"/>
            <w:vAlign w:val="center"/>
            <w:hideMark/>
          </w:tcPr>
          <w:p w14:paraId="5DF09966"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ООО "Экологические Технологии"</w:t>
            </w:r>
          </w:p>
        </w:tc>
        <w:tc>
          <w:tcPr>
            <w:tcW w:w="1640" w:type="dxa"/>
            <w:tcBorders>
              <w:top w:val="nil"/>
              <w:left w:val="nil"/>
              <w:bottom w:val="nil"/>
              <w:right w:val="nil"/>
            </w:tcBorders>
            <w:shd w:val="clear" w:color="auto" w:fill="auto"/>
            <w:vAlign w:val="center"/>
            <w:hideMark/>
          </w:tcPr>
          <w:p w14:paraId="7239CBD2" w14:textId="77777777" w:rsidR="00913CF2" w:rsidRPr="003C13BE" w:rsidRDefault="00913CF2" w:rsidP="00913CF2">
            <w:pPr>
              <w:rPr>
                <w:rFonts w:ascii="Tahoma" w:hAnsi="Tahoma" w:cs="Tahoma"/>
                <w:b/>
                <w:bCs/>
                <w:sz w:val="16"/>
                <w:szCs w:val="16"/>
              </w:rPr>
            </w:pPr>
          </w:p>
        </w:tc>
        <w:tc>
          <w:tcPr>
            <w:tcW w:w="1480" w:type="dxa"/>
            <w:tcBorders>
              <w:top w:val="nil"/>
              <w:left w:val="nil"/>
              <w:bottom w:val="nil"/>
              <w:right w:val="nil"/>
            </w:tcBorders>
            <w:shd w:val="clear" w:color="auto" w:fill="auto"/>
            <w:vAlign w:val="center"/>
            <w:hideMark/>
          </w:tcPr>
          <w:p w14:paraId="2E4D3B77" w14:textId="77777777" w:rsidR="00913CF2" w:rsidRPr="003C13BE" w:rsidRDefault="00913CF2" w:rsidP="00913CF2">
            <w:pPr>
              <w:rPr>
                <w:sz w:val="16"/>
                <w:szCs w:val="16"/>
              </w:rPr>
            </w:pPr>
          </w:p>
        </w:tc>
        <w:tc>
          <w:tcPr>
            <w:tcW w:w="1660" w:type="dxa"/>
            <w:tcBorders>
              <w:top w:val="nil"/>
              <w:left w:val="nil"/>
              <w:bottom w:val="nil"/>
              <w:right w:val="nil"/>
            </w:tcBorders>
            <w:shd w:val="clear" w:color="auto" w:fill="auto"/>
            <w:vAlign w:val="center"/>
            <w:hideMark/>
          </w:tcPr>
          <w:p w14:paraId="63EF0797" w14:textId="77777777" w:rsidR="00913CF2" w:rsidRPr="003C13BE" w:rsidRDefault="00913CF2" w:rsidP="00913CF2">
            <w:pPr>
              <w:rPr>
                <w:sz w:val="16"/>
                <w:szCs w:val="16"/>
              </w:rPr>
            </w:pPr>
          </w:p>
        </w:tc>
        <w:tc>
          <w:tcPr>
            <w:tcW w:w="1520" w:type="dxa"/>
            <w:tcBorders>
              <w:top w:val="nil"/>
              <w:left w:val="nil"/>
              <w:bottom w:val="nil"/>
              <w:right w:val="nil"/>
            </w:tcBorders>
            <w:shd w:val="clear" w:color="auto" w:fill="auto"/>
            <w:vAlign w:val="center"/>
            <w:hideMark/>
          </w:tcPr>
          <w:p w14:paraId="64031102" w14:textId="77777777" w:rsidR="00913CF2" w:rsidRPr="003C13BE" w:rsidRDefault="00913CF2" w:rsidP="00913CF2">
            <w:pPr>
              <w:rPr>
                <w:sz w:val="16"/>
                <w:szCs w:val="16"/>
              </w:rPr>
            </w:pPr>
          </w:p>
        </w:tc>
        <w:tc>
          <w:tcPr>
            <w:tcW w:w="3080" w:type="dxa"/>
            <w:tcBorders>
              <w:top w:val="nil"/>
              <w:left w:val="nil"/>
              <w:bottom w:val="nil"/>
              <w:right w:val="nil"/>
            </w:tcBorders>
            <w:shd w:val="clear" w:color="auto" w:fill="auto"/>
            <w:noWrap/>
            <w:vAlign w:val="bottom"/>
            <w:hideMark/>
          </w:tcPr>
          <w:p w14:paraId="64B05BCE" w14:textId="77777777" w:rsidR="00913CF2" w:rsidRPr="003C13BE" w:rsidRDefault="00913CF2" w:rsidP="00913CF2">
            <w:pPr>
              <w:rPr>
                <w:sz w:val="16"/>
                <w:szCs w:val="16"/>
              </w:rPr>
            </w:pPr>
          </w:p>
        </w:tc>
      </w:tr>
      <w:tr w:rsidR="00913CF2" w:rsidRPr="003C13BE" w14:paraId="71A469AA" w14:textId="77777777" w:rsidTr="00913CF2">
        <w:trPr>
          <w:trHeight w:val="300"/>
          <w:jc w:val="center"/>
        </w:trPr>
        <w:tc>
          <w:tcPr>
            <w:tcW w:w="400" w:type="dxa"/>
            <w:tcBorders>
              <w:top w:val="nil"/>
              <w:left w:val="nil"/>
              <w:bottom w:val="nil"/>
              <w:right w:val="nil"/>
            </w:tcBorders>
            <w:shd w:val="clear" w:color="auto" w:fill="auto"/>
            <w:noWrap/>
            <w:vAlign w:val="bottom"/>
            <w:hideMark/>
          </w:tcPr>
          <w:p w14:paraId="2268B6B2" w14:textId="77777777" w:rsidR="00913CF2" w:rsidRPr="003C13BE" w:rsidRDefault="00913CF2" w:rsidP="00913CF2">
            <w:pPr>
              <w:rPr>
                <w:sz w:val="16"/>
                <w:szCs w:val="16"/>
              </w:rPr>
            </w:pPr>
          </w:p>
        </w:tc>
        <w:tc>
          <w:tcPr>
            <w:tcW w:w="16101" w:type="dxa"/>
            <w:gridSpan w:val="8"/>
            <w:tcBorders>
              <w:top w:val="nil"/>
              <w:left w:val="nil"/>
              <w:bottom w:val="nil"/>
              <w:right w:val="nil"/>
            </w:tcBorders>
            <w:shd w:val="clear" w:color="auto" w:fill="auto"/>
            <w:vAlign w:val="center"/>
            <w:hideMark/>
          </w:tcPr>
          <w:p w14:paraId="26359BBD"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единый тариф на услугу регионального оператора по обращению с твердыми коммунальными отходами</w:t>
            </w:r>
          </w:p>
        </w:tc>
      </w:tr>
      <w:tr w:rsidR="00913CF2" w:rsidRPr="003C13BE" w14:paraId="77D5ABE9" w14:textId="77777777" w:rsidTr="00913CF2">
        <w:trPr>
          <w:trHeight w:val="300"/>
          <w:jc w:val="center"/>
        </w:trPr>
        <w:tc>
          <w:tcPr>
            <w:tcW w:w="400" w:type="dxa"/>
            <w:tcBorders>
              <w:top w:val="nil"/>
              <w:left w:val="nil"/>
              <w:bottom w:val="nil"/>
              <w:right w:val="nil"/>
            </w:tcBorders>
            <w:shd w:val="clear" w:color="auto" w:fill="auto"/>
            <w:noWrap/>
            <w:vAlign w:val="bottom"/>
            <w:hideMark/>
          </w:tcPr>
          <w:p w14:paraId="4B768DF3" w14:textId="77777777" w:rsidR="00913CF2" w:rsidRPr="003C13BE" w:rsidRDefault="00913CF2" w:rsidP="00913CF2">
            <w:pPr>
              <w:rPr>
                <w:rFonts w:ascii="Tahoma" w:hAnsi="Tahoma" w:cs="Tahoma"/>
                <w:b/>
                <w:bCs/>
                <w:sz w:val="16"/>
                <w:szCs w:val="16"/>
              </w:rPr>
            </w:pPr>
          </w:p>
        </w:tc>
        <w:tc>
          <w:tcPr>
            <w:tcW w:w="6721" w:type="dxa"/>
            <w:gridSpan w:val="3"/>
            <w:tcBorders>
              <w:top w:val="nil"/>
              <w:left w:val="nil"/>
              <w:bottom w:val="nil"/>
              <w:right w:val="nil"/>
            </w:tcBorders>
            <w:shd w:val="clear" w:color="auto" w:fill="auto"/>
            <w:vAlign w:val="center"/>
            <w:hideMark/>
          </w:tcPr>
          <w:p w14:paraId="1E309266"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по зоне деятельности ЮГ</w:t>
            </w:r>
          </w:p>
        </w:tc>
        <w:tc>
          <w:tcPr>
            <w:tcW w:w="1640" w:type="dxa"/>
            <w:tcBorders>
              <w:top w:val="nil"/>
              <w:left w:val="nil"/>
              <w:bottom w:val="nil"/>
              <w:right w:val="nil"/>
            </w:tcBorders>
            <w:shd w:val="clear" w:color="auto" w:fill="auto"/>
            <w:vAlign w:val="center"/>
            <w:hideMark/>
          </w:tcPr>
          <w:p w14:paraId="486D14D7" w14:textId="77777777" w:rsidR="00913CF2" w:rsidRPr="003C13BE" w:rsidRDefault="00913CF2" w:rsidP="00913CF2">
            <w:pPr>
              <w:rPr>
                <w:rFonts w:ascii="Tahoma" w:hAnsi="Tahoma" w:cs="Tahoma"/>
                <w:b/>
                <w:bCs/>
                <w:sz w:val="16"/>
                <w:szCs w:val="16"/>
              </w:rPr>
            </w:pPr>
          </w:p>
        </w:tc>
        <w:tc>
          <w:tcPr>
            <w:tcW w:w="1480" w:type="dxa"/>
            <w:tcBorders>
              <w:top w:val="nil"/>
              <w:left w:val="nil"/>
              <w:bottom w:val="nil"/>
              <w:right w:val="nil"/>
            </w:tcBorders>
            <w:shd w:val="clear" w:color="auto" w:fill="auto"/>
            <w:vAlign w:val="center"/>
            <w:hideMark/>
          </w:tcPr>
          <w:p w14:paraId="1BC56861" w14:textId="77777777" w:rsidR="00913CF2" w:rsidRPr="003C13BE" w:rsidRDefault="00913CF2" w:rsidP="00913CF2">
            <w:pPr>
              <w:rPr>
                <w:sz w:val="16"/>
                <w:szCs w:val="16"/>
              </w:rPr>
            </w:pPr>
          </w:p>
        </w:tc>
        <w:tc>
          <w:tcPr>
            <w:tcW w:w="1660" w:type="dxa"/>
            <w:tcBorders>
              <w:top w:val="nil"/>
              <w:left w:val="nil"/>
              <w:bottom w:val="nil"/>
              <w:right w:val="nil"/>
            </w:tcBorders>
            <w:shd w:val="clear" w:color="auto" w:fill="auto"/>
            <w:vAlign w:val="center"/>
            <w:hideMark/>
          </w:tcPr>
          <w:p w14:paraId="7F4216C5" w14:textId="77777777" w:rsidR="00913CF2" w:rsidRPr="003C13BE" w:rsidRDefault="00913CF2" w:rsidP="00913CF2">
            <w:pPr>
              <w:rPr>
                <w:sz w:val="16"/>
                <w:szCs w:val="16"/>
              </w:rPr>
            </w:pPr>
          </w:p>
        </w:tc>
        <w:tc>
          <w:tcPr>
            <w:tcW w:w="1520" w:type="dxa"/>
            <w:tcBorders>
              <w:top w:val="nil"/>
              <w:left w:val="nil"/>
              <w:bottom w:val="nil"/>
              <w:right w:val="nil"/>
            </w:tcBorders>
            <w:shd w:val="clear" w:color="auto" w:fill="auto"/>
            <w:vAlign w:val="center"/>
            <w:hideMark/>
          </w:tcPr>
          <w:p w14:paraId="257072FD" w14:textId="77777777" w:rsidR="00913CF2" w:rsidRPr="003C13BE" w:rsidRDefault="00913CF2" w:rsidP="00913CF2">
            <w:pPr>
              <w:rPr>
                <w:sz w:val="16"/>
                <w:szCs w:val="16"/>
              </w:rPr>
            </w:pPr>
          </w:p>
        </w:tc>
        <w:tc>
          <w:tcPr>
            <w:tcW w:w="3080" w:type="dxa"/>
            <w:tcBorders>
              <w:top w:val="nil"/>
              <w:left w:val="nil"/>
              <w:bottom w:val="nil"/>
              <w:right w:val="nil"/>
            </w:tcBorders>
            <w:shd w:val="clear" w:color="auto" w:fill="auto"/>
            <w:noWrap/>
            <w:vAlign w:val="bottom"/>
            <w:hideMark/>
          </w:tcPr>
          <w:p w14:paraId="65F80B48" w14:textId="77777777" w:rsidR="00913CF2" w:rsidRPr="003C13BE" w:rsidRDefault="00913CF2" w:rsidP="00913CF2">
            <w:pPr>
              <w:rPr>
                <w:sz w:val="16"/>
                <w:szCs w:val="16"/>
              </w:rPr>
            </w:pPr>
          </w:p>
        </w:tc>
      </w:tr>
      <w:tr w:rsidR="00913CF2" w:rsidRPr="003C13BE" w14:paraId="66D800E4" w14:textId="77777777" w:rsidTr="00913CF2">
        <w:trPr>
          <w:trHeight w:val="750"/>
          <w:jc w:val="center"/>
        </w:trPr>
        <w:tc>
          <w:tcPr>
            <w:tcW w:w="400" w:type="dxa"/>
            <w:tcBorders>
              <w:top w:val="nil"/>
              <w:left w:val="nil"/>
              <w:bottom w:val="nil"/>
              <w:right w:val="nil"/>
            </w:tcBorders>
            <w:shd w:val="clear" w:color="auto" w:fill="auto"/>
            <w:noWrap/>
            <w:vAlign w:val="bottom"/>
            <w:hideMark/>
          </w:tcPr>
          <w:p w14:paraId="5B30F2EB" w14:textId="77777777" w:rsidR="00913CF2" w:rsidRPr="003C13BE" w:rsidRDefault="00913CF2" w:rsidP="00913CF2">
            <w:pPr>
              <w:rPr>
                <w:sz w:val="16"/>
                <w:szCs w:val="16"/>
              </w:rPr>
            </w:pP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40326"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9CA94"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Наименование показателя</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D80AF"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Ед. изм.</w:t>
            </w:r>
          </w:p>
        </w:tc>
        <w:tc>
          <w:tcPr>
            <w:tcW w:w="31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FE8925"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(БЕЗ НДС)</w:t>
            </w:r>
          </w:p>
        </w:tc>
        <w:tc>
          <w:tcPr>
            <w:tcW w:w="31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E04CE6"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(ставка НДС "0")</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2E215" w14:textId="77777777" w:rsidR="00913CF2" w:rsidRPr="003C13BE" w:rsidRDefault="00913CF2" w:rsidP="00913CF2">
            <w:pPr>
              <w:jc w:val="center"/>
              <w:rPr>
                <w:rFonts w:ascii="Calibri" w:hAnsi="Calibri" w:cs="Calibri"/>
                <w:b/>
                <w:bCs/>
                <w:sz w:val="16"/>
                <w:szCs w:val="16"/>
              </w:rPr>
            </w:pPr>
            <w:r w:rsidRPr="003C13BE">
              <w:rPr>
                <w:rFonts w:ascii="Calibri" w:hAnsi="Calibri" w:cs="Calibri"/>
                <w:b/>
                <w:bCs/>
                <w:sz w:val="16"/>
                <w:szCs w:val="16"/>
              </w:rPr>
              <w:t>Обоснование отклонений</w:t>
            </w:r>
          </w:p>
        </w:tc>
      </w:tr>
      <w:tr w:rsidR="00913CF2" w:rsidRPr="003C13BE" w14:paraId="58E89B0A" w14:textId="77777777" w:rsidTr="00913CF2">
        <w:trPr>
          <w:trHeight w:val="1740"/>
          <w:jc w:val="center"/>
        </w:trPr>
        <w:tc>
          <w:tcPr>
            <w:tcW w:w="400" w:type="dxa"/>
            <w:tcBorders>
              <w:top w:val="nil"/>
              <w:left w:val="nil"/>
              <w:bottom w:val="nil"/>
              <w:right w:val="nil"/>
            </w:tcBorders>
            <w:shd w:val="clear" w:color="auto" w:fill="auto"/>
            <w:noWrap/>
            <w:vAlign w:val="bottom"/>
            <w:hideMark/>
          </w:tcPr>
          <w:p w14:paraId="07A70CB0" w14:textId="77777777" w:rsidR="00913CF2" w:rsidRPr="003C13BE" w:rsidRDefault="00913CF2" w:rsidP="00913CF2">
            <w:pPr>
              <w:jc w:val="center"/>
              <w:rPr>
                <w:rFonts w:ascii="Calibri" w:hAnsi="Calibri" w:cs="Calibri"/>
                <w:b/>
                <w:bCs/>
                <w:sz w:val="16"/>
                <w:szCs w:val="16"/>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14:paraId="2E9E77F5" w14:textId="77777777" w:rsidR="00913CF2" w:rsidRPr="003C13BE" w:rsidRDefault="00913CF2" w:rsidP="00913CF2">
            <w:pPr>
              <w:rPr>
                <w:rFonts w:ascii="Tahoma" w:hAnsi="Tahoma" w:cs="Tahoma"/>
                <w:b/>
                <w:bCs/>
                <w:sz w:val="16"/>
                <w:szCs w:val="16"/>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14:paraId="106CB871" w14:textId="77777777" w:rsidR="00913CF2" w:rsidRPr="003C13BE" w:rsidRDefault="00913CF2" w:rsidP="00913CF2">
            <w:pPr>
              <w:rPr>
                <w:rFonts w:ascii="Tahoma" w:hAnsi="Tahoma" w:cs="Tahoma"/>
                <w:b/>
                <w:bCs/>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5EC70A3" w14:textId="77777777" w:rsidR="00913CF2" w:rsidRPr="003C13BE" w:rsidRDefault="00913CF2" w:rsidP="00913CF2">
            <w:pPr>
              <w:rPr>
                <w:rFonts w:ascii="Tahoma" w:hAnsi="Tahoma" w:cs="Tahoma"/>
                <w:b/>
                <w:bCs/>
                <w:sz w:val="16"/>
                <w:szCs w:val="16"/>
              </w:rPr>
            </w:pPr>
          </w:p>
        </w:tc>
        <w:tc>
          <w:tcPr>
            <w:tcW w:w="1640" w:type="dxa"/>
            <w:tcBorders>
              <w:top w:val="nil"/>
              <w:left w:val="nil"/>
              <w:bottom w:val="nil"/>
              <w:right w:val="single" w:sz="4" w:space="0" w:color="auto"/>
            </w:tcBorders>
            <w:shd w:val="clear" w:color="auto" w:fill="auto"/>
            <w:vAlign w:val="center"/>
            <w:hideMark/>
          </w:tcPr>
          <w:p w14:paraId="4AA9EFC9"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Утверждено регулирующим органом (с учетом снижения ставки платы за НВОС)</w:t>
            </w:r>
          </w:p>
        </w:tc>
        <w:tc>
          <w:tcPr>
            <w:tcW w:w="1480" w:type="dxa"/>
            <w:tcBorders>
              <w:top w:val="nil"/>
              <w:left w:val="nil"/>
              <w:bottom w:val="single" w:sz="4" w:space="0" w:color="auto"/>
              <w:right w:val="single" w:sz="4" w:space="0" w:color="auto"/>
            </w:tcBorders>
            <w:shd w:val="clear" w:color="auto" w:fill="auto"/>
            <w:vAlign w:val="center"/>
            <w:hideMark/>
          </w:tcPr>
          <w:p w14:paraId="7460D24D"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с 01.07.2018          по 31.12.2018</w:t>
            </w:r>
          </w:p>
        </w:tc>
        <w:tc>
          <w:tcPr>
            <w:tcW w:w="1660" w:type="dxa"/>
            <w:tcBorders>
              <w:top w:val="nil"/>
              <w:left w:val="nil"/>
              <w:bottom w:val="nil"/>
              <w:right w:val="single" w:sz="4" w:space="0" w:color="auto"/>
            </w:tcBorders>
            <w:shd w:val="clear" w:color="auto" w:fill="auto"/>
            <w:vAlign w:val="center"/>
            <w:hideMark/>
          </w:tcPr>
          <w:p w14:paraId="4170BD79"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Утверждено регулирующим органом (с учетом снижения ставки платы за НВОС)</w:t>
            </w:r>
          </w:p>
        </w:tc>
        <w:tc>
          <w:tcPr>
            <w:tcW w:w="1520" w:type="dxa"/>
            <w:tcBorders>
              <w:top w:val="nil"/>
              <w:left w:val="nil"/>
              <w:bottom w:val="single" w:sz="4" w:space="0" w:color="auto"/>
              <w:right w:val="nil"/>
            </w:tcBorders>
            <w:shd w:val="clear" w:color="auto" w:fill="auto"/>
            <w:vAlign w:val="center"/>
            <w:hideMark/>
          </w:tcPr>
          <w:p w14:paraId="1D219B35"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с 01.07.2018          по 31.12.2018</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2D4C0856" w14:textId="77777777" w:rsidR="00913CF2" w:rsidRPr="003C13BE" w:rsidRDefault="00913CF2" w:rsidP="00913CF2">
            <w:pPr>
              <w:rPr>
                <w:rFonts w:ascii="Calibri" w:hAnsi="Calibri" w:cs="Calibri"/>
                <w:b/>
                <w:bCs/>
                <w:sz w:val="16"/>
                <w:szCs w:val="16"/>
              </w:rPr>
            </w:pPr>
          </w:p>
        </w:tc>
      </w:tr>
      <w:tr w:rsidR="00913CF2" w:rsidRPr="003C13BE" w14:paraId="08FDB286" w14:textId="77777777" w:rsidTr="00913CF2">
        <w:trPr>
          <w:trHeight w:val="300"/>
          <w:jc w:val="center"/>
        </w:trPr>
        <w:tc>
          <w:tcPr>
            <w:tcW w:w="400" w:type="dxa"/>
            <w:tcBorders>
              <w:top w:val="nil"/>
              <w:left w:val="nil"/>
              <w:bottom w:val="nil"/>
              <w:right w:val="nil"/>
            </w:tcBorders>
            <w:shd w:val="clear" w:color="auto" w:fill="auto"/>
            <w:noWrap/>
            <w:vAlign w:val="bottom"/>
            <w:hideMark/>
          </w:tcPr>
          <w:p w14:paraId="6E90B9A1" w14:textId="77777777" w:rsidR="00913CF2" w:rsidRPr="003C13BE" w:rsidRDefault="00913CF2" w:rsidP="00913CF2">
            <w:pPr>
              <w:jc w:val="center"/>
              <w:rPr>
                <w:rFonts w:ascii="Tahoma" w:hAnsi="Tahoma" w:cs="Tahoma"/>
                <w:b/>
                <w:bCs/>
                <w:sz w:val="16"/>
                <w:szCs w:val="16"/>
              </w:rPr>
            </w:pP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2E3E03"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260DE1EB"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Является ли организация плательщиком НДС</w:t>
            </w:r>
          </w:p>
        </w:tc>
        <w:tc>
          <w:tcPr>
            <w:tcW w:w="1100" w:type="dxa"/>
            <w:tcBorders>
              <w:top w:val="nil"/>
              <w:left w:val="nil"/>
              <w:bottom w:val="single" w:sz="4" w:space="0" w:color="auto"/>
              <w:right w:val="single" w:sz="4" w:space="0" w:color="auto"/>
            </w:tcBorders>
            <w:shd w:val="clear" w:color="auto" w:fill="auto"/>
            <w:vAlign w:val="center"/>
            <w:hideMark/>
          </w:tcPr>
          <w:p w14:paraId="7DA0AC44"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 </w:t>
            </w:r>
          </w:p>
        </w:tc>
        <w:tc>
          <w:tcPr>
            <w:tcW w:w="3120" w:type="dxa"/>
            <w:gridSpan w:val="2"/>
            <w:tcBorders>
              <w:top w:val="single" w:sz="4" w:space="0" w:color="auto"/>
              <w:left w:val="nil"/>
              <w:bottom w:val="single" w:sz="4" w:space="0" w:color="auto"/>
              <w:right w:val="nil"/>
            </w:tcBorders>
            <w:shd w:val="clear" w:color="000000" w:fill="FFFF99"/>
            <w:vAlign w:val="center"/>
            <w:hideMark/>
          </w:tcPr>
          <w:p w14:paraId="17FD99E0"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да</w:t>
            </w:r>
          </w:p>
        </w:tc>
        <w:tc>
          <w:tcPr>
            <w:tcW w:w="3180" w:type="dxa"/>
            <w:gridSpan w:val="2"/>
            <w:tcBorders>
              <w:top w:val="single" w:sz="4" w:space="0" w:color="auto"/>
              <w:left w:val="nil"/>
              <w:bottom w:val="single" w:sz="4" w:space="0" w:color="auto"/>
              <w:right w:val="nil"/>
            </w:tcBorders>
            <w:shd w:val="clear" w:color="000000" w:fill="FFFF99"/>
            <w:vAlign w:val="center"/>
            <w:hideMark/>
          </w:tcPr>
          <w:p w14:paraId="7704F2E0"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ставка НДС "0"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3E666AD"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0B124F22" w14:textId="77777777" w:rsidTr="00913CF2">
        <w:trPr>
          <w:trHeight w:val="660"/>
          <w:jc w:val="center"/>
        </w:trPr>
        <w:tc>
          <w:tcPr>
            <w:tcW w:w="400" w:type="dxa"/>
            <w:tcBorders>
              <w:top w:val="single" w:sz="4" w:space="0" w:color="C0C0C0"/>
              <w:left w:val="single" w:sz="4" w:space="0" w:color="C0C0C0"/>
              <w:bottom w:val="single" w:sz="4" w:space="0" w:color="C0C0C0"/>
              <w:right w:val="single" w:sz="4" w:space="0" w:color="C0C0C0"/>
            </w:tcBorders>
            <w:shd w:val="clear" w:color="000000" w:fill="FFFF00"/>
            <w:vAlign w:val="center"/>
            <w:hideMark/>
          </w:tcPr>
          <w:p w14:paraId="07B6709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09DCEA"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1.1</w:t>
            </w:r>
          </w:p>
        </w:tc>
        <w:tc>
          <w:tcPr>
            <w:tcW w:w="4960" w:type="dxa"/>
            <w:tcBorders>
              <w:top w:val="nil"/>
              <w:left w:val="nil"/>
              <w:bottom w:val="single" w:sz="4" w:space="0" w:color="auto"/>
              <w:right w:val="single" w:sz="4" w:space="0" w:color="auto"/>
            </w:tcBorders>
            <w:shd w:val="clear" w:color="auto" w:fill="auto"/>
            <w:vAlign w:val="center"/>
            <w:hideMark/>
          </w:tcPr>
          <w:p w14:paraId="7E6D0693"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Расходы на сбор и транспортирование твердых коммунальных отходов 1-е плечо</w:t>
            </w:r>
          </w:p>
        </w:tc>
        <w:tc>
          <w:tcPr>
            <w:tcW w:w="1100" w:type="dxa"/>
            <w:tcBorders>
              <w:top w:val="nil"/>
              <w:left w:val="nil"/>
              <w:bottom w:val="single" w:sz="4" w:space="0" w:color="auto"/>
              <w:right w:val="single" w:sz="4" w:space="0" w:color="auto"/>
            </w:tcBorders>
            <w:shd w:val="clear" w:color="auto" w:fill="auto"/>
            <w:vAlign w:val="center"/>
            <w:hideMark/>
          </w:tcPr>
          <w:p w14:paraId="37A22220"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203EEA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634 198,00</w:t>
            </w:r>
          </w:p>
        </w:tc>
        <w:tc>
          <w:tcPr>
            <w:tcW w:w="1480" w:type="dxa"/>
            <w:tcBorders>
              <w:top w:val="nil"/>
              <w:left w:val="nil"/>
              <w:bottom w:val="single" w:sz="4" w:space="0" w:color="auto"/>
              <w:right w:val="single" w:sz="4" w:space="0" w:color="auto"/>
            </w:tcBorders>
            <w:shd w:val="clear" w:color="000000" w:fill="CCFFCC"/>
            <w:noWrap/>
            <w:vAlign w:val="center"/>
            <w:hideMark/>
          </w:tcPr>
          <w:p w14:paraId="4BE866DF"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317 099,00</w:t>
            </w:r>
          </w:p>
        </w:tc>
        <w:tc>
          <w:tcPr>
            <w:tcW w:w="1660" w:type="dxa"/>
            <w:tcBorders>
              <w:top w:val="nil"/>
              <w:left w:val="nil"/>
              <w:bottom w:val="single" w:sz="4" w:space="0" w:color="auto"/>
              <w:right w:val="single" w:sz="4" w:space="0" w:color="auto"/>
            </w:tcBorders>
            <w:shd w:val="clear" w:color="000000" w:fill="FFFF99"/>
            <w:noWrap/>
            <w:vAlign w:val="center"/>
            <w:hideMark/>
          </w:tcPr>
          <w:p w14:paraId="2DBF54CD"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695 161,80</w:t>
            </w:r>
          </w:p>
        </w:tc>
        <w:tc>
          <w:tcPr>
            <w:tcW w:w="1520" w:type="dxa"/>
            <w:tcBorders>
              <w:top w:val="nil"/>
              <w:left w:val="nil"/>
              <w:bottom w:val="single" w:sz="4" w:space="0" w:color="auto"/>
              <w:right w:val="nil"/>
            </w:tcBorders>
            <w:shd w:val="clear" w:color="000000" w:fill="CCFFCC"/>
            <w:noWrap/>
            <w:vAlign w:val="center"/>
            <w:hideMark/>
          </w:tcPr>
          <w:p w14:paraId="2025038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347 580,90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7044D32"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33E52FFC" w14:textId="77777777" w:rsidTr="00913CF2">
        <w:trPr>
          <w:trHeight w:val="9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872884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E28C65"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1.1.1</w:t>
            </w:r>
          </w:p>
        </w:tc>
        <w:tc>
          <w:tcPr>
            <w:tcW w:w="4960" w:type="dxa"/>
            <w:tcBorders>
              <w:top w:val="nil"/>
              <w:left w:val="nil"/>
              <w:bottom w:val="single" w:sz="4" w:space="0" w:color="auto"/>
              <w:right w:val="single" w:sz="4" w:space="0" w:color="auto"/>
            </w:tcBorders>
            <w:shd w:val="clear" w:color="auto" w:fill="auto"/>
            <w:vAlign w:val="center"/>
            <w:hideMark/>
          </w:tcPr>
          <w:p w14:paraId="5A30C38D"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1 ООО "Жилкомсервис" (Таштагольский МР: Таштагольское ГП, Шерегешское ГП, Спасское ГП, Каларское СП, Усть-Кабырзинское СП, Коуринское СП, Кызыл-Шорское СП) )</w:t>
            </w:r>
          </w:p>
        </w:tc>
        <w:tc>
          <w:tcPr>
            <w:tcW w:w="1100" w:type="dxa"/>
            <w:tcBorders>
              <w:top w:val="nil"/>
              <w:left w:val="nil"/>
              <w:bottom w:val="single" w:sz="4" w:space="0" w:color="auto"/>
              <w:right w:val="single" w:sz="4" w:space="0" w:color="auto"/>
            </w:tcBorders>
            <w:shd w:val="clear" w:color="auto" w:fill="auto"/>
            <w:vAlign w:val="center"/>
            <w:hideMark/>
          </w:tcPr>
          <w:p w14:paraId="1BCACF4B"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4E7F264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19 587,00</w:t>
            </w:r>
          </w:p>
        </w:tc>
        <w:tc>
          <w:tcPr>
            <w:tcW w:w="1480" w:type="dxa"/>
            <w:tcBorders>
              <w:top w:val="nil"/>
              <w:left w:val="nil"/>
              <w:bottom w:val="single" w:sz="4" w:space="0" w:color="auto"/>
              <w:right w:val="single" w:sz="4" w:space="0" w:color="auto"/>
            </w:tcBorders>
            <w:shd w:val="clear" w:color="000000" w:fill="CCFFCC"/>
            <w:noWrap/>
            <w:vAlign w:val="center"/>
            <w:hideMark/>
          </w:tcPr>
          <w:p w14:paraId="7EEBFD7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9 793,50</w:t>
            </w:r>
          </w:p>
        </w:tc>
        <w:tc>
          <w:tcPr>
            <w:tcW w:w="1660" w:type="dxa"/>
            <w:tcBorders>
              <w:top w:val="nil"/>
              <w:left w:val="nil"/>
              <w:bottom w:val="single" w:sz="4" w:space="0" w:color="auto"/>
              <w:right w:val="single" w:sz="4" w:space="0" w:color="auto"/>
            </w:tcBorders>
            <w:shd w:val="clear" w:color="000000" w:fill="FFFF99"/>
            <w:noWrap/>
            <w:vAlign w:val="center"/>
            <w:hideMark/>
          </w:tcPr>
          <w:p w14:paraId="3E683E6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19 587,00</w:t>
            </w:r>
          </w:p>
        </w:tc>
        <w:tc>
          <w:tcPr>
            <w:tcW w:w="1520" w:type="dxa"/>
            <w:tcBorders>
              <w:top w:val="nil"/>
              <w:left w:val="nil"/>
              <w:bottom w:val="single" w:sz="4" w:space="0" w:color="auto"/>
              <w:right w:val="nil"/>
            </w:tcBorders>
            <w:shd w:val="clear" w:color="000000" w:fill="CCFFCC"/>
            <w:noWrap/>
            <w:vAlign w:val="center"/>
            <w:hideMark/>
          </w:tcPr>
          <w:p w14:paraId="402F1D2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9 793,50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A7F6226"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34B33E9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A6EAAC3"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9A0157"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69321BE1"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42646633"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20B18CB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93 718,00</w:t>
            </w:r>
          </w:p>
        </w:tc>
        <w:tc>
          <w:tcPr>
            <w:tcW w:w="1480" w:type="dxa"/>
            <w:tcBorders>
              <w:top w:val="nil"/>
              <w:left w:val="nil"/>
              <w:bottom w:val="single" w:sz="4" w:space="0" w:color="auto"/>
              <w:right w:val="single" w:sz="4" w:space="0" w:color="auto"/>
            </w:tcBorders>
            <w:shd w:val="clear" w:color="000000" w:fill="CCFFCC"/>
            <w:noWrap/>
            <w:vAlign w:val="center"/>
            <w:hideMark/>
          </w:tcPr>
          <w:p w14:paraId="5671232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46 859,00</w:t>
            </w:r>
          </w:p>
        </w:tc>
        <w:tc>
          <w:tcPr>
            <w:tcW w:w="1660" w:type="dxa"/>
            <w:tcBorders>
              <w:top w:val="nil"/>
              <w:left w:val="nil"/>
              <w:bottom w:val="single" w:sz="4" w:space="0" w:color="auto"/>
              <w:right w:val="single" w:sz="4" w:space="0" w:color="auto"/>
            </w:tcBorders>
            <w:shd w:val="clear" w:color="000000" w:fill="FFFF99"/>
            <w:noWrap/>
            <w:vAlign w:val="center"/>
            <w:hideMark/>
          </w:tcPr>
          <w:p w14:paraId="4D5F3A22"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93 718,00</w:t>
            </w:r>
          </w:p>
        </w:tc>
        <w:tc>
          <w:tcPr>
            <w:tcW w:w="1520" w:type="dxa"/>
            <w:tcBorders>
              <w:top w:val="nil"/>
              <w:left w:val="nil"/>
              <w:bottom w:val="single" w:sz="4" w:space="0" w:color="auto"/>
              <w:right w:val="nil"/>
            </w:tcBorders>
            <w:shd w:val="clear" w:color="000000" w:fill="CCFFCC"/>
            <w:noWrap/>
            <w:vAlign w:val="center"/>
            <w:hideMark/>
          </w:tcPr>
          <w:p w14:paraId="5945FA7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46 859,00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A5EE48" w14:textId="77777777" w:rsidR="00913CF2" w:rsidRPr="003C13BE" w:rsidRDefault="00913CF2" w:rsidP="00913CF2">
            <w:pPr>
              <w:rPr>
                <w:rFonts w:ascii="Calibri" w:hAnsi="Calibri" w:cs="Calibri"/>
                <w:b/>
                <w:bCs/>
                <w:i/>
                <w:iCs/>
                <w:sz w:val="16"/>
                <w:szCs w:val="16"/>
              </w:rPr>
            </w:pPr>
            <w:r w:rsidRPr="003C13BE">
              <w:rPr>
                <w:rFonts w:ascii="Calibri" w:hAnsi="Calibri" w:cs="Calibri"/>
                <w:b/>
                <w:bCs/>
                <w:i/>
                <w:iCs/>
                <w:sz w:val="16"/>
                <w:szCs w:val="16"/>
              </w:rPr>
              <w:t> </w:t>
            </w:r>
          </w:p>
        </w:tc>
      </w:tr>
      <w:tr w:rsidR="00913CF2" w:rsidRPr="003C13BE" w14:paraId="066FA727"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B73DE45"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22F39B"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62E8426B"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0348FD28"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2224ABC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1480" w:type="dxa"/>
            <w:tcBorders>
              <w:top w:val="nil"/>
              <w:left w:val="nil"/>
              <w:bottom w:val="single" w:sz="4" w:space="0" w:color="auto"/>
              <w:right w:val="single" w:sz="4" w:space="0" w:color="auto"/>
            </w:tcBorders>
            <w:shd w:val="clear" w:color="000000" w:fill="CCFFCC"/>
            <w:noWrap/>
            <w:vAlign w:val="center"/>
            <w:hideMark/>
          </w:tcPr>
          <w:p w14:paraId="73DF506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1660" w:type="dxa"/>
            <w:tcBorders>
              <w:top w:val="nil"/>
              <w:left w:val="nil"/>
              <w:bottom w:val="single" w:sz="4" w:space="0" w:color="auto"/>
              <w:right w:val="single" w:sz="4" w:space="0" w:color="auto"/>
            </w:tcBorders>
            <w:shd w:val="clear" w:color="000000" w:fill="FFFF99"/>
            <w:noWrap/>
            <w:vAlign w:val="center"/>
            <w:hideMark/>
          </w:tcPr>
          <w:p w14:paraId="591D79F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1520" w:type="dxa"/>
            <w:tcBorders>
              <w:top w:val="nil"/>
              <w:left w:val="nil"/>
              <w:bottom w:val="single" w:sz="4" w:space="0" w:color="auto"/>
              <w:right w:val="nil"/>
            </w:tcBorders>
            <w:shd w:val="clear" w:color="000000" w:fill="CCFFCC"/>
            <w:noWrap/>
            <w:vAlign w:val="center"/>
            <w:hideMark/>
          </w:tcPr>
          <w:p w14:paraId="5ADC785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702186B" w14:textId="77777777" w:rsidR="00913CF2" w:rsidRPr="003C13BE" w:rsidRDefault="00913CF2" w:rsidP="00913CF2">
            <w:pPr>
              <w:rPr>
                <w:rFonts w:ascii="Calibri" w:hAnsi="Calibri" w:cs="Calibri"/>
                <w:b/>
                <w:bCs/>
                <w:i/>
                <w:iCs/>
                <w:sz w:val="16"/>
                <w:szCs w:val="16"/>
              </w:rPr>
            </w:pPr>
            <w:r w:rsidRPr="003C13BE">
              <w:rPr>
                <w:rFonts w:ascii="Calibri" w:hAnsi="Calibri" w:cs="Calibri"/>
                <w:b/>
                <w:bCs/>
                <w:i/>
                <w:iCs/>
                <w:sz w:val="16"/>
                <w:szCs w:val="16"/>
              </w:rPr>
              <w:t> </w:t>
            </w:r>
          </w:p>
        </w:tc>
      </w:tr>
      <w:tr w:rsidR="00913CF2" w:rsidRPr="003C13BE" w14:paraId="51A31860" w14:textId="77777777" w:rsidTr="00913CF2">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46C345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200D9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1.1.2</w:t>
            </w:r>
          </w:p>
        </w:tc>
        <w:tc>
          <w:tcPr>
            <w:tcW w:w="4960" w:type="dxa"/>
            <w:tcBorders>
              <w:top w:val="nil"/>
              <w:left w:val="nil"/>
              <w:bottom w:val="single" w:sz="4" w:space="0" w:color="auto"/>
              <w:right w:val="single" w:sz="4" w:space="0" w:color="auto"/>
            </w:tcBorders>
            <w:shd w:val="clear" w:color="auto" w:fill="auto"/>
            <w:vAlign w:val="center"/>
            <w:hideMark/>
          </w:tcPr>
          <w:p w14:paraId="56B772D0"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2 ООО "Жилкомсервис" (Таштагольский МР: Казское ГП, Мундыбашское ГП, Темиртауское ГП, Каларское СП)</w:t>
            </w:r>
          </w:p>
        </w:tc>
        <w:tc>
          <w:tcPr>
            <w:tcW w:w="1100" w:type="dxa"/>
            <w:tcBorders>
              <w:top w:val="nil"/>
              <w:left w:val="nil"/>
              <w:bottom w:val="single" w:sz="4" w:space="0" w:color="auto"/>
              <w:right w:val="single" w:sz="4" w:space="0" w:color="auto"/>
            </w:tcBorders>
            <w:shd w:val="clear" w:color="auto" w:fill="auto"/>
            <w:vAlign w:val="center"/>
            <w:hideMark/>
          </w:tcPr>
          <w:p w14:paraId="56BC7E8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84F39F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6 527,00</w:t>
            </w:r>
          </w:p>
        </w:tc>
        <w:tc>
          <w:tcPr>
            <w:tcW w:w="1480" w:type="dxa"/>
            <w:tcBorders>
              <w:top w:val="nil"/>
              <w:left w:val="nil"/>
              <w:bottom w:val="single" w:sz="4" w:space="0" w:color="auto"/>
              <w:right w:val="single" w:sz="4" w:space="0" w:color="auto"/>
            </w:tcBorders>
            <w:shd w:val="clear" w:color="000000" w:fill="CCFFCC"/>
            <w:noWrap/>
            <w:vAlign w:val="center"/>
            <w:hideMark/>
          </w:tcPr>
          <w:p w14:paraId="326F9DA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3 263,50</w:t>
            </w:r>
          </w:p>
        </w:tc>
        <w:tc>
          <w:tcPr>
            <w:tcW w:w="1660" w:type="dxa"/>
            <w:tcBorders>
              <w:top w:val="nil"/>
              <w:left w:val="nil"/>
              <w:bottom w:val="single" w:sz="4" w:space="0" w:color="auto"/>
              <w:right w:val="single" w:sz="4" w:space="0" w:color="auto"/>
            </w:tcBorders>
            <w:shd w:val="clear" w:color="000000" w:fill="FFFF99"/>
            <w:noWrap/>
            <w:vAlign w:val="center"/>
            <w:hideMark/>
          </w:tcPr>
          <w:p w14:paraId="7F00299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6 527,00</w:t>
            </w:r>
          </w:p>
        </w:tc>
        <w:tc>
          <w:tcPr>
            <w:tcW w:w="1520" w:type="dxa"/>
            <w:tcBorders>
              <w:top w:val="nil"/>
              <w:left w:val="nil"/>
              <w:bottom w:val="single" w:sz="4" w:space="0" w:color="auto"/>
              <w:right w:val="nil"/>
            </w:tcBorders>
            <w:shd w:val="clear" w:color="000000" w:fill="CCFFCC"/>
            <w:noWrap/>
            <w:vAlign w:val="center"/>
            <w:hideMark/>
          </w:tcPr>
          <w:p w14:paraId="4447A35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3 263,50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B51868A"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5C6F13AA"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8EAF636"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F45F90"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02031186"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4AC3FEF8"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5C19604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31 697,00</w:t>
            </w:r>
          </w:p>
        </w:tc>
        <w:tc>
          <w:tcPr>
            <w:tcW w:w="1480" w:type="dxa"/>
            <w:tcBorders>
              <w:top w:val="nil"/>
              <w:left w:val="nil"/>
              <w:bottom w:val="single" w:sz="4" w:space="0" w:color="auto"/>
              <w:right w:val="single" w:sz="4" w:space="0" w:color="auto"/>
            </w:tcBorders>
            <w:shd w:val="clear" w:color="000000" w:fill="CCFFCC"/>
            <w:noWrap/>
            <w:vAlign w:val="center"/>
            <w:hideMark/>
          </w:tcPr>
          <w:p w14:paraId="548ED7F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15 848,50</w:t>
            </w:r>
          </w:p>
        </w:tc>
        <w:tc>
          <w:tcPr>
            <w:tcW w:w="1660" w:type="dxa"/>
            <w:tcBorders>
              <w:top w:val="nil"/>
              <w:left w:val="nil"/>
              <w:bottom w:val="single" w:sz="4" w:space="0" w:color="auto"/>
              <w:right w:val="single" w:sz="4" w:space="0" w:color="auto"/>
            </w:tcBorders>
            <w:shd w:val="clear" w:color="000000" w:fill="FFFF99"/>
            <w:noWrap/>
            <w:vAlign w:val="center"/>
            <w:hideMark/>
          </w:tcPr>
          <w:p w14:paraId="06FFC83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31 697,00</w:t>
            </w:r>
          </w:p>
        </w:tc>
        <w:tc>
          <w:tcPr>
            <w:tcW w:w="1520" w:type="dxa"/>
            <w:tcBorders>
              <w:top w:val="nil"/>
              <w:left w:val="nil"/>
              <w:bottom w:val="single" w:sz="4" w:space="0" w:color="auto"/>
              <w:right w:val="nil"/>
            </w:tcBorders>
            <w:shd w:val="clear" w:color="000000" w:fill="CCFFCC"/>
            <w:noWrap/>
            <w:vAlign w:val="center"/>
            <w:hideMark/>
          </w:tcPr>
          <w:p w14:paraId="1DB1BE2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15 848,50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6D7B607" w14:textId="77777777" w:rsidR="00913CF2" w:rsidRPr="003C13BE" w:rsidRDefault="00913CF2" w:rsidP="00913CF2">
            <w:pPr>
              <w:rPr>
                <w:rFonts w:ascii="Calibri" w:hAnsi="Calibri" w:cs="Calibri"/>
                <w:b/>
                <w:bCs/>
                <w:i/>
                <w:iCs/>
                <w:sz w:val="16"/>
                <w:szCs w:val="16"/>
              </w:rPr>
            </w:pPr>
            <w:r w:rsidRPr="003C13BE">
              <w:rPr>
                <w:rFonts w:ascii="Calibri" w:hAnsi="Calibri" w:cs="Calibri"/>
                <w:b/>
                <w:bCs/>
                <w:i/>
                <w:iCs/>
                <w:sz w:val="16"/>
                <w:szCs w:val="16"/>
              </w:rPr>
              <w:t> </w:t>
            </w:r>
          </w:p>
        </w:tc>
      </w:tr>
      <w:tr w:rsidR="00913CF2" w:rsidRPr="003C13BE" w14:paraId="19B1B907"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C525AE4"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75B983"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355ACAE1"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7725EFFA"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05744CA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205,90</w:t>
            </w:r>
          </w:p>
        </w:tc>
        <w:tc>
          <w:tcPr>
            <w:tcW w:w="1480" w:type="dxa"/>
            <w:tcBorders>
              <w:top w:val="nil"/>
              <w:left w:val="nil"/>
              <w:bottom w:val="single" w:sz="4" w:space="0" w:color="auto"/>
              <w:right w:val="single" w:sz="4" w:space="0" w:color="auto"/>
            </w:tcBorders>
            <w:shd w:val="clear" w:color="000000" w:fill="CCFFCC"/>
            <w:noWrap/>
            <w:vAlign w:val="center"/>
            <w:hideMark/>
          </w:tcPr>
          <w:p w14:paraId="59AD357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205,90</w:t>
            </w:r>
          </w:p>
        </w:tc>
        <w:tc>
          <w:tcPr>
            <w:tcW w:w="1660" w:type="dxa"/>
            <w:tcBorders>
              <w:top w:val="nil"/>
              <w:left w:val="nil"/>
              <w:bottom w:val="single" w:sz="4" w:space="0" w:color="auto"/>
              <w:right w:val="single" w:sz="4" w:space="0" w:color="auto"/>
            </w:tcBorders>
            <w:shd w:val="clear" w:color="000000" w:fill="FFFF99"/>
            <w:noWrap/>
            <w:vAlign w:val="center"/>
            <w:hideMark/>
          </w:tcPr>
          <w:p w14:paraId="64E9537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205,90</w:t>
            </w:r>
          </w:p>
        </w:tc>
        <w:tc>
          <w:tcPr>
            <w:tcW w:w="1520" w:type="dxa"/>
            <w:tcBorders>
              <w:top w:val="nil"/>
              <w:left w:val="nil"/>
              <w:bottom w:val="single" w:sz="4" w:space="0" w:color="auto"/>
              <w:right w:val="nil"/>
            </w:tcBorders>
            <w:shd w:val="clear" w:color="000000" w:fill="CCFFCC"/>
            <w:noWrap/>
            <w:vAlign w:val="center"/>
            <w:hideMark/>
          </w:tcPr>
          <w:p w14:paraId="66352898"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205,90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6339EB" w14:textId="77777777" w:rsidR="00913CF2" w:rsidRPr="003C13BE" w:rsidRDefault="00913CF2" w:rsidP="00913CF2">
            <w:pPr>
              <w:rPr>
                <w:rFonts w:ascii="Calibri" w:hAnsi="Calibri" w:cs="Calibri"/>
                <w:b/>
                <w:bCs/>
                <w:i/>
                <w:iCs/>
                <w:sz w:val="16"/>
                <w:szCs w:val="16"/>
              </w:rPr>
            </w:pPr>
            <w:r w:rsidRPr="003C13BE">
              <w:rPr>
                <w:rFonts w:ascii="Calibri" w:hAnsi="Calibri" w:cs="Calibri"/>
                <w:b/>
                <w:bCs/>
                <w:i/>
                <w:iCs/>
                <w:sz w:val="16"/>
                <w:szCs w:val="16"/>
              </w:rPr>
              <w:t> </w:t>
            </w:r>
          </w:p>
        </w:tc>
      </w:tr>
      <w:tr w:rsidR="00913CF2" w:rsidRPr="003C13BE" w14:paraId="7FE82033" w14:textId="77777777" w:rsidTr="00913CF2">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213EE0D"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A03E84"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1.1.3</w:t>
            </w:r>
          </w:p>
        </w:tc>
        <w:tc>
          <w:tcPr>
            <w:tcW w:w="4960" w:type="dxa"/>
            <w:tcBorders>
              <w:top w:val="nil"/>
              <w:left w:val="nil"/>
              <w:bottom w:val="single" w:sz="4" w:space="0" w:color="auto"/>
              <w:right w:val="single" w:sz="4" w:space="0" w:color="auto"/>
            </w:tcBorders>
            <w:shd w:val="clear" w:color="auto" w:fill="auto"/>
            <w:vAlign w:val="center"/>
            <w:hideMark/>
          </w:tcPr>
          <w:p w14:paraId="5B8B26F7"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3 ООО "ЭкоГрад" (Осинниковский ГО, Калтанский ГО, Новокузнецкий МР: Кузедеевское СП, Центральное СП, Сосновское СП)</w:t>
            </w:r>
          </w:p>
        </w:tc>
        <w:tc>
          <w:tcPr>
            <w:tcW w:w="1100" w:type="dxa"/>
            <w:tcBorders>
              <w:top w:val="nil"/>
              <w:left w:val="nil"/>
              <w:bottom w:val="single" w:sz="4" w:space="0" w:color="auto"/>
              <w:right w:val="single" w:sz="4" w:space="0" w:color="auto"/>
            </w:tcBorders>
            <w:shd w:val="clear" w:color="auto" w:fill="auto"/>
            <w:vAlign w:val="center"/>
            <w:hideMark/>
          </w:tcPr>
          <w:p w14:paraId="0462C9D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CE61D7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52 332,00</w:t>
            </w:r>
          </w:p>
        </w:tc>
        <w:tc>
          <w:tcPr>
            <w:tcW w:w="1480" w:type="dxa"/>
            <w:tcBorders>
              <w:top w:val="nil"/>
              <w:left w:val="nil"/>
              <w:bottom w:val="single" w:sz="4" w:space="0" w:color="auto"/>
              <w:right w:val="single" w:sz="4" w:space="0" w:color="auto"/>
            </w:tcBorders>
            <w:shd w:val="clear" w:color="000000" w:fill="CCFFCC"/>
            <w:noWrap/>
            <w:vAlign w:val="center"/>
            <w:hideMark/>
          </w:tcPr>
          <w:p w14:paraId="0305285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26 166,00</w:t>
            </w:r>
          </w:p>
        </w:tc>
        <w:tc>
          <w:tcPr>
            <w:tcW w:w="1660" w:type="dxa"/>
            <w:tcBorders>
              <w:top w:val="nil"/>
              <w:left w:val="nil"/>
              <w:bottom w:val="single" w:sz="4" w:space="0" w:color="auto"/>
              <w:right w:val="single" w:sz="4" w:space="0" w:color="auto"/>
            </w:tcBorders>
            <w:shd w:val="clear" w:color="000000" w:fill="FFC000"/>
            <w:noWrap/>
            <w:vAlign w:val="center"/>
            <w:hideMark/>
          </w:tcPr>
          <w:p w14:paraId="77E9375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62 798,40</w:t>
            </w:r>
          </w:p>
        </w:tc>
        <w:tc>
          <w:tcPr>
            <w:tcW w:w="1520" w:type="dxa"/>
            <w:tcBorders>
              <w:top w:val="nil"/>
              <w:left w:val="nil"/>
              <w:bottom w:val="single" w:sz="4" w:space="0" w:color="auto"/>
              <w:right w:val="nil"/>
            </w:tcBorders>
            <w:shd w:val="clear" w:color="000000" w:fill="FFC000"/>
            <w:noWrap/>
            <w:vAlign w:val="center"/>
            <w:hideMark/>
          </w:tcPr>
          <w:p w14:paraId="48FDFFF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31 399,20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351B05F"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573E87DA"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7282FC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BCAFE5"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00B4A130"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2C985C5F"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6C1C6940"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244 345,00</w:t>
            </w:r>
          </w:p>
        </w:tc>
        <w:tc>
          <w:tcPr>
            <w:tcW w:w="1480" w:type="dxa"/>
            <w:tcBorders>
              <w:top w:val="nil"/>
              <w:left w:val="nil"/>
              <w:bottom w:val="single" w:sz="4" w:space="0" w:color="auto"/>
              <w:right w:val="single" w:sz="4" w:space="0" w:color="auto"/>
            </w:tcBorders>
            <w:shd w:val="clear" w:color="000000" w:fill="CCFFCC"/>
            <w:noWrap/>
            <w:vAlign w:val="center"/>
            <w:hideMark/>
          </w:tcPr>
          <w:p w14:paraId="18FE9F32"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122 172,50</w:t>
            </w:r>
          </w:p>
        </w:tc>
        <w:tc>
          <w:tcPr>
            <w:tcW w:w="1660" w:type="dxa"/>
            <w:tcBorders>
              <w:top w:val="nil"/>
              <w:left w:val="nil"/>
              <w:bottom w:val="single" w:sz="4" w:space="0" w:color="auto"/>
              <w:right w:val="single" w:sz="4" w:space="0" w:color="auto"/>
            </w:tcBorders>
            <w:shd w:val="clear" w:color="000000" w:fill="FFC000"/>
            <w:noWrap/>
            <w:vAlign w:val="center"/>
            <w:hideMark/>
          </w:tcPr>
          <w:p w14:paraId="7B2E026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244 345,00</w:t>
            </w:r>
          </w:p>
        </w:tc>
        <w:tc>
          <w:tcPr>
            <w:tcW w:w="1520" w:type="dxa"/>
            <w:tcBorders>
              <w:top w:val="nil"/>
              <w:left w:val="nil"/>
              <w:bottom w:val="single" w:sz="4" w:space="0" w:color="auto"/>
              <w:right w:val="nil"/>
            </w:tcBorders>
            <w:shd w:val="clear" w:color="000000" w:fill="FFC000"/>
            <w:noWrap/>
            <w:vAlign w:val="center"/>
            <w:hideMark/>
          </w:tcPr>
          <w:p w14:paraId="2F1FF175"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122 172,50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77ED1AB"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5DCC4261" w14:textId="77777777" w:rsidTr="00913CF2">
        <w:trPr>
          <w:trHeight w:val="39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4EEA46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2657C4"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3401CB34"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(без НДС)</w:t>
            </w:r>
          </w:p>
        </w:tc>
        <w:tc>
          <w:tcPr>
            <w:tcW w:w="1100" w:type="dxa"/>
            <w:tcBorders>
              <w:top w:val="nil"/>
              <w:left w:val="nil"/>
              <w:bottom w:val="single" w:sz="4" w:space="0" w:color="auto"/>
              <w:right w:val="single" w:sz="4" w:space="0" w:color="auto"/>
            </w:tcBorders>
            <w:shd w:val="clear" w:color="auto" w:fill="auto"/>
            <w:vAlign w:val="center"/>
            <w:hideMark/>
          </w:tcPr>
          <w:p w14:paraId="43DD4AEE"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1B90596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214,17</w:t>
            </w:r>
          </w:p>
        </w:tc>
        <w:tc>
          <w:tcPr>
            <w:tcW w:w="1480" w:type="dxa"/>
            <w:tcBorders>
              <w:top w:val="nil"/>
              <w:left w:val="nil"/>
              <w:bottom w:val="single" w:sz="4" w:space="0" w:color="auto"/>
              <w:right w:val="single" w:sz="4" w:space="0" w:color="auto"/>
            </w:tcBorders>
            <w:shd w:val="clear" w:color="000000" w:fill="CCFFCC"/>
            <w:noWrap/>
            <w:vAlign w:val="center"/>
            <w:hideMark/>
          </w:tcPr>
          <w:p w14:paraId="0BC2FFE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214,17</w:t>
            </w:r>
          </w:p>
        </w:tc>
        <w:tc>
          <w:tcPr>
            <w:tcW w:w="1660" w:type="dxa"/>
            <w:tcBorders>
              <w:top w:val="nil"/>
              <w:left w:val="nil"/>
              <w:bottom w:val="single" w:sz="4" w:space="0" w:color="auto"/>
              <w:right w:val="single" w:sz="4" w:space="0" w:color="auto"/>
            </w:tcBorders>
            <w:shd w:val="clear" w:color="000000" w:fill="FFC000"/>
            <w:noWrap/>
            <w:vAlign w:val="center"/>
            <w:hideMark/>
          </w:tcPr>
          <w:p w14:paraId="52DF932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257,00</w:t>
            </w:r>
          </w:p>
        </w:tc>
        <w:tc>
          <w:tcPr>
            <w:tcW w:w="1520" w:type="dxa"/>
            <w:tcBorders>
              <w:top w:val="nil"/>
              <w:left w:val="nil"/>
              <w:bottom w:val="single" w:sz="4" w:space="0" w:color="auto"/>
              <w:right w:val="nil"/>
            </w:tcBorders>
            <w:shd w:val="clear" w:color="000000" w:fill="FFC000"/>
            <w:noWrap/>
            <w:vAlign w:val="center"/>
            <w:hideMark/>
          </w:tcPr>
          <w:p w14:paraId="661C803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257,00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E701B17"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2409753D"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01B7B5A"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57E5B1"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1.1.4</w:t>
            </w:r>
          </w:p>
        </w:tc>
        <w:tc>
          <w:tcPr>
            <w:tcW w:w="4960" w:type="dxa"/>
            <w:tcBorders>
              <w:top w:val="nil"/>
              <w:left w:val="nil"/>
              <w:bottom w:val="single" w:sz="4" w:space="0" w:color="auto"/>
              <w:right w:val="single" w:sz="4" w:space="0" w:color="auto"/>
            </w:tcBorders>
            <w:shd w:val="clear" w:color="auto" w:fill="auto"/>
            <w:vAlign w:val="center"/>
            <w:hideMark/>
          </w:tcPr>
          <w:p w14:paraId="7C138167"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4 ИП Москвина Т.В. (Междуреченский ГО)</w:t>
            </w:r>
          </w:p>
        </w:tc>
        <w:tc>
          <w:tcPr>
            <w:tcW w:w="1100" w:type="dxa"/>
            <w:tcBorders>
              <w:top w:val="nil"/>
              <w:left w:val="nil"/>
              <w:bottom w:val="single" w:sz="4" w:space="0" w:color="auto"/>
              <w:right w:val="single" w:sz="4" w:space="0" w:color="auto"/>
            </w:tcBorders>
            <w:shd w:val="clear" w:color="auto" w:fill="auto"/>
            <w:vAlign w:val="center"/>
            <w:hideMark/>
          </w:tcPr>
          <w:p w14:paraId="13584D4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D9A204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40 200,00</w:t>
            </w:r>
          </w:p>
        </w:tc>
        <w:tc>
          <w:tcPr>
            <w:tcW w:w="1480" w:type="dxa"/>
            <w:tcBorders>
              <w:top w:val="nil"/>
              <w:left w:val="nil"/>
              <w:bottom w:val="single" w:sz="4" w:space="0" w:color="auto"/>
              <w:right w:val="single" w:sz="4" w:space="0" w:color="auto"/>
            </w:tcBorders>
            <w:shd w:val="clear" w:color="000000" w:fill="CCFFCC"/>
            <w:noWrap/>
            <w:vAlign w:val="center"/>
            <w:hideMark/>
          </w:tcPr>
          <w:p w14:paraId="5CD4D1B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20 100,00</w:t>
            </w:r>
          </w:p>
        </w:tc>
        <w:tc>
          <w:tcPr>
            <w:tcW w:w="1660" w:type="dxa"/>
            <w:tcBorders>
              <w:top w:val="nil"/>
              <w:left w:val="nil"/>
              <w:bottom w:val="single" w:sz="4" w:space="0" w:color="auto"/>
              <w:right w:val="single" w:sz="4" w:space="0" w:color="auto"/>
            </w:tcBorders>
            <w:shd w:val="clear" w:color="000000" w:fill="FFFF99"/>
            <w:noWrap/>
            <w:vAlign w:val="center"/>
            <w:hideMark/>
          </w:tcPr>
          <w:p w14:paraId="6B7EC48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40 200,00</w:t>
            </w:r>
          </w:p>
        </w:tc>
        <w:tc>
          <w:tcPr>
            <w:tcW w:w="1520" w:type="dxa"/>
            <w:tcBorders>
              <w:top w:val="nil"/>
              <w:left w:val="nil"/>
              <w:bottom w:val="single" w:sz="4" w:space="0" w:color="auto"/>
              <w:right w:val="nil"/>
            </w:tcBorders>
            <w:shd w:val="clear" w:color="000000" w:fill="CCFFCC"/>
            <w:noWrap/>
            <w:vAlign w:val="center"/>
            <w:hideMark/>
          </w:tcPr>
          <w:p w14:paraId="794667D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20 100,00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D0A025D"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5A00C664"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9E37BA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0A9A7E"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7CD5A6CA"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2B6C9D7A"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00E2222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252 512,00</w:t>
            </w:r>
          </w:p>
        </w:tc>
        <w:tc>
          <w:tcPr>
            <w:tcW w:w="1480" w:type="dxa"/>
            <w:tcBorders>
              <w:top w:val="nil"/>
              <w:left w:val="nil"/>
              <w:bottom w:val="single" w:sz="4" w:space="0" w:color="auto"/>
              <w:right w:val="single" w:sz="4" w:space="0" w:color="auto"/>
            </w:tcBorders>
            <w:shd w:val="clear" w:color="000000" w:fill="CCFFCC"/>
            <w:noWrap/>
            <w:vAlign w:val="center"/>
            <w:hideMark/>
          </w:tcPr>
          <w:p w14:paraId="7E45A515"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126 256,00</w:t>
            </w:r>
          </w:p>
        </w:tc>
        <w:tc>
          <w:tcPr>
            <w:tcW w:w="1660" w:type="dxa"/>
            <w:tcBorders>
              <w:top w:val="nil"/>
              <w:left w:val="nil"/>
              <w:bottom w:val="single" w:sz="4" w:space="0" w:color="auto"/>
              <w:right w:val="single" w:sz="4" w:space="0" w:color="auto"/>
            </w:tcBorders>
            <w:shd w:val="clear" w:color="000000" w:fill="FFFF99"/>
            <w:noWrap/>
            <w:vAlign w:val="center"/>
            <w:hideMark/>
          </w:tcPr>
          <w:p w14:paraId="50DB1230"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252 512,00</w:t>
            </w:r>
          </w:p>
        </w:tc>
        <w:tc>
          <w:tcPr>
            <w:tcW w:w="1520" w:type="dxa"/>
            <w:tcBorders>
              <w:top w:val="nil"/>
              <w:left w:val="nil"/>
              <w:bottom w:val="single" w:sz="4" w:space="0" w:color="auto"/>
              <w:right w:val="nil"/>
            </w:tcBorders>
            <w:shd w:val="clear" w:color="000000" w:fill="CCFFCC"/>
            <w:noWrap/>
            <w:vAlign w:val="center"/>
            <w:hideMark/>
          </w:tcPr>
          <w:p w14:paraId="7F558EA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126 256,00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04FA1D9"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47BA979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AC7CBE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E589FA"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39EAEC73"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047DCD33"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6935D3B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159,20</w:t>
            </w:r>
          </w:p>
        </w:tc>
        <w:tc>
          <w:tcPr>
            <w:tcW w:w="1480" w:type="dxa"/>
            <w:tcBorders>
              <w:top w:val="nil"/>
              <w:left w:val="nil"/>
              <w:bottom w:val="single" w:sz="4" w:space="0" w:color="auto"/>
              <w:right w:val="single" w:sz="4" w:space="0" w:color="auto"/>
            </w:tcBorders>
            <w:shd w:val="clear" w:color="000000" w:fill="CCFFCC"/>
            <w:noWrap/>
            <w:vAlign w:val="center"/>
            <w:hideMark/>
          </w:tcPr>
          <w:p w14:paraId="5107606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159,20</w:t>
            </w:r>
          </w:p>
        </w:tc>
        <w:tc>
          <w:tcPr>
            <w:tcW w:w="1660" w:type="dxa"/>
            <w:tcBorders>
              <w:top w:val="nil"/>
              <w:left w:val="nil"/>
              <w:bottom w:val="single" w:sz="4" w:space="0" w:color="auto"/>
              <w:right w:val="single" w:sz="4" w:space="0" w:color="auto"/>
            </w:tcBorders>
            <w:shd w:val="clear" w:color="000000" w:fill="FFFF99"/>
            <w:noWrap/>
            <w:vAlign w:val="center"/>
            <w:hideMark/>
          </w:tcPr>
          <w:p w14:paraId="230947B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159,20</w:t>
            </w:r>
          </w:p>
        </w:tc>
        <w:tc>
          <w:tcPr>
            <w:tcW w:w="1520" w:type="dxa"/>
            <w:tcBorders>
              <w:top w:val="nil"/>
              <w:left w:val="nil"/>
              <w:bottom w:val="single" w:sz="4" w:space="0" w:color="auto"/>
              <w:right w:val="nil"/>
            </w:tcBorders>
            <w:shd w:val="clear" w:color="000000" w:fill="CCFFCC"/>
            <w:noWrap/>
            <w:vAlign w:val="center"/>
            <w:hideMark/>
          </w:tcPr>
          <w:p w14:paraId="36115FE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159,20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399A0CC"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60457DAE"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C5546E7"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8DF2B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1.1.5</w:t>
            </w:r>
          </w:p>
        </w:tc>
        <w:tc>
          <w:tcPr>
            <w:tcW w:w="4960" w:type="dxa"/>
            <w:tcBorders>
              <w:top w:val="nil"/>
              <w:left w:val="nil"/>
              <w:bottom w:val="single" w:sz="4" w:space="0" w:color="auto"/>
              <w:right w:val="single" w:sz="4" w:space="0" w:color="auto"/>
            </w:tcBorders>
            <w:shd w:val="clear" w:color="auto" w:fill="auto"/>
            <w:vAlign w:val="center"/>
            <w:hideMark/>
          </w:tcPr>
          <w:p w14:paraId="36A55EC7"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5 ООО "Феникс" (Мысковский ГО, Новокузнецкий МР: Центральное СП)</w:t>
            </w:r>
          </w:p>
        </w:tc>
        <w:tc>
          <w:tcPr>
            <w:tcW w:w="1100" w:type="dxa"/>
            <w:tcBorders>
              <w:top w:val="nil"/>
              <w:left w:val="nil"/>
              <w:bottom w:val="single" w:sz="4" w:space="0" w:color="auto"/>
              <w:right w:val="single" w:sz="4" w:space="0" w:color="auto"/>
            </w:tcBorders>
            <w:shd w:val="clear" w:color="auto" w:fill="auto"/>
            <w:vAlign w:val="center"/>
            <w:hideMark/>
          </w:tcPr>
          <w:p w14:paraId="0131BB4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BEA7B7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20 717,00</w:t>
            </w:r>
          </w:p>
        </w:tc>
        <w:tc>
          <w:tcPr>
            <w:tcW w:w="1480" w:type="dxa"/>
            <w:tcBorders>
              <w:top w:val="nil"/>
              <w:left w:val="nil"/>
              <w:bottom w:val="single" w:sz="4" w:space="0" w:color="auto"/>
              <w:right w:val="single" w:sz="4" w:space="0" w:color="auto"/>
            </w:tcBorders>
            <w:shd w:val="clear" w:color="000000" w:fill="CCFFCC"/>
            <w:noWrap/>
            <w:vAlign w:val="center"/>
            <w:hideMark/>
          </w:tcPr>
          <w:p w14:paraId="1D8F7AE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10 357,00</w:t>
            </w:r>
          </w:p>
        </w:tc>
        <w:tc>
          <w:tcPr>
            <w:tcW w:w="1660" w:type="dxa"/>
            <w:tcBorders>
              <w:top w:val="nil"/>
              <w:left w:val="nil"/>
              <w:bottom w:val="single" w:sz="4" w:space="0" w:color="auto"/>
              <w:right w:val="single" w:sz="4" w:space="0" w:color="auto"/>
            </w:tcBorders>
            <w:shd w:val="clear" w:color="000000" w:fill="FFFF99"/>
            <w:noWrap/>
            <w:vAlign w:val="center"/>
            <w:hideMark/>
          </w:tcPr>
          <w:p w14:paraId="246B63F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20 717,00</w:t>
            </w:r>
          </w:p>
        </w:tc>
        <w:tc>
          <w:tcPr>
            <w:tcW w:w="1520" w:type="dxa"/>
            <w:tcBorders>
              <w:top w:val="nil"/>
              <w:left w:val="nil"/>
              <w:bottom w:val="single" w:sz="4" w:space="0" w:color="auto"/>
              <w:right w:val="nil"/>
            </w:tcBorders>
            <w:shd w:val="clear" w:color="000000" w:fill="CCFFCC"/>
            <w:noWrap/>
            <w:vAlign w:val="center"/>
            <w:hideMark/>
          </w:tcPr>
          <w:p w14:paraId="46E69EF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10 357,00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86E732E"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59946706"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4F3717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55130F"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5CC91A10"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29F9BC11"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6CB0B35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126 190,00</w:t>
            </w:r>
          </w:p>
        </w:tc>
        <w:tc>
          <w:tcPr>
            <w:tcW w:w="1480" w:type="dxa"/>
            <w:tcBorders>
              <w:top w:val="nil"/>
              <w:left w:val="nil"/>
              <w:bottom w:val="single" w:sz="4" w:space="0" w:color="auto"/>
              <w:right w:val="single" w:sz="4" w:space="0" w:color="auto"/>
            </w:tcBorders>
            <w:shd w:val="clear" w:color="000000" w:fill="CCFFCC"/>
            <w:noWrap/>
            <w:vAlign w:val="center"/>
            <w:hideMark/>
          </w:tcPr>
          <w:p w14:paraId="51DDD2C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63 095,00</w:t>
            </w:r>
          </w:p>
        </w:tc>
        <w:tc>
          <w:tcPr>
            <w:tcW w:w="1660" w:type="dxa"/>
            <w:tcBorders>
              <w:top w:val="nil"/>
              <w:left w:val="nil"/>
              <w:bottom w:val="single" w:sz="4" w:space="0" w:color="auto"/>
              <w:right w:val="single" w:sz="4" w:space="0" w:color="auto"/>
            </w:tcBorders>
            <w:shd w:val="clear" w:color="000000" w:fill="FFFF99"/>
            <w:noWrap/>
            <w:vAlign w:val="center"/>
            <w:hideMark/>
          </w:tcPr>
          <w:p w14:paraId="45ECB80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126 190,00</w:t>
            </w:r>
          </w:p>
        </w:tc>
        <w:tc>
          <w:tcPr>
            <w:tcW w:w="1520" w:type="dxa"/>
            <w:tcBorders>
              <w:top w:val="nil"/>
              <w:left w:val="nil"/>
              <w:bottom w:val="single" w:sz="4" w:space="0" w:color="auto"/>
              <w:right w:val="nil"/>
            </w:tcBorders>
            <w:shd w:val="clear" w:color="000000" w:fill="CCFFCC"/>
            <w:noWrap/>
            <w:vAlign w:val="center"/>
            <w:hideMark/>
          </w:tcPr>
          <w:p w14:paraId="255D795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63 095,00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E04649C"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34847DBD" w14:textId="77777777" w:rsidTr="00913CF2">
        <w:trPr>
          <w:trHeight w:val="54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D412D6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8782C5A"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754A414C"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3CB80130"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7A125C9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164,17</w:t>
            </w:r>
          </w:p>
        </w:tc>
        <w:tc>
          <w:tcPr>
            <w:tcW w:w="1480" w:type="dxa"/>
            <w:tcBorders>
              <w:top w:val="nil"/>
              <w:left w:val="nil"/>
              <w:bottom w:val="single" w:sz="4" w:space="0" w:color="auto"/>
              <w:right w:val="single" w:sz="4" w:space="0" w:color="auto"/>
            </w:tcBorders>
            <w:shd w:val="clear" w:color="000000" w:fill="CCFFCC"/>
            <w:noWrap/>
            <w:vAlign w:val="center"/>
            <w:hideMark/>
          </w:tcPr>
          <w:p w14:paraId="2D76D1A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164,17</w:t>
            </w:r>
          </w:p>
        </w:tc>
        <w:tc>
          <w:tcPr>
            <w:tcW w:w="1660" w:type="dxa"/>
            <w:tcBorders>
              <w:top w:val="nil"/>
              <w:left w:val="nil"/>
              <w:bottom w:val="single" w:sz="4" w:space="0" w:color="auto"/>
              <w:right w:val="single" w:sz="4" w:space="0" w:color="auto"/>
            </w:tcBorders>
            <w:shd w:val="clear" w:color="000000" w:fill="FFFF99"/>
            <w:noWrap/>
            <w:vAlign w:val="center"/>
            <w:hideMark/>
          </w:tcPr>
          <w:p w14:paraId="425550D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164,17</w:t>
            </w:r>
          </w:p>
        </w:tc>
        <w:tc>
          <w:tcPr>
            <w:tcW w:w="1520" w:type="dxa"/>
            <w:tcBorders>
              <w:top w:val="nil"/>
              <w:left w:val="nil"/>
              <w:bottom w:val="single" w:sz="4" w:space="0" w:color="auto"/>
              <w:right w:val="nil"/>
            </w:tcBorders>
            <w:shd w:val="clear" w:color="000000" w:fill="CCFFCC"/>
            <w:noWrap/>
            <w:vAlign w:val="center"/>
            <w:hideMark/>
          </w:tcPr>
          <w:p w14:paraId="5E0A9D18"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164,17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3997E1"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7573C550"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9D87DD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5FCA0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1.1.6</w:t>
            </w:r>
          </w:p>
        </w:tc>
        <w:tc>
          <w:tcPr>
            <w:tcW w:w="4960" w:type="dxa"/>
            <w:tcBorders>
              <w:top w:val="nil"/>
              <w:left w:val="nil"/>
              <w:bottom w:val="single" w:sz="4" w:space="0" w:color="auto"/>
              <w:right w:val="single" w:sz="4" w:space="0" w:color="auto"/>
            </w:tcBorders>
            <w:shd w:val="clear" w:color="auto" w:fill="auto"/>
            <w:vAlign w:val="center"/>
            <w:hideMark/>
          </w:tcPr>
          <w:p w14:paraId="32D6B8ED"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6 ООО "Промпереработка" (Краснобродский ГО)</w:t>
            </w:r>
          </w:p>
        </w:tc>
        <w:tc>
          <w:tcPr>
            <w:tcW w:w="1100" w:type="dxa"/>
            <w:tcBorders>
              <w:top w:val="nil"/>
              <w:left w:val="nil"/>
              <w:bottom w:val="single" w:sz="4" w:space="0" w:color="auto"/>
              <w:right w:val="single" w:sz="4" w:space="0" w:color="auto"/>
            </w:tcBorders>
            <w:shd w:val="clear" w:color="auto" w:fill="auto"/>
            <w:vAlign w:val="center"/>
            <w:hideMark/>
          </w:tcPr>
          <w:p w14:paraId="72812706"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FC3039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5 906,00</w:t>
            </w:r>
          </w:p>
        </w:tc>
        <w:tc>
          <w:tcPr>
            <w:tcW w:w="1480" w:type="dxa"/>
            <w:tcBorders>
              <w:top w:val="nil"/>
              <w:left w:val="nil"/>
              <w:bottom w:val="single" w:sz="4" w:space="0" w:color="auto"/>
              <w:right w:val="single" w:sz="4" w:space="0" w:color="auto"/>
            </w:tcBorders>
            <w:shd w:val="clear" w:color="000000" w:fill="CCFFCC"/>
            <w:noWrap/>
            <w:vAlign w:val="center"/>
            <w:hideMark/>
          </w:tcPr>
          <w:p w14:paraId="576DC62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2 953,00</w:t>
            </w:r>
          </w:p>
        </w:tc>
        <w:tc>
          <w:tcPr>
            <w:tcW w:w="1660" w:type="dxa"/>
            <w:tcBorders>
              <w:top w:val="nil"/>
              <w:left w:val="nil"/>
              <w:bottom w:val="single" w:sz="4" w:space="0" w:color="auto"/>
              <w:right w:val="single" w:sz="4" w:space="0" w:color="auto"/>
            </w:tcBorders>
            <w:shd w:val="clear" w:color="000000" w:fill="FFFF99"/>
            <w:noWrap/>
            <w:vAlign w:val="center"/>
            <w:hideMark/>
          </w:tcPr>
          <w:p w14:paraId="295750C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5 906,00</w:t>
            </w:r>
          </w:p>
        </w:tc>
        <w:tc>
          <w:tcPr>
            <w:tcW w:w="1520" w:type="dxa"/>
            <w:tcBorders>
              <w:top w:val="nil"/>
              <w:left w:val="nil"/>
              <w:bottom w:val="single" w:sz="4" w:space="0" w:color="auto"/>
              <w:right w:val="nil"/>
            </w:tcBorders>
            <w:shd w:val="clear" w:color="000000" w:fill="CCFFCC"/>
            <w:noWrap/>
            <w:vAlign w:val="center"/>
            <w:hideMark/>
          </w:tcPr>
          <w:p w14:paraId="15C3E71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2 953,00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7857204"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1225FBF8"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565814D"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1E4EE6"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6FC5A4FE"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0C57A381"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19284FD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38 377,00</w:t>
            </w:r>
          </w:p>
        </w:tc>
        <w:tc>
          <w:tcPr>
            <w:tcW w:w="1480" w:type="dxa"/>
            <w:tcBorders>
              <w:top w:val="nil"/>
              <w:left w:val="nil"/>
              <w:bottom w:val="single" w:sz="4" w:space="0" w:color="auto"/>
              <w:right w:val="single" w:sz="4" w:space="0" w:color="auto"/>
            </w:tcBorders>
            <w:shd w:val="clear" w:color="000000" w:fill="CCFFCC"/>
            <w:noWrap/>
            <w:vAlign w:val="center"/>
            <w:hideMark/>
          </w:tcPr>
          <w:p w14:paraId="3A8B21D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19 188,50</w:t>
            </w:r>
          </w:p>
        </w:tc>
        <w:tc>
          <w:tcPr>
            <w:tcW w:w="1660" w:type="dxa"/>
            <w:tcBorders>
              <w:top w:val="nil"/>
              <w:left w:val="nil"/>
              <w:bottom w:val="single" w:sz="4" w:space="0" w:color="auto"/>
              <w:right w:val="single" w:sz="4" w:space="0" w:color="auto"/>
            </w:tcBorders>
            <w:shd w:val="clear" w:color="000000" w:fill="FFFF99"/>
            <w:noWrap/>
            <w:vAlign w:val="center"/>
            <w:hideMark/>
          </w:tcPr>
          <w:p w14:paraId="069D8322"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38 377,00</w:t>
            </w:r>
          </w:p>
        </w:tc>
        <w:tc>
          <w:tcPr>
            <w:tcW w:w="1520" w:type="dxa"/>
            <w:tcBorders>
              <w:top w:val="nil"/>
              <w:left w:val="nil"/>
              <w:bottom w:val="single" w:sz="4" w:space="0" w:color="auto"/>
              <w:right w:val="nil"/>
            </w:tcBorders>
            <w:shd w:val="clear" w:color="000000" w:fill="CCFFCC"/>
            <w:noWrap/>
            <w:vAlign w:val="center"/>
            <w:hideMark/>
          </w:tcPr>
          <w:p w14:paraId="63BC5CE8"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19 188,50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C451AE7"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75158E0D"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64009B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C1D39F"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33E07DAA"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4641A2D2"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5F1037B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153,90</w:t>
            </w:r>
          </w:p>
        </w:tc>
        <w:tc>
          <w:tcPr>
            <w:tcW w:w="1480" w:type="dxa"/>
            <w:tcBorders>
              <w:top w:val="nil"/>
              <w:left w:val="nil"/>
              <w:bottom w:val="single" w:sz="4" w:space="0" w:color="auto"/>
              <w:right w:val="single" w:sz="4" w:space="0" w:color="auto"/>
            </w:tcBorders>
            <w:shd w:val="clear" w:color="000000" w:fill="CCFFCC"/>
            <w:noWrap/>
            <w:vAlign w:val="center"/>
            <w:hideMark/>
          </w:tcPr>
          <w:p w14:paraId="0C374B9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153,90</w:t>
            </w:r>
          </w:p>
        </w:tc>
        <w:tc>
          <w:tcPr>
            <w:tcW w:w="1660" w:type="dxa"/>
            <w:tcBorders>
              <w:top w:val="nil"/>
              <w:left w:val="nil"/>
              <w:bottom w:val="single" w:sz="4" w:space="0" w:color="auto"/>
              <w:right w:val="single" w:sz="4" w:space="0" w:color="auto"/>
            </w:tcBorders>
            <w:shd w:val="clear" w:color="000000" w:fill="FFFF99"/>
            <w:noWrap/>
            <w:vAlign w:val="center"/>
            <w:hideMark/>
          </w:tcPr>
          <w:p w14:paraId="405CACD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153,90</w:t>
            </w:r>
          </w:p>
        </w:tc>
        <w:tc>
          <w:tcPr>
            <w:tcW w:w="1520" w:type="dxa"/>
            <w:tcBorders>
              <w:top w:val="nil"/>
              <w:left w:val="nil"/>
              <w:bottom w:val="single" w:sz="4" w:space="0" w:color="auto"/>
              <w:right w:val="nil"/>
            </w:tcBorders>
            <w:shd w:val="clear" w:color="000000" w:fill="CCFFCC"/>
            <w:noWrap/>
            <w:vAlign w:val="center"/>
            <w:hideMark/>
          </w:tcPr>
          <w:p w14:paraId="3E5F6FA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153,90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E4C02D5"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69690A2A"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6F77F7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E28E2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1.1.7</w:t>
            </w:r>
          </w:p>
        </w:tc>
        <w:tc>
          <w:tcPr>
            <w:tcW w:w="4960" w:type="dxa"/>
            <w:tcBorders>
              <w:top w:val="nil"/>
              <w:left w:val="nil"/>
              <w:bottom w:val="single" w:sz="4" w:space="0" w:color="auto"/>
              <w:right w:val="single" w:sz="4" w:space="0" w:color="auto"/>
            </w:tcBorders>
            <w:shd w:val="clear" w:color="auto" w:fill="auto"/>
            <w:vAlign w:val="center"/>
            <w:hideMark/>
          </w:tcPr>
          <w:p w14:paraId="6173C99A"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7 ООО "Автолайн" (Киселевский ГО)</w:t>
            </w:r>
          </w:p>
        </w:tc>
        <w:tc>
          <w:tcPr>
            <w:tcW w:w="1100" w:type="dxa"/>
            <w:tcBorders>
              <w:top w:val="nil"/>
              <w:left w:val="nil"/>
              <w:bottom w:val="single" w:sz="4" w:space="0" w:color="auto"/>
              <w:right w:val="single" w:sz="4" w:space="0" w:color="auto"/>
            </w:tcBorders>
            <w:shd w:val="clear" w:color="auto" w:fill="auto"/>
            <w:vAlign w:val="center"/>
            <w:hideMark/>
          </w:tcPr>
          <w:p w14:paraId="320A009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44C4C2E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51 112,00</w:t>
            </w:r>
          </w:p>
        </w:tc>
        <w:tc>
          <w:tcPr>
            <w:tcW w:w="1480" w:type="dxa"/>
            <w:tcBorders>
              <w:top w:val="nil"/>
              <w:left w:val="nil"/>
              <w:bottom w:val="single" w:sz="4" w:space="0" w:color="auto"/>
              <w:right w:val="single" w:sz="4" w:space="0" w:color="auto"/>
            </w:tcBorders>
            <w:shd w:val="clear" w:color="000000" w:fill="CCFFCC"/>
            <w:noWrap/>
            <w:vAlign w:val="center"/>
            <w:hideMark/>
          </w:tcPr>
          <w:p w14:paraId="4B75AD9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25 556,00</w:t>
            </w:r>
          </w:p>
        </w:tc>
        <w:tc>
          <w:tcPr>
            <w:tcW w:w="1660" w:type="dxa"/>
            <w:tcBorders>
              <w:top w:val="nil"/>
              <w:left w:val="nil"/>
              <w:bottom w:val="single" w:sz="4" w:space="0" w:color="auto"/>
              <w:right w:val="single" w:sz="4" w:space="0" w:color="auto"/>
            </w:tcBorders>
            <w:shd w:val="clear" w:color="000000" w:fill="FFFF99"/>
            <w:noWrap/>
            <w:vAlign w:val="center"/>
            <w:hideMark/>
          </w:tcPr>
          <w:p w14:paraId="7C90A6D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51 112,00</w:t>
            </w:r>
          </w:p>
        </w:tc>
        <w:tc>
          <w:tcPr>
            <w:tcW w:w="1520" w:type="dxa"/>
            <w:tcBorders>
              <w:top w:val="nil"/>
              <w:left w:val="nil"/>
              <w:bottom w:val="single" w:sz="4" w:space="0" w:color="auto"/>
              <w:right w:val="nil"/>
            </w:tcBorders>
            <w:shd w:val="clear" w:color="000000" w:fill="CCFFCC"/>
            <w:noWrap/>
            <w:vAlign w:val="center"/>
            <w:hideMark/>
          </w:tcPr>
          <w:p w14:paraId="545D2FB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25 556,00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5FB6BF3"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2163CEFD"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DB7D2A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1887D7"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182007AB"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1FD2E651"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78DA77E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263 737,00</w:t>
            </w:r>
          </w:p>
        </w:tc>
        <w:tc>
          <w:tcPr>
            <w:tcW w:w="1480" w:type="dxa"/>
            <w:tcBorders>
              <w:top w:val="nil"/>
              <w:left w:val="nil"/>
              <w:bottom w:val="single" w:sz="4" w:space="0" w:color="auto"/>
              <w:right w:val="single" w:sz="4" w:space="0" w:color="auto"/>
            </w:tcBorders>
            <w:shd w:val="clear" w:color="000000" w:fill="CCFFCC"/>
            <w:noWrap/>
            <w:vAlign w:val="center"/>
            <w:hideMark/>
          </w:tcPr>
          <w:p w14:paraId="7037E2B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131 868,50</w:t>
            </w:r>
          </w:p>
        </w:tc>
        <w:tc>
          <w:tcPr>
            <w:tcW w:w="1660" w:type="dxa"/>
            <w:tcBorders>
              <w:top w:val="nil"/>
              <w:left w:val="nil"/>
              <w:bottom w:val="single" w:sz="4" w:space="0" w:color="auto"/>
              <w:right w:val="single" w:sz="4" w:space="0" w:color="auto"/>
            </w:tcBorders>
            <w:shd w:val="clear" w:color="000000" w:fill="FFFF99"/>
            <w:noWrap/>
            <w:vAlign w:val="center"/>
            <w:hideMark/>
          </w:tcPr>
          <w:p w14:paraId="2B02617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263 737,00</w:t>
            </w:r>
          </w:p>
        </w:tc>
        <w:tc>
          <w:tcPr>
            <w:tcW w:w="1520" w:type="dxa"/>
            <w:tcBorders>
              <w:top w:val="nil"/>
              <w:left w:val="nil"/>
              <w:bottom w:val="single" w:sz="4" w:space="0" w:color="auto"/>
              <w:right w:val="nil"/>
            </w:tcBorders>
            <w:shd w:val="clear" w:color="000000" w:fill="CCFFCC"/>
            <w:noWrap/>
            <w:vAlign w:val="center"/>
            <w:hideMark/>
          </w:tcPr>
          <w:p w14:paraId="15623FB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131 868,50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5322FE1"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76FCDD7D"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D088A5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AF0711"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24AECF26"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614DB294"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7CC8C66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193,80</w:t>
            </w:r>
          </w:p>
        </w:tc>
        <w:tc>
          <w:tcPr>
            <w:tcW w:w="1480" w:type="dxa"/>
            <w:tcBorders>
              <w:top w:val="nil"/>
              <w:left w:val="nil"/>
              <w:bottom w:val="single" w:sz="4" w:space="0" w:color="auto"/>
              <w:right w:val="single" w:sz="4" w:space="0" w:color="auto"/>
            </w:tcBorders>
            <w:shd w:val="clear" w:color="000000" w:fill="CCFFCC"/>
            <w:noWrap/>
            <w:vAlign w:val="center"/>
            <w:hideMark/>
          </w:tcPr>
          <w:p w14:paraId="3D717507"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193,80</w:t>
            </w:r>
          </w:p>
        </w:tc>
        <w:tc>
          <w:tcPr>
            <w:tcW w:w="1660" w:type="dxa"/>
            <w:tcBorders>
              <w:top w:val="nil"/>
              <w:left w:val="nil"/>
              <w:bottom w:val="single" w:sz="4" w:space="0" w:color="auto"/>
              <w:right w:val="single" w:sz="4" w:space="0" w:color="auto"/>
            </w:tcBorders>
            <w:shd w:val="clear" w:color="000000" w:fill="FFFF99"/>
            <w:noWrap/>
            <w:vAlign w:val="center"/>
            <w:hideMark/>
          </w:tcPr>
          <w:p w14:paraId="44A36C2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193,80</w:t>
            </w:r>
          </w:p>
        </w:tc>
        <w:tc>
          <w:tcPr>
            <w:tcW w:w="1520" w:type="dxa"/>
            <w:tcBorders>
              <w:top w:val="nil"/>
              <w:left w:val="nil"/>
              <w:bottom w:val="single" w:sz="4" w:space="0" w:color="auto"/>
              <w:right w:val="nil"/>
            </w:tcBorders>
            <w:shd w:val="clear" w:color="000000" w:fill="CCFFCC"/>
            <w:noWrap/>
            <w:vAlign w:val="center"/>
            <w:hideMark/>
          </w:tcPr>
          <w:p w14:paraId="4C79E3F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193,80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B2C8BD1"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459DE45E" w14:textId="77777777" w:rsidTr="00913CF2">
        <w:trPr>
          <w:trHeight w:val="112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DC9FB5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BB5CD2"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1.1.8</w:t>
            </w:r>
          </w:p>
        </w:tc>
        <w:tc>
          <w:tcPr>
            <w:tcW w:w="4960" w:type="dxa"/>
            <w:tcBorders>
              <w:top w:val="nil"/>
              <w:left w:val="nil"/>
              <w:bottom w:val="single" w:sz="4" w:space="0" w:color="auto"/>
              <w:right w:val="single" w:sz="4" w:space="0" w:color="auto"/>
            </w:tcBorders>
            <w:shd w:val="clear" w:color="auto" w:fill="auto"/>
            <w:vAlign w:val="center"/>
            <w:hideMark/>
          </w:tcPr>
          <w:p w14:paraId="36E4AA93"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8 МКУ "УДЖНП" Прокопьевского МР (Бурлаковское СП, Кузбасское СП, Терентьевское СП, Яснополянское СП, Каменно-Ключевское СП, Трудармейское СП, Михайловское СП, Сафоновское СП, Калачевское СП)</w:t>
            </w:r>
          </w:p>
        </w:tc>
        <w:tc>
          <w:tcPr>
            <w:tcW w:w="1100" w:type="dxa"/>
            <w:tcBorders>
              <w:top w:val="nil"/>
              <w:left w:val="nil"/>
              <w:bottom w:val="single" w:sz="4" w:space="0" w:color="auto"/>
              <w:right w:val="single" w:sz="4" w:space="0" w:color="auto"/>
            </w:tcBorders>
            <w:shd w:val="clear" w:color="auto" w:fill="auto"/>
            <w:vAlign w:val="center"/>
            <w:hideMark/>
          </w:tcPr>
          <w:p w14:paraId="7D708B6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1A13C5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16 946,00</w:t>
            </w:r>
          </w:p>
        </w:tc>
        <w:tc>
          <w:tcPr>
            <w:tcW w:w="1480" w:type="dxa"/>
            <w:tcBorders>
              <w:top w:val="nil"/>
              <w:left w:val="nil"/>
              <w:bottom w:val="single" w:sz="4" w:space="0" w:color="auto"/>
              <w:right w:val="single" w:sz="4" w:space="0" w:color="auto"/>
            </w:tcBorders>
            <w:shd w:val="clear" w:color="000000" w:fill="CCFFCC"/>
            <w:noWrap/>
            <w:vAlign w:val="center"/>
            <w:hideMark/>
          </w:tcPr>
          <w:p w14:paraId="0193F55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8 473,00</w:t>
            </w:r>
          </w:p>
        </w:tc>
        <w:tc>
          <w:tcPr>
            <w:tcW w:w="1660" w:type="dxa"/>
            <w:tcBorders>
              <w:top w:val="nil"/>
              <w:left w:val="nil"/>
              <w:bottom w:val="single" w:sz="4" w:space="0" w:color="auto"/>
              <w:right w:val="single" w:sz="4" w:space="0" w:color="auto"/>
            </w:tcBorders>
            <w:shd w:val="clear" w:color="000000" w:fill="FFFF99"/>
            <w:noWrap/>
            <w:vAlign w:val="center"/>
            <w:hideMark/>
          </w:tcPr>
          <w:p w14:paraId="24373B5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16 946,00</w:t>
            </w:r>
          </w:p>
        </w:tc>
        <w:tc>
          <w:tcPr>
            <w:tcW w:w="1520" w:type="dxa"/>
            <w:tcBorders>
              <w:top w:val="nil"/>
              <w:left w:val="nil"/>
              <w:bottom w:val="single" w:sz="4" w:space="0" w:color="auto"/>
              <w:right w:val="nil"/>
            </w:tcBorders>
            <w:shd w:val="clear" w:color="000000" w:fill="CCFFCC"/>
            <w:noWrap/>
            <w:vAlign w:val="center"/>
            <w:hideMark/>
          </w:tcPr>
          <w:p w14:paraId="75EBFEF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8 473,00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9A18CA7"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1A05C5E7"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54ED42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2E76A6"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2D8A8FE7"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37BF6357"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4452D2F4"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81 081,00</w:t>
            </w:r>
          </w:p>
        </w:tc>
        <w:tc>
          <w:tcPr>
            <w:tcW w:w="1480" w:type="dxa"/>
            <w:tcBorders>
              <w:top w:val="nil"/>
              <w:left w:val="nil"/>
              <w:bottom w:val="single" w:sz="4" w:space="0" w:color="auto"/>
              <w:right w:val="single" w:sz="4" w:space="0" w:color="auto"/>
            </w:tcBorders>
            <w:shd w:val="clear" w:color="000000" w:fill="CCFFCC"/>
            <w:noWrap/>
            <w:vAlign w:val="center"/>
            <w:hideMark/>
          </w:tcPr>
          <w:p w14:paraId="3873A605"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40 540,50</w:t>
            </w:r>
          </w:p>
        </w:tc>
        <w:tc>
          <w:tcPr>
            <w:tcW w:w="1660" w:type="dxa"/>
            <w:tcBorders>
              <w:top w:val="nil"/>
              <w:left w:val="nil"/>
              <w:bottom w:val="single" w:sz="4" w:space="0" w:color="auto"/>
              <w:right w:val="single" w:sz="4" w:space="0" w:color="auto"/>
            </w:tcBorders>
            <w:shd w:val="clear" w:color="000000" w:fill="FFFF99"/>
            <w:noWrap/>
            <w:vAlign w:val="center"/>
            <w:hideMark/>
          </w:tcPr>
          <w:p w14:paraId="47B4DD5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81 081,00</w:t>
            </w:r>
          </w:p>
        </w:tc>
        <w:tc>
          <w:tcPr>
            <w:tcW w:w="1520" w:type="dxa"/>
            <w:tcBorders>
              <w:top w:val="nil"/>
              <w:left w:val="nil"/>
              <w:bottom w:val="single" w:sz="4" w:space="0" w:color="auto"/>
              <w:right w:val="nil"/>
            </w:tcBorders>
            <w:shd w:val="clear" w:color="000000" w:fill="CCFFCC"/>
            <w:noWrap/>
            <w:vAlign w:val="center"/>
            <w:hideMark/>
          </w:tcPr>
          <w:p w14:paraId="009B3B8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40 540,50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4862DE"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7BFD50D9"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A85F96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BD86A9"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71E3DB9B"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4D6CBDD2"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5FBB0C8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1480" w:type="dxa"/>
            <w:tcBorders>
              <w:top w:val="nil"/>
              <w:left w:val="nil"/>
              <w:bottom w:val="single" w:sz="4" w:space="0" w:color="auto"/>
              <w:right w:val="single" w:sz="4" w:space="0" w:color="auto"/>
            </w:tcBorders>
            <w:shd w:val="clear" w:color="000000" w:fill="CCFFCC"/>
            <w:noWrap/>
            <w:vAlign w:val="center"/>
            <w:hideMark/>
          </w:tcPr>
          <w:p w14:paraId="25DBD4A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1660" w:type="dxa"/>
            <w:tcBorders>
              <w:top w:val="nil"/>
              <w:left w:val="nil"/>
              <w:bottom w:val="single" w:sz="4" w:space="0" w:color="auto"/>
              <w:right w:val="single" w:sz="4" w:space="0" w:color="auto"/>
            </w:tcBorders>
            <w:shd w:val="clear" w:color="000000" w:fill="FFFF99"/>
            <w:noWrap/>
            <w:vAlign w:val="center"/>
            <w:hideMark/>
          </w:tcPr>
          <w:p w14:paraId="7D7A0D6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1520" w:type="dxa"/>
            <w:tcBorders>
              <w:top w:val="nil"/>
              <w:left w:val="nil"/>
              <w:bottom w:val="single" w:sz="4" w:space="0" w:color="auto"/>
              <w:right w:val="nil"/>
            </w:tcBorders>
            <w:shd w:val="clear" w:color="000000" w:fill="CCFFCC"/>
            <w:noWrap/>
            <w:vAlign w:val="center"/>
            <w:hideMark/>
          </w:tcPr>
          <w:p w14:paraId="4E619A4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209,00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68C940"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5B05A904"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013824D"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7AAC5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1.1.9</w:t>
            </w:r>
          </w:p>
        </w:tc>
        <w:tc>
          <w:tcPr>
            <w:tcW w:w="4960" w:type="dxa"/>
            <w:tcBorders>
              <w:top w:val="nil"/>
              <w:left w:val="nil"/>
              <w:bottom w:val="single" w:sz="4" w:space="0" w:color="auto"/>
              <w:right w:val="single" w:sz="4" w:space="0" w:color="auto"/>
            </w:tcBorders>
            <w:shd w:val="clear" w:color="auto" w:fill="auto"/>
            <w:vAlign w:val="center"/>
            <w:hideMark/>
          </w:tcPr>
          <w:p w14:paraId="4832AD25"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9 ООО "Спецавтохозяйство" (Прокопьевский ГО)</w:t>
            </w:r>
          </w:p>
        </w:tc>
        <w:tc>
          <w:tcPr>
            <w:tcW w:w="1100" w:type="dxa"/>
            <w:tcBorders>
              <w:top w:val="nil"/>
              <w:left w:val="nil"/>
              <w:bottom w:val="single" w:sz="4" w:space="0" w:color="auto"/>
              <w:right w:val="single" w:sz="4" w:space="0" w:color="auto"/>
            </w:tcBorders>
            <w:shd w:val="clear" w:color="auto" w:fill="auto"/>
            <w:vAlign w:val="center"/>
            <w:hideMark/>
          </w:tcPr>
          <w:p w14:paraId="5B2943F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921980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97 360,00</w:t>
            </w:r>
          </w:p>
        </w:tc>
        <w:tc>
          <w:tcPr>
            <w:tcW w:w="1480" w:type="dxa"/>
            <w:tcBorders>
              <w:top w:val="nil"/>
              <w:left w:val="nil"/>
              <w:bottom w:val="single" w:sz="4" w:space="0" w:color="auto"/>
              <w:right w:val="single" w:sz="4" w:space="0" w:color="auto"/>
            </w:tcBorders>
            <w:shd w:val="clear" w:color="000000" w:fill="CCFFCC"/>
            <w:noWrap/>
            <w:vAlign w:val="center"/>
            <w:hideMark/>
          </w:tcPr>
          <w:p w14:paraId="78D10B1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48 680,00</w:t>
            </w:r>
          </w:p>
        </w:tc>
        <w:tc>
          <w:tcPr>
            <w:tcW w:w="1660" w:type="dxa"/>
            <w:tcBorders>
              <w:top w:val="nil"/>
              <w:left w:val="nil"/>
              <w:bottom w:val="single" w:sz="4" w:space="0" w:color="auto"/>
              <w:right w:val="single" w:sz="4" w:space="0" w:color="auto"/>
            </w:tcBorders>
            <w:shd w:val="clear" w:color="000000" w:fill="FFFF99"/>
            <w:noWrap/>
            <w:vAlign w:val="center"/>
            <w:hideMark/>
          </w:tcPr>
          <w:p w14:paraId="06A3826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97 360,00</w:t>
            </w:r>
          </w:p>
        </w:tc>
        <w:tc>
          <w:tcPr>
            <w:tcW w:w="1520" w:type="dxa"/>
            <w:tcBorders>
              <w:top w:val="nil"/>
              <w:left w:val="nil"/>
              <w:bottom w:val="single" w:sz="4" w:space="0" w:color="auto"/>
              <w:right w:val="nil"/>
            </w:tcBorders>
            <w:shd w:val="clear" w:color="000000" w:fill="CCFFCC"/>
            <w:noWrap/>
            <w:vAlign w:val="center"/>
            <w:hideMark/>
          </w:tcPr>
          <w:p w14:paraId="49CF0F8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48 680,00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7935A8D"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226BF6DB"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331D77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23E858"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3E9531F7"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7CAAB1D6"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3B75482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507 347,00</w:t>
            </w:r>
          </w:p>
        </w:tc>
        <w:tc>
          <w:tcPr>
            <w:tcW w:w="1480" w:type="dxa"/>
            <w:tcBorders>
              <w:top w:val="nil"/>
              <w:left w:val="nil"/>
              <w:bottom w:val="single" w:sz="4" w:space="0" w:color="auto"/>
              <w:right w:val="single" w:sz="4" w:space="0" w:color="auto"/>
            </w:tcBorders>
            <w:shd w:val="clear" w:color="000000" w:fill="CCFFCC"/>
            <w:noWrap/>
            <w:vAlign w:val="center"/>
            <w:hideMark/>
          </w:tcPr>
          <w:p w14:paraId="1D5E62F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253 673,50</w:t>
            </w:r>
          </w:p>
        </w:tc>
        <w:tc>
          <w:tcPr>
            <w:tcW w:w="1660" w:type="dxa"/>
            <w:tcBorders>
              <w:top w:val="nil"/>
              <w:left w:val="nil"/>
              <w:bottom w:val="single" w:sz="4" w:space="0" w:color="auto"/>
              <w:right w:val="single" w:sz="4" w:space="0" w:color="auto"/>
            </w:tcBorders>
            <w:shd w:val="clear" w:color="000000" w:fill="FFFF99"/>
            <w:noWrap/>
            <w:vAlign w:val="center"/>
            <w:hideMark/>
          </w:tcPr>
          <w:p w14:paraId="4907E3F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507 347,00</w:t>
            </w:r>
          </w:p>
        </w:tc>
        <w:tc>
          <w:tcPr>
            <w:tcW w:w="1520" w:type="dxa"/>
            <w:tcBorders>
              <w:top w:val="nil"/>
              <w:left w:val="nil"/>
              <w:bottom w:val="single" w:sz="4" w:space="0" w:color="auto"/>
              <w:right w:val="nil"/>
            </w:tcBorders>
            <w:shd w:val="clear" w:color="000000" w:fill="CCFFCC"/>
            <w:noWrap/>
            <w:vAlign w:val="center"/>
            <w:hideMark/>
          </w:tcPr>
          <w:p w14:paraId="4EC2529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253 673,50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FE6C04D"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3423CF77"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2EA01D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550CCB"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07D87502"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160D761E"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1D790CB5"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191,90</w:t>
            </w:r>
          </w:p>
        </w:tc>
        <w:tc>
          <w:tcPr>
            <w:tcW w:w="1480" w:type="dxa"/>
            <w:tcBorders>
              <w:top w:val="nil"/>
              <w:left w:val="nil"/>
              <w:bottom w:val="single" w:sz="4" w:space="0" w:color="auto"/>
              <w:right w:val="single" w:sz="4" w:space="0" w:color="auto"/>
            </w:tcBorders>
            <w:shd w:val="clear" w:color="000000" w:fill="CCFFCC"/>
            <w:noWrap/>
            <w:vAlign w:val="center"/>
            <w:hideMark/>
          </w:tcPr>
          <w:p w14:paraId="47E92AE2"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191,90</w:t>
            </w:r>
          </w:p>
        </w:tc>
        <w:tc>
          <w:tcPr>
            <w:tcW w:w="1660" w:type="dxa"/>
            <w:tcBorders>
              <w:top w:val="nil"/>
              <w:left w:val="nil"/>
              <w:bottom w:val="single" w:sz="4" w:space="0" w:color="auto"/>
              <w:right w:val="single" w:sz="4" w:space="0" w:color="auto"/>
            </w:tcBorders>
            <w:shd w:val="clear" w:color="000000" w:fill="FFFF99"/>
            <w:noWrap/>
            <w:vAlign w:val="center"/>
            <w:hideMark/>
          </w:tcPr>
          <w:p w14:paraId="571F039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191,90</w:t>
            </w:r>
          </w:p>
        </w:tc>
        <w:tc>
          <w:tcPr>
            <w:tcW w:w="1520" w:type="dxa"/>
            <w:tcBorders>
              <w:top w:val="nil"/>
              <w:left w:val="nil"/>
              <w:bottom w:val="single" w:sz="4" w:space="0" w:color="auto"/>
              <w:right w:val="nil"/>
            </w:tcBorders>
            <w:shd w:val="clear" w:color="000000" w:fill="CCFFCC"/>
            <w:noWrap/>
            <w:vAlign w:val="center"/>
            <w:hideMark/>
          </w:tcPr>
          <w:p w14:paraId="5BDA338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191,90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CF813FE"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44A3D077" w14:textId="77777777" w:rsidTr="00913CF2">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CDADA0D"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EC0C0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1.1.10</w:t>
            </w:r>
          </w:p>
        </w:tc>
        <w:tc>
          <w:tcPr>
            <w:tcW w:w="4960" w:type="dxa"/>
            <w:tcBorders>
              <w:top w:val="nil"/>
              <w:left w:val="nil"/>
              <w:bottom w:val="single" w:sz="4" w:space="0" w:color="auto"/>
              <w:right w:val="single" w:sz="4" w:space="0" w:color="auto"/>
            </w:tcBorders>
            <w:shd w:val="clear" w:color="auto" w:fill="auto"/>
            <w:vAlign w:val="center"/>
            <w:hideMark/>
          </w:tcPr>
          <w:p w14:paraId="449714B5"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10 ООО "Феникс" (Новокузнецкий ГО: Орджоникидзевский район, Кузнецкий район, Новокузнецкий МР: Центральное СП)</w:t>
            </w:r>
          </w:p>
        </w:tc>
        <w:tc>
          <w:tcPr>
            <w:tcW w:w="1100" w:type="dxa"/>
            <w:tcBorders>
              <w:top w:val="nil"/>
              <w:left w:val="nil"/>
              <w:bottom w:val="single" w:sz="4" w:space="0" w:color="auto"/>
              <w:right w:val="single" w:sz="4" w:space="0" w:color="auto"/>
            </w:tcBorders>
            <w:shd w:val="clear" w:color="auto" w:fill="auto"/>
            <w:vAlign w:val="center"/>
            <w:hideMark/>
          </w:tcPr>
          <w:p w14:paraId="73023041"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60218E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71 024,00</w:t>
            </w:r>
          </w:p>
        </w:tc>
        <w:tc>
          <w:tcPr>
            <w:tcW w:w="1480" w:type="dxa"/>
            <w:tcBorders>
              <w:top w:val="nil"/>
              <w:left w:val="nil"/>
              <w:bottom w:val="single" w:sz="4" w:space="0" w:color="auto"/>
              <w:right w:val="single" w:sz="4" w:space="0" w:color="auto"/>
            </w:tcBorders>
            <w:shd w:val="clear" w:color="000000" w:fill="CCFFCC"/>
            <w:noWrap/>
            <w:vAlign w:val="center"/>
            <w:hideMark/>
          </w:tcPr>
          <w:p w14:paraId="098280A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35 512,00</w:t>
            </w:r>
          </w:p>
        </w:tc>
        <w:tc>
          <w:tcPr>
            <w:tcW w:w="1660" w:type="dxa"/>
            <w:tcBorders>
              <w:top w:val="nil"/>
              <w:left w:val="nil"/>
              <w:bottom w:val="single" w:sz="4" w:space="0" w:color="auto"/>
              <w:right w:val="single" w:sz="4" w:space="0" w:color="auto"/>
            </w:tcBorders>
            <w:shd w:val="clear" w:color="000000" w:fill="FFFF99"/>
            <w:noWrap/>
            <w:vAlign w:val="center"/>
            <w:hideMark/>
          </w:tcPr>
          <w:p w14:paraId="6E8F6B7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71 024,00</w:t>
            </w:r>
          </w:p>
        </w:tc>
        <w:tc>
          <w:tcPr>
            <w:tcW w:w="1520" w:type="dxa"/>
            <w:tcBorders>
              <w:top w:val="nil"/>
              <w:left w:val="nil"/>
              <w:bottom w:val="single" w:sz="4" w:space="0" w:color="auto"/>
              <w:right w:val="nil"/>
            </w:tcBorders>
            <w:shd w:val="clear" w:color="000000" w:fill="CCFFCC"/>
            <w:noWrap/>
            <w:vAlign w:val="center"/>
            <w:hideMark/>
          </w:tcPr>
          <w:p w14:paraId="0F1B001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35 512,00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9E01574"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24BCBF2B"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B81507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F84936"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721D52A3"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69F835FE"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723C37F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377 258,00</w:t>
            </w:r>
          </w:p>
        </w:tc>
        <w:tc>
          <w:tcPr>
            <w:tcW w:w="1480" w:type="dxa"/>
            <w:tcBorders>
              <w:top w:val="nil"/>
              <w:left w:val="nil"/>
              <w:bottom w:val="single" w:sz="4" w:space="0" w:color="auto"/>
              <w:right w:val="single" w:sz="4" w:space="0" w:color="auto"/>
            </w:tcBorders>
            <w:shd w:val="clear" w:color="000000" w:fill="CCFFCC"/>
            <w:noWrap/>
            <w:vAlign w:val="center"/>
            <w:hideMark/>
          </w:tcPr>
          <w:p w14:paraId="0B3D32F7"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188 629,00</w:t>
            </w:r>
          </w:p>
        </w:tc>
        <w:tc>
          <w:tcPr>
            <w:tcW w:w="1660" w:type="dxa"/>
            <w:tcBorders>
              <w:top w:val="nil"/>
              <w:left w:val="nil"/>
              <w:bottom w:val="single" w:sz="4" w:space="0" w:color="auto"/>
              <w:right w:val="single" w:sz="4" w:space="0" w:color="auto"/>
            </w:tcBorders>
            <w:shd w:val="clear" w:color="000000" w:fill="FFFF99"/>
            <w:noWrap/>
            <w:vAlign w:val="center"/>
            <w:hideMark/>
          </w:tcPr>
          <w:p w14:paraId="45D8F4F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377 258,00</w:t>
            </w:r>
          </w:p>
        </w:tc>
        <w:tc>
          <w:tcPr>
            <w:tcW w:w="1520" w:type="dxa"/>
            <w:tcBorders>
              <w:top w:val="nil"/>
              <w:left w:val="nil"/>
              <w:bottom w:val="single" w:sz="4" w:space="0" w:color="auto"/>
              <w:right w:val="nil"/>
            </w:tcBorders>
            <w:shd w:val="clear" w:color="000000" w:fill="CCFFCC"/>
            <w:noWrap/>
            <w:vAlign w:val="center"/>
            <w:hideMark/>
          </w:tcPr>
          <w:p w14:paraId="2F3B5DC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188 629,00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389B3A0"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0229A821"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7FE976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025E5E"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5EEB3F59"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(НДС не облагается)</w:t>
            </w:r>
          </w:p>
        </w:tc>
        <w:tc>
          <w:tcPr>
            <w:tcW w:w="1100" w:type="dxa"/>
            <w:tcBorders>
              <w:top w:val="nil"/>
              <w:left w:val="nil"/>
              <w:bottom w:val="single" w:sz="4" w:space="0" w:color="auto"/>
              <w:right w:val="single" w:sz="4" w:space="0" w:color="auto"/>
            </w:tcBorders>
            <w:shd w:val="clear" w:color="auto" w:fill="auto"/>
            <w:vAlign w:val="center"/>
            <w:hideMark/>
          </w:tcPr>
          <w:p w14:paraId="01EA1546"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0C3ECD0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188,26</w:t>
            </w:r>
          </w:p>
        </w:tc>
        <w:tc>
          <w:tcPr>
            <w:tcW w:w="1480" w:type="dxa"/>
            <w:tcBorders>
              <w:top w:val="nil"/>
              <w:left w:val="nil"/>
              <w:bottom w:val="single" w:sz="4" w:space="0" w:color="auto"/>
              <w:right w:val="single" w:sz="4" w:space="0" w:color="auto"/>
            </w:tcBorders>
            <w:shd w:val="clear" w:color="000000" w:fill="CCFFCC"/>
            <w:noWrap/>
            <w:vAlign w:val="center"/>
            <w:hideMark/>
          </w:tcPr>
          <w:p w14:paraId="604CAB5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18,26</w:t>
            </w:r>
          </w:p>
        </w:tc>
        <w:tc>
          <w:tcPr>
            <w:tcW w:w="1660" w:type="dxa"/>
            <w:tcBorders>
              <w:top w:val="nil"/>
              <w:left w:val="nil"/>
              <w:bottom w:val="single" w:sz="4" w:space="0" w:color="auto"/>
              <w:right w:val="single" w:sz="4" w:space="0" w:color="auto"/>
            </w:tcBorders>
            <w:shd w:val="clear" w:color="000000" w:fill="FFFF99"/>
            <w:noWrap/>
            <w:vAlign w:val="center"/>
            <w:hideMark/>
          </w:tcPr>
          <w:p w14:paraId="7856D82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188,26</w:t>
            </w:r>
          </w:p>
        </w:tc>
        <w:tc>
          <w:tcPr>
            <w:tcW w:w="1520" w:type="dxa"/>
            <w:tcBorders>
              <w:top w:val="nil"/>
              <w:left w:val="nil"/>
              <w:bottom w:val="single" w:sz="4" w:space="0" w:color="auto"/>
              <w:right w:val="nil"/>
            </w:tcBorders>
            <w:shd w:val="clear" w:color="000000" w:fill="CCFFCC"/>
            <w:noWrap/>
            <w:vAlign w:val="center"/>
            <w:hideMark/>
          </w:tcPr>
          <w:p w14:paraId="36AE543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18,26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E27184"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75ADEEB9" w14:textId="77777777" w:rsidTr="00913CF2">
        <w:trPr>
          <w:trHeight w:val="58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3239EE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94D8F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1.1.11</w:t>
            </w:r>
          </w:p>
        </w:tc>
        <w:tc>
          <w:tcPr>
            <w:tcW w:w="4960" w:type="dxa"/>
            <w:tcBorders>
              <w:top w:val="nil"/>
              <w:left w:val="nil"/>
              <w:bottom w:val="single" w:sz="4" w:space="0" w:color="auto"/>
              <w:right w:val="single" w:sz="4" w:space="0" w:color="auto"/>
            </w:tcBorders>
            <w:shd w:val="clear" w:color="auto" w:fill="auto"/>
            <w:vAlign w:val="center"/>
            <w:hideMark/>
          </w:tcPr>
          <w:p w14:paraId="61557285" w14:textId="77777777" w:rsidR="00913CF2" w:rsidRPr="003C13BE" w:rsidRDefault="00913CF2" w:rsidP="00913CF2">
            <w:pPr>
              <w:rPr>
                <w:rFonts w:ascii="Tahoma" w:hAnsi="Tahoma" w:cs="Tahoma"/>
                <w:sz w:val="16"/>
                <w:szCs w:val="16"/>
              </w:rPr>
            </w:pPr>
            <w:r w:rsidRPr="003C13BE">
              <w:rPr>
                <w:rFonts w:ascii="Tahoma" w:hAnsi="Tahoma" w:cs="Tahoma"/>
                <w:sz w:val="16"/>
                <w:szCs w:val="16"/>
              </w:rPr>
              <w:t>Лот № 11 ООО "ЭкоГрад" (Новокузнецкий ГО: Центральный район, Куйбышевский район, Заводский район, Новоильинский район, Новокузнецкий МР: Загорское СП, Сосновское СП, Центральное СП, Красулинское СП, Теросинское СП, Кузедеевское СП, Прокопьевский МР: Большеталдинское СП, Сафоновское СП)</w:t>
            </w:r>
          </w:p>
        </w:tc>
        <w:tc>
          <w:tcPr>
            <w:tcW w:w="1100" w:type="dxa"/>
            <w:tcBorders>
              <w:top w:val="nil"/>
              <w:left w:val="nil"/>
              <w:bottom w:val="single" w:sz="4" w:space="0" w:color="auto"/>
              <w:right w:val="single" w:sz="4" w:space="0" w:color="auto"/>
            </w:tcBorders>
            <w:shd w:val="clear" w:color="auto" w:fill="auto"/>
            <w:vAlign w:val="center"/>
            <w:hideMark/>
          </w:tcPr>
          <w:p w14:paraId="261747E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62D94B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252 487,00</w:t>
            </w:r>
          </w:p>
        </w:tc>
        <w:tc>
          <w:tcPr>
            <w:tcW w:w="1480" w:type="dxa"/>
            <w:tcBorders>
              <w:top w:val="nil"/>
              <w:left w:val="nil"/>
              <w:bottom w:val="single" w:sz="4" w:space="0" w:color="auto"/>
              <w:right w:val="single" w:sz="4" w:space="0" w:color="auto"/>
            </w:tcBorders>
            <w:shd w:val="clear" w:color="000000" w:fill="CCFFCC"/>
            <w:noWrap/>
            <w:vAlign w:val="center"/>
            <w:hideMark/>
          </w:tcPr>
          <w:p w14:paraId="7DAE6A9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126 244,00</w:t>
            </w:r>
          </w:p>
        </w:tc>
        <w:tc>
          <w:tcPr>
            <w:tcW w:w="1660" w:type="dxa"/>
            <w:tcBorders>
              <w:top w:val="nil"/>
              <w:left w:val="nil"/>
              <w:bottom w:val="single" w:sz="4" w:space="0" w:color="auto"/>
              <w:right w:val="single" w:sz="4" w:space="0" w:color="auto"/>
            </w:tcBorders>
            <w:shd w:val="clear" w:color="000000" w:fill="FFC000"/>
            <w:noWrap/>
            <w:vAlign w:val="center"/>
            <w:hideMark/>
          </w:tcPr>
          <w:p w14:paraId="273B512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302 984,40</w:t>
            </w:r>
          </w:p>
        </w:tc>
        <w:tc>
          <w:tcPr>
            <w:tcW w:w="1520" w:type="dxa"/>
            <w:tcBorders>
              <w:top w:val="nil"/>
              <w:left w:val="nil"/>
              <w:bottom w:val="single" w:sz="4" w:space="0" w:color="auto"/>
              <w:right w:val="nil"/>
            </w:tcBorders>
            <w:shd w:val="clear" w:color="000000" w:fill="FFC000"/>
            <w:noWrap/>
            <w:vAlign w:val="center"/>
            <w:hideMark/>
          </w:tcPr>
          <w:p w14:paraId="29A6528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151 492,80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CB84EA5"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5416AA8C"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CAC26D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lastRenderedPageBreak/>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5BEFA2"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590503A6"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3069E36D"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6946AA8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1 156 325,00</w:t>
            </w:r>
          </w:p>
        </w:tc>
        <w:tc>
          <w:tcPr>
            <w:tcW w:w="1480" w:type="dxa"/>
            <w:tcBorders>
              <w:top w:val="nil"/>
              <w:left w:val="nil"/>
              <w:bottom w:val="single" w:sz="4" w:space="0" w:color="auto"/>
              <w:right w:val="single" w:sz="4" w:space="0" w:color="auto"/>
            </w:tcBorders>
            <w:shd w:val="clear" w:color="000000" w:fill="CCFFCC"/>
            <w:noWrap/>
            <w:vAlign w:val="center"/>
            <w:hideMark/>
          </w:tcPr>
          <w:p w14:paraId="570A013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578 162,50</w:t>
            </w:r>
          </w:p>
        </w:tc>
        <w:tc>
          <w:tcPr>
            <w:tcW w:w="1660" w:type="dxa"/>
            <w:tcBorders>
              <w:top w:val="nil"/>
              <w:left w:val="nil"/>
              <w:bottom w:val="single" w:sz="4" w:space="0" w:color="auto"/>
              <w:right w:val="single" w:sz="4" w:space="0" w:color="auto"/>
            </w:tcBorders>
            <w:shd w:val="clear" w:color="000000" w:fill="FFC000"/>
            <w:noWrap/>
            <w:vAlign w:val="center"/>
            <w:hideMark/>
          </w:tcPr>
          <w:p w14:paraId="35DEAAC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1 156 325,00</w:t>
            </w:r>
          </w:p>
        </w:tc>
        <w:tc>
          <w:tcPr>
            <w:tcW w:w="1520" w:type="dxa"/>
            <w:tcBorders>
              <w:top w:val="nil"/>
              <w:left w:val="nil"/>
              <w:bottom w:val="single" w:sz="4" w:space="0" w:color="auto"/>
              <w:right w:val="nil"/>
            </w:tcBorders>
            <w:shd w:val="clear" w:color="000000" w:fill="FFC000"/>
            <w:noWrap/>
            <w:vAlign w:val="center"/>
            <w:hideMark/>
          </w:tcPr>
          <w:p w14:paraId="3A4B36F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578 162,50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287856D"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3ADD7AB4"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49991C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796B3D"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5713B9A2"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(без НДС)</w:t>
            </w:r>
          </w:p>
        </w:tc>
        <w:tc>
          <w:tcPr>
            <w:tcW w:w="1100" w:type="dxa"/>
            <w:tcBorders>
              <w:top w:val="nil"/>
              <w:left w:val="nil"/>
              <w:bottom w:val="single" w:sz="4" w:space="0" w:color="auto"/>
              <w:right w:val="single" w:sz="4" w:space="0" w:color="auto"/>
            </w:tcBorders>
            <w:shd w:val="clear" w:color="auto" w:fill="auto"/>
            <w:vAlign w:val="center"/>
            <w:hideMark/>
          </w:tcPr>
          <w:p w14:paraId="2AC557B7"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6FC2D57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218,36</w:t>
            </w:r>
          </w:p>
        </w:tc>
        <w:tc>
          <w:tcPr>
            <w:tcW w:w="1480" w:type="dxa"/>
            <w:tcBorders>
              <w:top w:val="nil"/>
              <w:left w:val="nil"/>
              <w:bottom w:val="single" w:sz="4" w:space="0" w:color="auto"/>
              <w:right w:val="single" w:sz="4" w:space="0" w:color="auto"/>
            </w:tcBorders>
            <w:shd w:val="clear" w:color="000000" w:fill="CCFFCC"/>
            <w:noWrap/>
            <w:vAlign w:val="center"/>
            <w:hideMark/>
          </w:tcPr>
          <w:p w14:paraId="2084ACE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218,36</w:t>
            </w:r>
          </w:p>
        </w:tc>
        <w:tc>
          <w:tcPr>
            <w:tcW w:w="1660" w:type="dxa"/>
            <w:tcBorders>
              <w:top w:val="nil"/>
              <w:left w:val="nil"/>
              <w:bottom w:val="single" w:sz="4" w:space="0" w:color="auto"/>
              <w:right w:val="single" w:sz="4" w:space="0" w:color="auto"/>
            </w:tcBorders>
            <w:shd w:val="clear" w:color="000000" w:fill="FFC000"/>
            <w:noWrap/>
            <w:vAlign w:val="center"/>
            <w:hideMark/>
          </w:tcPr>
          <w:p w14:paraId="1CE9A58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262,03</w:t>
            </w:r>
          </w:p>
        </w:tc>
        <w:tc>
          <w:tcPr>
            <w:tcW w:w="1520" w:type="dxa"/>
            <w:tcBorders>
              <w:top w:val="nil"/>
              <w:left w:val="nil"/>
              <w:bottom w:val="single" w:sz="4" w:space="0" w:color="auto"/>
              <w:right w:val="nil"/>
            </w:tcBorders>
            <w:shd w:val="clear" w:color="000000" w:fill="FFC000"/>
            <w:noWrap/>
            <w:vAlign w:val="center"/>
            <w:hideMark/>
          </w:tcPr>
          <w:p w14:paraId="4A80322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262,03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3115458"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5D26B310"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DB910D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C83D49"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1.2</w:t>
            </w:r>
          </w:p>
        </w:tc>
        <w:tc>
          <w:tcPr>
            <w:tcW w:w="4960" w:type="dxa"/>
            <w:tcBorders>
              <w:top w:val="nil"/>
              <w:left w:val="nil"/>
              <w:bottom w:val="single" w:sz="4" w:space="0" w:color="auto"/>
              <w:right w:val="single" w:sz="4" w:space="0" w:color="auto"/>
            </w:tcBorders>
            <w:shd w:val="clear" w:color="auto" w:fill="auto"/>
            <w:vAlign w:val="center"/>
            <w:hideMark/>
          </w:tcPr>
          <w:p w14:paraId="5FE3D4F0"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Расходы на сбор и транспортирование твердых коммунальных отходов 2-е плечо</w:t>
            </w:r>
          </w:p>
        </w:tc>
        <w:tc>
          <w:tcPr>
            <w:tcW w:w="1100" w:type="dxa"/>
            <w:tcBorders>
              <w:top w:val="nil"/>
              <w:left w:val="nil"/>
              <w:bottom w:val="single" w:sz="4" w:space="0" w:color="auto"/>
              <w:right w:val="single" w:sz="4" w:space="0" w:color="auto"/>
            </w:tcBorders>
            <w:shd w:val="clear" w:color="auto" w:fill="auto"/>
            <w:vAlign w:val="center"/>
            <w:hideMark/>
          </w:tcPr>
          <w:p w14:paraId="426CD69A"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4719C7F"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222 321,65</w:t>
            </w:r>
          </w:p>
        </w:tc>
        <w:tc>
          <w:tcPr>
            <w:tcW w:w="1480" w:type="dxa"/>
            <w:tcBorders>
              <w:top w:val="nil"/>
              <w:left w:val="nil"/>
              <w:bottom w:val="single" w:sz="4" w:space="0" w:color="auto"/>
              <w:right w:val="single" w:sz="4" w:space="0" w:color="auto"/>
            </w:tcBorders>
            <w:shd w:val="clear" w:color="000000" w:fill="CCFFCC"/>
            <w:noWrap/>
            <w:vAlign w:val="center"/>
            <w:hideMark/>
          </w:tcPr>
          <w:p w14:paraId="758DAA1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111 160,82</w:t>
            </w:r>
          </w:p>
        </w:tc>
        <w:tc>
          <w:tcPr>
            <w:tcW w:w="1660" w:type="dxa"/>
            <w:tcBorders>
              <w:top w:val="nil"/>
              <w:left w:val="nil"/>
              <w:bottom w:val="single" w:sz="4" w:space="0" w:color="auto"/>
              <w:right w:val="single" w:sz="4" w:space="0" w:color="auto"/>
            </w:tcBorders>
            <w:shd w:val="clear" w:color="000000" w:fill="FFC000"/>
            <w:noWrap/>
            <w:vAlign w:val="center"/>
            <w:hideMark/>
          </w:tcPr>
          <w:p w14:paraId="56C270F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266 785,98</w:t>
            </w:r>
          </w:p>
        </w:tc>
        <w:tc>
          <w:tcPr>
            <w:tcW w:w="1520" w:type="dxa"/>
            <w:tcBorders>
              <w:top w:val="nil"/>
              <w:left w:val="nil"/>
              <w:bottom w:val="single" w:sz="4" w:space="0" w:color="auto"/>
              <w:right w:val="nil"/>
            </w:tcBorders>
            <w:shd w:val="clear" w:color="000000" w:fill="FFC000"/>
            <w:noWrap/>
            <w:vAlign w:val="center"/>
            <w:hideMark/>
          </w:tcPr>
          <w:p w14:paraId="7C75B53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133 392,99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AB6AD64"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3569B597"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0B04F9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E956F2"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1.2.1</w:t>
            </w:r>
          </w:p>
        </w:tc>
        <w:tc>
          <w:tcPr>
            <w:tcW w:w="4960" w:type="dxa"/>
            <w:tcBorders>
              <w:top w:val="nil"/>
              <w:left w:val="nil"/>
              <w:bottom w:val="single" w:sz="4" w:space="0" w:color="auto"/>
              <w:right w:val="single" w:sz="4" w:space="0" w:color="auto"/>
            </w:tcBorders>
            <w:shd w:val="clear" w:color="auto" w:fill="auto"/>
            <w:vAlign w:val="center"/>
            <w:hideMark/>
          </w:tcPr>
          <w:p w14:paraId="70B989FB" w14:textId="77777777" w:rsidR="00913CF2" w:rsidRPr="003C13BE" w:rsidRDefault="00913CF2" w:rsidP="00913CF2">
            <w:pPr>
              <w:rPr>
                <w:rFonts w:ascii="Tahoma" w:hAnsi="Tahoma" w:cs="Tahoma"/>
                <w:sz w:val="16"/>
                <w:szCs w:val="16"/>
              </w:rPr>
            </w:pPr>
            <w:r w:rsidRPr="003C13BE">
              <w:rPr>
                <w:rFonts w:ascii="Tahoma" w:hAnsi="Tahoma" w:cs="Tahoma"/>
                <w:sz w:val="16"/>
                <w:szCs w:val="16"/>
              </w:rPr>
              <w:t>ООО "ЭкоГрад" (Междуреченской ГО, Мысковский ГО, Прокопьевский ГО, Таштагольский район)</w:t>
            </w:r>
          </w:p>
        </w:tc>
        <w:tc>
          <w:tcPr>
            <w:tcW w:w="1100" w:type="dxa"/>
            <w:tcBorders>
              <w:top w:val="nil"/>
              <w:left w:val="nil"/>
              <w:bottom w:val="single" w:sz="4" w:space="0" w:color="auto"/>
              <w:right w:val="single" w:sz="4" w:space="0" w:color="auto"/>
            </w:tcBorders>
            <w:shd w:val="clear" w:color="auto" w:fill="auto"/>
            <w:vAlign w:val="center"/>
            <w:hideMark/>
          </w:tcPr>
          <w:p w14:paraId="18EF5CF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1CF4B0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222 321,65</w:t>
            </w:r>
          </w:p>
        </w:tc>
        <w:tc>
          <w:tcPr>
            <w:tcW w:w="1480" w:type="dxa"/>
            <w:tcBorders>
              <w:top w:val="nil"/>
              <w:left w:val="nil"/>
              <w:bottom w:val="single" w:sz="4" w:space="0" w:color="auto"/>
              <w:right w:val="single" w:sz="4" w:space="0" w:color="auto"/>
            </w:tcBorders>
            <w:shd w:val="clear" w:color="000000" w:fill="CCFFCC"/>
            <w:noWrap/>
            <w:vAlign w:val="center"/>
            <w:hideMark/>
          </w:tcPr>
          <w:p w14:paraId="787DFB5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111 160,82</w:t>
            </w:r>
          </w:p>
        </w:tc>
        <w:tc>
          <w:tcPr>
            <w:tcW w:w="1660" w:type="dxa"/>
            <w:tcBorders>
              <w:top w:val="nil"/>
              <w:left w:val="nil"/>
              <w:bottom w:val="single" w:sz="4" w:space="0" w:color="auto"/>
              <w:right w:val="single" w:sz="4" w:space="0" w:color="auto"/>
            </w:tcBorders>
            <w:shd w:val="clear" w:color="000000" w:fill="FFC000"/>
            <w:noWrap/>
            <w:vAlign w:val="center"/>
            <w:hideMark/>
          </w:tcPr>
          <w:p w14:paraId="14205AD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266 785,98</w:t>
            </w:r>
          </w:p>
        </w:tc>
        <w:tc>
          <w:tcPr>
            <w:tcW w:w="1520" w:type="dxa"/>
            <w:tcBorders>
              <w:top w:val="nil"/>
              <w:left w:val="nil"/>
              <w:bottom w:val="single" w:sz="4" w:space="0" w:color="auto"/>
              <w:right w:val="nil"/>
            </w:tcBorders>
            <w:shd w:val="clear" w:color="000000" w:fill="FFC000"/>
            <w:noWrap/>
            <w:vAlign w:val="center"/>
            <w:hideMark/>
          </w:tcPr>
          <w:p w14:paraId="3849343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133 392,99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B65A4A1"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65DE62FB"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3683A7F"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98EF6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46253762"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 xml:space="preserve">количество </w:t>
            </w:r>
          </w:p>
        </w:tc>
        <w:tc>
          <w:tcPr>
            <w:tcW w:w="1100" w:type="dxa"/>
            <w:tcBorders>
              <w:top w:val="nil"/>
              <w:left w:val="nil"/>
              <w:bottom w:val="single" w:sz="4" w:space="0" w:color="auto"/>
              <w:right w:val="single" w:sz="4" w:space="0" w:color="auto"/>
            </w:tcBorders>
            <w:shd w:val="clear" w:color="auto" w:fill="auto"/>
            <w:vAlign w:val="center"/>
            <w:hideMark/>
          </w:tcPr>
          <w:p w14:paraId="1CCA72D6"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м3</w:t>
            </w:r>
          </w:p>
        </w:tc>
        <w:tc>
          <w:tcPr>
            <w:tcW w:w="1640" w:type="dxa"/>
            <w:tcBorders>
              <w:top w:val="nil"/>
              <w:left w:val="nil"/>
              <w:bottom w:val="single" w:sz="4" w:space="0" w:color="auto"/>
              <w:right w:val="single" w:sz="4" w:space="0" w:color="auto"/>
            </w:tcBorders>
            <w:shd w:val="clear" w:color="000000" w:fill="FFFF99"/>
            <w:noWrap/>
            <w:vAlign w:val="center"/>
            <w:hideMark/>
          </w:tcPr>
          <w:p w14:paraId="1DA4331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926 906,00</w:t>
            </w:r>
          </w:p>
        </w:tc>
        <w:tc>
          <w:tcPr>
            <w:tcW w:w="1480" w:type="dxa"/>
            <w:tcBorders>
              <w:top w:val="nil"/>
              <w:left w:val="nil"/>
              <w:bottom w:val="single" w:sz="4" w:space="0" w:color="auto"/>
              <w:right w:val="single" w:sz="4" w:space="0" w:color="auto"/>
            </w:tcBorders>
            <w:shd w:val="clear" w:color="000000" w:fill="CCFFCC"/>
            <w:noWrap/>
            <w:vAlign w:val="center"/>
            <w:hideMark/>
          </w:tcPr>
          <w:p w14:paraId="3F49C24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463 453,00</w:t>
            </w:r>
          </w:p>
        </w:tc>
        <w:tc>
          <w:tcPr>
            <w:tcW w:w="1660" w:type="dxa"/>
            <w:tcBorders>
              <w:top w:val="nil"/>
              <w:left w:val="nil"/>
              <w:bottom w:val="single" w:sz="4" w:space="0" w:color="auto"/>
              <w:right w:val="single" w:sz="4" w:space="0" w:color="auto"/>
            </w:tcBorders>
            <w:shd w:val="clear" w:color="000000" w:fill="FFFF99"/>
            <w:noWrap/>
            <w:vAlign w:val="center"/>
            <w:hideMark/>
          </w:tcPr>
          <w:p w14:paraId="0BAF7A2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926 906,00</w:t>
            </w:r>
          </w:p>
        </w:tc>
        <w:tc>
          <w:tcPr>
            <w:tcW w:w="1520" w:type="dxa"/>
            <w:tcBorders>
              <w:top w:val="nil"/>
              <w:left w:val="nil"/>
              <w:bottom w:val="single" w:sz="4" w:space="0" w:color="auto"/>
              <w:right w:val="nil"/>
            </w:tcBorders>
            <w:shd w:val="clear" w:color="000000" w:fill="CCFFCC"/>
            <w:noWrap/>
            <w:vAlign w:val="center"/>
            <w:hideMark/>
          </w:tcPr>
          <w:p w14:paraId="65EE323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463 453,00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E0A229A"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5569F5F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F882CE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2F34B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 </w:t>
            </w:r>
          </w:p>
        </w:tc>
        <w:tc>
          <w:tcPr>
            <w:tcW w:w="4960" w:type="dxa"/>
            <w:tcBorders>
              <w:top w:val="nil"/>
              <w:left w:val="nil"/>
              <w:bottom w:val="single" w:sz="4" w:space="0" w:color="auto"/>
              <w:right w:val="single" w:sz="4" w:space="0" w:color="auto"/>
            </w:tcBorders>
            <w:shd w:val="clear" w:color="auto" w:fill="auto"/>
            <w:vAlign w:val="center"/>
            <w:hideMark/>
          </w:tcPr>
          <w:p w14:paraId="1C0737EA" w14:textId="77777777" w:rsidR="00913CF2" w:rsidRPr="003C13BE" w:rsidRDefault="00913CF2" w:rsidP="00913CF2">
            <w:pPr>
              <w:rPr>
                <w:rFonts w:ascii="Tahoma" w:hAnsi="Tahoma" w:cs="Tahoma"/>
                <w:i/>
                <w:iCs/>
                <w:sz w:val="16"/>
                <w:szCs w:val="16"/>
              </w:rPr>
            </w:pPr>
            <w:r w:rsidRPr="003C13BE">
              <w:rPr>
                <w:rFonts w:ascii="Tahoma" w:hAnsi="Tahoma" w:cs="Tahoma"/>
                <w:i/>
                <w:iCs/>
                <w:sz w:val="16"/>
                <w:szCs w:val="16"/>
              </w:rPr>
              <w:t>стоимость (без НДС)</w:t>
            </w:r>
          </w:p>
        </w:tc>
        <w:tc>
          <w:tcPr>
            <w:tcW w:w="1100" w:type="dxa"/>
            <w:tcBorders>
              <w:top w:val="nil"/>
              <w:left w:val="nil"/>
              <w:bottom w:val="single" w:sz="4" w:space="0" w:color="auto"/>
              <w:right w:val="single" w:sz="4" w:space="0" w:color="auto"/>
            </w:tcBorders>
            <w:shd w:val="clear" w:color="auto" w:fill="auto"/>
            <w:vAlign w:val="center"/>
            <w:hideMark/>
          </w:tcPr>
          <w:p w14:paraId="5BF8CC25"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руб./м3</w:t>
            </w:r>
          </w:p>
        </w:tc>
        <w:tc>
          <w:tcPr>
            <w:tcW w:w="1640" w:type="dxa"/>
            <w:tcBorders>
              <w:top w:val="nil"/>
              <w:left w:val="nil"/>
              <w:bottom w:val="single" w:sz="4" w:space="0" w:color="auto"/>
              <w:right w:val="single" w:sz="4" w:space="0" w:color="auto"/>
            </w:tcBorders>
            <w:shd w:val="clear" w:color="000000" w:fill="FFFF99"/>
            <w:noWrap/>
            <w:vAlign w:val="center"/>
            <w:hideMark/>
          </w:tcPr>
          <w:p w14:paraId="72BC93D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239,85</w:t>
            </w:r>
          </w:p>
        </w:tc>
        <w:tc>
          <w:tcPr>
            <w:tcW w:w="1480" w:type="dxa"/>
            <w:tcBorders>
              <w:top w:val="nil"/>
              <w:left w:val="nil"/>
              <w:bottom w:val="single" w:sz="4" w:space="0" w:color="auto"/>
              <w:right w:val="single" w:sz="4" w:space="0" w:color="auto"/>
            </w:tcBorders>
            <w:shd w:val="clear" w:color="000000" w:fill="CCFFCC"/>
            <w:noWrap/>
            <w:vAlign w:val="center"/>
            <w:hideMark/>
          </w:tcPr>
          <w:p w14:paraId="478158C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239,85</w:t>
            </w:r>
          </w:p>
        </w:tc>
        <w:tc>
          <w:tcPr>
            <w:tcW w:w="1660" w:type="dxa"/>
            <w:tcBorders>
              <w:top w:val="nil"/>
              <w:left w:val="nil"/>
              <w:bottom w:val="single" w:sz="4" w:space="0" w:color="auto"/>
              <w:right w:val="single" w:sz="4" w:space="0" w:color="auto"/>
            </w:tcBorders>
            <w:shd w:val="clear" w:color="000000" w:fill="FFC000"/>
            <w:noWrap/>
            <w:vAlign w:val="center"/>
            <w:hideMark/>
          </w:tcPr>
          <w:p w14:paraId="4836CB70"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287,82</w:t>
            </w:r>
          </w:p>
        </w:tc>
        <w:tc>
          <w:tcPr>
            <w:tcW w:w="1520" w:type="dxa"/>
            <w:tcBorders>
              <w:top w:val="nil"/>
              <w:left w:val="nil"/>
              <w:bottom w:val="single" w:sz="4" w:space="0" w:color="auto"/>
              <w:right w:val="nil"/>
            </w:tcBorders>
            <w:shd w:val="clear" w:color="000000" w:fill="FFC000"/>
            <w:noWrap/>
            <w:vAlign w:val="center"/>
            <w:hideMark/>
          </w:tcPr>
          <w:p w14:paraId="79277408"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287,82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99B49C5"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57719925" w14:textId="77777777" w:rsidTr="00913CF2">
        <w:trPr>
          <w:trHeight w:val="1125"/>
          <w:jc w:val="center"/>
        </w:trPr>
        <w:tc>
          <w:tcPr>
            <w:tcW w:w="400" w:type="dxa"/>
            <w:tcBorders>
              <w:top w:val="nil"/>
              <w:left w:val="single" w:sz="4" w:space="0" w:color="C0C0C0"/>
              <w:bottom w:val="single" w:sz="4" w:space="0" w:color="C0C0C0"/>
              <w:right w:val="single" w:sz="4" w:space="0" w:color="C0C0C0"/>
            </w:tcBorders>
            <w:shd w:val="clear" w:color="000000" w:fill="FFFFFF"/>
            <w:vAlign w:val="center"/>
            <w:hideMark/>
          </w:tcPr>
          <w:p w14:paraId="5D0CDD4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9154D1"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w:t>
            </w:r>
          </w:p>
        </w:tc>
        <w:tc>
          <w:tcPr>
            <w:tcW w:w="4960" w:type="dxa"/>
            <w:tcBorders>
              <w:top w:val="nil"/>
              <w:left w:val="nil"/>
              <w:bottom w:val="single" w:sz="4" w:space="0" w:color="auto"/>
              <w:right w:val="single" w:sz="4" w:space="0" w:color="auto"/>
            </w:tcBorders>
            <w:shd w:val="clear" w:color="auto" w:fill="auto"/>
            <w:vAlign w:val="center"/>
            <w:hideMark/>
          </w:tcPr>
          <w:p w14:paraId="4F6FAAF8"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tc>
        <w:tc>
          <w:tcPr>
            <w:tcW w:w="1100" w:type="dxa"/>
            <w:tcBorders>
              <w:top w:val="nil"/>
              <w:left w:val="nil"/>
              <w:bottom w:val="single" w:sz="4" w:space="0" w:color="auto"/>
              <w:right w:val="single" w:sz="4" w:space="0" w:color="auto"/>
            </w:tcBorders>
            <w:shd w:val="clear" w:color="auto" w:fill="auto"/>
            <w:vAlign w:val="center"/>
            <w:hideMark/>
          </w:tcPr>
          <w:p w14:paraId="09FECC28"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EEAC8C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145 115,38</w:t>
            </w:r>
          </w:p>
        </w:tc>
        <w:tc>
          <w:tcPr>
            <w:tcW w:w="1480" w:type="dxa"/>
            <w:tcBorders>
              <w:top w:val="nil"/>
              <w:left w:val="nil"/>
              <w:bottom w:val="single" w:sz="4" w:space="0" w:color="auto"/>
              <w:right w:val="single" w:sz="4" w:space="0" w:color="auto"/>
            </w:tcBorders>
            <w:shd w:val="clear" w:color="000000" w:fill="FFFF99"/>
            <w:noWrap/>
            <w:vAlign w:val="center"/>
            <w:hideMark/>
          </w:tcPr>
          <w:p w14:paraId="6024BD7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72 557,69</w:t>
            </w:r>
          </w:p>
        </w:tc>
        <w:tc>
          <w:tcPr>
            <w:tcW w:w="1660" w:type="dxa"/>
            <w:tcBorders>
              <w:top w:val="nil"/>
              <w:left w:val="nil"/>
              <w:bottom w:val="single" w:sz="4" w:space="0" w:color="auto"/>
              <w:right w:val="single" w:sz="4" w:space="0" w:color="auto"/>
            </w:tcBorders>
            <w:shd w:val="clear" w:color="000000" w:fill="FFFF99"/>
            <w:noWrap/>
            <w:vAlign w:val="center"/>
            <w:hideMark/>
          </w:tcPr>
          <w:p w14:paraId="7C84D218"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150 928,44</w:t>
            </w:r>
          </w:p>
        </w:tc>
        <w:tc>
          <w:tcPr>
            <w:tcW w:w="1520" w:type="dxa"/>
            <w:tcBorders>
              <w:top w:val="nil"/>
              <w:left w:val="nil"/>
              <w:bottom w:val="single" w:sz="4" w:space="0" w:color="auto"/>
              <w:right w:val="nil"/>
            </w:tcBorders>
            <w:shd w:val="clear" w:color="000000" w:fill="FFFF99"/>
            <w:noWrap/>
            <w:vAlign w:val="center"/>
            <w:hideMark/>
          </w:tcPr>
          <w:p w14:paraId="0E7CE37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75 464,22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82E68A6" w14:textId="77777777" w:rsidR="00913CF2" w:rsidRPr="003C13BE" w:rsidRDefault="00913CF2" w:rsidP="00913CF2">
            <w:pPr>
              <w:rPr>
                <w:rFonts w:ascii="Calibri" w:hAnsi="Calibri" w:cs="Calibri"/>
                <w:b/>
                <w:bCs/>
                <w:sz w:val="16"/>
                <w:szCs w:val="16"/>
              </w:rPr>
            </w:pPr>
            <w:r w:rsidRPr="003C13BE">
              <w:rPr>
                <w:rFonts w:ascii="Calibri" w:hAnsi="Calibri" w:cs="Calibri"/>
                <w:b/>
                <w:bCs/>
                <w:sz w:val="16"/>
                <w:szCs w:val="16"/>
              </w:rPr>
              <w:t> </w:t>
            </w:r>
          </w:p>
        </w:tc>
      </w:tr>
      <w:tr w:rsidR="00913CF2" w:rsidRPr="003C13BE" w14:paraId="3AE75F44"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C0D0F6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15095B"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1.3.1</w:t>
            </w:r>
          </w:p>
        </w:tc>
        <w:tc>
          <w:tcPr>
            <w:tcW w:w="4960" w:type="dxa"/>
            <w:tcBorders>
              <w:top w:val="nil"/>
              <w:left w:val="nil"/>
              <w:bottom w:val="single" w:sz="4" w:space="0" w:color="auto"/>
              <w:right w:val="single" w:sz="4" w:space="0" w:color="auto"/>
            </w:tcBorders>
            <w:shd w:val="clear" w:color="auto" w:fill="auto"/>
            <w:vAlign w:val="center"/>
            <w:hideMark/>
          </w:tcPr>
          <w:p w14:paraId="2E14DC93"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Расходы на оплату труда персонала по заключению и обслуживанию договоров</w:t>
            </w:r>
          </w:p>
        </w:tc>
        <w:tc>
          <w:tcPr>
            <w:tcW w:w="1100" w:type="dxa"/>
            <w:tcBorders>
              <w:top w:val="nil"/>
              <w:left w:val="nil"/>
              <w:bottom w:val="single" w:sz="4" w:space="0" w:color="auto"/>
              <w:right w:val="single" w:sz="4" w:space="0" w:color="auto"/>
            </w:tcBorders>
            <w:shd w:val="clear" w:color="auto" w:fill="auto"/>
            <w:vAlign w:val="center"/>
            <w:hideMark/>
          </w:tcPr>
          <w:p w14:paraId="715EB82F"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9CCD98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77 796,00</w:t>
            </w:r>
          </w:p>
        </w:tc>
        <w:tc>
          <w:tcPr>
            <w:tcW w:w="1480" w:type="dxa"/>
            <w:tcBorders>
              <w:top w:val="nil"/>
              <w:left w:val="nil"/>
              <w:bottom w:val="single" w:sz="4" w:space="0" w:color="auto"/>
              <w:right w:val="single" w:sz="4" w:space="0" w:color="auto"/>
            </w:tcBorders>
            <w:shd w:val="clear" w:color="000000" w:fill="CCFFCC"/>
            <w:noWrap/>
            <w:vAlign w:val="center"/>
            <w:hideMark/>
          </w:tcPr>
          <w:p w14:paraId="22C23D5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38 898,00</w:t>
            </w:r>
          </w:p>
        </w:tc>
        <w:tc>
          <w:tcPr>
            <w:tcW w:w="1660" w:type="dxa"/>
            <w:tcBorders>
              <w:top w:val="nil"/>
              <w:left w:val="nil"/>
              <w:bottom w:val="single" w:sz="4" w:space="0" w:color="auto"/>
              <w:right w:val="single" w:sz="4" w:space="0" w:color="auto"/>
            </w:tcBorders>
            <w:shd w:val="clear" w:color="000000" w:fill="FFFF99"/>
            <w:noWrap/>
            <w:vAlign w:val="center"/>
            <w:hideMark/>
          </w:tcPr>
          <w:p w14:paraId="10B884B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77 796,00</w:t>
            </w:r>
          </w:p>
        </w:tc>
        <w:tc>
          <w:tcPr>
            <w:tcW w:w="1520" w:type="dxa"/>
            <w:tcBorders>
              <w:top w:val="nil"/>
              <w:left w:val="nil"/>
              <w:bottom w:val="single" w:sz="4" w:space="0" w:color="auto"/>
              <w:right w:val="nil"/>
            </w:tcBorders>
            <w:shd w:val="clear" w:color="000000" w:fill="CCFFCC"/>
            <w:noWrap/>
            <w:vAlign w:val="center"/>
            <w:hideMark/>
          </w:tcPr>
          <w:p w14:paraId="11C7D38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38 898,00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A0A5EE6"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044A2E4A" w14:textId="77777777" w:rsidTr="00913CF2">
        <w:trPr>
          <w:trHeight w:val="67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93E990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80AB61"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1.3.2</w:t>
            </w:r>
          </w:p>
        </w:tc>
        <w:tc>
          <w:tcPr>
            <w:tcW w:w="4960" w:type="dxa"/>
            <w:tcBorders>
              <w:top w:val="nil"/>
              <w:left w:val="nil"/>
              <w:bottom w:val="single" w:sz="4" w:space="0" w:color="auto"/>
              <w:right w:val="single" w:sz="4" w:space="0" w:color="auto"/>
            </w:tcBorders>
            <w:shd w:val="clear" w:color="auto" w:fill="auto"/>
            <w:vAlign w:val="center"/>
            <w:hideMark/>
          </w:tcPr>
          <w:p w14:paraId="503B9748"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Cтраховые взносы от расходов на оплату труда персонала по заключению и обслуживанию договоров</w:t>
            </w:r>
          </w:p>
        </w:tc>
        <w:tc>
          <w:tcPr>
            <w:tcW w:w="1100" w:type="dxa"/>
            <w:tcBorders>
              <w:top w:val="nil"/>
              <w:left w:val="nil"/>
              <w:bottom w:val="single" w:sz="4" w:space="0" w:color="auto"/>
              <w:right w:val="single" w:sz="4" w:space="0" w:color="auto"/>
            </w:tcBorders>
            <w:shd w:val="clear" w:color="auto" w:fill="auto"/>
            <w:vAlign w:val="center"/>
            <w:hideMark/>
          </w:tcPr>
          <w:p w14:paraId="19278657"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C5981A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23 626,00</w:t>
            </w:r>
          </w:p>
        </w:tc>
        <w:tc>
          <w:tcPr>
            <w:tcW w:w="1480" w:type="dxa"/>
            <w:tcBorders>
              <w:top w:val="nil"/>
              <w:left w:val="nil"/>
              <w:bottom w:val="single" w:sz="4" w:space="0" w:color="auto"/>
              <w:right w:val="single" w:sz="4" w:space="0" w:color="auto"/>
            </w:tcBorders>
            <w:shd w:val="clear" w:color="000000" w:fill="CCFFCC"/>
            <w:noWrap/>
            <w:vAlign w:val="center"/>
            <w:hideMark/>
          </w:tcPr>
          <w:p w14:paraId="30CF0F60"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11 813,00</w:t>
            </w:r>
          </w:p>
        </w:tc>
        <w:tc>
          <w:tcPr>
            <w:tcW w:w="1660" w:type="dxa"/>
            <w:tcBorders>
              <w:top w:val="nil"/>
              <w:left w:val="nil"/>
              <w:bottom w:val="single" w:sz="4" w:space="0" w:color="auto"/>
              <w:right w:val="single" w:sz="4" w:space="0" w:color="auto"/>
            </w:tcBorders>
            <w:shd w:val="clear" w:color="000000" w:fill="FFFF99"/>
            <w:noWrap/>
            <w:vAlign w:val="center"/>
            <w:hideMark/>
          </w:tcPr>
          <w:p w14:paraId="128DA27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23 626,00</w:t>
            </w:r>
          </w:p>
        </w:tc>
        <w:tc>
          <w:tcPr>
            <w:tcW w:w="1520" w:type="dxa"/>
            <w:tcBorders>
              <w:top w:val="nil"/>
              <w:left w:val="nil"/>
              <w:bottom w:val="single" w:sz="4" w:space="0" w:color="auto"/>
              <w:right w:val="nil"/>
            </w:tcBorders>
            <w:shd w:val="clear" w:color="000000" w:fill="CCFFCC"/>
            <w:noWrap/>
            <w:vAlign w:val="center"/>
            <w:hideMark/>
          </w:tcPr>
          <w:p w14:paraId="5E9E080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11 813,00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FA767E8"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0B7E82E3"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CDE7BDD"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42A2DA"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1.3.5</w:t>
            </w:r>
          </w:p>
        </w:tc>
        <w:tc>
          <w:tcPr>
            <w:tcW w:w="4960" w:type="dxa"/>
            <w:tcBorders>
              <w:top w:val="nil"/>
              <w:left w:val="nil"/>
              <w:bottom w:val="single" w:sz="4" w:space="0" w:color="auto"/>
              <w:right w:val="single" w:sz="4" w:space="0" w:color="auto"/>
            </w:tcBorders>
            <w:shd w:val="clear" w:color="auto" w:fill="auto"/>
            <w:vAlign w:val="center"/>
            <w:hideMark/>
          </w:tcPr>
          <w:p w14:paraId="0D6E6FAC"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Расходы будущих периодов</w:t>
            </w:r>
          </w:p>
        </w:tc>
        <w:tc>
          <w:tcPr>
            <w:tcW w:w="1100" w:type="dxa"/>
            <w:tcBorders>
              <w:top w:val="nil"/>
              <w:left w:val="nil"/>
              <w:bottom w:val="single" w:sz="4" w:space="0" w:color="auto"/>
              <w:right w:val="single" w:sz="4" w:space="0" w:color="auto"/>
            </w:tcBorders>
            <w:shd w:val="clear" w:color="auto" w:fill="auto"/>
            <w:vAlign w:val="center"/>
            <w:hideMark/>
          </w:tcPr>
          <w:p w14:paraId="60BED14E"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370838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997,08</w:t>
            </w:r>
          </w:p>
        </w:tc>
        <w:tc>
          <w:tcPr>
            <w:tcW w:w="1480" w:type="dxa"/>
            <w:tcBorders>
              <w:top w:val="nil"/>
              <w:left w:val="nil"/>
              <w:bottom w:val="single" w:sz="4" w:space="0" w:color="auto"/>
              <w:right w:val="single" w:sz="4" w:space="0" w:color="auto"/>
            </w:tcBorders>
            <w:shd w:val="clear" w:color="000000" w:fill="CCFFCC"/>
            <w:noWrap/>
            <w:vAlign w:val="center"/>
            <w:hideMark/>
          </w:tcPr>
          <w:p w14:paraId="5E7315A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498,54</w:t>
            </w:r>
          </w:p>
        </w:tc>
        <w:tc>
          <w:tcPr>
            <w:tcW w:w="1660" w:type="dxa"/>
            <w:tcBorders>
              <w:top w:val="nil"/>
              <w:left w:val="nil"/>
              <w:bottom w:val="single" w:sz="4" w:space="0" w:color="auto"/>
              <w:right w:val="single" w:sz="4" w:space="0" w:color="auto"/>
            </w:tcBorders>
            <w:shd w:val="clear" w:color="000000" w:fill="FFFF99"/>
            <w:noWrap/>
            <w:vAlign w:val="center"/>
            <w:hideMark/>
          </w:tcPr>
          <w:p w14:paraId="0013982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997,08</w:t>
            </w:r>
          </w:p>
        </w:tc>
        <w:tc>
          <w:tcPr>
            <w:tcW w:w="1520" w:type="dxa"/>
            <w:tcBorders>
              <w:top w:val="nil"/>
              <w:left w:val="nil"/>
              <w:bottom w:val="single" w:sz="4" w:space="0" w:color="auto"/>
              <w:right w:val="nil"/>
            </w:tcBorders>
            <w:shd w:val="clear" w:color="000000" w:fill="CCFFCC"/>
            <w:noWrap/>
            <w:vAlign w:val="center"/>
            <w:hideMark/>
          </w:tcPr>
          <w:p w14:paraId="0AC168F0"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498,54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8E38553"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72639D69"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F6FF58A"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2B7604"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1.3.5.1</w:t>
            </w:r>
          </w:p>
        </w:tc>
        <w:tc>
          <w:tcPr>
            <w:tcW w:w="4960" w:type="dxa"/>
            <w:tcBorders>
              <w:top w:val="nil"/>
              <w:left w:val="nil"/>
              <w:bottom w:val="single" w:sz="4" w:space="0" w:color="auto"/>
              <w:right w:val="single" w:sz="4" w:space="0" w:color="auto"/>
            </w:tcBorders>
            <w:shd w:val="clear" w:color="auto" w:fill="auto"/>
            <w:vAlign w:val="center"/>
            <w:hideMark/>
          </w:tcPr>
          <w:p w14:paraId="7F5B4AD8"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Неисключительные права на АСУ "Управление отходами"</w:t>
            </w:r>
          </w:p>
        </w:tc>
        <w:tc>
          <w:tcPr>
            <w:tcW w:w="1100" w:type="dxa"/>
            <w:tcBorders>
              <w:top w:val="nil"/>
              <w:left w:val="nil"/>
              <w:bottom w:val="single" w:sz="4" w:space="0" w:color="auto"/>
              <w:right w:val="single" w:sz="4" w:space="0" w:color="auto"/>
            </w:tcBorders>
            <w:shd w:val="clear" w:color="auto" w:fill="auto"/>
            <w:vAlign w:val="center"/>
            <w:hideMark/>
          </w:tcPr>
          <w:p w14:paraId="6C53470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1D92D2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333,33</w:t>
            </w:r>
          </w:p>
        </w:tc>
        <w:tc>
          <w:tcPr>
            <w:tcW w:w="1480" w:type="dxa"/>
            <w:tcBorders>
              <w:top w:val="nil"/>
              <w:left w:val="nil"/>
              <w:bottom w:val="single" w:sz="4" w:space="0" w:color="auto"/>
              <w:right w:val="single" w:sz="4" w:space="0" w:color="auto"/>
            </w:tcBorders>
            <w:shd w:val="clear" w:color="000000" w:fill="CCFFCC"/>
            <w:noWrap/>
            <w:vAlign w:val="center"/>
            <w:hideMark/>
          </w:tcPr>
          <w:p w14:paraId="13A678B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166,67</w:t>
            </w:r>
          </w:p>
        </w:tc>
        <w:tc>
          <w:tcPr>
            <w:tcW w:w="1660" w:type="dxa"/>
            <w:tcBorders>
              <w:top w:val="nil"/>
              <w:left w:val="nil"/>
              <w:bottom w:val="single" w:sz="4" w:space="0" w:color="auto"/>
              <w:right w:val="single" w:sz="4" w:space="0" w:color="auto"/>
            </w:tcBorders>
            <w:shd w:val="clear" w:color="000000" w:fill="FFFF99"/>
            <w:noWrap/>
            <w:vAlign w:val="center"/>
            <w:hideMark/>
          </w:tcPr>
          <w:p w14:paraId="7471601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333,33</w:t>
            </w:r>
          </w:p>
        </w:tc>
        <w:tc>
          <w:tcPr>
            <w:tcW w:w="1520" w:type="dxa"/>
            <w:tcBorders>
              <w:top w:val="nil"/>
              <w:left w:val="nil"/>
              <w:bottom w:val="single" w:sz="4" w:space="0" w:color="auto"/>
              <w:right w:val="nil"/>
            </w:tcBorders>
            <w:shd w:val="clear" w:color="000000" w:fill="CCFFCC"/>
            <w:noWrap/>
            <w:vAlign w:val="center"/>
            <w:hideMark/>
          </w:tcPr>
          <w:p w14:paraId="3C7F3B6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166,67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15AB90"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1EA2898F"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29AA6C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FCEDD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1.3.5.2</w:t>
            </w:r>
          </w:p>
        </w:tc>
        <w:tc>
          <w:tcPr>
            <w:tcW w:w="4960" w:type="dxa"/>
            <w:tcBorders>
              <w:top w:val="nil"/>
              <w:left w:val="nil"/>
              <w:bottom w:val="single" w:sz="4" w:space="0" w:color="auto"/>
              <w:right w:val="single" w:sz="4" w:space="0" w:color="auto"/>
            </w:tcBorders>
            <w:shd w:val="clear" w:color="auto" w:fill="auto"/>
            <w:vAlign w:val="center"/>
            <w:hideMark/>
          </w:tcPr>
          <w:p w14:paraId="4F3D514F"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1С: Предприятие 8.3 Лицензия на сервер</w:t>
            </w:r>
          </w:p>
        </w:tc>
        <w:tc>
          <w:tcPr>
            <w:tcW w:w="1100" w:type="dxa"/>
            <w:tcBorders>
              <w:top w:val="nil"/>
              <w:left w:val="nil"/>
              <w:bottom w:val="single" w:sz="4" w:space="0" w:color="auto"/>
              <w:right w:val="single" w:sz="4" w:space="0" w:color="auto"/>
            </w:tcBorders>
            <w:shd w:val="clear" w:color="auto" w:fill="auto"/>
            <w:vAlign w:val="center"/>
            <w:hideMark/>
          </w:tcPr>
          <w:p w14:paraId="7E65155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6F1B6E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241,13</w:t>
            </w:r>
          </w:p>
        </w:tc>
        <w:tc>
          <w:tcPr>
            <w:tcW w:w="1480" w:type="dxa"/>
            <w:tcBorders>
              <w:top w:val="nil"/>
              <w:left w:val="nil"/>
              <w:bottom w:val="single" w:sz="4" w:space="0" w:color="auto"/>
              <w:right w:val="single" w:sz="4" w:space="0" w:color="auto"/>
            </w:tcBorders>
            <w:shd w:val="clear" w:color="000000" w:fill="CCFFCC"/>
            <w:noWrap/>
            <w:vAlign w:val="center"/>
            <w:hideMark/>
          </w:tcPr>
          <w:p w14:paraId="02028A3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120,57</w:t>
            </w:r>
          </w:p>
        </w:tc>
        <w:tc>
          <w:tcPr>
            <w:tcW w:w="1660" w:type="dxa"/>
            <w:tcBorders>
              <w:top w:val="nil"/>
              <w:left w:val="nil"/>
              <w:bottom w:val="single" w:sz="4" w:space="0" w:color="auto"/>
              <w:right w:val="single" w:sz="4" w:space="0" w:color="auto"/>
            </w:tcBorders>
            <w:shd w:val="clear" w:color="000000" w:fill="FFFF99"/>
            <w:noWrap/>
            <w:vAlign w:val="center"/>
            <w:hideMark/>
          </w:tcPr>
          <w:p w14:paraId="367D591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241,13</w:t>
            </w:r>
          </w:p>
        </w:tc>
        <w:tc>
          <w:tcPr>
            <w:tcW w:w="1520" w:type="dxa"/>
            <w:tcBorders>
              <w:top w:val="nil"/>
              <w:left w:val="nil"/>
              <w:bottom w:val="single" w:sz="4" w:space="0" w:color="auto"/>
              <w:right w:val="nil"/>
            </w:tcBorders>
            <w:shd w:val="clear" w:color="000000" w:fill="CCFFCC"/>
            <w:noWrap/>
            <w:vAlign w:val="center"/>
            <w:hideMark/>
          </w:tcPr>
          <w:p w14:paraId="01CEA90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120,57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037902A"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7A77FA31"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C83E58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0936D2"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1.3.5.3</w:t>
            </w:r>
          </w:p>
        </w:tc>
        <w:tc>
          <w:tcPr>
            <w:tcW w:w="4960" w:type="dxa"/>
            <w:tcBorders>
              <w:top w:val="nil"/>
              <w:left w:val="nil"/>
              <w:bottom w:val="single" w:sz="4" w:space="0" w:color="auto"/>
              <w:right w:val="single" w:sz="4" w:space="0" w:color="auto"/>
            </w:tcBorders>
            <w:shd w:val="clear" w:color="auto" w:fill="auto"/>
            <w:vAlign w:val="center"/>
            <w:hideMark/>
          </w:tcPr>
          <w:p w14:paraId="3B88FAC5"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1С: Предприятие 8 Клиентская лицензия на 10 рабочих мест</w:t>
            </w:r>
          </w:p>
        </w:tc>
        <w:tc>
          <w:tcPr>
            <w:tcW w:w="1100" w:type="dxa"/>
            <w:tcBorders>
              <w:top w:val="nil"/>
              <w:left w:val="nil"/>
              <w:bottom w:val="single" w:sz="4" w:space="0" w:color="auto"/>
              <w:right w:val="single" w:sz="4" w:space="0" w:color="auto"/>
            </w:tcBorders>
            <w:shd w:val="clear" w:color="auto" w:fill="auto"/>
            <w:vAlign w:val="center"/>
            <w:hideMark/>
          </w:tcPr>
          <w:p w14:paraId="1109214D"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64F304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13,80</w:t>
            </w:r>
          </w:p>
        </w:tc>
        <w:tc>
          <w:tcPr>
            <w:tcW w:w="1480" w:type="dxa"/>
            <w:tcBorders>
              <w:top w:val="nil"/>
              <w:left w:val="nil"/>
              <w:bottom w:val="single" w:sz="4" w:space="0" w:color="auto"/>
              <w:right w:val="single" w:sz="4" w:space="0" w:color="auto"/>
            </w:tcBorders>
            <w:shd w:val="clear" w:color="000000" w:fill="CCFFCC"/>
            <w:noWrap/>
            <w:vAlign w:val="center"/>
            <w:hideMark/>
          </w:tcPr>
          <w:p w14:paraId="46FB310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6,90</w:t>
            </w:r>
          </w:p>
        </w:tc>
        <w:tc>
          <w:tcPr>
            <w:tcW w:w="1660" w:type="dxa"/>
            <w:tcBorders>
              <w:top w:val="nil"/>
              <w:left w:val="nil"/>
              <w:bottom w:val="single" w:sz="4" w:space="0" w:color="auto"/>
              <w:right w:val="single" w:sz="4" w:space="0" w:color="auto"/>
            </w:tcBorders>
            <w:shd w:val="clear" w:color="000000" w:fill="FFFF99"/>
            <w:noWrap/>
            <w:vAlign w:val="center"/>
            <w:hideMark/>
          </w:tcPr>
          <w:p w14:paraId="2D95170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13,80</w:t>
            </w:r>
          </w:p>
        </w:tc>
        <w:tc>
          <w:tcPr>
            <w:tcW w:w="1520" w:type="dxa"/>
            <w:tcBorders>
              <w:top w:val="nil"/>
              <w:left w:val="nil"/>
              <w:bottom w:val="single" w:sz="4" w:space="0" w:color="auto"/>
              <w:right w:val="nil"/>
            </w:tcBorders>
            <w:shd w:val="clear" w:color="000000" w:fill="CCFFCC"/>
            <w:noWrap/>
            <w:vAlign w:val="center"/>
            <w:hideMark/>
          </w:tcPr>
          <w:p w14:paraId="4BA19C4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F4E167"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5C106DB7"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7C61878"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5A59860"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1.3.5.4</w:t>
            </w:r>
          </w:p>
        </w:tc>
        <w:tc>
          <w:tcPr>
            <w:tcW w:w="4960" w:type="dxa"/>
            <w:tcBorders>
              <w:top w:val="nil"/>
              <w:left w:val="nil"/>
              <w:bottom w:val="single" w:sz="4" w:space="0" w:color="auto"/>
              <w:right w:val="single" w:sz="4" w:space="0" w:color="auto"/>
            </w:tcBorders>
            <w:shd w:val="clear" w:color="auto" w:fill="auto"/>
            <w:vAlign w:val="center"/>
            <w:hideMark/>
          </w:tcPr>
          <w:p w14:paraId="2CD35A1E"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1С: Предприятие 8 Клиентская лицензия на 10 рабочих мест</w:t>
            </w:r>
          </w:p>
        </w:tc>
        <w:tc>
          <w:tcPr>
            <w:tcW w:w="1100" w:type="dxa"/>
            <w:tcBorders>
              <w:top w:val="nil"/>
              <w:left w:val="nil"/>
              <w:bottom w:val="single" w:sz="4" w:space="0" w:color="auto"/>
              <w:right w:val="single" w:sz="4" w:space="0" w:color="auto"/>
            </w:tcBorders>
            <w:shd w:val="clear" w:color="auto" w:fill="auto"/>
            <w:vAlign w:val="center"/>
            <w:hideMark/>
          </w:tcPr>
          <w:p w14:paraId="4334F010"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0EA745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13,80</w:t>
            </w:r>
          </w:p>
        </w:tc>
        <w:tc>
          <w:tcPr>
            <w:tcW w:w="1480" w:type="dxa"/>
            <w:tcBorders>
              <w:top w:val="nil"/>
              <w:left w:val="nil"/>
              <w:bottom w:val="single" w:sz="4" w:space="0" w:color="auto"/>
              <w:right w:val="single" w:sz="4" w:space="0" w:color="auto"/>
            </w:tcBorders>
            <w:shd w:val="clear" w:color="000000" w:fill="CCFFCC"/>
            <w:noWrap/>
            <w:vAlign w:val="center"/>
            <w:hideMark/>
          </w:tcPr>
          <w:p w14:paraId="1D7F433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6,90</w:t>
            </w:r>
          </w:p>
        </w:tc>
        <w:tc>
          <w:tcPr>
            <w:tcW w:w="1660" w:type="dxa"/>
            <w:tcBorders>
              <w:top w:val="nil"/>
              <w:left w:val="nil"/>
              <w:bottom w:val="single" w:sz="4" w:space="0" w:color="auto"/>
              <w:right w:val="single" w:sz="4" w:space="0" w:color="auto"/>
            </w:tcBorders>
            <w:shd w:val="clear" w:color="000000" w:fill="FFFF99"/>
            <w:noWrap/>
            <w:vAlign w:val="center"/>
            <w:hideMark/>
          </w:tcPr>
          <w:p w14:paraId="3641911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13,80</w:t>
            </w:r>
          </w:p>
        </w:tc>
        <w:tc>
          <w:tcPr>
            <w:tcW w:w="1520" w:type="dxa"/>
            <w:tcBorders>
              <w:top w:val="nil"/>
              <w:left w:val="nil"/>
              <w:bottom w:val="single" w:sz="4" w:space="0" w:color="auto"/>
              <w:right w:val="nil"/>
            </w:tcBorders>
            <w:shd w:val="clear" w:color="000000" w:fill="CCFFCC"/>
            <w:noWrap/>
            <w:vAlign w:val="center"/>
            <w:hideMark/>
          </w:tcPr>
          <w:p w14:paraId="0C689EA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49AA74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5E03F7DE"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D4DE948"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FB6D4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1.3.5.5</w:t>
            </w:r>
          </w:p>
        </w:tc>
        <w:tc>
          <w:tcPr>
            <w:tcW w:w="4960" w:type="dxa"/>
            <w:tcBorders>
              <w:top w:val="nil"/>
              <w:left w:val="nil"/>
              <w:bottom w:val="single" w:sz="4" w:space="0" w:color="auto"/>
              <w:right w:val="single" w:sz="4" w:space="0" w:color="auto"/>
            </w:tcBorders>
            <w:shd w:val="clear" w:color="auto" w:fill="auto"/>
            <w:vAlign w:val="center"/>
            <w:hideMark/>
          </w:tcPr>
          <w:p w14:paraId="389B71CA"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1С: Предприятие Документооборот: Проф</w:t>
            </w:r>
          </w:p>
        </w:tc>
        <w:tc>
          <w:tcPr>
            <w:tcW w:w="1100" w:type="dxa"/>
            <w:tcBorders>
              <w:top w:val="nil"/>
              <w:left w:val="nil"/>
              <w:bottom w:val="single" w:sz="4" w:space="0" w:color="auto"/>
              <w:right w:val="single" w:sz="4" w:space="0" w:color="auto"/>
            </w:tcBorders>
            <w:shd w:val="clear" w:color="auto" w:fill="auto"/>
            <w:vAlign w:val="center"/>
            <w:hideMark/>
          </w:tcPr>
          <w:p w14:paraId="3E69330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4D7EC9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62,33</w:t>
            </w:r>
          </w:p>
        </w:tc>
        <w:tc>
          <w:tcPr>
            <w:tcW w:w="1480" w:type="dxa"/>
            <w:tcBorders>
              <w:top w:val="nil"/>
              <w:left w:val="nil"/>
              <w:bottom w:val="single" w:sz="4" w:space="0" w:color="auto"/>
              <w:right w:val="single" w:sz="4" w:space="0" w:color="auto"/>
            </w:tcBorders>
            <w:shd w:val="clear" w:color="000000" w:fill="CCFFCC"/>
            <w:noWrap/>
            <w:vAlign w:val="center"/>
            <w:hideMark/>
          </w:tcPr>
          <w:p w14:paraId="4A9CFEA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31,17</w:t>
            </w:r>
          </w:p>
        </w:tc>
        <w:tc>
          <w:tcPr>
            <w:tcW w:w="1660" w:type="dxa"/>
            <w:tcBorders>
              <w:top w:val="nil"/>
              <w:left w:val="nil"/>
              <w:bottom w:val="single" w:sz="4" w:space="0" w:color="auto"/>
              <w:right w:val="single" w:sz="4" w:space="0" w:color="auto"/>
            </w:tcBorders>
            <w:shd w:val="clear" w:color="000000" w:fill="FFFF99"/>
            <w:noWrap/>
            <w:vAlign w:val="center"/>
            <w:hideMark/>
          </w:tcPr>
          <w:p w14:paraId="03E3232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62,33</w:t>
            </w:r>
          </w:p>
        </w:tc>
        <w:tc>
          <w:tcPr>
            <w:tcW w:w="1520" w:type="dxa"/>
            <w:tcBorders>
              <w:top w:val="nil"/>
              <w:left w:val="nil"/>
              <w:bottom w:val="single" w:sz="4" w:space="0" w:color="auto"/>
              <w:right w:val="nil"/>
            </w:tcBorders>
            <w:shd w:val="clear" w:color="000000" w:fill="CCFFCC"/>
            <w:noWrap/>
            <w:vAlign w:val="center"/>
            <w:hideMark/>
          </w:tcPr>
          <w:p w14:paraId="3BC8E6D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31,17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54B8A43"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0C28159C"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948DD1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565BD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1.3.5.6</w:t>
            </w:r>
          </w:p>
        </w:tc>
        <w:tc>
          <w:tcPr>
            <w:tcW w:w="4960" w:type="dxa"/>
            <w:tcBorders>
              <w:top w:val="nil"/>
              <w:left w:val="nil"/>
              <w:bottom w:val="single" w:sz="4" w:space="0" w:color="auto"/>
              <w:right w:val="single" w:sz="4" w:space="0" w:color="auto"/>
            </w:tcBorders>
            <w:shd w:val="clear" w:color="auto" w:fill="auto"/>
            <w:vAlign w:val="center"/>
            <w:hideMark/>
          </w:tcPr>
          <w:p w14:paraId="1B0F73C6"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Клиентская лицензия на 20 рабочих мест 1С: Предприятие 8 (USB)</w:t>
            </w:r>
          </w:p>
        </w:tc>
        <w:tc>
          <w:tcPr>
            <w:tcW w:w="1100" w:type="dxa"/>
            <w:tcBorders>
              <w:top w:val="nil"/>
              <w:left w:val="nil"/>
              <w:bottom w:val="single" w:sz="4" w:space="0" w:color="auto"/>
              <w:right w:val="single" w:sz="4" w:space="0" w:color="auto"/>
            </w:tcBorders>
            <w:shd w:val="clear" w:color="auto" w:fill="auto"/>
            <w:vAlign w:val="center"/>
            <w:hideMark/>
          </w:tcPr>
          <w:p w14:paraId="3AD92CC6"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8978A7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480" w:type="dxa"/>
            <w:tcBorders>
              <w:top w:val="nil"/>
              <w:left w:val="nil"/>
              <w:bottom w:val="single" w:sz="4" w:space="0" w:color="auto"/>
              <w:right w:val="single" w:sz="4" w:space="0" w:color="auto"/>
            </w:tcBorders>
            <w:shd w:val="clear" w:color="000000" w:fill="CCFFCC"/>
            <w:noWrap/>
            <w:vAlign w:val="center"/>
            <w:hideMark/>
          </w:tcPr>
          <w:p w14:paraId="28A7A53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1660" w:type="dxa"/>
            <w:tcBorders>
              <w:top w:val="nil"/>
              <w:left w:val="nil"/>
              <w:bottom w:val="single" w:sz="4" w:space="0" w:color="auto"/>
              <w:right w:val="single" w:sz="4" w:space="0" w:color="auto"/>
            </w:tcBorders>
            <w:shd w:val="clear" w:color="000000" w:fill="FFFF99"/>
            <w:noWrap/>
            <w:vAlign w:val="center"/>
            <w:hideMark/>
          </w:tcPr>
          <w:p w14:paraId="427ADCD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520" w:type="dxa"/>
            <w:tcBorders>
              <w:top w:val="nil"/>
              <w:left w:val="nil"/>
              <w:bottom w:val="single" w:sz="4" w:space="0" w:color="auto"/>
              <w:right w:val="nil"/>
            </w:tcBorders>
            <w:shd w:val="clear" w:color="000000" w:fill="CCFFCC"/>
            <w:noWrap/>
            <w:vAlign w:val="center"/>
            <w:hideMark/>
          </w:tcPr>
          <w:p w14:paraId="7E7803F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3D1A55"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30250049"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8D1B64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4A628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1.3.5.7</w:t>
            </w:r>
          </w:p>
        </w:tc>
        <w:tc>
          <w:tcPr>
            <w:tcW w:w="4960" w:type="dxa"/>
            <w:tcBorders>
              <w:top w:val="nil"/>
              <w:left w:val="nil"/>
              <w:bottom w:val="single" w:sz="4" w:space="0" w:color="auto"/>
              <w:right w:val="single" w:sz="4" w:space="0" w:color="auto"/>
            </w:tcBorders>
            <w:shd w:val="clear" w:color="auto" w:fill="auto"/>
            <w:vAlign w:val="center"/>
            <w:hideMark/>
          </w:tcPr>
          <w:p w14:paraId="60B30A25"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Клиентская лицензия на 20 рабочих мест 1С: Предприятие 8 (USB)</w:t>
            </w:r>
          </w:p>
        </w:tc>
        <w:tc>
          <w:tcPr>
            <w:tcW w:w="1100" w:type="dxa"/>
            <w:tcBorders>
              <w:top w:val="nil"/>
              <w:left w:val="nil"/>
              <w:bottom w:val="single" w:sz="4" w:space="0" w:color="auto"/>
              <w:right w:val="single" w:sz="4" w:space="0" w:color="auto"/>
            </w:tcBorders>
            <w:shd w:val="clear" w:color="auto" w:fill="auto"/>
            <w:vAlign w:val="center"/>
            <w:hideMark/>
          </w:tcPr>
          <w:p w14:paraId="4F990841"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CDE852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480" w:type="dxa"/>
            <w:tcBorders>
              <w:top w:val="nil"/>
              <w:left w:val="nil"/>
              <w:bottom w:val="single" w:sz="4" w:space="0" w:color="auto"/>
              <w:right w:val="single" w:sz="4" w:space="0" w:color="auto"/>
            </w:tcBorders>
            <w:shd w:val="clear" w:color="000000" w:fill="CCFFCC"/>
            <w:noWrap/>
            <w:vAlign w:val="center"/>
            <w:hideMark/>
          </w:tcPr>
          <w:p w14:paraId="3FA6CCF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1660" w:type="dxa"/>
            <w:tcBorders>
              <w:top w:val="nil"/>
              <w:left w:val="nil"/>
              <w:bottom w:val="single" w:sz="4" w:space="0" w:color="auto"/>
              <w:right w:val="single" w:sz="4" w:space="0" w:color="auto"/>
            </w:tcBorders>
            <w:shd w:val="clear" w:color="000000" w:fill="FFFF99"/>
            <w:noWrap/>
            <w:vAlign w:val="center"/>
            <w:hideMark/>
          </w:tcPr>
          <w:p w14:paraId="7D12B2A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520" w:type="dxa"/>
            <w:tcBorders>
              <w:top w:val="nil"/>
              <w:left w:val="nil"/>
              <w:bottom w:val="single" w:sz="4" w:space="0" w:color="auto"/>
              <w:right w:val="nil"/>
            </w:tcBorders>
            <w:shd w:val="clear" w:color="000000" w:fill="CCFFCC"/>
            <w:noWrap/>
            <w:vAlign w:val="center"/>
            <w:hideMark/>
          </w:tcPr>
          <w:p w14:paraId="515C284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781F872"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49AC61BE"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688C65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2CC414"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1.3.5.8</w:t>
            </w:r>
          </w:p>
        </w:tc>
        <w:tc>
          <w:tcPr>
            <w:tcW w:w="4960" w:type="dxa"/>
            <w:tcBorders>
              <w:top w:val="nil"/>
              <w:left w:val="nil"/>
              <w:bottom w:val="single" w:sz="4" w:space="0" w:color="auto"/>
              <w:right w:val="single" w:sz="4" w:space="0" w:color="auto"/>
            </w:tcBorders>
            <w:shd w:val="clear" w:color="auto" w:fill="auto"/>
            <w:vAlign w:val="center"/>
            <w:hideMark/>
          </w:tcPr>
          <w:p w14:paraId="086B0504"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Клиентская лицензия на 20 рабочих мест 1С: Предприятие 8 (USB)</w:t>
            </w:r>
          </w:p>
        </w:tc>
        <w:tc>
          <w:tcPr>
            <w:tcW w:w="1100" w:type="dxa"/>
            <w:tcBorders>
              <w:top w:val="nil"/>
              <w:left w:val="nil"/>
              <w:bottom w:val="single" w:sz="4" w:space="0" w:color="auto"/>
              <w:right w:val="single" w:sz="4" w:space="0" w:color="auto"/>
            </w:tcBorders>
            <w:shd w:val="clear" w:color="auto" w:fill="auto"/>
            <w:vAlign w:val="center"/>
            <w:hideMark/>
          </w:tcPr>
          <w:p w14:paraId="0CAC247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42FF19E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480" w:type="dxa"/>
            <w:tcBorders>
              <w:top w:val="nil"/>
              <w:left w:val="nil"/>
              <w:bottom w:val="single" w:sz="4" w:space="0" w:color="auto"/>
              <w:right w:val="single" w:sz="4" w:space="0" w:color="auto"/>
            </w:tcBorders>
            <w:shd w:val="clear" w:color="000000" w:fill="CCFFCC"/>
            <w:noWrap/>
            <w:vAlign w:val="center"/>
            <w:hideMark/>
          </w:tcPr>
          <w:p w14:paraId="4F90BF3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1660" w:type="dxa"/>
            <w:tcBorders>
              <w:top w:val="nil"/>
              <w:left w:val="nil"/>
              <w:bottom w:val="single" w:sz="4" w:space="0" w:color="auto"/>
              <w:right w:val="single" w:sz="4" w:space="0" w:color="auto"/>
            </w:tcBorders>
            <w:shd w:val="clear" w:color="000000" w:fill="FFFF99"/>
            <w:noWrap/>
            <w:vAlign w:val="center"/>
            <w:hideMark/>
          </w:tcPr>
          <w:p w14:paraId="7F0502E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520" w:type="dxa"/>
            <w:tcBorders>
              <w:top w:val="nil"/>
              <w:left w:val="nil"/>
              <w:bottom w:val="single" w:sz="4" w:space="0" w:color="auto"/>
              <w:right w:val="nil"/>
            </w:tcBorders>
            <w:shd w:val="clear" w:color="000000" w:fill="CCFFCC"/>
            <w:noWrap/>
            <w:vAlign w:val="center"/>
            <w:hideMark/>
          </w:tcPr>
          <w:p w14:paraId="7E4CB11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F332F5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21598D35"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52E8BE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B989D0"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1.3.5.9</w:t>
            </w:r>
          </w:p>
        </w:tc>
        <w:tc>
          <w:tcPr>
            <w:tcW w:w="4960" w:type="dxa"/>
            <w:tcBorders>
              <w:top w:val="nil"/>
              <w:left w:val="nil"/>
              <w:bottom w:val="single" w:sz="4" w:space="0" w:color="auto"/>
              <w:right w:val="single" w:sz="4" w:space="0" w:color="auto"/>
            </w:tcBorders>
            <w:shd w:val="clear" w:color="auto" w:fill="auto"/>
            <w:vAlign w:val="center"/>
            <w:hideMark/>
          </w:tcPr>
          <w:p w14:paraId="09E8BE44"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Клиентская лицензия на 20 рабочих мест 1С: Предприятие 8 (USB)</w:t>
            </w:r>
          </w:p>
        </w:tc>
        <w:tc>
          <w:tcPr>
            <w:tcW w:w="1100" w:type="dxa"/>
            <w:tcBorders>
              <w:top w:val="nil"/>
              <w:left w:val="nil"/>
              <w:bottom w:val="single" w:sz="4" w:space="0" w:color="auto"/>
              <w:right w:val="single" w:sz="4" w:space="0" w:color="auto"/>
            </w:tcBorders>
            <w:shd w:val="clear" w:color="auto" w:fill="auto"/>
            <w:vAlign w:val="center"/>
            <w:hideMark/>
          </w:tcPr>
          <w:p w14:paraId="40D7F80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853807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480" w:type="dxa"/>
            <w:tcBorders>
              <w:top w:val="nil"/>
              <w:left w:val="nil"/>
              <w:bottom w:val="single" w:sz="4" w:space="0" w:color="auto"/>
              <w:right w:val="single" w:sz="4" w:space="0" w:color="auto"/>
            </w:tcBorders>
            <w:shd w:val="clear" w:color="000000" w:fill="CCFFCC"/>
            <w:noWrap/>
            <w:vAlign w:val="center"/>
            <w:hideMark/>
          </w:tcPr>
          <w:p w14:paraId="7673E6C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1660" w:type="dxa"/>
            <w:tcBorders>
              <w:top w:val="nil"/>
              <w:left w:val="nil"/>
              <w:bottom w:val="single" w:sz="4" w:space="0" w:color="auto"/>
              <w:right w:val="single" w:sz="4" w:space="0" w:color="auto"/>
            </w:tcBorders>
            <w:shd w:val="clear" w:color="000000" w:fill="FFFF99"/>
            <w:noWrap/>
            <w:vAlign w:val="center"/>
            <w:hideMark/>
          </w:tcPr>
          <w:p w14:paraId="5768B40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32,53</w:t>
            </w:r>
          </w:p>
        </w:tc>
        <w:tc>
          <w:tcPr>
            <w:tcW w:w="1520" w:type="dxa"/>
            <w:tcBorders>
              <w:top w:val="nil"/>
              <w:left w:val="nil"/>
              <w:bottom w:val="single" w:sz="4" w:space="0" w:color="auto"/>
              <w:right w:val="nil"/>
            </w:tcBorders>
            <w:shd w:val="clear" w:color="000000" w:fill="CCFFCC"/>
            <w:noWrap/>
            <w:vAlign w:val="center"/>
            <w:hideMark/>
          </w:tcPr>
          <w:p w14:paraId="66CEA39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66C328"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10187172"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38ADC2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2CC35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1.3.5.10</w:t>
            </w:r>
          </w:p>
        </w:tc>
        <w:tc>
          <w:tcPr>
            <w:tcW w:w="4960" w:type="dxa"/>
            <w:tcBorders>
              <w:top w:val="nil"/>
              <w:left w:val="nil"/>
              <w:bottom w:val="single" w:sz="4" w:space="0" w:color="auto"/>
              <w:right w:val="single" w:sz="4" w:space="0" w:color="auto"/>
            </w:tcBorders>
            <w:shd w:val="clear" w:color="auto" w:fill="auto"/>
            <w:vAlign w:val="center"/>
            <w:hideMark/>
          </w:tcPr>
          <w:p w14:paraId="2D4E03FF"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Программа антивирус Kaspersky</w:t>
            </w:r>
          </w:p>
        </w:tc>
        <w:tc>
          <w:tcPr>
            <w:tcW w:w="1100" w:type="dxa"/>
            <w:tcBorders>
              <w:top w:val="nil"/>
              <w:left w:val="nil"/>
              <w:bottom w:val="single" w:sz="4" w:space="0" w:color="auto"/>
              <w:right w:val="single" w:sz="4" w:space="0" w:color="auto"/>
            </w:tcBorders>
            <w:shd w:val="clear" w:color="auto" w:fill="auto"/>
            <w:vAlign w:val="center"/>
            <w:hideMark/>
          </w:tcPr>
          <w:p w14:paraId="24FC13F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7597F21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202,57</w:t>
            </w:r>
          </w:p>
        </w:tc>
        <w:tc>
          <w:tcPr>
            <w:tcW w:w="1480" w:type="dxa"/>
            <w:tcBorders>
              <w:top w:val="nil"/>
              <w:left w:val="nil"/>
              <w:bottom w:val="single" w:sz="4" w:space="0" w:color="auto"/>
              <w:right w:val="single" w:sz="4" w:space="0" w:color="auto"/>
            </w:tcBorders>
            <w:shd w:val="clear" w:color="000000" w:fill="CCFFCC"/>
            <w:noWrap/>
            <w:vAlign w:val="center"/>
            <w:hideMark/>
          </w:tcPr>
          <w:p w14:paraId="61304E3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101,29</w:t>
            </w:r>
          </w:p>
        </w:tc>
        <w:tc>
          <w:tcPr>
            <w:tcW w:w="1660" w:type="dxa"/>
            <w:tcBorders>
              <w:top w:val="nil"/>
              <w:left w:val="nil"/>
              <w:bottom w:val="single" w:sz="4" w:space="0" w:color="auto"/>
              <w:right w:val="single" w:sz="4" w:space="0" w:color="auto"/>
            </w:tcBorders>
            <w:shd w:val="clear" w:color="000000" w:fill="FFFF99"/>
            <w:noWrap/>
            <w:vAlign w:val="center"/>
            <w:hideMark/>
          </w:tcPr>
          <w:p w14:paraId="15365A9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202,57</w:t>
            </w:r>
          </w:p>
        </w:tc>
        <w:tc>
          <w:tcPr>
            <w:tcW w:w="1520" w:type="dxa"/>
            <w:tcBorders>
              <w:top w:val="nil"/>
              <w:left w:val="nil"/>
              <w:bottom w:val="single" w:sz="4" w:space="0" w:color="auto"/>
              <w:right w:val="nil"/>
            </w:tcBorders>
            <w:shd w:val="clear" w:color="000000" w:fill="CCFFCC"/>
            <w:noWrap/>
            <w:vAlign w:val="center"/>
            <w:hideMark/>
          </w:tcPr>
          <w:p w14:paraId="613E4A4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101,29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DB4E741"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58DCFC05"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4C4EB2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7EB8C5"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1.3.6</w:t>
            </w:r>
          </w:p>
        </w:tc>
        <w:tc>
          <w:tcPr>
            <w:tcW w:w="4960" w:type="dxa"/>
            <w:tcBorders>
              <w:top w:val="nil"/>
              <w:left w:val="nil"/>
              <w:bottom w:val="single" w:sz="4" w:space="0" w:color="auto"/>
              <w:right w:val="single" w:sz="4" w:space="0" w:color="auto"/>
            </w:tcBorders>
            <w:shd w:val="clear" w:color="auto" w:fill="auto"/>
            <w:vAlign w:val="center"/>
            <w:hideMark/>
          </w:tcPr>
          <w:p w14:paraId="558349D6"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Аренда основных средств</w:t>
            </w:r>
          </w:p>
        </w:tc>
        <w:tc>
          <w:tcPr>
            <w:tcW w:w="1100" w:type="dxa"/>
            <w:tcBorders>
              <w:top w:val="nil"/>
              <w:left w:val="nil"/>
              <w:bottom w:val="single" w:sz="4" w:space="0" w:color="auto"/>
              <w:right w:val="single" w:sz="4" w:space="0" w:color="auto"/>
            </w:tcBorders>
            <w:shd w:val="clear" w:color="auto" w:fill="auto"/>
            <w:vAlign w:val="center"/>
            <w:hideMark/>
          </w:tcPr>
          <w:p w14:paraId="28B482A4"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CCFFCC"/>
            <w:noWrap/>
            <w:vAlign w:val="center"/>
            <w:hideMark/>
          </w:tcPr>
          <w:p w14:paraId="300496A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9 776,14</w:t>
            </w:r>
          </w:p>
        </w:tc>
        <w:tc>
          <w:tcPr>
            <w:tcW w:w="1480" w:type="dxa"/>
            <w:tcBorders>
              <w:top w:val="nil"/>
              <w:left w:val="nil"/>
              <w:bottom w:val="single" w:sz="4" w:space="0" w:color="auto"/>
              <w:right w:val="single" w:sz="4" w:space="0" w:color="auto"/>
            </w:tcBorders>
            <w:shd w:val="clear" w:color="000000" w:fill="CCFFCC"/>
            <w:noWrap/>
            <w:vAlign w:val="center"/>
            <w:hideMark/>
          </w:tcPr>
          <w:p w14:paraId="3B13A28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4 888,07</w:t>
            </w:r>
          </w:p>
        </w:tc>
        <w:tc>
          <w:tcPr>
            <w:tcW w:w="1660" w:type="dxa"/>
            <w:tcBorders>
              <w:top w:val="nil"/>
              <w:left w:val="nil"/>
              <w:bottom w:val="single" w:sz="4" w:space="0" w:color="auto"/>
              <w:right w:val="single" w:sz="4" w:space="0" w:color="auto"/>
            </w:tcBorders>
            <w:shd w:val="clear" w:color="000000" w:fill="CCFFCC"/>
            <w:noWrap/>
            <w:vAlign w:val="center"/>
            <w:hideMark/>
          </w:tcPr>
          <w:p w14:paraId="7B4E5760"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10 081,82</w:t>
            </w:r>
          </w:p>
        </w:tc>
        <w:tc>
          <w:tcPr>
            <w:tcW w:w="1520" w:type="dxa"/>
            <w:tcBorders>
              <w:top w:val="nil"/>
              <w:left w:val="nil"/>
              <w:bottom w:val="single" w:sz="4" w:space="0" w:color="auto"/>
              <w:right w:val="nil"/>
            </w:tcBorders>
            <w:shd w:val="clear" w:color="000000" w:fill="CCFFCC"/>
            <w:noWrap/>
            <w:vAlign w:val="center"/>
            <w:hideMark/>
          </w:tcPr>
          <w:p w14:paraId="077AEB4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5 040,91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A09767"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333C1B9C" w14:textId="77777777" w:rsidTr="00913CF2">
        <w:trPr>
          <w:trHeight w:val="296"/>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0BD2F1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C49F6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1.3.6.1</w:t>
            </w:r>
          </w:p>
        </w:tc>
        <w:tc>
          <w:tcPr>
            <w:tcW w:w="4960" w:type="dxa"/>
            <w:tcBorders>
              <w:top w:val="nil"/>
              <w:left w:val="nil"/>
              <w:bottom w:val="single" w:sz="4" w:space="0" w:color="auto"/>
              <w:right w:val="single" w:sz="4" w:space="0" w:color="auto"/>
            </w:tcBorders>
            <w:shd w:val="clear" w:color="auto" w:fill="auto"/>
            <w:vAlign w:val="center"/>
            <w:hideMark/>
          </w:tcPr>
          <w:p w14:paraId="66244400"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аренда автомобилей</w:t>
            </w:r>
          </w:p>
        </w:tc>
        <w:tc>
          <w:tcPr>
            <w:tcW w:w="1100" w:type="dxa"/>
            <w:tcBorders>
              <w:top w:val="nil"/>
              <w:left w:val="nil"/>
              <w:bottom w:val="single" w:sz="4" w:space="0" w:color="auto"/>
              <w:right w:val="single" w:sz="4" w:space="0" w:color="auto"/>
            </w:tcBorders>
            <w:shd w:val="clear" w:color="auto" w:fill="auto"/>
            <w:vAlign w:val="center"/>
            <w:hideMark/>
          </w:tcPr>
          <w:p w14:paraId="1851B16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110A55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2 071,08</w:t>
            </w:r>
          </w:p>
        </w:tc>
        <w:tc>
          <w:tcPr>
            <w:tcW w:w="1480" w:type="dxa"/>
            <w:tcBorders>
              <w:top w:val="nil"/>
              <w:left w:val="nil"/>
              <w:bottom w:val="single" w:sz="4" w:space="0" w:color="auto"/>
              <w:right w:val="single" w:sz="4" w:space="0" w:color="auto"/>
            </w:tcBorders>
            <w:shd w:val="clear" w:color="000000" w:fill="CCFFCC"/>
            <w:noWrap/>
            <w:vAlign w:val="center"/>
            <w:hideMark/>
          </w:tcPr>
          <w:p w14:paraId="46A41FB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1 035,54</w:t>
            </w:r>
          </w:p>
        </w:tc>
        <w:tc>
          <w:tcPr>
            <w:tcW w:w="1660" w:type="dxa"/>
            <w:tcBorders>
              <w:top w:val="nil"/>
              <w:left w:val="nil"/>
              <w:bottom w:val="single" w:sz="4" w:space="0" w:color="auto"/>
              <w:right w:val="single" w:sz="4" w:space="0" w:color="auto"/>
            </w:tcBorders>
            <w:shd w:val="clear" w:color="000000" w:fill="FFC000"/>
            <w:noWrap/>
            <w:vAlign w:val="center"/>
            <w:hideMark/>
          </w:tcPr>
          <w:p w14:paraId="2162C91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2 258,77</w:t>
            </w:r>
          </w:p>
        </w:tc>
        <w:tc>
          <w:tcPr>
            <w:tcW w:w="1520" w:type="dxa"/>
            <w:tcBorders>
              <w:top w:val="nil"/>
              <w:left w:val="nil"/>
              <w:bottom w:val="single" w:sz="4" w:space="0" w:color="auto"/>
              <w:right w:val="nil"/>
            </w:tcBorders>
            <w:shd w:val="clear" w:color="000000" w:fill="FFC000"/>
            <w:noWrap/>
            <w:vAlign w:val="center"/>
            <w:hideMark/>
          </w:tcPr>
          <w:p w14:paraId="65CA387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1 129,39</w:t>
            </w:r>
          </w:p>
        </w:tc>
        <w:tc>
          <w:tcPr>
            <w:tcW w:w="3080" w:type="dxa"/>
            <w:tcBorders>
              <w:top w:val="nil"/>
              <w:left w:val="single" w:sz="4" w:space="0" w:color="auto"/>
              <w:bottom w:val="single" w:sz="4" w:space="0" w:color="auto"/>
              <w:right w:val="single" w:sz="4" w:space="0" w:color="auto"/>
            </w:tcBorders>
            <w:shd w:val="clear" w:color="auto" w:fill="auto"/>
            <w:vAlign w:val="bottom"/>
            <w:hideMark/>
          </w:tcPr>
          <w:p w14:paraId="19E64D9C"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учтен НДС 20% по договорам аренды: от 07.02.2018 №СО-23-18/эт (госномер 020), от 07.02.2018 №СО-20-18/эт (госномер 050)</w:t>
            </w:r>
          </w:p>
        </w:tc>
      </w:tr>
      <w:tr w:rsidR="00913CF2" w:rsidRPr="003C13BE" w14:paraId="6705DB9B" w14:textId="77777777" w:rsidTr="00913CF2">
        <w:trPr>
          <w:trHeight w:val="7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3FC038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1FC29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1.3.6.2</w:t>
            </w:r>
          </w:p>
        </w:tc>
        <w:tc>
          <w:tcPr>
            <w:tcW w:w="4960" w:type="dxa"/>
            <w:tcBorders>
              <w:top w:val="nil"/>
              <w:left w:val="nil"/>
              <w:bottom w:val="single" w:sz="4" w:space="0" w:color="auto"/>
              <w:right w:val="single" w:sz="4" w:space="0" w:color="auto"/>
            </w:tcBorders>
            <w:shd w:val="clear" w:color="auto" w:fill="auto"/>
            <w:vAlign w:val="center"/>
            <w:hideMark/>
          </w:tcPr>
          <w:p w14:paraId="5B79A47A" w14:textId="77777777" w:rsidR="00913CF2" w:rsidRPr="003C13BE" w:rsidRDefault="00913CF2" w:rsidP="00913CF2">
            <w:pPr>
              <w:ind w:firstLineChars="100" w:firstLine="160"/>
              <w:rPr>
                <w:rFonts w:ascii="Tahoma" w:hAnsi="Tahoma" w:cs="Tahoma"/>
                <w:sz w:val="16"/>
                <w:szCs w:val="16"/>
              </w:rPr>
            </w:pPr>
            <w:r w:rsidRPr="003C13BE">
              <w:rPr>
                <w:rFonts w:ascii="Tahoma" w:hAnsi="Tahoma" w:cs="Tahoma"/>
                <w:sz w:val="16"/>
                <w:szCs w:val="16"/>
              </w:rPr>
              <w:t>аренда офисов</w:t>
            </w:r>
          </w:p>
        </w:tc>
        <w:tc>
          <w:tcPr>
            <w:tcW w:w="1100" w:type="dxa"/>
            <w:tcBorders>
              <w:top w:val="nil"/>
              <w:left w:val="nil"/>
              <w:bottom w:val="single" w:sz="4" w:space="0" w:color="auto"/>
              <w:right w:val="single" w:sz="4" w:space="0" w:color="auto"/>
            </w:tcBorders>
            <w:shd w:val="clear" w:color="auto" w:fill="auto"/>
            <w:vAlign w:val="center"/>
            <w:hideMark/>
          </w:tcPr>
          <w:p w14:paraId="64A7B2E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0887A2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7 705,06</w:t>
            </w:r>
          </w:p>
        </w:tc>
        <w:tc>
          <w:tcPr>
            <w:tcW w:w="1480" w:type="dxa"/>
            <w:tcBorders>
              <w:top w:val="nil"/>
              <w:left w:val="nil"/>
              <w:bottom w:val="single" w:sz="4" w:space="0" w:color="auto"/>
              <w:right w:val="single" w:sz="4" w:space="0" w:color="auto"/>
            </w:tcBorders>
            <w:shd w:val="clear" w:color="000000" w:fill="CCFFCC"/>
            <w:noWrap/>
            <w:vAlign w:val="center"/>
            <w:hideMark/>
          </w:tcPr>
          <w:p w14:paraId="5EC20EC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3 852,53</w:t>
            </w:r>
          </w:p>
        </w:tc>
        <w:tc>
          <w:tcPr>
            <w:tcW w:w="1660" w:type="dxa"/>
            <w:tcBorders>
              <w:top w:val="nil"/>
              <w:left w:val="nil"/>
              <w:bottom w:val="single" w:sz="4" w:space="0" w:color="auto"/>
              <w:right w:val="single" w:sz="4" w:space="0" w:color="auto"/>
            </w:tcBorders>
            <w:shd w:val="clear" w:color="000000" w:fill="FFC000"/>
            <w:noWrap/>
            <w:vAlign w:val="center"/>
            <w:hideMark/>
          </w:tcPr>
          <w:p w14:paraId="55BD59A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7 823,05</w:t>
            </w:r>
          </w:p>
        </w:tc>
        <w:tc>
          <w:tcPr>
            <w:tcW w:w="1520" w:type="dxa"/>
            <w:tcBorders>
              <w:top w:val="nil"/>
              <w:left w:val="nil"/>
              <w:bottom w:val="single" w:sz="4" w:space="0" w:color="auto"/>
              <w:right w:val="nil"/>
            </w:tcBorders>
            <w:shd w:val="clear" w:color="000000" w:fill="FFC000"/>
            <w:noWrap/>
            <w:vAlign w:val="center"/>
            <w:hideMark/>
          </w:tcPr>
          <w:p w14:paraId="5C26584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3 911,53</w:t>
            </w:r>
          </w:p>
        </w:tc>
        <w:tc>
          <w:tcPr>
            <w:tcW w:w="3080" w:type="dxa"/>
            <w:tcBorders>
              <w:top w:val="nil"/>
              <w:left w:val="single" w:sz="4" w:space="0" w:color="auto"/>
              <w:bottom w:val="single" w:sz="4" w:space="0" w:color="auto"/>
              <w:right w:val="single" w:sz="4" w:space="0" w:color="auto"/>
            </w:tcBorders>
            <w:shd w:val="clear" w:color="auto" w:fill="auto"/>
            <w:vAlign w:val="bottom"/>
            <w:hideMark/>
          </w:tcPr>
          <w:p w14:paraId="461677FC"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учтен НДС по офисам: Киселевск, Междуреченск</w:t>
            </w:r>
          </w:p>
        </w:tc>
      </w:tr>
      <w:tr w:rsidR="00913CF2" w:rsidRPr="003C13BE" w14:paraId="4351FAC5"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6C6BA1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DD52E6"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1.3.7</w:t>
            </w:r>
          </w:p>
        </w:tc>
        <w:tc>
          <w:tcPr>
            <w:tcW w:w="4960" w:type="dxa"/>
            <w:tcBorders>
              <w:top w:val="nil"/>
              <w:left w:val="nil"/>
              <w:bottom w:val="single" w:sz="4" w:space="0" w:color="auto"/>
              <w:right w:val="single" w:sz="4" w:space="0" w:color="auto"/>
            </w:tcBorders>
            <w:shd w:val="clear" w:color="auto" w:fill="auto"/>
            <w:vAlign w:val="center"/>
            <w:hideMark/>
          </w:tcPr>
          <w:p w14:paraId="75C24640"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Ремонт и техническое обслуживание основных средств и НМА</w:t>
            </w:r>
          </w:p>
        </w:tc>
        <w:tc>
          <w:tcPr>
            <w:tcW w:w="1100" w:type="dxa"/>
            <w:tcBorders>
              <w:top w:val="nil"/>
              <w:left w:val="nil"/>
              <w:bottom w:val="single" w:sz="4" w:space="0" w:color="auto"/>
              <w:right w:val="single" w:sz="4" w:space="0" w:color="auto"/>
            </w:tcBorders>
            <w:shd w:val="clear" w:color="auto" w:fill="auto"/>
            <w:vAlign w:val="center"/>
            <w:hideMark/>
          </w:tcPr>
          <w:p w14:paraId="390DF977"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CCFFCC"/>
            <w:noWrap/>
            <w:vAlign w:val="center"/>
            <w:hideMark/>
          </w:tcPr>
          <w:p w14:paraId="6828199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2 046,00</w:t>
            </w:r>
          </w:p>
        </w:tc>
        <w:tc>
          <w:tcPr>
            <w:tcW w:w="1480" w:type="dxa"/>
            <w:tcBorders>
              <w:top w:val="nil"/>
              <w:left w:val="nil"/>
              <w:bottom w:val="single" w:sz="4" w:space="0" w:color="auto"/>
              <w:right w:val="single" w:sz="4" w:space="0" w:color="auto"/>
            </w:tcBorders>
            <w:shd w:val="clear" w:color="000000" w:fill="CCFFCC"/>
            <w:noWrap/>
            <w:vAlign w:val="center"/>
            <w:hideMark/>
          </w:tcPr>
          <w:p w14:paraId="656A2A5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1 023,00</w:t>
            </w:r>
          </w:p>
        </w:tc>
        <w:tc>
          <w:tcPr>
            <w:tcW w:w="1660" w:type="dxa"/>
            <w:tcBorders>
              <w:top w:val="nil"/>
              <w:left w:val="nil"/>
              <w:bottom w:val="single" w:sz="4" w:space="0" w:color="auto"/>
              <w:right w:val="single" w:sz="4" w:space="0" w:color="auto"/>
            </w:tcBorders>
            <w:shd w:val="clear" w:color="000000" w:fill="CCFFCC"/>
            <w:noWrap/>
            <w:vAlign w:val="center"/>
            <w:hideMark/>
          </w:tcPr>
          <w:p w14:paraId="34E6405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2 100,00</w:t>
            </w:r>
          </w:p>
        </w:tc>
        <w:tc>
          <w:tcPr>
            <w:tcW w:w="1520" w:type="dxa"/>
            <w:tcBorders>
              <w:top w:val="nil"/>
              <w:left w:val="nil"/>
              <w:bottom w:val="single" w:sz="4" w:space="0" w:color="auto"/>
              <w:right w:val="nil"/>
            </w:tcBorders>
            <w:shd w:val="clear" w:color="000000" w:fill="CCFFCC"/>
            <w:noWrap/>
            <w:vAlign w:val="center"/>
            <w:hideMark/>
          </w:tcPr>
          <w:p w14:paraId="003E239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1 050,00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AE737BB"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4B041238"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B0E26C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F206D2"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1.3.7.1</w:t>
            </w:r>
          </w:p>
        </w:tc>
        <w:tc>
          <w:tcPr>
            <w:tcW w:w="4960" w:type="dxa"/>
            <w:tcBorders>
              <w:top w:val="nil"/>
              <w:left w:val="nil"/>
              <w:bottom w:val="single" w:sz="4" w:space="0" w:color="auto"/>
              <w:right w:val="single" w:sz="4" w:space="0" w:color="auto"/>
            </w:tcBorders>
            <w:shd w:val="clear" w:color="auto" w:fill="auto"/>
            <w:vAlign w:val="center"/>
            <w:hideMark/>
          </w:tcPr>
          <w:p w14:paraId="67FC630E"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текущий ремонт автомобилей</w:t>
            </w:r>
          </w:p>
        </w:tc>
        <w:tc>
          <w:tcPr>
            <w:tcW w:w="1100" w:type="dxa"/>
            <w:tcBorders>
              <w:top w:val="nil"/>
              <w:left w:val="nil"/>
              <w:bottom w:val="single" w:sz="4" w:space="0" w:color="auto"/>
              <w:right w:val="single" w:sz="4" w:space="0" w:color="auto"/>
            </w:tcBorders>
            <w:shd w:val="clear" w:color="auto" w:fill="auto"/>
            <w:vAlign w:val="center"/>
            <w:hideMark/>
          </w:tcPr>
          <w:p w14:paraId="5870F5D6"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094063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270,00</w:t>
            </w:r>
          </w:p>
        </w:tc>
        <w:tc>
          <w:tcPr>
            <w:tcW w:w="1480" w:type="dxa"/>
            <w:tcBorders>
              <w:top w:val="nil"/>
              <w:left w:val="nil"/>
              <w:bottom w:val="single" w:sz="4" w:space="0" w:color="auto"/>
              <w:right w:val="single" w:sz="4" w:space="0" w:color="auto"/>
            </w:tcBorders>
            <w:shd w:val="clear" w:color="000000" w:fill="CCFFCC"/>
            <w:noWrap/>
            <w:vAlign w:val="center"/>
            <w:hideMark/>
          </w:tcPr>
          <w:p w14:paraId="49BEF59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135,00</w:t>
            </w:r>
          </w:p>
        </w:tc>
        <w:tc>
          <w:tcPr>
            <w:tcW w:w="1660" w:type="dxa"/>
            <w:tcBorders>
              <w:top w:val="nil"/>
              <w:left w:val="nil"/>
              <w:bottom w:val="single" w:sz="4" w:space="0" w:color="auto"/>
              <w:right w:val="single" w:sz="4" w:space="0" w:color="auto"/>
            </w:tcBorders>
            <w:shd w:val="clear" w:color="000000" w:fill="FFC000"/>
            <w:noWrap/>
            <w:vAlign w:val="center"/>
            <w:hideMark/>
          </w:tcPr>
          <w:p w14:paraId="3DDFC57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324,00</w:t>
            </w:r>
          </w:p>
        </w:tc>
        <w:tc>
          <w:tcPr>
            <w:tcW w:w="1520" w:type="dxa"/>
            <w:tcBorders>
              <w:top w:val="nil"/>
              <w:left w:val="nil"/>
              <w:bottom w:val="single" w:sz="4" w:space="0" w:color="auto"/>
              <w:right w:val="nil"/>
            </w:tcBorders>
            <w:shd w:val="clear" w:color="000000" w:fill="FFC000"/>
            <w:noWrap/>
            <w:vAlign w:val="center"/>
            <w:hideMark/>
          </w:tcPr>
          <w:p w14:paraId="4CA7735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162,00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EFFEBC0"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6B499074"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63BD6A4"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A64BC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1.3.7.2</w:t>
            </w:r>
          </w:p>
        </w:tc>
        <w:tc>
          <w:tcPr>
            <w:tcW w:w="4960" w:type="dxa"/>
            <w:tcBorders>
              <w:top w:val="nil"/>
              <w:left w:val="nil"/>
              <w:bottom w:val="single" w:sz="4" w:space="0" w:color="auto"/>
              <w:right w:val="single" w:sz="4" w:space="0" w:color="auto"/>
            </w:tcBorders>
            <w:shd w:val="clear" w:color="auto" w:fill="auto"/>
            <w:vAlign w:val="center"/>
            <w:hideMark/>
          </w:tcPr>
          <w:p w14:paraId="36B641C0"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техническому сопровождение АСУ "Управление отходами"</w:t>
            </w:r>
          </w:p>
        </w:tc>
        <w:tc>
          <w:tcPr>
            <w:tcW w:w="1100" w:type="dxa"/>
            <w:tcBorders>
              <w:top w:val="nil"/>
              <w:left w:val="nil"/>
              <w:bottom w:val="single" w:sz="4" w:space="0" w:color="auto"/>
              <w:right w:val="single" w:sz="4" w:space="0" w:color="auto"/>
            </w:tcBorders>
            <w:shd w:val="clear" w:color="auto" w:fill="auto"/>
            <w:vAlign w:val="center"/>
            <w:hideMark/>
          </w:tcPr>
          <w:p w14:paraId="0905339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7994E0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960,00</w:t>
            </w:r>
          </w:p>
        </w:tc>
        <w:tc>
          <w:tcPr>
            <w:tcW w:w="1480" w:type="dxa"/>
            <w:tcBorders>
              <w:top w:val="nil"/>
              <w:left w:val="nil"/>
              <w:bottom w:val="single" w:sz="4" w:space="0" w:color="auto"/>
              <w:right w:val="single" w:sz="4" w:space="0" w:color="auto"/>
            </w:tcBorders>
            <w:shd w:val="clear" w:color="000000" w:fill="CCFFCC"/>
            <w:noWrap/>
            <w:vAlign w:val="center"/>
            <w:hideMark/>
          </w:tcPr>
          <w:p w14:paraId="3F53F78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480,00</w:t>
            </w:r>
          </w:p>
        </w:tc>
        <w:tc>
          <w:tcPr>
            <w:tcW w:w="1660" w:type="dxa"/>
            <w:tcBorders>
              <w:top w:val="nil"/>
              <w:left w:val="nil"/>
              <w:bottom w:val="single" w:sz="4" w:space="0" w:color="auto"/>
              <w:right w:val="single" w:sz="4" w:space="0" w:color="auto"/>
            </w:tcBorders>
            <w:shd w:val="clear" w:color="000000" w:fill="FFFF99"/>
            <w:noWrap/>
            <w:vAlign w:val="center"/>
            <w:hideMark/>
          </w:tcPr>
          <w:p w14:paraId="134CCA3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960,00</w:t>
            </w:r>
          </w:p>
        </w:tc>
        <w:tc>
          <w:tcPr>
            <w:tcW w:w="1520" w:type="dxa"/>
            <w:tcBorders>
              <w:top w:val="nil"/>
              <w:left w:val="nil"/>
              <w:bottom w:val="single" w:sz="4" w:space="0" w:color="auto"/>
              <w:right w:val="nil"/>
            </w:tcBorders>
            <w:shd w:val="clear" w:color="000000" w:fill="CCFFCC"/>
            <w:noWrap/>
            <w:vAlign w:val="center"/>
            <w:hideMark/>
          </w:tcPr>
          <w:p w14:paraId="03F692B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480,00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5669407"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337BD858"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037B00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688FA6"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1.3.7.3</w:t>
            </w:r>
          </w:p>
        </w:tc>
        <w:tc>
          <w:tcPr>
            <w:tcW w:w="4960" w:type="dxa"/>
            <w:tcBorders>
              <w:top w:val="nil"/>
              <w:left w:val="nil"/>
              <w:bottom w:val="single" w:sz="4" w:space="0" w:color="auto"/>
              <w:right w:val="single" w:sz="4" w:space="0" w:color="auto"/>
            </w:tcBorders>
            <w:shd w:val="clear" w:color="auto" w:fill="auto"/>
            <w:vAlign w:val="center"/>
            <w:hideMark/>
          </w:tcPr>
          <w:p w14:paraId="0D5BB95D"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техническому сопровождение ПО "Личный кабинет отходообразователя"</w:t>
            </w:r>
          </w:p>
        </w:tc>
        <w:tc>
          <w:tcPr>
            <w:tcW w:w="1100" w:type="dxa"/>
            <w:tcBorders>
              <w:top w:val="nil"/>
              <w:left w:val="nil"/>
              <w:bottom w:val="single" w:sz="4" w:space="0" w:color="auto"/>
              <w:right w:val="single" w:sz="4" w:space="0" w:color="auto"/>
            </w:tcBorders>
            <w:shd w:val="clear" w:color="auto" w:fill="auto"/>
            <w:vAlign w:val="center"/>
            <w:hideMark/>
          </w:tcPr>
          <w:p w14:paraId="12E2CF6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23C234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60,00</w:t>
            </w:r>
          </w:p>
        </w:tc>
        <w:tc>
          <w:tcPr>
            <w:tcW w:w="1480" w:type="dxa"/>
            <w:tcBorders>
              <w:top w:val="nil"/>
              <w:left w:val="nil"/>
              <w:bottom w:val="single" w:sz="4" w:space="0" w:color="auto"/>
              <w:right w:val="single" w:sz="4" w:space="0" w:color="auto"/>
            </w:tcBorders>
            <w:shd w:val="clear" w:color="000000" w:fill="CCFFCC"/>
            <w:noWrap/>
            <w:vAlign w:val="center"/>
            <w:hideMark/>
          </w:tcPr>
          <w:p w14:paraId="7822016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30,00</w:t>
            </w:r>
          </w:p>
        </w:tc>
        <w:tc>
          <w:tcPr>
            <w:tcW w:w="1660" w:type="dxa"/>
            <w:tcBorders>
              <w:top w:val="nil"/>
              <w:left w:val="nil"/>
              <w:bottom w:val="single" w:sz="4" w:space="0" w:color="auto"/>
              <w:right w:val="single" w:sz="4" w:space="0" w:color="auto"/>
            </w:tcBorders>
            <w:shd w:val="clear" w:color="000000" w:fill="FFFF99"/>
            <w:noWrap/>
            <w:vAlign w:val="center"/>
            <w:hideMark/>
          </w:tcPr>
          <w:p w14:paraId="4B9BD4F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60,00</w:t>
            </w:r>
          </w:p>
        </w:tc>
        <w:tc>
          <w:tcPr>
            <w:tcW w:w="1520" w:type="dxa"/>
            <w:tcBorders>
              <w:top w:val="nil"/>
              <w:left w:val="nil"/>
              <w:bottom w:val="single" w:sz="4" w:space="0" w:color="auto"/>
              <w:right w:val="nil"/>
            </w:tcBorders>
            <w:shd w:val="clear" w:color="000000" w:fill="CCFFCC"/>
            <w:noWrap/>
            <w:vAlign w:val="center"/>
            <w:hideMark/>
          </w:tcPr>
          <w:p w14:paraId="34468D0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19C47D1"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1AA864BC"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127836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E8112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1.3.7.4</w:t>
            </w:r>
          </w:p>
        </w:tc>
        <w:tc>
          <w:tcPr>
            <w:tcW w:w="4960" w:type="dxa"/>
            <w:tcBorders>
              <w:top w:val="nil"/>
              <w:left w:val="nil"/>
              <w:bottom w:val="single" w:sz="4" w:space="0" w:color="auto"/>
              <w:right w:val="single" w:sz="4" w:space="0" w:color="auto"/>
            </w:tcBorders>
            <w:shd w:val="clear" w:color="auto" w:fill="auto"/>
            <w:vAlign w:val="center"/>
            <w:hideMark/>
          </w:tcPr>
          <w:p w14:paraId="08E6FB1C"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техническому сопровождение ПО "Планирование и мониторинг транспортирования ТКО"</w:t>
            </w:r>
          </w:p>
        </w:tc>
        <w:tc>
          <w:tcPr>
            <w:tcW w:w="1100" w:type="dxa"/>
            <w:tcBorders>
              <w:top w:val="nil"/>
              <w:left w:val="nil"/>
              <w:bottom w:val="single" w:sz="4" w:space="0" w:color="auto"/>
              <w:right w:val="single" w:sz="4" w:space="0" w:color="auto"/>
            </w:tcBorders>
            <w:shd w:val="clear" w:color="auto" w:fill="auto"/>
            <w:vAlign w:val="center"/>
            <w:hideMark/>
          </w:tcPr>
          <w:p w14:paraId="203C10E7"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B613C7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756,00</w:t>
            </w:r>
          </w:p>
        </w:tc>
        <w:tc>
          <w:tcPr>
            <w:tcW w:w="1480" w:type="dxa"/>
            <w:tcBorders>
              <w:top w:val="nil"/>
              <w:left w:val="nil"/>
              <w:bottom w:val="single" w:sz="4" w:space="0" w:color="auto"/>
              <w:right w:val="single" w:sz="4" w:space="0" w:color="auto"/>
            </w:tcBorders>
            <w:shd w:val="clear" w:color="000000" w:fill="CCFFCC"/>
            <w:noWrap/>
            <w:vAlign w:val="center"/>
            <w:hideMark/>
          </w:tcPr>
          <w:p w14:paraId="1C58A2A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378,00</w:t>
            </w:r>
          </w:p>
        </w:tc>
        <w:tc>
          <w:tcPr>
            <w:tcW w:w="1660" w:type="dxa"/>
            <w:tcBorders>
              <w:top w:val="nil"/>
              <w:left w:val="nil"/>
              <w:bottom w:val="single" w:sz="4" w:space="0" w:color="auto"/>
              <w:right w:val="single" w:sz="4" w:space="0" w:color="auto"/>
            </w:tcBorders>
            <w:shd w:val="clear" w:color="000000" w:fill="FFFF99"/>
            <w:noWrap/>
            <w:vAlign w:val="center"/>
            <w:hideMark/>
          </w:tcPr>
          <w:p w14:paraId="0F65A8B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756,00</w:t>
            </w:r>
          </w:p>
        </w:tc>
        <w:tc>
          <w:tcPr>
            <w:tcW w:w="1520" w:type="dxa"/>
            <w:tcBorders>
              <w:top w:val="nil"/>
              <w:left w:val="nil"/>
              <w:bottom w:val="single" w:sz="4" w:space="0" w:color="auto"/>
              <w:right w:val="nil"/>
            </w:tcBorders>
            <w:shd w:val="clear" w:color="000000" w:fill="CCFFCC"/>
            <w:noWrap/>
            <w:vAlign w:val="center"/>
            <w:hideMark/>
          </w:tcPr>
          <w:p w14:paraId="4A05E3C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378,00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FFE95C"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4DA6E88F"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92D52D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D0EEEE"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1.3.8</w:t>
            </w:r>
          </w:p>
        </w:tc>
        <w:tc>
          <w:tcPr>
            <w:tcW w:w="4960" w:type="dxa"/>
            <w:tcBorders>
              <w:top w:val="nil"/>
              <w:left w:val="nil"/>
              <w:bottom w:val="single" w:sz="4" w:space="0" w:color="auto"/>
              <w:right w:val="single" w:sz="4" w:space="0" w:color="auto"/>
            </w:tcBorders>
            <w:shd w:val="clear" w:color="auto" w:fill="auto"/>
            <w:vAlign w:val="center"/>
            <w:hideMark/>
          </w:tcPr>
          <w:p w14:paraId="6C6B09F5"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Прочие прямые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6169F29D"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CCFFCC"/>
            <w:noWrap/>
            <w:vAlign w:val="center"/>
            <w:hideMark/>
          </w:tcPr>
          <w:p w14:paraId="388D5F8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30 874,15</w:t>
            </w:r>
          </w:p>
        </w:tc>
        <w:tc>
          <w:tcPr>
            <w:tcW w:w="1480" w:type="dxa"/>
            <w:tcBorders>
              <w:top w:val="nil"/>
              <w:left w:val="nil"/>
              <w:bottom w:val="single" w:sz="4" w:space="0" w:color="auto"/>
              <w:right w:val="single" w:sz="4" w:space="0" w:color="auto"/>
            </w:tcBorders>
            <w:shd w:val="clear" w:color="000000" w:fill="CCFFCC"/>
            <w:noWrap/>
            <w:vAlign w:val="center"/>
            <w:hideMark/>
          </w:tcPr>
          <w:p w14:paraId="2297A15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15 437,08</w:t>
            </w:r>
          </w:p>
        </w:tc>
        <w:tc>
          <w:tcPr>
            <w:tcW w:w="1660" w:type="dxa"/>
            <w:tcBorders>
              <w:top w:val="nil"/>
              <w:left w:val="nil"/>
              <w:bottom w:val="single" w:sz="4" w:space="0" w:color="auto"/>
              <w:right w:val="single" w:sz="4" w:space="0" w:color="auto"/>
            </w:tcBorders>
            <w:shd w:val="clear" w:color="000000" w:fill="CCFFCC"/>
            <w:noWrap/>
            <w:vAlign w:val="center"/>
            <w:hideMark/>
          </w:tcPr>
          <w:p w14:paraId="2E15E09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36 327,53</w:t>
            </w:r>
          </w:p>
        </w:tc>
        <w:tc>
          <w:tcPr>
            <w:tcW w:w="1520" w:type="dxa"/>
            <w:tcBorders>
              <w:top w:val="nil"/>
              <w:left w:val="nil"/>
              <w:bottom w:val="single" w:sz="4" w:space="0" w:color="auto"/>
              <w:right w:val="nil"/>
            </w:tcBorders>
            <w:shd w:val="clear" w:color="000000" w:fill="CCFFCC"/>
            <w:noWrap/>
            <w:vAlign w:val="center"/>
            <w:hideMark/>
          </w:tcPr>
          <w:p w14:paraId="185529F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18 163,76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636C16B"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57F17F96"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73482C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88E08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w:t>
            </w:r>
          </w:p>
        </w:tc>
        <w:tc>
          <w:tcPr>
            <w:tcW w:w="4960" w:type="dxa"/>
            <w:tcBorders>
              <w:top w:val="nil"/>
              <w:left w:val="nil"/>
              <w:bottom w:val="single" w:sz="4" w:space="0" w:color="auto"/>
              <w:right w:val="single" w:sz="4" w:space="0" w:color="auto"/>
            </w:tcBorders>
            <w:shd w:val="clear" w:color="auto" w:fill="auto"/>
            <w:vAlign w:val="center"/>
            <w:hideMark/>
          </w:tcPr>
          <w:p w14:paraId="221B9B81"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Материалы</w:t>
            </w:r>
          </w:p>
        </w:tc>
        <w:tc>
          <w:tcPr>
            <w:tcW w:w="1100" w:type="dxa"/>
            <w:tcBorders>
              <w:top w:val="nil"/>
              <w:left w:val="nil"/>
              <w:bottom w:val="single" w:sz="4" w:space="0" w:color="auto"/>
              <w:right w:val="single" w:sz="4" w:space="0" w:color="auto"/>
            </w:tcBorders>
            <w:shd w:val="clear" w:color="auto" w:fill="auto"/>
            <w:vAlign w:val="center"/>
            <w:hideMark/>
          </w:tcPr>
          <w:p w14:paraId="18295744"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505966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17 342,50</w:t>
            </w:r>
          </w:p>
        </w:tc>
        <w:tc>
          <w:tcPr>
            <w:tcW w:w="1480" w:type="dxa"/>
            <w:tcBorders>
              <w:top w:val="nil"/>
              <w:left w:val="nil"/>
              <w:bottom w:val="single" w:sz="4" w:space="0" w:color="auto"/>
              <w:right w:val="single" w:sz="4" w:space="0" w:color="auto"/>
            </w:tcBorders>
            <w:shd w:val="clear" w:color="000000" w:fill="CCFFCC"/>
            <w:noWrap/>
            <w:vAlign w:val="center"/>
            <w:hideMark/>
          </w:tcPr>
          <w:p w14:paraId="4267F14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8 671,25</w:t>
            </w:r>
          </w:p>
        </w:tc>
        <w:tc>
          <w:tcPr>
            <w:tcW w:w="1660" w:type="dxa"/>
            <w:tcBorders>
              <w:top w:val="nil"/>
              <w:left w:val="nil"/>
              <w:bottom w:val="single" w:sz="4" w:space="0" w:color="auto"/>
              <w:right w:val="single" w:sz="4" w:space="0" w:color="auto"/>
            </w:tcBorders>
            <w:shd w:val="clear" w:color="000000" w:fill="FFFF99"/>
            <w:noWrap/>
            <w:vAlign w:val="center"/>
            <w:hideMark/>
          </w:tcPr>
          <w:p w14:paraId="28A0981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20 688,03</w:t>
            </w:r>
          </w:p>
        </w:tc>
        <w:tc>
          <w:tcPr>
            <w:tcW w:w="1520" w:type="dxa"/>
            <w:tcBorders>
              <w:top w:val="nil"/>
              <w:left w:val="nil"/>
              <w:bottom w:val="single" w:sz="4" w:space="0" w:color="auto"/>
              <w:right w:val="nil"/>
            </w:tcBorders>
            <w:shd w:val="clear" w:color="000000" w:fill="CCFFCC"/>
            <w:noWrap/>
            <w:vAlign w:val="center"/>
            <w:hideMark/>
          </w:tcPr>
          <w:p w14:paraId="33F7C65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10 344,02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38171A4"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723CB78F"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6B8839E"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9E3457"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1.3.8.1.1</w:t>
            </w:r>
          </w:p>
        </w:tc>
        <w:tc>
          <w:tcPr>
            <w:tcW w:w="4960" w:type="dxa"/>
            <w:tcBorders>
              <w:top w:val="nil"/>
              <w:left w:val="nil"/>
              <w:bottom w:val="single" w:sz="4" w:space="0" w:color="auto"/>
              <w:right w:val="single" w:sz="4" w:space="0" w:color="auto"/>
            </w:tcBorders>
            <w:shd w:val="clear" w:color="auto" w:fill="auto"/>
            <w:vAlign w:val="center"/>
            <w:hideMark/>
          </w:tcPr>
          <w:p w14:paraId="034AD5AF"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Канцтовары</w:t>
            </w:r>
          </w:p>
        </w:tc>
        <w:tc>
          <w:tcPr>
            <w:tcW w:w="1100" w:type="dxa"/>
            <w:tcBorders>
              <w:top w:val="nil"/>
              <w:left w:val="nil"/>
              <w:bottom w:val="single" w:sz="4" w:space="0" w:color="auto"/>
              <w:right w:val="single" w:sz="4" w:space="0" w:color="auto"/>
            </w:tcBorders>
            <w:shd w:val="clear" w:color="auto" w:fill="auto"/>
            <w:vAlign w:val="center"/>
            <w:hideMark/>
          </w:tcPr>
          <w:p w14:paraId="68F45983"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11AE69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1 038,00</w:t>
            </w:r>
          </w:p>
        </w:tc>
        <w:tc>
          <w:tcPr>
            <w:tcW w:w="1480" w:type="dxa"/>
            <w:tcBorders>
              <w:top w:val="nil"/>
              <w:left w:val="nil"/>
              <w:bottom w:val="single" w:sz="4" w:space="0" w:color="auto"/>
              <w:right w:val="single" w:sz="4" w:space="0" w:color="auto"/>
            </w:tcBorders>
            <w:shd w:val="clear" w:color="000000" w:fill="CCFFCC"/>
            <w:noWrap/>
            <w:vAlign w:val="center"/>
            <w:hideMark/>
          </w:tcPr>
          <w:p w14:paraId="000DCE5C"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519,00</w:t>
            </w:r>
          </w:p>
        </w:tc>
        <w:tc>
          <w:tcPr>
            <w:tcW w:w="1660" w:type="dxa"/>
            <w:tcBorders>
              <w:top w:val="nil"/>
              <w:left w:val="nil"/>
              <w:bottom w:val="single" w:sz="4" w:space="0" w:color="auto"/>
              <w:right w:val="single" w:sz="4" w:space="0" w:color="auto"/>
            </w:tcBorders>
            <w:shd w:val="clear" w:color="000000" w:fill="FFC000"/>
            <w:noWrap/>
            <w:vAlign w:val="center"/>
            <w:hideMark/>
          </w:tcPr>
          <w:p w14:paraId="2CB2512D"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1 245,60</w:t>
            </w:r>
          </w:p>
        </w:tc>
        <w:tc>
          <w:tcPr>
            <w:tcW w:w="1520" w:type="dxa"/>
            <w:tcBorders>
              <w:top w:val="nil"/>
              <w:left w:val="nil"/>
              <w:bottom w:val="single" w:sz="4" w:space="0" w:color="auto"/>
              <w:right w:val="nil"/>
            </w:tcBorders>
            <w:shd w:val="clear" w:color="000000" w:fill="FFC000"/>
            <w:noWrap/>
            <w:vAlign w:val="center"/>
            <w:hideMark/>
          </w:tcPr>
          <w:p w14:paraId="4FE101B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622,80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60B154C"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58DFDEDB"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E5AD692"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E66EFD"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1.3.8.1.2</w:t>
            </w:r>
          </w:p>
        </w:tc>
        <w:tc>
          <w:tcPr>
            <w:tcW w:w="4960" w:type="dxa"/>
            <w:tcBorders>
              <w:top w:val="nil"/>
              <w:left w:val="nil"/>
              <w:bottom w:val="single" w:sz="4" w:space="0" w:color="auto"/>
              <w:right w:val="single" w:sz="4" w:space="0" w:color="auto"/>
            </w:tcBorders>
            <w:shd w:val="clear" w:color="auto" w:fill="auto"/>
            <w:vAlign w:val="center"/>
            <w:hideMark/>
          </w:tcPr>
          <w:p w14:paraId="2C3CB27C"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Бумага офисная</w:t>
            </w:r>
          </w:p>
        </w:tc>
        <w:tc>
          <w:tcPr>
            <w:tcW w:w="1100" w:type="dxa"/>
            <w:tcBorders>
              <w:top w:val="nil"/>
              <w:left w:val="nil"/>
              <w:bottom w:val="single" w:sz="4" w:space="0" w:color="auto"/>
              <w:right w:val="single" w:sz="4" w:space="0" w:color="auto"/>
            </w:tcBorders>
            <w:shd w:val="clear" w:color="auto" w:fill="auto"/>
            <w:vAlign w:val="center"/>
            <w:hideMark/>
          </w:tcPr>
          <w:p w14:paraId="2F97F8F8"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7437053A"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3 346,00</w:t>
            </w:r>
          </w:p>
        </w:tc>
        <w:tc>
          <w:tcPr>
            <w:tcW w:w="1480" w:type="dxa"/>
            <w:tcBorders>
              <w:top w:val="nil"/>
              <w:left w:val="nil"/>
              <w:bottom w:val="single" w:sz="4" w:space="0" w:color="auto"/>
              <w:right w:val="single" w:sz="4" w:space="0" w:color="auto"/>
            </w:tcBorders>
            <w:shd w:val="clear" w:color="000000" w:fill="CCFFCC"/>
            <w:noWrap/>
            <w:vAlign w:val="center"/>
            <w:hideMark/>
          </w:tcPr>
          <w:p w14:paraId="7DD078A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1 673,00</w:t>
            </w:r>
          </w:p>
        </w:tc>
        <w:tc>
          <w:tcPr>
            <w:tcW w:w="1660" w:type="dxa"/>
            <w:tcBorders>
              <w:top w:val="nil"/>
              <w:left w:val="nil"/>
              <w:bottom w:val="single" w:sz="4" w:space="0" w:color="auto"/>
              <w:right w:val="single" w:sz="4" w:space="0" w:color="auto"/>
            </w:tcBorders>
            <w:shd w:val="clear" w:color="000000" w:fill="FFC000"/>
            <w:noWrap/>
            <w:vAlign w:val="center"/>
            <w:hideMark/>
          </w:tcPr>
          <w:p w14:paraId="41B299B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4 015,20</w:t>
            </w:r>
          </w:p>
        </w:tc>
        <w:tc>
          <w:tcPr>
            <w:tcW w:w="1520" w:type="dxa"/>
            <w:tcBorders>
              <w:top w:val="nil"/>
              <w:left w:val="nil"/>
              <w:bottom w:val="single" w:sz="4" w:space="0" w:color="auto"/>
              <w:right w:val="nil"/>
            </w:tcBorders>
            <w:shd w:val="clear" w:color="000000" w:fill="FFC000"/>
            <w:noWrap/>
            <w:vAlign w:val="center"/>
            <w:hideMark/>
          </w:tcPr>
          <w:p w14:paraId="7BC071C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2 007,60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D9A6C7"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001C9A8D"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F756B1A"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9A7B5D"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1.3.8.1.3</w:t>
            </w:r>
          </w:p>
        </w:tc>
        <w:tc>
          <w:tcPr>
            <w:tcW w:w="4960" w:type="dxa"/>
            <w:tcBorders>
              <w:top w:val="nil"/>
              <w:left w:val="nil"/>
              <w:bottom w:val="single" w:sz="4" w:space="0" w:color="auto"/>
              <w:right w:val="single" w:sz="4" w:space="0" w:color="auto"/>
            </w:tcBorders>
            <w:shd w:val="clear" w:color="auto" w:fill="auto"/>
            <w:vAlign w:val="center"/>
            <w:hideMark/>
          </w:tcPr>
          <w:p w14:paraId="1F7BA476"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ГСМ</w:t>
            </w:r>
          </w:p>
        </w:tc>
        <w:tc>
          <w:tcPr>
            <w:tcW w:w="1100" w:type="dxa"/>
            <w:tcBorders>
              <w:top w:val="nil"/>
              <w:left w:val="nil"/>
              <w:bottom w:val="single" w:sz="4" w:space="0" w:color="auto"/>
              <w:right w:val="single" w:sz="4" w:space="0" w:color="auto"/>
            </w:tcBorders>
            <w:shd w:val="clear" w:color="auto" w:fill="auto"/>
            <w:vAlign w:val="center"/>
            <w:hideMark/>
          </w:tcPr>
          <w:p w14:paraId="6560F824"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41C5C8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7 000,50</w:t>
            </w:r>
          </w:p>
        </w:tc>
        <w:tc>
          <w:tcPr>
            <w:tcW w:w="1480" w:type="dxa"/>
            <w:tcBorders>
              <w:top w:val="nil"/>
              <w:left w:val="nil"/>
              <w:bottom w:val="single" w:sz="4" w:space="0" w:color="auto"/>
              <w:right w:val="single" w:sz="4" w:space="0" w:color="auto"/>
            </w:tcBorders>
            <w:shd w:val="clear" w:color="000000" w:fill="CCFFCC"/>
            <w:noWrap/>
            <w:vAlign w:val="center"/>
            <w:hideMark/>
          </w:tcPr>
          <w:p w14:paraId="5F16DD58"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3 500,25</w:t>
            </w:r>
          </w:p>
        </w:tc>
        <w:tc>
          <w:tcPr>
            <w:tcW w:w="1660" w:type="dxa"/>
            <w:tcBorders>
              <w:top w:val="nil"/>
              <w:left w:val="nil"/>
              <w:bottom w:val="single" w:sz="4" w:space="0" w:color="auto"/>
              <w:right w:val="single" w:sz="4" w:space="0" w:color="auto"/>
            </w:tcBorders>
            <w:shd w:val="clear" w:color="000000" w:fill="FFC000"/>
            <w:noWrap/>
            <w:vAlign w:val="center"/>
            <w:hideMark/>
          </w:tcPr>
          <w:p w14:paraId="0B365030"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8 400,60</w:t>
            </w:r>
          </w:p>
        </w:tc>
        <w:tc>
          <w:tcPr>
            <w:tcW w:w="1520" w:type="dxa"/>
            <w:tcBorders>
              <w:top w:val="nil"/>
              <w:left w:val="nil"/>
              <w:bottom w:val="single" w:sz="4" w:space="0" w:color="auto"/>
              <w:right w:val="nil"/>
            </w:tcBorders>
            <w:shd w:val="clear" w:color="000000" w:fill="FFC000"/>
            <w:noWrap/>
            <w:vAlign w:val="center"/>
            <w:hideMark/>
          </w:tcPr>
          <w:p w14:paraId="3DAF056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4 200,30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E6EEA3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1A5D8C0C"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461C0DA"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305CCA"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1.3.8.1.4</w:t>
            </w:r>
          </w:p>
        </w:tc>
        <w:tc>
          <w:tcPr>
            <w:tcW w:w="4960" w:type="dxa"/>
            <w:tcBorders>
              <w:top w:val="nil"/>
              <w:left w:val="nil"/>
              <w:bottom w:val="single" w:sz="4" w:space="0" w:color="auto"/>
              <w:right w:val="single" w:sz="4" w:space="0" w:color="auto"/>
            </w:tcBorders>
            <w:shd w:val="clear" w:color="auto" w:fill="auto"/>
            <w:vAlign w:val="center"/>
            <w:hideMark/>
          </w:tcPr>
          <w:p w14:paraId="7B648154"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Оргтехника</w:t>
            </w:r>
          </w:p>
        </w:tc>
        <w:tc>
          <w:tcPr>
            <w:tcW w:w="1100" w:type="dxa"/>
            <w:tcBorders>
              <w:top w:val="nil"/>
              <w:left w:val="nil"/>
              <w:bottom w:val="single" w:sz="4" w:space="0" w:color="auto"/>
              <w:right w:val="single" w:sz="4" w:space="0" w:color="auto"/>
            </w:tcBorders>
            <w:shd w:val="clear" w:color="auto" w:fill="auto"/>
            <w:vAlign w:val="center"/>
            <w:hideMark/>
          </w:tcPr>
          <w:p w14:paraId="59C26C73"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2C75837"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2 110,00</w:t>
            </w:r>
          </w:p>
        </w:tc>
        <w:tc>
          <w:tcPr>
            <w:tcW w:w="1480" w:type="dxa"/>
            <w:tcBorders>
              <w:top w:val="nil"/>
              <w:left w:val="nil"/>
              <w:bottom w:val="single" w:sz="4" w:space="0" w:color="auto"/>
              <w:right w:val="single" w:sz="4" w:space="0" w:color="auto"/>
            </w:tcBorders>
            <w:shd w:val="clear" w:color="000000" w:fill="CCFFCC"/>
            <w:noWrap/>
            <w:vAlign w:val="center"/>
            <w:hideMark/>
          </w:tcPr>
          <w:p w14:paraId="048FE0B2"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1 055,00</w:t>
            </w:r>
          </w:p>
        </w:tc>
        <w:tc>
          <w:tcPr>
            <w:tcW w:w="1660" w:type="dxa"/>
            <w:tcBorders>
              <w:top w:val="nil"/>
              <w:left w:val="nil"/>
              <w:bottom w:val="single" w:sz="4" w:space="0" w:color="auto"/>
              <w:right w:val="single" w:sz="4" w:space="0" w:color="auto"/>
            </w:tcBorders>
            <w:shd w:val="clear" w:color="000000" w:fill="FFC000"/>
            <w:noWrap/>
            <w:vAlign w:val="center"/>
            <w:hideMark/>
          </w:tcPr>
          <w:p w14:paraId="1EABAE4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2 408,80</w:t>
            </w:r>
          </w:p>
        </w:tc>
        <w:tc>
          <w:tcPr>
            <w:tcW w:w="1520" w:type="dxa"/>
            <w:tcBorders>
              <w:top w:val="nil"/>
              <w:left w:val="nil"/>
              <w:bottom w:val="single" w:sz="4" w:space="0" w:color="auto"/>
              <w:right w:val="nil"/>
            </w:tcBorders>
            <w:shd w:val="clear" w:color="000000" w:fill="FFC000"/>
            <w:noWrap/>
            <w:vAlign w:val="center"/>
            <w:hideMark/>
          </w:tcPr>
          <w:p w14:paraId="3B4AD588"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1 204,40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EE8B2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3CE590A3"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1D26E45"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DD1299"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1.3.8.1.5</w:t>
            </w:r>
          </w:p>
        </w:tc>
        <w:tc>
          <w:tcPr>
            <w:tcW w:w="4960" w:type="dxa"/>
            <w:tcBorders>
              <w:top w:val="nil"/>
              <w:left w:val="nil"/>
              <w:bottom w:val="single" w:sz="4" w:space="0" w:color="auto"/>
              <w:right w:val="single" w:sz="4" w:space="0" w:color="auto"/>
            </w:tcBorders>
            <w:shd w:val="clear" w:color="auto" w:fill="auto"/>
            <w:vAlign w:val="center"/>
            <w:hideMark/>
          </w:tcPr>
          <w:p w14:paraId="4C1F6700"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Мебель и инвентарь</w:t>
            </w:r>
          </w:p>
        </w:tc>
        <w:tc>
          <w:tcPr>
            <w:tcW w:w="1100" w:type="dxa"/>
            <w:tcBorders>
              <w:top w:val="nil"/>
              <w:left w:val="nil"/>
              <w:bottom w:val="single" w:sz="4" w:space="0" w:color="auto"/>
              <w:right w:val="single" w:sz="4" w:space="0" w:color="auto"/>
            </w:tcBorders>
            <w:shd w:val="clear" w:color="auto" w:fill="auto"/>
            <w:vAlign w:val="center"/>
            <w:hideMark/>
          </w:tcPr>
          <w:p w14:paraId="6BBF48A8"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453572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2 100,00</w:t>
            </w:r>
          </w:p>
        </w:tc>
        <w:tc>
          <w:tcPr>
            <w:tcW w:w="1480" w:type="dxa"/>
            <w:tcBorders>
              <w:top w:val="nil"/>
              <w:left w:val="nil"/>
              <w:bottom w:val="single" w:sz="4" w:space="0" w:color="auto"/>
              <w:right w:val="single" w:sz="4" w:space="0" w:color="auto"/>
            </w:tcBorders>
            <w:shd w:val="clear" w:color="000000" w:fill="CCFFCC"/>
            <w:noWrap/>
            <w:vAlign w:val="center"/>
            <w:hideMark/>
          </w:tcPr>
          <w:p w14:paraId="2C446D2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1 050,00</w:t>
            </w:r>
          </w:p>
        </w:tc>
        <w:tc>
          <w:tcPr>
            <w:tcW w:w="1660" w:type="dxa"/>
            <w:tcBorders>
              <w:top w:val="nil"/>
              <w:left w:val="nil"/>
              <w:bottom w:val="single" w:sz="4" w:space="0" w:color="auto"/>
              <w:right w:val="single" w:sz="4" w:space="0" w:color="auto"/>
            </w:tcBorders>
            <w:shd w:val="clear" w:color="000000" w:fill="FFC000"/>
            <w:noWrap/>
            <w:vAlign w:val="center"/>
            <w:hideMark/>
          </w:tcPr>
          <w:p w14:paraId="581D660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2 520,83</w:t>
            </w:r>
          </w:p>
        </w:tc>
        <w:tc>
          <w:tcPr>
            <w:tcW w:w="1520" w:type="dxa"/>
            <w:tcBorders>
              <w:top w:val="nil"/>
              <w:left w:val="nil"/>
              <w:bottom w:val="single" w:sz="4" w:space="0" w:color="auto"/>
              <w:right w:val="nil"/>
            </w:tcBorders>
            <w:shd w:val="clear" w:color="000000" w:fill="FFC000"/>
            <w:noWrap/>
            <w:vAlign w:val="center"/>
            <w:hideMark/>
          </w:tcPr>
          <w:p w14:paraId="7ADF54EE"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1 260,42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4CA387A"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713B9E7E"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DEAA1C5"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4CD344"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1.3.8.1.6</w:t>
            </w:r>
          </w:p>
        </w:tc>
        <w:tc>
          <w:tcPr>
            <w:tcW w:w="4960" w:type="dxa"/>
            <w:tcBorders>
              <w:top w:val="nil"/>
              <w:left w:val="nil"/>
              <w:bottom w:val="single" w:sz="4" w:space="0" w:color="auto"/>
              <w:right w:val="single" w:sz="4" w:space="0" w:color="auto"/>
            </w:tcBorders>
            <w:shd w:val="clear" w:color="auto" w:fill="auto"/>
            <w:vAlign w:val="center"/>
            <w:hideMark/>
          </w:tcPr>
          <w:p w14:paraId="4751A33B"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Средства гигиены</w:t>
            </w:r>
          </w:p>
        </w:tc>
        <w:tc>
          <w:tcPr>
            <w:tcW w:w="1100" w:type="dxa"/>
            <w:tcBorders>
              <w:top w:val="nil"/>
              <w:left w:val="nil"/>
              <w:bottom w:val="single" w:sz="4" w:space="0" w:color="auto"/>
              <w:right w:val="single" w:sz="4" w:space="0" w:color="auto"/>
            </w:tcBorders>
            <w:shd w:val="clear" w:color="auto" w:fill="auto"/>
            <w:vAlign w:val="center"/>
            <w:hideMark/>
          </w:tcPr>
          <w:p w14:paraId="21EFEBDF"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C3890E6"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520,00</w:t>
            </w:r>
          </w:p>
        </w:tc>
        <w:tc>
          <w:tcPr>
            <w:tcW w:w="1480" w:type="dxa"/>
            <w:tcBorders>
              <w:top w:val="nil"/>
              <w:left w:val="nil"/>
              <w:bottom w:val="single" w:sz="4" w:space="0" w:color="auto"/>
              <w:right w:val="single" w:sz="4" w:space="0" w:color="auto"/>
            </w:tcBorders>
            <w:shd w:val="clear" w:color="000000" w:fill="CCFFCC"/>
            <w:noWrap/>
            <w:vAlign w:val="center"/>
            <w:hideMark/>
          </w:tcPr>
          <w:p w14:paraId="711B7495"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260,00</w:t>
            </w:r>
          </w:p>
        </w:tc>
        <w:tc>
          <w:tcPr>
            <w:tcW w:w="1660" w:type="dxa"/>
            <w:tcBorders>
              <w:top w:val="nil"/>
              <w:left w:val="nil"/>
              <w:bottom w:val="single" w:sz="4" w:space="0" w:color="auto"/>
              <w:right w:val="single" w:sz="4" w:space="0" w:color="auto"/>
            </w:tcBorders>
            <w:shd w:val="clear" w:color="000000" w:fill="FFC000"/>
            <w:noWrap/>
            <w:vAlign w:val="center"/>
            <w:hideMark/>
          </w:tcPr>
          <w:p w14:paraId="45547EB3"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622,80</w:t>
            </w:r>
          </w:p>
        </w:tc>
        <w:tc>
          <w:tcPr>
            <w:tcW w:w="1520" w:type="dxa"/>
            <w:tcBorders>
              <w:top w:val="nil"/>
              <w:left w:val="nil"/>
              <w:bottom w:val="single" w:sz="4" w:space="0" w:color="auto"/>
              <w:right w:val="nil"/>
            </w:tcBorders>
            <w:shd w:val="clear" w:color="000000" w:fill="FFC000"/>
            <w:noWrap/>
            <w:vAlign w:val="center"/>
            <w:hideMark/>
          </w:tcPr>
          <w:p w14:paraId="558D7B8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311,40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FC9F152"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54FEECD8"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73C4176"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A7FEBD"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1.3.8.1.7</w:t>
            </w:r>
          </w:p>
        </w:tc>
        <w:tc>
          <w:tcPr>
            <w:tcW w:w="4960" w:type="dxa"/>
            <w:tcBorders>
              <w:top w:val="nil"/>
              <w:left w:val="nil"/>
              <w:bottom w:val="single" w:sz="4" w:space="0" w:color="auto"/>
              <w:right w:val="single" w:sz="4" w:space="0" w:color="auto"/>
            </w:tcBorders>
            <w:shd w:val="clear" w:color="auto" w:fill="auto"/>
            <w:vAlign w:val="center"/>
            <w:hideMark/>
          </w:tcPr>
          <w:p w14:paraId="30E4A5AD"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Моющие средства</w:t>
            </w:r>
          </w:p>
        </w:tc>
        <w:tc>
          <w:tcPr>
            <w:tcW w:w="1100" w:type="dxa"/>
            <w:tcBorders>
              <w:top w:val="nil"/>
              <w:left w:val="nil"/>
              <w:bottom w:val="single" w:sz="4" w:space="0" w:color="auto"/>
              <w:right w:val="single" w:sz="4" w:space="0" w:color="auto"/>
            </w:tcBorders>
            <w:shd w:val="clear" w:color="auto" w:fill="auto"/>
            <w:vAlign w:val="center"/>
            <w:hideMark/>
          </w:tcPr>
          <w:p w14:paraId="4EB4B1FE"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51D367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670,00</w:t>
            </w:r>
          </w:p>
        </w:tc>
        <w:tc>
          <w:tcPr>
            <w:tcW w:w="1480" w:type="dxa"/>
            <w:tcBorders>
              <w:top w:val="nil"/>
              <w:left w:val="nil"/>
              <w:bottom w:val="single" w:sz="4" w:space="0" w:color="auto"/>
              <w:right w:val="single" w:sz="4" w:space="0" w:color="auto"/>
            </w:tcBorders>
            <w:shd w:val="clear" w:color="000000" w:fill="CCFFCC"/>
            <w:noWrap/>
            <w:vAlign w:val="center"/>
            <w:hideMark/>
          </w:tcPr>
          <w:p w14:paraId="4CBE465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335,00</w:t>
            </w:r>
          </w:p>
        </w:tc>
        <w:tc>
          <w:tcPr>
            <w:tcW w:w="1660" w:type="dxa"/>
            <w:tcBorders>
              <w:top w:val="nil"/>
              <w:left w:val="nil"/>
              <w:bottom w:val="single" w:sz="4" w:space="0" w:color="auto"/>
              <w:right w:val="single" w:sz="4" w:space="0" w:color="auto"/>
            </w:tcBorders>
            <w:shd w:val="clear" w:color="000000" w:fill="FFC000"/>
            <w:noWrap/>
            <w:vAlign w:val="center"/>
            <w:hideMark/>
          </w:tcPr>
          <w:p w14:paraId="3A9E82A1"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804,60</w:t>
            </w:r>
          </w:p>
        </w:tc>
        <w:tc>
          <w:tcPr>
            <w:tcW w:w="1520" w:type="dxa"/>
            <w:tcBorders>
              <w:top w:val="nil"/>
              <w:left w:val="nil"/>
              <w:bottom w:val="single" w:sz="4" w:space="0" w:color="auto"/>
              <w:right w:val="nil"/>
            </w:tcBorders>
            <w:shd w:val="clear" w:color="000000" w:fill="FFC000"/>
            <w:noWrap/>
            <w:vAlign w:val="center"/>
            <w:hideMark/>
          </w:tcPr>
          <w:p w14:paraId="6E062557"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402,30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CD3660D"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3C1BED06"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2D0F881" w14:textId="77777777" w:rsidR="00913CF2" w:rsidRPr="003C13BE" w:rsidRDefault="00913CF2" w:rsidP="00913CF2">
            <w:pPr>
              <w:jc w:val="right"/>
              <w:rPr>
                <w:rFonts w:ascii="Tahoma" w:hAnsi="Tahoma" w:cs="Tahoma"/>
                <w:b/>
                <w:bCs/>
                <w:i/>
                <w:iCs/>
                <w:sz w:val="16"/>
                <w:szCs w:val="16"/>
              </w:rPr>
            </w:pPr>
            <w:r w:rsidRPr="003C13BE">
              <w:rPr>
                <w:rFonts w:ascii="Tahoma" w:hAnsi="Tahoma" w:cs="Tahoma"/>
                <w:b/>
                <w:bCs/>
                <w:i/>
                <w:i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5DA4521"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1.3.8.1.8</w:t>
            </w:r>
          </w:p>
        </w:tc>
        <w:tc>
          <w:tcPr>
            <w:tcW w:w="4960" w:type="dxa"/>
            <w:tcBorders>
              <w:top w:val="nil"/>
              <w:left w:val="nil"/>
              <w:bottom w:val="single" w:sz="4" w:space="0" w:color="auto"/>
              <w:right w:val="single" w:sz="4" w:space="0" w:color="auto"/>
            </w:tcBorders>
            <w:shd w:val="clear" w:color="auto" w:fill="auto"/>
            <w:vAlign w:val="center"/>
            <w:hideMark/>
          </w:tcPr>
          <w:p w14:paraId="119ADBC8" w14:textId="77777777" w:rsidR="00913CF2" w:rsidRPr="003C13BE" w:rsidRDefault="00913CF2" w:rsidP="00913CF2">
            <w:pPr>
              <w:ind w:firstLineChars="200" w:firstLine="320"/>
              <w:jc w:val="right"/>
              <w:rPr>
                <w:rFonts w:ascii="Tahoma" w:hAnsi="Tahoma" w:cs="Tahoma"/>
                <w:i/>
                <w:iCs/>
                <w:sz w:val="16"/>
                <w:szCs w:val="16"/>
              </w:rPr>
            </w:pPr>
            <w:r w:rsidRPr="003C13BE">
              <w:rPr>
                <w:rFonts w:ascii="Tahoma" w:hAnsi="Tahoma" w:cs="Tahoma"/>
                <w:i/>
                <w:iCs/>
                <w:sz w:val="16"/>
                <w:szCs w:val="16"/>
              </w:rPr>
              <w:t>Прочие материалы</w:t>
            </w:r>
          </w:p>
        </w:tc>
        <w:tc>
          <w:tcPr>
            <w:tcW w:w="1100" w:type="dxa"/>
            <w:tcBorders>
              <w:top w:val="nil"/>
              <w:left w:val="nil"/>
              <w:bottom w:val="single" w:sz="4" w:space="0" w:color="auto"/>
              <w:right w:val="single" w:sz="4" w:space="0" w:color="auto"/>
            </w:tcBorders>
            <w:shd w:val="clear" w:color="auto" w:fill="auto"/>
            <w:vAlign w:val="center"/>
            <w:hideMark/>
          </w:tcPr>
          <w:p w14:paraId="7CEE447F" w14:textId="77777777" w:rsidR="00913CF2" w:rsidRPr="003C13BE" w:rsidRDefault="00913CF2" w:rsidP="00913CF2">
            <w:pPr>
              <w:jc w:val="center"/>
              <w:rPr>
                <w:rFonts w:ascii="Tahoma" w:hAnsi="Tahoma" w:cs="Tahoma"/>
                <w:i/>
                <w:iCs/>
                <w:sz w:val="16"/>
                <w:szCs w:val="16"/>
              </w:rPr>
            </w:pPr>
            <w:r w:rsidRPr="003C13BE">
              <w:rPr>
                <w:rFonts w:ascii="Tahoma" w:hAnsi="Tahoma" w:cs="Tahoma"/>
                <w:i/>
                <w:iCs/>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BC6A8D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558,00</w:t>
            </w:r>
          </w:p>
        </w:tc>
        <w:tc>
          <w:tcPr>
            <w:tcW w:w="1480" w:type="dxa"/>
            <w:tcBorders>
              <w:top w:val="nil"/>
              <w:left w:val="nil"/>
              <w:bottom w:val="single" w:sz="4" w:space="0" w:color="auto"/>
              <w:right w:val="single" w:sz="4" w:space="0" w:color="auto"/>
            </w:tcBorders>
            <w:shd w:val="clear" w:color="000000" w:fill="CCFFCC"/>
            <w:noWrap/>
            <w:vAlign w:val="center"/>
            <w:hideMark/>
          </w:tcPr>
          <w:p w14:paraId="6F48C8F9"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279,00</w:t>
            </w:r>
          </w:p>
        </w:tc>
        <w:tc>
          <w:tcPr>
            <w:tcW w:w="1660" w:type="dxa"/>
            <w:tcBorders>
              <w:top w:val="nil"/>
              <w:left w:val="nil"/>
              <w:bottom w:val="single" w:sz="4" w:space="0" w:color="auto"/>
              <w:right w:val="single" w:sz="4" w:space="0" w:color="auto"/>
            </w:tcBorders>
            <w:shd w:val="clear" w:color="000000" w:fill="FFC000"/>
            <w:noWrap/>
            <w:vAlign w:val="center"/>
            <w:hideMark/>
          </w:tcPr>
          <w:p w14:paraId="5652FC7B"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669,60</w:t>
            </w:r>
          </w:p>
        </w:tc>
        <w:tc>
          <w:tcPr>
            <w:tcW w:w="1520" w:type="dxa"/>
            <w:tcBorders>
              <w:top w:val="nil"/>
              <w:left w:val="nil"/>
              <w:bottom w:val="single" w:sz="4" w:space="0" w:color="auto"/>
              <w:right w:val="nil"/>
            </w:tcBorders>
            <w:shd w:val="clear" w:color="000000" w:fill="FFC000"/>
            <w:noWrap/>
            <w:vAlign w:val="center"/>
            <w:hideMark/>
          </w:tcPr>
          <w:p w14:paraId="48ACD69F" w14:textId="77777777" w:rsidR="00913CF2" w:rsidRPr="003C13BE" w:rsidRDefault="00913CF2" w:rsidP="00913CF2">
            <w:pPr>
              <w:jc w:val="right"/>
              <w:rPr>
                <w:rFonts w:ascii="Tahoma" w:hAnsi="Tahoma" w:cs="Tahoma"/>
                <w:i/>
                <w:iCs/>
                <w:sz w:val="16"/>
                <w:szCs w:val="16"/>
              </w:rPr>
            </w:pPr>
            <w:r w:rsidRPr="003C13BE">
              <w:rPr>
                <w:rFonts w:ascii="Tahoma" w:hAnsi="Tahoma" w:cs="Tahoma"/>
                <w:i/>
                <w:iCs/>
                <w:sz w:val="16"/>
                <w:szCs w:val="16"/>
              </w:rPr>
              <w:t>334,80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9B266BB"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7EC54BB5"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660D7E6"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47486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1.3.8.2</w:t>
            </w:r>
          </w:p>
        </w:tc>
        <w:tc>
          <w:tcPr>
            <w:tcW w:w="4960" w:type="dxa"/>
            <w:tcBorders>
              <w:top w:val="nil"/>
              <w:left w:val="nil"/>
              <w:bottom w:val="single" w:sz="4" w:space="0" w:color="auto"/>
              <w:right w:val="single" w:sz="4" w:space="0" w:color="auto"/>
            </w:tcBorders>
            <w:shd w:val="clear" w:color="auto" w:fill="auto"/>
            <w:vAlign w:val="center"/>
            <w:hideMark/>
          </w:tcPr>
          <w:p w14:paraId="75B26E70"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Услуги сотовой связи</w:t>
            </w:r>
          </w:p>
        </w:tc>
        <w:tc>
          <w:tcPr>
            <w:tcW w:w="1100" w:type="dxa"/>
            <w:tcBorders>
              <w:top w:val="nil"/>
              <w:left w:val="nil"/>
              <w:bottom w:val="single" w:sz="4" w:space="0" w:color="auto"/>
              <w:right w:val="single" w:sz="4" w:space="0" w:color="auto"/>
            </w:tcBorders>
            <w:shd w:val="clear" w:color="auto" w:fill="auto"/>
            <w:vAlign w:val="center"/>
            <w:hideMark/>
          </w:tcPr>
          <w:p w14:paraId="5943ADA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469E05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313,22</w:t>
            </w:r>
          </w:p>
        </w:tc>
        <w:tc>
          <w:tcPr>
            <w:tcW w:w="1480" w:type="dxa"/>
            <w:tcBorders>
              <w:top w:val="nil"/>
              <w:left w:val="nil"/>
              <w:bottom w:val="single" w:sz="4" w:space="0" w:color="auto"/>
              <w:right w:val="single" w:sz="4" w:space="0" w:color="auto"/>
            </w:tcBorders>
            <w:shd w:val="clear" w:color="000000" w:fill="CCFFCC"/>
            <w:noWrap/>
            <w:vAlign w:val="center"/>
            <w:hideMark/>
          </w:tcPr>
          <w:p w14:paraId="3CCF7EE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156,61</w:t>
            </w:r>
          </w:p>
        </w:tc>
        <w:tc>
          <w:tcPr>
            <w:tcW w:w="1660" w:type="dxa"/>
            <w:tcBorders>
              <w:top w:val="nil"/>
              <w:left w:val="nil"/>
              <w:bottom w:val="single" w:sz="4" w:space="0" w:color="auto"/>
              <w:right w:val="single" w:sz="4" w:space="0" w:color="auto"/>
            </w:tcBorders>
            <w:shd w:val="clear" w:color="000000" w:fill="FFC000"/>
            <w:noWrap/>
            <w:vAlign w:val="center"/>
            <w:hideMark/>
          </w:tcPr>
          <w:p w14:paraId="7F44714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375,86</w:t>
            </w:r>
          </w:p>
        </w:tc>
        <w:tc>
          <w:tcPr>
            <w:tcW w:w="1520" w:type="dxa"/>
            <w:tcBorders>
              <w:top w:val="nil"/>
              <w:left w:val="nil"/>
              <w:bottom w:val="single" w:sz="4" w:space="0" w:color="auto"/>
              <w:right w:val="nil"/>
            </w:tcBorders>
            <w:shd w:val="clear" w:color="000000" w:fill="FFC000"/>
            <w:noWrap/>
            <w:vAlign w:val="center"/>
            <w:hideMark/>
          </w:tcPr>
          <w:p w14:paraId="7FBBB42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187,93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EFBD91E"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0F3D4F0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1F64999"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7273B0"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1.3.8.3</w:t>
            </w:r>
          </w:p>
        </w:tc>
        <w:tc>
          <w:tcPr>
            <w:tcW w:w="4960" w:type="dxa"/>
            <w:tcBorders>
              <w:top w:val="nil"/>
              <w:left w:val="nil"/>
              <w:bottom w:val="single" w:sz="4" w:space="0" w:color="auto"/>
              <w:right w:val="single" w:sz="4" w:space="0" w:color="auto"/>
            </w:tcBorders>
            <w:shd w:val="clear" w:color="auto" w:fill="auto"/>
            <w:vAlign w:val="center"/>
            <w:hideMark/>
          </w:tcPr>
          <w:p w14:paraId="11CCD938"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Услуги телефонной связи</w:t>
            </w:r>
          </w:p>
        </w:tc>
        <w:tc>
          <w:tcPr>
            <w:tcW w:w="1100" w:type="dxa"/>
            <w:tcBorders>
              <w:top w:val="nil"/>
              <w:left w:val="nil"/>
              <w:bottom w:val="single" w:sz="4" w:space="0" w:color="auto"/>
              <w:right w:val="single" w:sz="4" w:space="0" w:color="auto"/>
            </w:tcBorders>
            <w:shd w:val="clear" w:color="auto" w:fill="auto"/>
            <w:vAlign w:val="center"/>
            <w:hideMark/>
          </w:tcPr>
          <w:p w14:paraId="7AB5E83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F9BADD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270,00</w:t>
            </w:r>
          </w:p>
        </w:tc>
        <w:tc>
          <w:tcPr>
            <w:tcW w:w="1480" w:type="dxa"/>
            <w:tcBorders>
              <w:top w:val="nil"/>
              <w:left w:val="nil"/>
              <w:bottom w:val="single" w:sz="4" w:space="0" w:color="auto"/>
              <w:right w:val="single" w:sz="4" w:space="0" w:color="auto"/>
            </w:tcBorders>
            <w:shd w:val="clear" w:color="000000" w:fill="CCFFCC"/>
            <w:noWrap/>
            <w:vAlign w:val="center"/>
            <w:hideMark/>
          </w:tcPr>
          <w:p w14:paraId="02694C8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135,00</w:t>
            </w:r>
          </w:p>
        </w:tc>
        <w:tc>
          <w:tcPr>
            <w:tcW w:w="1660" w:type="dxa"/>
            <w:tcBorders>
              <w:top w:val="nil"/>
              <w:left w:val="nil"/>
              <w:bottom w:val="single" w:sz="4" w:space="0" w:color="auto"/>
              <w:right w:val="single" w:sz="4" w:space="0" w:color="auto"/>
            </w:tcBorders>
            <w:shd w:val="clear" w:color="000000" w:fill="FFFF99"/>
            <w:noWrap/>
            <w:vAlign w:val="center"/>
            <w:hideMark/>
          </w:tcPr>
          <w:p w14:paraId="1CA8AF3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270,00</w:t>
            </w:r>
          </w:p>
        </w:tc>
        <w:tc>
          <w:tcPr>
            <w:tcW w:w="1520" w:type="dxa"/>
            <w:tcBorders>
              <w:top w:val="nil"/>
              <w:left w:val="nil"/>
              <w:bottom w:val="single" w:sz="4" w:space="0" w:color="auto"/>
              <w:right w:val="nil"/>
            </w:tcBorders>
            <w:shd w:val="clear" w:color="000000" w:fill="CCFFCC"/>
            <w:noWrap/>
            <w:vAlign w:val="center"/>
            <w:hideMark/>
          </w:tcPr>
          <w:p w14:paraId="0E563C8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135,00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D5CE156"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65F42212"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E0C73AA"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BE113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1.3.8.4</w:t>
            </w:r>
          </w:p>
        </w:tc>
        <w:tc>
          <w:tcPr>
            <w:tcW w:w="4960" w:type="dxa"/>
            <w:tcBorders>
              <w:top w:val="nil"/>
              <w:left w:val="nil"/>
              <w:bottom w:val="single" w:sz="4" w:space="0" w:color="auto"/>
              <w:right w:val="single" w:sz="4" w:space="0" w:color="auto"/>
            </w:tcBorders>
            <w:shd w:val="clear" w:color="auto" w:fill="auto"/>
            <w:vAlign w:val="center"/>
            <w:hideMark/>
          </w:tcPr>
          <w:p w14:paraId="5CA7E16B"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Интернет</w:t>
            </w:r>
          </w:p>
        </w:tc>
        <w:tc>
          <w:tcPr>
            <w:tcW w:w="1100" w:type="dxa"/>
            <w:tcBorders>
              <w:top w:val="nil"/>
              <w:left w:val="nil"/>
              <w:bottom w:val="single" w:sz="4" w:space="0" w:color="auto"/>
              <w:right w:val="single" w:sz="4" w:space="0" w:color="auto"/>
            </w:tcBorders>
            <w:shd w:val="clear" w:color="auto" w:fill="auto"/>
            <w:vAlign w:val="center"/>
            <w:hideMark/>
          </w:tcPr>
          <w:p w14:paraId="2F7FAFB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085FF1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270,00</w:t>
            </w:r>
          </w:p>
        </w:tc>
        <w:tc>
          <w:tcPr>
            <w:tcW w:w="1480" w:type="dxa"/>
            <w:tcBorders>
              <w:top w:val="nil"/>
              <w:left w:val="nil"/>
              <w:bottom w:val="single" w:sz="4" w:space="0" w:color="auto"/>
              <w:right w:val="single" w:sz="4" w:space="0" w:color="auto"/>
            </w:tcBorders>
            <w:shd w:val="clear" w:color="000000" w:fill="CCFFCC"/>
            <w:noWrap/>
            <w:vAlign w:val="center"/>
            <w:hideMark/>
          </w:tcPr>
          <w:p w14:paraId="3F98D56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135,00</w:t>
            </w:r>
          </w:p>
        </w:tc>
        <w:tc>
          <w:tcPr>
            <w:tcW w:w="1660" w:type="dxa"/>
            <w:tcBorders>
              <w:top w:val="nil"/>
              <w:left w:val="nil"/>
              <w:bottom w:val="single" w:sz="4" w:space="0" w:color="auto"/>
              <w:right w:val="single" w:sz="4" w:space="0" w:color="auto"/>
            </w:tcBorders>
            <w:shd w:val="clear" w:color="000000" w:fill="FFFF99"/>
            <w:noWrap/>
            <w:vAlign w:val="center"/>
            <w:hideMark/>
          </w:tcPr>
          <w:p w14:paraId="653E958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270,00</w:t>
            </w:r>
          </w:p>
        </w:tc>
        <w:tc>
          <w:tcPr>
            <w:tcW w:w="1520" w:type="dxa"/>
            <w:tcBorders>
              <w:top w:val="nil"/>
              <w:left w:val="nil"/>
              <w:bottom w:val="single" w:sz="4" w:space="0" w:color="auto"/>
              <w:right w:val="nil"/>
            </w:tcBorders>
            <w:shd w:val="clear" w:color="000000" w:fill="CCFFCC"/>
            <w:noWrap/>
            <w:vAlign w:val="center"/>
            <w:hideMark/>
          </w:tcPr>
          <w:p w14:paraId="2CFBF54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135,00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8FC667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1524998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1CBFEE1"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FDDE9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1.3.8.5</w:t>
            </w:r>
          </w:p>
        </w:tc>
        <w:tc>
          <w:tcPr>
            <w:tcW w:w="4960" w:type="dxa"/>
            <w:tcBorders>
              <w:top w:val="nil"/>
              <w:left w:val="nil"/>
              <w:bottom w:val="single" w:sz="4" w:space="0" w:color="auto"/>
              <w:right w:val="single" w:sz="4" w:space="0" w:color="auto"/>
            </w:tcBorders>
            <w:shd w:val="clear" w:color="auto" w:fill="auto"/>
            <w:vAlign w:val="center"/>
            <w:hideMark/>
          </w:tcPr>
          <w:p w14:paraId="4B524E48"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Обучение, участие в семинарах и конференциях</w:t>
            </w:r>
          </w:p>
        </w:tc>
        <w:tc>
          <w:tcPr>
            <w:tcW w:w="1100" w:type="dxa"/>
            <w:tcBorders>
              <w:top w:val="nil"/>
              <w:left w:val="nil"/>
              <w:bottom w:val="single" w:sz="4" w:space="0" w:color="auto"/>
              <w:right w:val="single" w:sz="4" w:space="0" w:color="auto"/>
            </w:tcBorders>
            <w:shd w:val="clear" w:color="auto" w:fill="auto"/>
            <w:vAlign w:val="center"/>
            <w:hideMark/>
          </w:tcPr>
          <w:p w14:paraId="2F91F5CD"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D8F848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78,00</w:t>
            </w:r>
          </w:p>
        </w:tc>
        <w:tc>
          <w:tcPr>
            <w:tcW w:w="1480" w:type="dxa"/>
            <w:tcBorders>
              <w:top w:val="nil"/>
              <w:left w:val="nil"/>
              <w:bottom w:val="single" w:sz="4" w:space="0" w:color="auto"/>
              <w:right w:val="single" w:sz="4" w:space="0" w:color="auto"/>
            </w:tcBorders>
            <w:shd w:val="clear" w:color="000000" w:fill="CCFFCC"/>
            <w:noWrap/>
            <w:vAlign w:val="center"/>
            <w:hideMark/>
          </w:tcPr>
          <w:p w14:paraId="55DCEF3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39,00</w:t>
            </w:r>
          </w:p>
        </w:tc>
        <w:tc>
          <w:tcPr>
            <w:tcW w:w="1660" w:type="dxa"/>
            <w:tcBorders>
              <w:top w:val="nil"/>
              <w:left w:val="nil"/>
              <w:bottom w:val="single" w:sz="4" w:space="0" w:color="auto"/>
              <w:right w:val="single" w:sz="4" w:space="0" w:color="auto"/>
            </w:tcBorders>
            <w:shd w:val="clear" w:color="000000" w:fill="FFFF99"/>
            <w:noWrap/>
            <w:vAlign w:val="center"/>
            <w:hideMark/>
          </w:tcPr>
          <w:p w14:paraId="17D1CA3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78,00</w:t>
            </w:r>
          </w:p>
        </w:tc>
        <w:tc>
          <w:tcPr>
            <w:tcW w:w="1520" w:type="dxa"/>
            <w:tcBorders>
              <w:top w:val="nil"/>
              <w:left w:val="nil"/>
              <w:bottom w:val="single" w:sz="4" w:space="0" w:color="auto"/>
              <w:right w:val="nil"/>
            </w:tcBorders>
            <w:shd w:val="clear" w:color="000000" w:fill="CCFFCC"/>
            <w:noWrap/>
            <w:vAlign w:val="center"/>
            <w:hideMark/>
          </w:tcPr>
          <w:p w14:paraId="6647E43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39,00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F0B0751"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116A3EC6"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8218CB5"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1FC0F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1.3.8.6</w:t>
            </w:r>
          </w:p>
        </w:tc>
        <w:tc>
          <w:tcPr>
            <w:tcW w:w="4960" w:type="dxa"/>
            <w:tcBorders>
              <w:top w:val="nil"/>
              <w:left w:val="nil"/>
              <w:bottom w:val="single" w:sz="4" w:space="0" w:color="auto"/>
              <w:right w:val="single" w:sz="4" w:space="0" w:color="auto"/>
            </w:tcBorders>
            <w:shd w:val="clear" w:color="auto" w:fill="auto"/>
            <w:vAlign w:val="center"/>
            <w:hideMark/>
          </w:tcPr>
          <w:p w14:paraId="2F3B7D75"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Командировочные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1848B95D"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38FBDFA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97,00</w:t>
            </w:r>
          </w:p>
        </w:tc>
        <w:tc>
          <w:tcPr>
            <w:tcW w:w="1480" w:type="dxa"/>
            <w:tcBorders>
              <w:top w:val="nil"/>
              <w:left w:val="nil"/>
              <w:bottom w:val="single" w:sz="4" w:space="0" w:color="auto"/>
              <w:right w:val="single" w:sz="4" w:space="0" w:color="auto"/>
            </w:tcBorders>
            <w:shd w:val="clear" w:color="000000" w:fill="CCFFCC"/>
            <w:noWrap/>
            <w:vAlign w:val="center"/>
            <w:hideMark/>
          </w:tcPr>
          <w:p w14:paraId="31C0E73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48,50</w:t>
            </w:r>
          </w:p>
        </w:tc>
        <w:tc>
          <w:tcPr>
            <w:tcW w:w="1660" w:type="dxa"/>
            <w:tcBorders>
              <w:top w:val="nil"/>
              <w:left w:val="nil"/>
              <w:bottom w:val="single" w:sz="4" w:space="0" w:color="auto"/>
              <w:right w:val="single" w:sz="4" w:space="0" w:color="auto"/>
            </w:tcBorders>
            <w:shd w:val="clear" w:color="000000" w:fill="FFFF99"/>
            <w:noWrap/>
            <w:vAlign w:val="center"/>
            <w:hideMark/>
          </w:tcPr>
          <w:p w14:paraId="5072C3A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97,00</w:t>
            </w:r>
          </w:p>
        </w:tc>
        <w:tc>
          <w:tcPr>
            <w:tcW w:w="1520" w:type="dxa"/>
            <w:tcBorders>
              <w:top w:val="nil"/>
              <w:left w:val="nil"/>
              <w:bottom w:val="single" w:sz="4" w:space="0" w:color="auto"/>
              <w:right w:val="nil"/>
            </w:tcBorders>
            <w:shd w:val="clear" w:color="000000" w:fill="CCFFCC"/>
            <w:noWrap/>
            <w:vAlign w:val="center"/>
            <w:hideMark/>
          </w:tcPr>
          <w:p w14:paraId="5DC8D0F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48,50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C061BED"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0C367F1B" w14:textId="77777777" w:rsidTr="00913CF2">
        <w:trPr>
          <w:trHeight w:val="296"/>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3F6E628"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E8572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1.3.8.7</w:t>
            </w:r>
          </w:p>
        </w:tc>
        <w:tc>
          <w:tcPr>
            <w:tcW w:w="4960" w:type="dxa"/>
            <w:tcBorders>
              <w:top w:val="nil"/>
              <w:left w:val="nil"/>
              <w:bottom w:val="single" w:sz="4" w:space="0" w:color="auto"/>
              <w:right w:val="single" w:sz="4" w:space="0" w:color="auto"/>
            </w:tcBorders>
            <w:shd w:val="clear" w:color="auto" w:fill="auto"/>
            <w:vAlign w:val="center"/>
            <w:hideMark/>
          </w:tcPr>
          <w:p w14:paraId="6964966F"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Почтовые расходы</w:t>
            </w:r>
          </w:p>
        </w:tc>
        <w:tc>
          <w:tcPr>
            <w:tcW w:w="1100" w:type="dxa"/>
            <w:tcBorders>
              <w:top w:val="nil"/>
              <w:left w:val="nil"/>
              <w:bottom w:val="single" w:sz="4" w:space="0" w:color="auto"/>
              <w:right w:val="single" w:sz="4" w:space="0" w:color="auto"/>
            </w:tcBorders>
            <w:shd w:val="clear" w:color="auto" w:fill="auto"/>
            <w:vAlign w:val="center"/>
            <w:hideMark/>
          </w:tcPr>
          <w:p w14:paraId="52EC18A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467ADA4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9 390,71</w:t>
            </w:r>
          </w:p>
        </w:tc>
        <w:tc>
          <w:tcPr>
            <w:tcW w:w="1480" w:type="dxa"/>
            <w:tcBorders>
              <w:top w:val="nil"/>
              <w:left w:val="nil"/>
              <w:bottom w:val="single" w:sz="4" w:space="0" w:color="auto"/>
              <w:right w:val="single" w:sz="4" w:space="0" w:color="auto"/>
            </w:tcBorders>
            <w:shd w:val="clear" w:color="000000" w:fill="CCFFCC"/>
            <w:noWrap/>
            <w:vAlign w:val="center"/>
            <w:hideMark/>
          </w:tcPr>
          <w:p w14:paraId="7215535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4 695,36</w:t>
            </w:r>
          </w:p>
        </w:tc>
        <w:tc>
          <w:tcPr>
            <w:tcW w:w="1660" w:type="dxa"/>
            <w:tcBorders>
              <w:top w:val="nil"/>
              <w:left w:val="nil"/>
              <w:bottom w:val="single" w:sz="4" w:space="0" w:color="auto"/>
              <w:right w:val="single" w:sz="4" w:space="0" w:color="auto"/>
            </w:tcBorders>
            <w:shd w:val="clear" w:color="000000" w:fill="FFC000"/>
            <w:noWrap/>
            <w:vAlign w:val="center"/>
            <w:hideMark/>
          </w:tcPr>
          <w:p w14:paraId="372B70F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11 179,41</w:t>
            </w:r>
          </w:p>
        </w:tc>
        <w:tc>
          <w:tcPr>
            <w:tcW w:w="1520" w:type="dxa"/>
            <w:tcBorders>
              <w:top w:val="nil"/>
              <w:left w:val="nil"/>
              <w:bottom w:val="single" w:sz="4" w:space="0" w:color="auto"/>
              <w:right w:val="nil"/>
            </w:tcBorders>
            <w:shd w:val="clear" w:color="000000" w:fill="FFC000"/>
            <w:noWrap/>
            <w:vAlign w:val="center"/>
            <w:hideMark/>
          </w:tcPr>
          <w:p w14:paraId="1898D83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5 589,71</w:t>
            </w:r>
          </w:p>
        </w:tc>
        <w:tc>
          <w:tcPr>
            <w:tcW w:w="3080" w:type="dxa"/>
            <w:tcBorders>
              <w:top w:val="nil"/>
              <w:left w:val="single" w:sz="4" w:space="0" w:color="auto"/>
              <w:bottom w:val="single" w:sz="4" w:space="0" w:color="auto"/>
              <w:right w:val="single" w:sz="4" w:space="0" w:color="auto"/>
            </w:tcBorders>
            <w:shd w:val="clear" w:color="auto" w:fill="auto"/>
            <w:vAlign w:val="bottom"/>
            <w:hideMark/>
          </w:tcPr>
          <w:p w14:paraId="3AACA4AE"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учтен НДС в части услуг по коммерческим предложениям</w:t>
            </w:r>
          </w:p>
        </w:tc>
      </w:tr>
      <w:tr w:rsidR="00913CF2" w:rsidRPr="003C13BE" w14:paraId="501C82B2"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21B6E4C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lastRenderedPageBreak/>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72B7E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1.3.8.8</w:t>
            </w:r>
          </w:p>
        </w:tc>
        <w:tc>
          <w:tcPr>
            <w:tcW w:w="4960" w:type="dxa"/>
            <w:tcBorders>
              <w:top w:val="nil"/>
              <w:left w:val="nil"/>
              <w:bottom w:val="single" w:sz="4" w:space="0" w:color="auto"/>
              <w:right w:val="single" w:sz="4" w:space="0" w:color="auto"/>
            </w:tcBorders>
            <w:shd w:val="clear" w:color="auto" w:fill="auto"/>
            <w:vAlign w:val="center"/>
            <w:hideMark/>
          </w:tcPr>
          <w:p w14:paraId="4C06C395"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Обслуживание сайта</w:t>
            </w:r>
          </w:p>
        </w:tc>
        <w:tc>
          <w:tcPr>
            <w:tcW w:w="1100" w:type="dxa"/>
            <w:tcBorders>
              <w:top w:val="nil"/>
              <w:left w:val="nil"/>
              <w:bottom w:val="single" w:sz="4" w:space="0" w:color="auto"/>
              <w:right w:val="single" w:sz="4" w:space="0" w:color="auto"/>
            </w:tcBorders>
            <w:shd w:val="clear" w:color="auto" w:fill="auto"/>
            <w:vAlign w:val="center"/>
            <w:hideMark/>
          </w:tcPr>
          <w:p w14:paraId="3A8A05B8"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5C0A39E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60,00</w:t>
            </w:r>
          </w:p>
        </w:tc>
        <w:tc>
          <w:tcPr>
            <w:tcW w:w="1480" w:type="dxa"/>
            <w:tcBorders>
              <w:top w:val="nil"/>
              <w:left w:val="nil"/>
              <w:bottom w:val="single" w:sz="4" w:space="0" w:color="auto"/>
              <w:right w:val="single" w:sz="4" w:space="0" w:color="auto"/>
            </w:tcBorders>
            <w:shd w:val="clear" w:color="000000" w:fill="CCFFCC"/>
            <w:noWrap/>
            <w:vAlign w:val="center"/>
            <w:hideMark/>
          </w:tcPr>
          <w:p w14:paraId="0F5D7AB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30,00</w:t>
            </w:r>
          </w:p>
        </w:tc>
        <w:tc>
          <w:tcPr>
            <w:tcW w:w="1660" w:type="dxa"/>
            <w:tcBorders>
              <w:top w:val="nil"/>
              <w:left w:val="nil"/>
              <w:bottom w:val="single" w:sz="4" w:space="0" w:color="auto"/>
              <w:right w:val="single" w:sz="4" w:space="0" w:color="auto"/>
            </w:tcBorders>
            <w:shd w:val="clear" w:color="000000" w:fill="FFFF99"/>
            <w:noWrap/>
            <w:vAlign w:val="center"/>
            <w:hideMark/>
          </w:tcPr>
          <w:p w14:paraId="10397FB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60,00</w:t>
            </w:r>
          </w:p>
        </w:tc>
        <w:tc>
          <w:tcPr>
            <w:tcW w:w="1520" w:type="dxa"/>
            <w:tcBorders>
              <w:top w:val="nil"/>
              <w:left w:val="nil"/>
              <w:bottom w:val="single" w:sz="4" w:space="0" w:color="auto"/>
              <w:right w:val="nil"/>
            </w:tcBorders>
            <w:shd w:val="clear" w:color="000000" w:fill="CCFFCC"/>
            <w:noWrap/>
            <w:vAlign w:val="center"/>
            <w:hideMark/>
          </w:tcPr>
          <w:p w14:paraId="08E67DE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D78031F"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6BBA40A5"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0CEB69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40779B"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1.3.8.9</w:t>
            </w:r>
          </w:p>
        </w:tc>
        <w:tc>
          <w:tcPr>
            <w:tcW w:w="4960" w:type="dxa"/>
            <w:tcBorders>
              <w:top w:val="nil"/>
              <w:left w:val="nil"/>
              <w:bottom w:val="single" w:sz="4" w:space="0" w:color="auto"/>
              <w:right w:val="single" w:sz="4" w:space="0" w:color="auto"/>
            </w:tcBorders>
            <w:shd w:val="clear" w:color="auto" w:fill="auto"/>
            <w:vAlign w:val="center"/>
            <w:hideMark/>
          </w:tcPr>
          <w:p w14:paraId="553955BE"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Расходные материалы и обслуживание оргтехники</w:t>
            </w:r>
          </w:p>
        </w:tc>
        <w:tc>
          <w:tcPr>
            <w:tcW w:w="1100" w:type="dxa"/>
            <w:tcBorders>
              <w:top w:val="nil"/>
              <w:left w:val="nil"/>
              <w:bottom w:val="single" w:sz="4" w:space="0" w:color="auto"/>
              <w:right w:val="single" w:sz="4" w:space="0" w:color="auto"/>
            </w:tcBorders>
            <w:shd w:val="clear" w:color="auto" w:fill="auto"/>
            <w:vAlign w:val="center"/>
            <w:hideMark/>
          </w:tcPr>
          <w:p w14:paraId="139B2B1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42D1261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866,00</w:t>
            </w:r>
          </w:p>
        </w:tc>
        <w:tc>
          <w:tcPr>
            <w:tcW w:w="1480" w:type="dxa"/>
            <w:tcBorders>
              <w:top w:val="nil"/>
              <w:left w:val="nil"/>
              <w:bottom w:val="single" w:sz="4" w:space="0" w:color="auto"/>
              <w:right w:val="single" w:sz="4" w:space="0" w:color="auto"/>
            </w:tcBorders>
            <w:shd w:val="clear" w:color="000000" w:fill="CCFFCC"/>
            <w:noWrap/>
            <w:vAlign w:val="center"/>
            <w:hideMark/>
          </w:tcPr>
          <w:p w14:paraId="6CAF092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433,00</w:t>
            </w:r>
          </w:p>
        </w:tc>
        <w:tc>
          <w:tcPr>
            <w:tcW w:w="1660" w:type="dxa"/>
            <w:tcBorders>
              <w:top w:val="nil"/>
              <w:left w:val="nil"/>
              <w:bottom w:val="single" w:sz="4" w:space="0" w:color="auto"/>
              <w:right w:val="single" w:sz="4" w:space="0" w:color="auto"/>
            </w:tcBorders>
            <w:shd w:val="clear" w:color="000000" w:fill="FFC000"/>
            <w:noWrap/>
            <w:vAlign w:val="center"/>
            <w:hideMark/>
          </w:tcPr>
          <w:p w14:paraId="12003F32"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988,21</w:t>
            </w:r>
          </w:p>
        </w:tc>
        <w:tc>
          <w:tcPr>
            <w:tcW w:w="1520" w:type="dxa"/>
            <w:tcBorders>
              <w:top w:val="nil"/>
              <w:left w:val="nil"/>
              <w:bottom w:val="single" w:sz="4" w:space="0" w:color="auto"/>
              <w:right w:val="nil"/>
            </w:tcBorders>
            <w:shd w:val="clear" w:color="000000" w:fill="FFC000"/>
            <w:noWrap/>
            <w:vAlign w:val="center"/>
            <w:hideMark/>
          </w:tcPr>
          <w:p w14:paraId="2E85230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494,11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49D906B"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7B8384A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634EE9B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69AB6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1.3.8.10</w:t>
            </w:r>
          </w:p>
        </w:tc>
        <w:tc>
          <w:tcPr>
            <w:tcW w:w="4960" w:type="dxa"/>
            <w:tcBorders>
              <w:top w:val="nil"/>
              <w:left w:val="nil"/>
              <w:bottom w:val="single" w:sz="4" w:space="0" w:color="auto"/>
              <w:right w:val="single" w:sz="4" w:space="0" w:color="auto"/>
            </w:tcBorders>
            <w:shd w:val="clear" w:color="auto" w:fill="auto"/>
            <w:vAlign w:val="center"/>
            <w:hideMark/>
          </w:tcPr>
          <w:p w14:paraId="21E2AEDF"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Уборка офисов</w:t>
            </w:r>
          </w:p>
        </w:tc>
        <w:tc>
          <w:tcPr>
            <w:tcW w:w="1100" w:type="dxa"/>
            <w:tcBorders>
              <w:top w:val="nil"/>
              <w:left w:val="nil"/>
              <w:bottom w:val="single" w:sz="4" w:space="0" w:color="auto"/>
              <w:right w:val="single" w:sz="4" w:space="0" w:color="auto"/>
            </w:tcBorders>
            <w:shd w:val="clear" w:color="auto" w:fill="auto"/>
            <w:vAlign w:val="center"/>
            <w:hideMark/>
          </w:tcPr>
          <w:p w14:paraId="105B69E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1DFB2C1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744,24</w:t>
            </w:r>
          </w:p>
        </w:tc>
        <w:tc>
          <w:tcPr>
            <w:tcW w:w="1480" w:type="dxa"/>
            <w:tcBorders>
              <w:top w:val="nil"/>
              <w:left w:val="nil"/>
              <w:bottom w:val="single" w:sz="4" w:space="0" w:color="auto"/>
              <w:right w:val="single" w:sz="4" w:space="0" w:color="auto"/>
            </w:tcBorders>
            <w:shd w:val="clear" w:color="000000" w:fill="CCFFCC"/>
            <w:noWrap/>
            <w:vAlign w:val="center"/>
            <w:hideMark/>
          </w:tcPr>
          <w:p w14:paraId="47D778B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372,12</w:t>
            </w:r>
          </w:p>
        </w:tc>
        <w:tc>
          <w:tcPr>
            <w:tcW w:w="1660" w:type="dxa"/>
            <w:tcBorders>
              <w:top w:val="nil"/>
              <w:left w:val="nil"/>
              <w:bottom w:val="single" w:sz="4" w:space="0" w:color="auto"/>
              <w:right w:val="single" w:sz="4" w:space="0" w:color="auto"/>
            </w:tcBorders>
            <w:shd w:val="clear" w:color="000000" w:fill="FFFF99"/>
            <w:noWrap/>
            <w:vAlign w:val="center"/>
            <w:hideMark/>
          </w:tcPr>
          <w:p w14:paraId="3040240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744,24</w:t>
            </w:r>
          </w:p>
        </w:tc>
        <w:tc>
          <w:tcPr>
            <w:tcW w:w="1520" w:type="dxa"/>
            <w:tcBorders>
              <w:top w:val="nil"/>
              <w:left w:val="nil"/>
              <w:bottom w:val="single" w:sz="4" w:space="0" w:color="auto"/>
              <w:right w:val="nil"/>
            </w:tcBorders>
            <w:shd w:val="clear" w:color="000000" w:fill="CCFFCC"/>
            <w:noWrap/>
            <w:vAlign w:val="center"/>
            <w:hideMark/>
          </w:tcPr>
          <w:p w14:paraId="27B32F4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372,12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029B7F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7F5EC845"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F83DEAA"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02195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1.3.8.11</w:t>
            </w:r>
          </w:p>
        </w:tc>
        <w:tc>
          <w:tcPr>
            <w:tcW w:w="4960" w:type="dxa"/>
            <w:tcBorders>
              <w:top w:val="nil"/>
              <w:left w:val="nil"/>
              <w:bottom w:val="single" w:sz="4" w:space="0" w:color="auto"/>
              <w:right w:val="single" w:sz="4" w:space="0" w:color="auto"/>
            </w:tcBorders>
            <w:shd w:val="clear" w:color="auto" w:fill="auto"/>
            <w:vAlign w:val="center"/>
            <w:hideMark/>
          </w:tcPr>
          <w:p w14:paraId="4893FD7F"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Услуги охраны офисов</w:t>
            </w:r>
          </w:p>
        </w:tc>
        <w:tc>
          <w:tcPr>
            <w:tcW w:w="1100" w:type="dxa"/>
            <w:tcBorders>
              <w:top w:val="nil"/>
              <w:left w:val="nil"/>
              <w:bottom w:val="single" w:sz="4" w:space="0" w:color="auto"/>
              <w:right w:val="single" w:sz="4" w:space="0" w:color="auto"/>
            </w:tcBorders>
            <w:shd w:val="clear" w:color="auto" w:fill="auto"/>
            <w:vAlign w:val="center"/>
            <w:hideMark/>
          </w:tcPr>
          <w:p w14:paraId="7070BC83"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FFCEEE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150,00</w:t>
            </w:r>
          </w:p>
        </w:tc>
        <w:tc>
          <w:tcPr>
            <w:tcW w:w="1480" w:type="dxa"/>
            <w:tcBorders>
              <w:top w:val="nil"/>
              <w:left w:val="nil"/>
              <w:bottom w:val="single" w:sz="4" w:space="0" w:color="auto"/>
              <w:right w:val="single" w:sz="4" w:space="0" w:color="auto"/>
            </w:tcBorders>
            <w:shd w:val="clear" w:color="000000" w:fill="CCFFCC"/>
            <w:noWrap/>
            <w:vAlign w:val="center"/>
            <w:hideMark/>
          </w:tcPr>
          <w:p w14:paraId="156674A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75,00</w:t>
            </w:r>
          </w:p>
        </w:tc>
        <w:tc>
          <w:tcPr>
            <w:tcW w:w="1660" w:type="dxa"/>
            <w:tcBorders>
              <w:top w:val="nil"/>
              <w:left w:val="nil"/>
              <w:bottom w:val="single" w:sz="4" w:space="0" w:color="auto"/>
              <w:right w:val="single" w:sz="4" w:space="0" w:color="auto"/>
            </w:tcBorders>
            <w:shd w:val="clear" w:color="000000" w:fill="FFFF99"/>
            <w:noWrap/>
            <w:vAlign w:val="center"/>
            <w:hideMark/>
          </w:tcPr>
          <w:p w14:paraId="1695145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150,00</w:t>
            </w:r>
          </w:p>
        </w:tc>
        <w:tc>
          <w:tcPr>
            <w:tcW w:w="1520" w:type="dxa"/>
            <w:tcBorders>
              <w:top w:val="nil"/>
              <w:left w:val="nil"/>
              <w:bottom w:val="single" w:sz="4" w:space="0" w:color="auto"/>
              <w:right w:val="nil"/>
            </w:tcBorders>
            <w:shd w:val="clear" w:color="000000" w:fill="CCFFCC"/>
            <w:noWrap/>
            <w:vAlign w:val="center"/>
            <w:hideMark/>
          </w:tcPr>
          <w:p w14:paraId="703AFF6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75,00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2645D5F"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5C4B0123"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7235F93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A5F65E"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1.3.8.12</w:t>
            </w:r>
          </w:p>
        </w:tc>
        <w:tc>
          <w:tcPr>
            <w:tcW w:w="4960" w:type="dxa"/>
            <w:tcBorders>
              <w:top w:val="nil"/>
              <w:left w:val="nil"/>
              <w:bottom w:val="single" w:sz="4" w:space="0" w:color="auto"/>
              <w:right w:val="single" w:sz="4" w:space="0" w:color="auto"/>
            </w:tcBorders>
            <w:shd w:val="clear" w:color="auto" w:fill="auto"/>
            <w:vAlign w:val="center"/>
            <w:hideMark/>
          </w:tcPr>
          <w:p w14:paraId="48E929B9"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Обслуживание 1С: Бухгалтерия</w:t>
            </w:r>
          </w:p>
        </w:tc>
        <w:tc>
          <w:tcPr>
            <w:tcW w:w="1100" w:type="dxa"/>
            <w:tcBorders>
              <w:top w:val="nil"/>
              <w:left w:val="nil"/>
              <w:bottom w:val="single" w:sz="4" w:space="0" w:color="auto"/>
              <w:right w:val="single" w:sz="4" w:space="0" w:color="auto"/>
            </w:tcBorders>
            <w:shd w:val="clear" w:color="auto" w:fill="auto"/>
            <w:vAlign w:val="center"/>
            <w:hideMark/>
          </w:tcPr>
          <w:p w14:paraId="33F2732D"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77395E6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60,00</w:t>
            </w:r>
          </w:p>
        </w:tc>
        <w:tc>
          <w:tcPr>
            <w:tcW w:w="1480" w:type="dxa"/>
            <w:tcBorders>
              <w:top w:val="nil"/>
              <w:left w:val="nil"/>
              <w:bottom w:val="single" w:sz="4" w:space="0" w:color="auto"/>
              <w:right w:val="single" w:sz="4" w:space="0" w:color="auto"/>
            </w:tcBorders>
            <w:shd w:val="clear" w:color="000000" w:fill="CCFFCC"/>
            <w:noWrap/>
            <w:vAlign w:val="center"/>
            <w:hideMark/>
          </w:tcPr>
          <w:p w14:paraId="6EE8C76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30,00</w:t>
            </w:r>
          </w:p>
        </w:tc>
        <w:tc>
          <w:tcPr>
            <w:tcW w:w="1660" w:type="dxa"/>
            <w:tcBorders>
              <w:top w:val="nil"/>
              <w:left w:val="nil"/>
              <w:bottom w:val="single" w:sz="4" w:space="0" w:color="auto"/>
              <w:right w:val="single" w:sz="4" w:space="0" w:color="auto"/>
            </w:tcBorders>
            <w:shd w:val="clear" w:color="000000" w:fill="FFFF99"/>
            <w:noWrap/>
            <w:vAlign w:val="center"/>
            <w:hideMark/>
          </w:tcPr>
          <w:p w14:paraId="733696A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60,00</w:t>
            </w:r>
          </w:p>
        </w:tc>
        <w:tc>
          <w:tcPr>
            <w:tcW w:w="1520" w:type="dxa"/>
            <w:tcBorders>
              <w:top w:val="nil"/>
              <w:left w:val="nil"/>
              <w:bottom w:val="single" w:sz="4" w:space="0" w:color="auto"/>
              <w:right w:val="nil"/>
            </w:tcBorders>
            <w:shd w:val="clear" w:color="000000" w:fill="CCFFCC"/>
            <w:noWrap/>
            <w:vAlign w:val="center"/>
            <w:hideMark/>
          </w:tcPr>
          <w:p w14:paraId="103E7597"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731CB24"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43344BDC"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4778C7B"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5532A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1.3.8.13</w:t>
            </w:r>
          </w:p>
        </w:tc>
        <w:tc>
          <w:tcPr>
            <w:tcW w:w="4960" w:type="dxa"/>
            <w:tcBorders>
              <w:top w:val="nil"/>
              <w:left w:val="nil"/>
              <w:bottom w:val="single" w:sz="4" w:space="0" w:color="auto"/>
              <w:right w:val="single" w:sz="4" w:space="0" w:color="auto"/>
            </w:tcBorders>
            <w:shd w:val="clear" w:color="auto" w:fill="auto"/>
            <w:vAlign w:val="center"/>
            <w:hideMark/>
          </w:tcPr>
          <w:p w14:paraId="148641E9"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Справочная правовая система Консультант Плюс</w:t>
            </w:r>
          </w:p>
        </w:tc>
        <w:tc>
          <w:tcPr>
            <w:tcW w:w="1100" w:type="dxa"/>
            <w:tcBorders>
              <w:top w:val="nil"/>
              <w:left w:val="nil"/>
              <w:bottom w:val="single" w:sz="4" w:space="0" w:color="auto"/>
              <w:right w:val="single" w:sz="4" w:space="0" w:color="auto"/>
            </w:tcBorders>
            <w:shd w:val="clear" w:color="auto" w:fill="auto"/>
            <w:vAlign w:val="center"/>
            <w:hideMark/>
          </w:tcPr>
          <w:p w14:paraId="7D9B556B"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4B28D88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682,00</w:t>
            </w:r>
          </w:p>
        </w:tc>
        <w:tc>
          <w:tcPr>
            <w:tcW w:w="1480" w:type="dxa"/>
            <w:tcBorders>
              <w:top w:val="nil"/>
              <w:left w:val="nil"/>
              <w:bottom w:val="single" w:sz="4" w:space="0" w:color="auto"/>
              <w:right w:val="single" w:sz="4" w:space="0" w:color="auto"/>
            </w:tcBorders>
            <w:shd w:val="clear" w:color="000000" w:fill="CCFFCC"/>
            <w:noWrap/>
            <w:vAlign w:val="center"/>
            <w:hideMark/>
          </w:tcPr>
          <w:p w14:paraId="79080AE9"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341,00</w:t>
            </w:r>
          </w:p>
        </w:tc>
        <w:tc>
          <w:tcPr>
            <w:tcW w:w="1660" w:type="dxa"/>
            <w:tcBorders>
              <w:top w:val="nil"/>
              <w:left w:val="nil"/>
              <w:bottom w:val="single" w:sz="4" w:space="0" w:color="auto"/>
              <w:right w:val="single" w:sz="4" w:space="0" w:color="auto"/>
            </w:tcBorders>
            <w:shd w:val="clear" w:color="000000" w:fill="FFC000"/>
            <w:noWrap/>
            <w:vAlign w:val="center"/>
            <w:hideMark/>
          </w:tcPr>
          <w:p w14:paraId="4497723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816,29</w:t>
            </w:r>
          </w:p>
        </w:tc>
        <w:tc>
          <w:tcPr>
            <w:tcW w:w="1520" w:type="dxa"/>
            <w:tcBorders>
              <w:top w:val="nil"/>
              <w:left w:val="nil"/>
              <w:bottom w:val="single" w:sz="4" w:space="0" w:color="auto"/>
              <w:right w:val="nil"/>
            </w:tcBorders>
            <w:shd w:val="clear" w:color="000000" w:fill="FFC000"/>
            <w:noWrap/>
            <w:vAlign w:val="center"/>
            <w:hideMark/>
          </w:tcPr>
          <w:p w14:paraId="0106C06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408,15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B108110"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дополнительно учтен НДС 20%</w:t>
            </w:r>
          </w:p>
        </w:tc>
      </w:tr>
      <w:tr w:rsidR="00913CF2" w:rsidRPr="003C13BE" w14:paraId="76CF67E3" w14:textId="77777777" w:rsidTr="00913CF2">
        <w:trPr>
          <w:trHeight w:val="345"/>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484EFE7A"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857A12"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1.3.8.16</w:t>
            </w:r>
          </w:p>
        </w:tc>
        <w:tc>
          <w:tcPr>
            <w:tcW w:w="4960" w:type="dxa"/>
            <w:tcBorders>
              <w:top w:val="nil"/>
              <w:left w:val="nil"/>
              <w:bottom w:val="single" w:sz="4" w:space="0" w:color="auto"/>
              <w:right w:val="single" w:sz="4" w:space="0" w:color="auto"/>
            </w:tcBorders>
            <w:shd w:val="clear" w:color="auto" w:fill="auto"/>
            <w:vAlign w:val="center"/>
            <w:hideMark/>
          </w:tcPr>
          <w:p w14:paraId="30A8BFA9"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Расходы на информирование потребителей и рекламу</w:t>
            </w:r>
          </w:p>
        </w:tc>
        <w:tc>
          <w:tcPr>
            <w:tcW w:w="1100" w:type="dxa"/>
            <w:tcBorders>
              <w:top w:val="nil"/>
              <w:left w:val="nil"/>
              <w:bottom w:val="single" w:sz="4" w:space="0" w:color="auto"/>
              <w:right w:val="single" w:sz="4" w:space="0" w:color="auto"/>
            </w:tcBorders>
            <w:shd w:val="clear" w:color="auto" w:fill="auto"/>
            <w:vAlign w:val="center"/>
            <w:hideMark/>
          </w:tcPr>
          <w:p w14:paraId="54CD75EF"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69322CD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39,00</w:t>
            </w:r>
          </w:p>
        </w:tc>
        <w:tc>
          <w:tcPr>
            <w:tcW w:w="1480" w:type="dxa"/>
            <w:tcBorders>
              <w:top w:val="nil"/>
              <w:left w:val="nil"/>
              <w:bottom w:val="single" w:sz="4" w:space="0" w:color="auto"/>
              <w:right w:val="single" w:sz="4" w:space="0" w:color="auto"/>
            </w:tcBorders>
            <w:shd w:val="clear" w:color="000000" w:fill="CCFFCC"/>
            <w:noWrap/>
            <w:vAlign w:val="center"/>
            <w:hideMark/>
          </w:tcPr>
          <w:p w14:paraId="44EFE85C"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19,50</w:t>
            </w:r>
          </w:p>
        </w:tc>
        <w:tc>
          <w:tcPr>
            <w:tcW w:w="1660" w:type="dxa"/>
            <w:tcBorders>
              <w:top w:val="nil"/>
              <w:left w:val="nil"/>
              <w:bottom w:val="single" w:sz="4" w:space="0" w:color="auto"/>
              <w:right w:val="single" w:sz="4" w:space="0" w:color="auto"/>
            </w:tcBorders>
            <w:shd w:val="clear" w:color="000000" w:fill="FFFF99"/>
            <w:noWrap/>
            <w:vAlign w:val="center"/>
            <w:hideMark/>
          </w:tcPr>
          <w:p w14:paraId="42B1F59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39,00</w:t>
            </w:r>
          </w:p>
        </w:tc>
        <w:tc>
          <w:tcPr>
            <w:tcW w:w="1520" w:type="dxa"/>
            <w:tcBorders>
              <w:top w:val="nil"/>
              <w:left w:val="nil"/>
              <w:bottom w:val="single" w:sz="4" w:space="0" w:color="auto"/>
              <w:right w:val="nil"/>
            </w:tcBorders>
            <w:shd w:val="clear" w:color="000000" w:fill="CCFFCC"/>
            <w:noWrap/>
            <w:vAlign w:val="center"/>
            <w:hideMark/>
          </w:tcPr>
          <w:p w14:paraId="4027E92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19,50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628D064"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07729727"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0DD16E5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820732"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1.3.8.17</w:t>
            </w:r>
          </w:p>
        </w:tc>
        <w:tc>
          <w:tcPr>
            <w:tcW w:w="4960" w:type="dxa"/>
            <w:tcBorders>
              <w:top w:val="nil"/>
              <w:left w:val="nil"/>
              <w:bottom w:val="single" w:sz="4" w:space="0" w:color="auto"/>
              <w:right w:val="single" w:sz="4" w:space="0" w:color="auto"/>
            </w:tcBorders>
            <w:shd w:val="clear" w:color="auto" w:fill="auto"/>
            <w:vAlign w:val="center"/>
            <w:hideMark/>
          </w:tcPr>
          <w:p w14:paraId="355AE6FA"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Аудиторские услуги</w:t>
            </w:r>
          </w:p>
        </w:tc>
        <w:tc>
          <w:tcPr>
            <w:tcW w:w="1100" w:type="dxa"/>
            <w:tcBorders>
              <w:top w:val="nil"/>
              <w:left w:val="nil"/>
              <w:bottom w:val="single" w:sz="4" w:space="0" w:color="auto"/>
              <w:right w:val="single" w:sz="4" w:space="0" w:color="auto"/>
            </w:tcBorders>
            <w:shd w:val="clear" w:color="auto" w:fill="auto"/>
            <w:vAlign w:val="center"/>
            <w:hideMark/>
          </w:tcPr>
          <w:p w14:paraId="7B5BC82D"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B1B71DE"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200,00</w:t>
            </w:r>
          </w:p>
        </w:tc>
        <w:tc>
          <w:tcPr>
            <w:tcW w:w="1480" w:type="dxa"/>
            <w:tcBorders>
              <w:top w:val="nil"/>
              <w:left w:val="nil"/>
              <w:bottom w:val="single" w:sz="4" w:space="0" w:color="auto"/>
              <w:right w:val="single" w:sz="4" w:space="0" w:color="auto"/>
            </w:tcBorders>
            <w:shd w:val="clear" w:color="000000" w:fill="CCFFCC"/>
            <w:noWrap/>
            <w:vAlign w:val="center"/>
            <w:hideMark/>
          </w:tcPr>
          <w:p w14:paraId="36EC0D8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100,00</w:t>
            </w:r>
          </w:p>
        </w:tc>
        <w:tc>
          <w:tcPr>
            <w:tcW w:w="1660" w:type="dxa"/>
            <w:tcBorders>
              <w:top w:val="nil"/>
              <w:left w:val="nil"/>
              <w:bottom w:val="single" w:sz="4" w:space="0" w:color="auto"/>
              <w:right w:val="single" w:sz="4" w:space="0" w:color="auto"/>
            </w:tcBorders>
            <w:shd w:val="clear" w:color="000000" w:fill="FFFF99"/>
            <w:noWrap/>
            <w:vAlign w:val="center"/>
            <w:hideMark/>
          </w:tcPr>
          <w:p w14:paraId="18CF5FD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200,00</w:t>
            </w:r>
          </w:p>
        </w:tc>
        <w:tc>
          <w:tcPr>
            <w:tcW w:w="1520" w:type="dxa"/>
            <w:tcBorders>
              <w:top w:val="nil"/>
              <w:left w:val="nil"/>
              <w:bottom w:val="single" w:sz="4" w:space="0" w:color="auto"/>
              <w:right w:val="nil"/>
            </w:tcBorders>
            <w:shd w:val="clear" w:color="000000" w:fill="CCFFCC"/>
            <w:noWrap/>
            <w:vAlign w:val="center"/>
            <w:hideMark/>
          </w:tcPr>
          <w:p w14:paraId="669B86C0"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100,00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78D6BEF" w14:textId="77777777" w:rsidR="00913CF2" w:rsidRPr="003C13BE" w:rsidRDefault="00913CF2" w:rsidP="00913CF2">
            <w:pPr>
              <w:rPr>
                <w:rFonts w:ascii="Calibri" w:hAnsi="Calibri" w:cs="Calibri"/>
                <w:i/>
                <w:iCs/>
                <w:sz w:val="16"/>
                <w:szCs w:val="16"/>
              </w:rPr>
            </w:pPr>
            <w:r w:rsidRPr="003C13BE">
              <w:rPr>
                <w:rFonts w:ascii="Calibri" w:hAnsi="Calibri" w:cs="Calibri"/>
                <w:i/>
                <w:iCs/>
                <w:sz w:val="16"/>
                <w:szCs w:val="16"/>
              </w:rPr>
              <w:t> </w:t>
            </w:r>
          </w:p>
        </w:tc>
      </w:tr>
      <w:tr w:rsidR="00913CF2" w:rsidRPr="003C13BE" w14:paraId="20D15884"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521D793A"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C0798A"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1.3.8.18</w:t>
            </w:r>
          </w:p>
        </w:tc>
        <w:tc>
          <w:tcPr>
            <w:tcW w:w="4960" w:type="dxa"/>
            <w:tcBorders>
              <w:top w:val="nil"/>
              <w:left w:val="nil"/>
              <w:bottom w:val="single" w:sz="4" w:space="0" w:color="auto"/>
              <w:right w:val="single" w:sz="4" w:space="0" w:color="auto"/>
            </w:tcBorders>
            <w:shd w:val="clear" w:color="auto" w:fill="auto"/>
            <w:vAlign w:val="center"/>
            <w:hideMark/>
          </w:tcPr>
          <w:p w14:paraId="26038A50"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Обязательные медицинские осмотры</w:t>
            </w:r>
          </w:p>
        </w:tc>
        <w:tc>
          <w:tcPr>
            <w:tcW w:w="1100" w:type="dxa"/>
            <w:tcBorders>
              <w:top w:val="nil"/>
              <w:left w:val="nil"/>
              <w:bottom w:val="single" w:sz="4" w:space="0" w:color="auto"/>
              <w:right w:val="single" w:sz="4" w:space="0" w:color="auto"/>
            </w:tcBorders>
            <w:shd w:val="clear" w:color="auto" w:fill="auto"/>
            <w:vAlign w:val="center"/>
            <w:hideMark/>
          </w:tcPr>
          <w:p w14:paraId="70DDD71B"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99221EB"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181,88</w:t>
            </w:r>
          </w:p>
        </w:tc>
        <w:tc>
          <w:tcPr>
            <w:tcW w:w="1480" w:type="dxa"/>
            <w:tcBorders>
              <w:top w:val="nil"/>
              <w:left w:val="nil"/>
              <w:bottom w:val="single" w:sz="4" w:space="0" w:color="auto"/>
              <w:right w:val="single" w:sz="4" w:space="0" w:color="auto"/>
            </w:tcBorders>
            <w:shd w:val="clear" w:color="000000" w:fill="CCFFCC"/>
            <w:noWrap/>
            <w:vAlign w:val="center"/>
            <w:hideMark/>
          </w:tcPr>
          <w:p w14:paraId="462BF8A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90,94</w:t>
            </w:r>
          </w:p>
        </w:tc>
        <w:tc>
          <w:tcPr>
            <w:tcW w:w="1660" w:type="dxa"/>
            <w:tcBorders>
              <w:top w:val="nil"/>
              <w:left w:val="nil"/>
              <w:bottom w:val="single" w:sz="4" w:space="0" w:color="auto"/>
              <w:right w:val="single" w:sz="4" w:space="0" w:color="auto"/>
            </w:tcBorders>
            <w:shd w:val="clear" w:color="000000" w:fill="FFFF99"/>
            <w:noWrap/>
            <w:vAlign w:val="center"/>
            <w:hideMark/>
          </w:tcPr>
          <w:p w14:paraId="1FEE248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181,88</w:t>
            </w:r>
          </w:p>
        </w:tc>
        <w:tc>
          <w:tcPr>
            <w:tcW w:w="1520" w:type="dxa"/>
            <w:tcBorders>
              <w:top w:val="nil"/>
              <w:left w:val="nil"/>
              <w:bottom w:val="single" w:sz="4" w:space="0" w:color="auto"/>
              <w:right w:val="nil"/>
            </w:tcBorders>
            <w:shd w:val="clear" w:color="000000" w:fill="CCFFCC"/>
            <w:noWrap/>
            <w:vAlign w:val="center"/>
            <w:hideMark/>
          </w:tcPr>
          <w:p w14:paraId="0DFC72C4"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90,94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8CB7843" w14:textId="77777777" w:rsidR="00913CF2" w:rsidRPr="003C13BE" w:rsidRDefault="00913CF2" w:rsidP="00913CF2">
            <w:pPr>
              <w:rPr>
                <w:rFonts w:ascii="Calibri" w:hAnsi="Calibri" w:cs="Calibri"/>
                <w:i/>
                <w:iCs/>
                <w:sz w:val="16"/>
                <w:szCs w:val="16"/>
              </w:rPr>
            </w:pPr>
            <w:r w:rsidRPr="003C13BE">
              <w:rPr>
                <w:rFonts w:ascii="Calibri" w:hAnsi="Calibri" w:cs="Calibri"/>
                <w:i/>
                <w:iCs/>
                <w:sz w:val="16"/>
                <w:szCs w:val="16"/>
              </w:rPr>
              <w:t> </w:t>
            </w:r>
          </w:p>
        </w:tc>
      </w:tr>
      <w:tr w:rsidR="00913CF2" w:rsidRPr="003C13BE" w14:paraId="5827AB10" w14:textId="77777777" w:rsidTr="00913CF2">
        <w:trPr>
          <w:trHeight w:val="300"/>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1A3D7FF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621F09"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1.3.8.19</w:t>
            </w:r>
          </w:p>
        </w:tc>
        <w:tc>
          <w:tcPr>
            <w:tcW w:w="4960" w:type="dxa"/>
            <w:tcBorders>
              <w:top w:val="nil"/>
              <w:left w:val="nil"/>
              <w:bottom w:val="single" w:sz="4" w:space="0" w:color="auto"/>
              <w:right w:val="single" w:sz="4" w:space="0" w:color="auto"/>
            </w:tcBorders>
            <w:shd w:val="clear" w:color="auto" w:fill="auto"/>
            <w:vAlign w:val="center"/>
            <w:hideMark/>
          </w:tcPr>
          <w:p w14:paraId="034D77FC"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Специальная оценка рабочих мест</w:t>
            </w:r>
          </w:p>
        </w:tc>
        <w:tc>
          <w:tcPr>
            <w:tcW w:w="1100" w:type="dxa"/>
            <w:tcBorders>
              <w:top w:val="nil"/>
              <w:left w:val="nil"/>
              <w:bottom w:val="single" w:sz="4" w:space="0" w:color="auto"/>
              <w:right w:val="single" w:sz="4" w:space="0" w:color="auto"/>
            </w:tcBorders>
            <w:shd w:val="clear" w:color="auto" w:fill="auto"/>
            <w:vAlign w:val="center"/>
            <w:hideMark/>
          </w:tcPr>
          <w:p w14:paraId="4E00BE9C"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0D9D4C21"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129,60</w:t>
            </w:r>
          </w:p>
        </w:tc>
        <w:tc>
          <w:tcPr>
            <w:tcW w:w="1480" w:type="dxa"/>
            <w:tcBorders>
              <w:top w:val="nil"/>
              <w:left w:val="nil"/>
              <w:bottom w:val="single" w:sz="4" w:space="0" w:color="auto"/>
              <w:right w:val="single" w:sz="4" w:space="0" w:color="auto"/>
            </w:tcBorders>
            <w:shd w:val="clear" w:color="000000" w:fill="CCFFCC"/>
            <w:noWrap/>
            <w:vAlign w:val="center"/>
            <w:hideMark/>
          </w:tcPr>
          <w:p w14:paraId="667E5638"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64,80</w:t>
            </w:r>
          </w:p>
        </w:tc>
        <w:tc>
          <w:tcPr>
            <w:tcW w:w="1660" w:type="dxa"/>
            <w:tcBorders>
              <w:top w:val="nil"/>
              <w:left w:val="nil"/>
              <w:bottom w:val="single" w:sz="4" w:space="0" w:color="auto"/>
              <w:right w:val="single" w:sz="4" w:space="0" w:color="auto"/>
            </w:tcBorders>
            <w:shd w:val="clear" w:color="000000" w:fill="FFFF99"/>
            <w:noWrap/>
            <w:vAlign w:val="center"/>
            <w:hideMark/>
          </w:tcPr>
          <w:p w14:paraId="17BE8015"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129,60</w:t>
            </w:r>
          </w:p>
        </w:tc>
        <w:tc>
          <w:tcPr>
            <w:tcW w:w="1520" w:type="dxa"/>
            <w:tcBorders>
              <w:top w:val="nil"/>
              <w:left w:val="nil"/>
              <w:bottom w:val="single" w:sz="4" w:space="0" w:color="auto"/>
              <w:right w:val="nil"/>
            </w:tcBorders>
            <w:shd w:val="clear" w:color="000000" w:fill="CCFFCC"/>
            <w:noWrap/>
            <w:vAlign w:val="center"/>
            <w:hideMark/>
          </w:tcPr>
          <w:p w14:paraId="02446206"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64,80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14714318" w14:textId="77777777" w:rsidR="00913CF2" w:rsidRPr="003C13BE" w:rsidRDefault="00913CF2" w:rsidP="00913CF2">
            <w:pPr>
              <w:rPr>
                <w:rFonts w:ascii="Calibri" w:hAnsi="Calibri" w:cs="Calibri"/>
                <w:i/>
                <w:iCs/>
                <w:sz w:val="16"/>
                <w:szCs w:val="16"/>
              </w:rPr>
            </w:pPr>
            <w:r w:rsidRPr="003C13BE">
              <w:rPr>
                <w:rFonts w:ascii="Calibri" w:hAnsi="Calibri" w:cs="Calibri"/>
                <w:i/>
                <w:iCs/>
                <w:sz w:val="16"/>
                <w:szCs w:val="16"/>
              </w:rPr>
              <w:t> </w:t>
            </w:r>
          </w:p>
        </w:tc>
      </w:tr>
      <w:tr w:rsidR="00913CF2" w:rsidRPr="003C13BE" w14:paraId="13D014BE" w14:textId="77777777" w:rsidTr="00913CF2">
        <w:trPr>
          <w:trHeight w:val="450"/>
          <w:jc w:val="center"/>
        </w:trPr>
        <w:tc>
          <w:tcPr>
            <w:tcW w:w="400" w:type="dxa"/>
            <w:tcBorders>
              <w:top w:val="nil"/>
              <w:left w:val="single" w:sz="4" w:space="0" w:color="C0C0C0"/>
              <w:bottom w:val="single" w:sz="4" w:space="0" w:color="C0C0C0"/>
              <w:right w:val="single" w:sz="4" w:space="0" w:color="C0C0C0"/>
            </w:tcBorders>
            <w:shd w:val="clear" w:color="000000" w:fill="FFFFFF"/>
            <w:vAlign w:val="center"/>
            <w:hideMark/>
          </w:tcPr>
          <w:p w14:paraId="04DA704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 </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117FF3"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1.5</w:t>
            </w:r>
          </w:p>
        </w:tc>
        <w:tc>
          <w:tcPr>
            <w:tcW w:w="4960" w:type="dxa"/>
            <w:tcBorders>
              <w:top w:val="nil"/>
              <w:left w:val="nil"/>
              <w:bottom w:val="single" w:sz="4" w:space="0" w:color="auto"/>
              <w:right w:val="single" w:sz="4" w:space="0" w:color="auto"/>
            </w:tcBorders>
            <w:shd w:val="clear" w:color="auto" w:fill="auto"/>
            <w:vAlign w:val="center"/>
            <w:hideMark/>
          </w:tcPr>
          <w:p w14:paraId="79665D4C" w14:textId="77777777" w:rsidR="00913CF2" w:rsidRPr="003C13BE" w:rsidRDefault="00913CF2" w:rsidP="00913CF2">
            <w:pPr>
              <w:ind w:firstLineChars="100" w:firstLine="161"/>
              <w:rPr>
                <w:rFonts w:ascii="Tahoma" w:hAnsi="Tahoma" w:cs="Tahoma"/>
                <w:b/>
                <w:bCs/>
                <w:sz w:val="16"/>
                <w:szCs w:val="16"/>
              </w:rPr>
            </w:pPr>
            <w:r w:rsidRPr="003C13BE">
              <w:rPr>
                <w:rFonts w:ascii="Tahoma" w:hAnsi="Tahoma" w:cs="Tahoma"/>
                <w:b/>
                <w:bCs/>
                <w:sz w:val="16"/>
                <w:szCs w:val="16"/>
              </w:rPr>
              <w:t>Прочие расходы</w:t>
            </w:r>
          </w:p>
        </w:tc>
        <w:tc>
          <w:tcPr>
            <w:tcW w:w="1100" w:type="dxa"/>
            <w:tcBorders>
              <w:top w:val="nil"/>
              <w:left w:val="nil"/>
              <w:bottom w:val="single" w:sz="4" w:space="0" w:color="auto"/>
              <w:right w:val="single" w:sz="4" w:space="0" w:color="auto"/>
            </w:tcBorders>
            <w:shd w:val="clear" w:color="auto" w:fill="auto"/>
            <w:vAlign w:val="center"/>
            <w:hideMark/>
          </w:tcPr>
          <w:p w14:paraId="67162C83"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CCFFCC"/>
            <w:noWrap/>
            <w:vAlign w:val="center"/>
            <w:hideMark/>
          </w:tcPr>
          <w:p w14:paraId="58B679D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8 169,32</w:t>
            </w:r>
          </w:p>
        </w:tc>
        <w:tc>
          <w:tcPr>
            <w:tcW w:w="1480" w:type="dxa"/>
            <w:tcBorders>
              <w:top w:val="nil"/>
              <w:left w:val="nil"/>
              <w:bottom w:val="single" w:sz="4" w:space="0" w:color="auto"/>
              <w:right w:val="single" w:sz="4" w:space="0" w:color="auto"/>
            </w:tcBorders>
            <w:shd w:val="clear" w:color="000000" w:fill="CCFFCC"/>
            <w:noWrap/>
            <w:vAlign w:val="center"/>
            <w:hideMark/>
          </w:tcPr>
          <w:p w14:paraId="6B6C847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4 084,66</w:t>
            </w:r>
          </w:p>
        </w:tc>
        <w:tc>
          <w:tcPr>
            <w:tcW w:w="1660" w:type="dxa"/>
            <w:tcBorders>
              <w:top w:val="nil"/>
              <w:left w:val="nil"/>
              <w:bottom w:val="single" w:sz="4" w:space="0" w:color="auto"/>
              <w:right w:val="single" w:sz="4" w:space="0" w:color="auto"/>
            </w:tcBorders>
            <w:shd w:val="clear" w:color="000000" w:fill="CCFFCC"/>
            <w:noWrap/>
            <w:vAlign w:val="center"/>
            <w:hideMark/>
          </w:tcPr>
          <w:p w14:paraId="3D23C4BE"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8 218,63</w:t>
            </w:r>
          </w:p>
        </w:tc>
        <w:tc>
          <w:tcPr>
            <w:tcW w:w="1520" w:type="dxa"/>
            <w:tcBorders>
              <w:top w:val="nil"/>
              <w:left w:val="nil"/>
              <w:bottom w:val="single" w:sz="4" w:space="0" w:color="auto"/>
              <w:right w:val="nil"/>
            </w:tcBorders>
            <w:shd w:val="clear" w:color="000000" w:fill="CCFFCC"/>
            <w:noWrap/>
            <w:vAlign w:val="center"/>
            <w:hideMark/>
          </w:tcPr>
          <w:p w14:paraId="203F8750"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4 109,32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036DD2E"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r w:rsidR="00913CF2" w:rsidRPr="003C13BE" w14:paraId="3B681A7D" w14:textId="77777777" w:rsidTr="00913CF2">
        <w:trPr>
          <w:trHeight w:val="189"/>
          <w:jc w:val="center"/>
        </w:trPr>
        <w:tc>
          <w:tcPr>
            <w:tcW w:w="400" w:type="dxa"/>
            <w:tcBorders>
              <w:top w:val="nil"/>
              <w:left w:val="single" w:sz="4" w:space="0" w:color="C0C0C0"/>
              <w:bottom w:val="single" w:sz="4" w:space="0" w:color="C0C0C0"/>
              <w:right w:val="single" w:sz="4" w:space="0" w:color="C0C0C0"/>
            </w:tcBorders>
            <w:shd w:val="clear" w:color="000000" w:fill="FFFF00"/>
            <w:vAlign w:val="center"/>
            <w:hideMark/>
          </w:tcPr>
          <w:p w14:paraId="30B86722"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ОР</w:t>
            </w:r>
          </w:p>
        </w:tc>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596057"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1.5.2</w:t>
            </w:r>
          </w:p>
        </w:tc>
        <w:tc>
          <w:tcPr>
            <w:tcW w:w="4960" w:type="dxa"/>
            <w:tcBorders>
              <w:top w:val="nil"/>
              <w:left w:val="nil"/>
              <w:bottom w:val="single" w:sz="4" w:space="0" w:color="auto"/>
              <w:right w:val="single" w:sz="4" w:space="0" w:color="auto"/>
            </w:tcBorders>
            <w:shd w:val="clear" w:color="auto" w:fill="auto"/>
            <w:vAlign w:val="center"/>
            <w:hideMark/>
          </w:tcPr>
          <w:p w14:paraId="58D1AD0A" w14:textId="77777777" w:rsidR="00913CF2" w:rsidRPr="003C13BE" w:rsidRDefault="00913CF2" w:rsidP="00913CF2">
            <w:pPr>
              <w:ind w:firstLineChars="200" w:firstLine="320"/>
              <w:rPr>
                <w:rFonts w:ascii="Tahoma" w:hAnsi="Tahoma" w:cs="Tahoma"/>
                <w:sz w:val="16"/>
                <w:szCs w:val="16"/>
              </w:rPr>
            </w:pPr>
            <w:r w:rsidRPr="003C13BE">
              <w:rPr>
                <w:rFonts w:ascii="Tahoma" w:hAnsi="Tahoma" w:cs="Tahoma"/>
                <w:sz w:val="16"/>
                <w:szCs w:val="16"/>
              </w:rPr>
              <w:t>Услуги РКЦ по ИЖС</w:t>
            </w:r>
          </w:p>
        </w:tc>
        <w:tc>
          <w:tcPr>
            <w:tcW w:w="1100" w:type="dxa"/>
            <w:tcBorders>
              <w:top w:val="nil"/>
              <w:left w:val="nil"/>
              <w:bottom w:val="single" w:sz="4" w:space="0" w:color="auto"/>
              <w:right w:val="single" w:sz="4" w:space="0" w:color="auto"/>
            </w:tcBorders>
            <w:shd w:val="clear" w:color="auto" w:fill="auto"/>
            <w:vAlign w:val="center"/>
            <w:hideMark/>
          </w:tcPr>
          <w:p w14:paraId="7EE844C0" w14:textId="77777777" w:rsidR="00913CF2" w:rsidRPr="003C13BE" w:rsidRDefault="00913CF2" w:rsidP="00913CF2">
            <w:pPr>
              <w:jc w:val="center"/>
              <w:rPr>
                <w:rFonts w:ascii="Tahoma" w:hAnsi="Tahoma" w:cs="Tahoma"/>
                <w:sz w:val="16"/>
                <w:szCs w:val="16"/>
              </w:rPr>
            </w:pPr>
            <w:r w:rsidRPr="003C13BE">
              <w:rPr>
                <w:rFonts w:ascii="Tahoma" w:hAnsi="Tahoma" w:cs="Tahoma"/>
                <w:sz w:val="16"/>
                <w:szCs w:val="16"/>
              </w:rPr>
              <w:t>тыс. руб.</w:t>
            </w:r>
          </w:p>
        </w:tc>
        <w:tc>
          <w:tcPr>
            <w:tcW w:w="1640" w:type="dxa"/>
            <w:tcBorders>
              <w:top w:val="nil"/>
              <w:left w:val="nil"/>
              <w:bottom w:val="single" w:sz="4" w:space="0" w:color="auto"/>
              <w:right w:val="single" w:sz="4" w:space="0" w:color="auto"/>
            </w:tcBorders>
            <w:shd w:val="clear" w:color="000000" w:fill="FFFF99"/>
            <w:noWrap/>
            <w:vAlign w:val="center"/>
            <w:hideMark/>
          </w:tcPr>
          <w:p w14:paraId="2FA27E13"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8 169,32</w:t>
            </w:r>
          </w:p>
        </w:tc>
        <w:tc>
          <w:tcPr>
            <w:tcW w:w="1480" w:type="dxa"/>
            <w:tcBorders>
              <w:top w:val="nil"/>
              <w:left w:val="nil"/>
              <w:bottom w:val="single" w:sz="4" w:space="0" w:color="auto"/>
              <w:right w:val="single" w:sz="4" w:space="0" w:color="auto"/>
            </w:tcBorders>
            <w:shd w:val="clear" w:color="000000" w:fill="CCFFCC"/>
            <w:noWrap/>
            <w:vAlign w:val="center"/>
            <w:hideMark/>
          </w:tcPr>
          <w:p w14:paraId="07CB705A"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4 084,66</w:t>
            </w:r>
          </w:p>
        </w:tc>
        <w:tc>
          <w:tcPr>
            <w:tcW w:w="1660" w:type="dxa"/>
            <w:tcBorders>
              <w:top w:val="nil"/>
              <w:left w:val="nil"/>
              <w:bottom w:val="single" w:sz="4" w:space="0" w:color="auto"/>
              <w:right w:val="single" w:sz="4" w:space="0" w:color="auto"/>
            </w:tcBorders>
            <w:shd w:val="clear" w:color="000000" w:fill="FFC000"/>
            <w:noWrap/>
            <w:vAlign w:val="center"/>
            <w:hideMark/>
          </w:tcPr>
          <w:p w14:paraId="22A1F12F"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8 218,63</w:t>
            </w:r>
          </w:p>
        </w:tc>
        <w:tc>
          <w:tcPr>
            <w:tcW w:w="1520" w:type="dxa"/>
            <w:tcBorders>
              <w:top w:val="nil"/>
              <w:left w:val="nil"/>
              <w:bottom w:val="single" w:sz="4" w:space="0" w:color="auto"/>
              <w:right w:val="nil"/>
            </w:tcBorders>
            <w:shd w:val="clear" w:color="000000" w:fill="FFC000"/>
            <w:noWrap/>
            <w:vAlign w:val="center"/>
            <w:hideMark/>
          </w:tcPr>
          <w:p w14:paraId="39AE4C4D" w14:textId="77777777" w:rsidR="00913CF2" w:rsidRPr="003C13BE" w:rsidRDefault="00913CF2" w:rsidP="00913CF2">
            <w:pPr>
              <w:jc w:val="right"/>
              <w:rPr>
                <w:rFonts w:ascii="Tahoma" w:hAnsi="Tahoma" w:cs="Tahoma"/>
                <w:sz w:val="16"/>
                <w:szCs w:val="16"/>
              </w:rPr>
            </w:pPr>
            <w:r w:rsidRPr="003C13BE">
              <w:rPr>
                <w:rFonts w:ascii="Tahoma" w:hAnsi="Tahoma" w:cs="Tahoma"/>
                <w:sz w:val="16"/>
                <w:szCs w:val="16"/>
              </w:rPr>
              <w:t>4 109,32</w:t>
            </w:r>
          </w:p>
        </w:tc>
        <w:tc>
          <w:tcPr>
            <w:tcW w:w="3080" w:type="dxa"/>
            <w:tcBorders>
              <w:top w:val="nil"/>
              <w:left w:val="single" w:sz="4" w:space="0" w:color="auto"/>
              <w:bottom w:val="single" w:sz="4" w:space="0" w:color="auto"/>
              <w:right w:val="single" w:sz="4" w:space="0" w:color="auto"/>
            </w:tcBorders>
            <w:shd w:val="clear" w:color="auto" w:fill="auto"/>
            <w:vAlign w:val="bottom"/>
            <w:hideMark/>
          </w:tcPr>
          <w:p w14:paraId="6EB1F099"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учтено увеличение по статье в связи с дополнительным учетом расходов</w:t>
            </w:r>
          </w:p>
        </w:tc>
      </w:tr>
      <w:tr w:rsidR="00913CF2" w:rsidRPr="003C13BE" w14:paraId="53FDCD8F" w14:textId="77777777" w:rsidTr="00913CF2">
        <w:trPr>
          <w:trHeight w:val="300"/>
          <w:jc w:val="center"/>
        </w:trPr>
        <w:tc>
          <w:tcPr>
            <w:tcW w:w="400" w:type="dxa"/>
            <w:tcBorders>
              <w:top w:val="nil"/>
              <w:left w:val="nil"/>
              <w:bottom w:val="nil"/>
              <w:right w:val="nil"/>
            </w:tcBorders>
            <w:shd w:val="clear" w:color="auto" w:fill="auto"/>
            <w:noWrap/>
            <w:vAlign w:val="bottom"/>
            <w:hideMark/>
          </w:tcPr>
          <w:p w14:paraId="23CCFF75" w14:textId="77777777" w:rsidR="00913CF2" w:rsidRPr="003C13BE" w:rsidRDefault="00913CF2" w:rsidP="00913CF2">
            <w:pPr>
              <w:rPr>
                <w:rFonts w:ascii="Calibri" w:hAnsi="Calibri" w:cs="Calibri"/>
                <w:sz w:val="16"/>
                <w:szCs w:val="16"/>
              </w:rPr>
            </w:pPr>
          </w:p>
        </w:tc>
        <w:tc>
          <w:tcPr>
            <w:tcW w:w="661" w:type="dxa"/>
            <w:tcBorders>
              <w:top w:val="nil"/>
              <w:left w:val="single" w:sz="4" w:space="0" w:color="auto"/>
              <w:bottom w:val="single" w:sz="4" w:space="0" w:color="auto"/>
              <w:right w:val="single" w:sz="4" w:space="0" w:color="auto"/>
            </w:tcBorders>
            <w:shd w:val="clear" w:color="000000" w:fill="C0C0C0"/>
            <w:noWrap/>
            <w:vAlign w:val="center"/>
            <w:hideMark/>
          </w:tcPr>
          <w:p w14:paraId="0A710160"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12</w:t>
            </w:r>
          </w:p>
        </w:tc>
        <w:tc>
          <w:tcPr>
            <w:tcW w:w="4960" w:type="dxa"/>
            <w:tcBorders>
              <w:top w:val="nil"/>
              <w:left w:val="nil"/>
              <w:bottom w:val="single" w:sz="4" w:space="0" w:color="auto"/>
              <w:right w:val="single" w:sz="4" w:space="0" w:color="auto"/>
            </w:tcBorders>
            <w:shd w:val="clear" w:color="000000" w:fill="C0C0C0"/>
            <w:vAlign w:val="center"/>
            <w:hideMark/>
          </w:tcPr>
          <w:p w14:paraId="2C4E797F" w14:textId="77777777" w:rsidR="00913CF2" w:rsidRPr="003C13BE" w:rsidRDefault="00913CF2" w:rsidP="00913CF2">
            <w:pPr>
              <w:rPr>
                <w:rFonts w:ascii="Tahoma" w:hAnsi="Tahoma" w:cs="Tahoma"/>
                <w:b/>
                <w:bCs/>
                <w:sz w:val="16"/>
                <w:szCs w:val="16"/>
              </w:rPr>
            </w:pPr>
            <w:r w:rsidRPr="003C13BE">
              <w:rPr>
                <w:rFonts w:ascii="Tahoma" w:hAnsi="Tahoma" w:cs="Tahoma"/>
                <w:b/>
                <w:bCs/>
                <w:sz w:val="16"/>
                <w:szCs w:val="16"/>
              </w:rPr>
              <w:t>Операционные расходы</w:t>
            </w:r>
          </w:p>
        </w:tc>
        <w:tc>
          <w:tcPr>
            <w:tcW w:w="1100" w:type="dxa"/>
            <w:tcBorders>
              <w:top w:val="nil"/>
              <w:left w:val="nil"/>
              <w:bottom w:val="single" w:sz="4" w:space="0" w:color="auto"/>
              <w:right w:val="single" w:sz="4" w:space="0" w:color="auto"/>
            </w:tcBorders>
            <w:shd w:val="clear" w:color="000000" w:fill="C0C0C0"/>
            <w:vAlign w:val="center"/>
            <w:hideMark/>
          </w:tcPr>
          <w:p w14:paraId="5997CAC3" w14:textId="77777777" w:rsidR="00913CF2" w:rsidRPr="003C13BE" w:rsidRDefault="00913CF2" w:rsidP="00913CF2">
            <w:pPr>
              <w:jc w:val="center"/>
              <w:rPr>
                <w:rFonts w:ascii="Tahoma" w:hAnsi="Tahoma" w:cs="Tahoma"/>
                <w:b/>
                <w:bCs/>
                <w:sz w:val="16"/>
                <w:szCs w:val="16"/>
              </w:rPr>
            </w:pPr>
            <w:r w:rsidRPr="003C13BE">
              <w:rPr>
                <w:rFonts w:ascii="Tahoma" w:hAnsi="Tahoma" w:cs="Tahoma"/>
                <w:b/>
                <w:bCs/>
                <w:sz w:val="16"/>
                <w:szCs w:val="16"/>
              </w:rPr>
              <w:t>тыс. руб.</w:t>
            </w:r>
          </w:p>
        </w:tc>
        <w:tc>
          <w:tcPr>
            <w:tcW w:w="1640" w:type="dxa"/>
            <w:tcBorders>
              <w:top w:val="nil"/>
              <w:left w:val="nil"/>
              <w:bottom w:val="single" w:sz="4" w:space="0" w:color="auto"/>
              <w:right w:val="single" w:sz="4" w:space="0" w:color="auto"/>
            </w:tcBorders>
            <w:shd w:val="clear" w:color="000000" w:fill="CCFFCC"/>
            <w:noWrap/>
            <w:vAlign w:val="center"/>
            <w:hideMark/>
          </w:tcPr>
          <w:p w14:paraId="2F4A7B93"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1 009 804,36</w:t>
            </w:r>
          </w:p>
        </w:tc>
        <w:tc>
          <w:tcPr>
            <w:tcW w:w="1480" w:type="dxa"/>
            <w:tcBorders>
              <w:top w:val="nil"/>
              <w:left w:val="nil"/>
              <w:bottom w:val="single" w:sz="4" w:space="0" w:color="auto"/>
              <w:right w:val="single" w:sz="4" w:space="0" w:color="auto"/>
            </w:tcBorders>
            <w:shd w:val="clear" w:color="000000" w:fill="CCFFCC"/>
            <w:noWrap/>
            <w:vAlign w:val="center"/>
            <w:hideMark/>
          </w:tcPr>
          <w:p w14:paraId="57737CFC"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504 902,18</w:t>
            </w:r>
          </w:p>
        </w:tc>
        <w:tc>
          <w:tcPr>
            <w:tcW w:w="1660" w:type="dxa"/>
            <w:tcBorders>
              <w:top w:val="nil"/>
              <w:left w:val="nil"/>
              <w:bottom w:val="single" w:sz="4" w:space="0" w:color="auto"/>
              <w:right w:val="single" w:sz="4" w:space="0" w:color="auto"/>
            </w:tcBorders>
            <w:shd w:val="clear" w:color="000000" w:fill="CCFFCC"/>
            <w:noWrap/>
            <w:vAlign w:val="center"/>
            <w:hideMark/>
          </w:tcPr>
          <w:p w14:paraId="048EAD70"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1 121 094,86</w:t>
            </w:r>
          </w:p>
        </w:tc>
        <w:tc>
          <w:tcPr>
            <w:tcW w:w="1520" w:type="dxa"/>
            <w:tcBorders>
              <w:top w:val="nil"/>
              <w:left w:val="nil"/>
              <w:bottom w:val="single" w:sz="4" w:space="0" w:color="auto"/>
              <w:right w:val="nil"/>
            </w:tcBorders>
            <w:shd w:val="clear" w:color="000000" w:fill="CCFFCC"/>
            <w:noWrap/>
            <w:vAlign w:val="center"/>
            <w:hideMark/>
          </w:tcPr>
          <w:p w14:paraId="70A045A7" w14:textId="77777777" w:rsidR="00913CF2" w:rsidRPr="003C13BE" w:rsidRDefault="00913CF2" w:rsidP="00913CF2">
            <w:pPr>
              <w:jc w:val="right"/>
              <w:rPr>
                <w:rFonts w:ascii="Tahoma" w:hAnsi="Tahoma" w:cs="Tahoma"/>
                <w:b/>
                <w:bCs/>
                <w:sz w:val="16"/>
                <w:szCs w:val="16"/>
              </w:rPr>
            </w:pPr>
            <w:r w:rsidRPr="003C13BE">
              <w:rPr>
                <w:rFonts w:ascii="Tahoma" w:hAnsi="Tahoma" w:cs="Tahoma"/>
                <w:b/>
                <w:bCs/>
                <w:sz w:val="16"/>
                <w:szCs w:val="16"/>
              </w:rPr>
              <w:t>560 547,43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F9CF8B3" w14:textId="77777777" w:rsidR="00913CF2" w:rsidRPr="003C13BE" w:rsidRDefault="00913CF2" w:rsidP="00913CF2">
            <w:pPr>
              <w:rPr>
                <w:rFonts w:ascii="Calibri" w:hAnsi="Calibri" w:cs="Calibri"/>
                <w:sz w:val="16"/>
                <w:szCs w:val="16"/>
              </w:rPr>
            </w:pPr>
            <w:r w:rsidRPr="003C13BE">
              <w:rPr>
                <w:rFonts w:ascii="Calibri" w:hAnsi="Calibri" w:cs="Calibri"/>
                <w:sz w:val="16"/>
                <w:szCs w:val="16"/>
              </w:rPr>
              <w:t> </w:t>
            </w:r>
          </w:p>
        </w:tc>
      </w:tr>
    </w:tbl>
    <w:p w14:paraId="4AC3BB51" w14:textId="77777777" w:rsidR="00913CF2" w:rsidRPr="003966B3" w:rsidRDefault="00913CF2" w:rsidP="00913CF2">
      <w:pPr>
        <w:tabs>
          <w:tab w:val="left" w:pos="7938"/>
        </w:tabs>
        <w:ind w:firstLine="567"/>
        <w:jc w:val="both"/>
        <w:rPr>
          <w:bCs/>
        </w:rPr>
      </w:pPr>
    </w:p>
    <w:p w14:paraId="0A87C64B" w14:textId="77777777" w:rsidR="006F5C30" w:rsidRDefault="006F5C30" w:rsidP="00271A0A">
      <w:pPr>
        <w:ind w:firstLine="720"/>
        <w:jc w:val="both"/>
        <w:rPr>
          <w:sz w:val="28"/>
          <w:szCs w:val="28"/>
        </w:rPr>
        <w:sectPr w:rsidR="006F5C30" w:rsidSect="00913CF2">
          <w:pgSz w:w="16838" w:h="11906" w:orient="landscape"/>
          <w:pgMar w:top="851" w:right="1134" w:bottom="1134" w:left="284" w:header="709" w:footer="709" w:gutter="0"/>
          <w:cols w:space="708"/>
          <w:titlePg/>
          <w:docGrid w:linePitch="360"/>
        </w:sectPr>
      </w:pPr>
    </w:p>
    <w:p w14:paraId="15CED941" w14:textId="2F04EE1B" w:rsidR="006F5C30" w:rsidRPr="00132C1E" w:rsidRDefault="006F5C30" w:rsidP="006F5C30">
      <w:pPr>
        <w:ind w:left="567" w:right="-2" w:firstLine="5387"/>
        <w:jc w:val="both"/>
      </w:pPr>
      <w:r w:rsidRPr="00132C1E">
        <w:lastRenderedPageBreak/>
        <w:t xml:space="preserve">Приложение № </w:t>
      </w:r>
      <w:r>
        <w:t xml:space="preserve">13 </w:t>
      </w:r>
      <w:r w:rsidRPr="00132C1E">
        <w:t xml:space="preserve">к протоколу № </w:t>
      </w:r>
      <w:r>
        <w:t>85</w:t>
      </w:r>
    </w:p>
    <w:p w14:paraId="3B715A52" w14:textId="77777777" w:rsidR="006F5C30" w:rsidRPr="00132C1E" w:rsidRDefault="006F5C30" w:rsidP="006F5C30">
      <w:pPr>
        <w:ind w:left="567" w:right="-2" w:firstLine="5387"/>
        <w:jc w:val="both"/>
      </w:pPr>
      <w:r w:rsidRPr="00132C1E">
        <w:t>заседания правления</w:t>
      </w:r>
      <w:r>
        <w:t xml:space="preserve"> </w:t>
      </w:r>
      <w:r w:rsidRPr="00132C1E">
        <w:t>региональной</w:t>
      </w:r>
    </w:p>
    <w:p w14:paraId="06A2CF1D" w14:textId="77777777" w:rsidR="006F5C30" w:rsidRPr="00132C1E" w:rsidRDefault="006F5C30" w:rsidP="006F5C30">
      <w:pPr>
        <w:ind w:left="567" w:right="-2" w:firstLine="5387"/>
        <w:jc w:val="both"/>
      </w:pPr>
      <w:r w:rsidRPr="00132C1E">
        <w:t>энергетической комиссии</w:t>
      </w:r>
    </w:p>
    <w:p w14:paraId="2EF03E6A" w14:textId="6664F86D" w:rsidR="006F5C30" w:rsidRDefault="006F5C30" w:rsidP="006F5C30">
      <w:pPr>
        <w:ind w:left="567" w:right="-2" w:firstLine="5387"/>
        <w:jc w:val="both"/>
      </w:pPr>
      <w:r w:rsidRPr="00132C1E">
        <w:t>Кемеровской области</w:t>
      </w:r>
      <w:r>
        <w:t xml:space="preserve"> от 26.11.2019</w:t>
      </w:r>
    </w:p>
    <w:p w14:paraId="4A9B5898" w14:textId="77777777" w:rsidR="00CE7413" w:rsidRDefault="00CE7413" w:rsidP="006F5C30">
      <w:pPr>
        <w:ind w:left="567" w:right="-2" w:firstLine="5387"/>
        <w:jc w:val="both"/>
      </w:pPr>
    </w:p>
    <w:p w14:paraId="72739F53" w14:textId="77777777" w:rsidR="00CE7413" w:rsidRPr="00CE7413" w:rsidRDefault="00CE7413" w:rsidP="00CE7413">
      <w:pPr>
        <w:keepNext/>
        <w:tabs>
          <w:tab w:val="left" w:pos="2127"/>
        </w:tabs>
        <w:jc w:val="center"/>
        <w:outlineLvl w:val="0"/>
        <w:rPr>
          <w:b/>
          <w:iCs/>
          <w:color w:val="000000"/>
          <w:sz w:val="28"/>
          <w:szCs w:val="28"/>
        </w:rPr>
      </w:pPr>
      <w:bookmarkStart w:id="33" w:name="_Hlk18497782"/>
      <w:bookmarkEnd w:id="33"/>
      <w:r w:rsidRPr="00CE7413">
        <w:rPr>
          <w:b/>
          <w:iCs/>
          <w:color w:val="000000"/>
          <w:sz w:val="28"/>
          <w:szCs w:val="28"/>
        </w:rPr>
        <w:t>Экспертное заключение</w:t>
      </w:r>
    </w:p>
    <w:p w14:paraId="58B421F8" w14:textId="77777777" w:rsidR="00CE7413" w:rsidRPr="00CE7413" w:rsidRDefault="00CE7413" w:rsidP="00CE7413">
      <w:pPr>
        <w:keepNext/>
        <w:jc w:val="center"/>
        <w:outlineLvl w:val="0"/>
        <w:rPr>
          <w:b/>
          <w:iCs/>
          <w:color w:val="000000"/>
          <w:sz w:val="28"/>
          <w:szCs w:val="28"/>
        </w:rPr>
      </w:pPr>
      <w:r w:rsidRPr="00CE7413">
        <w:rPr>
          <w:b/>
          <w:iCs/>
          <w:color w:val="000000"/>
          <w:sz w:val="28"/>
          <w:szCs w:val="28"/>
        </w:rPr>
        <w:t>региональной энергетической комиссии Кемеровской области</w:t>
      </w:r>
    </w:p>
    <w:p w14:paraId="118819D0" w14:textId="15C7E58E" w:rsidR="00CE7413" w:rsidRPr="00CE7413" w:rsidRDefault="00CE7413" w:rsidP="00CE7413">
      <w:pPr>
        <w:tabs>
          <w:tab w:val="left" w:pos="10206"/>
        </w:tabs>
        <w:jc w:val="center"/>
        <w:rPr>
          <w:color w:val="000000"/>
          <w:sz w:val="28"/>
          <w:szCs w:val="28"/>
        </w:rPr>
      </w:pPr>
      <w:r w:rsidRPr="00CE7413">
        <w:rPr>
          <w:color w:val="000000"/>
          <w:sz w:val="28"/>
          <w:szCs w:val="28"/>
        </w:rPr>
        <w:t>по материалам, представленным</w:t>
      </w:r>
      <w:r w:rsidRPr="00CE7413">
        <w:rPr>
          <w:b/>
          <w:color w:val="000000"/>
          <w:sz w:val="28"/>
          <w:szCs w:val="28"/>
        </w:rPr>
        <w:t xml:space="preserve"> ООО «Киселевский водоснаб» </w:t>
      </w:r>
      <w:r w:rsidRPr="00CE7413">
        <w:rPr>
          <w:b/>
          <w:bCs/>
          <w:kern w:val="32"/>
          <w:sz w:val="28"/>
          <w:szCs w:val="28"/>
        </w:rPr>
        <w:t>(г. Киселевск, п. Верх-Егос, п. Центральный, п. Севск, с. Кутоново Прокопьевского муниципального округа)</w:t>
      </w:r>
      <w:r w:rsidRPr="00CE7413">
        <w:rPr>
          <w:color w:val="000000"/>
          <w:sz w:val="28"/>
          <w:szCs w:val="28"/>
        </w:rPr>
        <w:t xml:space="preserve">, для корректировки </w:t>
      </w:r>
      <w:r w:rsidRPr="00CE7413">
        <w:rPr>
          <w:sz w:val="28"/>
          <w:szCs w:val="28"/>
        </w:rPr>
        <w:t xml:space="preserve">необходимой валовой выручки и установленных тарифов </w:t>
      </w:r>
      <w:r w:rsidRPr="00CE7413">
        <w:rPr>
          <w:color w:val="000000"/>
          <w:sz w:val="28"/>
          <w:szCs w:val="28"/>
        </w:rPr>
        <w:t>на питьевую воду</w:t>
      </w:r>
      <w:r w:rsidRPr="00CE7413">
        <w:rPr>
          <w:sz w:val="28"/>
          <w:szCs w:val="28"/>
        </w:rPr>
        <w:t xml:space="preserve">, </w:t>
      </w:r>
      <w:r w:rsidRPr="00CE7413">
        <w:rPr>
          <w:color w:val="000000"/>
          <w:sz w:val="28"/>
          <w:szCs w:val="28"/>
        </w:rPr>
        <w:t>реализуемую на потребительском рынке на 2020 год</w:t>
      </w:r>
    </w:p>
    <w:p w14:paraId="3EB48953" w14:textId="77777777" w:rsidR="00CE7413" w:rsidRPr="00CE7413" w:rsidRDefault="00CE7413" w:rsidP="00CE7413">
      <w:pPr>
        <w:widowControl w:val="0"/>
        <w:autoSpaceDE w:val="0"/>
        <w:autoSpaceDN w:val="0"/>
        <w:adjustRightInd w:val="0"/>
        <w:ind w:firstLine="709"/>
        <w:jc w:val="both"/>
        <w:rPr>
          <w:color w:val="000000"/>
          <w:sz w:val="16"/>
          <w:szCs w:val="28"/>
          <w:highlight w:val="yellow"/>
        </w:rPr>
      </w:pPr>
    </w:p>
    <w:p w14:paraId="2F051B35" w14:textId="77777777" w:rsidR="00CE7413" w:rsidRPr="00CE7413" w:rsidRDefault="00CE7413" w:rsidP="00CE7413">
      <w:pPr>
        <w:widowControl w:val="0"/>
        <w:autoSpaceDE w:val="0"/>
        <w:autoSpaceDN w:val="0"/>
        <w:adjustRightInd w:val="0"/>
        <w:ind w:firstLine="709"/>
        <w:jc w:val="both"/>
        <w:rPr>
          <w:sz w:val="28"/>
          <w:szCs w:val="28"/>
        </w:rPr>
      </w:pPr>
      <w:r w:rsidRPr="00CE7413">
        <w:rPr>
          <w:color w:val="000000"/>
          <w:sz w:val="28"/>
          <w:szCs w:val="28"/>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CE7413">
        <w:rPr>
          <w:sz w:val="28"/>
          <w:szCs w:val="28"/>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1F182DD" w14:textId="77777777" w:rsidR="00CE7413" w:rsidRPr="00CE7413" w:rsidRDefault="00CE7413" w:rsidP="00CE7413">
      <w:pPr>
        <w:widowControl w:val="0"/>
        <w:autoSpaceDE w:val="0"/>
        <w:autoSpaceDN w:val="0"/>
        <w:adjustRightInd w:val="0"/>
        <w:jc w:val="center"/>
        <w:rPr>
          <w:b/>
          <w:sz w:val="22"/>
          <w:szCs w:val="22"/>
          <w:highlight w:val="yellow"/>
          <w:u w:val="single"/>
        </w:rPr>
      </w:pPr>
    </w:p>
    <w:p w14:paraId="5936447B" w14:textId="77777777" w:rsidR="00CE7413" w:rsidRPr="00CE7413" w:rsidRDefault="00CE7413" w:rsidP="00CE7413">
      <w:pPr>
        <w:widowControl w:val="0"/>
        <w:autoSpaceDE w:val="0"/>
        <w:autoSpaceDN w:val="0"/>
        <w:adjustRightInd w:val="0"/>
        <w:jc w:val="center"/>
        <w:rPr>
          <w:b/>
          <w:sz w:val="32"/>
          <w:szCs w:val="32"/>
          <w:u w:val="single"/>
        </w:rPr>
      </w:pPr>
      <w:r w:rsidRPr="00CE7413">
        <w:rPr>
          <w:b/>
          <w:sz w:val="32"/>
          <w:szCs w:val="32"/>
          <w:u w:val="single"/>
        </w:rPr>
        <w:t>Общая характеристика организации</w:t>
      </w:r>
    </w:p>
    <w:p w14:paraId="11EE079D" w14:textId="77777777" w:rsidR="00CE7413" w:rsidRPr="00CE7413" w:rsidRDefault="00CE7413" w:rsidP="00CE7413">
      <w:pPr>
        <w:widowControl w:val="0"/>
        <w:autoSpaceDE w:val="0"/>
        <w:autoSpaceDN w:val="0"/>
        <w:adjustRightInd w:val="0"/>
        <w:jc w:val="center"/>
        <w:rPr>
          <w:b/>
          <w:sz w:val="10"/>
          <w:szCs w:val="10"/>
          <w:u w:val="single"/>
        </w:rPr>
      </w:pPr>
    </w:p>
    <w:p w14:paraId="73A6DF35" w14:textId="77777777" w:rsidR="00CE7413" w:rsidRPr="00CE7413" w:rsidRDefault="00CE7413" w:rsidP="00CE7413">
      <w:pPr>
        <w:widowControl w:val="0"/>
        <w:autoSpaceDE w:val="0"/>
        <w:autoSpaceDN w:val="0"/>
        <w:adjustRightInd w:val="0"/>
        <w:ind w:firstLine="709"/>
        <w:jc w:val="both"/>
        <w:rPr>
          <w:sz w:val="2"/>
          <w:szCs w:val="28"/>
        </w:rPr>
      </w:pPr>
    </w:p>
    <w:p w14:paraId="63CDF7E7" w14:textId="77777777" w:rsidR="00CE7413" w:rsidRPr="00CE7413" w:rsidRDefault="00CE7413" w:rsidP="00CE7413">
      <w:pPr>
        <w:widowControl w:val="0"/>
        <w:autoSpaceDE w:val="0"/>
        <w:autoSpaceDN w:val="0"/>
        <w:adjustRightInd w:val="0"/>
        <w:ind w:firstLine="708"/>
        <w:jc w:val="both"/>
        <w:rPr>
          <w:sz w:val="28"/>
        </w:rPr>
      </w:pPr>
      <w:r w:rsidRPr="00CE7413">
        <w:rPr>
          <w:sz w:val="28"/>
        </w:rPr>
        <w:t>Общество с ограниченной ответственностью «Киселевский Водоснаб» (далее – организация или ООО «КВС») создано 17.08.2016 г. на основании решения учредителя - Акционерного общества «Инвестиционно-производственное объединение Водоканал».</w:t>
      </w:r>
    </w:p>
    <w:p w14:paraId="6FAC384D" w14:textId="77777777" w:rsidR="00CE7413" w:rsidRPr="00CE7413" w:rsidRDefault="00CE7413" w:rsidP="00CE7413">
      <w:pPr>
        <w:widowControl w:val="0"/>
        <w:autoSpaceDE w:val="0"/>
        <w:autoSpaceDN w:val="0"/>
        <w:adjustRightInd w:val="0"/>
        <w:ind w:firstLine="708"/>
        <w:jc w:val="both"/>
        <w:rPr>
          <w:sz w:val="28"/>
        </w:rPr>
      </w:pPr>
      <w:r w:rsidRPr="00CE7413">
        <w:rPr>
          <w:sz w:val="28"/>
        </w:rPr>
        <w:t>Основным видом деятельности общества является забор, очистка и распределение воды на территории г. Киселевск, Прокопьевского района (п.Верх-Егос, п.Центральный, п.Севск, с.Кутоново).</w:t>
      </w:r>
    </w:p>
    <w:p w14:paraId="3CF8C494" w14:textId="77777777" w:rsidR="00CE7413" w:rsidRPr="00CE7413" w:rsidRDefault="00CE7413" w:rsidP="00CE7413">
      <w:pPr>
        <w:widowControl w:val="0"/>
        <w:autoSpaceDE w:val="0"/>
        <w:autoSpaceDN w:val="0"/>
        <w:adjustRightInd w:val="0"/>
        <w:ind w:firstLine="708"/>
        <w:jc w:val="both"/>
        <w:rPr>
          <w:sz w:val="28"/>
        </w:rPr>
      </w:pPr>
      <w:r w:rsidRPr="00CE7413">
        <w:rPr>
          <w:sz w:val="28"/>
        </w:rPr>
        <w:t xml:space="preserve">  Для осуществления текущей деятельности организацией эксплуатируются объекты централизованной системы холодного водоснабжения, находящиеся в собственности общества и арендуемые на основании заключенных договоров аренды:</w:t>
      </w:r>
    </w:p>
    <w:p w14:paraId="2E9A3D1B" w14:textId="77777777" w:rsidR="00CE7413" w:rsidRPr="00CE7413" w:rsidRDefault="00CE7413" w:rsidP="00CE7413">
      <w:pPr>
        <w:widowControl w:val="0"/>
        <w:autoSpaceDE w:val="0"/>
        <w:autoSpaceDN w:val="0"/>
        <w:adjustRightInd w:val="0"/>
        <w:ind w:firstLine="708"/>
        <w:jc w:val="both"/>
        <w:rPr>
          <w:sz w:val="28"/>
        </w:rPr>
      </w:pPr>
      <w:r w:rsidRPr="00CE7413">
        <w:rPr>
          <w:sz w:val="28"/>
        </w:rPr>
        <w:t>- с КУМИ Киселевского городского округа от 01.08.2018 № 2-А2018 и от 30.11.2017 № 1-А2018, с дополнительным соглашением от 05.09.2019 б/н;</w:t>
      </w:r>
    </w:p>
    <w:p w14:paraId="6E26F864" w14:textId="77777777" w:rsidR="00CE7413" w:rsidRPr="00CE7413" w:rsidRDefault="00CE7413" w:rsidP="00CE7413">
      <w:pPr>
        <w:widowControl w:val="0"/>
        <w:autoSpaceDE w:val="0"/>
        <w:autoSpaceDN w:val="0"/>
        <w:adjustRightInd w:val="0"/>
        <w:ind w:firstLine="708"/>
        <w:jc w:val="both"/>
        <w:rPr>
          <w:sz w:val="28"/>
        </w:rPr>
      </w:pPr>
      <w:r w:rsidRPr="00CE7413">
        <w:rPr>
          <w:sz w:val="28"/>
        </w:rPr>
        <w:t>- с МП «Тепло» от 28.11.2017 № 195 с дополнительными соглашениями от 25.12.2017 № 1, от 01.08.2018 б/н;</w:t>
      </w:r>
    </w:p>
    <w:p w14:paraId="68140E62" w14:textId="77777777" w:rsidR="00CE7413" w:rsidRPr="00CE7413" w:rsidRDefault="00CE7413" w:rsidP="00CE7413">
      <w:pPr>
        <w:widowControl w:val="0"/>
        <w:autoSpaceDE w:val="0"/>
        <w:autoSpaceDN w:val="0"/>
        <w:adjustRightInd w:val="0"/>
        <w:ind w:firstLine="708"/>
        <w:jc w:val="both"/>
        <w:rPr>
          <w:sz w:val="28"/>
        </w:rPr>
      </w:pPr>
      <w:r w:rsidRPr="00CE7413">
        <w:rPr>
          <w:sz w:val="28"/>
        </w:rPr>
        <w:t>- с ООО «ВИП и К» от 15.09.2016 № 2/2016, с дополнительным соглашением от 27.09.2016 № 1;</w:t>
      </w:r>
    </w:p>
    <w:p w14:paraId="6478C1C1" w14:textId="77777777" w:rsidR="00CE7413" w:rsidRPr="00CE7413" w:rsidRDefault="00CE7413" w:rsidP="00CE7413">
      <w:pPr>
        <w:widowControl w:val="0"/>
        <w:autoSpaceDE w:val="0"/>
        <w:autoSpaceDN w:val="0"/>
        <w:adjustRightInd w:val="0"/>
        <w:ind w:firstLine="708"/>
        <w:jc w:val="both"/>
        <w:rPr>
          <w:sz w:val="22"/>
          <w:szCs w:val="20"/>
        </w:rPr>
      </w:pPr>
    </w:p>
    <w:p w14:paraId="07AE087F" w14:textId="77777777" w:rsidR="00CE7413" w:rsidRPr="00CE7413" w:rsidRDefault="00CE7413" w:rsidP="00CE7413">
      <w:pPr>
        <w:widowControl w:val="0"/>
        <w:autoSpaceDE w:val="0"/>
        <w:autoSpaceDN w:val="0"/>
        <w:adjustRightInd w:val="0"/>
        <w:ind w:firstLine="709"/>
        <w:jc w:val="center"/>
        <w:rPr>
          <w:b/>
          <w:sz w:val="32"/>
          <w:szCs w:val="32"/>
          <w:u w:val="single"/>
        </w:rPr>
      </w:pPr>
      <w:r w:rsidRPr="00CE7413">
        <w:rPr>
          <w:b/>
          <w:sz w:val="32"/>
          <w:szCs w:val="32"/>
          <w:u w:val="single"/>
        </w:rPr>
        <w:t xml:space="preserve">Холодное водоснабжение питьевой водой </w:t>
      </w:r>
    </w:p>
    <w:p w14:paraId="3A889B85" w14:textId="77777777" w:rsidR="00CE7413" w:rsidRPr="00CE7413" w:rsidRDefault="00CE7413" w:rsidP="00CE7413">
      <w:pPr>
        <w:widowControl w:val="0"/>
        <w:autoSpaceDE w:val="0"/>
        <w:autoSpaceDN w:val="0"/>
        <w:adjustRightInd w:val="0"/>
        <w:ind w:firstLine="708"/>
        <w:jc w:val="both"/>
        <w:rPr>
          <w:sz w:val="12"/>
        </w:rPr>
      </w:pPr>
    </w:p>
    <w:p w14:paraId="25C31DAD"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Техническая характеристика объектов:</w:t>
      </w:r>
    </w:p>
    <w:p w14:paraId="49563FF4"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Для водоснабжения микрорайона Красный Камень производится забор воды из поверхностного источника р. Кара-Чумыш – среднесуточный подъем 3245 м3/</w:t>
      </w:r>
      <w:r w:rsidRPr="00CE7413">
        <w:rPr>
          <w:sz w:val="28"/>
          <w:szCs w:val="28"/>
          <w:vertAlign w:val="superscript"/>
        </w:rPr>
        <w:t xml:space="preserve"> </w:t>
      </w:r>
      <w:r w:rsidRPr="00CE7413">
        <w:rPr>
          <w:sz w:val="28"/>
          <w:szCs w:val="28"/>
        </w:rPr>
        <w:t xml:space="preserve">сутки. </w:t>
      </w:r>
    </w:p>
    <w:p w14:paraId="0CE03FC5"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Через заградительные решетки вода поступает на всас погружных насосов </w:t>
      </w:r>
      <w:r w:rsidRPr="00CE7413">
        <w:rPr>
          <w:sz w:val="28"/>
          <w:szCs w:val="28"/>
          <w:lang w:val="en-US"/>
        </w:rPr>
        <w:t>I</w:t>
      </w:r>
      <w:r w:rsidRPr="00CE7413">
        <w:rPr>
          <w:sz w:val="28"/>
          <w:szCs w:val="28"/>
        </w:rPr>
        <w:t xml:space="preserve"> </w:t>
      </w:r>
      <w:r w:rsidRPr="00CE7413">
        <w:rPr>
          <w:sz w:val="28"/>
          <w:szCs w:val="28"/>
        </w:rPr>
        <w:lastRenderedPageBreak/>
        <w:t>подъема марки Грундфус СП 215-2АА АЕ 2050 №1-2 и № 3-4 (</w:t>
      </w:r>
      <w:r w:rsidRPr="00CE7413">
        <w:rPr>
          <w:sz w:val="28"/>
          <w:szCs w:val="28"/>
          <w:lang w:val="en-US"/>
        </w:rPr>
        <w:t>Q</w:t>
      </w:r>
      <w:r w:rsidRPr="00CE7413">
        <w:rPr>
          <w:sz w:val="28"/>
          <w:szCs w:val="28"/>
        </w:rPr>
        <w:t>=215 м</w:t>
      </w:r>
      <w:r w:rsidRPr="00CE7413">
        <w:rPr>
          <w:sz w:val="28"/>
          <w:szCs w:val="28"/>
          <w:vertAlign w:val="superscript"/>
        </w:rPr>
        <w:t xml:space="preserve">3 </w:t>
      </w:r>
      <w:r w:rsidRPr="00CE7413">
        <w:rPr>
          <w:sz w:val="28"/>
          <w:szCs w:val="28"/>
        </w:rPr>
        <w:t xml:space="preserve">/час). В работе находятся 2 насоса, 2 насоса в резерве. Данными насосами производится подъем речной воды в насосную станцию </w:t>
      </w:r>
      <w:r w:rsidRPr="00CE7413">
        <w:rPr>
          <w:sz w:val="28"/>
          <w:szCs w:val="28"/>
          <w:lang w:val="en-US"/>
        </w:rPr>
        <w:t>II</w:t>
      </w:r>
      <w:r w:rsidRPr="00CE7413">
        <w:rPr>
          <w:sz w:val="28"/>
          <w:szCs w:val="28"/>
        </w:rPr>
        <w:t xml:space="preserve"> подъема, расположенную на берегу, подающую воду на насосно-фильтровальную станцию (НФС), расположенную в районе Красного Камня. </w:t>
      </w:r>
    </w:p>
    <w:p w14:paraId="11FB3106"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На НФС вода проходит полный цикл очистки. Сначала она поступает на микрофильтры для удаления физических примесей, взвесей и планктона. Микрофильтр – это вращающийся барабан, выполненный из металлического каркаса, обтянутый поддерживающей латунной сеткой, с ячейками размером 40х40 микрон. Пройдя через микросетки, вода поступает в контактные камеры и смесители, где обеспечивается контакт речной отфильтрованной воды с химическими реагентами. На НФС применяются три химических реагента - гипохлорит натрия (ГПХ), коагулянт оксихлорид алюминия (ОХА) и флокулянт Праестол. После прохождения контактных камер и смесителей вода по двум водоводам поступает на контактные осветлители, в количестве 5 шт. Это прямоугольные резервуары с трубчатой дренажной системой и тремя слоями загрузки:</w:t>
      </w:r>
    </w:p>
    <w:p w14:paraId="6C947F74"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нижний гравийный слой </w:t>
      </w:r>
      <w:r w:rsidRPr="00CE7413">
        <w:rPr>
          <w:sz w:val="28"/>
          <w:szCs w:val="28"/>
          <w:lang w:val="en-US"/>
        </w:rPr>
        <w:t>d</w:t>
      </w:r>
      <w:r w:rsidRPr="00CE7413">
        <w:rPr>
          <w:sz w:val="28"/>
          <w:szCs w:val="28"/>
        </w:rPr>
        <w:t>-2,0-4,0 мм, высотой 1 метр.</w:t>
      </w:r>
    </w:p>
    <w:p w14:paraId="17EA81E6"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-средний слой гравия </w:t>
      </w:r>
      <w:r w:rsidRPr="00CE7413">
        <w:rPr>
          <w:sz w:val="28"/>
          <w:szCs w:val="28"/>
          <w:lang w:val="en-US"/>
        </w:rPr>
        <w:t>d</w:t>
      </w:r>
      <w:r w:rsidRPr="00CE7413">
        <w:rPr>
          <w:sz w:val="28"/>
          <w:szCs w:val="28"/>
        </w:rPr>
        <w:t>-4,0-5,0 мм, высотой 1,5 метра.</w:t>
      </w:r>
    </w:p>
    <w:p w14:paraId="1A8618AB"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верхний слой состоит из песка </w:t>
      </w:r>
      <w:r w:rsidRPr="00CE7413">
        <w:rPr>
          <w:sz w:val="28"/>
          <w:szCs w:val="28"/>
          <w:lang w:val="en-US"/>
        </w:rPr>
        <w:t>d</w:t>
      </w:r>
      <w:r w:rsidRPr="00CE7413">
        <w:rPr>
          <w:sz w:val="28"/>
          <w:szCs w:val="28"/>
        </w:rPr>
        <w:t>-0,8-2,0 мм, высотой 2,5 метра.</w:t>
      </w:r>
    </w:p>
    <w:p w14:paraId="256D0FDF"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Осветленная вода собирается сборными желобами, расположенными над поверхностью песка, и отводится в резервуары чистой воды объемом 100 м</w:t>
      </w:r>
      <w:r w:rsidRPr="00CE7413">
        <w:rPr>
          <w:sz w:val="28"/>
          <w:szCs w:val="28"/>
          <w:vertAlign w:val="superscript"/>
        </w:rPr>
        <w:t xml:space="preserve">3 </w:t>
      </w:r>
      <w:r w:rsidRPr="00CE7413">
        <w:rPr>
          <w:sz w:val="28"/>
          <w:szCs w:val="28"/>
        </w:rPr>
        <w:t>каждый.  Оттуда вода по двум водоводам поступает в насосную станцию перекачки чистой воды на насосы марки Д 320/50. Далее питьевая вода по двум водоводам поступает в два резервуара- накопителя каждый объемом 6000 м</w:t>
      </w:r>
      <w:r w:rsidRPr="00CE7413">
        <w:rPr>
          <w:sz w:val="28"/>
          <w:szCs w:val="28"/>
          <w:vertAlign w:val="superscript"/>
        </w:rPr>
        <w:t>3</w:t>
      </w:r>
      <w:r w:rsidRPr="00CE7413">
        <w:rPr>
          <w:sz w:val="28"/>
          <w:szCs w:val="28"/>
        </w:rPr>
        <w:t>. Из резервуаров, через распределительную камеру поступает в гидроузел № 3 на насосы марки Грундфус НК 250-400/365А2</w:t>
      </w:r>
      <w:r w:rsidRPr="00CE7413">
        <w:rPr>
          <w:sz w:val="28"/>
          <w:szCs w:val="28"/>
          <w:lang w:val="en-US"/>
        </w:rPr>
        <w:t>F</w:t>
      </w:r>
      <w:r w:rsidRPr="00CE7413">
        <w:rPr>
          <w:sz w:val="28"/>
          <w:szCs w:val="28"/>
        </w:rPr>
        <w:t>1</w:t>
      </w:r>
      <w:r w:rsidRPr="00CE7413">
        <w:rPr>
          <w:sz w:val="28"/>
          <w:szCs w:val="28"/>
          <w:lang w:val="en-US"/>
        </w:rPr>
        <w:t>AE</w:t>
      </w:r>
      <w:r w:rsidRPr="00CE7413">
        <w:rPr>
          <w:sz w:val="28"/>
          <w:szCs w:val="28"/>
        </w:rPr>
        <w:t>-</w:t>
      </w:r>
      <w:r w:rsidRPr="00CE7413">
        <w:rPr>
          <w:sz w:val="28"/>
          <w:szCs w:val="28"/>
          <w:lang w:val="en-US"/>
        </w:rPr>
        <w:t>SBAQE</w:t>
      </w:r>
      <w:r w:rsidRPr="00CE7413">
        <w:rPr>
          <w:sz w:val="28"/>
          <w:szCs w:val="28"/>
        </w:rPr>
        <w:t xml:space="preserve"> (1 рабочий, 1 в резерве) для подачи населению р. Красный Камень. Качество воды после очистки соответствует требованиям СанПиН 2.1.4.1074-01.</w:t>
      </w:r>
    </w:p>
    <w:p w14:paraId="640696E1"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Для осуществления водоснабжения остальных районов города</w:t>
      </w:r>
      <w:r w:rsidRPr="00CE7413">
        <w:rPr>
          <w:color w:val="252525"/>
          <w:sz w:val="28"/>
          <w:szCs w:val="28"/>
          <w:shd w:val="clear" w:color="auto" w:fill="FFFFFF"/>
        </w:rPr>
        <w:t xml:space="preserve"> вода поступает из Кара-Чумышского водохранилища,</w:t>
      </w:r>
      <w:r w:rsidRPr="00CE7413">
        <w:rPr>
          <w:sz w:val="28"/>
          <w:szCs w:val="28"/>
        </w:rPr>
        <w:t xml:space="preserve"> забор и очистку которой производит АО «ПО Водоканал» г. Прокопьевска. Вода после очистки подается в распределительный узел № 1 а - граница раздела эксплуатационной ответственности между ООО «Водоснаб» и непосредственно АО «ПО Водоканал». Среднесуточный объем потребляемой воды 26440 м3. Далее вода поступает по гидроузлам (НС </w:t>
      </w:r>
      <w:r w:rsidRPr="00CE7413">
        <w:rPr>
          <w:sz w:val="28"/>
          <w:szCs w:val="28"/>
          <w:lang w:val="en-US"/>
        </w:rPr>
        <w:t>III</w:t>
      </w:r>
      <w:r w:rsidRPr="00CE7413">
        <w:rPr>
          <w:sz w:val="28"/>
          <w:szCs w:val="28"/>
        </w:rPr>
        <w:t xml:space="preserve">  и 1</w:t>
      </w:r>
      <w:r w:rsidRPr="00CE7413">
        <w:rPr>
          <w:sz w:val="28"/>
          <w:szCs w:val="28"/>
          <w:lang w:val="en-US"/>
        </w:rPr>
        <w:t>V</w:t>
      </w:r>
      <w:r w:rsidRPr="00CE7413">
        <w:rPr>
          <w:sz w:val="28"/>
          <w:szCs w:val="28"/>
        </w:rPr>
        <w:t xml:space="preserve"> подъема):</w:t>
      </w:r>
    </w:p>
    <w:p w14:paraId="6BD730C5"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Гидроузел № 6 подает воду в Центральный район, Северный поселок, Дальние горы г. Киселевска. Производительность НС 2628 тыс. м</w:t>
      </w:r>
      <w:r w:rsidRPr="00CE7413">
        <w:rPr>
          <w:sz w:val="28"/>
          <w:szCs w:val="28"/>
          <w:vertAlign w:val="superscript"/>
        </w:rPr>
        <w:t xml:space="preserve">3 </w:t>
      </w:r>
      <w:r w:rsidRPr="00CE7413">
        <w:rPr>
          <w:sz w:val="28"/>
          <w:szCs w:val="28"/>
        </w:rPr>
        <w:t>/год. Количество резервуаров чистой воды (РЧВ) 2 шт., емкостью- 1500 м</w:t>
      </w:r>
      <w:r w:rsidRPr="00CE7413">
        <w:rPr>
          <w:sz w:val="28"/>
          <w:szCs w:val="28"/>
          <w:vertAlign w:val="superscript"/>
        </w:rPr>
        <w:t>3.</w:t>
      </w:r>
    </w:p>
    <w:p w14:paraId="3976D926"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Гидроузел № 6а подает воду в район Зеленая Казанка, район завода Знамя. Производительность НС 2 993 тыс. м</w:t>
      </w:r>
      <w:r w:rsidRPr="00CE7413">
        <w:rPr>
          <w:sz w:val="28"/>
          <w:szCs w:val="28"/>
          <w:vertAlign w:val="superscript"/>
        </w:rPr>
        <w:t xml:space="preserve">3 </w:t>
      </w:r>
      <w:r w:rsidRPr="00CE7413">
        <w:rPr>
          <w:sz w:val="28"/>
          <w:szCs w:val="28"/>
        </w:rPr>
        <w:t>/год. Количество РЧВ – 2 шт, объемом-600 м</w:t>
      </w:r>
      <w:r w:rsidRPr="00CE7413">
        <w:rPr>
          <w:sz w:val="28"/>
          <w:szCs w:val="28"/>
          <w:vertAlign w:val="superscript"/>
        </w:rPr>
        <w:t>3,</w:t>
      </w:r>
      <w:r w:rsidRPr="00CE7413">
        <w:rPr>
          <w:sz w:val="28"/>
          <w:szCs w:val="28"/>
        </w:rPr>
        <w:t xml:space="preserve"> т 1 шт объемом- 100 м </w:t>
      </w:r>
      <w:r w:rsidRPr="00CE7413">
        <w:rPr>
          <w:sz w:val="28"/>
          <w:szCs w:val="28"/>
          <w:vertAlign w:val="superscript"/>
        </w:rPr>
        <w:t xml:space="preserve">3 </w:t>
      </w:r>
      <w:r w:rsidRPr="00CE7413">
        <w:rPr>
          <w:sz w:val="28"/>
          <w:szCs w:val="28"/>
        </w:rPr>
        <w:t>.</w:t>
      </w:r>
    </w:p>
    <w:p w14:paraId="1F7549B8"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Гидроузел № 6б подает воду в район Обувной фабрики.  Производительность НС 3029,5 тыс. м</w:t>
      </w:r>
      <w:r w:rsidRPr="00CE7413">
        <w:rPr>
          <w:sz w:val="28"/>
          <w:szCs w:val="28"/>
          <w:vertAlign w:val="superscript"/>
        </w:rPr>
        <w:t xml:space="preserve">3 </w:t>
      </w:r>
      <w:r w:rsidRPr="00CE7413">
        <w:rPr>
          <w:sz w:val="28"/>
          <w:szCs w:val="28"/>
        </w:rPr>
        <w:t>/год. Количество РЧВ – 2 шт, объемом- 2000 м</w:t>
      </w:r>
      <w:r w:rsidRPr="00CE7413">
        <w:rPr>
          <w:sz w:val="28"/>
          <w:szCs w:val="28"/>
          <w:vertAlign w:val="superscript"/>
        </w:rPr>
        <w:t>3.</w:t>
      </w:r>
    </w:p>
    <w:p w14:paraId="7199D32F"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lastRenderedPageBreak/>
        <w:t xml:space="preserve"> - Гидроузел № 5 подает воду в районы Афонино. Производительность НС 3 102,5 тыс. м</w:t>
      </w:r>
      <w:r w:rsidRPr="00CE7413">
        <w:rPr>
          <w:sz w:val="28"/>
          <w:szCs w:val="28"/>
          <w:vertAlign w:val="superscript"/>
        </w:rPr>
        <w:t xml:space="preserve">3 </w:t>
      </w:r>
      <w:r w:rsidRPr="00CE7413">
        <w:rPr>
          <w:sz w:val="28"/>
          <w:szCs w:val="28"/>
        </w:rPr>
        <w:t>/год. Количество РЧВ – 2 шт, объемом-600 м</w:t>
      </w:r>
      <w:r w:rsidRPr="00CE7413">
        <w:rPr>
          <w:sz w:val="28"/>
          <w:szCs w:val="28"/>
          <w:vertAlign w:val="superscript"/>
        </w:rPr>
        <w:t>3,</w:t>
      </w:r>
      <w:r w:rsidRPr="00CE7413">
        <w:rPr>
          <w:sz w:val="28"/>
          <w:szCs w:val="28"/>
        </w:rPr>
        <w:t xml:space="preserve"> 2 шт объемом- 3 000 м </w:t>
      </w:r>
      <w:r w:rsidRPr="00CE7413">
        <w:rPr>
          <w:sz w:val="28"/>
          <w:szCs w:val="28"/>
          <w:vertAlign w:val="superscript"/>
        </w:rPr>
        <w:t xml:space="preserve">3 </w:t>
      </w:r>
      <w:r w:rsidRPr="00CE7413">
        <w:rPr>
          <w:sz w:val="28"/>
          <w:szCs w:val="28"/>
        </w:rPr>
        <w:t>, 1 шт объемом -1 000 м</w:t>
      </w:r>
      <w:r w:rsidRPr="00CE7413">
        <w:rPr>
          <w:sz w:val="28"/>
          <w:szCs w:val="28"/>
          <w:vertAlign w:val="superscript"/>
        </w:rPr>
        <w:t xml:space="preserve">3 </w:t>
      </w:r>
      <w:r w:rsidRPr="00CE7413">
        <w:rPr>
          <w:sz w:val="28"/>
          <w:szCs w:val="28"/>
        </w:rPr>
        <w:t>.</w:t>
      </w:r>
    </w:p>
    <w:p w14:paraId="3547ACE2"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Гидроузел № 7 – вода транзитом подается в р-н Подземгаз, Спецпоселок, ЦОФ, где отсутствует насосное оборудование, т.к. вода подается в сеть самотеком за счет разности отметок 82,6 м. Гидроузел № 1а отметка местности 455,9 м, гидроузел № 7 отметка местности 373,3 м. </w:t>
      </w:r>
    </w:p>
    <w:p w14:paraId="19C028DB"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На гидроузлах № 6, 6а, 6б,5,7 поступающая от АО «ПО Водоканал» вода дополнительно обеззараживается (применяется гипохлорит натрия дозой 3 мг/л) для создания норматива остаточного хлора 0,3-0,5 мг/л и для достижения качества воды по микробиологическим показателям в распределительной сети.</w:t>
      </w:r>
    </w:p>
    <w:p w14:paraId="7BEC095C" w14:textId="77777777" w:rsidR="00CE7413" w:rsidRPr="00CE7413" w:rsidRDefault="00CE7413" w:rsidP="00CE7413">
      <w:pPr>
        <w:widowControl w:val="0"/>
        <w:autoSpaceDE w:val="0"/>
        <w:autoSpaceDN w:val="0"/>
        <w:adjustRightInd w:val="0"/>
        <w:ind w:firstLine="708"/>
        <w:jc w:val="both"/>
        <w:rPr>
          <w:sz w:val="28"/>
        </w:rPr>
      </w:pPr>
      <w:r w:rsidRPr="00CE7413">
        <w:rPr>
          <w:sz w:val="28"/>
          <w:szCs w:val="28"/>
        </w:rPr>
        <w:t>Протяженность водопроводных сетей, находящихся на обслуживании ООО «КВС», согласно заключенным договорам аренды по состоянию на 05.09.2019 г. составляет 389,732 км., в том числе 178,852 км переданы по дополнител</w:t>
      </w:r>
      <w:r w:rsidRPr="00CE7413">
        <w:rPr>
          <w:sz w:val="28"/>
        </w:rPr>
        <w:t xml:space="preserve">ьному соглашению от 05.09.2019 б/н к договору аренды с КУМИ Киселевского городского округа от 30.11.2017 № 1-А2018. Из </w:t>
      </w:r>
      <w:r w:rsidRPr="00CE7413">
        <w:rPr>
          <w:sz w:val="28"/>
          <w:szCs w:val="28"/>
        </w:rPr>
        <w:t>178,852 км водопроводных сетей, переданных 05.09.2019 право владения КУМИ Киселевского городского округа подтверждено выписками из ЕГРОН на 171,498 км.</w:t>
      </w:r>
    </w:p>
    <w:p w14:paraId="29300A48" w14:textId="77777777" w:rsidR="00CE7413" w:rsidRPr="00CE7413" w:rsidRDefault="00CE7413" w:rsidP="00CE7413">
      <w:pPr>
        <w:widowControl w:val="0"/>
        <w:autoSpaceDE w:val="0"/>
        <w:autoSpaceDN w:val="0"/>
        <w:adjustRightInd w:val="0"/>
        <w:ind w:firstLine="708"/>
        <w:jc w:val="both"/>
        <w:rPr>
          <w:sz w:val="28"/>
          <w:szCs w:val="28"/>
        </w:rPr>
      </w:pPr>
      <w:r w:rsidRPr="00CE7413">
        <w:rPr>
          <w:sz w:val="28"/>
          <w:szCs w:val="28"/>
        </w:rPr>
        <w:t xml:space="preserve"> </w:t>
      </w:r>
    </w:p>
    <w:p w14:paraId="33072960" w14:textId="77777777" w:rsidR="00CE7413" w:rsidRPr="00CE7413" w:rsidRDefault="00CE7413" w:rsidP="00CE7413">
      <w:pPr>
        <w:autoSpaceDN w:val="0"/>
        <w:jc w:val="center"/>
        <w:rPr>
          <w:b/>
          <w:sz w:val="32"/>
          <w:szCs w:val="32"/>
          <w:u w:val="single"/>
        </w:rPr>
      </w:pPr>
      <w:r w:rsidRPr="00CE7413">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4CB0AB6" w14:textId="77777777" w:rsidR="00CE7413" w:rsidRPr="00CE7413" w:rsidRDefault="00CE7413" w:rsidP="00CE7413">
      <w:pPr>
        <w:autoSpaceDN w:val="0"/>
        <w:jc w:val="center"/>
        <w:rPr>
          <w:b/>
          <w:sz w:val="16"/>
          <w:szCs w:val="10"/>
          <w:u w:val="single"/>
        </w:rPr>
      </w:pPr>
    </w:p>
    <w:p w14:paraId="6C66C2DA" w14:textId="77777777" w:rsidR="00CE7413" w:rsidRPr="00CE7413" w:rsidRDefault="00CE7413" w:rsidP="00CE7413">
      <w:pPr>
        <w:autoSpaceDN w:val="0"/>
        <w:ind w:firstLine="567"/>
        <w:jc w:val="both"/>
        <w:rPr>
          <w:sz w:val="28"/>
          <w:szCs w:val="28"/>
        </w:rPr>
      </w:pPr>
      <w:r w:rsidRPr="00CE7413">
        <w:rPr>
          <w:sz w:val="28"/>
          <w:szCs w:val="28"/>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3D4E2420" w14:textId="77777777" w:rsidR="00CE7413" w:rsidRPr="00CE7413" w:rsidRDefault="00CE7413" w:rsidP="00CE7413">
      <w:pPr>
        <w:widowControl w:val="0"/>
        <w:autoSpaceDE w:val="0"/>
        <w:autoSpaceDN w:val="0"/>
        <w:adjustRightInd w:val="0"/>
        <w:ind w:firstLine="709"/>
        <w:jc w:val="both"/>
        <w:rPr>
          <w:sz w:val="2"/>
          <w:szCs w:val="28"/>
          <w:highlight w:val="yellow"/>
        </w:rPr>
      </w:pPr>
    </w:p>
    <w:p w14:paraId="79CCAE12" w14:textId="77777777" w:rsidR="00CE7413" w:rsidRPr="00CE7413" w:rsidRDefault="00CE7413" w:rsidP="00CE7413">
      <w:pPr>
        <w:widowControl w:val="0"/>
        <w:autoSpaceDE w:val="0"/>
        <w:autoSpaceDN w:val="0"/>
        <w:adjustRightInd w:val="0"/>
        <w:ind w:firstLine="709"/>
        <w:jc w:val="center"/>
        <w:rPr>
          <w:b/>
          <w:sz w:val="8"/>
          <w:szCs w:val="32"/>
          <w:highlight w:val="yellow"/>
          <w:u w:val="single"/>
        </w:rPr>
      </w:pPr>
    </w:p>
    <w:p w14:paraId="3C3EEF8F" w14:textId="77777777" w:rsidR="00CE7413" w:rsidRPr="00CE7413" w:rsidRDefault="00CE7413" w:rsidP="00CE7413">
      <w:pPr>
        <w:autoSpaceDN w:val="0"/>
        <w:jc w:val="center"/>
        <w:rPr>
          <w:b/>
          <w:sz w:val="32"/>
          <w:szCs w:val="32"/>
          <w:u w:val="single"/>
        </w:rPr>
      </w:pPr>
      <w:r w:rsidRPr="00CE7413">
        <w:rPr>
          <w:b/>
          <w:sz w:val="32"/>
          <w:szCs w:val="32"/>
          <w:u w:val="single"/>
        </w:rPr>
        <w:t xml:space="preserve">Оценка достоверности данных, приведенных </w:t>
      </w:r>
    </w:p>
    <w:p w14:paraId="55792713" w14:textId="77777777" w:rsidR="00CE7413" w:rsidRPr="00CE7413" w:rsidRDefault="00CE7413" w:rsidP="00CE7413">
      <w:pPr>
        <w:autoSpaceDN w:val="0"/>
        <w:jc w:val="center"/>
        <w:rPr>
          <w:b/>
          <w:sz w:val="32"/>
          <w:szCs w:val="32"/>
          <w:u w:val="single"/>
        </w:rPr>
      </w:pPr>
      <w:r w:rsidRPr="00CE7413">
        <w:rPr>
          <w:b/>
          <w:sz w:val="32"/>
          <w:szCs w:val="32"/>
          <w:u w:val="single"/>
        </w:rPr>
        <w:t>в предложениях об установлении тарифов</w:t>
      </w:r>
    </w:p>
    <w:p w14:paraId="23DCF3D9" w14:textId="77777777" w:rsidR="00CE7413" w:rsidRPr="00CE7413" w:rsidRDefault="00CE7413" w:rsidP="00CE7413">
      <w:pPr>
        <w:autoSpaceDN w:val="0"/>
        <w:ind w:firstLine="709"/>
        <w:jc w:val="center"/>
        <w:rPr>
          <w:b/>
          <w:sz w:val="6"/>
          <w:szCs w:val="10"/>
          <w:u w:val="single"/>
        </w:rPr>
      </w:pPr>
    </w:p>
    <w:p w14:paraId="6E838D8B" w14:textId="77777777" w:rsidR="00CE7413" w:rsidRPr="00CE7413" w:rsidRDefault="00CE7413" w:rsidP="00CE7413">
      <w:pPr>
        <w:autoSpaceDN w:val="0"/>
        <w:ind w:firstLine="567"/>
        <w:jc w:val="both"/>
        <w:rPr>
          <w:sz w:val="28"/>
          <w:szCs w:val="28"/>
        </w:rPr>
      </w:pPr>
      <w:r w:rsidRPr="00CE7413">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7D9F2CD" w14:textId="77777777" w:rsidR="00CE7413" w:rsidRPr="00CE7413" w:rsidRDefault="00CE7413" w:rsidP="00CE7413">
      <w:pPr>
        <w:autoSpaceDN w:val="0"/>
        <w:ind w:firstLine="567"/>
        <w:jc w:val="both"/>
        <w:rPr>
          <w:sz w:val="28"/>
          <w:szCs w:val="28"/>
        </w:rPr>
      </w:pPr>
      <w:r w:rsidRPr="00CE7413">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w:t>
      </w:r>
      <w:r w:rsidRPr="00CE7413">
        <w:rPr>
          <w:sz w:val="28"/>
          <w:szCs w:val="28"/>
        </w:rPr>
        <w:lastRenderedPageBreak/>
        <w:t>определения величины экономически обоснованных расходов по регулируемому РЭК Кемеровской области виду деятельности на 2020 год.</w:t>
      </w:r>
    </w:p>
    <w:p w14:paraId="0F446C21" w14:textId="77777777" w:rsidR="00CE7413" w:rsidRPr="00CE7413" w:rsidRDefault="00CE7413" w:rsidP="00CE7413">
      <w:pPr>
        <w:autoSpaceDN w:val="0"/>
        <w:ind w:firstLine="567"/>
        <w:jc w:val="both"/>
        <w:rPr>
          <w:color w:val="000000"/>
          <w:sz w:val="28"/>
          <w:szCs w:val="28"/>
        </w:rPr>
      </w:pPr>
      <w:r w:rsidRPr="00CE7413">
        <w:rPr>
          <w:sz w:val="28"/>
          <w:szCs w:val="28"/>
        </w:rPr>
        <w:t xml:space="preserve">Экспертная оценка экономической обоснованности расходов на водоснабжение, принимаемых для корректировки тарифов на 2020 год, производилась на основе анализа общих смет расходов в экономических элементах. </w:t>
      </w:r>
    </w:p>
    <w:p w14:paraId="4EF4F6AB" w14:textId="77777777" w:rsidR="00CE7413" w:rsidRPr="00CE7413" w:rsidRDefault="00CE7413" w:rsidP="00CE7413">
      <w:pPr>
        <w:widowControl w:val="0"/>
        <w:autoSpaceDE w:val="0"/>
        <w:autoSpaceDN w:val="0"/>
        <w:adjustRightInd w:val="0"/>
        <w:ind w:firstLine="709"/>
        <w:jc w:val="both"/>
        <w:rPr>
          <w:sz w:val="10"/>
          <w:szCs w:val="28"/>
          <w:highlight w:val="yellow"/>
        </w:rPr>
      </w:pPr>
    </w:p>
    <w:p w14:paraId="26A7DF4E" w14:textId="77777777" w:rsidR="00CE7413" w:rsidRPr="00CE7413" w:rsidRDefault="00CE7413" w:rsidP="00CE7413">
      <w:pPr>
        <w:autoSpaceDN w:val="0"/>
        <w:jc w:val="center"/>
        <w:rPr>
          <w:b/>
          <w:sz w:val="32"/>
          <w:szCs w:val="32"/>
          <w:u w:val="single"/>
        </w:rPr>
      </w:pPr>
      <w:r w:rsidRPr="00CE7413">
        <w:rPr>
          <w:b/>
          <w:sz w:val="32"/>
          <w:szCs w:val="32"/>
          <w:u w:val="single"/>
        </w:rPr>
        <w:t>Оценка имущественного и финансового состояния организации</w:t>
      </w:r>
    </w:p>
    <w:p w14:paraId="112E7D5E" w14:textId="77777777" w:rsidR="00CE7413" w:rsidRPr="00CE7413" w:rsidRDefault="00CE7413" w:rsidP="00CE7413">
      <w:pPr>
        <w:autoSpaceDN w:val="0"/>
        <w:jc w:val="center"/>
        <w:rPr>
          <w:b/>
          <w:sz w:val="10"/>
          <w:szCs w:val="10"/>
          <w:highlight w:val="yellow"/>
          <w:u w:val="single"/>
        </w:rPr>
      </w:pPr>
    </w:p>
    <w:p w14:paraId="3F8C444F" w14:textId="77777777" w:rsidR="00CE7413" w:rsidRPr="00CE7413" w:rsidRDefault="00CE7413" w:rsidP="00CE7413">
      <w:pPr>
        <w:widowControl w:val="0"/>
        <w:autoSpaceDE w:val="0"/>
        <w:autoSpaceDN w:val="0"/>
        <w:adjustRightInd w:val="0"/>
        <w:ind w:firstLine="709"/>
        <w:jc w:val="both"/>
        <w:rPr>
          <w:sz w:val="28"/>
          <w:szCs w:val="28"/>
        </w:rPr>
      </w:pPr>
      <w:r w:rsidRPr="00CE7413">
        <w:rPr>
          <w:sz w:val="28"/>
          <w:szCs w:val="28"/>
        </w:rPr>
        <w:t>Организация применяет общую систему налогообложения.</w:t>
      </w:r>
    </w:p>
    <w:p w14:paraId="03255748" w14:textId="77777777" w:rsidR="00CE7413" w:rsidRPr="00CE7413" w:rsidRDefault="00CE7413" w:rsidP="00CE7413">
      <w:pPr>
        <w:widowControl w:val="0"/>
        <w:autoSpaceDE w:val="0"/>
        <w:autoSpaceDN w:val="0"/>
        <w:adjustRightInd w:val="0"/>
        <w:ind w:firstLine="709"/>
        <w:jc w:val="both"/>
        <w:rPr>
          <w:sz w:val="28"/>
          <w:szCs w:val="28"/>
        </w:rPr>
      </w:pPr>
      <w:r w:rsidRPr="00CE7413">
        <w:rPr>
          <w:sz w:val="28"/>
          <w:szCs w:val="28"/>
        </w:rPr>
        <w:t xml:space="preserve">По данным бухгалтерской (финансовой) отчетности за 2018 г.  внеоборотные активы составили </w:t>
      </w:r>
      <w:r w:rsidRPr="00CE7413">
        <w:rPr>
          <w:b/>
          <w:i/>
          <w:sz w:val="28"/>
          <w:szCs w:val="28"/>
        </w:rPr>
        <w:t xml:space="preserve">8588,00 </w:t>
      </w:r>
      <w:r w:rsidRPr="00CE7413">
        <w:rPr>
          <w:sz w:val="28"/>
          <w:szCs w:val="28"/>
        </w:rPr>
        <w:t xml:space="preserve">тыс. руб. Стоимость оборотных активов оценивается в </w:t>
      </w:r>
      <w:r w:rsidRPr="00CE7413">
        <w:rPr>
          <w:b/>
          <w:i/>
          <w:sz w:val="28"/>
          <w:szCs w:val="28"/>
        </w:rPr>
        <w:t xml:space="preserve">28417,00 </w:t>
      </w:r>
      <w:r w:rsidRPr="00CE7413">
        <w:rPr>
          <w:sz w:val="28"/>
          <w:szCs w:val="28"/>
        </w:rPr>
        <w:t xml:space="preserve">тыс. руб. Наибольший удельный вес в структуре оборотных активов приходится на дебиторскую задолженность – </w:t>
      </w:r>
      <w:r w:rsidRPr="00CE7413">
        <w:rPr>
          <w:b/>
          <w:i/>
          <w:sz w:val="28"/>
          <w:szCs w:val="28"/>
        </w:rPr>
        <w:t>24488</w:t>
      </w:r>
      <w:r w:rsidRPr="00CE7413">
        <w:rPr>
          <w:sz w:val="28"/>
          <w:szCs w:val="28"/>
        </w:rPr>
        <w:t xml:space="preserve"> тыс. руб. (86,2%), что является показателем неудовлетворительной платежной дисциплины. Структура пассива баланса представлена в следующем составе: непокрытый убыток – </w:t>
      </w:r>
      <w:r w:rsidRPr="00CE7413">
        <w:rPr>
          <w:b/>
          <w:i/>
          <w:sz w:val="28"/>
          <w:szCs w:val="28"/>
        </w:rPr>
        <w:t>11676,00</w:t>
      </w:r>
      <w:r w:rsidRPr="00CE7413">
        <w:rPr>
          <w:sz w:val="28"/>
          <w:szCs w:val="28"/>
        </w:rPr>
        <w:t xml:space="preserve"> тыс. руб., краткосрочные обязательства (кредиторская задолженность) – </w:t>
      </w:r>
      <w:r w:rsidRPr="00CE7413">
        <w:rPr>
          <w:b/>
          <w:i/>
          <w:sz w:val="28"/>
          <w:szCs w:val="28"/>
        </w:rPr>
        <w:t>44313,00</w:t>
      </w:r>
      <w:r w:rsidRPr="00CE7413">
        <w:rPr>
          <w:sz w:val="28"/>
          <w:szCs w:val="28"/>
        </w:rPr>
        <w:t xml:space="preserve"> тыс. руб., уставный капитал – </w:t>
      </w:r>
      <w:r w:rsidRPr="00CE7413">
        <w:rPr>
          <w:b/>
          <w:i/>
          <w:sz w:val="28"/>
          <w:szCs w:val="28"/>
        </w:rPr>
        <w:t>1000,00</w:t>
      </w:r>
      <w:r w:rsidRPr="00CE7413">
        <w:rPr>
          <w:sz w:val="28"/>
          <w:szCs w:val="28"/>
        </w:rPr>
        <w:t xml:space="preserve"> тыс. руб.</w:t>
      </w:r>
    </w:p>
    <w:p w14:paraId="4A920AB2" w14:textId="77777777" w:rsidR="00CE7413" w:rsidRPr="00CE7413" w:rsidRDefault="00CE7413" w:rsidP="00CE7413">
      <w:pPr>
        <w:widowControl w:val="0"/>
        <w:autoSpaceDE w:val="0"/>
        <w:autoSpaceDN w:val="0"/>
        <w:adjustRightInd w:val="0"/>
        <w:ind w:firstLine="709"/>
        <w:jc w:val="both"/>
        <w:rPr>
          <w:sz w:val="28"/>
          <w:szCs w:val="28"/>
        </w:rPr>
      </w:pPr>
      <w:r w:rsidRPr="00CE7413">
        <w:rPr>
          <w:sz w:val="28"/>
          <w:szCs w:val="28"/>
        </w:rPr>
        <w:t xml:space="preserve">По данным отчета о финансовых результатах за 2018 г. величина выручки составила </w:t>
      </w:r>
      <w:r w:rsidRPr="00CE7413">
        <w:rPr>
          <w:b/>
          <w:i/>
          <w:sz w:val="28"/>
          <w:szCs w:val="28"/>
        </w:rPr>
        <w:t>127286,00</w:t>
      </w:r>
      <w:r w:rsidRPr="00CE7413">
        <w:rPr>
          <w:sz w:val="28"/>
          <w:szCs w:val="28"/>
        </w:rPr>
        <w:t xml:space="preserve"> тыс. руб. </w:t>
      </w:r>
    </w:p>
    <w:p w14:paraId="5FB12894" w14:textId="77777777" w:rsidR="00CE7413" w:rsidRPr="00CE7413" w:rsidRDefault="00CE7413" w:rsidP="00CE7413">
      <w:pPr>
        <w:widowControl w:val="0"/>
        <w:autoSpaceDE w:val="0"/>
        <w:autoSpaceDN w:val="0"/>
        <w:adjustRightInd w:val="0"/>
        <w:ind w:firstLine="709"/>
        <w:jc w:val="both"/>
        <w:rPr>
          <w:color w:val="000000"/>
          <w:sz w:val="28"/>
          <w:szCs w:val="28"/>
        </w:rPr>
      </w:pPr>
      <w:r w:rsidRPr="00CE7413">
        <w:rPr>
          <w:sz w:val="28"/>
          <w:szCs w:val="28"/>
        </w:rPr>
        <w:t xml:space="preserve">По данным организации выручка по </w:t>
      </w:r>
      <w:r w:rsidRPr="00CE7413">
        <w:rPr>
          <w:b/>
          <w:sz w:val="28"/>
          <w:szCs w:val="28"/>
        </w:rPr>
        <w:t xml:space="preserve">водоснабжению </w:t>
      </w:r>
      <w:r w:rsidRPr="00CE7413">
        <w:rPr>
          <w:sz w:val="28"/>
          <w:szCs w:val="28"/>
        </w:rPr>
        <w:t xml:space="preserve">(сч. 90.01.) достигла  </w:t>
      </w:r>
      <w:r w:rsidRPr="00CE7413">
        <w:rPr>
          <w:b/>
          <w:i/>
          <w:sz w:val="28"/>
          <w:szCs w:val="28"/>
        </w:rPr>
        <w:t xml:space="preserve">122916,79 </w:t>
      </w:r>
      <w:r w:rsidRPr="00CE7413">
        <w:rPr>
          <w:sz w:val="28"/>
          <w:szCs w:val="28"/>
        </w:rPr>
        <w:t xml:space="preserve">тыс. руб. Субсидии из бюджета составили </w:t>
      </w:r>
      <w:r w:rsidRPr="00CE7413">
        <w:rPr>
          <w:b/>
          <w:i/>
          <w:sz w:val="28"/>
          <w:szCs w:val="28"/>
        </w:rPr>
        <w:t>22168,00</w:t>
      </w:r>
      <w:r w:rsidRPr="00CE7413">
        <w:rPr>
          <w:sz w:val="28"/>
          <w:szCs w:val="28"/>
        </w:rPr>
        <w:t xml:space="preserve"> тыс. руб., в том числе за 2018 </w:t>
      </w:r>
      <w:r w:rsidRPr="00CE7413">
        <w:rPr>
          <w:b/>
          <w:bCs/>
          <w:i/>
          <w:iCs/>
          <w:sz w:val="28"/>
          <w:szCs w:val="28"/>
        </w:rPr>
        <w:t>20094,00</w:t>
      </w:r>
      <w:r w:rsidRPr="00CE7413">
        <w:rPr>
          <w:sz w:val="28"/>
          <w:szCs w:val="28"/>
        </w:rPr>
        <w:t xml:space="preserve">. Себестоимость по регулируемой услуге составила </w:t>
      </w:r>
      <w:r w:rsidRPr="00CE7413">
        <w:rPr>
          <w:b/>
          <w:i/>
          <w:sz w:val="28"/>
          <w:szCs w:val="28"/>
        </w:rPr>
        <w:t>143458,44</w:t>
      </w:r>
      <w:r w:rsidRPr="00CE7413">
        <w:rPr>
          <w:sz w:val="28"/>
          <w:szCs w:val="28"/>
        </w:rPr>
        <w:t xml:space="preserve"> тыс. руб. (сч. 90.02). Расходы превысили доходы на </w:t>
      </w:r>
      <w:r w:rsidRPr="00CE7413">
        <w:rPr>
          <w:b/>
          <w:i/>
          <w:sz w:val="28"/>
          <w:szCs w:val="28"/>
        </w:rPr>
        <w:t>447,65</w:t>
      </w:r>
      <w:r w:rsidRPr="00CE7413">
        <w:rPr>
          <w:sz w:val="28"/>
          <w:szCs w:val="28"/>
        </w:rPr>
        <w:t xml:space="preserve"> </w:t>
      </w:r>
      <w:r w:rsidRPr="00CE7413">
        <w:rPr>
          <w:color w:val="000000"/>
          <w:sz w:val="28"/>
          <w:szCs w:val="28"/>
        </w:rPr>
        <w:t xml:space="preserve">тыс. руб. </w:t>
      </w:r>
    </w:p>
    <w:p w14:paraId="2A6EA569" w14:textId="77777777" w:rsidR="00CE7413" w:rsidRPr="00CE7413" w:rsidRDefault="00CE7413" w:rsidP="00CE7413">
      <w:pPr>
        <w:widowControl w:val="0"/>
        <w:autoSpaceDE w:val="0"/>
        <w:autoSpaceDN w:val="0"/>
        <w:adjustRightInd w:val="0"/>
        <w:ind w:firstLine="709"/>
        <w:jc w:val="both"/>
        <w:rPr>
          <w:sz w:val="4"/>
          <w:szCs w:val="28"/>
          <w:highlight w:val="yellow"/>
        </w:rPr>
      </w:pPr>
    </w:p>
    <w:p w14:paraId="71CC7958" w14:textId="77777777" w:rsidR="00CE7413" w:rsidRPr="00CE7413" w:rsidRDefault="00CE7413" w:rsidP="00CE7413">
      <w:pPr>
        <w:widowControl w:val="0"/>
        <w:autoSpaceDE w:val="0"/>
        <w:autoSpaceDN w:val="0"/>
        <w:adjustRightInd w:val="0"/>
        <w:ind w:firstLine="709"/>
        <w:jc w:val="both"/>
        <w:rPr>
          <w:sz w:val="12"/>
          <w:szCs w:val="28"/>
          <w:highlight w:val="yellow"/>
        </w:rPr>
      </w:pPr>
    </w:p>
    <w:p w14:paraId="4C581AC1" w14:textId="77777777" w:rsidR="00CE7413" w:rsidRPr="00CE7413" w:rsidRDefault="00CE7413" w:rsidP="00CE7413">
      <w:pPr>
        <w:autoSpaceDN w:val="0"/>
        <w:jc w:val="center"/>
        <w:rPr>
          <w:b/>
          <w:sz w:val="32"/>
          <w:szCs w:val="32"/>
          <w:u w:val="single"/>
        </w:rPr>
      </w:pPr>
      <w:r w:rsidRPr="00CE7413">
        <w:rPr>
          <w:b/>
          <w:sz w:val="32"/>
          <w:szCs w:val="32"/>
          <w:u w:val="single"/>
        </w:rPr>
        <w:t>Корректировка необходимой валовой выручки</w:t>
      </w:r>
    </w:p>
    <w:p w14:paraId="6B074CA1" w14:textId="77777777" w:rsidR="00CE7413" w:rsidRPr="00CE7413" w:rsidRDefault="00CE7413" w:rsidP="00CE7413">
      <w:pPr>
        <w:autoSpaceDN w:val="0"/>
        <w:jc w:val="center"/>
        <w:rPr>
          <w:b/>
          <w:sz w:val="32"/>
          <w:szCs w:val="32"/>
          <w:u w:val="single"/>
        </w:rPr>
      </w:pPr>
      <w:r w:rsidRPr="00CE7413">
        <w:rPr>
          <w:b/>
          <w:sz w:val="32"/>
          <w:szCs w:val="32"/>
          <w:u w:val="single"/>
        </w:rPr>
        <w:t>и установленных тарифов на 2020 год</w:t>
      </w:r>
    </w:p>
    <w:p w14:paraId="1213B99F" w14:textId="77777777" w:rsidR="00CE7413" w:rsidRPr="00CE7413" w:rsidRDefault="00CE7413" w:rsidP="00CE7413">
      <w:pPr>
        <w:widowControl w:val="0"/>
        <w:tabs>
          <w:tab w:val="left" w:pos="284"/>
        </w:tabs>
        <w:autoSpaceDE w:val="0"/>
        <w:autoSpaceDN w:val="0"/>
        <w:adjustRightInd w:val="0"/>
        <w:ind w:firstLine="567"/>
        <w:jc w:val="both"/>
        <w:rPr>
          <w:sz w:val="4"/>
          <w:szCs w:val="28"/>
          <w:highlight w:val="yellow"/>
        </w:rPr>
      </w:pPr>
    </w:p>
    <w:p w14:paraId="19C4C96D" w14:textId="77777777" w:rsidR="00CE7413" w:rsidRPr="00CE7413" w:rsidRDefault="00CE7413" w:rsidP="00CE7413">
      <w:pPr>
        <w:widowControl w:val="0"/>
        <w:autoSpaceDE w:val="0"/>
        <w:autoSpaceDN w:val="0"/>
        <w:adjustRightInd w:val="0"/>
        <w:ind w:firstLine="709"/>
        <w:jc w:val="both"/>
        <w:rPr>
          <w:sz w:val="8"/>
          <w:szCs w:val="28"/>
          <w:highlight w:val="yellow"/>
        </w:rPr>
      </w:pPr>
    </w:p>
    <w:p w14:paraId="2D702B12" w14:textId="77777777" w:rsidR="00CE7413" w:rsidRPr="00CE7413" w:rsidRDefault="00CE7413" w:rsidP="00CE7413">
      <w:pPr>
        <w:widowControl w:val="0"/>
        <w:autoSpaceDE w:val="0"/>
        <w:autoSpaceDN w:val="0"/>
        <w:adjustRightInd w:val="0"/>
        <w:ind w:firstLine="709"/>
        <w:jc w:val="both"/>
        <w:rPr>
          <w:bCs/>
          <w:kern w:val="32"/>
          <w:sz w:val="28"/>
          <w:szCs w:val="28"/>
        </w:rPr>
      </w:pPr>
      <w:r w:rsidRPr="00CE7413">
        <w:rPr>
          <w:sz w:val="28"/>
          <w:szCs w:val="28"/>
        </w:rPr>
        <w:t xml:space="preserve">Постановлением региональной энергетической комиссии от 14.12.2017   № 491 </w:t>
      </w:r>
      <w:r w:rsidRPr="00CE7413">
        <w:rPr>
          <w:bCs/>
          <w:kern w:val="32"/>
          <w:sz w:val="28"/>
          <w:szCs w:val="28"/>
        </w:rPr>
        <w:t>ООО</w:t>
      </w:r>
      <w:r w:rsidRPr="00CE7413">
        <w:rPr>
          <w:sz w:val="28"/>
          <w:szCs w:val="28"/>
        </w:rPr>
        <w:t xml:space="preserve"> «Киселевский водоснаб» (г. Киселевск, </w:t>
      </w:r>
      <w:r w:rsidRPr="00CE7413">
        <w:rPr>
          <w:bCs/>
          <w:kern w:val="32"/>
          <w:sz w:val="28"/>
          <w:szCs w:val="28"/>
        </w:rPr>
        <w:t xml:space="preserve">п. Верх-Егос,                   п. Центральный, п. Севск, с. Кутоново </w:t>
      </w:r>
      <w:r w:rsidRPr="00CE7413">
        <w:rPr>
          <w:sz w:val="28"/>
          <w:szCs w:val="28"/>
        </w:rPr>
        <w:t>Прокопьевского муниципального округа</w:t>
      </w:r>
      <w:r w:rsidRPr="00CE7413">
        <w:rPr>
          <w:bCs/>
          <w:kern w:val="32"/>
          <w:sz w:val="28"/>
          <w:szCs w:val="28"/>
        </w:rPr>
        <w:t>)</w:t>
      </w:r>
      <w:r w:rsidRPr="00CE7413">
        <w:rPr>
          <w:bCs/>
          <w:color w:val="FF0000"/>
          <w:kern w:val="32"/>
          <w:sz w:val="28"/>
          <w:szCs w:val="28"/>
        </w:rPr>
        <w:t xml:space="preserve"> </w:t>
      </w:r>
      <w:r w:rsidRPr="00CE7413">
        <w:rPr>
          <w:bCs/>
          <w:kern w:val="32"/>
          <w:sz w:val="28"/>
          <w:szCs w:val="28"/>
        </w:rPr>
        <w:t xml:space="preserve">установлены долгосрочные параметры регулирования тарифов на питьевую воду на период с 01.01.2018 по 31.12.2020. </w:t>
      </w:r>
    </w:p>
    <w:p w14:paraId="43312E86" w14:textId="77777777" w:rsidR="00CE7413" w:rsidRPr="00CE7413" w:rsidRDefault="00CE7413" w:rsidP="00CE7413">
      <w:pPr>
        <w:widowControl w:val="0"/>
        <w:tabs>
          <w:tab w:val="left" w:pos="284"/>
        </w:tabs>
        <w:autoSpaceDE w:val="0"/>
        <w:autoSpaceDN w:val="0"/>
        <w:adjustRightInd w:val="0"/>
        <w:ind w:firstLine="567"/>
        <w:jc w:val="both"/>
        <w:rPr>
          <w:sz w:val="28"/>
          <w:szCs w:val="28"/>
        </w:rPr>
      </w:pPr>
      <w:r w:rsidRPr="00CE7413">
        <w:rPr>
          <w:sz w:val="28"/>
          <w:szCs w:val="28"/>
        </w:rPr>
        <w:t xml:space="preserve">Постановлением региональной энергетической комиссии </w:t>
      </w:r>
      <w:r w:rsidRPr="00CE7413">
        <w:rPr>
          <w:bCs/>
          <w:kern w:val="32"/>
          <w:sz w:val="28"/>
          <w:szCs w:val="28"/>
        </w:rPr>
        <w:t>от 14.12.2017 № 492 ООО</w:t>
      </w:r>
      <w:r w:rsidRPr="00CE7413">
        <w:rPr>
          <w:sz w:val="28"/>
          <w:szCs w:val="28"/>
        </w:rPr>
        <w:t xml:space="preserve"> «Киселевский водоснаб» (г. Киселевск, </w:t>
      </w:r>
      <w:r w:rsidRPr="00CE7413">
        <w:rPr>
          <w:bCs/>
          <w:kern w:val="32"/>
          <w:sz w:val="28"/>
          <w:szCs w:val="28"/>
        </w:rPr>
        <w:t xml:space="preserve">п. Верх-Егос,                   п. Центральный, п. Севск, с. Кутоново </w:t>
      </w:r>
      <w:r w:rsidRPr="00CE7413">
        <w:rPr>
          <w:sz w:val="28"/>
          <w:szCs w:val="28"/>
        </w:rPr>
        <w:t>Прокопьевского муниципального округа</w:t>
      </w:r>
      <w:r w:rsidRPr="00CE7413">
        <w:rPr>
          <w:bCs/>
          <w:kern w:val="32"/>
          <w:sz w:val="28"/>
          <w:szCs w:val="28"/>
        </w:rPr>
        <w:t>):</w:t>
      </w:r>
    </w:p>
    <w:p w14:paraId="50D2B47A" w14:textId="77777777" w:rsidR="00CE7413" w:rsidRPr="00CE7413" w:rsidRDefault="00CE7413" w:rsidP="00CE7413">
      <w:pPr>
        <w:widowControl w:val="0"/>
        <w:autoSpaceDE w:val="0"/>
        <w:autoSpaceDN w:val="0"/>
        <w:adjustRightInd w:val="0"/>
        <w:ind w:firstLine="709"/>
        <w:jc w:val="both"/>
        <w:rPr>
          <w:sz w:val="28"/>
          <w:szCs w:val="28"/>
        </w:rPr>
      </w:pPr>
      <w:r w:rsidRPr="00CE7413">
        <w:rPr>
          <w:sz w:val="28"/>
          <w:szCs w:val="28"/>
        </w:rPr>
        <w:t>утверждена производственная программа в сфере</w:t>
      </w:r>
      <w:r w:rsidRPr="00CE7413">
        <w:rPr>
          <w:bCs/>
          <w:kern w:val="32"/>
          <w:sz w:val="28"/>
          <w:szCs w:val="28"/>
        </w:rPr>
        <w:t xml:space="preserve"> холодного водоснабжения питьевой водой на период с 01.01.2018 по 31.12.2020</w:t>
      </w:r>
      <w:r w:rsidRPr="00CE7413">
        <w:rPr>
          <w:sz w:val="28"/>
          <w:szCs w:val="28"/>
        </w:rPr>
        <w:t>;</w:t>
      </w:r>
    </w:p>
    <w:p w14:paraId="3E629871" w14:textId="77777777" w:rsidR="00CE7413" w:rsidRPr="00CE7413" w:rsidRDefault="00CE7413" w:rsidP="00CE7413">
      <w:pPr>
        <w:widowControl w:val="0"/>
        <w:tabs>
          <w:tab w:val="left" w:pos="284"/>
        </w:tabs>
        <w:autoSpaceDE w:val="0"/>
        <w:autoSpaceDN w:val="0"/>
        <w:adjustRightInd w:val="0"/>
        <w:ind w:firstLine="567"/>
        <w:jc w:val="both"/>
        <w:rPr>
          <w:sz w:val="28"/>
          <w:szCs w:val="28"/>
        </w:rPr>
      </w:pPr>
      <w:r w:rsidRPr="00CE7413">
        <w:rPr>
          <w:sz w:val="28"/>
          <w:szCs w:val="28"/>
        </w:rPr>
        <w:t xml:space="preserve">установлены одноставочные тарифы на питьевую воду с применением метода индексации </w:t>
      </w:r>
      <w:r w:rsidRPr="00CE7413">
        <w:rPr>
          <w:bCs/>
          <w:kern w:val="32"/>
          <w:sz w:val="28"/>
          <w:szCs w:val="28"/>
        </w:rPr>
        <w:t>на период с 01.01.2018 по 31.12.2020</w:t>
      </w:r>
      <w:r w:rsidRPr="00CE7413">
        <w:rPr>
          <w:sz w:val="28"/>
          <w:szCs w:val="28"/>
        </w:rPr>
        <w:t xml:space="preserve">. </w:t>
      </w:r>
    </w:p>
    <w:p w14:paraId="677F0502" w14:textId="77777777" w:rsidR="00CE7413" w:rsidRPr="00CE7413" w:rsidRDefault="00CE7413" w:rsidP="00CE7413">
      <w:pPr>
        <w:widowControl w:val="0"/>
        <w:tabs>
          <w:tab w:val="left" w:pos="284"/>
        </w:tabs>
        <w:autoSpaceDE w:val="0"/>
        <w:autoSpaceDN w:val="0"/>
        <w:adjustRightInd w:val="0"/>
        <w:ind w:firstLine="567"/>
        <w:jc w:val="both"/>
        <w:rPr>
          <w:bCs/>
          <w:color w:val="FF0000"/>
          <w:kern w:val="32"/>
          <w:sz w:val="10"/>
          <w:szCs w:val="28"/>
        </w:rPr>
      </w:pPr>
    </w:p>
    <w:p w14:paraId="0EF01564" w14:textId="77777777" w:rsidR="00CE7413" w:rsidRPr="00CE7413" w:rsidRDefault="00CE7413" w:rsidP="00CE7413">
      <w:pPr>
        <w:widowControl w:val="0"/>
        <w:tabs>
          <w:tab w:val="left" w:pos="284"/>
        </w:tabs>
        <w:autoSpaceDE w:val="0"/>
        <w:autoSpaceDN w:val="0"/>
        <w:adjustRightInd w:val="0"/>
        <w:ind w:firstLine="567"/>
        <w:jc w:val="both"/>
        <w:rPr>
          <w:sz w:val="28"/>
          <w:szCs w:val="28"/>
        </w:rPr>
      </w:pPr>
      <w:r w:rsidRPr="00CE7413">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w:t>
      </w:r>
      <w:r w:rsidRPr="00CE7413">
        <w:rPr>
          <w:sz w:val="28"/>
          <w:szCs w:val="28"/>
        </w:rPr>
        <w:lastRenderedPageBreak/>
        <w:t xml:space="preserve">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CE7413">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B7153E1" w14:textId="77777777" w:rsidR="00CE7413" w:rsidRPr="00CE7413" w:rsidRDefault="00CE7413" w:rsidP="00CE7413">
      <w:pPr>
        <w:widowControl w:val="0"/>
        <w:tabs>
          <w:tab w:val="left" w:pos="284"/>
        </w:tabs>
        <w:autoSpaceDE w:val="0"/>
        <w:autoSpaceDN w:val="0"/>
        <w:adjustRightInd w:val="0"/>
        <w:ind w:firstLine="567"/>
        <w:jc w:val="both"/>
        <w:rPr>
          <w:sz w:val="28"/>
          <w:szCs w:val="28"/>
        </w:rPr>
      </w:pPr>
      <w:r w:rsidRPr="00CE7413">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5AB9B35" w14:textId="77777777" w:rsidR="00CE7413" w:rsidRPr="00CE7413" w:rsidRDefault="00CE7413" w:rsidP="00CE7413">
      <w:pPr>
        <w:widowControl w:val="0"/>
        <w:tabs>
          <w:tab w:val="left" w:pos="284"/>
        </w:tabs>
        <w:autoSpaceDE w:val="0"/>
        <w:autoSpaceDN w:val="0"/>
        <w:adjustRightInd w:val="0"/>
        <w:ind w:firstLine="567"/>
        <w:jc w:val="both"/>
        <w:rPr>
          <w:sz w:val="14"/>
          <w:szCs w:val="28"/>
        </w:rPr>
      </w:pPr>
    </w:p>
    <w:p w14:paraId="136E0A23" w14:textId="77777777" w:rsidR="00CE7413" w:rsidRPr="00CE7413" w:rsidRDefault="00CE7413" w:rsidP="00CE7413">
      <w:pPr>
        <w:widowControl w:val="0"/>
        <w:autoSpaceDE w:val="0"/>
        <w:autoSpaceDN w:val="0"/>
        <w:adjustRightInd w:val="0"/>
        <w:jc w:val="center"/>
        <w:rPr>
          <w:b/>
          <w:sz w:val="28"/>
          <w:szCs w:val="28"/>
        </w:rPr>
      </w:pPr>
      <w:r w:rsidRPr="00CE7413">
        <w:rPr>
          <w:b/>
          <w:sz w:val="28"/>
          <w:szCs w:val="28"/>
        </w:rPr>
        <w:t>Долгосрочные параметры</w:t>
      </w:r>
    </w:p>
    <w:p w14:paraId="7F8797EF" w14:textId="77777777" w:rsidR="00CE7413" w:rsidRPr="00CE7413" w:rsidRDefault="00CE7413" w:rsidP="00CE7413">
      <w:pPr>
        <w:widowControl w:val="0"/>
        <w:autoSpaceDE w:val="0"/>
        <w:autoSpaceDN w:val="0"/>
        <w:adjustRightInd w:val="0"/>
        <w:jc w:val="center"/>
        <w:rPr>
          <w:b/>
          <w:sz w:val="28"/>
          <w:szCs w:val="28"/>
        </w:rPr>
      </w:pPr>
      <w:r w:rsidRPr="00CE7413">
        <w:rPr>
          <w:b/>
          <w:sz w:val="28"/>
          <w:szCs w:val="28"/>
        </w:rPr>
        <w:t xml:space="preserve"> регулирования тарифов на питьевую воду </w:t>
      </w:r>
    </w:p>
    <w:p w14:paraId="0FDCA702" w14:textId="77777777" w:rsidR="00CE7413" w:rsidRPr="00CE7413" w:rsidRDefault="00CE7413" w:rsidP="00CE7413">
      <w:pPr>
        <w:widowControl w:val="0"/>
        <w:autoSpaceDE w:val="0"/>
        <w:autoSpaceDN w:val="0"/>
        <w:adjustRightInd w:val="0"/>
        <w:jc w:val="center"/>
        <w:rPr>
          <w:b/>
          <w:bCs/>
          <w:kern w:val="32"/>
          <w:sz w:val="28"/>
          <w:szCs w:val="28"/>
        </w:rPr>
      </w:pPr>
      <w:r w:rsidRPr="00CE7413">
        <w:rPr>
          <w:b/>
          <w:bCs/>
          <w:kern w:val="32"/>
          <w:sz w:val="28"/>
          <w:szCs w:val="28"/>
        </w:rPr>
        <w:t xml:space="preserve">ООО «Киселевский водоснаб» </w:t>
      </w:r>
    </w:p>
    <w:p w14:paraId="1EFFC2E2" w14:textId="77777777" w:rsidR="00CE7413" w:rsidRPr="00CE7413" w:rsidRDefault="00CE7413" w:rsidP="00CE7413">
      <w:pPr>
        <w:widowControl w:val="0"/>
        <w:autoSpaceDE w:val="0"/>
        <w:autoSpaceDN w:val="0"/>
        <w:adjustRightInd w:val="0"/>
        <w:jc w:val="center"/>
        <w:rPr>
          <w:b/>
          <w:bCs/>
          <w:kern w:val="32"/>
          <w:sz w:val="28"/>
          <w:szCs w:val="28"/>
        </w:rPr>
      </w:pPr>
      <w:r w:rsidRPr="00CE7413">
        <w:rPr>
          <w:b/>
          <w:bCs/>
          <w:kern w:val="32"/>
          <w:sz w:val="28"/>
          <w:szCs w:val="28"/>
        </w:rPr>
        <w:t xml:space="preserve">(г. Киселевск, п. Верх-Егос, п. Центральный, п. Севск, </w:t>
      </w:r>
    </w:p>
    <w:p w14:paraId="54E412B2" w14:textId="77777777" w:rsidR="00CE7413" w:rsidRPr="00CE7413" w:rsidRDefault="00CE7413" w:rsidP="00CE7413">
      <w:pPr>
        <w:widowControl w:val="0"/>
        <w:autoSpaceDE w:val="0"/>
        <w:autoSpaceDN w:val="0"/>
        <w:adjustRightInd w:val="0"/>
        <w:jc w:val="center"/>
        <w:rPr>
          <w:b/>
          <w:bCs/>
          <w:kern w:val="32"/>
          <w:sz w:val="28"/>
          <w:szCs w:val="28"/>
        </w:rPr>
      </w:pPr>
      <w:r w:rsidRPr="00CE7413">
        <w:rPr>
          <w:b/>
          <w:bCs/>
          <w:kern w:val="32"/>
          <w:sz w:val="28"/>
          <w:szCs w:val="28"/>
        </w:rPr>
        <w:t xml:space="preserve">с. Кутоново Прокопьевского муниципального округа) </w:t>
      </w:r>
    </w:p>
    <w:p w14:paraId="4CAE1227" w14:textId="77777777" w:rsidR="00CE7413" w:rsidRPr="00CE7413" w:rsidRDefault="00CE7413" w:rsidP="00CE7413">
      <w:pPr>
        <w:widowControl w:val="0"/>
        <w:autoSpaceDE w:val="0"/>
        <w:autoSpaceDN w:val="0"/>
        <w:adjustRightInd w:val="0"/>
        <w:jc w:val="center"/>
        <w:rPr>
          <w:b/>
          <w:sz w:val="28"/>
          <w:szCs w:val="28"/>
        </w:rPr>
      </w:pPr>
      <w:r w:rsidRPr="00CE7413">
        <w:rPr>
          <w:b/>
          <w:sz w:val="28"/>
          <w:szCs w:val="28"/>
        </w:rPr>
        <w:t>на период с 01.01.2018 по 31.12.2020</w:t>
      </w:r>
    </w:p>
    <w:p w14:paraId="4CFB33B1" w14:textId="77777777" w:rsidR="00CE7413" w:rsidRPr="00CE7413" w:rsidRDefault="00CE7413" w:rsidP="00CE7413">
      <w:pPr>
        <w:widowControl w:val="0"/>
        <w:autoSpaceDE w:val="0"/>
        <w:autoSpaceDN w:val="0"/>
        <w:adjustRightInd w:val="0"/>
        <w:jc w:val="center"/>
        <w:rPr>
          <w:b/>
          <w:sz w:val="18"/>
          <w:szCs w:val="28"/>
        </w:rPr>
      </w:pPr>
    </w:p>
    <w:tbl>
      <w:tblPr>
        <w:tblStyle w:val="af"/>
        <w:tblW w:w="10637" w:type="dxa"/>
        <w:tblInd w:w="-861" w:type="dxa"/>
        <w:tblLayout w:type="fixed"/>
        <w:tblLook w:val="04A0" w:firstRow="1" w:lastRow="0" w:firstColumn="1" w:lastColumn="0" w:noHBand="0" w:noVBand="1"/>
      </w:tblPr>
      <w:tblGrid>
        <w:gridCol w:w="1843"/>
        <w:gridCol w:w="851"/>
        <w:gridCol w:w="1843"/>
        <w:gridCol w:w="1842"/>
        <w:gridCol w:w="1848"/>
        <w:gridCol w:w="1134"/>
        <w:gridCol w:w="1276"/>
      </w:tblGrid>
      <w:tr w:rsidR="00CE7413" w:rsidRPr="00CE7413" w14:paraId="7944BD1A" w14:textId="77777777" w:rsidTr="00D779C8">
        <w:trPr>
          <w:trHeight w:val="922"/>
        </w:trPr>
        <w:tc>
          <w:tcPr>
            <w:tcW w:w="1843" w:type="dxa"/>
            <w:vMerge w:val="restart"/>
            <w:vAlign w:val="center"/>
          </w:tcPr>
          <w:p w14:paraId="5BFAD8C1" w14:textId="77777777" w:rsidR="00CE7413" w:rsidRPr="00CE7413" w:rsidRDefault="00CE7413" w:rsidP="00CE7413">
            <w:pPr>
              <w:widowControl w:val="0"/>
              <w:tabs>
                <w:tab w:val="left" w:pos="0"/>
              </w:tabs>
              <w:autoSpaceDE w:val="0"/>
              <w:autoSpaceDN w:val="0"/>
              <w:adjustRightInd w:val="0"/>
              <w:jc w:val="center"/>
            </w:pPr>
            <w:r w:rsidRPr="00CE7413">
              <w:t>Наименование услуги</w:t>
            </w:r>
          </w:p>
        </w:tc>
        <w:tc>
          <w:tcPr>
            <w:tcW w:w="851" w:type="dxa"/>
            <w:vMerge w:val="restart"/>
            <w:vAlign w:val="center"/>
          </w:tcPr>
          <w:p w14:paraId="415A3A95" w14:textId="77777777" w:rsidR="00CE7413" w:rsidRPr="00CE7413" w:rsidRDefault="00CE7413" w:rsidP="00CE7413">
            <w:pPr>
              <w:widowControl w:val="0"/>
              <w:tabs>
                <w:tab w:val="left" w:pos="0"/>
              </w:tabs>
              <w:autoSpaceDE w:val="0"/>
              <w:autoSpaceDN w:val="0"/>
              <w:adjustRightInd w:val="0"/>
              <w:jc w:val="center"/>
            </w:pPr>
            <w:r w:rsidRPr="00CE7413">
              <w:t>Годы</w:t>
            </w:r>
          </w:p>
        </w:tc>
        <w:tc>
          <w:tcPr>
            <w:tcW w:w="1843" w:type="dxa"/>
            <w:vMerge w:val="restart"/>
            <w:vAlign w:val="center"/>
          </w:tcPr>
          <w:p w14:paraId="3D863122" w14:textId="77777777" w:rsidR="00CE7413" w:rsidRPr="00CE7413" w:rsidRDefault="00CE7413" w:rsidP="00CE7413">
            <w:pPr>
              <w:widowControl w:val="0"/>
              <w:tabs>
                <w:tab w:val="left" w:pos="0"/>
              </w:tabs>
              <w:autoSpaceDE w:val="0"/>
              <w:autoSpaceDN w:val="0"/>
              <w:adjustRightInd w:val="0"/>
              <w:jc w:val="center"/>
            </w:pPr>
            <w:r w:rsidRPr="00CE7413">
              <w:t>Базовый уровень операционных расходов,    тыс. руб.</w:t>
            </w:r>
          </w:p>
        </w:tc>
        <w:tc>
          <w:tcPr>
            <w:tcW w:w="1842" w:type="dxa"/>
            <w:vMerge w:val="restart"/>
            <w:vAlign w:val="center"/>
          </w:tcPr>
          <w:p w14:paraId="6017B85F" w14:textId="77777777" w:rsidR="00CE7413" w:rsidRPr="00CE7413" w:rsidRDefault="00CE7413" w:rsidP="00CE7413">
            <w:pPr>
              <w:widowControl w:val="0"/>
              <w:tabs>
                <w:tab w:val="left" w:pos="0"/>
              </w:tabs>
              <w:autoSpaceDE w:val="0"/>
              <w:autoSpaceDN w:val="0"/>
              <w:adjustRightInd w:val="0"/>
              <w:jc w:val="center"/>
            </w:pPr>
            <w:r w:rsidRPr="00CE7413">
              <w:t>Индекс эффективности операционных расходов, %</w:t>
            </w:r>
          </w:p>
        </w:tc>
        <w:tc>
          <w:tcPr>
            <w:tcW w:w="1848" w:type="dxa"/>
            <w:vMerge w:val="restart"/>
            <w:vAlign w:val="center"/>
          </w:tcPr>
          <w:p w14:paraId="0908F83F" w14:textId="77777777" w:rsidR="00CE7413" w:rsidRPr="00CE7413" w:rsidRDefault="00CE7413" w:rsidP="00CE7413">
            <w:pPr>
              <w:widowControl w:val="0"/>
              <w:tabs>
                <w:tab w:val="left" w:pos="0"/>
              </w:tabs>
              <w:autoSpaceDE w:val="0"/>
              <w:autoSpaceDN w:val="0"/>
              <w:adjustRightInd w:val="0"/>
              <w:jc w:val="center"/>
            </w:pPr>
            <w:r w:rsidRPr="00CE7413">
              <w:t>Нормативный уровень прибыли, %</w:t>
            </w:r>
          </w:p>
        </w:tc>
        <w:tc>
          <w:tcPr>
            <w:tcW w:w="2410" w:type="dxa"/>
            <w:gridSpan w:val="2"/>
            <w:vAlign w:val="center"/>
          </w:tcPr>
          <w:p w14:paraId="3828334C" w14:textId="77777777" w:rsidR="00CE7413" w:rsidRPr="00CE7413" w:rsidRDefault="00CE7413" w:rsidP="00CE7413">
            <w:pPr>
              <w:widowControl w:val="0"/>
              <w:tabs>
                <w:tab w:val="left" w:pos="0"/>
              </w:tabs>
              <w:autoSpaceDE w:val="0"/>
              <w:autoSpaceDN w:val="0"/>
              <w:adjustRightInd w:val="0"/>
              <w:jc w:val="center"/>
            </w:pPr>
            <w:r w:rsidRPr="00CE7413">
              <w:t>Показатели энергосбережения и энергетической эффективности</w:t>
            </w:r>
          </w:p>
        </w:tc>
      </w:tr>
      <w:tr w:rsidR="00CE7413" w:rsidRPr="00CE7413" w14:paraId="2E045F81" w14:textId="77777777" w:rsidTr="00D779C8">
        <w:trPr>
          <w:trHeight w:val="897"/>
        </w:trPr>
        <w:tc>
          <w:tcPr>
            <w:tcW w:w="1843" w:type="dxa"/>
            <w:vMerge/>
            <w:vAlign w:val="center"/>
          </w:tcPr>
          <w:p w14:paraId="5D178E1F" w14:textId="77777777" w:rsidR="00CE7413" w:rsidRPr="00CE7413" w:rsidRDefault="00CE7413" w:rsidP="00CE7413">
            <w:pPr>
              <w:widowControl w:val="0"/>
              <w:tabs>
                <w:tab w:val="left" w:pos="0"/>
              </w:tabs>
              <w:autoSpaceDE w:val="0"/>
              <w:autoSpaceDN w:val="0"/>
              <w:adjustRightInd w:val="0"/>
              <w:jc w:val="center"/>
            </w:pPr>
          </w:p>
        </w:tc>
        <w:tc>
          <w:tcPr>
            <w:tcW w:w="851" w:type="dxa"/>
            <w:vMerge/>
          </w:tcPr>
          <w:p w14:paraId="6BB428E1" w14:textId="77777777" w:rsidR="00CE7413" w:rsidRPr="00CE7413" w:rsidRDefault="00CE7413" w:rsidP="00CE7413">
            <w:pPr>
              <w:widowControl w:val="0"/>
              <w:tabs>
                <w:tab w:val="left" w:pos="0"/>
              </w:tabs>
              <w:autoSpaceDE w:val="0"/>
              <w:autoSpaceDN w:val="0"/>
              <w:adjustRightInd w:val="0"/>
              <w:jc w:val="center"/>
            </w:pPr>
          </w:p>
        </w:tc>
        <w:tc>
          <w:tcPr>
            <w:tcW w:w="1843" w:type="dxa"/>
            <w:vMerge/>
          </w:tcPr>
          <w:p w14:paraId="799135F9" w14:textId="77777777" w:rsidR="00CE7413" w:rsidRPr="00CE7413" w:rsidRDefault="00CE7413" w:rsidP="00CE7413">
            <w:pPr>
              <w:widowControl w:val="0"/>
              <w:tabs>
                <w:tab w:val="left" w:pos="0"/>
              </w:tabs>
              <w:autoSpaceDE w:val="0"/>
              <w:autoSpaceDN w:val="0"/>
              <w:adjustRightInd w:val="0"/>
              <w:jc w:val="center"/>
            </w:pPr>
          </w:p>
        </w:tc>
        <w:tc>
          <w:tcPr>
            <w:tcW w:w="1842" w:type="dxa"/>
            <w:vMerge/>
          </w:tcPr>
          <w:p w14:paraId="52D08392" w14:textId="77777777" w:rsidR="00CE7413" w:rsidRPr="00CE7413" w:rsidRDefault="00CE7413" w:rsidP="00CE7413">
            <w:pPr>
              <w:widowControl w:val="0"/>
              <w:tabs>
                <w:tab w:val="left" w:pos="0"/>
              </w:tabs>
              <w:autoSpaceDE w:val="0"/>
              <w:autoSpaceDN w:val="0"/>
              <w:adjustRightInd w:val="0"/>
              <w:jc w:val="center"/>
            </w:pPr>
          </w:p>
        </w:tc>
        <w:tc>
          <w:tcPr>
            <w:tcW w:w="1848" w:type="dxa"/>
            <w:vMerge/>
            <w:vAlign w:val="center"/>
          </w:tcPr>
          <w:p w14:paraId="24546A75" w14:textId="77777777" w:rsidR="00CE7413" w:rsidRPr="00CE7413" w:rsidRDefault="00CE7413" w:rsidP="00CE7413">
            <w:pPr>
              <w:widowControl w:val="0"/>
              <w:tabs>
                <w:tab w:val="left" w:pos="0"/>
              </w:tabs>
              <w:autoSpaceDE w:val="0"/>
              <w:autoSpaceDN w:val="0"/>
              <w:adjustRightInd w:val="0"/>
              <w:jc w:val="center"/>
              <w:rPr>
                <w:b/>
                <w:color w:val="FF0000"/>
              </w:rPr>
            </w:pPr>
          </w:p>
        </w:tc>
        <w:tc>
          <w:tcPr>
            <w:tcW w:w="1134" w:type="dxa"/>
          </w:tcPr>
          <w:p w14:paraId="5584CBFE" w14:textId="77777777" w:rsidR="00CE7413" w:rsidRPr="00CE7413" w:rsidRDefault="00CE7413" w:rsidP="00CE7413">
            <w:pPr>
              <w:widowControl w:val="0"/>
              <w:tabs>
                <w:tab w:val="left" w:pos="0"/>
              </w:tabs>
              <w:autoSpaceDE w:val="0"/>
              <w:autoSpaceDN w:val="0"/>
              <w:adjustRightInd w:val="0"/>
              <w:jc w:val="center"/>
            </w:pPr>
            <w:r w:rsidRPr="00CE7413">
              <w:t>Уровень потерь воды, %</w:t>
            </w:r>
          </w:p>
        </w:tc>
        <w:tc>
          <w:tcPr>
            <w:tcW w:w="1276" w:type="dxa"/>
          </w:tcPr>
          <w:p w14:paraId="62929FAB" w14:textId="77777777" w:rsidR="00CE7413" w:rsidRPr="00CE7413" w:rsidRDefault="00CE7413" w:rsidP="00CE7413">
            <w:pPr>
              <w:widowControl w:val="0"/>
              <w:tabs>
                <w:tab w:val="left" w:pos="0"/>
              </w:tabs>
              <w:autoSpaceDE w:val="0"/>
              <w:autoSpaceDN w:val="0"/>
              <w:adjustRightInd w:val="0"/>
              <w:jc w:val="center"/>
            </w:pPr>
            <w:r w:rsidRPr="00CE7413">
              <w:t xml:space="preserve">Удельный расход электри-ческой энергии, </w:t>
            </w:r>
            <w:r w:rsidRPr="00CE7413">
              <w:rPr>
                <w:color w:val="000000"/>
              </w:rPr>
              <w:t>кВт*ч/ м</w:t>
            </w:r>
            <w:r w:rsidRPr="00CE7413">
              <w:rPr>
                <w:color w:val="000000"/>
                <w:vertAlign w:val="superscript"/>
              </w:rPr>
              <w:t>3</w:t>
            </w:r>
          </w:p>
        </w:tc>
      </w:tr>
      <w:tr w:rsidR="00CE7413" w:rsidRPr="00CE7413" w14:paraId="40EEACE6" w14:textId="77777777" w:rsidTr="00D779C8">
        <w:tc>
          <w:tcPr>
            <w:tcW w:w="1843" w:type="dxa"/>
            <w:vMerge w:val="restart"/>
            <w:vAlign w:val="center"/>
          </w:tcPr>
          <w:p w14:paraId="78D09F6B" w14:textId="77777777" w:rsidR="00CE7413" w:rsidRPr="00CE7413" w:rsidRDefault="00CE7413" w:rsidP="00CE7413">
            <w:pPr>
              <w:widowControl w:val="0"/>
              <w:tabs>
                <w:tab w:val="left" w:pos="0"/>
              </w:tabs>
              <w:autoSpaceDE w:val="0"/>
              <w:autoSpaceDN w:val="0"/>
              <w:adjustRightInd w:val="0"/>
            </w:pPr>
            <w:r w:rsidRPr="00CE7413">
              <w:t>Питьевая вода</w:t>
            </w:r>
          </w:p>
        </w:tc>
        <w:tc>
          <w:tcPr>
            <w:tcW w:w="851" w:type="dxa"/>
          </w:tcPr>
          <w:p w14:paraId="7680B79D" w14:textId="77777777" w:rsidR="00CE7413" w:rsidRPr="00CE7413" w:rsidRDefault="00CE7413" w:rsidP="00CE7413">
            <w:pPr>
              <w:widowControl w:val="0"/>
              <w:tabs>
                <w:tab w:val="left" w:pos="0"/>
              </w:tabs>
              <w:autoSpaceDE w:val="0"/>
              <w:autoSpaceDN w:val="0"/>
              <w:adjustRightInd w:val="0"/>
              <w:jc w:val="center"/>
            </w:pPr>
            <w:r w:rsidRPr="00CE7413">
              <w:t>2018</w:t>
            </w:r>
          </w:p>
        </w:tc>
        <w:tc>
          <w:tcPr>
            <w:tcW w:w="1843" w:type="dxa"/>
            <w:vAlign w:val="center"/>
          </w:tcPr>
          <w:p w14:paraId="43110A08" w14:textId="77777777" w:rsidR="00CE7413" w:rsidRPr="00CE7413" w:rsidRDefault="00CE7413" w:rsidP="00CE7413">
            <w:pPr>
              <w:widowControl w:val="0"/>
              <w:tabs>
                <w:tab w:val="left" w:pos="0"/>
              </w:tabs>
              <w:autoSpaceDE w:val="0"/>
              <w:autoSpaceDN w:val="0"/>
              <w:adjustRightInd w:val="0"/>
              <w:jc w:val="center"/>
            </w:pPr>
            <w:r w:rsidRPr="00CE7413">
              <w:t>71134,57</w:t>
            </w:r>
          </w:p>
        </w:tc>
        <w:tc>
          <w:tcPr>
            <w:tcW w:w="1842" w:type="dxa"/>
            <w:vAlign w:val="center"/>
          </w:tcPr>
          <w:p w14:paraId="7FBAA274" w14:textId="77777777" w:rsidR="00CE7413" w:rsidRPr="00CE7413" w:rsidRDefault="00CE7413" w:rsidP="00CE7413">
            <w:pPr>
              <w:widowControl w:val="0"/>
              <w:tabs>
                <w:tab w:val="left" w:pos="0"/>
              </w:tabs>
              <w:autoSpaceDE w:val="0"/>
              <w:autoSpaceDN w:val="0"/>
              <w:adjustRightInd w:val="0"/>
              <w:jc w:val="center"/>
            </w:pPr>
            <w:r w:rsidRPr="00CE7413">
              <w:t>х</w:t>
            </w:r>
          </w:p>
        </w:tc>
        <w:tc>
          <w:tcPr>
            <w:tcW w:w="1848" w:type="dxa"/>
            <w:vAlign w:val="center"/>
          </w:tcPr>
          <w:p w14:paraId="35F73C45" w14:textId="77777777" w:rsidR="00CE7413" w:rsidRPr="00CE7413" w:rsidRDefault="00CE7413" w:rsidP="00CE7413">
            <w:pPr>
              <w:widowControl w:val="0"/>
              <w:tabs>
                <w:tab w:val="left" w:pos="0"/>
              </w:tabs>
              <w:autoSpaceDE w:val="0"/>
              <w:autoSpaceDN w:val="0"/>
              <w:adjustRightInd w:val="0"/>
              <w:jc w:val="center"/>
            </w:pPr>
            <w:r w:rsidRPr="00CE7413">
              <w:t>0,12</w:t>
            </w:r>
          </w:p>
        </w:tc>
        <w:tc>
          <w:tcPr>
            <w:tcW w:w="1134" w:type="dxa"/>
            <w:vAlign w:val="center"/>
          </w:tcPr>
          <w:p w14:paraId="68CFEDEB" w14:textId="77777777" w:rsidR="00CE7413" w:rsidRPr="00CE7413" w:rsidRDefault="00CE7413" w:rsidP="00CE7413">
            <w:pPr>
              <w:widowControl w:val="0"/>
              <w:tabs>
                <w:tab w:val="left" w:pos="0"/>
              </w:tabs>
              <w:autoSpaceDE w:val="0"/>
              <w:autoSpaceDN w:val="0"/>
              <w:adjustRightInd w:val="0"/>
              <w:jc w:val="center"/>
            </w:pPr>
            <w:r w:rsidRPr="00CE7413">
              <w:t>40,00</w:t>
            </w:r>
          </w:p>
        </w:tc>
        <w:tc>
          <w:tcPr>
            <w:tcW w:w="1276" w:type="dxa"/>
            <w:vAlign w:val="center"/>
          </w:tcPr>
          <w:p w14:paraId="0BE73BD2" w14:textId="77777777" w:rsidR="00CE7413" w:rsidRPr="00CE7413" w:rsidRDefault="00CE7413" w:rsidP="00CE7413">
            <w:pPr>
              <w:widowControl w:val="0"/>
              <w:tabs>
                <w:tab w:val="left" w:pos="0"/>
              </w:tabs>
              <w:autoSpaceDE w:val="0"/>
              <w:autoSpaceDN w:val="0"/>
              <w:adjustRightInd w:val="0"/>
              <w:jc w:val="center"/>
            </w:pPr>
            <w:r w:rsidRPr="00CE7413">
              <w:t>0,20</w:t>
            </w:r>
          </w:p>
        </w:tc>
      </w:tr>
      <w:tr w:rsidR="00CE7413" w:rsidRPr="00CE7413" w14:paraId="2C172D10" w14:textId="77777777" w:rsidTr="00D779C8">
        <w:tc>
          <w:tcPr>
            <w:tcW w:w="1843" w:type="dxa"/>
            <w:vMerge/>
            <w:vAlign w:val="center"/>
          </w:tcPr>
          <w:p w14:paraId="1F6BC395" w14:textId="77777777" w:rsidR="00CE7413" w:rsidRPr="00CE7413" w:rsidRDefault="00CE7413" w:rsidP="00CE7413">
            <w:pPr>
              <w:widowControl w:val="0"/>
              <w:tabs>
                <w:tab w:val="left" w:pos="0"/>
              </w:tabs>
              <w:autoSpaceDE w:val="0"/>
              <w:autoSpaceDN w:val="0"/>
              <w:adjustRightInd w:val="0"/>
              <w:jc w:val="center"/>
            </w:pPr>
          </w:p>
        </w:tc>
        <w:tc>
          <w:tcPr>
            <w:tcW w:w="851" w:type="dxa"/>
          </w:tcPr>
          <w:p w14:paraId="043ADE4F" w14:textId="77777777" w:rsidR="00CE7413" w:rsidRPr="00CE7413" w:rsidRDefault="00CE7413" w:rsidP="00CE7413">
            <w:pPr>
              <w:widowControl w:val="0"/>
              <w:tabs>
                <w:tab w:val="left" w:pos="0"/>
              </w:tabs>
              <w:autoSpaceDE w:val="0"/>
              <w:autoSpaceDN w:val="0"/>
              <w:adjustRightInd w:val="0"/>
              <w:jc w:val="center"/>
            </w:pPr>
            <w:r w:rsidRPr="00CE7413">
              <w:t>2019</w:t>
            </w:r>
          </w:p>
        </w:tc>
        <w:tc>
          <w:tcPr>
            <w:tcW w:w="1843" w:type="dxa"/>
            <w:vAlign w:val="center"/>
          </w:tcPr>
          <w:p w14:paraId="616F327F" w14:textId="77777777" w:rsidR="00CE7413" w:rsidRPr="00CE7413" w:rsidRDefault="00CE7413" w:rsidP="00CE7413">
            <w:pPr>
              <w:widowControl w:val="0"/>
              <w:tabs>
                <w:tab w:val="left" w:pos="0"/>
              </w:tabs>
              <w:autoSpaceDE w:val="0"/>
              <w:autoSpaceDN w:val="0"/>
              <w:adjustRightInd w:val="0"/>
              <w:jc w:val="center"/>
            </w:pPr>
            <w:r w:rsidRPr="00CE7413">
              <w:t>х</w:t>
            </w:r>
          </w:p>
        </w:tc>
        <w:tc>
          <w:tcPr>
            <w:tcW w:w="1842" w:type="dxa"/>
            <w:vAlign w:val="center"/>
          </w:tcPr>
          <w:p w14:paraId="01F11C04" w14:textId="77777777" w:rsidR="00CE7413" w:rsidRPr="00CE7413" w:rsidRDefault="00CE7413" w:rsidP="00CE7413">
            <w:pPr>
              <w:widowControl w:val="0"/>
              <w:tabs>
                <w:tab w:val="left" w:pos="0"/>
              </w:tabs>
              <w:autoSpaceDE w:val="0"/>
              <w:autoSpaceDN w:val="0"/>
              <w:adjustRightInd w:val="0"/>
              <w:jc w:val="center"/>
            </w:pPr>
            <w:r w:rsidRPr="00CE7413">
              <w:t>1</w:t>
            </w:r>
          </w:p>
        </w:tc>
        <w:tc>
          <w:tcPr>
            <w:tcW w:w="1848" w:type="dxa"/>
            <w:vAlign w:val="center"/>
          </w:tcPr>
          <w:p w14:paraId="19CC6BD2" w14:textId="77777777" w:rsidR="00CE7413" w:rsidRPr="00CE7413" w:rsidRDefault="00CE7413" w:rsidP="00CE7413">
            <w:pPr>
              <w:widowControl w:val="0"/>
              <w:tabs>
                <w:tab w:val="left" w:pos="0"/>
              </w:tabs>
              <w:autoSpaceDE w:val="0"/>
              <w:autoSpaceDN w:val="0"/>
              <w:adjustRightInd w:val="0"/>
              <w:jc w:val="center"/>
            </w:pPr>
            <w:r w:rsidRPr="00CE7413">
              <w:t>0,12</w:t>
            </w:r>
          </w:p>
        </w:tc>
        <w:tc>
          <w:tcPr>
            <w:tcW w:w="1134" w:type="dxa"/>
            <w:vAlign w:val="center"/>
          </w:tcPr>
          <w:p w14:paraId="52510AC4" w14:textId="77777777" w:rsidR="00CE7413" w:rsidRPr="00CE7413" w:rsidRDefault="00CE7413" w:rsidP="00CE7413">
            <w:pPr>
              <w:widowControl w:val="0"/>
              <w:tabs>
                <w:tab w:val="left" w:pos="0"/>
              </w:tabs>
              <w:autoSpaceDE w:val="0"/>
              <w:autoSpaceDN w:val="0"/>
              <w:adjustRightInd w:val="0"/>
              <w:jc w:val="center"/>
            </w:pPr>
            <w:r w:rsidRPr="00CE7413">
              <w:t>40,00</w:t>
            </w:r>
          </w:p>
        </w:tc>
        <w:tc>
          <w:tcPr>
            <w:tcW w:w="1276" w:type="dxa"/>
            <w:vAlign w:val="center"/>
          </w:tcPr>
          <w:p w14:paraId="0A16E9E2" w14:textId="77777777" w:rsidR="00CE7413" w:rsidRPr="00CE7413" w:rsidRDefault="00CE7413" w:rsidP="00CE7413">
            <w:pPr>
              <w:widowControl w:val="0"/>
              <w:tabs>
                <w:tab w:val="left" w:pos="0"/>
              </w:tabs>
              <w:autoSpaceDE w:val="0"/>
              <w:autoSpaceDN w:val="0"/>
              <w:adjustRightInd w:val="0"/>
              <w:jc w:val="center"/>
            </w:pPr>
            <w:r w:rsidRPr="00CE7413">
              <w:t>0,20</w:t>
            </w:r>
          </w:p>
        </w:tc>
      </w:tr>
      <w:tr w:rsidR="00CE7413" w:rsidRPr="00CE7413" w14:paraId="14B2AE6C" w14:textId="77777777" w:rsidTr="00D779C8">
        <w:tc>
          <w:tcPr>
            <w:tcW w:w="1843" w:type="dxa"/>
            <w:vMerge/>
            <w:vAlign w:val="center"/>
          </w:tcPr>
          <w:p w14:paraId="10288DDD" w14:textId="77777777" w:rsidR="00CE7413" w:rsidRPr="00CE7413" w:rsidRDefault="00CE7413" w:rsidP="00CE7413">
            <w:pPr>
              <w:widowControl w:val="0"/>
              <w:tabs>
                <w:tab w:val="left" w:pos="0"/>
              </w:tabs>
              <w:autoSpaceDE w:val="0"/>
              <w:autoSpaceDN w:val="0"/>
              <w:adjustRightInd w:val="0"/>
              <w:jc w:val="center"/>
            </w:pPr>
          </w:p>
        </w:tc>
        <w:tc>
          <w:tcPr>
            <w:tcW w:w="851" w:type="dxa"/>
          </w:tcPr>
          <w:p w14:paraId="7ED722F6" w14:textId="77777777" w:rsidR="00CE7413" w:rsidRPr="00CE7413" w:rsidRDefault="00CE7413" w:rsidP="00CE7413">
            <w:pPr>
              <w:widowControl w:val="0"/>
              <w:tabs>
                <w:tab w:val="left" w:pos="0"/>
              </w:tabs>
              <w:autoSpaceDE w:val="0"/>
              <w:autoSpaceDN w:val="0"/>
              <w:adjustRightInd w:val="0"/>
              <w:jc w:val="center"/>
            </w:pPr>
            <w:r w:rsidRPr="00CE7413">
              <w:t>2020</w:t>
            </w:r>
          </w:p>
        </w:tc>
        <w:tc>
          <w:tcPr>
            <w:tcW w:w="1843" w:type="dxa"/>
            <w:vAlign w:val="center"/>
          </w:tcPr>
          <w:p w14:paraId="1E6522BE" w14:textId="77777777" w:rsidR="00CE7413" w:rsidRPr="00CE7413" w:rsidRDefault="00CE7413" w:rsidP="00CE7413">
            <w:pPr>
              <w:widowControl w:val="0"/>
              <w:tabs>
                <w:tab w:val="left" w:pos="0"/>
              </w:tabs>
              <w:autoSpaceDE w:val="0"/>
              <w:autoSpaceDN w:val="0"/>
              <w:adjustRightInd w:val="0"/>
              <w:jc w:val="center"/>
            </w:pPr>
            <w:r w:rsidRPr="00CE7413">
              <w:t>х</w:t>
            </w:r>
          </w:p>
        </w:tc>
        <w:tc>
          <w:tcPr>
            <w:tcW w:w="1842" w:type="dxa"/>
            <w:vAlign w:val="center"/>
          </w:tcPr>
          <w:p w14:paraId="28F291BD" w14:textId="77777777" w:rsidR="00CE7413" w:rsidRPr="00CE7413" w:rsidRDefault="00CE7413" w:rsidP="00CE7413">
            <w:pPr>
              <w:widowControl w:val="0"/>
              <w:tabs>
                <w:tab w:val="left" w:pos="0"/>
              </w:tabs>
              <w:autoSpaceDE w:val="0"/>
              <w:autoSpaceDN w:val="0"/>
              <w:adjustRightInd w:val="0"/>
              <w:jc w:val="center"/>
            </w:pPr>
            <w:r w:rsidRPr="00CE7413">
              <w:t>1</w:t>
            </w:r>
          </w:p>
        </w:tc>
        <w:tc>
          <w:tcPr>
            <w:tcW w:w="1848" w:type="dxa"/>
            <w:vAlign w:val="center"/>
          </w:tcPr>
          <w:p w14:paraId="7CCDDAC5" w14:textId="77777777" w:rsidR="00CE7413" w:rsidRPr="00CE7413" w:rsidRDefault="00CE7413" w:rsidP="00CE7413">
            <w:pPr>
              <w:widowControl w:val="0"/>
              <w:tabs>
                <w:tab w:val="left" w:pos="0"/>
              </w:tabs>
              <w:autoSpaceDE w:val="0"/>
              <w:autoSpaceDN w:val="0"/>
              <w:adjustRightInd w:val="0"/>
              <w:jc w:val="center"/>
            </w:pPr>
            <w:r w:rsidRPr="00CE7413">
              <w:t>0,12</w:t>
            </w:r>
          </w:p>
        </w:tc>
        <w:tc>
          <w:tcPr>
            <w:tcW w:w="1134" w:type="dxa"/>
            <w:vAlign w:val="center"/>
          </w:tcPr>
          <w:p w14:paraId="004EB2FA" w14:textId="77777777" w:rsidR="00CE7413" w:rsidRPr="00CE7413" w:rsidRDefault="00CE7413" w:rsidP="00CE7413">
            <w:pPr>
              <w:widowControl w:val="0"/>
              <w:tabs>
                <w:tab w:val="left" w:pos="0"/>
              </w:tabs>
              <w:autoSpaceDE w:val="0"/>
              <w:autoSpaceDN w:val="0"/>
              <w:adjustRightInd w:val="0"/>
              <w:jc w:val="center"/>
            </w:pPr>
            <w:r w:rsidRPr="00CE7413">
              <w:t>40,00</w:t>
            </w:r>
          </w:p>
        </w:tc>
        <w:tc>
          <w:tcPr>
            <w:tcW w:w="1276" w:type="dxa"/>
            <w:vAlign w:val="center"/>
          </w:tcPr>
          <w:p w14:paraId="6634DA97" w14:textId="77777777" w:rsidR="00CE7413" w:rsidRPr="00CE7413" w:rsidRDefault="00CE7413" w:rsidP="00CE7413">
            <w:pPr>
              <w:widowControl w:val="0"/>
              <w:tabs>
                <w:tab w:val="left" w:pos="0"/>
              </w:tabs>
              <w:autoSpaceDE w:val="0"/>
              <w:autoSpaceDN w:val="0"/>
              <w:adjustRightInd w:val="0"/>
              <w:jc w:val="center"/>
            </w:pPr>
            <w:r w:rsidRPr="00CE7413">
              <w:t>0,20</w:t>
            </w:r>
          </w:p>
        </w:tc>
      </w:tr>
    </w:tbl>
    <w:p w14:paraId="25DA25C0" w14:textId="77777777" w:rsidR="00CE7413" w:rsidRPr="00CE7413" w:rsidRDefault="00CE7413" w:rsidP="00CE7413">
      <w:pPr>
        <w:widowControl w:val="0"/>
        <w:tabs>
          <w:tab w:val="left" w:pos="284"/>
        </w:tabs>
        <w:autoSpaceDE w:val="0"/>
        <w:autoSpaceDN w:val="0"/>
        <w:adjustRightInd w:val="0"/>
        <w:ind w:firstLine="567"/>
        <w:jc w:val="both"/>
        <w:rPr>
          <w:color w:val="FF0000"/>
          <w:sz w:val="10"/>
          <w:szCs w:val="28"/>
        </w:rPr>
      </w:pPr>
    </w:p>
    <w:p w14:paraId="3CE6F949"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03F64AC0" w14:textId="77777777" w:rsidR="00CE7413" w:rsidRPr="00CE7413" w:rsidRDefault="00CE7413" w:rsidP="00CE7413">
      <w:pPr>
        <w:tabs>
          <w:tab w:val="left" w:pos="835"/>
        </w:tabs>
        <w:autoSpaceDE w:val="0"/>
        <w:autoSpaceDN w:val="0"/>
        <w:adjustRightInd w:val="0"/>
        <w:ind w:firstLine="576"/>
        <w:jc w:val="both"/>
        <w:rPr>
          <w:sz w:val="28"/>
          <w:szCs w:val="28"/>
        </w:rPr>
      </w:pPr>
      <w:r w:rsidRPr="00CE7413">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A9E6A70"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A66177D"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499FF738"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8DBECE6"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CE7413">
        <w:rPr>
          <w:sz w:val="28"/>
          <w:szCs w:val="28"/>
        </w:rPr>
        <w:br/>
        <w:t>муниципальной собственности, по реализации инвестиционной программы,</w:t>
      </w:r>
      <w:r w:rsidRPr="00CE7413">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81BE6F5"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1780FB4"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 xml:space="preserve">Заявление о корректировке необходимой валовой выручки и установленных тарифов от </w:t>
      </w:r>
      <w:r w:rsidRPr="00CE7413">
        <w:rPr>
          <w:color w:val="000000"/>
          <w:sz w:val="28"/>
          <w:szCs w:val="28"/>
        </w:rPr>
        <w:t xml:space="preserve">ООО «Киселевский водоснаб» </w:t>
      </w:r>
      <w:r w:rsidRPr="00CE7413">
        <w:rPr>
          <w:bCs/>
          <w:kern w:val="32"/>
          <w:sz w:val="28"/>
          <w:szCs w:val="28"/>
        </w:rPr>
        <w:t>(г. Киселевск,         п. Верх-Егос, п. Центральный, п. Севск, с. Кутоново Прокопьевского муниципального района)</w:t>
      </w:r>
      <w:r w:rsidRPr="00CE7413">
        <w:rPr>
          <w:sz w:val="28"/>
          <w:szCs w:val="28"/>
        </w:rPr>
        <w:t xml:space="preserve"> на питьевую воду на 2020 год поступило 29.04.2019 № 2113.</w:t>
      </w:r>
    </w:p>
    <w:p w14:paraId="25FF7044" w14:textId="77777777" w:rsidR="00CE7413" w:rsidRPr="00CE7413" w:rsidRDefault="00CE7413" w:rsidP="00CE7413">
      <w:pPr>
        <w:autoSpaceDE w:val="0"/>
        <w:autoSpaceDN w:val="0"/>
        <w:adjustRightInd w:val="0"/>
        <w:spacing w:before="29"/>
        <w:ind w:firstLine="557"/>
        <w:jc w:val="both"/>
        <w:rPr>
          <w:sz w:val="28"/>
          <w:szCs w:val="28"/>
        </w:rPr>
      </w:pPr>
      <w:r w:rsidRPr="00CE7413">
        <w:rPr>
          <w:sz w:val="28"/>
          <w:szCs w:val="28"/>
        </w:rPr>
        <w:t>В связи с передачей объектов инфраструктуры водоснабжения по дополнительному соглашению от 05.09.2019 к договору аренды с КУМИ Киселевского городского округа от 30.11.2017 № 1 -А2018 от организации принято заявление о корректировке необходимой валовой выручки и установленных тарифов в измененной редакции (от 26.09.2019 № 4848), согласно которому, корректировка планового размера необходимой валовой выручки предложена в размере 40106,28 тыс. руб., тариф с 01.01.2020 по 31.12.2020 – 29,89 руб./м</w:t>
      </w:r>
      <w:r w:rsidRPr="00CE7413">
        <w:rPr>
          <w:sz w:val="28"/>
          <w:szCs w:val="28"/>
          <w:vertAlign w:val="superscript"/>
        </w:rPr>
        <w:t>3</w:t>
      </w:r>
      <w:r w:rsidRPr="00CE7413">
        <w:rPr>
          <w:sz w:val="28"/>
          <w:szCs w:val="28"/>
        </w:rPr>
        <w:t>.</w:t>
      </w:r>
    </w:p>
    <w:p w14:paraId="5382AE8E" w14:textId="77777777" w:rsidR="00CE7413" w:rsidRPr="00CE7413" w:rsidRDefault="00CE7413" w:rsidP="00CE7413">
      <w:pPr>
        <w:widowControl w:val="0"/>
        <w:autoSpaceDE w:val="0"/>
        <w:autoSpaceDN w:val="0"/>
        <w:adjustRightInd w:val="0"/>
        <w:jc w:val="center"/>
        <w:rPr>
          <w:b/>
          <w:sz w:val="16"/>
          <w:szCs w:val="16"/>
          <w:u w:val="single"/>
        </w:rPr>
      </w:pPr>
    </w:p>
    <w:p w14:paraId="576F4CDC" w14:textId="77777777" w:rsidR="00CE7413" w:rsidRPr="00CE7413" w:rsidRDefault="00CE7413" w:rsidP="00CE7413">
      <w:pPr>
        <w:widowControl w:val="0"/>
        <w:autoSpaceDE w:val="0"/>
        <w:autoSpaceDN w:val="0"/>
        <w:adjustRightInd w:val="0"/>
        <w:jc w:val="center"/>
        <w:rPr>
          <w:b/>
          <w:sz w:val="28"/>
          <w:szCs w:val="28"/>
          <w:u w:val="single"/>
        </w:rPr>
      </w:pPr>
    </w:p>
    <w:p w14:paraId="63E47481" w14:textId="77777777" w:rsidR="00CE7413" w:rsidRPr="00CE7413" w:rsidRDefault="00CE7413" w:rsidP="00CE7413">
      <w:pPr>
        <w:widowControl w:val="0"/>
        <w:autoSpaceDE w:val="0"/>
        <w:autoSpaceDN w:val="0"/>
        <w:adjustRightInd w:val="0"/>
        <w:jc w:val="center"/>
        <w:rPr>
          <w:b/>
          <w:sz w:val="28"/>
          <w:szCs w:val="28"/>
          <w:u w:val="single"/>
        </w:rPr>
      </w:pPr>
      <w:r w:rsidRPr="00CE7413">
        <w:rPr>
          <w:b/>
          <w:sz w:val="28"/>
          <w:szCs w:val="28"/>
          <w:u w:val="single"/>
        </w:rPr>
        <w:t>Корректировка необходимой валовой выручки</w:t>
      </w:r>
    </w:p>
    <w:p w14:paraId="4E5657DF"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sz w:val="28"/>
          <w:szCs w:val="28"/>
        </w:rPr>
        <w:t xml:space="preserve">Корректировка необходимой валовой выручки осуществляется в соответствии с главой </w:t>
      </w:r>
      <w:r w:rsidRPr="00CE7413">
        <w:rPr>
          <w:rFonts w:eastAsia="Calibri"/>
          <w:sz w:val="28"/>
          <w:szCs w:val="28"/>
          <w:lang w:val="en-US"/>
        </w:rPr>
        <w:t>VII</w:t>
      </w:r>
      <w:r w:rsidRPr="00CE7413">
        <w:rPr>
          <w:rFonts w:eastAsia="Calibri"/>
          <w:sz w:val="28"/>
          <w:szCs w:val="28"/>
        </w:rPr>
        <w:t xml:space="preserve"> Методических указаний.</w:t>
      </w:r>
    </w:p>
    <w:p w14:paraId="6175EC23" w14:textId="77777777" w:rsidR="00CE7413" w:rsidRPr="00CE7413" w:rsidRDefault="00CE7413" w:rsidP="00CE7413">
      <w:pPr>
        <w:autoSpaceDE w:val="0"/>
        <w:autoSpaceDN w:val="0"/>
        <w:adjustRightInd w:val="0"/>
        <w:ind w:firstLine="540"/>
        <w:jc w:val="both"/>
        <w:rPr>
          <w:rFonts w:eastAsia="Calibri"/>
          <w:sz w:val="28"/>
          <w:szCs w:val="28"/>
        </w:rPr>
      </w:pPr>
    </w:p>
    <w:p w14:paraId="03F0EAA9" w14:textId="77777777" w:rsidR="00CE7413" w:rsidRPr="00CE7413" w:rsidRDefault="00CE7413" w:rsidP="00CE7413">
      <w:pPr>
        <w:autoSpaceDE w:val="0"/>
        <w:autoSpaceDN w:val="0"/>
        <w:adjustRightInd w:val="0"/>
        <w:ind w:firstLine="571"/>
        <w:jc w:val="both"/>
        <w:rPr>
          <w:sz w:val="28"/>
          <w:szCs w:val="28"/>
        </w:rPr>
      </w:pPr>
      <w:bookmarkStart w:id="34" w:name="bookmark0"/>
      <w:r w:rsidRPr="00CE7413">
        <w:rPr>
          <w:sz w:val="28"/>
          <w:szCs w:val="28"/>
        </w:rPr>
        <w:t>С</w:t>
      </w:r>
      <w:bookmarkEnd w:id="34"/>
      <w:r w:rsidRPr="00CE7413">
        <w:rPr>
          <w:sz w:val="28"/>
          <w:szCs w:val="28"/>
        </w:rPr>
        <w:t>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14:paraId="4C67171B" w14:textId="77777777" w:rsidR="00CE7413" w:rsidRPr="00CE7413" w:rsidRDefault="00CE7413" w:rsidP="00CE7413">
      <w:pPr>
        <w:widowControl w:val="0"/>
        <w:autoSpaceDE w:val="0"/>
        <w:autoSpaceDN w:val="0"/>
        <w:jc w:val="both"/>
        <w:rPr>
          <w:rFonts w:ascii="Calibri" w:hAnsi="Calibri" w:cs="Calibri"/>
          <w:sz w:val="22"/>
          <w:szCs w:val="20"/>
        </w:rPr>
      </w:pPr>
    </w:p>
    <w:p w14:paraId="29EE4C1D" w14:textId="77777777" w:rsidR="00CE7413" w:rsidRPr="00CE7413" w:rsidRDefault="00CE7413" w:rsidP="00CE7413">
      <w:pPr>
        <w:autoSpaceDE w:val="0"/>
        <w:autoSpaceDN w:val="0"/>
        <w:adjustRightInd w:val="0"/>
        <w:jc w:val="center"/>
        <w:rPr>
          <w:rFonts w:eastAsia="Calibri"/>
          <w:bCs/>
          <w:sz w:val="28"/>
          <w:szCs w:val="28"/>
        </w:rPr>
      </w:pPr>
      <w:r w:rsidRPr="00CE7413">
        <w:rPr>
          <w:rFonts w:eastAsia="Calibri"/>
          <w:bCs/>
          <w:noProof/>
          <w:position w:val="-5"/>
          <w:sz w:val="28"/>
          <w:szCs w:val="28"/>
        </w:rPr>
        <w:drawing>
          <wp:inline distT="0" distB="0" distL="0" distR="0" wp14:anchorId="692EC529" wp14:editId="424EB0A1">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35EABE31" w14:textId="77777777" w:rsidR="00CE7413" w:rsidRPr="00CE7413" w:rsidRDefault="00CE7413" w:rsidP="00CE7413">
      <w:pPr>
        <w:autoSpaceDE w:val="0"/>
        <w:autoSpaceDN w:val="0"/>
        <w:adjustRightInd w:val="0"/>
        <w:ind w:firstLine="540"/>
        <w:jc w:val="both"/>
        <w:rPr>
          <w:rFonts w:eastAsia="Calibri"/>
          <w:bCs/>
          <w:sz w:val="28"/>
          <w:szCs w:val="28"/>
        </w:rPr>
      </w:pPr>
      <w:r w:rsidRPr="00CE7413">
        <w:rPr>
          <w:rFonts w:eastAsia="Calibri"/>
          <w:bCs/>
          <w:sz w:val="28"/>
          <w:szCs w:val="28"/>
        </w:rPr>
        <w:t>где:</w:t>
      </w:r>
    </w:p>
    <w:p w14:paraId="098F267C"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noProof/>
          <w:position w:val="-12"/>
          <w:sz w:val="28"/>
          <w:szCs w:val="28"/>
        </w:rPr>
        <w:drawing>
          <wp:inline distT="0" distB="0" distL="0" distR="0" wp14:anchorId="5FDAD831" wp14:editId="69A4C97B">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CE7413">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53C41DDD"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noProof/>
          <w:position w:val="-12"/>
          <w:sz w:val="28"/>
          <w:szCs w:val="28"/>
        </w:rPr>
        <w:lastRenderedPageBreak/>
        <w:drawing>
          <wp:inline distT="0" distB="0" distL="0" distR="0" wp14:anchorId="71D27349" wp14:editId="319D9E2C">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CE7413">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25BA97AE" w14:textId="77777777" w:rsidR="00CE7413" w:rsidRPr="00CE7413" w:rsidRDefault="00CE7413" w:rsidP="00CE7413">
      <w:pPr>
        <w:autoSpaceDE w:val="0"/>
        <w:autoSpaceDN w:val="0"/>
        <w:adjustRightInd w:val="0"/>
        <w:ind w:firstLine="539"/>
        <w:jc w:val="both"/>
        <w:rPr>
          <w:rFonts w:eastAsia="Calibri"/>
          <w:bCs/>
          <w:sz w:val="28"/>
          <w:szCs w:val="28"/>
        </w:rPr>
      </w:pPr>
      <w:r w:rsidRPr="00CE7413">
        <w:rPr>
          <w:rFonts w:eastAsia="Calibri"/>
          <w:bCs/>
          <w:noProof/>
          <w:position w:val="-12"/>
          <w:sz w:val="28"/>
          <w:szCs w:val="28"/>
        </w:rPr>
        <w:drawing>
          <wp:inline distT="0" distB="0" distL="0" distR="0" wp14:anchorId="06C9D222" wp14:editId="078F1528">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CE7413">
        <w:rPr>
          <w:rFonts w:eastAsia="Calibri"/>
          <w:bCs/>
          <w:sz w:val="28"/>
          <w:szCs w:val="28"/>
        </w:rPr>
        <w:t xml:space="preserve"> - фактическая прибыль, определяемая на i-й год по формуле (31) с применением величины </w:t>
      </w:r>
      <w:r w:rsidRPr="00CE7413">
        <w:rPr>
          <w:rFonts w:eastAsia="Calibri"/>
          <w:bCs/>
          <w:noProof/>
          <w:position w:val="-12"/>
          <w:sz w:val="28"/>
          <w:szCs w:val="28"/>
        </w:rPr>
        <w:drawing>
          <wp:inline distT="0" distB="0" distL="0" distR="0" wp14:anchorId="172B58DB" wp14:editId="74FC7B4F">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CE7413">
        <w:rPr>
          <w:rFonts w:eastAsia="Calibri"/>
          <w:bCs/>
          <w:sz w:val="28"/>
          <w:szCs w:val="28"/>
        </w:rPr>
        <w:t xml:space="preserve"> и фактической ставки налога на прибыль в i-м году;</w:t>
      </w:r>
    </w:p>
    <w:p w14:paraId="0259B360"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noProof/>
          <w:position w:val="-12"/>
          <w:sz w:val="28"/>
          <w:szCs w:val="28"/>
        </w:rPr>
        <w:drawing>
          <wp:inline distT="0" distB="0" distL="0" distR="0" wp14:anchorId="151376EB" wp14:editId="26C5DA88">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CE7413">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46431017"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sz w:val="28"/>
          <w:szCs w:val="28"/>
        </w:rPr>
        <w:t>РПП</w:t>
      </w:r>
      <w:r w:rsidRPr="00CE7413">
        <w:rPr>
          <w:rFonts w:eastAsia="Calibri"/>
          <w:bCs/>
          <w:sz w:val="28"/>
          <w:szCs w:val="28"/>
          <w:vertAlign w:val="subscript"/>
        </w:rPr>
        <w:t>i</w:t>
      </w:r>
      <w:r w:rsidRPr="00CE7413">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15CD0E43"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sz w:val="28"/>
          <w:szCs w:val="28"/>
        </w:rPr>
        <w:t>А</w:t>
      </w:r>
      <w:r w:rsidRPr="00CE7413">
        <w:rPr>
          <w:rFonts w:eastAsia="Calibri"/>
          <w:bCs/>
          <w:sz w:val="28"/>
          <w:szCs w:val="28"/>
          <w:vertAlign w:val="subscript"/>
        </w:rPr>
        <w:t>i</w:t>
      </w:r>
      <w:r w:rsidRPr="00CE7413">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76A8EAE4"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noProof/>
          <w:position w:val="-12"/>
          <w:sz w:val="28"/>
          <w:szCs w:val="28"/>
        </w:rPr>
        <w:drawing>
          <wp:inline distT="0" distB="0" distL="0" distR="0" wp14:anchorId="0F5D5FFC" wp14:editId="0C381274">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CE7413">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94822C4"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noProof/>
          <w:position w:val="-12"/>
          <w:sz w:val="28"/>
          <w:szCs w:val="28"/>
        </w:rPr>
        <w:drawing>
          <wp:inline distT="0" distB="0" distL="0" distR="0" wp14:anchorId="5E289FB1" wp14:editId="578321F1">
            <wp:extent cx="542925" cy="35242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CE7413">
        <w:rPr>
          <w:rFonts w:eastAsia="Calibri"/>
          <w:sz w:val="28"/>
          <w:szCs w:val="28"/>
        </w:rPr>
        <w:t xml:space="preserve"> - величина отклонения неподконтрольных расходов, тыс. руб.;</w:t>
      </w:r>
    </w:p>
    <w:p w14:paraId="6F6A8F71" w14:textId="77777777" w:rsidR="00CE7413" w:rsidRPr="00CE7413" w:rsidRDefault="00CE7413" w:rsidP="00CE7413">
      <w:pPr>
        <w:autoSpaceDE w:val="0"/>
        <w:autoSpaceDN w:val="0"/>
        <w:adjustRightInd w:val="0"/>
        <w:spacing w:before="280"/>
        <w:ind w:firstLine="540"/>
        <w:jc w:val="both"/>
        <w:rPr>
          <w:rFonts w:eastAsia="Calibri"/>
          <w:sz w:val="28"/>
          <w:szCs w:val="28"/>
        </w:rPr>
      </w:pPr>
      <w:r w:rsidRPr="00CE7413">
        <w:rPr>
          <w:rFonts w:eastAsia="Calibri"/>
          <w:noProof/>
          <w:position w:val="-12"/>
          <w:sz w:val="28"/>
          <w:szCs w:val="28"/>
        </w:rPr>
        <w:drawing>
          <wp:inline distT="0" distB="0" distL="0" distR="0" wp14:anchorId="5CB9EFD1" wp14:editId="643219E3">
            <wp:extent cx="41910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CE7413">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660DE4E0" w14:textId="77777777" w:rsidR="00CE7413" w:rsidRPr="00CE7413" w:rsidRDefault="00CE7413" w:rsidP="00CE7413">
      <w:pPr>
        <w:autoSpaceDE w:val="0"/>
        <w:autoSpaceDN w:val="0"/>
        <w:adjustRightInd w:val="0"/>
        <w:spacing w:before="280"/>
        <w:ind w:firstLine="540"/>
        <w:jc w:val="both"/>
        <w:rPr>
          <w:rFonts w:eastAsia="Calibri"/>
          <w:sz w:val="28"/>
          <w:szCs w:val="28"/>
        </w:rPr>
      </w:pPr>
      <w:r w:rsidRPr="00CE7413">
        <w:rPr>
          <w:rFonts w:eastAsia="Calibri"/>
          <w:noProof/>
          <w:position w:val="-11"/>
          <w:sz w:val="28"/>
          <w:szCs w:val="28"/>
        </w:rPr>
        <w:drawing>
          <wp:inline distT="0" distB="0" distL="0" distR="0" wp14:anchorId="7118080E" wp14:editId="41FA052F">
            <wp:extent cx="542925" cy="32385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CE7413">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3E1244E9" w14:textId="77777777" w:rsidR="00CE7413" w:rsidRPr="00CE7413" w:rsidRDefault="00CE7413" w:rsidP="00CE7413">
      <w:pPr>
        <w:autoSpaceDE w:val="0"/>
        <w:autoSpaceDN w:val="0"/>
        <w:adjustRightInd w:val="0"/>
        <w:spacing w:before="280"/>
        <w:ind w:firstLine="540"/>
        <w:jc w:val="both"/>
        <w:rPr>
          <w:rFonts w:eastAsia="Calibri"/>
          <w:bCs/>
          <w:sz w:val="28"/>
          <w:szCs w:val="28"/>
        </w:rPr>
      </w:pPr>
      <w:r w:rsidRPr="00CE7413">
        <w:rPr>
          <w:rFonts w:eastAsia="Calibri"/>
          <w:bCs/>
          <w:sz w:val="28"/>
          <w:szCs w:val="28"/>
        </w:rPr>
        <w:lastRenderedPageBreak/>
        <w:t xml:space="preserve">В целях расчета </w:t>
      </w:r>
      <w:r w:rsidRPr="00CE7413">
        <w:rPr>
          <w:rFonts w:eastAsia="Calibri"/>
          <w:bCs/>
          <w:noProof/>
          <w:position w:val="-12"/>
          <w:sz w:val="28"/>
          <w:szCs w:val="28"/>
        </w:rPr>
        <w:drawing>
          <wp:inline distT="0" distB="0" distL="0" distR="0" wp14:anchorId="2FA5BEE8" wp14:editId="0499942A">
            <wp:extent cx="590550" cy="3524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CE7413">
        <w:rPr>
          <w:rFonts w:eastAsia="Calibri"/>
          <w:bCs/>
          <w:sz w:val="28"/>
          <w:szCs w:val="28"/>
        </w:rPr>
        <w:t xml:space="preserve"> за 1-й и 2-й год долгосрочного периода регулирования при расчете показателей, </w:t>
      </w:r>
      <w:r w:rsidRPr="00CE7413">
        <w:rPr>
          <w:rFonts w:eastAsia="Calibri"/>
          <w:bCs/>
          <w:noProof/>
          <w:position w:val="-12"/>
          <w:sz w:val="28"/>
          <w:szCs w:val="28"/>
        </w:rPr>
        <w:drawing>
          <wp:inline distT="0" distB="0" distL="0" distR="0" wp14:anchorId="12D5C67C" wp14:editId="2E2C3181">
            <wp:extent cx="581025" cy="35242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CE7413">
        <w:rPr>
          <w:rFonts w:eastAsia="Calibri"/>
          <w:bCs/>
          <w:sz w:val="28"/>
          <w:szCs w:val="28"/>
        </w:rPr>
        <w:t xml:space="preserve">, </w:t>
      </w:r>
      <w:r w:rsidRPr="00CE7413">
        <w:rPr>
          <w:rFonts w:eastAsia="Calibri"/>
          <w:bCs/>
          <w:noProof/>
          <w:position w:val="-12"/>
          <w:sz w:val="28"/>
          <w:szCs w:val="28"/>
        </w:rPr>
        <w:drawing>
          <wp:inline distT="0" distB="0" distL="0" distR="0" wp14:anchorId="7073ED04" wp14:editId="2A589369">
            <wp:extent cx="447675" cy="35242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CE7413">
        <w:rPr>
          <w:rFonts w:eastAsia="Calibri"/>
          <w:bCs/>
          <w:sz w:val="28"/>
          <w:szCs w:val="28"/>
        </w:rPr>
        <w:t xml:space="preserve">, </w:t>
      </w:r>
      <w:r w:rsidRPr="00CE7413">
        <w:rPr>
          <w:rFonts w:eastAsia="Calibri"/>
          <w:bCs/>
          <w:noProof/>
          <w:position w:val="-11"/>
          <w:sz w:val="28"/>
          <w:szCs w:val="28"/>
        </w:rPr>
        <w:drawing>
          <wp:inline distT="0" distB="0" distL="0" distR="0" wp14:anchorId="231BFEC9" wp14:editId="040A1E1E">
            <wp:extent cx="581025" cy="32385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E7413">
        <w:rPr>
          <w:rFonts w:eastAsia="Calibri"/>
          <w:bCs/>
          <w:sz w:val="28"/>
          <w:szCs w:val="28"/>
        </w:rPr>
        <w:t xml:space="preserve">, </w:t>
      </w:r>
      <w:r w:rsidRPr="00CE7413">
        <w:rPr>
          <w:rFonts w:eastAsia="Calibri"/>
          <w:bCs/>
          <w:noProof/>
          <w:position w:val="-11"/>
          <w:sz w:val="28"/>
          <w:szCs w:val="28"/>
        </w:rPr>
        <w:drawing>
          <wp:inline distT="0" distB="0" distL="0" distR="0" wp14:anchorId="1332281D" wp14:editId="06399164">
            <wp:extent cx="676275" cy="32385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CE7413">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5DEA68D2" w14:textId="77777777" w:rsidR="00CE7413" w:rsidRPr="00CE7413" w:rsidRDefault="00CE7413" w:rsidP="00CE7413">
      <w:pPr>
        <w:widowControl w:val="0"/>
        <w:autoSpaceDE w:val="0"/>
        <w:autoSpaceDN w:val="0"/>
        <w:adjustRightInd w:val="0"/>
        <w:ind w:firstLine="709"/>
        <w:jc w:val="center"/>
        <w:rPr>
          <w:b/>
          <w:sz w:val="28"/>
          <w:szCs w:val="28"/>
          <w:highlight w:val="yellow"/>
          <w:u w:val="single"/>
        </w:rPr>
      </w:pPr>
    </w:p>
    <w:p w14:paraId="04C439C0" w14:textId="77777777" w:rsidR="00CE7413" w:rsidRPr="00CE7413" w:rsidRDefault="00CE7413" w:rsidP="00CE7413">
      <w:pPr>
        <w:autoSpaceDE w:val="0"/>
        <w:autoSpaceDN w:val="0"/>
        <w:adjustRightInd w:val="0"/>
        <w:spacing w:before="38"/>
        <w:ind w:firstLine="1157"/>
        <w:rPr>
          <w:b/>
          <w:bCs/>
          <w:sz w:val="28"/>
          <w:szCs w:val="28"/>
        </w:rPr>
      </w:pPr>
      <w:r w:rsidRPr="00CE7413">
        <w:rPr>
          <w:b/>
          <w:bCs/>
          <w:sz w:val="28"/>
          <w:szCs w:val="28"/>
        </w:rPr>
        <w:t xml:space="preserve">Анализ экономической обоснованности расходов на 2020 год </w:t>
      </w:r>
    </w:p>
    <w:p w14:paraId="76E83F15" w14:textId="77777777" w:rsidR="00CE7413" w:rsidRPr="00CE7413" w:rsidRDefault="00CE7413" w:rsidP="00CE7413">
      <w:pPr>
        <w:autoSpaceDE w:val="0"/>
        <w:autoSpaceDN w:val="0"/>
        <w:adjustRightInd w:val="0"/>
        <w:spacing w:before="38"/>
        <w:ind w:firstLine="1157"/>
        <w:rPr>
          <w:b/>
          <w:bCs/>
          <w:sz w:val="18"/>
          <w:szCs w:val="18"/>
          <w:highlight w:val="yellow"/>
        </w:rPr>
      </w:pPr>
    </w:p>
    <w:p w14:paraId="46C8FBA5" w14:textId="77777777" w:rsidR="00CE7413" w:rsidRPr="00CE7413" w:rsidRDefault="00CE7413" w:rsidP="00CE7413">
      <w:pPr>
        <w:widowControl w:val="0"/>
        <w:autoSpaceDE w:val="0"/>
        <w:autoSpaceDN w:val="0"/>
        <w:adjustRightInd w:val="0"/>
        <w:spacing w:before="38" w:line="276" w:lineRule="exact"/>
        <w:ind w:firstLine="567"/>
        <w:rPr>
          <w:sz w:val="28"/>
          <w:szCs w:val="28"/>
        </w:rPr>
      </w:pPr>
      <w:r w:rsidRPr="00CE7413">
        <w:rPr>
          <w:b/>
          <w:bCs/>
          <w:sz w:val="28"/>
          <w:szCs w:val="28"/>
          <w:u w:val="single"/>
        </w:rPr>
        <w:t>Операционные расходы</w:t>
      </w:r>
      <w:r w:rsidRPr="00CE7413">
        <w:rPr>
          <w:b/>
          <w:bCs/>
          <w:sz w:val="28"/>
          <w:szCs w:val="28"/>
        </w:rPr>
        <w:t xml:space="preserve"> </w:t>
      </w:r>
      <w:r w:rsidRPr="00CE7413">
        <w:rPr>
          <w:sz w:val="28"/>
          <w:szCs w:val="28"/>
        </w:rPr>
        <w:t xml:space="preserve">утверждены РЭК КО на 2020 год в размере   </w:t>
      </w:r>
      <w:r w:rsidRPr="00CE7413">
        <w:rPr>
          <w:b/>
          <w:bCs/>
          <w:sz w:val="28"/>
          <w:szCs w:val="28"/>
        </w:rPr>
        <w:t xml:space="preserve">      </w:t>
      </w:r>
      <w:r w:rsidRPr="00CE7413">
        <w:rPr>
          <w:bCs/>
          <w:sz w:val="28"/>
          <w:szCs w:val="28"/>
        </w:rPr>
        <w:t xml:space="preserve">75466,67 </w:t>
      </w:r>
      <w:r w:rsidRPr="00CE7413">
        <w:rPr>
          <w:sz w:val="28"/>
          <w:szCs w:val="28"/>
        </w:rPr>
        <w:t xml:space="preserve">тыс. руб. </w:t>
      </w:r>
    </w:p>
    <w:p w14:paraId="276ABBE4" w14:textId="77777777" w:rsidR="00CE7413" w:rsidRPr="00CE7413" w:rsidRDefault="00CE7413" w:rsidP="00CE7413">
      <w:pPr>
        <w:autoSpaceDE w:val="0"/>
        <w:autoSpaceDN w:val="0"/>
        <w:adjustRightInd w:val="0"/>
        <w:ind w:firstLine="567"/>
        <w:jc w:val="both"/>
        <w:rPr>
          <w:sz w:val="28"/>
          <w:szCs w:val="28"/>
        </w:rPr>
      </w:pPr>
      <w:r w:rsidRPr="00CE7413">
        <w:rPr>
          <w:sz w:val="28"/>
          <w:szCs w:val="28"/>
        </w:rPr>
        <w:t>При расчете Операционных расходов на 2020 год регулятором использовались следующие показатели:</w:t>
      </w:r>
    </w:p>
    <w:p w14:paraId="44B6D03A" w14:textId="77777777" w:rsidR="00CE7413" w:rsidRPr="00CE7413" w:rsidRDefault="00CE7413" w:rsidP="00CE7413">
      <w:pPr>
        <w:widowControl w:val="0"/>
        <w:numPr>
          <w:ilvl w:val="0"/>
          <w:numId w:val="7"/>
        </w:numPr>
        <w:tabs>
          <w:tab w:val="left" w:pos="710"/>
        </w:tabs>
        <w:autoSpaceDE w:val="0"/>
        <w:autoSpaceDN w:val="0"/>
        <w:adjustRightInd w:val="0"/>
        <w:ind w:firstLine="567"/>
        <w:jc w:val="both"/>
        <w:rPr>
          <w:sz w:val="28"/>
          <w:szCs w:val="28"/>
        </w:rPr>
      </w:pPr>
      <w:r w:rsidRPr="00CE7413">
        <w:rPr>
          <w:sz w:val="28"/>
          <w:szCs w:val="28"/>
        </w:rPr>
        <w:t xml:space="preserve">базовый уровень операционных расходов 2018 года - </w:t>
      </w:r>
      <w:r w:rsidRPr="00CE7413">
        <w:rPr>
          <w:bCs/>
          <w:sz w:val="28"/>
          <w:szCs w:val="28"/>
        </w:rPr>
        <w:t>71 134,57</w:t>
      </w:r>
      <w:r w:rsidRPr="00CE7413">
        <w:rPr>
          <w:b/>
          <w:bCs/>
          <w:sz w:val="28"/>
          <w:szCs w:val="28"/>
        </w:rPr>
        <w:t xml:space="preserve">   </w:t>
      </w:r>
      <w:r w:rsidRPr="00CE7413">
        <w:rPr>
          <w:sz w:val="28"/>
          <w:szCs w:val="28"/>
        </w:rPr>
        <w:t>тыс. руб.;</w:t>
      </w:r>
    </w:p>
    <w:p w14:paraId="345F15F7" w14:textId="77777777" w:rsidR="00CE7413" w:rsidRPr="00CE7413" w:rsidRDefault="00CE7413" w:rsidP="00CE7413">
      <w:pPr>
        <w:widowControl w:val="0"/>
        <w:numPr>
          <w:ilvl w:val="0"/>
          <w:numId w:val="7"/>
        </w:numPr>
        <w:tabs>
          <w:tab w:val="left" w:pos="710"/>
        </w:tabs>
        <w:autoSpaceDE w:val="0"/>
        <w:autoSpaceDN w:val="0"/>
        <w:adjustRightInd w:val="0"/>
        <w:ind w:firstLine="567"/>
        <w:jc w:val="both"/>
        <w:rPr>
          <w:sz w:val="28"/>
          <w:szCs w:val="28"/>
        </w:rPr>
      </w:pPr>
      <w:r w:rsidRPr="00CE7413">
        <w:rPr>
          <w:sz w:val="28"/>
          <w:szCs w:val="28"/>
        </w:rPr>
        <w:t>индекс потребительских цен на 2019 104,0%, и 2020 104% согласно прогнозу Минэкономразвития России;</w:t>
      </w:r>
    </w:p>
    <w:p w14:paraId="3EDA76DA" w14:textId="77777777" w:rsidR="00CE7413" w:rsidRPr="00CE7413" w:rsidRDefault="00CE7413" w:rsidP="00CE7413">
      <w:pPr>
        <w:widowControl w:val="0"/>
        <w:numPr>
          <w:ilvl w:val="0"/>
          <w:numId w:val="7"/>
        </w:numPr>
        <w:tabs>
          <w:tab w:val="left" w:pos="715"/>
        </w:tabs>
        <w:autoSpaceDE w:val="0"/>
        <w:autoSpaceDN w:val="0"/>
        <w:adjustRightInd w:val="0"/>
        <w:ind w:firstLine="567"/>
        <w:jc w:val="both"/>
        <w:rPr>
          <w:sz w:val="28"/>
          <w:szCs w:val="28"/>
        </w:rPr>
      </w:pPr>
      <w:r w:rsidRPr="00CE7413">
        <w:rPr>
          <w:sz w:val="28"/>
          <w:szCs w:val="28"/>
        </w:rPr>
        <w:t>индекс эффективности операционных расходов 1%;</w:t>
      </w:r>
    </w:p>
    <w:p w14:paraId="5E0E6608" w14:textId="77777777" w:rsidR="00CE7413" w:rsidRPr="00CE7413" w:rsidRDefault="00CE7413" w:rsidP="00CE7413">
      <w:pPr>
        <w:widowControl w:val="0"/>
        <w:numPr>
          <w:ilvl w:val="0"/>
          <w:numId w:val="7"/>
        </w:numPr>
        <w:tabs>
          <w:tab w:val="left" w:pos="715"/>
        </w:tabs>
        <w:autoSpaceDE w:val="0"/>
        <w:autoSpaceDN w:val="0"/>
        <w:adjustRightInd w:val="0"/>
        <w:ind w:firstLine="567"/>
        <w:jc w:val="both"/>
        <w:rPr>
          <w:sz w:val="28"/>
          <w:szCs w:val="28"/>
        </w:rPr>
      </w:pPr>
      <w:r w:rsidRPr="00CE7413">
        <w:rPr>
          <w:sz w:val="28"/>
          <w:szCs w:val="28"/>
        </w:rPr>
        <w:t>индекс изменения количества активов 0%;</w:t>
      </w:r>
    </w:p>
    <w:p w14:paraId="696D1CC4" w14:textId="77777777" w:rsidR="00CE7413" w:rsidRPr="00CE7413" w:rsidRDefault="00CE7413" w:rsidP="00CE7413">
      <w:pPr>
        <w:widowControl w:val="0"/>
        <w:numPr>
          <w:ilvl w:val="0"/>
          <w:numId w:val="7"/>
        </w:numPr>
        <w:tabs>
          <w:tab w:val="left" w:pos="715"/>
        </w:tabs>
        <w:autoSpaceDE w:val="0"/>
        <w:autoSpaceDN w:val="0"/>
        <w:adjustRightInd w:val="0"/>
        <w:ind w:firstLine="567"/>
        <w:jc w:val="both"/>
        <w:rPr>
          <w:sz w:val="28"/>
          <w:szCs w:val="28"/>
        </w:rPr>
      </w:pPr>
      <w:r w:rsidRPr="00CE7413">
        <w:rPr>
          <w:sz w:val="28"/>
          <w:szCs w:val="28"/>
        </w:rPr>
        <w:t>коэффициент эластичности операционных расходов 0,75.</w:t>
      </w:r>
    </w:p>
    <w:p w14:paraId="19F57F92" w14:textId="77777777" w:rsidR="00CE7413" w:rsidRPr="00CE7413" w:rsidRDefault="00CE7413" w:rsidP="00CE7413">
      <w:pPr>
        <w:tabs>
          <w:tab w:val="left" w:pos="715"/>
        </w:tabs>
        <w:autoSpaceDE w:val="0"/>
        <w:autoSpaceDN w:val="0"/>
        <w:adjustRightInd w:val="0"/>
        <w:ind w:firstLine="709"/>
        <w:jc w:val="both"/>
        <w:rPr>
          <w:sz w:val="28"/>
          <w:szCs w:val="28"/>
        </w:rPr>
      </w:pPr>
      <w:r w:rsidRPr="00CE7413">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A2BBAE2" w14:textId="77777777" w:rsidR="00CE7413" w:rsidRPr="00CE7413" w:rsidRDefault="00CE7413" w:rsidP="00CE7413">
      <w:pPr>
        <w:autoSpaceDE w:val="0"/>
        <w:autoSpaceDN w:val="0"/>
        <w:adjustRightInd w:val="0"/>
        <w:ind w:firstLine="567"/>
        <w:jc w:val="both"/>
        <w:rPr>
          <w:sz w:val="28"/>
          <w:szCs w:val="28"/>
        </w:rPr>
      </w:pPr>
      <w:r w:rsidRPr="00CE7413">
        <w:rPr>
          <w:sz w:val="28"/>
          <w:szCs w:val="28"/>
        </w:rPr>
        <w:t>Согласно п. 95 Методических указаний операционные расходы определяются по формуле:</w:t>
      </w:r>
    </w:p>
    <w:p w14:paraId="7AAD6ECD" w14:textId="77777777" w:rsidR="00CE7413" w:rsidRPr="00CE7413" w:rsidRDefault="00CE7413" w:rsidP="00CE7413">
      <w:pPr>
        <w:autoSpaceDE w:val="0"/>
        <w:autoSpaceDN w:val="0"/>
        <w:adjustRightInd w:val="0"/>
        <w:ind w:firstLine="567"/>
        <w:jc w:val="both"/>
        <w:rPr>
          <w:sz w:val="28"/>
          <w:szCs w:val="28"/>
        </w:rPr>
      </w:pPr>
    </w:p>
    <w:p w14:paraId="6A80B4AB" w14:textId="77777777" w:rsidR="00CE7413" w:rsidRPr="00CE7413" w:rsidRDefault="00CE7413" w:rsidP="00CE7413">
      <w:pPr>
        <w:widowControl w:val="0"/>
        <w:autoSpaceDE w:val="0"/>
        <w:autoSpaceDN w:val="0"/>
        <w:jc w:val="center"/>
        <w:rPr>
          <w:sz w:val="28"/>
          <w:szCs w:val="28"/>
        </w:rPr>
      </w:pPr>
      <w:r w:rsidRPr="00CE7413">
        <w:rPr>
          <w:rFonts w:ascii="Calibri" w:hAnsi="Calibri" w:cs="Calibri"/>
          <w:noProof/>
          <w:position w:val="-27"/>
          <w:sz w:val="28"/>
          <w:szCs w:val="28"/>
        </w:rPr>
        <w:drawing>
          <wp:inline distT="0" distB="0" distL="0" distR="0" wp14:anchorId="698B6D49" wp14:editId="24EC800F">
            <wp:extent cx="4276725" cy="581025"/>
            <wp:effectExtent l="0" t="0" r="9525" b="0"/>
            <wp:docPr id="122" name="Рисунок 122"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CE7413">
        <w:rPr>
          <w:sz w:val="28"/>
          <w:szCs w:val="28"/>
        </w:rPr>
        <w:t>,</w:t>
      </w:r>
    </w:p>
    <w:p w14:paraId="669FEA3F" w14:textId="77777777" w:rsidR="00CE7413" w:rsidRPr="00CE7413" w:rsidRDefault="00CE7413" w:rsidP="00CE7413">
      <w:pPr>
        <w:autoSpaceDE w:val="0"/>
        <w:autoSpaceDN w:val="0"/>
        <w:adjustRightInd w:val="0"/>
        <w:spacing w:before="101"/>
        <w:ind w:firstLine="576"/>
        <w:rPr>
          <w:sz w:val="28"/>
          <w:szCs w:val="28"/>
        </w:rPr>
      </w:pPr>
      <w:r w:rsidRPr="00CE7413">
        <w:rPr>
          <w:sz w:val="28"/>
          <w:szCs w:val="28"/>
        </w:rPr>
        <w:t>где:</w:t>
      </w:r>
    </w:p>
    <w:p w14:paraId="1FEA62D5" w14:textId="77777777" w:rsidR="00CE7413" w:rsidRPr="00CE7413" w:rsidRDefault="00CE7413" w:rsidP="00CE7413">
      <w:pPr>
        <w:autoSpaceDE w:val="0"/>
        <w:autoSpaceDN w:val="0"/>
        <w:adjustRightInd w:val="0"/>
        <w:spacing w:before="24"/>
        <w:ind w:firstLine="576"/>
        <w:jc w:val="both"/>
        <w:rPr>
          <w:sz w:val="28"/>
          <w:szCs w:val="28"/>
        </w:rPr>
      </w:pPr>
      <w:r w:rsidRPr="00CE7413">
        <w:rPr>
          <w:sz w:val="28"/>
          <w:szCs w:val="28"/>
        </w:rPr>
        <w:t>i0 - первый год текущего долгосрочного периода регулирования;</w:t>
      </w:r>
    </w:p>
    <w:p w14:paraId="7DDE4716" w14:textId="77777777" w:rsidR="00CE7413" w:rsidRPr="00CE7413" w:rsidRDefault="00CE7413" w:rsidP="00CE7413">
      <w:pPr>
        <w:autoSpaceDE w:val="0"/>
        <w:autoSpaceDN w:val="0"/>
        <w:adjustRightInd w:val="0"/>
        <w:spacing w:before="72"/>
        <w:ind w:firstLine="576"/>
        <w:jc w:val="both"/>
        <w:rPr>
          <w:sz w:val="28"/>
          <w:szCs w:val="28"/>
        </w:rPr>
      </w:pPr>
      <w:r w:rsidRPr="00CE7413">
        <w:rPr>
          <w:noProof/>
          <w:position w:val="-12"/>
        </w:rPr>
        <w:drawing>
          <wp:inline distT="0" distB="0" distL="0" distR="0" wp14:anchorId="1FF98090" wp14:editId="41C5E83B">
            <wp:extent cx="333375" cy="276225"/>
            <wp:effectExtent l="0" t="0" r="9525" b="9525"/>
            <wp:docPr id="123" name="Рисунок 123"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CE7413">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535A22A8" w14:textId="77777777" w:rsidR="00CE7413" w:rsidRPr="00CE7413" w:rsidRDefault="00CE7413" w:rsidP="00CE7413">
      <w:pPr>
        <w:autoSpaceDE w:val="0"/>
        <w:autoSpaceDN w:val="0"/>
        <w:adjustRightInd w:val="0"/>
        <w:spacing w:before="82"/>
        <w:ind w:firstLine="576"/>
        <w:jc w:val="both"/>
        <w:rPr>
          <w:sz w:val="28"/>
          <w:szCs w:val="28"/>
        </w:rPr>
      </w:pPr>
      <w:r w:rsidRPr="00CE7413">
        <w:rPr>
          <w:noProof/>
          <w:position w:val="-12"/>
        </w:rPr>
        <w:drawing>
          <wp:inline distT="0" distB="0" distL="0" distR="0" wp14:anchorId="606B0A0E" wp14:editId="056DA723">
            <wp:extent cx="361950" cy="247650"/>
            <wp:effectExtent l="0" t="0" r="0" b="0"/>
            <wp:docPr id="124" name="Рисунок 124"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CE7413">
        <w:rPr>
          <w:sz w:val="28"/>
          <w:szCs w:val="28"/>
        </w:rPr>
        <w:t xml:space="preserve"> - базовый уровень операционных расходов, установленный на долгосрочный период регулирования в соответствии с</w:t>
      </w:r>
      <w:hyperlink r:id="rId107" w:history="1">
        <w:r w:rsidRPr="00CE7413">
          <w:rPr>
            <w:sz w:val="28"/>
            <w:szCs w:val="28"/>
          </w:rPr>
          <w:t xml:space="preserve"> п. 45 </w:t>
        </w:r>
      </w:hyperlink>
      <w:r w:rsidRPr="00CE7413">
        <w:rPr>
          <w:sz w:val="28"/>
          <w:szCs w:val="28"/>
        </w:rPr>
        <w:t xml:space="preserve">Методических указаний, тыс. руб.; </w:t>
      </w:r>
    </w:p>
    <w:p w14:paraId="43F0770D" w14:textId="77777777" w:rsidR="00CE7413" w:rsidRPr="00CE7413" w:rsidRDefault="00CE7413" w:rsidP="00CE7413">
      <w:pPr>
        <w:autoSpaceDE w:val="0"/>
        <w:autoSpaceDN w:val="0"/>
        <w:adjustRightInd w:val="0"/>
        <w:spacing w:before="82"/>
        <w:ind w:firstLine="576"/>
        <w:jc w:val="both"/>
        <w:rPr>
          <w:sz w:val="28"/>
          <w:szCs w:val="28"/>
        </w:rPr>
      </w:pPr>
      <w:r w:rsidRPr="00CE7413">
        <w:rPr>
          <w:sz w:val="28"/>
          <w:szCs w:val="28"/>
        </w:rPr>
        <w:t>ИОР - индекс эффективности операционных расходов, выраженный в процентах;</w:t>
      </w:r>
    </w:p>
    <w:p w14:paraId="7B13F666" w14:textId="77777777" w:rsidR="00CE7413" w:rsidRPr="00CE7413" w:rsidRDefault="00CE7413" w:rsidP="00CE7413">
      <w:pPr>
        <w:autoSpaceDE w:val="0"/>
        <w:autoSpaceDN w:val="0"/>
        <w:adjustRightInd w:val="0"/>
        <w:spacing w:before="67"/>
        <w:ind w:firstLine="576"/>
        <w:jc w:val="both"/>
      </w:pPr>
      <w:r w:rsidRPr="00CE7413">
        <w:rPr>
          <w:noProof/>
          <w:position w:val="-14"/>
        </w:rPr>
        <w:drawing>
          <wp:inline distT="0" distB="0" distL="0" distR="0" wp14:anchorId="5AB19A58" wp14:editId="6A7AF762">
            <wp:extent cx="504825" cy="314325"/>
            <wp:effectExtent l="0" t="0" r="9525" b="9525"/>
            <wp:docPr id="125" name="Рисунок 125"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CE7413">
        <w:t xml:space="preserve">, </w:t>
      </w:r>
      <w:r w:rsidRPr="00CE7413">
        <w:rPr>
          <w:noProof/>
          <w:position w:val="-14"/>
        </w:rPr>
        <w:drawing>
          <wp:inline distT="0" distB="0" distL="0" distR="0" wp14:anchorId="0A716D81" wp14:editId="3C82ADDA">
            <wp:extent cx="457200" cy="304800"/>
            <wp:effectExtent l="0" t="0" r="0" b="0"/>
            <wp:docPr id="126" name="Рисунок 126"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CE7413">
        <w:rPr>
          <w:sz w:val="28"/>
          <w:szCs w:val="28"/>
        </w:rPr>
        <w:t>- соответственно фактический и прогнозный индексы изменения потребительских цен в j-м году;</w:t>
      </w:r>
    </w:p>
    <w:p w14:paraId="47E0AE9A" w14:textId="77777777" w:rsidR="00CE7413" w:rsidRPr="00CE7413" w:rsidRDefault="00CE7413" w:rsidP="00CE7413">
      <w:pPr>
        <w:autoSpaceDE w:val="0"/>
        <w:autoSpaceDN w:val="0"/>
        <w:adjustRightInd w:val="0"/>
        <w:spacing w:before="48"/>
        <w:ind w:firstLine="576"/>
        <w:jc w:val="both"/>
        <w:rPr>
          <w:sz w:val="28"/>
          <w:szCs w:val="28"/>
        </w:rPr>
      </w:pPr>
      <w:r w:rsidRPr="00CE7413">
        <w:rPr>
          <w:noProof/>
          <w:position w:val="-12"/>
        </w:rPr>
        <w:drawing>
          <wp:inline distT="0" distB="0" distL="0" distR="0" wp14:anchorId="7C5462AD" wp14:editId="4C5A88EC">
            <wp:extent cx="304800" cy="285750"/>
            <wp:effectExtent l="0" t="0" r="0" b="0"/>
            <wp:docPr id="127" name="Рисунок 127"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CE7413">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197140D" w14:textId="77777777" w:rsidR="00CE7413" w:rsidRPr="00CE7413" w:rsidRDefault="00CE7413" w:rsidP="00CE7413">
      <w:pPr>
        <w:autoSpaceDE w:val="0"/>
        <w:autoSpaceDN w:val="0"/>
        <w:adjustRightInd w:val="0"/>
        <w:spacing w:before="58"/>
        <w:ind w:firstLine="576"/>
        <w:jc w:val="both"/>
        <w:rPr>
          <w:sz w:val="28"/>
          <w:szCs w:val="28"/>
        </w:rPr>
      </w:pPr>
      <w:r w:rsidRPr="00CE7413">
        <w:rPr>
          <w:noProof/>
          <w:position w:val="-14"/>
        </w:rPr>
        <w:lastRenderedPageBreak/>
        <w:drawing>
          <wp:inline distT="0" distB="0" distL="0" distR="0" wp14:anchorId="4843AC29" wp14:editId="67308658">
            <wp:extent cx="457200" cy="304800"/>
            <wp:effectExtent l="0" t="0" r="0" b="0"/>
            <wp:docPr id="128" name="Рисунок 128"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CE7413">
        <w:rPr>
          <w:sz w:val="28"/>
          <w:szCs w:val="28"/>
        </w:rPr>
        <w:t xml:space="preserve">   -   фактический   индекс   изменения   количества   активов   в         i-м году, рассчитываемый в соответствии с</w:t>
      </w:r>
      <w:hyperlink r:id="rId108" w:history="1">
        <w:r w:rsidRPr="00CE7413">
          <w:rPr>
            <w:sz w:val="28"/>
            <w:szCs w:val="28"/>
          </w:rPr>
          <w:t xml:space="preserve"> формулой 8.1 </w:t>
        </w:r>
      </w:hyperlink>
      <w:r w:rsidRPr="00CE7413">
        <w:rPr>
          <w:sz w:val="28"/>
          <w:szCs w:val="28"/>
        </w:rPr>
        <w:t xml:space="preserve">Методических указаний. </w:t>
      </w:r>
    </w:p>
    <w:p w14:paraId="6BE902D9" w14:textId="77777777" w:rsidR="00CE7413" w:rsidRPr="00CE7413" w:rsidRDefault="00CE7413" w:rsidP="00CE7413">
      <w:pPr>
        <w:autoSpaceDE w:val="0"/>
        <w:autoSpaceDN w:val="0"/>
        <w:adjustRightInd w:val="0"/>
        <w:spacing w:before="58"/>
        <w:ind w:firstLine="576"/>
        <w:jc w:val="both"/>
        <w:rPr>
          <w:sz w:val="28"/>
          <w:szCs w:val="28"/>
        </w:rPr>
      </w:pPr>
      <w:r w:rsidRPr="00CE7413">
        <w:rPr>
          <w:rFonts w:eastAsia="Calibri"/>
          <w:noProof/>
          <w:color w:val="000000"/>
          <w:position w:val="-30"/>
          <w:sz w:val="28"/>
          <w:szCs w:val="28"/>
        </w:rPr>
        <w:drawing>
          <wp:inline distT="0" distB="0" distL="0" distR="0" wp14:anchorId="4B9EDBEC" wp14:editId="2867D38A">
            <wp:extent cx="5743575" cy="590550"/>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p>
    <w:p w14:paraId="651F2DA6" w14:textId="77777777" w:rsidR="00CE7413" w:rsidRPr="00CE7413" w:rsidRDefault="00CE7413" w:rsidP="00CE7413">
      <w:pPr>
        <w:ind w:firstLine="540"/>
        <w:jc w:val="both"/>
        <w:rPr>
          <w:rFonts w:eastAsia="Calibri"/>
          <w:color w:val="000000"/>
          <w:sz w:val="28"/>
          <w:szCs w:val="28"/>
        </w:rPr>
      </w:pPr>
      <w:r w:rsidRPr="00CE7413">
        <w:rPr>
          <w:rFonts w:eastAsia="Calibri"/>
          <w:color w:val="000000"/>
          <w:sz w:val="28"/>
          <w:szCs w:val="28"/>
        </w:rPr>
        <w:t>где:</w:t>
      </w:r>
    </w:p>
    <w:p w14:paraId="78272C04" w14:textId="77777777" w:rsidR="00CE7413" w:rsidRPr="00CE7413" w:rsidRDefault="00CE7413" w:rsidP="00CE7413">
      <w:pPr>
        <w:ind w:firstLine="540"/>
        <w:jc w:val="both"/>
        <w:rPr>
          <w:rFonts w:eastAsia="Calibri"/>
          <w:color w:val="000000"/>
          <w:sz w:val="28"/>
          <w:szCs w:val="28"/>
        </w:rPr>
      </w:pPr>
      <w:r w:rsidRPr="00CE7413">
        <w:rPr>
          <w:rFonts w:eastAsia="Calibri"/>
          <w:noProof/>
          <w:color w:val="000000"/>
          <w:position w:val="-12"/>
          <w:sz w:val="28"/>
          <w:szCs w:val="28"/>
        </w:rPr>
        <w:drawing>
          <wp:inline distT="0" distB="0" distL="0" distR="0" wp14:anchorId="322B10B4" wp14:editId="392C8C61">
            <wp:extent cx="581025" cy="32385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E7413">
        <w:rPr>
          <w:rFonts w:eastAsia="Calibri"/>
          <w:color w:val="000000"/>
          <w:sz w:val="28"/>
          <w:szCs w:val="28"/>
        </w:rPr>
        <w:t xml:space="preserve"> - индекс изменения количества активов в году i;</w:t>
      </w:r>
    </w:p>
    <w:p w14:paraId="11D0992E" w14:textId="77777777" w:rsidR="00CE7413" w:rsidRPr="00CE7413" w:rsidRDefault="00CE7413" w:rsidP="00CE7413">
      <w:pPr>
        <w:ind w:firstLine="540"/>
        <w:jc w:val="both"/>
        <w:rPr>
          <w:rFonts w:eastAsia="Calibri"/>
          <w:color w:val="000000"/>
          <w:sz w:val="28"/>
          <w:szCs w:val="28"/>
        </w:rPr>
      </w:pPr>
      <w:r w:rsidRPr="00CE7413">
        <w:rPr>
          <w:rFonts w:eastAsia="Calibri"/>
          <w:noProof/>
          <w:color w:val="000000"/>
          <w:position w:val="-12"/>
          <w:sz w:val="28"/>
          <w:szCs w:val="28"/>
        </w:rPr>
        <w:drawing>
          <wp:inline distT="0" distB="0" distL="0" distR="0" wp14:anchorId="7D12278C" wp14:editId="3C841C8C">
            <wp:extent cx="409575" cy="3238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CE7413">
        <w:rPr>
          <w:rFonts w:eastAsia="Calibri"/>
          <w:color w:val="000000"/>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A9139C7" w14:textId="77777777" w:rsidR="00CE7413" w:rsidRPr="00CE7413" w:rsidRDefault="00CE7413" w:rsidP="00CE7413">
      <w:pPr>
        <w:ind w:firstLine="540"/>
        <w:jc w:val="both"/>
        <w:rPr>
          <w:rFonts w:eastAsia="Calibri"/>
          <w:color w:val="000000"/>
          <w:sz w:val="28"/>
          <w:szCs w:val="28"/>
        </w:rPr>
      </w:pPr>
      <w:r w:rsidRPr="00CE7413">
        <w:rPr>
          <w:rFonts w:eastAsia="Calibri"/>
          <w:noProof/>
          <w:color w:val="000000"/>
          <w:position w:val="-12"/>
          <w:sz w:val="28"/>
          <w:szCs w:val="28"/>
        </w:rPr>
        <w:drawing>
          <wp:inline distT="0" distB="0" distL="0" distR="0" wp14:anchorId="3347F5E9" wp14:editId="6AB1B752">
            <wp:extent cx="733425" cy="32385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CE7413">
        <w:rPr>
          <w:rFonts w:eastAsia="Calibri"/>
          <w:color w:val="000000"/>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0624663" w14:textId="77777777" w:rsidR="00CE7413" w:rsidRPr="00CE7413" w:rsidRDefault="00CE7413" w:rsidP="00CE7413">
      <w:pPr>
        <w:ind w:firstLine="540"/>
        <w:jc w:val="both"/>
        <w:rPr>
          <w:rFonts w:eastAsia="Calibri"/>
          <w:color w:val="000000"/>
          <w:sz w:val="28"/>
          <w:szCs w:val="28"/>
        </w:rPr>
      </w:pPr>
      <w:r w:rsidRPr="00CE7413">
        <w:rPr>
          <w:rFonts w:eastAsia="Calibri"/>
          <w:noProof/>
          <w:color w:val="000000"/>
          <w:position w:val="-12"/>
          <w:sz w:val="28"/>
          <w:szCs w:val="28"/>
        </w:rPr>
        <w:drawing>
          <wp:inline distT="0" distB="0" distL="0" distR="0" wp14:anchorId="3ED2B029" wp14:editId="33BCF9E6">
            <wp:extent cx="504825" cy="3238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CE7413">
        <w:rPr>
          <w:rFonts w:eastAsia="Calibri"/>
          <w:color w:val="000000"/>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w:t>
      </w:r>
    </w:p>
    <w:p w14:paraId="5532F531" w14:textId="77777777" w:rsidR="00CE7413" w:rsidRPr="00CE7413" w:rsidRDefault="00CE7413" w:rsidP="00CE7413">
      <w:pPr>
        <w:autoSpaceDE w:val="0"/>
        <w:autoSpaceDN w:val="0"/>
        <w:adjustRightInd w:val="0"/>
        <w:spacing w:before="58"/>
        <w:ind w:firstLine="576"/>
        <w:jc w:val="both"/>
        <w:rPr>
          <w:sz w:val="16"/>
          <w:szCs w:val="16"/>
        </w:rPr>
      </w:pPr>
    </w:p>
    <w:p w14:paraId="1EF53F9B" w14:textId="77777777" w:rsidR="00CE7413" w:rsidRPr="00CE7413" w:rsidRDefault="00CE7413" w:rsidP="00CE7413">
      <w:pPr>
        <w:autoSpaceDE w:val="0"/>
        <w:autoSpaceDN w:val="0"/>
        <w:adjustRightInd w:val="0"/>
        <w:spacing w:before="58"/>
        <w:ind w:firstLine="576"/>
        <w:jc w:val="both"/>
        <w:rPr>
          <w:sz w:val="28"/>
          <w:szCs w:val="28"/>
        </w:rPr>
      </w:pPr>
      <w:r w:rsidRPr="00CE7413">
        <w:rPr>
          <w:sz w:val="28"/>
          <w:szCs w:val="28"/>
        </w:rPr>
        <w:t>При корректировке Операционных расходов на 2020 год регулятором использовались следующие показатели:</w:t>
      </w:r>
    </w:p>
    <w:p w14:paraId="4195E743" w14:textId="77777777" w:rsidR="00CE7413" w:rsidRPr="00CE7413" w:rsidRDefault="00CE7413" w:rsidP="00CE7413">
      <w:pPr>
        <w:widowControl w:val="0"/>
        <w:numPr>
          <w:ilvl w:val="0"/>
          <w:numId w:val="7"/>
        </w:numPr>
        <w:tabs>
          <w:tab w:val="left" w:pos="710"/>
        </w:tabs>
        <w:autoSpaceDE w:val="0"/>
        <w:autoSpaceDN w:val="0"/>
        <w:adjustRightInd w:val="0"/>
        <w:ind w:firstLine="567"/>
        <w:jc w:val="both"/>
        <w:rPr>
          <w:sz w:val="28"/>
          <w:szCs w:val="28"/>
        </w:rPr>
      </w:pPr>
      <w:r w:rsidRPr="00CE7413">
        <w:rPr>
          <w:sz w:val="28"/>
          <w:szCs w:val="28"/>
        </w:rPr>
        <w:t>базовый уровень операционных расходов 2018 года – 71134,57 тыс. руб.;</w:t>
      </w:r>
    </w:p>
    <w:p w14:paraId="2ED5D9E5" w14:textId="77777777" w:rsidR="00CE7413" w:rsidRPr="00CE7413" w:rsidRDefault="00CE7413" w:rsidP="00CE7413">
      <w:pPr>
        <w:widowControl w:val="0"/>
        <w:autoSpaceDE w:val="0"/>
        <w:autoSpaceDN w:val="0"/>
        <w:adjustRightInd w:val="0"/>
        <w:jc w:val="both"/>
        <w:rPr>
          <w:sz w:val="28"/>
          <w:szCs w:val="28"/>
        </w:rPr>
      </w:pPr>
      <w:r w:rsidRPr="00CE7413">
        <w:rPr>
          <w:sz w:val="28"/>
          <w:szCs w:val="28"/>
        </w:rPr>
        <w:t xml:space="preserve">        - индекс потребительских цен на 2019 год – 104,7%, на 2020 год – 103% согласно </w:t>
      </w:r>
      <w:r w:rsidRPr="00CE7413">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CE7413">
        <w:rPr>
          <w:sz w:val="28"/>
          <w:szCs w:val="28"/>
        </w:rPr>
        <w:t>прогноз Минэкономразвития РФ);</w:t>
      </w:r>
    </w:p>
    <w:p w14:paraId="5D14F6E3" w14:textId="77777777" w:rsidR="00CE7413" w:rsidRPr="00CE7413" w:rsidRDefault="00CE7413" w:rsidP="00CE7413">
      <w:pPr>
        <w:widowControl w:val="0"/>
        <w:numPr>
          <w:ilvl w:val="0"/>
          <w:numId w:val="7"/>
        </w:numPr>
        <w:tabs>
          <w:tab w:val="left" w:pos="715"/>
        </w:tabs>
        <w:autoSpaceDE w:val="0"/>
        <w:autoSpaceDN w:val="0"/>
        <w:adjustRightInd w:val="0"/>
        <w:ind w:firstLine="567"/>
        <w:jc w:val="both"/>
        <w:rPr>
          <w:sz w:val="28"/>
          <w:szCs w:val="28"/>
        </w:rPr>
      </w:pPr>
      <w:r w:rsidRPr="00CE7413">
        <w:rPr>
          <w:sz w:val="28"/>
          <w:szCs w:val="28"/>
        </w:rPr>
        <w:t>индекс эффективности операционных расходов 1%;</w:t>
      </w:r>
    </w:p>
    <w:p w14:paraId="0850545C" w14:textId="77777777" w:rsidR="00CE7413" w:rsidRPr="00CE7413" w:rsidRDefault="00CE7413" w:rsidP="00CE7413">
      <w:pPr>
        <w:widowControl w:val="0"/>
        <w:numPr>
          <w:ilvl w:val="0"/>
          <w:numId w:val="7"/>
        </w:numPr>
        <w:tabs>
          <w:tab w:val="left" w:pos="715"/>
        </w:tabs>
        <w:autoSpaceDE w:val="0"/>
        <w:autoSpaceDN w:val="0"/>
        <w:adjustRightInd w:val="0"/>
        <w:ind w:firstLine="567"/>
        <w:jc w:val="both"/>
        <w:rPr>
          <w:sz w:val="28"/>
          <w:szCs w:val="28"/>
        </w:rPr>
      </w:pPr>
      <w:r w:rsidRPr="00CE7413">
        <w:rPr>
          <w:sz w:val="28"/>
          <w:szCs w:val="28"/>
        </w:rPr>
        <w:t>индекс изменения количества активов 0,2194%;</w:t>
      </w:r>
    </w:p>
    <w:p w14:paraId="0CC1047F" w14:textId="77777777" w:rsidR="00CE7413" w:rsidRPr="00CE7413" w:rsidRDefault="00CE7413" w:rsidP="00CE7413">
      <w:pPr>
        <w:autoSpaceDE w:val="0"/>
        <w:autoSpaceDN w:val="0"/>
        <w:adjustRightInd w:val="0"/>
        <w:spacing w:before="58"/>
        <w:ind w:firstLine="576"/>
        <w:jc w:val="both"/>
        <w:rPr>
          <w:sz w:val="28"/>
          <w:szCs w:val="28"/>
        </w:rPr>
      </w:pPr>
      <w:r w:rsidRPr="00CE7413">
        <w:rPr>
          <w:sz w:val="28"/>
          <w:szCs w:val="28"/>
        </w:rPr>
        <w:t>-</w:t>
      </w:r>
      <w:r w:rsidRPr="00CE7413">
        <w:rPr>
          <w:sz w:val="28"/>
          <w:szCs w:val="28"/>
        </w:rPr>
        <w:tab/>
        <w:t>коэффициент эластичности операционных расходов 0,75.</w:t>
      </w:r>
    </w:p>
    <w:p w14:paraId="63D64304" w14:textId="77777777" w:rsidR="00CE7413" w:rsidRPr="00CE7413" w:rsidRDefault="00CE7413" w:rsidP="00CE7413">
      <w:pPr>
        <w:autoSpaceDE w:val="0"/>
        <w:autoSpaceDN w:val="0"/>
        <w:adjustRightInd w:val="0"/>
        <w:ind w:firstLine="576"/>
        <w:jc w:val="both"/>
        <w:rPr>
          <w:sz w:val="28"/>
          <w:szCs w:val="28"/>
        </w:rPr>
      </w:pPr>
      <w:r w:rsidRPr="00CE7413">
        <w:rPr>
          <w:b/>
          <w:bCs/>
          <w:sz w:val="28"/>
          <w:szCs w:val="28"/>
        </w:rPr>
        <w:t>Индекс изменения количества активов</w:t>
      </w:r>
      <w:r w:rsidRPr="00CE7413">
        <w:rPr>
          <w:sz w:val="28"/>
          <w:szCs w:val="28"/>
        </w:rPr>
        <w:t xml:space="preserve"> ООО «КВС» рассчитан регулятором, в связи с передачей дополнительной части муниципального имущества по дополнительному соглашению к основному договору аренды с КУМИ Киселевского городского округа (передано дополнительно 178852 метров сетей частного сектора, в том числе 171498 метров, с подтверждением права муниципальной собственности согласно выпискам из ЕГРОН).</w:t>
      </w:r>
    </w:p>
    <w:p w14:paraId="2DD5EA37" w14:textId="77777777" w:rsidR="00CE7413" w:rsidRPr="00CE7413" w:rsidRDefault="00CE7413" w:rsidP="00CE7413">
      <w:pPr>
        <w:autoSpaceDE w:val="0"/>
        <w:autoSpaceDN w:val="0"/>
        <w:adjustRightInd w:val="0"/>
        <w:ind w:firstLine="576"/>
        <w:jc w:val="both"/>
        <w:rPr>
          <w:sz w:val="28"/>
          <w:szCs w:val="28"/>
        </w:rPr>
      </w:pPr>
      <w:r w:rsidRPr="00CE7413">
        <w:rPr>
          <w:sz w:val="28"/>
          <w:szCs w:val="28"/>
        </w:rPr>
        <w:t xml:space="preserve"> (размер ИКА составляет 0,2194%).</w:t>
      </w:r>
    </w:p>
    <w:p w14:paraId="0286F9D4" w14:textId="77777777" w:rsidR="00CE7413" w:rsidRPr="00CE7413" w:rsidRDefault="00CE7413" w:rsidP="00CE7413">
      <w:pPr>
        <w:autoSpaceDE w:val="0"/>
        <w:autoSpaceDN w:val="0"/>
        <w:adjustRightInd w:val="0"/>
        <w:ind w:firstLine="576"/>
        <w:jc w:val="both"/>
        <w:rPr>
          <w:sz w:val="28"/>
          <w:szCs w:val="28"/>
        </w:rPr>
      </w:pPr>
      <w:r w:rsidRPr="00CE7413">
        <w:rPr>
          <w:sz w:val="28"/>
          <w:szCs w:val="28"/>
          <w:u w:val="single"/>
        </w:rPr>
        <w:t>Индекс изменения количества активов по дополнительным сетям</w:t>
      </w:r>
      <w:r w:rsidRPr="00CE7413">
        <w:rPr>
          <w:sz w:val="28"/>
          <w:szCs w:val="28"/>
        </w:rPr>
        <w:t xml:space="preserve"> рассчитан регулятором на основании информации, предоставленной организацией. </w:t>
      </w:r>
    </w:p>
    <w:p w14:paraId="0F2AF630" w14:textId="77777777" w:rsidR="00CE7413" w:rsidRPr="00CE7413" w:rsidRDefault="00CE7413" w:rsidP="00CE7413">
      <w:pPr>
        <w:autoSpaceDE w:val="0"/>
        <w:autoSpaceDN w:val="0"/>
        <w:adjustRightInd w:val="0"/>
        <w:ind w:firstLine="576"/>
        <w:jc w:val="both"/>
        <w:rPr>
          <w:sz w:val="28"/>
          <w:szCs w:val="28"/>
        </w:rPr>
      </w:pPr>
      <w:r w:rsidRPr="00CE7413">
        <w:rPr>
          <w:sz w:val="28"/>
          <w:szCs w:val="28"/>
        </w:rPr>
        <w:t>Доля фактических операционных расходов на транспортировку питьевой воды за 2018 г., определенная на основании представленных организацией данных, составила 0,8445 (63272,82 тыс. руб. / 74919,99 тыс. руб.).</w:t>
      </w:r>
    </w:p>
    <w:p w14:paraId="7E333D71" w14:textId="77777777" w:rsidR="00CE7413" w:rsidRPr="00CE7413" w:rsidRDefault="00CE7413" w:rsidP="00CE7413">
      <w:pPr>
        <w:autoSpaceDE w:val="0"/>
        <w:autoSpaceDN w:val="0"/>
        <w:adjustRightInd w:val="0"/>
        <w:ind w:firstLine="709"/>
        <w:jc w:val="both"/>
        <w:rPr>
          <w:sz w:val="28"/>
          <w:szCs w:val="28"/>
        </w:rPr>
      </w:pPr>
      <w:r w:rsidRPr="00CE7413">
        <w:rPr>
          <w:sz w:val="28"/>
          <w:szCs w:val="28"/>
        </w:rPr>
        <w:lastRenderedPageBreak/>
        <w:t xml:space="preserve">Фактическое изменение количества условных метров эксплуатируемых водопроводных сетей составило: 49,269 усл. км / 142,226 усл. км *100% = 34,64%. </w:t>
      </w:r>
    </w:p>
    <w:p w14:paraId="0EC91D20" w14:textId="77777777" w:rsidR="00CE7413" w:rsidRPr="00CE7413" w:rsidRDefault="00CE7413" w:rsidP="00CE7413">
      <w:pPr>
        <w:autoSpaceDE w:val="0"/>
        <w:autoSpaceDN w:val="0"/>
        <w:adjustRightInd w:val="0"/>
        <w:ind w:firstLine="709"/>
        <w:jc w:val="both"/>
        <w:rPr>
          <w:i/>
          <w:sz w:val="28"/>
          <w:szCs w:val="28"/>
        </w:rPr>
      </w:pPr>
      <w:r w:rsidRPr="00CE7413">
        <w:rPr>
          <w:sz w:val="28"/>
          <w:szCs w:val="28"/>
        </w:rPr>
        <w:t>Протяженность сетей в сопоставимых величинах (условных погонных метрах) рассчитана в соответствии с формулами 3, 3.1 Методических указаний и приводится в Приложении № 1.</w:t>
      </w:r>
    </w:p>
    <w:p w14:paraId="546F1EE1" w14:textId="77777777" w:rsidR="00CE7413" w:rsidRPr="00CE7413" w:rsidRDefault="00CE7413" w:rsidP="00CE7413">
      <w:pPr>
        <w:autoSpaceDE w:val="0"/>
        <w:autoSpaceDN w:val="0"/>
        <w:adjustRightInd w:val="0"/>
        <w:ind w:left="709"/>
        <w:jc w:val="both"/>
        <w:rPr>
          <w:sz w:val="28"/>
          <w:szCs w:val="28"/>
        </w:rPr>
      </w:pPr>
      <w:r w:rsidRPr="00CE7413">
        <w:rPr>
          <w:rFonts w:eastAsia="Calibri"/>
          <w:sz w:val="28"/>
          <w:szCs w:val="28"/>
        </w:rPr>
        <w:t xml:space="preserve">Изменение операционных расходов на водоподготовку – 0,0. </w:t>
      </w:r>
    </w:p>
    <w:p w14:paraId="460077CD" w14:textId="77777777" w:rsidR="00CE7413" w:rsidRPr="00CE7413" w:rsidRDefault="00CE7413" w:rsidP="00CE7413">
      <w:pPr>
        <w:autoSpaceDE w:val="0"/>
        <w:autoSpaceDN w:val="0"/>
        <w:adjustRightInd w:val="0"/>
        <w:ind w:left="709"/>
        <w:jc w:val="both"/>
        <w:rPr>
          <w:sz w:val="28"/>
          <w:szCs w:val="28"/>
        </w:rPr>
      </w:pPr>
      <w:r w:rsidRPr="00CE7413">
        <w:rPr>
          <w:sz w:val="28"/>
          <w:szCs w:val="28"/>
        </w:rPr>
        <w:t>Индекс изменения количества активов:</w:t>
      </w:r>
    </w:p>
    <w:p w14:paraId="1B00DA0D" w14:textId="77777777" w:rsidR="00CE7413" w:rsidRPr="00CE7413" w:rsidRDefault="00CE7413" w:rsidP="00CE7413">
      <w:pPr>
        <w:autoSpaceDE w:val="0"/>
        <w:autoSpaceDN w:val="0"/>
        <w:adjustRightInd w:val="0"/>
        <w:ind w:left="576"/>
        <w:jc w:val="both"/>
        <w:rPr>
          <w:sz w:val="10"/>
          <w:szCs w:val="10"/>
        </w:rPr>
      </w:pPr>
    </w:p>
    <w:p w14:paraId="0AB9F1C1" w14:textId="77777777" w:rsidR="00CE7413" w:rsidRPr="00CE7413" w:rsidRDefault="00CE7413" w:rsidP="00CE7413">
      <w:pPr>
        <w:autoSpaceDE w:val="0"/>
        <w:autoSpaceDN w:val="0"/>
        <w:adjustRightInd w:val="0"/>
        <w:ind w:left="576"/>
        <w:jc w:val="both"/>
        <w:rPr>
          <w:b/>
          <w:sz w:val="28"/>
          <w:szCs w:val="28"/>
        </w:rPr>
      </w:pPr>
      <w:r w:rsidRPr="00CE7413">
        <w:rPr>
          <w:b/>
          <w:sz w:val="28"/>
          <w:szCs w:val="28"/>
        </w:rPr>
        <w:t xml:space="preserve">  </w:t>
      </w:r>
      <w:r w:rsidRPr="00CE7413">
        <w:rPr>
          <w:rFonts w:eastAsia="Calibri"/>
          <w:noProof/>
          <w:color w:val="FF0000"/>
          <w:position w:val="-12"/>
          <w:szCs w:val="28"/>
        </w:rPr>
        <w:drawing>
          <wp:inline distT="0" distB="0" distL="0" distR="0" wp14:anchorId="73CBC0B2" wp14:editId="6AAC6C31">
            <wp:extent cx="495580" cy="2762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01977" cy="279790"/>
                    </a:xfrm>
                    <a:prstGeom prst="rect">
                      <a:avLst/>
                    </a:prstGeom>
                    <a:noFill/>
                    <a:ln>
                      <a:noFill/>
                    </a:ln>
                  </pic:spPr>
                </pic:pic>
              </a:graphicData>
            </a:graphic>
          </wp:inline>
        </w:drawing>
      </w:r>
      <w:r w:rsidRPr="00CE7413">
        <w:rPr>
          <w:b/>
          <w:sz w:val="28"/>
          <w:szCs w:val="28"/>
        </w:rPr>
        <w:t xml:space="preserve"> = 0,75 * 0,8445 * 34,64% + 0% = 0,2194</w:t>
      </w:r>
    </w:p>
    <w:p w14:paraId="1A7C221A" w14:textId="77777777" w:rsidR="00CE7413" w:rsidRPr="00CE7413" w:rsidRDefault="00CE7413" w:rsidP="00CE7413">
      <w:pPr>
        <w:autoSpaceDE w:val="0"/>
        <w:autoSpaceDN w:val="0"/>
        <w:adjustRightInd w:val="0"/>
        <w:ind w:firstLine="576"/>
        <w:jc w:val="both"/>
        <w:rPr>
          <w:sz w:val="28"/>
          <w:szCs w:val="28"/>
        </w:rPr>
      </w:pPr>
      <w:r w:rsidRPr="00CE7413">
        <w:rPr>
          <w:sz w:val="28"/>
          <w:szCs w:val="28"/>
        </w:rPr>
        <w:t>Таким образом, в процессе экспертизы операционные расходы на 2020 год определены в сумме 91682,90 тыс. руб.</w:t>
      </w:r>
    </w:p>
    <w:p w14:paraId="273500A3" w14:textId="77777777" w:rsidR="00CE7413" w:rsidRPr="00CE7413" w:rsidRDefault="00CE7413" w:rsidP="00CE7413">
      <w:pPr>
        <w:autoSpaceDE w:val="0"/>
        <w:autoSpaceDN w:val="0"/>
        <w:adjustRightInd w:val="0"/>
        <w:ind w:firstLine="576"/>
        <w:jc w:val="both"/>
        <w:rPr>
          <w:sz w:val="28"/>
          <w:szCs w:val="28"/>
        </w:rPr>
      </w:pPr>
    </w:p>
    <w:p w14:paraId="376621BE" w14:textId="77777777" w:rsidR="00CE7413" w:rsidRPr="00CE7413" w:rsidRDefault="00CE7413" w:rsidP="00CE7413">
      <w:pPr>
        <w:autoSpaceDE w:val="0"/>
        <w:autoSpaceDN w:val="0"/>
        <w:adjustRightInd w:val="0"/>
        <w:ind w:firstLine="567"/>
        <w:rPr>
          <w:sz w:val="28"/>
          <w:szCs w:val="28"/>
        </w:rPr>
      </w:pPr>
      <w:r w:rsidRPr="00CE7413">
        <w:rPr>
          <w:sz w:val="28"/>
          <w:szCs w:val="28"/>
        </w:rPr>
        <w:t>ОР</w:t>
      </w:r>
      <w:r w:rsidRPr="00CE7413">
        <w:rPr>
          <w:sz w:val="28"/>
          <w:szCs w:val="28"/>
          <w:vertAlign w:val="subscript"/>
        </w:rPr>
        <w:t>2020</w:t>
      </w:r>
      <w:r w:rsidRPr="00CE7413">
        <w:rPr>
          <w:sz w:val="28"/>
          <w:szCs w:val="28"/>
        </w:rPr>
        <w:t xml:space="preserve"> = 71134,57 х [(1- 1%/100%) х (1+0,047)] х [(1- 1%/100%) х</w:t>
      </w:r>
    </w:p>
    <w:p w14:paraId="64293629" w14:textId="77777777" w:rsidR="00CE7413" w:rsidRPr="00CE7413" w:rsidRDefault="00CE7413" w:rsidP="00CE7413">
      <w:pPr>
        <w:autoSpaceDE w:val="0"/>
        <w:autoSpaceDN w:val="0"/>
        <w:adjustRightInd w:val="0"/>
        <w:rPr>
          <w:sz w:val="28"/>
          <w:szCs w:val="28"/>
        </w:rPr>
      </w:pPr>
      <w:r w:rsidRPr="00CE7413">
        <w:rPr>
          <w:sz w:val="28"/>
          <w:szCs w:val="28"/>
        </w:rPr>
        <w:t>х (1+0,03)] х (1+0,2194) = 91682,90 тыс. руб.</w:t>
      </w:r>
    </w:p>
    <w:p w14:paraId="1C0FAF51" w14:textId="77777777" w:rsidR="00CE7413" w:rsidRPr="00CE7413" w:rsidRDefault="00CE7413" w:rsidP="00CE7413">
      <w:pPr>
        <w:tabs>
          <w:tab w:val="left" w:pos="284"/>
        </w:tabs>
        <w:ind w:firstLine="567"/>
        <w:jc w:val="both"/>
        <w:rPr>
          <w:sz w:val="28"/>
          <w:szCs w:val="28"/>
        </w:rPr>
      </w:pPr>
      <w:r w:rsidRPr="00CE7413">
        <w:rPr>
          <w:sz w:val="28"/>
          <w:szCs w:val="28"/>
        </w:rPr>
        <w:t xml:space="preserve">Уровень операционных расходов на 2020 год возрос относительно уровня планового значения операционных расходов 2020 года на 16216,23 тыс. руб. в связи с применением ИКА и </w:t>
      </w:r>
      <w:r w:rsidRPr="00CE7413">
        <w:rPr>
          <w:rFonts w:eastAsia="Calibri"/>
          <w:noProof/>
          <w:position w:val="-11"/>
          <w:sz w:val="28"/>
          <w:szCs w:val="28"/>
        </w:rPr>
        <w:drawing>
          <wp:inline distT="0" distB="0" distL="0" distR="0" wp14:anchorId="73BF73A2" wp14:editId="12C3F3E8">
            <wp:extent cx="504825" cy="32385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CE7413">
        <w:rPr>
          <w:sz w:val="28"/>
          <w:szCs w:val="28"/>
        </w:rPr>
        <w:t>по причине передачи дополнительного муниципального имущества по договору аренды.</w:t>
      </w:r>
    </w:p>
    <w:p w14:paraId="20C589E6" w14:textId="77777777" w:rsidR="00CE7413" w:rsidRPr="00CE7413" w:rsidRDefault="00CE7413" w:rsidP="00CE7413">
      <w:pPr>
        <w:autoSpaceDE w:val="0"/>
        <w:autoSpaceDN w:val="0"/>
        <w:adjustRightInd w:val="0"/>
        <w:ind w:firstLine="576"/>
        <w:jc w:val="both"/>
        <w:rPr>
          <w:sz w:val="28"/>
          <w:szCs w:val="28"/>
        </w:rPr>
      </w:pPr>
    </w:p>
    <w:p w14:paraId="5547FD5E" w14:textId="77777777" w:rsidR="00CE7413" w:rsidRPr="00CE7413" w:rsidRDefault="00CE7413" w:rsidP="00CE7413">
      <w:pPr>
        <w:autoSpaceDE w:val="0"/>
        <w:autoSpaceDN w:val="0"/>
        <w:adjustRightInd w:val="0"/>
        <w:ind w:firstLine="576"/>
        <w:jc w:val="both"/>
        <w:rPr>
          <w:sz w:val="28"/>
          <w:szCs w:val="28"/>
        </w:rPr>
      </w:pPr>
      <w:r w:rsidRPr="00CE7413">
        <w:rPr>
          <w:sz w:val="28"/>
          <w:szCs w:val="28"/>
        </w:rPr>
        <w:t xml:space="preserve">Увеличение затрат по операционным расходам по отношению к утвержденным РЭК КО составило 16216,23 тыс. руб., отклонение в сторону уменьшения от предложенных организацией составило 1732,19 тыс. руб. </w:t>
      </w:r>
    </w:p>
    <w:p w14:paraId="45CFDD8F" w14:textId="77777777" w:rsidR="00CE7413" w:rsidRPr="00CE7413" w:rsidRDefault="00CE7413" w:rsidP="00CE7413">
      <w:pPr>
        <w:autoSpaceDE w:val="0"/>
        <w:autoSpaceDN w:val="0"/>
        <w:adjustRightInd w:val="0"/>
        <w:ind w:firstLine="576"/>
        <w:jc w:val="both"/>
        <w:rPr>
          <w:color w:val="FF0000"/>
          <w:sz w:val="28"/>
          <w:szCs w:val="28"/>
        </w:rPr>
      </w:pPr>
    </w:p>
    <w:p w14:paraId="52738BB1" w14:textId="77777777" w:rsidR="00CE7413" w:rsidRPr="00CE7413" w:rsidRDefault="00CE7413" w:rsidP="00CE7413">
      <w:pPr>
        <w:autoSpaceDE w:val="0"/>
        <w:autoSpaceDN w:val="0"/>
        <w:adjustRightInd w:val="0"/>
        <w:ind w:firstLine="576"/>
        <w:jc w:val="both"/>
        <w:rPr>
          <w:b/>
          <w:bCs/>
          <w:sz w:val="28"/>
          <w:szCs w:val="28"/>
          <w:u w:val="single"/>
        </w:rPr>
      </w:pPr>
      <w:r w:rsidRPr="00CE7413">
        <w:rPr>
          <w:b/>
          <w:bCs/>
          <w:sz w:val="28"/>
          <w:szCs w:val="28"/>
          <w:u w:val="single"/>
        </w:rPr>
        <w:t>Расходы на электрическую энергию</w:t>
      </w:r>
    </w:p>
    <w:p w14:paraId="35C2EFDA" w14:textId="77777777" w:rsidR="00CE7413" w:rsidRPr="00CE7413" w:rsidRDefault="00CE7413" w:rsidP="00CE7413">
      <w:pPr>
        <w:tabs>
          <w:tab w:val="left" w:pos="567"/>
        </w:tabs>
        <w:autoSpaceDE w:val="0"/>
        <w:autoSpaceDN w:val="0"/>
        <w:adjustRightInd w:val="0"/>
        <w:ind w:firstLine="709"/>
        <w:jc w:val="both"/>
        <w:rPr>
          <w:bCs/>
          <w:sz w:val="28"/>
          <w:szCs w:val="28"/>
          <w:highlight w:val="yellow"/>
        </w:rPr>
      </w:pPr>
    </w:p>
    <w:p w14:paraId="12783CEA" w14:textId="77777777" w:rsidR="00CE7413" w:rsidRPr="00CE7413" w:rsidRDefault="00CE7413" w:rsidP="00CE7413">
      <w:pPr>
        <w:widowControl w:val="0"/>
        <w:autoSpaceDE w:val="0"/>
        <w:autoSpaceDN w:val="0"/>
        <w:adjustRightInd w:val="0"/>
        <w:ind w:firstLine="709"/>
        <w:jc w:val="both"/>
        <w:rPr>
          <w:rFonts w:eastAsia="Calibri"/>
          <w:sz w:val="28"/>
          <w:szCs w:val="28"/>
        </w:rPr>
      </w:pPr>
      <w:r w:rsidRPr="00CE7413">
        <w:rPr>
          <w:rFonts w:eastAsia="Calibri"/>
          <w:sz w:val="28"/>
          <w:szCs w:val="28"/>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29C591C2" w14:textId="77777777" w:rsidR="00CE7413" w:rsidRPr="00CE7413" w:rsidRDefault="00CE7413" w:rsidP="00CE7413">
      <w:pPr>
        <w:widowControl w:val="0"/>
        <w:autoSpaceDE w:val="0"/>
        <w:autoSpaceDN w:val="0"/>
        <w:adjustRightInd w:val="0"/>
        <w:jc w:val="both"/>
        <w:rPr>
          <w:rFonts w:eastAsia="Calibri"/>
          <w:b/>
          <w:bCs/>
          <w:sz w:val="28"/>
          <w:szCs w:val="28"/>
        </w:rPr>
      </w:pPr>
    </w:p>
    <w:p w14:paraId="1B759486" w14:textId="77777777" w:rsidR="00CE7413" w:rsidRPr="00CE7413" w:rsidRDefault="00CE7413" w:rsidP="00CE7413">
      <w:pPr>
        <w:widowControl w:val="0"/>
        <w:autoSpaceDE w:val="0"/>
        <w:autoSpaceDN w:val="0"/>
        <w:adjustRightInd w:val="0"/>
        <w:jc w:val="center"/>
        <w:rPr>
          <w:rFonts w:eastAsia="Calibri"/>
          <w:sz w:val="28"/>
          <w:szCs w:val="28"/>
        </w:rPr>
      </w:pPr>
      <w:r w:rsidRPr="00CE7413">
        <w:rPr>
          <w:rFonts w:eastAsia="Calibri"/>
          <w:b/>
          <w:noProof/>
          <w:position w:val="-12"/>
          <w:sz w:val="28"/>
          <w:szCs w:val="28"/>
        </w:rPr>
        <w:drawing>
          <wp:inline distT="0" distB="0" distL="0" distR="0" wp14:anchorId="0270CE0C" wp14:editId="3C9D4FC4">
            <wp:extent cx="2278380" cy="3333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78380" cy="333375"/>
                    </a:xfrm>
                    <a:prstGeom prst="rect">
                      <a:avLst/>
                    </a:prstGeom>
                    <a:noFill/>
                    <a:ln>
                      <a:noFill/>
                    </a:ln>
                  </pic:spPr>
                </pic:pic>
              </a:graphicData>
            </a:graphic>
          </wp:inline>
        </w:drawing>
      </w:r>
      <w:r w:rsidRPr="00CE7413">
        <w:rPr>
          <w:rFonts w:eastAsia="Calibri"/>
          <w:sz w:val="28"/>
          <w:szCs w:val="28"/>
        </w:rPr>
        <w:t>,</w:t>
      </w:r>
      <w:r w:rsidRPr="00CE7413">
        <w:rPr>
          <w:rFonts w:eastAsia="Calibri"/>
          <w:b/>
          <w:bCs/>
          <w:sz w:val="28"/>
          <w:szCs w:val="28"/>
        </w:rPr>
        <w:t xml:space="preserve"> </w:t>
      </w:r>
      <w:r w:rsidRPr="00CE7413">
        <w:rPr>
          <w:rFonts w:eastAsia="Calibri"/>
          <w:sz w:val="28"/>
          <w:szCs w:val="28"/>
        </w:rPr>
        <w:t>(40.1)</w:t>
      </w:r>
    </w:p>
    <w:p w14:paraId="08CF9261" w14:textId="77777777" w:rsidR="00CE7413" w:rsidRPr="00CE7413" w:rsidRDefault="00CE7413" w:rsidP="00CE7413">
      <w:pPr>
        <w:widowControl w:val="0"/>
        <w:autoSpaceDE w:val="0"/>
        <w:autoSpaceDN w:val="0"/>
        <w:adjustRightInd w:val="0"/>
        <w:ind w:firstLine="540"/>
        <w:jc w:val="both"/>
        <w:rPr>
          <w:rFonts w:eastAsia="Calibri"/>
          <w:sz w:val="28"/>
          <w:szCs w:val="28"/>
        </w:rPr>
      </w:pPr>
      <w:r w:rsidRPr="00CE7413">
        <w:rPr>
          <w:rFonts w:eastAsia="Calibri"/>
          <w:sz w:val="28"/>
          <w:szCs w:val="28"/>
        </w:rPr>
        <w:t>где:</w:t>
      </w:r>
    </w:p>
    <w:p w14:paraId="1E2F4179" w14:textId="77777777" w:rsidR="00CE7413" w:rsidRPr="00CE7413" w:rsidRDefault="00CE7413" w:rsidP="00CE7413">
      <w:pPr>
        <w:widowControl w:val="0"/>
        <w:autoSpaceDE w:val="0"/>
        <w:autoSpaceDN w:val="0"/>
        <w:adjustRightInd w:val="0"/>
        <w:ind w:firstLine="540"/>
        <w:jc w:val="both"/>
        <w:rPr>
          <w:rFonts w:eastAsia="Calibri"/>
          <w:sz w:val="28"/>
          <w:szCs w:val="28"/>
        </w:rPr>
      </w:pPr>
      <w:r w:rsidRPr="00CE7413">
        <w:rPr>
          <w:rFonts w:eastAsia="Calibri"/>
          <w:noProof/>
          <w:position w:val="-13"/>
          <w:sz w:val="28"/>
          <w:szCs w:val="28"/>
        </w:rPr>
        <w:drawing>
          <wp:inline distT="0" distB="0" distL="0" distR="0" wp14:anchorId="7A09EEE3" wp14:editId="6A1E85C1">
            <wp:extent cx="372110" cy="34861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72110" cy="348615"/>
                    </a:xfrm>
                    <a:prstGeom prst="rect">
                      <a:avLst/>
                    </a:prstGeom>
                    <a:noFill/>
                    <a:ln>
                      <a:noFill/>
                    </a:ln>
                  </pic:spPr>
                </pic:pic>
              </a:graphicData>
            </a:graphic>
          </wp:inline>
        </w:drawing>
      </w:r>
      <w:r w:rsidRPr="00CE7413">
        <w:rPr>
          <w:rFonts w:eastAsia="Calibri"/>
          <w:sz w:val="28"/>
          <w:szCs w:val="28"/>
        </w:rPr>
        <w:t xml:space="preserve"> - фактический объем отпуска воды (принятых сточных) вод в i-м году, тыс. куб. м;</w:t>
      </w:r>
    </w:p>
    <w:p w14:paraId="15EF7535" w14:textId="77777777" w:rsidR="00CE7413" w:rsidRPr="00CE7413" w:rsidRDefault="00CE7413" w:rsidP="00CE7413">
      <w:pPr>
        <w:widowControl w:val="0"/>
        <w:autoSpaceDE w:val="0"/>
        <w:autoSpaceDN w:val="0"/>
        <w:adjustRightInd w:val="0"/>
        <w:ind w:firstLine="540"/>
        <w:jc w:val="both"/>
        <w:rPr>
          <w:rFonts w:eastAsia="Calibri"/>
          <w:noProof/>
          <w:position w:val="-13"/>
          <w:sz w:val="14"/>
          <w:szCs w:val="28"/>
        </w:rPr>
      </w:pPr>
    </w:p>
    <w:p w14:paraId="1E703937" w14:textId="77777777" w:rsidR="00CE7413" w:rsidRPr="00CE7413" w:rsidRDefault="00CE7413" w:rsidP="00CE7413">
      <w:pPr>
        <w:widowControl w:val="0"/>
        <w:autoSpaceDE w:val="0"/>
        <w:autoSpaceDN w:val="0"/>
        <w:adjustRightInd w:val="0"/>
        <w:ind w:firstLine="540"/>
        <w:jc w:val="both"/>
        <w:rPr>
          <w:rFonts w:eastAsia="Calibri"/>
          <w:sz w:val="28"/>
          <w:szCs w:val="28"/>
        </w:rPr>
      </w:pPr>
      <w:r w:rsidRPr="00CE7413">
        <w:rPr>
          <w:rFonts w:eastAsia="Calibri"/>
          <w:noProof/>
          <w:position w:val="-13"/>
          <w:sz w:val="28"/>
          <w:szCs w:val="28"/>
        </w:rPr>
        <w:drawing>
          <wp:inline distT="0" distB="0" distL="0" distR="0" wp14:anchorId="2FFE30BB" wp14:editId="45A033D3">
            <wp:extent cx="759460" cy="348615"/>
            <wp:effectExtent l="0" t="0" r="254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59460" cy="348615"/>
                    </a:xfrm>
                    <a:prstGeom prst="rect">
                      <a:avLst/>
                    </a:prstGeom>
                    <a:noFill/>
                    <a:ln>
                      <a:noFill/>
                    </a:ln>
                  </pic:spPr>
                </pic:pic>
              </a:graphicData>
            </a:graphic>
          </wp:inline>
        </w:drawing>
      </w:r>
      <w:r w:rsidRPr="00CE7413">
        <w:rPr>
          <w:rFonts w:eastAsia="Calibri"/>
          <w:sz w:val="28"/>
          <w:szCs w:val="28"/>
        </w:rPr>
        <w:t xml:space="preserve"> - фактическая (расчетная) цена на электрическую энергию, определяемая в i-м году, руб./кВт час.</w:t>
      </w:r>
    </w:p>
    <w:p w14:paraId="524FA6FB"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p>
    <w:p w14:paraId="54C5C745" w14:textId="77777777" w:rsidR="00CE7413" w:rsidRPr="00CE7413" w:rsidRDefault="00CE7413" w:rsidP="00CE7413">
      <w:pPr>
        <w:tabs>
          <w:tab w:val="left" w:pos="567"/>
        </w:tabs>
        <w:autoSpaceDE w:val="0"/>
        <w:autoSpaceDN w:val="0"/>
        <w:adjustRightInd w:val="0"/>
        <w:ind w:firstLine="709"/>
        <w:jc w:val="both"/>
        <w:rPr>
          <w:bCs/>
          <w:sz w:val="28"/>
          <w:szCs w:val="28"/>
        </w:rPr>
      </w:pPr>
      <w:r w:rsidRPr="00CE7413">
        <w:rPr>
          <w:color w:val="000000"/>
          <w:sz w:val="28"/>
          <w:szCs w:val="28"/>
        </w:rPr>
        <w:t>Оборудование организации потребляет электрическую энергию по уровню напряжения НН и СН2. Поставка электрической энергии осуществляется О</w:t>
      </w:r>
      <w:r w:rsidRPr="00CE7413">
        <w:rPr>
          <w:sz w:val="28"/>
          <w:szCs w:val="28"/>
        </w:rPr>
        <w:t xml:space="preserve">АО «Кузбассэнергосбыт» </w:t>
      </w:r>
      <w:r w:rsidRPr="00CE7413">
        <w:rPr>
          <w:bCs/>
          <w:sz w:val="28"/>
          <w:szCs w:val="28"/>
        </w:rPr>
        <w:t>на основании договоров электроснабжения:</w:t>
      </w:r>
    </w:p>
    <w:p w14:paraId="427A84F9" w14:textId="77777777" w:rsidR="00CE7413" w:rsidRPr="00CE7413" w:rsidRDefault="00CE7413" w:rsidP="00CE7413">
      <w:pPr>
        <w:tabs>
          <w:tab w:val="left" w:pos="567"/>
        </w:tabs>
        <w:autoSpaceDE w:val="0"/>
        <w:autoSpaceDN w:val="0"/>
        <w:adjustRightInd w:val="0"/>
        <w:ind w:firstLine="709"/>
        <w:jc w:val="both"/>
        <w:rPr>
          <w:bCs/>
          <w:sz w:val="28"/>
          <w:szCs w:val="28"/>
        </w:rPr>
      </w:pPr>
      <w:r w:rsidRPr="00CE7413">
        <w:rPr>
          <w:bCs/>
          <w:sz w:val="28"/>
          <w:szCs w:val="28"/>
        </w:rPr>
        <w:t>- от 01.01.2017 № 661335, с дополнительным соглашением от 22.01.2018 б/н в связи с исключением объекта Кара-Чумышский водозабор;</w:t>
      </w:r>
    </w:p>
    <w:p w14:paraId="714C154D" w14:textId="77777777" w:rsidR="00CE7413" w:rsidRPr="00CE7413" w:rsidRDefault="00CE7413" w:rsidP="00CE7413">
      <w:pPr>
        <w:tabs>
          <w:tab w:val="left" w:pos="567"/>
        </w:tabs>
        <w:autoSpaceDE w:val="0"/>
        <w:autoSpaceDN w:val="0"/>
        <w:adjustRightInd w:val="0"/>
        <w:ind w:firstLine="709"/>
        <w:jc w:val="both"/>
        <w:rPr>
          <w:bCs/>
          <w:sz w:val="28"/>
          <w:szCs w:val="28"/>
        </w:rPr>
      </w:pPr>
      <w:r w:rsidRPr="00CE7413">
        <w:rPr>
          <w:bCs/>
          <w:sz w:val="28"/>
          <w:szCs w:val="28"/>
        </w:rPr>
        <w:lastRenderedPageBreak/>
        <w:t>- от 01.01.2017 № 661338, с дополнительным соглашением от 22.01.2018 б/н в связи с включением дополнительной точки поставки электроэнергии электроустановок Кара-Чумышского водозабора.</w:t>
      </w:r>
    </w:p>
    <w:p w14:paraId="0EDA2ACE"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CE7413">
        <w:rPr>
          <w:sz w:val="28"/>
          <w:szCs w:val="28"/>
        </w:rPr>
        <w:t xml:space="preserve"> </w:t>
      </w:r>
      <w:r w:rsidRPr="00CE7413">
        <w:rPr>
          <w:color w:val="000000"/>
          <w:sz w:val="28"/>
          <w:szCs w:val="28"/>
        </w:rPr>
        <w:t>В качестве обосновывающих документов, подтверждающих фактические расходы организации за 2018, в материалах тарифного дела представлены:</w:t>
      </w:r>
    </w:p>
    <w:p w14:paraId="62A8CFD0"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CE7413">
        <w:rPr>
          <w:color w:val="000000"/>
          <w:sz w:val="28"/>
          <w:szCs w:val="28"/>
        </w:rPr>
        <w:t xml:space="preserve">- счета-фактуры за потребленную электрическую энергию; </w:t>
      </w:r>
    </w:p>
    <w:p w14:paraId="01395A80"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CE7413">
        <w:rPr>
          <w:color w:val="000000"/>
          <w:sz w:val="28"/>
          <w:szCs w:val="28"/>
        </w:rPr>
        <w:t>- расчет средневзвешенного тарифа за 2018 (проверен регулятором);</w:t>
      </w:r>
    </w:p>
    <w:p w14:paraId="10517E40"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bCs/>
          <w:sz w:val="28"/>
          <w:szCs w:val="28"/>
          <w:highlight w:val="yellow"/>
        </w:rPr>
      </w:pPr>
    </w:p>
    <w:p w14:paraId="21651500"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sz w:val="28"/>
          <w:szCs w:val="28"/>
        </w:rPr>
      </w:pPr>
      <w:r w:rsidRPr="00CE7413">
        <w:rPr>
          <w:bCs/>
          <w:sz w:val="28"/>
          <w:szCs w:val="28"/>
        </w:rPr>
        <w:t xml:space="preserve">Расходы по статье </w:t>
      </w:r>
      <w:r w:rsidRPr="00CE7413">
        <w:rPr>
          <w:sz w:val="28"/>
          <w:szCs w:val="28"/>
        </w:rPr>
        <w:t xml:space="preserve">утверждены РЭК КО на 2020 год в размере 8902,34 тыс. руб. (объем электроэнергии 2175,12 тыс. кВт в год, цена на электроэнергию 3,31 руб./кВт*час, с учетом индекса роста на 2020 год – 104,3% согласно прогнозу Минэкономразвития РФ), в том числе: </w:t>
      </w:r>
    </w:p>
    <w:p w14:paraId="3DE3655F"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CE7413">
        <w:rPr>
          <w:sz w:val="28"/>
          <w:szCs w:val="28"/>
        </w:rPr>
        <w:t xml:space="preserve"> </w:t>
      </w:r>
      <w:r w:rsidRPr="00CE7413">
        <w:rPr>
          <w:color w:val="000000"/>
          <w:sz w:val="28"/>
          <w:szCs w:val="28"/>
        </w:rPr>
        <w:t xml:space="preserve">-  </w:t>
      </w:r>
      <w:r w:rsidRPr="00CE7413">
        <w:rPr>
          <w:i/>
          <w:color w:val="000000"/>
          <w:sz w:val="28"/>
          <w:szCs w:val="28"/>
          <w:u w:val="single"/>
        </w:rPr>
        <w:t>по уровню напряжения НН</w:t>
      </w:r>
      <w:r w:rsidRPr="00CE7413">
        <w:rPr>
          <w:color w:val="000000"/>
          <w:sz w:val="28"/>
          <w:szCs w:val="28"/>
        </w:rPr>
        <w:t>:</w:t>
      </w:r>
    </w:p>
    <w:p w14:paraId="57B4D0D4" w14:textId="77777777" w:rsidR="00CE7413" w:rsidRPr="00CE7413" w:rsidRDefault="00CE7413" w:rsidP="00DC625F">
      <w:pPr>
        <w:widowControl w:val="0"/>
        <w:numPr>
          <w:ilvl w:val="0"/>
          <w:numId w:val="21"/>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bookmarkStart w:id="35" w:name="_Hlk531695926"/>
      <w:r w:rsidRPr="00CE7413">
        <w:rPr>
          <w:b/>
          <w:sz w:val="28"/>
          <w:szCs w:val="28"/>
        </w:rPr>
        <w:t>электроэнергия</w:t>
      </w:r>
      <w:r w:rsidRPr="00CE7413">
        <w:rPr>
          <w:sz w:val="28"/>
          <w:szCs w:val="28"/>
        </w:rPr>
        <w:t xml:space="preserve"> в размере 274,82 тыс. руб</w:t>
      </w:r>
      <w:bookmarkEnd w:id="35"/>
      <w:r w:rsidRPr="00CE7413">
        <w:rPr>
          <w:sz w:val="28"/>
          <w:szCs w:val="28"/>
        </w:rPr>
        <w:t>. (</w:t>
      </w:r>
      <w:r w:rsidRPr="00CE7413">
        <w:rPr>
          <w:color w:val="000000"/>
          <w:sz w:val="28"/>
          <w:szCs w:val="28"/>
        </w:rPr>
        <w:t>объем электрической энергии – 148,45 тыс.кВт.ч., цена – 1,85 руб./кВт.ч.);</w:t>
      </w:r>
    </w:p>
    <w:p w14:paraId="4EBC38F8" w14:textId="77777777" w:rsidR="00CE7413" w:rsidRPr="00CE7413" w:rsidRDefault="00CE7413" w:rsidP="00DC625F">
      <w:pPr>
        <w:widowControl w:val="0"/>
        <w:numPr>
          <w:ilvl w:val="0"/>
          <w:numId w:val="21"/>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color w:val="000000"/>
          <w:sz w:val="28"/>
          <w:szCs w:val="28"/>
        </w:rPr>
        <w:t>затраты на мощность</w:t>
      </w:r>
      <w:r w:rsidRPr="00CE7413">
        <w:rPr>
          <w:color w:val="000000"/>
          <w:sz w:val="28"/>
          <w:szCs w:val="28"/>
        </w:rPr>
        <w:t xml:space="preserve"> в размере </w:t>
      </w:r>
      <w:r w:rsidRPr="00CE7413">
        <w:rPr>
          <w:sz w:val="28"/>
          <w:szCs w:val="28"/>
        </w:rPr>
        <w:t>363,51 тыс. руб. (</w:t>
      </w:r>
      <w:r w:rsidRPr="00CE7413">
        <w:rPr>
          <w:color w:val="000000"/>
          <w:sz w:val="28"/>
          <w:szCs w:val="28"/>
        </w:rPr>
        <w:t>объем заявленной мощности – 0,21 МВт., цена – 1769,22 руб./кВт.мес.);</w:t>
      </w:r>
    </w:p>
    <w:p w14:paraId="25E267C6"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CE7413">
        <w:rPr>
          <w:color w:val="000000"/>
          <w:sz w:val="28"/>
          <w:szCs w:val="28"/>
        </w:rPr>
        <w:t xml:space="preserve">- </w:t>
      </w:r>
      <w:r w:rsidRPr="00CE7413">
        <w:rPr>
          <w:i/>
          <w:color w:val="000000"/>
          <w:sz w:val="28"/>
          <w:szCs w:val="28"/>
          <w:u w:val="single"/>
        </w:rPr>
        <w:t>по уровню напряжения СН2</w:t>
      </w:r>
      <w:r w:rsidRPr="00CE7413">
        <w:rPr>
          <w:color w:val="000000"/>
          <w:sz w:val="28"/>
          <w:szCs w:val="28"/>
        </w:rPr>
        <w:t xml:space="preserve">: </w:t>
      </w:r>
    </w:p>
    <w:p w14:paraId="79B3DD0F" w14:textId="77777777" w:rsidR="00CE7413" w:rsidRPr="00CE7413" w:rsidRDefault="00CE7413" w:rsidP="00DC625F">
      <w:pPr>
        <w:widowControl w:val="0"/>
        <w:numPr>
          <w:ilvl w:val="0"/>
          <w:numId w:val="22"/>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sz w:val="28"/>
          <w:szCs w:val="28"/>
        </w:rPr>
        <w:t>электроэнергия</w:t>
      </w:r>
      <w:r w:rsidRPr="00CE7413">
        <w:rPr>
          <w:sz w:val="28"/>
          <w:szCs w:val="28"/>
        </w:rPr>
        <w:t xml:space="preserve"> в размере 6928,16 тыс. руб. (</w:t>
      </w:r>
      <w:r w:rsidRPr="00CE7413">
        <w:rPr>
          <w:color w:val="000000"/>
          <w:sz w:val="28"/>
          <w:szCs w:val="28"/>
        </w:rPr>
        <w:t xml:space="preserve">объем электрической энергии – 2026,67 тыс.кВт.ч., цена – 3,42 руб./кВт.ч.); </w:t>
      </w:r>
      <w:bookmarkStart w:id="36" w:name="_Hlk499282438"/>
    </w:p>
    <w:p w14:paraId="04348941" w14:textId="77777777" w:rsidR="00CE7413" w:rsidRPr="00CE7413" w:rsidRDefault="00CE7413" w:rsidP="00DC625F">
      <w:pPr>
        <w:widowControl w:val="0"/>
        <w:numPr>
          <w:ilvl w:val="0"/>
          <w:numId w:val="22"/>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color w:val="000000"/>
          <w:sz w:val="28"/>
          <w:szCs w:val="28"/>
        </w:rPr>
        <w:t>затраты на мощность</w:t>
      </w:r>
      <w:r w:rsidRPr="00CE7413">
        <w:rPr>
          <w:color w:val="000000"/>
          <w:sz w:val="28"/>
          <w:szCs w:val="28"/>
        </w:rPr>
        <w:t xml:space="preserve"> в размере </w:t>
      </w:r>
      <w:r w:rsidRPr="00CE7413">
        <w:rPr>
          <w:sz w:val="28"/>
          <w:szCs w:val="28"/>
        </w:rPr>
        <w:t>1335,86 тыс. руб. (</w:t>
      </w:r>
      <w:r w:rsidRPr="00CE7413">
        <w:rPr>
          <w:color w:val="000000"/>
          <w:sz w:val="28"/>
          <w:szCs w:val="28"/>
        </w:rPr>
        <w:t xml:space="preserve">объем заявленной мощности – 0,76 МВт., цена – 1747,41 руб./кВт.мес.). </w:t>
      </w:r>
    </w:p>
    <w:p w14:paraId="6E823F61"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sz w:val="28"/>
          <w:szCs w:val="28"/>
          <w:highlight w:val="yellow"/>
        </w:rPr>
      </w:pPr>
    </w:p>
    <w:p w14:paraId="15C651FE"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sz w:val="28"/>
          <w:szCs w:val="28"/>
        </w:rPr>
      </w:pPr>
      <w:r w:rsidRPr="00CE7413">
        <w:rPr>
          <w:sz w:val="28"/>
          <w:szCs w:val="28"/>
        </w:rPr>
        <w:t xml:space="preserve">Организацией расходы на электрическую энергию в целях корректировки предложены в размере 8819,91 тыс. руб. (объем электроэнергии 2166,98 тыс. кВт в год, цена на электроэнергию 1,92 руб./кВт*час), </w:t>
      </w:r>
      <w:bookmarkEnd w:id="36"/>
      <w:r w:rsidRPr="00CE7413">
        <w:rPr>
          <w:sz w:val="28"/>
          <w:szCs w:val="28"/>
        </w:rPr>
        <w:t xml:space="preserve">в том числе: </w:t>
      </w:r>
    </w:p>
    <w:p w14:paraId="74444A86"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bookmarkStart w:id="37" w:name="_Hlk530560160"/>
      <w:r w:rsidRPr="00CE7413">
        <w:rPr>
          <w:color w:val="000000"/>
          <w:sz w:val="28"/>
          <w:szCs w:val="28"/>
        </w:rPr>
        <w:t xml:space="preserve">- </w:t>
      </w:r>
      <w:r w:rsidRPr="00CE7413">
        <w:rPr>
          <w:i/>
          <w:color w:val="000000"/>
          <w:sz w:val="28"/>
          <w:szCs w:val="28"/>
          <w:u w:val="single"/>
        </w:rPr>
        <w:t>по уровню напряжения НН</w:t>
      </w:r>
      <w:r w:rsidRPr="00CE7413">
        <w:rPr>
          <w:color w:val="000000"/>
          <w:sz w:val="28"/>
          <w:szCs w:val="28"/>
        </w:rPr>
        <w:t xml:space="preserve">: </w:t>
      </w:r>
    </w:p>
    <w:p w14:paraId="7AEBDAEE" w14:textId="77777777" w:rsidR="00CE7413" w:rsidRPr="00CE7413" w:rsidRDefault="00CE7413" w:rsidP="00DC625F">
      <w:pPr>
        <w:widowControl w:val="0"/>
        <w:numPr>
          <w:ilvl w:val="0"/>
          <w:numId w:val="22"/>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sz w:val="28"/>
          <w:szCs w:val="28"/>
        </w:rPr>
        <w:t>электроэнергия</w:t>
      </w:r>
      <w:r w:rsidRPr="00CE7413">
        <w:rPr>
          <w:sz w:val="28"/>
          <w:szCs w:val="28"/>
        </w:rPr>
        <w:t xml:space="preserve"> в размере 340,48 тыс. руб. (</w:t>
      </w:r>
      <w:r w:rsidRPr="00CE7413">
        <w:rPr>
          <w:color w:val="000000"/>
          <w:sz w:val="28"/>
          <w:szCs w:val="28"/>
        </w:rPr>
        <w:t xml:space="preserve">объем электрической энергии – 190,31 тыс.кВт.ч., цена – 1,79 руб./кВт.ч.); </w:t>
      </w:r>
    </w:p>
    <w:p w14:paraId="453ADE29" w14:textId="77777777" w:rsidR="00CE7413" w:rsidRPr="00CE7413" w:rsidRDefault="00CE7413" w:rsidP="00DC625F">
      <w:pPr>
        <w:widowControl w:val="0"/>
        <w:numPr>
          <w:ilvl w:val="0"/>
          <w:numId w:val="22"/>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color w:val="000000"/>
          <w:sz w:val="28"/>
          <w:szCs w:val="28"/>
        </w:rPr>
        <w:t>затраты на мощность</w:t>
      </w:r>
      <w:r w:rsidRPr="00CE7413">
        <w:rPr>
          <w:color w:val="000000"/>
          <w:sz w:val="28"/>
          <w:szCs w:val="28"/>
        </w:rPr>
        <w:t xml:space="preserve"> в размере </w:t>
      </w:r>
      <w:r w:rsidRPr="00CE7413">
        <w:rPr>
          <w:sz w:val="28"/>
          <w:szCs w:val="28"/>
        </w:rPr>
        <w:t>461,08 тыс. руб. (</w:t>
      </w:r>
      <w:r w:rsidRPr="00CE7413">
        <w:rPr>
          <w:color w:val="000000"/>
          <w:sz w:val="28"/>
          <w:szCs w:val="28"/>
        </w:rPr>
        <w:t>объем заявленной мощности – 0,27 МВт., цена – 1707,70 руб./кВт.мес.);</w:t>
      </w:r>
    </w:p>
    <w:p w14:paraId="7E69B4EA" w14:textId="77777777" w:rsidR="00CE7413" w:rsidRPr="00CE7413" w:rsidRDefault="00CE7413" w:rsidP="00CE7413">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CE7413">
        <w:rPr>
          <w:color w:val="000000"/>
          <w:sz w:val="28"/>
          <w:szCs w:val="28"/>
        </w:rPr>
        <w:t xml:space="preserve">- </w:t>
      </w:r>
      <w:r w:rsidRPr="00CE7413">
        <w:rPr>
          <w:i/>
          <w:color w:val="000000"/>
          <w:sz w:val="28"/>
          <w:szCs w:val="28"/>
          <w:u w:val="single"/>
        </w:rPr>
        <w:t>по уровню напряжения СН2</w:t>
      </w:r>
      <w:r w:rsidRPr="00CE7413">
        <w:rPr>
          <w:color w:val="000000"/>
          <w:sz w:val="28"/>
          <w:szCs w:val="28"/>
        </w:rPr>
        <w:t xml:space="preserve">: </w:t>
      </w:r>
    </w:p>
    <w:p w14:paraId="384E7609" w14:textId="77777777" w:rsidR="00CE7413" w:rsidRPr="00CE7413" w:rsidRDefault="00CE7413" w:rsidP="00DC625F">
      <w:pPr>
        <w:widowControl w:val="0"/>
        <w:numPr>
          <w:ilvl w:val="0"/>
          <w:numId w:val="23"/>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sz w:val="28"/>
          <w:szCs w:val="28"/>
        </w:rPr>
        <w:t>электроэнергия</w:t>
      </w:r>
      <w:r w:rsidRPr="00CE7413">
        <w:rPr>
          <w:sz w:val="28"/>
          <w:szCs w:val="28"/>
        </w:rPr>
        <w:t xml:space="preserve"> в размере 3812,66 тыс. руб. (</w:t>
      </w:r>
      <w:r w:rsidRPr="00CE7413">
        <w:rPr>
          <w:color w:val="000000"/>
          <w:sz w:val="28"/>
          <w:szCs w:val="28"/>
        </w:rPr>
        <w:t xml:space="preserve">объем электрической энергии – 1976,67 тыс.кВт.ч., цена – 1,93 руб./кВт.ч.); </w:t>
      </w:r>
    </w:p>
    <w:p w14:paraId="35130904" w14:textId="77777777" w:rsidR="00CE7413" w:rsidRPr="00CE7413" w:rsidRDefault="00CE7413" w:rsidP="00DC625F">
      <w:pPr>
        <w:widowControl w:val="0"/>
        <w:numPr>
          <w:ilvl w:val="0"/>
          <w:numId w:val="23"/>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CE7413">
        <w:rPr>
          <w:b/>
          <w:color w:val="000000"/>
          <w:sz w:val="28"/>
          <w:szCs w:val="28"/>
        </w:rPr>
        <w:t>затраты на мощность</w:t>
      </w:r>
      <w:r w:rsidRPr="00CE7413">
        <w:rPr>
          <w:color w:val="000000"/>
          <w:sz w:val="28"/>
          <w:szCs w:val="28"/>
        </w:rPr>
        <w:t xml:space="preserve"> в размере </w:t>
      </w:r>
      <w:r w:rsidRPr="00CE7413">
        <w:rPr>
          <w:sz w:val="28"/>
          <w:szCs w:val="28"/>
        </w:rPr>
        <w:t>4205,69 тыс. руб. (</w:t>
      </w:r>
      <w:r w:rsidRPr="00CE7413">
        <w:rPr>
          <w:color w:val="000000"/>
          <w:sz w:val="28"/>
          <w:szCs w:val="28"/>
        </w:rPr>
        <w:t>объем заявленной мощности – 2,50 МВт., цена – 1682,28 руб./кВт.мес.).</w:t>
      </w:r>
    </w:p>
    <w:bookmarkEnd w:id="37"/>
    <w:p w14:paraId="364DBED0" w14:textId="77777777" w:rsidR="00CE7413" w:rsidRPr="00CE7413" w:rsidRDefault="00CE7413" w:rsidP="00CE7413">
      <w:pPr>
        <w:widowControl w:val="0"/>
        <w:autoSpaceDE w:val="0"/>
        <w:autoSpaceDN w:val="0"/>
        <w:adjustRightInd w:val="0"/>
        <w:spacing w:before="38"/>
        <w:ind w:firstLine="709"/>
        <w:jc w:val="both"/>
        <w:rPr>
          <w:sz w:val="28"/>
          <w:szCs w:val="28"/>
        </w:rPr>
      </w:pPr>
    </w:p>
    <w:p w14:paraId="5F9DFBAA" w14:textId="77777777" w:rsidR="00CE7413" w:rsidRPr="00CE7413" w:rsidRDefault="00CE7413" w:rsidP="00CE7413">
      <w:pPr>
        <w:widowControl w:val="0"/>
        <w:autoSpaceDE w:val="0"/>
        <w:autoSpaceDN w:val="0"/>
        <w:adjustRightInd w:val="0"/>
        <w:spacing w:before="38"/>
        <w:ind w:firstLine="709"/>
        <w:jc w:val="both"/>
        <w:rPr>
          <w:sz w:val="28"/>
          <w:szCs w:val="28"/>
        </w:rPr>
      </w:pPr>
      <w:r w:rsidRPr="00CE7413">
        <w:rPr>
          <w:sz w:val="28"/>
          <w:szCs w:val="28"/>
        </w:rPr>
        <w:t>В процессе экспертизы расходы по статье определены в сумме 8050,96 тыс. руб. (</w:t>
      </w:r>
      <w:r w:rsidRPr="00CE7413">
        <w:rPr>
          <w:color w:val="000000"/>
          <w:sz w:val="28"/>
          <w:szCs w:val="28"/>
        </w:rPr>
        <w:t>объем электрической энергии – 2193,00 тыс.кВт.ч, цена – 1,92 руб./кВт.ч.,)</w:t>
      </w:r>
      <w:r w:rsidRPr="00CE7413">
        <w:rPr>
          <w:sz w:val="28"/>
          <w:szCs w:val="28"/>
        </w:rPr>
        <w:t>, в том числе:</w:t>
      </w:r>
    </w:p>
    <w:p w14:paraId="4ACC9B3F" w14:textId="77777777" w:rsidR="00CE7413" w:rsidRPr="00CE7413" w:rsidRDefault="00CE7413" w:rsidP="00CE7413">
      <w:pPr>
        <w:widowControl w:val="0"/>
        <w:autoSpaceDE w:val="0"/>
        <w:autoSpaceDN w:val="0"/>
        <w:adjustRightInd w:val="0"/>
        <w:spacing w:before="38"/>
        <w:ind w:firstLine="709"/>
        <w:jc w:val="both"/>
        <w:rPr>
          <w:i/>
          <w:iCs/>
          <w:color w:val="000000"/>
          <w:sz w:val="28"/>
          <w:szCs w:val="28"/>
        </w:rPr>
      </w:pPr>
      <w:r w:rsidRPr="00CE7413">
        <w:rPr>
          <w:i/>
          <w:iCs/>
          <w:color w:val="000000"/>
          <w:sz w:val="28"/>
          <w:szCs w:val="28"/>
          <w:u w:val="single"/>
        </w:rPr>
        <w:t>по уровню напряжения НН</w:t>
      </w:r>
      <w:r w:rsidRPr="00CE7413">
        <w:rPr>
          <w:i/>
          <w:iCs/>
          <w:color w:val="000000"/>
          <w:sz w:val="28"/>
          <w:szCs w:val="28"/>
        </w:rPr>
        <w:t>:</w:t>
      </w:r>
    </w:p>
    <w:p w14:paraId="266CAEB5" w14:textId="77777777" w:rsidR="00CE7413" w:rsidRPr="00CE7413" w:rsidRDefault="00CE7413" w:rsidP="00DC625F">
      <w:pPr>
        <w:widowControl w:val="0"/>
        <w:numPr>
          <w:ilvl w:val="0"/>
          <w:numId w:val="23"/>
        </w:numPr>
        <w:autoSpaceDE w:val="0"/>
        <w:autoSpaceDN w:val="0"/>
        <w:adjustRightInd w:val="0"/>
        <w:spacing w:before="38"/>
        <w:ind w:left="0" w:firstLine="851"/>
        <w:contextualSpacing/>
        <w:jc w:val="both"/>
        <w:rPr>
          <w:sz w:val="28"/>
          <w:szCs w:val="28"/>
        </w:rPr>
      </w:pPr>
      <w:r w:rsidRPr="00CE7413">
        <w:rPr>
          <w:b/>
          <w:bCs/>
          <w:sz w:val="28"/>
          <w:szCs w:val="28"/>
        </w:rPr>
        <w:t>электроэнергия</w:t>
      </w:r>
      <w:r w:rsidRPr="00CE7413">
        <w:rPr>
          <w:sz w:val="28"/>
          <w:szCs w:val="28"/>
        </w:rPr>
        <w:t xml:space="preserve"> в размере</w:t>
      </w:r>
      <w:r w:rsidRPr="00CE7413">
        <w:rPr>
          <w:i/>
          <w:iCs/>
          <w:sz w:val="28"/>
          <w:szCs w:val="28"/>
        </w:rPr>
        <w:t xml:space="preserve"> 267,78</w:t>
      </w:r>
      <w:r w:rsidRPr="00CE7413">
        <w:rPr>
          <w:sz w:val="28"/>
          <w:szCs w:val="28"/>
        </w:rPr>
        <w:t xml:space="preserve"> тыс. руб. (</w:t>
      </w:r>
      <w:r w:rsidRPr="00CE7413">
        <w:rPr>
          <w:color w:val="000000"/>
          <w:sz w:val="28"/>
          <w:szCs w:val="28"/>
        </w:rPr>
        <w:t>объем электрической энергии – 149,67 тыс.кВт.ч,</w:t>
      </w:r>
      <w:r w:rsidRPr="00CE7413">
        <w:rPr>
          <w:sz w:val="28"/>
          <w:szCs w:val="28"/>
        </w:rPr>
        <w:t xml:space="preserve"> рассчитан в соответствии с утвержденным на 2020 год удельным расходом электрической энергии – 0,20 кВт.ч/м3 и объемом поданной </w:t>
      </w:r>
      <w:r w:rsidRPr="00CE7413">
        <w:rPr>
          <w:sz w:val="28"/>
          <w:szCs w:val="28"/>
        </w:rPr>
        <w:lastRenderedPageBreak/>
        <w:t>воды,</w:t>
      </w:r>
      <w:r w:rsidRPr="00CE7413">
        <w:rPr>
          <w:color w:val="000000"/>
          <w:sz w:val="28"/>
          <w:szCs w:val="28"/>
        </w:rPr>
        <w:t xml:space="preserve"> цена – 1,79 руб./кВт.ч., принята по предложению организации, в размере не превышающем</w:t>
      </w:r>
      <w:r w:rsidRPr="00CE7413">
        <w:rPr>
          <w:sz w:val="28"/>
          <w:szCs w:val="28"/>
        </w:rPr>
        <w:t xml:space="preserve"> средневзвешенный тариф на электроэнергию по факту 2018 (1,65 руб.кВт./ч. по данным организации на основании представленных счетов-фактур за январь-декабрь 2018), с применением ИЦП Минэкономразвития России на 2019 год 105,4 % и  на 2020 год 104,8 %, согласно </w:t>
      </w:r>
      <w:r w:rsidRPr="00CE7413">
        <w:rPr>
          <w:rFonts w:eastAsia="Calibri"/>
          <w:sz w:val="28"/>
          <w:szCs w:val="28"/>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p>
    <w:p w14:paraId="32772208" w14:textId="77777777" w:rsidR="00CE7413" w:rsidRPr="00CE7413" w:rsidRDefault="00CE7413" w:rsidP="00DC625F">
      <w:pPr>
        <w:widowControl w:val="0"/>
        <w:numPr>
          <w:ilvl w:val="0"/>
          <w:numId w:val="23"/>
        </w:numPr>
        <w:autoSpaceDE w:val="0"/>
        <w:autoSpaceDN w:val="0"/>
        <w:adjustRightInd w:val="0"/>
        <w:spacing w:before="38"/>
        <w:ind w:left="0" w:firstLine="851"/>
        <w:contextualSpacing/>
        <w:jc w:val="both"/>
        <w:rPr>
          <w:sz w:val="28"/>
          <w:szCs w:val="28"/>
        </w:rPr>
      </w:pPr>
      <w:r w:rsidRPr="00CE7413">
        <w:rPr>
          <w:b/>
          <w:bCs/>
          <w:sz w:val="28"/>
          <w:szCs w:val="28"/>
        </w:rPr>
        <w:t xml:space="preserve">затраты на мощность </w:t>
      </w:r>
      <w:r w:rsidRPr="00CE7413">
        <w:rPr>
          <w:color w:val="000000"/>
          <w:sz w:val="28"/>
          <w:szCs w:val="28"/>
        </w:rPr>
        <w:t xml:space="preserve">в размере </w:t>
      </w:r>
      <w:r w:rsidRPr="00CE7413">
        <w:rPr>
          <w:sz w:val="28"/>
          <w:szCs w:val="28"/>
        </w:rPr>
        <w:t>426,93 тыс. руб. (</w:t>
      </w:r>
      <w:r w:rsidRPr="00CE7413">
        <w:rPr>
          <w:color w:val="000000"/>
          <w:sz w:val="28"/>
          <w:szCs w:val="28"/>
        </w:rPr>
        <w:t>объем заявленной мощности – 0,25 МВт., принят по фактическому расходу за 2018 согласно бухгалтерским регистрам, цена – 1707,70 руб./кВт.мес. принята по предложению организации, в размере не превышающем</w:t>
      </w:r>
      <w:r w:rsidRPr="00CE7413">
        <w:rPr>
          <w:sz w:val="28"/>
          <w:szCs w:val="28"/>
        </w:rPr>
        <w:t xml:space="preserve"> средневзвешенный тариф на заявленную мощность по факту 2018 (1595,88 руб.кВт./ч. по данным организации на основании представленных счетов-фактур за январь-декабрь 2018), с применением прогнозных ИЦП Минэкономразвития России на 2019 год 105,4 % и  на 2020 год 104,8%; </w:t>
      </w:r>
    </w:p>
    <w:p w14:paraId="1F61634D" w14:textId="77777777" w:rsidR="00CE7413" w:rsidRPr="00CE7413" w:rsidRDefault="00CE7413" w:rsidP="00CE7413">
      <w:pPr>
        <w:widowControl w:val="0"/>
        <w:autoSpaceDE w:val="0"/>
        <w:autoSpaceDN w:val="0"/>
        <w:adjustRightInd w:val="0"/>
        <w:spacing w:before="38"/>
        <w:ind w:firstLine="1069"/>
        <w:jc w:val="both"/>
        <w:rPr>
          <w:i/>
          <w:iCs/>
          <w:color w:val="000000"/>
          <w:sz w:val="28"/>
          <w:szCs w:val="28"/>
        </w:rPr>
      </w:pPr>
      <w:r w:rsidRPr="00CE7413">
        <w:rPr>
          <w:i/>
          <w:iCs/>
          <w:color w:val="000000"/>
          <w:sz w:val="28"/>
          <w:szCs w:val="28"/>
          <w:u w:val="single"/>
        </w:rPr>
        <w:t>по уровню напряжения СН 2</w:t>
      </w:r>
      <w:r w:rsidRPr="00CE7413">
        <w:rPr>
          <w:i/>
          <w:iCs/>
          <w:color w:val="000000"/>
          <w:sz w:val="28"/>
          <w:szCs w:val="28"/>
        </w:rPr>
        <w:t>:</w:t>
      </w:r>
    </w:p>
    <w:p w14:paraId="762B4501" w14:textId="77777777" w:rsidR="00CE7413" w:rsidRPr="00CE7413" w:rsidRDefault="00CE7413" w:rsidP="00DC625F">
      <w:pPr>
        <w:widowControl w:val="0"/>
        <w:numPr>
          <w:ilvl w:val="0"/>
          <w:numId w:val="23"/>
        </w:numPr>
        <w:autoSpaceDE w:val="0"/>
        <w:autoSpaceDN w:val="0"/>
        <w:adjustRightInd w:val="0"/>
        <w:spacing w:before="38"/>
        <w:ind w:left="0" w:firstLine="851"/>
        <w:contextualSpacing/>
        <w:jc w:val="both"/>
        <w:rPr>
          <w:sz w:val="28"/>
          <w:szCs w:val="28"/>
        </w:rPr>
      </w:pPr>
      <w:r w:rsidRPr="00CE7413">
        <w:rPr>
          <w:b/>
          <w:bCs/>
          <w:sz w:val="28"/>
          <w:szCs w:val="28"/>
        </w:rPr>
        <w:t>электроэнергия</w:t>
      </w:r>
      <w:r w:rsidRPr="00CE7413">
        <w:rPr>
          <w:sz w:val="28"/>
          <w:szCs w:val="28"/>
        </w:rPr>
        <w:t xml:space="preserve"> в размере</w:t>
      </w:r>
      <w:r w:rsidRPr="00CE7413">
        <w:rPr>
          <w:i/>
          <w:iCs/>
          <w:sz w:val="28"/>
          <w:szCs w:val="28"/>
        </w:rPr>
        <w:t xml:space="preserve"> </w:t>
      </w:r>
      <w:r w:rsidRPr="00CE7413">
        <w:rPr>
          <w:sz w:val="28"/>
          <w:szCs w:val="28"/>
        </w:rPr>
        <w:t>3941,23 тыс. руб. (</w:t>
      </w:r>
      <w:r w:rsidRPr="00CE7413">
        <w:rPr>
          <w:color w:val="000000"/>
          <w:sz w:val="28"/>
          <w:szCs w:val="28"/>
        </w:rPr>
        <w:t>объем электрической энергии – 2043,33 тыс.кВт.ч,</w:t>
      </w:r>
      <w:r w:rsidRPr="00CE7413">
        <w:rPr>
          <w:sz w:val="28"/>
          <w:szCs w:val="28"/>
        </w:rPr>
        <w:t xml:space="preserve"> рассчитан в соответствии с утвержденным на 2020 год удельным расходом электрической энергии – 0,20 кВт.ч/м3 и объемом поданной воды,</w:t>
      </w:r>
      <w:r w:rsidRPr="00CE7413">
        <w:rPr>
          <w:color w:val="000000"/>
          <w:sz w:val="28"/>
          <w:szCs w:val="28"/>
        </w:rPr>
        <w:t xml:space="preserve"> цена – 1,93 руб./кВт.ч., принята по предложению организации, в размере не превышающем</w:t>
      </w:r>
      <w:r w:rsidRPr="00CE7413">
        <w:rPr>
          <w:sz w:val="28"/>
          <w:szCs w:val="28"/>
        </w:rPr>
        <w:t xml:space="preserve"> средневзвешенный тариф на электроэнергию по факту 2018 (1,78 руб.кВт./ч. по данным организации на основании представленных счетов-фактур за январь-декабрь 2018), с применением ИЦП Минэкономразвития России на 2019 год 105,4 % и  на 2020 год 104,8 %, согласно </w:t>
      </w:r>
      <w:r w:rsidRPr="00CE7413">
        <w:rPr>
          <w:rFonts w:eastAsia="Calibri"/>
          <w:sz w:val="28"/>
          <w:szCs w:val="28"/>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p>
    <w:p w14:paraId="750334DE" w14:textId="77777777" w:rsidR="00CE7413" w:rsidRPr="00CE7413" w:rsidRDefault="00CE7413" w:rsidP="00DC625F">
      <w:pPr>
        <w:widowControl w:val="0"/>
        <w:numPr>
          <w:ilvl w:val="0"/>
          <w:numId w:val="23"/>
        </w:numPr>
        <w:autoSpaceDE w:val="0"/>
        <w:autoSpaceDN w:val="0"/>
        <w:adjustRightInd w:val="0"/>
        <w:spacing w:before="38"/>
        <w:ind w:left="0" w:firstLine="851"/>
        <w:contextualSpacing/>
        <w:jc w:val="both"/>
        <w:rPr>
          <w:sz w:val="28"/>
          <w:szCs w:val="28"/>
        </w:rPr>
      </w:pPr>
      <w:r w:rsidRPr="00CE7413">
        <w:rPr>
          <w:b/>
          <w:bCs/>
          <w:sz w:val="28"/>
          <w:szCs w:val="28"/>
        </w:rPr>
        <w:t xml:space="preserve">затраты на мощность </w:t>
      </w:r>
      <w:r w:rsidRPr="00CE7413">
        <w:rPr>
          <w:color w:val="000000"/>
          <w:sz w:val="28"/>
          <w:szCs w:val="28"/>
        </w:rPr>
        <w:t xml:space="preserve">в размере </w:t>
      </w:r>
      <w:r w:rsidRPr="00CE7413">
        <w:rPr>
          <w:sz w:val="28"/>
          <w:szCs w:val="28"/>
        </w:rPr>
        <w:t>3415,02 тыс. руб. (</w:t>
      </w:r>
      <w:r w:rsidRPr="00CE7413">
        <w:rPr>
          <w:color w:val="000000"/>
          <w:sz w:val="28"/>
          <w:szCs w:val="28"/>
        </w:rPr>
        <w:t>объем заявленной мощности – 2,03 МВт., принят по фактическому расходу за 2018 согласно бухгалтерским регистрам, цена – 1682,28 руб./кВт.мес.) принята по предложению организации, в размере не превышающем</w:t>
      </w:r>
      <w:r w:rsidRPr="00CE7413">
        <w:rPr>
          <w:sz w:val="28"/>
          <w:szCs w:val="28"/>
        </w:rPr>
        <w:t xml:space="preserve"> средневзвешенный тариф на заявленную мощность по факту 2018 (1550,66 руб.кВт./ч. по данным организации на основании представленных счетов-фактур за январь-декабрь 2018), с применением прогнозных ИЦП Минэкономразвития России на 2019 год 105,4 % и  на 2020 год 104,8%. </w:t>
      </w:r>
    </w:p>
    <w:p w14:paraId="17100C15" w14:textId="77777777" w:rsidR="00CE7413" w:rsidRPr="00CE7413" w:rsidRDefault="00CE7413" w:rsidP="00CE7413">
      <w:pPr>
        <w:autoSpaceDE w:val="0"/>
        <w:autoSpaceDN w:val="0"/>
        <w:adjustRightInd w:val="0"/>
        <w:ind w:firstLine="576"/>
        <w:jc w:val="both"/>
        <w:rPr>
          <w:color w:val="FF0000"/>
          <w:sz w:val="28"/>
          <w:szCs w:val="28"/>
        </w:rPr>
      </w:pPr>
      <w:bookmarkStart w:id="38" w:name="_Hlk528676727"/>
      <w:r w:rsidRPr="00CE7413">
        <w:rPr>
          <w:sz w:val="28"/>
          <w:szCs w:val="28"/>
        </w:rPr>
        <w:t xml:space="preserve">Снижение затрат по отношению к утвержденным РЭК КО составило 851,38 тыс. руб., отклонение в сторону снижения от предложенных организацией составило 768,95 тыс. руб. </w:t>
      </w:r>
    </w:p>
    <w:p w14:paraId="5DAC369A" w14:textId="77777777" w:rsidR="00CE7413" w:rsidRPr="00CE7413" w:rsidRDefault="00CE7413" w:rsidP="00CE7413">
      <w:pPr>
        <w:tabs>
          <w:tab w:val="left" w:pos="859"/>
        </w:tabs>
        <w:autoSpaceDE w:val="0"/>
        <w:autoSpaceDN w:val="0"/>
        <w:adjustRightInd w:val="0"/>
        <w:ind w:firstLine="573"/>
        <w:jc w:val="both"/>
        <w:rPr>
          <w:b/>
          <w:bCs/>
          <w:sz w:val="18"/>
          <w:szCs w:val="28"/>
        </w:rPr>
      </w:pPr>
    </w:p>
    <w:bookmarkEnd w:id="38"/>
    <w:p w14:paraId="32B79BE5" w14:textId="77777777" w:rsidR="00CE7413" w:rsidRPr="00CE7413" w:rsidRDefault="00CE7413" w:rsidP="00CE7413">
      <w:pPr>
        <w:autoSpaceDE w:val="0"/>
        <w:autoSpaceDN w:val="0"/>
        <w:adjustRightInd w:val="0"/>
        <w:ind w:firstLine="851"/>
        <w:jc w:val="both"/>
        <w:rPr>
          <w:sz w:val="28"/>
          <w:szCs w:val="28"/>
        </w:rPr>
      </w:pPr>
      <w:r w:rsidRPr="00CE7413">
        <w:rPr>
          <w:b/>
          <w:bCs/>
          <w:sz w:val="28"/>
          <w:szCs w:val="28"/>
          <w:u w:val="single"/>
        </w:rPr>
        <w:lastRenderedPageBreak/>
        <w:t>Амортизация</w:t>
      </w:r>
      <w:r w:rsidRPr="00CE7413">
        <w:rPr>
          <w:b/>
          <w:bCs/>
          <w:sz w:val="28"/>
          <w:szCs w:val="28"/>
        </w:rPr>
        <w:t xml:space="preserve"> </w:t>
      </w:r>
      <w:r w:rsidRPr="00CE7413">
        <w:rPr>
          <w:bCs/>
          <w:sz w:val="28"/>
          <w:szCs w:val="28"/>
        </w:rPr>
        <w:t>РЭК КО</w:t>
      </w:r>
      <w:r w:rsidRPr="00CE7413">
        <w:rPr>
          <w:sz w:val="28"/>
          <w:szCs w:val="28"/>
        </w:rPr>
        <w:t xml:space="preserve"> на 2020 год</w:t>
      </w:r>
      <w:r w:rsidRPr="00CE7413">
        <w:rPr>
          <w:bCs/>
          <w:sz w:val="28"/>
          <w:szCs w:val="28"/>
        </w:rPr>
        <w:t xml:space="preserve"> утверждена в размере 6,20 тыс. руб.,</w:t>
      </w:r>
      <w:r w:rsidRPr="00CE7413">
        <w:rPr>
          <w:sz w:val="28"/>
          <w:szCs w:val="28"/>
        </w:rPr>
        <w:t xml:space="preserve"> организацией в целях корректировки предложена в размере 1266,88 тыс. руб., включая амортизацию транспортных средств. В процессе экспертизы амортизация определена в соответствии с пунктом 28  Методических указаний (</w:t>
      </w:r>
      <w:r w:rsidRPr="00CE7413">
        <w:rPr>
          <w:rFonts w:eastAsia="Calibri"/>
          <w:sz w:val="28"/>
          <w:szCs w:val="28"/>
        </w:rPr>
        <w:t>Расходы на амортизацию основных средств и нематериальных активов</w:t>
      </w:r>
      <w:r w:rsidRPr="00CE7413">
        <w:rPr>
          <w:rFonts w:eastAsia="Calibri"/>
          <w:b/>
          <w:sz w:val="28"/>
          <w:szCs w:val="28"/>
        </w:rPr>
        <w:t>, относимые к объектам централизованной системы водоснабжения и (или) водоотведения,</w:t>
      </w:r>
      <w:r w:rsidRPr="00CE7413">
        <w:rPr>
          <w:rFonts w:eastAsia="Calibri"/>
          <w:sz w:val="28"/>
          <w:szCs w:val="28"/>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r w:rsidRPr="00CE7413">
        <w:rPr>
          <w:sz w:val="28"/>
          <w:szCs w:val="28"/>
        </w:rPr>
        <w:t xml:space="preserve">на основные средства, относящееся к объектам инженерной инфраструктуры централизованной системы водоснабжения в сумме </w:t>
      </w:r>
      <w:r w:rsidRPr="00CE7413">
        <w:rPr>
          <w:b/>
          <w:bCs/>
          <w:sz w:val="28"/>
          <w:szCs w:val="28"/>
        </w:rPr>
        <w:t>574,16</w:t>
      </w:r>
      <w:r w:rsidRPr="00CE7413">
        <w:rPr>
          <w:sz w:val="28"/>
          <w:szCs w:val="28"/>
        </w:rPr>
        <w:t xml:space="preserve"> тыс. руб., по представленному расчету организации, с корректировкой регулятора в сторону снижения (из расчета исключена амортизации транспортных средств и цехового оборудования  в сумме 1061,49 тыс. руб.)</w:t>
      </w:r>
      <w:r w:rsidRPr="00CE7413">
        <w:rPr>
          <w:color w:val="0070C0"/>
          <w:sz w:val="28"/>
          <w:szCs w:val="28"/>
        </w:rPr>
        <w:t xml:space="preserve"> </w:t>
      </w:r>
      <w:r w:rsidRPr="00CE7413">
        <w:rPr>
          <w:sz w:val="28"/>
          <w:szCs w:val="28"/>
        </w:rPr>
        <w:t xml:space="preserve">(Приложение № 2). </w:t>
      </w:r>
    </w:p>
    <w:p w14:paraId="48E473E3" w14:textId="77777777" w:rsidR="00CE7413" w:rsidRPr="00CE7413" w:rsidRDefault="00CE7413" w:rsidP="00CE7413">
      <w:pPr>
        <w:autoSpaceDE w:val="0"/>
        <w:autoSpaceDN w:val="0"/>
        <w:adjustRightInd w:val="0"/>
        <w:ind w:firstLine="851"/>
        <w:jc w:val="both"/>
        <w:rPr>
          <w:color w:val="FF0000"/>
          <w:sz w:val="28"/>
          <w:szCs w:val="28"/>
        </w:rPr>
      </w:pPr>
      <w:r w:rsidRPr="00CE7413">
        <w:rPr>
          <w:sz w:val="28"/>
          <w:szCs w:val="28"/>
        </w:rPr>
        <w:t xml:space="preserve">Увеличение амортизации по отношению к утвержденной РЭК КО составило 567,96 тыс. руб., отклонение в сторону снижения от предложенной организацией 692,72 тыс. руб. </w:t>
      </w:r>
    </w:p>
    <w:p w14:paraId="7F3EA12E" w14:textId="77777777" w:rsidR="00CE7413" w:rsidRPr="00CE7413" w:rsidRDefault="00CE7413" w:rsidP="00CE7413">
      <w:pPr>
        <w:tabs>
          <w:tab w:val="left" w:pos="859"/>
        </w:tabs>
        <w:autoSpaceDE w:val="0"/>
        <w:autoSpaceDN w:val="0"/>
        <w:adjustRightInd w:val="0"/>
        <w:ind w:firstLine="573"/>
        <w:jc w:val="both"/>
        <w:rPr>
          <w:b/>
          <w:bCs/>
          <w:sz w:val="28"/>
          <w:szCs w:val="28"/>
        </w:rPr>
      </w:pPr>
    </w:p>
    <w:p w14:paraId="20BA5A1F" w14:textId="77777777" w:rsidR="00CE7413" w:rsidRPr="00CE7413" w:rsidRDefault="00CE7413" w:rsidP="00CE7413">
      <w:pPr>
        <w:tabs>
          <w:tab w:val="left" w:pos="859"/>
        </w:tabs>
        <w:autoSpaceDE w:val="0"/>
        <w:autoSpaceDN w:val="0"/>
        <w:adjustRightInd w:val="0"/>
        <w:ind w:firstLine="573"/>
        <w:jc w:val="both"/>
        <w:rPr>
          <w:b/>
          <w:bCs/>
          <w:sz w:val="28"/>
          <w:szCs w:val="28"/>
          <w:u w:val="single"/>
        </w:rPr>
      </w:pPr>
      <w:r w:rsidRPr="00CE7413">
        <w:rPr>
          <w:b/>
          <w:bCs/>
          <w:sz w:val="28"/>
          <w:szCs w:val="28"/>
          <w:u w:val="single"/>
        </w:rPr>
        <w:t>Неподконтрольные расходы</w:t>
      </w:r>
    </w:p>
    <w:p w14:paraId="28202D35" w14:textId="77777777" w:rsidR="00CE7413" w:rsidRPr="00CE7413" w:rsidRDefault="00CE7413" w:rsidP="00CE7413">
      <w:pPr>
        <w:widowControl w:val="0"/>
        <w:autoSpaceDE w:val="0"/>
        <w:autoSpaceDN w:val="0"/>
        <w:adjustRightInd w:val="0"/>
        <w:ind w:firstLine="540"/>
        <w:jc w:val="both"/>
        <w:rPr>
          <w:sz w:val="28"/>
          <w:szCs w:val="28"/>
        </w:rPr>
      </w:pPr>
    </w:p>
    <w:p w14:paraId="75730AD7"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Неподконтрольные расходы в соответствии с Методическими указаниями включают в себя:</w:t>
      </w:r>
    </w:p>
    <w:p w14:paraId="5973C9F9"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A1836A4"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DF4FB9C"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A6554D4"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C743BF4"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22CF1E9"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1492B45" w14:textId="77777777" w:rsidR="00CE7413" w:rsidRPr="00CE7413" w:rsidRDefault="00CE7413" w:rsidP="00CE7413">
      <w:pPr>
        <w:autoSpaceDE w:val="0"/>
        <w:autoSpaceDN w:val="0"/>
        <w:adjustRightInd w:val="0"/>
        <w:ind w:firstLine="540"/>
        <w:jc w:val="both"/>
        <w:rPr>
          <w:sz w:val="28"/>
          <w:szCs w:val="28"/>
        </w:rPr>
      </w:pPr>
      <w:r w:rsidRPr="00CE7413">
        <w:rPr>
          <w:sz w:val="28"/>
          <w:szCs w:val="28"/>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F0DD5AD"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8) расходы на концессионную плату;</w:t>
      </w:r>
    </w:p>
    <w:p w14:paraId="60CB1EFE"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B70EB9C" w14:textId="77777777" w:rsidR="00CE7413" w:rsidRPr="00CE7413" w:rsidRDefault="00CE7413" w:rsidP="00CE7413">
      <w:pPr>
        <w:autoSpaceDE w:val="0"/>
        <w:autoSpaceDN w:val="0"/>
        <w:adjustRightInd w:val="0"/>
        <w:ind w:firstLine="284"/>
        <w:jc w:val="both"/>
        <w:rPr>
          <w:b/>
          <w:bCs/>
          <w:sz w:val="28"/>
          <w:szCs w:val="28"/>
        </w:rPr>
      </w:pPr>
      <w:r w:rsidRPr="00CE7413">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60BAABE" w14:textId="77777777" w:rsidR="00CE7413" w:rsidRPr="00CE7413" w:rsidRDefault="00CE7413" w:rsidP="00CE7413">
      <w:pPr>
        <w:tabs>
          <w:tab w:val="left" w:pos="859"/>
        </w:tabs>
        <w:autoSpaceDE w:val="0"/>
        <w:autoSpaceDN w:val="0"/>
        <w:adjustRightInd w:val="0"/>
        <w:ind w:firstLine="573"/>
        <w:jc w:val="both"/>
        <w:rPr>
          <w:b/>
          <w:bCs/>
          <w:sz w:val="22"/>
          <w:szCs w:val="22"/>
          <w:highlight w:val="yellow"/>
        </w:rPr>
      </w:pPr>
    </w:p>
    <w:p w14:paraId="68A22A97" w14:textId="77777777" w:rsidR="00CE7413" w:rsidRPr="00CE7413" w:rsidRDefault="00CE7413" w:rsidP="00CE7413">
      <w:pPr>
        <w:tabs>
          <w:tab w:val="left" w:pos="851"/>
        </w:tabs>
        <w:ind w:firstLine="567"/>
        <w:jc w:val="both"/>
        <w:rPr>
          <w:sz w:val="28"/>
          <w:szCs w:val="28"/>
        </w:rPr>
      </w:pPr>
      <w:r w:rsidRPr="00CE7413">
        <w:rPr>
          <w:b/>
          <w:bCs/>
          <w:sz w:val="28"/>
          <w:szCs w:val="28"/>
          <w:u w:val="single"/>
        </w:rPr>
        <w:t>Неподконтрольные расходы</w:t>
      </w:r>
      <w:r w:rsidRPr="00CE7413">
        <w:rPr>
          <w:bCs/>
          <w:sz w:val="28"/>
          <w:szCs w:val="28"/>
        </w:rPr>
        <w:t xml:space="preserve"> </w:t>
      </w:r>
      <w:r w:rsidRPr="00CE7413">
        <w:rPr>
          <w:sz w:val="28"/>
          <w:szCs w:val="28"/>
        </w:rPr>
        <w:t>утверждены РЭК КО на 2020 год в размере 61287,38 тыс. руб., организацией в целях корректировки предложены в размере 69409,75 тыс. руб., в процессе экспертизы определены расходы в сумме 65282,94 тыс. руб., увеличение затрат по отношению к утвержденным составило 3995,56 тыс. руб., отклонение в сторону снижения от предложенных организацией составило 4126,81 тыс. руб.</w:t>
      </w:r>
    </w:p>
    <w:p w14:paraId="3048CE74" w14:textId="77777777" w:rsidR="00CE7413" w:rsidRPr="00CE7413" w:rsidRDefault="00CE7413" w:rsidP="00CE7413">
      <w:pPr>
        <w:tabs>
          <w:tab w:val="left" w:pos="851"/>
        </w:tabs>
        <w:ind w:firstLine="567"/>
        <w:jc w:val="both"/>
        <w:rPr>
          <w:b/>
          <w:bCs/>
          <w:color w:val="FF0000"/>
          <w:sz w:val="22"/>
          <w:szCs w:val="22"/>
        </w:rPr>
      </w:pPr>
    </w:p>
    <w:p w14:paraId="74250BAF" w14:textId="77777777" w:rsidR="00CE7413" w:rsidRPr="00CE7413" w:rsidRDefault="00CE7413" w:rsidP="00CE7413">
      <w:pPr>
        <w:tabs>
          <w:tab w:val="left" w:pos="859"/>
        </w:tabs>
        <w:autoSpaceDE w:val="0"/>
        <w:autoSpaceDN w:val="0"/>
        <w:adjustRightInd w:val="0"/>
        <w:ind w:firstLine="573"/>
        <w:jc w:val="both"/>
        <w:rPr>
          <w:b/>
          <w:sz w:val="28"/>
          <w:szCs w:val="28"/>
          <w:u w:val="single"/>
        </w:rPr>
      </w:pPr>
      <w:r w:rsidRPr="00CE7413">
        <w:rPr>
          <w:b/>
          <w:sz w:val="28"/>
          <w:szCs w:val="28"/>
          <w:u w:val="single"/>
        </w:rPr>
        <w:t>Затраты на покупную тепловую энергию</w:t>
      </w:r>
    </w:p>
    <w:p w14:paraId="4C3E26B8" w14:textId="77777777" w:rsidR="00CE7413" w:rsidRPr="00CE7413" w:rsidRDefault="00CE7413" w:rsidP="00CE7413">
      <w:pPr>
        <w:tabs>
          <w:tab w:val="left" w:pos="859"/>
        </w:tabs>
        <w:autoSpaceDE w:val="0"/>
        <w:autoSpaceDN w:val="0"/>
        <w:adjustRightInd w:val="0"/>
        <w:ind w:firstLine="573"/>
        <w:jc w:val="both"/>
        <w:rPr>
          <w:sz w:val="28"/>
          <w:szCs w:val="28"/>
        </w:rPr>
      </w:pPr>
      <w:r w:rsidRPr="00CE7413">
        <w:rPr>
          <w:bCs/>
          <w:sz w:val="28"/>
          <w:szCs w:val="28"/>
        </w:rPr>
        <w:t>Регулирующим органом</w:t>
      </w:r>
      <w:r w:rsidRPr="00CE7413">
        <w:rPr>
          <w:sz w:val="28"/>
          <w:szCs w:val="28"/>
        </w:rPr>
        <w:t xml:space="preserve"> расходы по статье утверждены на 2020 в размере 4196,75 тыс. руб., организацией в целях корректировки предложены в размере 6305,54 тыс. руб. на услуги собственного подразделения по отоплению НФС и расходов по договору теплоснабжения с                         ООО «Киселевская объединенная тепловая компания» от 01.04.2017 № 196. </w:t>
      </w:r>
    </w:p>
    <w:p w14:paraId="07603B49" w14:textId="77777777" w:rsidR="00CE7413" w:rsidRPr="00CE7413" w:rsidRDefault="00CE7413" w:rsidP="00CE7413">
      <w:pPr>
        <w:tabs>
          <w:tab w:val="left" w:pos="859"/>
        </w:tabs>
        <w:autoSpaceDE w:val="0"/>
        <w:autoSpaceDN w:val="0"/>
        <w:adjustRightInd w:val="0"/>
        <w:ind w:firstLine="573"/>
        <w:jc w:val="both"/>
        <w:rPr>
          <w:sz w:val="28"/>
          <w:szCs w:val="28"/>
        </w:rPr>
      </w:pPr>
      <w:r w:rsidRPr="00CE7413">
        <w:rPr>
          <w:sz w:val="28"/>
          <w:szCs w:val="28"/>
        </w:rPr>
        <w:t xml:space="preserve">Согласно Методических указаний расходы на приобретение тепловой энергии учитываются в составе производственных расходов, непосредственно связанных с содержанием и эксплуатацией объектов централизованных систем водоснабжения и водоотведения. </w:t>
      </w:r>
    </w:p>
    <w:p w14:paraId="11CF1C37" w14:textId="77777777" w:rsidR="00CE7413" w:rsidRPr="00CE7413" w:rsidRDefault="00CE7413" w:rsidP="00CE7413">
      <w:pPr>
        <w:tabs>
          <w:tab w:val="left" w:pos="859"/>
        </w:tabs>
        <w:autoSpaceDE w:val="0"/>
        <w:autoSpaceDN w:val="0"/>
        <w:adjustRightInd w:val="0"/>
        <w:ind w:firstLine="573"/>
        <w:jc w:val="both"/>
        <w:rPr>
          <w:sz w:val="28"/>
          <w:szCs w:val="28"/>
        </w:rPr>
      </w:pPr>
      <w:r w:rsidRPr="00CE7413">
        <w:rPr>
          <w:sz w:val="28"/>
          <w:szCs w:val="28"/>
        </w:rPr>
        <w:t xml:space="preserve">В процессе экспертизы, в связи с отсутствием понимания регулятора о назначении отапливаемых объектов, из содержания договора теплоснабжения с ООО «Киселевская объединенная тепловая компания» от 01.04.2017 № 196 (т 3. </w:t>
      </w:r>
      <w:r w:rsidRPr="00CE7413">
        <w:rPr>
          <w:sz w:val="28"/>
          <w:szCs w:val="28"/>
        </w:rPr>
        <w:lastRenderedPageBreak/>
        <w:t xml:space="preserve">стр. 1032, договор без приложений и расчетов), расходы по статье учтены на услуги собственного подразделения для отопления насосно-фильтровальной станции в сумме </w:t>
      </w:r>
      <w:r w:rsidRPr="00CE7413">
        <w:rPr>
          <w:b/>
          <w:bCs/>
          <w:sz w:val="28"/>
          <w:szCs w:val="28"/>
        </w:rPr>
        <w:t>3960,32</w:t>
      </w:r>
      <w:r w:rsidRPr="00CE7413">
        <w:rPr>
          <w:sz w:val="28"/>
          <w:szCs w:val="28"/>
        </w:rPr>
        <w:t xml:space="preserve"> тыс. руб., по расчету организации (том. 4 стр. 1602-1603, проверен регулятором) в соответствии с тарифами на тепловую энергию, утвержденными постановлением РЭК КО на 2020 от 07.12.2018 № 445.</w:t>
      </w:r>
    </w:p>
    <w:p w14:paraId="517A2267" w14:textId="77777777" w:rsidR="00CE7413" w:rsidRPr="00CE7413" w:rsidRDefault="00CE7413" w:rsidP="00CE7413">
      <w:pPr>
        <w:widowControl w:val="0"/>
        <w:tabs>
          <w:tab w:val="left" w:pos="1134"/>
        </w:tabs>
        <w:autoSpaceDE w:val="0"/>
        <w:autoSpaceDN w:val="0"/>
        <w:adjustRightInd w:val="0"/>
        <w:ind w:firstLine="567"/>
        <w:jc w:val="both"/>
        <w:rPr>
          <w:b/>
          <w:sz w:val="28"/>
          <w:szCs w:val="28"/>
          <w:highlight w:val="yellow"/>
        </w:rPr>
      </w:pPr>
    </w:p>
    <w:p w14:paraId="55869AA4" w14:textId="77777777" w:rsidR="00CE7413" w:rsidRPr="00CE7413" w:rsidRDefault="00CE7413" w:rsidP="00CE7413">
      <w:pPr>
        <w:widowControl w:val="0"/>
        <w:tabs>
          <w:tab w:val="left" w:pos="1134"/>
        </w:tabs>
        <w:autoSpaceDE w:val="0"/>
        <w:autoSpaceDN w:val="0"/>
        <w:adjustRightInd w:val="0"/>
        <w:ind w:firstLine="567"/>
        <w:jc w:val="both"/>
        <w:rPr>
          <w:b/>
          <w:color w:val="000000"/>
          <w:sz w:val="28"/>
          <w:szCs w:val="28"/>
          <w:u w:val="single"/>
        </w:rPr>
      </w:pPr>
      <w:r w:rsidRPr="00CE7413">
        <w:rPr>
          <w:b/>
          <w:color w:val="000000"/>
          <w:sz w:val="28"/>
          <w:szCs w:val="28"/>
          <w:u w:val="single"/>
        </w:rPr>
        <w:t>Затраты на покупную холодную воду</w:t>
      </w:r>
    </w:p>
    <w:p w14:paraId="27E75B86" w14:textId="77777777" w:rsidR="00CE7413" w:rsidRPr="00CE7413" w:rsidRDefault="00CE7413" w:rsidP="00CE7413">
      <w:pPr>
        <w:widowControl w:val="0"/>
        <w:tabs>
          <w:tab w:val="left" w:pos="1134"/>
        </w:tabs>
        <w:autoSpaceDE w:val="0"/>
        <w:autoSpaceDN w:val="0"/>
        <w:adjustRightInd w:val="0"/>
        <w:ind w:firstLine="567"/>
        <w:jc w:val="both"/>
        <w:rPr>
          <w:b/>
          <w:bCs/>
          <w:color w:val="FF0000"/>
          <w:sz w:val="28"/>
          <w:szCs w:val="28"/>
        </w:rPr>
      </w:pPr>
      <w:r w:rsidRPr="00CE7413">
        <w:rPr>
          <w:bCs/>
          <w:color w:val="000000"/>
          <w:sz w:val="28"/>
          <w:szCs w:val="28"/>
        </w:rPr>
        <w:t>Расходы по статье</w:t>
      </w:r>
      <w:r w:rsidRPr="00CE7413">
        <w:rPr>
          <w:b/>
          <w:color w:val="000000"/>
          <w:sz w:val="28"/>
          <w:szCs w:val="28"/>
        </w:rPr>
        <w:t xml:space="preserve"> </w:t>
      </w:r>
      <w:r w:rsidRPr="00CE7413">
        <w:rPr>
          <w:bCs/>
          <w:color w:val="000000"/>
          <w:sz w:val="28"/>
          <w:szCs w:val="28"/>
        </w:rPr>
        <w:t>утверждены регулирующим</w:t>
      </w:r>
      <w:r w:rsidRPr="00CE7413">
        <w:rPr>
          <w:b/>
          <w:sz w:val="28"/>
          <w:szCs w:val="28"/>
        </w:rPr>
        <w:t xml:space="preserve"> </w:t>
      </w:r>
      <w:r w:rsidRPr="00CE7413">
        <w:rPr>
          <w:bCs/>
          <w:sz w:val="28"/>
          <w:szCs w:val="28"/>
        </w:rPr>
        <w:t>органом</w:t>
      </w:r>
      <w:r w:rsidRPr="00CE7413">
        <w:rPr>
          <w:sz w:val="28"/>
          <w:szCs w:val="28"/>
        </w:rPr>
        <w:t xml:space="preserve"> на 2020 в размере 48216,58 тыс. руб., организацией в целях корректировки предложены в размере 48476,84 тыс. руб., (о</w:t>
      </w:r>
      <w:r w:rsidRPr="00CE7413">
        <w:rPr>
          <w:color w:val="000000"/>
          <w:sz w:val="28"/>
          <w:szCs w:val="28"/>
        </w:rPr>
        <w:t xml:space="preserve">бъем покупной воды заявлен в количестве </w:t>
      </w:r>
      <w:r w:rsidRPr="00CE7413">
        <w:rPr>
          <w:b/>
          <w:i/>
          <w:color w:val="000000"/>
          <w:sz w:val="28"/>
          <w:szCs w:val="28"/>
        </w:rPr>
        <w:t>9650589,00</w:t>
      </w:r>
      <w:r w:rsidRPr="00CE7413">
        <w:rPr>
          <w:color w:val="000000"/>
          <w:sz w:val="28"/>
          <w:szCs w:val="28"/>
        </w:rPr>
        <w:t xml:space="preserve"> м</w:t>
      </w:r>
      <w:r w:rsidRPr="00CE7413">
        <w:rPr>
          <w:color w:val="000000"/>
          <w:sz w:val="28"/>
          <w:szCs w:val="28"/>
          <w:vertAlign w:val="superscript"/>
        </w:rPr>
        <w:t>3</w:t>
      </w:r>
      <w:r w:rsidRPr="00CE7413">
        <w:rPr>
          <w:color w:val="000000"/>
          <w:sz w:val="28"/>
          <w:szCs w:val="28"/>
        </w:rPr>
        <w:t xml:space="preserve">, тариф на уровне </w:t>
      </w:r>
      <w:r w:rsidRPr="00CE7413">
        <w:rPr>
          <w:b/>
          <w:i/>
          <w:color w:val="000000"/>
          <w:sz w:val="28"/>
          <w:szCs w:val="28"/>
        </w:rPr>
        <w:t>5,02</w:t>
      </w:r>
      <w:r w:rsidRPr="00CE7413">
        <w:rPr>
          <w:color w:val="000000"/>
          <w:sz w:val="28"/>
          <w:szCs w:val="28"/>
        </w:rPr>
        <w:t xml:space="preserve"> руб./м</w:t>
      </w:r>
      <w:r w:rsidRPr="00CE7413">
        <w:rPr>
          <w:color w:val="000000"/>
          <w:sz w:val="28"/>
          <w:szCs w:val="28"/>
          <w:vertAlign w:val="superscript"/>
        </w:rPr>
        <w:t>3</w:t>
      </w:r>
      <w:r w:rsidRPr="00CE7413">
        <w:rPr>
          <w:color w:val="000000"/>
          <w:sz w:val="28"/>
          <w:szCs w:val="28"/>
        </w:rPr>
        <w:t>, ресурсоснабжающая организация - АО «ПО Водоканал» (г. Прокопьевск). В</w:t>
      </w:r>
      <w:r w:rsidRPr="00CE7413">
        <w:rPr>
          <w:sz w:val="28"/>
          <w:szCs w:val="28"/>
        </w:rPr>
        <w:t xml:space="preserve"> процессе экспертизы определены расходы в сумме </w:t>
      </w:r>
      <w:r w:rsidRPr="00CE7413">
        <w:rPr>
          <w:b/>
          <w:bCs/>
          <w:sz w:val="28"/>
          <w:szCs w:val="28"/>
        </w:rPr>
        <w:t>53846,17</w:t>
      </w:r>
      <w:r w:rsidRPr="00CE7413">
        <w:rPr>
          <w:sz w:val="28"/>
          <w:szCs w:val="28"/>
        </w:rPr>
        <w:t xml:space="preserve"> тыс. руб. (</w:t>
      </w:r>
      <w:r w:rsidRPr="00CE7413">
        <w:rPr>
          <w:color w:val="000000"/>
          <w:sz w:val="28"/>
          <w:szCs w:val="28"/>
        </w:rPr>
        <w:t xml:space="preserve">Объем покупной воды принят по производственной программе ресурсоснабжающей организации АО «ПО Водоканал» в количестве </w:t>
      </w:r>
      <w:r w:rsidRPr="00CE7413">
        <w:rPr>
          <w:b/>
          <w:i/>
          <w:color w:val="000000"/>
          <w:sz w:val="28"/>
          <w:szCs w:val="28"/>
        </w:rPr>
        <w:t>10889013,89</w:t>
      </w:r>
      <w:r w:rsidRPr="00CE7413">
        <w:rPr>
          <w:color w:val="000000"/>
          <w:sz w:val="28"/>
          <w:szCs w:val="28"/>
        </w:rPr>
        <w:t xml:space="preserve"> м3 и </w:t>
      </w:r>
      <w:r w:rsidRPr="00CE7413">
        <w:rPr>
          <w:sz w:val="28"/>
          <w:szCs w:val="28"/>
        </w:rPr>
        <w:t xml:space="preserve">установленному  РЭК среднему тарифу </w:t>
      </w:r>
      <w:r w:rsidRPr="00CE7413">
        <w:rPr>
          <w:color w:val="000000"/>
          <w:sz w:val="28"/>
          <w:szCs w:val="28"/>
        </w:rPr>
        <w:t xml:space="preserve">на уровне </w:t>
      </w:r>
      <w:r w:rsidRPr="00CE7413">
        <w:rPr>
          <w:b/>
          <w:i/>
          <w:color w:val="000000"/>
          <w:sz w:val="28"/>
          <w:szCs w:val="28"/>
        </w:rPr>
        <w:t>4,95</w:t>
      </w:r>
      <w:r w:rsidRPr="00CE7413">
        <w:rPr>
          <w:color w:val="000000"/>
          <w:sz w:val="28"/>
          <w:szCs w:val="28"/>
        </w:rPr>
        <w:t xml:space="preserve"> руб./м3) (Постановление РЭК КО от 13.11.2019 № 414)</w:t>
      </w:r>
      <w:r w:rsidRPr="00CE7413">
        <w:rPr>
          <w:sz w:val="28"/>
          <w:szCs w:val="28"/>
        </w:rPr>
        <w:t xml:space="preserve">. </w:t>
      </w:r>
    </w:p>
    <w:p w14:paraId="71AEE444" w14:textId="77777777" w:rsidR="00CE7413" w:rsidRPr="00CE7413" w:rsidRDefault="00CE7413" w:rsidP="00CE7413">
      <w:pPr>
        <w:widowControl w:val="0"/>
        <w:tabs>
          <w:tab w:val="left" w:pos="1134"/>
        </w:tabs>
        <w:autoSpaceDE w:val="0"/>
        <w:autoSpaceDN w:val="0"/>
        <w:adjustRightInd w:val="0"/>
        <w:ind w:firstLine="709"/>
        <w:jc w:val="both"/>
        <w:rPr>
          <w:color w:val="FF0000"/>
          <w:sz w:val="18"/>
          <w:szCs w:val="28"/>
        </w:rPr>
      </w:pPr>
    </w:p>
    <w:p w14:paraId="5D77F492" w14:textId="77777777" w:rsidR="00CE7413" w:rsidRPr="00CE7413" w:rsidRDefault="00CE7413" w:rsidP="00CE7413">
      <w:pPr>
        <w:tabs>
          <w:tab w:val="left" w:pos="567"/>
        </w:tabs>
        <w:autoSpaceDE w:val="0"/>
        <w:autoSpaceDN w:val="0"/>
        <w:adjustRightInd w:val="0"/>
        <w:ind w:firstLine="576"/>
        <w:jc w:val="both"/>
        <w:rPr>
          <w:b/>
          <w:bCs/>
          <w:sz w:val="28"/>
          <w:szCs w:val="28"/>
        </w:rPr>
      </w:pPr>
      <w:r w:rsidRPr="00CE7413">
        <w:rPr>
          <w:sz w:val="28"/>
          <w:szCs w:val="28"/>
        </w:rPr>
        <w:tab/>
        <w:t xml:space="preserve"> По статье </w:t>
      </w:r>
      <w:r w:rsidRPr="00CE7413">
        <w:rPr>
          <w:b/>
          <w:bCs/>
          <w:sz w:val="28"/>
          <w:szCs w:val="28"/>
        </w:rPr>
        <w:t>«Расходы, связанные с оплатой налогов и сборов».</w:t>
      </w:r>
    </w:p>
    <w:p w14:paraId="5DEE6638" w14:textId="77777777" w:rsidR="00CE7413" w:rsidRPr="00CE7413" w:rsidRDefault="00CE7413" w:rsidP="00CE7413">
      <w:pPr>
        <w:widowControl w:val="0"/>
        <w:autoSpaceDE w:val="0"/>
        <w:autoSpaceDN w:val="0"/>
        <w:adjustRightInd w:val="0"/>
        <w:ind w:firstLine="567"/>
        <w:jc w:val="both"/>
        <w:rPr>
          <w:sz w:val="28"/>
          <w:szCs w:val="28"/>
        </w:rPr>
      </w:pPr>
      <w:r w:rsidRPr="00CE7413">
        <w:rPr>
          <w:sz w:val="28"/>
          <w:szCs w:val="28"/>
        </w:rPr>
        <w:t>При определении размера расходов, связанных с уплатой налогов и сборов, учитываются:</w:t>
      </w:r>
    </w:p>
    <w:p w14:paraId="1DD462BD"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налог на прибыль;</w:t>
      </w:r>
    </w:p>
    <w:p w14:paraId="77DCB1D1"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налог на имущество организаций;</w:t>
      </w:r>
    </w:p>
    <w:p w14:paraId="689E91DD"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земельный налог;</w:t>
      </w:r>
    </w:p>
    <w:p w14:paraId="264EBDB4"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водный налог и плата за пользование водным объектом;</w:t>
      </w:r>
    </w:p>
    <w:p w14:paraId="35D063E1"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транспортный налог;</w:t>
      </w:r>
    </w:p>
    <w:p w14:paraId="16947F24"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9DE37BB" w14:textId="77777777" w:rsidR="00CE7413" w:rsidRPr="00CE7413" w:rsidRDefault="00CE7413" w:rsidP="00CE7413">
      <w:pPr>
        <w:widowControl w:val="0"/>
        <w:autoSpaceDE w:val="0"/>
        <w:autoSpaceDN w:val="0"/>
        <w:adjustRightInd w:val="0"/>
        <w:ind w:firstLine="540"/>
        <w:jc w:val="both"/>
        <w:rPr>
          <w:sz w:val="28"/>
          <w:szCs w:val="28"/>
        </w:rPr>
      </w:pPr>
      <w:r w:rsidRPr="00CE741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D0CEEDB" w14:textId="77777777" w:rsidR="00CE7413" w:rsidRPr="00CE7413" w:rsidRDefault="00CE7413" w:rsidP="00CE7413">
      <w:pPr>
        <w:tabs>
          <w:tab w:val="left" w:pos="998"/>
        </w:tabs>
        <w:autoSpaceDE w:val="0"/>
        <w:autoSpaceDN w:val="0"/>
        <w:adjustRightInd w:val="0"/>
        <w:ind w:firstLine="576"/>
        <w:jc w:val="both"/>
        <w:rPr>
          <w:bCs/>
          <w:sz w:val="28"/>
          <w:szCs w:val="28"/>
          <w:highlight w:val="yellow"/>
        </w:rPr>
      </w:pPr>
    </w:p>
    <w:p w14:paraId="34340CF1" w14:textId="77777777" w:rsidR="00CE7413" w:rsidRPr="00CE7413" w:rsidRDefault="00CE7413" w:rsidP="00CE7413">
      <w:pPr>
        <w:tabs>
          <w:tab w:val="left" w:pos="998"/>
        </w:tabs>
        <w:autoSpaceDE w:val="0"/>
        <w:autoSpaceDN w:val="0"/>
        <w:adjustRightInd w:val="0"/>
        <w:ind w:firstLine="576"/>
        <w:jc w:val="both"/>
        <w:rPr>
          <w:sz w:val="28"/>
          <w:szCs w:val="28"/>
        </w:rPr>
      </w:pPr>
      <w:r w:rsidRPr="00CE7413">
        <w:rPr>
          <w:bCs/>
          <w:sz w:val="28"/>
          <w:szCs w:val="28"/>
        </w:rPr>
        <w:t>Затраты по статье РЭК КО</w:t>
      </w:r>
      <w:r w:rsidRPr="00CE7413">
        <w:rPr>
          <w:sz w:val="28"/>
          <w:szCs w:val="28"/>
        </w:rPr>
        <w:t xml:space="preserve"> утверждены на 2020 год в размере 599,67 тыс. руб., организацией в целях корректировки предложены затраты в размере 851,31 тыс. руб., в процессе экспертизы определены расходы в сумме </w:t>
      </w:r>
      <w:r w:rsidRPr="00CE7413">
        <w:rPr>
          <w:b/>
          <w:bCs/>
          <w:sz w:val="28"/>
          <w:szCs w:val="28"/>
        </w:rPr>
        <w:t>79,78</w:t>
      </w:r>
      <w:r w:rsidRPr="00CE7413">
        <w:rPr>
          <w:sz w:val="28"/>
          <w:szCs w:val="28"/>
        </w:rPr>
        <w:t xml:space="preserve"> тыс. руб., снижение затрат по отношению к утвержденным составило 519,89 тыс. руб., отклонение в сторону снижения от предложенных организацией 771,53 тыс. руб.</w:t>
      </w:r>
    </w:p>
    <w:p w14:paraId="4BE15B08"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t>-</w:t>
      </w:r>
      <w:r w:rsidRPr="00CE7413">
        <w:rPr>
          <w:sz w:val="28"/>
          <w:szCs w:val="28"/>
        </w:rPr>
        <w:tab/>
        <w:t xml:space="preserve">По статье </w:t>
      </w:r>
      <w:r w:rsidRPr="00CE7413">
        <w:rPr>
          <w:b/>
          <w:bCs/>
          <w:sz w:val="28"/>
          <w:szCs w:val="28"/>
          <w:u w:val="single"/>
        </w:rPr>
        <w:t>«П</w:t>
      </w:r>
      <w:r w:rsidRPr="00CE7413">
        <w:rPr>
          <w:sz w:val="28"/>
          <w:szCs w:val="28"/>
          <w:u w:val="single"/>
        </w:rPr>
        <w:t>л</w:t>
      </w:r>
      <w:r w:rsidRPr="00CE7413">
        <w:rPr>
          <w:b/>
          <w:sz w:val="28"/>
          <w:szCs w:val="28"/>
          <w:u w:val="single"/>
        </w:rPr>
        <w:t>ата за негативное воздействие на окружающую среду</w:t>
      </w:r>
      <w:r w:rsidRPr="00CE7413">
        <w:rPr>
          <w:b/>
          <w:bCs/>
          <w:sz w:val="28"/>
          <w:szCs w:val="28"/>
          <w:u w:val="single"/>
        </w:rPr>
        <w:t>»</w:t>
      </w:r>
      <w:r w:rsidRPr="00CE7413">
        <w:rPr>
          <w:bCs/>
          <w:sz w:val="28"/>
          <w:szCs w:val="28"/>
        </w:rPr>
        <w:t xml:space="preserve"> </w:t>
      </w:r>
      <w:bookmarkStart w:id="39" w:name="_Hlk529804475"/>
      <w:r w:rsidRPr="00CE7413">
        <w:rPr>
          <w:sz w:val="28"/>
          <w:szCs w:val="28"/>
        </w:rPr>
        <w:t>РЭК КО утверждены затраты на 2020 год в размере 14,98 тыс. руб., организацией в целях корректировки затраты не предложены. В процессе экспертизы определены расходы 0,00 тыс. руб.</w:t>
      </w:r>
    </w:p>
    <w:bookmarkEnd w:id="39"/>
    <w:p w14:paraId="1F6E27D0" w14:textId="77777777" w:rsidR="00CE7413" w:rsidRPr="00CE7413" w:rsidRDefault="00CE7413" w:rsidP="00CE7413">
      <w:pPr>
        <w:tabs>
          <w:tab w:val="left" w:pos="730"/>
        </w:tabs>
        <w:autoSpaceDE w:val="0"/>
        <w:autoSpaceDN w:val="0"/>
        <w:adjustRightInd w:val="0"/>
        <w:ind w:firstLine="571"/>
        <w:jc w:val="both"/>
        <w:rPr>
          <w:sz w:val="28"/>
          <w:szCs w:val="28"/>
          <w:highlight w:val="yellow"/>
        </w:rPr>
      </w:pPr>
    </w:p>
    <w:p w14:paraId="5FFA0B3C"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lastRenderedPageBreak/>
        <w:t xml:space="preserve">- По статье </w:t>
      </w:r>
      <w:r w:rsidRPr="00CE7413">
        <w:rPr>
          <w:b/>
          <w:bCs/>
          <w:sz w:val="28"/>
          <w:szCs w:val="28"/>
          <w:u w:val="single"/>
        </w:rPr>
        <w:t>«Плата за пользование водным объектом»</w:t>
      </w:r>
      <w:r w:rsidRPr="00CE7413">
        <w:rPr>
          <w:b/>
          <w:bCs/>
          <w:sz w:val="28"/>
          <w:szCs w:val="28"/>
        </w:rPr>
        <w:t xml:space="preserve"> </w:t>
      </w:r>
      <w:r w:rsidRPr="00CE7413">
        <w:rPr>
          <w:sz w:val="28"/>
          <w:szCs w:val="28"/>
        </w:rPr>
        <w:t xml:space="preserve">РЭК КО утверждены затраты на 2020 год в размере 569,84 тыс. руб., организацией в целях корректировки предложены затраты в размере 782,02 тыс. руб., в процессе экспертизы расходы по данной статье определены в размере </w:t>
      </w:r>
      <w:r w:rsidRPr="00CE7413">
        <w:rPr>
          <w:b/>
          <w:bCs/>
          <w:sz w:val="28"/>
          <w:szCs w:val="28"/>
        </w:rPr>
        <w:t>21,56</w:t>
      </w:r>
      <w:r w:rsidRPr="00CE7413">
        <w:rPr>
          <w:sz w:val="28"/>
          <w:szCs w:val="28"/>
        </w:rPr>
        <w:t xml:space="preserve"> тыс. руб., в соответствии со ст. 333.12 Налогового кодекса РФ, с учетом принятого объема поднятой воды (34567,25 м</w:t>
      </w:r>
      <w:r w:rsidRPr="00CE7413">
        <w:rPr>
          <w:sz w:val="28"/>
          <w:szCs w:val="28"/>
          <w:vertAlign w:val="superscript"/>
        </w:rPr>
        <w:t>3</w:t>
      </w:r>
      <w:r w:rsidRPr="00CE7413">
        <w:rPr>
          <w:sz w:val="28"/>
          <w:szCs w:val="28"/>
        </w:rPr>
        <w:t xml:space="preserve">., установленной ставки и коэффициента 2,31 на 2020). </w:t>
      </w:r>
    </w:p>
    <w:p w14:paraId="168DF13D" w14:textId="77777777" w:rsidR="00CE7413" w:rsidRPr="00CE7413" w:rsidRDefault="00CE7413" w:rsidP="00CE7413">
      <w:pPr>
        <w:tabs>
          <w:tab w:val="left" w:pos="730"/>
        </w:tabs>
        <w:autoSpaceDE w:val="0"/>
        <w:autoSpaceDN w:val="0"/>
        <w:adjustRightInd w:val="0"/>
        <w:ind w:firstLine="571"/>
        <w:jc w:val="both"/>
        <w:rPr>
          <w:sz w:val="28"/>
          <w:szCs w:val="28"/>
        </w:rPr>
      </w:pPr>
    </w:p>
    <w:p w14:paraId="5E6C6EF9" w14:textId="77777777" w:rsidR="00CE7413" w:rsidRPr="00CE7413" w:rsidRDefault="00CE7413" w:rsidP="00CE7413">
      <w:pPr>
        <w:tabs>
          <w:tab w:val="left" w:pos="730"/>
        </w:tabs>
        <w:autoSpaceDE w:val="0"/>
        <w:autoSpaceDN w:val="0"/>
        <w:adjustRightInd w:val="0"/>
        <w:ind w:firstLine="571"/>
        <w:jc w:val="both"/>
        <w:rPr>
          <w:b/>
          <w:sz w:val="28"/>
          <w:szCs w:val="28"/>
          <w:u w:val="single"/>
        </w:rPr>
      </w:pPr>
      <w:r w:rsidRPr="00CE7413">
        <w:rPr>
          <w:b/>
          <w:bCs/>
          <w:sz w:val="28"/>
          <w:szCs w:val="28"/>
          <w:u w:val="single"/>
        </w:rPr>
        <w:t>Н</w:t>
      </w:r>
      <w:r w:rsidRPr="00CE7413">
        <w:rPr>
          <w:b/>
          <w:sz w:val="28"/>
          <w:szCs w:val="28"/>
          <w:u w:val="single"/>
        </w:rPr>
        <w:t>алог на имущество</w:t>
      </w:r>
    </w:p>
    <w:p w14:paraId="00EA410B"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bCs/>
          <w:sz w:val="28"/>
          <w:szCs w:val="28"/>
        </w:rPr>
        <w:t>Затраты по статье</w:t>
      </w:r>
      <w:r w:rsidRPr="00CE7413">
        <w:rPr>
          <w:b/>
          <w:sz w:val="28"/>
          <w:szCs w:val="28"/>
        </w:rPr>
        <w:t xml:space="preserve"> </w:t>
      </w:r>
      <w:bookmarkStart w:id="40" w:name="_Hlk528681308"/>
      <w:r w:rsidRPr="00CE7413">
        <w:rPr>
          <w:sz w:val="28"/>
          <w:szCs w:val="28"/>
        </w:rPr>
        <w:t xml:space="preserve">утверждены РЭК КО на 2020 в размере 14,85 тыс. руб., организацией в целях корректировки предложены 0,85 тыс. руб. В процессе экспертизы расходы по статье учтены в размере </w:t>
      </w:r>
      <w:r w:rsidRPr="00CE7413">
        <w:rPr>
          <w:b/>
          <w:bCs/>
          <w:sz w:val="28"/>
          <w:szCs w:val="28"/>
        </w:rPr>
        <w:t>0,66</w:t>
      </w:r>
      <w:r w:rsidRPr="00CE7413">
        <w:rPr>
          <w:sz w:val="28"/>
          <w:szCs w:val="28"/>
        </w:rPr>
        <w:t xml:space="preserve"> тыс. руб., согласно расчету регулятора на уплату налога по Гидроузлу № 7, в соответствии со ст. 374 Налогового кодекса РФ (в редакции Федерального Закона от 03.08.2018 302-ФЗ). </w:t>
      </w:r>
      <w:bookmarkEnd w:id="40"/>
    </w:p>
    <w:p w14:paraId="35CDFCC4" w14:textId="77777777" w:rsidR="00CE7413" w:rsidRPr="00CE7413" w:rsidRDefault="00CE7413" w:rsidP="00CE7413">
      <w:pPr>
        <w:tabs>
          <w:tab w:val="left" w:pos="730"/>
        </w:tabs>
        <w:autoSpaceDE w:val="0"/>
        <w:autoSpaceDN w:val="0"/>
        <w:adjustRightInd w:val="0"/>
        <w:ind w:firstLine="571"/>
        <w:jc w:val="both"/>
        <w:rPr>
          <w:b/>
          <w:sz w:val="28"/>
          <w:szCs w:val="28"/>
          <w:u w:val="single"/>
        </w:rPr>
      </w:pPr>
      <w:r w:rsidRPr="00CE7413">
        <w:rPr>
          <w:b/>
          <w:bCs/>
          <w:sz w:val="28"/>
          <w:szCs w:val="28"/>
          <w:u w:val="single"/>
        </w:rPr>
        <w:t>Транспортный н</w:t>
      </w:r>
      <w:r w:rsidRPr="00CE7413">
        <w:rPr>
          <w:b/>
          <w:sz w:val="28"/>
          <w:szCs w:val="28"/>
          <w:u w:val="single"/>
        </w:rPr>
        <w:t>алог</w:t>
      </w:r>
    </w:p>
    <w:p w14:paraId="3A66C6C4"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b/>
          <w:sz w:val="28"/>
          <w:szCs w:val="28"/>
        </w:rPr>
        <w:t>З</w:t>
      </w:r>
      <w:r w:rsidRPr="00CE7413">
        <w:rPr>
          <w:sz w:val="28"/>
          <w:szCs w:val="28"/>
        </w:rPr>
        <w:t xml:space="preserve">атраты по статье на 2020 РЭК КО не утверждались, организацией в целях корректировки предложены в размере 68,44 тыс. руб. В процессе экспертизы расходы по статье приняты в размере 57,56 тыс. руб., согласно данным налоговой декларации по транспортному налогу за 2018 (т. 3 стр. 1199). </w:t>
      </w:r>
    </w:p>
    <w:p w14:paraId="13E43129" w14:textId="77777777" w:rsidR="00CE7413" w:rsidRPr="00CE7413" w:rsidRDefault="00CE7413" w:rsidP="00CE7413">
      <w:pPr>
        <w:tabs>
          <w:tab w:val="left" w:pos="859"/>
        </w:tabs>
        <w:autoSpaceDE w:val="0"/>
        <w:autoSpaceDN w:val="0"/>
        <w:adjustRightInd w:val="0"/>
        <w:ind w:firstLine="573"/>
        <w:jc w:val="both"/>
        <w:rPr>
          <w:b/>
          <w:sz w:val="20"/>
          <w:szCs w:val="20"/>
        </w:rPr>
      </w:pPr>
    </w:p>
    <w:p w14:paraId="343EB136" w14:textId="77777777" w:rsidR="00CE7413" w:rsidRPr="00CE7413" w:rsidRDefault="00CE7413" w:rsidP="00CE7413">
      <w:pPr>
        <w:autoSpaceDE w:val="0"/>
        <w:autoSpaceDN w:val="0"/>
        <w:adjustRightInd w:val="0"/>
        <w:ind w:firstLine="540"/>
        <w:jc w:val="center"/>
        <w:rPr>
          <w:b/>
          <w:bCs/>
          <w:sz w:val="28"/>
          <w:szCs w:val="28"/>
          <w:u w:val="single"/>
        </w:rPr>
      </w:pPr>
      <w:r w:rsidRPr="00CE7413">
        <w:rPr>
          <w:b/>
          <w:bCs/>
          <w:sz w:val="28"/>
          <w:szCs w:val="28"/>
          <w:u w:val="single"/>
        </w:rPr>
        <w:t>«Расходы на арендную плату»</w:t>
      </w:r>
    </w:p>
    <w:p w14:paraId="64212AC0" w14:textId="77777777" w:rsidR="00CE7413" w:rsidRPr="00CE7413" w:rsidRDefault="00CE7413" w:rsidP="00CE7413">
      <w:pPr>
        <w:autoSpaceDE w:val="0"/>
        <w:autoSpaceDN w:val="0"/>
        <w:adjustRightInd w:val="0"/>
        <w:ind w:firstLine="540"/>
        <w:jc w:val="center"/>
        <w:rPr>
          <w:b/>
          <w:bCs/>
          <w:sz w:val="20"/>
          <w:szCs w:val="20"/>
          <w:u w:val="single"/>
        </w:rPr>
      </w:pPr>
    </w:p>
    <w:p w14:paraId="6771E230" w14:textId="77777777" w:rsidR="00CE7413" w:rsidRPr="00CE7413" w:rsidRDefault="00CE7413" w:rsidP="00CE7413">
      <w:pPr>
        <w:autoSpaceDE w:val="0"/>
        <w:autoSpaceDN w:val="0"/>
        <w:adjustRightInd w:val="0"/>
        <w:ind w:firstLine="540"/>
        <w:jc w:val="both"/>
        <w:rPr>
          <w:sz w:val="28"/>
          <w:szCs w:val="28"/>
        </w:rPr>
      </w:pPr>
      <w:r w:rsidRPr="00CE7413">
        <w:rPr>
          <w:sz w:val="28"/>
          <w:szCs w:val="28"/>
        </w:rPr>
        <w:t>Р</w:t>
      </w:r>
      <w:bookmarkStart w:id="41" w:name="_Hlk529372283"/>
      <w:r w:rsidRPr="00CE7413">
        <w:rPr>
          <w:bCs/>
          <w:sz w:val="28"/>
          <w:szCs w:val="28"/>
        </w:rPr>
        <w:t xml:space="preserve">егулирующим органом расходы по статье на 2020 </w:t>
      </w:r>
      <w:r w:rsidRPr="00CE7413">
        <w:rPr>
          <w:sz w:val="28"/>
          <w:szCs w:val="28"/>
        </w:rPr>
        <w:t xml:space="preserve"> утверждены в сумме  8274,38 тыс. руб., организацией в целях корректировки предложены  13776,07 тыс. руб., в процессе экспертизы расходы учтены в сумме </w:t>
      </w:r>
      <w:r w:rsidRPr="00CE7413">
        <w:rPr>
          <w:b/>
          <w:bCs/>
          <w:sz w:val="28"/>
          <w:szCs w:val="28"/>
        </w:rPr>
        <w:t>7396,66</w:t>
      </w:r>
      <w:r w:rsidRPr="00CE7413">
        <w:rPr>
          <w:sz w:val="28"/>
          <w:szCs w:val="28"/>
        </w:rPr>
        <w:t xml:space="preserve"> тыс. руб., согласно</w:t>
      </w:r>
      <w:r w:rsidRPr="00CE7413">
        <w:rPr>
          <w:rFonts w:eastAsia="Calibri"/>
          <w:sz w:val="28"/>
          <w:szCs w:val="28"/>
        </w:rPr>
        <w:t xml:space="preserve"> п. 29 Методических указаний в соответствии с которыми расходы на арендную плату в отношении централизованных систем водоснабжения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r w:rsidRPr="00CE7413">
        <w:rPr>
          <w:sz w:val="28"/>
          <w:szCs w:val="28"/>
        </w:rPr>
        <w:t>Снижение затрат по отношению к утвержденным составило 877,72 тыс. руб., отклонение в сторону снижения затрат от предложенных организацией составило 6379,41 тыс. руб.</w:t>
      </w:r>
    </w:p>
    <w:p w14:paraId="16FF2E7F" w14:textId="77777777" w:rsidR="00CE7413" w:rsidRPr="00CE7413" w:rsidRDefault="00CE7413" w:rsidP="00CE7413">
      <w:pPr>
        <w:tabs>
          <w:tab w:val="left" w:pos="859"/>
        </w:tabs>
        <w:autoSpaceDE w:val="0"/>
        <w:autoSpaceDN w:val="0"/>
        <w:adjustRightInd w:val="0"/>
        <w:ind w:firstLine="573"/>
        <w:jc w:val="both"/>
        <w:rPr>
          <w:b/>
          <w:bCs/>
          <w:sz w:val="20"/>
          <w:szCs w:val="20"/>
          <w:highlight w:val="yellow"/>
        </w:rPr>
      </w:pPr>
    </w:p>
    <w:p w14:paraId="56A7768F" w14:textId="77777777" w:rsidR="00CE7413" w:rsidRPr="00CE7413" w:rsidRDefault="00CE7413" w:rsidP="00CE7413">
      <w:pPr>
        <w:tabs>
          <w:tab w:val="left" w:pos="859"/>
        </w:tabs>
        <w:autoSpaceDE w:val="0"/>
        <w:autoSpaceDN w:val="0"/>
        <w:adjustRightInd w:val="0"/>
        <w:ind w:firstLine="573"/>
        <w:jc w:val="both"/>
        <w:rPr>
          <w:b/>
          <w:bCs/>
          <w:sz w:val="28"/>
          <w:szCs w:val="28"/>
          <w:u w:val="single"/>
        </w:rPr>
      </w:pPr>
      <w:r w:rsidRPr="00CE7413">
        <w:rPr>
          <w:b/>
          <w:bCs/>
          <w:sz w:val="28"/>
          <w:szCs w:val="28"/>
          <w:u w:val="single"/>
        </w:rPr>
        <w:t>Лизинговые платежи</w:t>
      </w:r>
    </w:p>
    <w:p w14:paraId="717C1D2B" w14:textId="77777777" w:rsidR="00CE7413" w:rsidRPr="00CE7413" w:rsidRDefault="00CE7413" w:rsidP="00CE7413">
      <w:pPr>
        <w:tabs>
          <w:tab w:val="left" w:pos="859"/>
        </w:tabs>
        <w:autoSpaceDE w:val="0"/>
        <w:autoSpaceDN w:val="0"/>
        <w:adjustRightInd w:val="0"/>
        <w:ind w:firstLine="573"/>
        <w:jc w:val="both"/>
        <w:rPr>
          <w:b/>
          <w:bCs/>
          <w:sz w:val="18"/>
          <w:szCs w:val="18"/>
          <w:u w:val="single"/>
        </w:rPr>
      </w:pPr>
    </w:p>
    <w:p w14:paraId="4177F6ED" w14:textId="77777777" w:rsidR="00CE7413" w:rsidRPr="00CE7413" w:rsidRDefault="00CE7413" w:rsidP="00CE7413">
      <w:pPr>
        <w:tabs>
          <w:tab w:val="left" w:pos="859"/>
        </w:tabs>
        <w:autoSpaceDE w:val="0"/>
        <w:autoSpaceDN w:val="0"/>
        <w:adjustRightInd w:val="0"/>
        <w:ind w:firstLine="573"/>
        <w:jc w:val="both"/>
        <w:rPr>
          <w:sz w:val="28"/>
          <w:szCs w:val="28"/>
        </w:rPr>
      </w:pPr>
      <w:r w:rsidRPr="00CE7413">
        <w:rPr>
          <w:sz w:val="28"/>
          <w:szCs w:val="28"/>
        </w:rPr>
        <w:t>РЭК КО затраты по статье на 2020 не утверждались, организацией в целях корректировки предложены 50,85 тыс. руб.</w:t>
      </w:r>
    </w:p>
    <w:p w14:paraId="3248C920" w14:textId="77777777" w:rsidR="00CE7413" w:rsidRPr="00CE7413" w:rsidRDefault="00CE7413" w:rsidP="00CE7413">
      <w:pPr>
        <w:tabs>
          <w:tab w:val="left" w:pos="859"/>
        </w:tabs>
        <w:autoSpaceDE w:val="0"/>
        <w:autoSpaceDN w:val="0"/>
        <w:adjustRightInd w:val="0"/>
        <w:ind w:firstLine="573"/>
        <w:jc w:val="both"/>
        <w:rPr>
          <w:sz w:val="28"/>
          <w:szCs w:val="28"/>
        </w:rPr>
      </w:pPr>
      <w:r w:rsidRPr="00CE7413">
        <w:rPr>
          <w:sz w:val="28"/>
          <w:szCs w:val="28"/>
        </w:rPr>
        <w:t>В процессе экспертизы расходы по данной статье отклонены в сумме 50,85 тыс. руб., поскольку учтены в составе операционных расходов по договору выкупного лизинга от 19.08.2016 № 75 с АО «ПО Водоканал», по пункту «Амортизация» статьи «Цеховые расходы.</w:t>
      </w:r>
    </w:p>
    <w:p w14:paraId="2D58A119" w14:textId="77777777" w:rsidR="00CE7413" w:rsidRPr="00CE7413" w:rsidRDefault="00CE7413" w:rsidP="00CE7413">
      <w:pPr>
        <w:tabs>
          <w:tab w:val="left" w:pos="859"/>
        </w:tabs>
        <w:autoSpaceDE w:val="0"/>
        <w:autoSpaceDN w:val="0"/>
        <w:adjustRightInd w:val="0"/>
        <w:ind w:firstLine="573"/>
        <w:jc w:val="both"/>
        <w:rPr>
          <w:sz w:val="28"/>
          <w:szCs w:val="28"/>
        </w:rPr>
      </w:pPr>
    </w:p>
    <w:p w14:paraId="3C291912" w14:textId="77777777" w:rsidR="00CE7413" w:rsidRPr="00CE7413" w:rsidRDefault="00CE7413" w:rsidP="00CE7413">
      <w:pPr>
        <w:autoSpaceDE w:val="0"/>
        <w:autoSpaceDN w:val="0"/>
        <w:adjustRightInd w:val="0"/>
        <w:ind w:firstLine="567"/>
        <w:jc w:val="both"/>
        <w:rPr>
          <w:sz w:val="28"/>
          <w:szCs w:val="28"/>
        </w:rPr>
      </w:pPr>
      <w:r w:rsidRPr="00CE7413">
        <w:rPr>
          <w:bCs/>
          <w:sz w:val="28"/>
          <w:szCs w:val="28"/>
        </w:rPr>
        <w:lastRenderedPageBreak/>
        <w:t>По статье</w:t>
      </w:r>
      <w:r w:rsidRPr="00CE7413">
        <w:rPr>
          <w:b/>
          <w:bCs/>
          <w:sz w:val="28"/>
          <w:szCs w:val="28"/>
        </w:rPr>
        <w:t xml:space="preserve"> </w:t>
      </w:r>
      <w:r w:rsidRPr="00CE7413">
        <w:rPr>
          <w:b/>
          <w:bCs/>
          <w:sz w:val="28"/>
          <w:szCs w:val="28"/>
          <w:u w:val="single"/>
        </w:rPr>
        <w:t>«Арендная плата»</w:t>
      </w:r>
      <w:r w:rsidRPr="00CE7413">
        <w:rPr>
          <w:b/>
          <w:bCs/>
          <w:sz w:val="28"/>
          <w:szCs w:val="28"/>
        </w:rPr>
        <w:t xml:space="preserve"> </w:t>
      </w:r>
      <w:r w:rsidRPr="00CE7413">
        <w:rPr>
          <w:bCs/>
          <w:sz w:val="28"/>
          <w:szCs w:val="28"/>
        </w:rPr>
        <w:t>регулирующим органом</w:t>
      </w:r>
      <w:r w:rsidRPr="00CE7413">
        <w:rPr>
          <w:sz w:val="28"/>
          <w:szCs w:val="28"/>
        </w:rPr>
        <w:t xml:space="preserve"> утверждено на 2020 год 8274,38 тыс. руб., организацией в целях корректировки предложены расходы в размере 13725,22 тыс. руб., в процессе экспертизы расходы учтены в сумме </w:t>
      </w:r>
      <w:r w:rsidRPr="00CE7413">
        <w:rPr>
          <w:b/>
          <w:bCs/>
          <w:sz w:val="28"/>
          <w:szCs w:val="28"/>
        </w:rPr>
        <w:t>7396,66</w:t>
      </w:r>
      <w:r w:rsidRPr="00CE7413">
        <w:rPr>
          <w:sz w:val="28"/>
          <w:szCs w:val="28"/>
        </w:rPr>
        <w:t xml:space="preserve"> тыс. руб. в соответствии с договорами и выполненными расчетами регулятора, в пределах экономически обоснованного размера, включающего амортизацию и обязательные платежи (Приложение 3).</w:t>
      </w:r>
    </w:p>
    <w:p w14:paraId="0FB38AFA" w14:textId="77777777" w:rsidR="00CE7413" w:rsidRPr="00CE7413" w:rsidRDefault="00CE7413" w:rsidP="00CE7413">
      <w:pPr>
        <w:autoSpaceDE w:val="0"/>
        <w:autoSpaceDN w:val="0"/>
        <w:adjustRightInd w:val="0"/>
        <w:ind w:firstLine="567"/>
        <w:jc w:val="both"/>
        <w:rPr>
          <w:rFonts w:eastAsia="Calibri"/>
          <w:sz w:val="28"/>
          <w:szCs w:val="28"/>
        </w:rPr>
      </w:pPr>
    </w:p>
    <w:p w14:paraId="75E75E93" w14:textId="77777777" w:rsidR="00CE7413" w:rsidRPr="00CE7413" w:rsidRDefault="00CE7413" w:rsidP="00CE7413">
      <w:pPr>
        <w:tabs>
          <w:tab w:val="left" w:pos="998"/>
        </w:tabs>
        <w:autoSpaceDE w:val="0"/>
        <w:autoSpaceDN w:val="0"/>
        <w:adjustRightInd w:val="0"/>
        <w:ind w:firstLine="576"/>
        <w:jc w:val="center"/>
        <w:rPr>
          <w:b/>
          <w:bCs/>
          <w:sz w:val="28"/>
          <w:szCs w:val="28"/>
        </w:rPr>
      </w:pPr>
      <w:r w:rsidRPr="00CE7413">
        <w:rPr>
          <w:b/>
          <w:bCs/>
          <w:sz w:val="28"/>
          <w:szCs w:val="28"/>
        </w:rPr>
        <w:t>Корректировка НВВ</w:t>
      </w:r>
    </w:p>
    <w:p w14:paraId="482431BA" w14:textId="77777777" w:rsidR="00CE7413" w:rsidRPr="00CE7413" w:rsidRDefault="00CE7413" w:rsidP="00CE7413">
      <w:pPr>
        <w:tabs>
          <w:tab w:val="left" w:pos="998"/>
        </w:tabs>
        <w:autoSpaceDE w:val="0"/>
        <w:autoSpaceDN w:val="0"/>
        <w:adjustRightInd w:val="0"/>
        <w:ind w:firstLine="576"/>
        <w:jc w:val="center"/>
        <w:rPr>
          <w:b/>
          <w:bCs/>
          <w:sz w:val="10"/>
          <w:szCs w:val="10"/>
        </w:rPr>
      </w:pPr>
    </w:p>
    <w:p w14:paraId="2F947E05" w14:textId="77777777" w:rsidR="00CE7413" w:rsidRPr="00CE7413" w:rsidRDefault="00CE7413" w:rsidP="00CE7413">
      <w:pPr>
        <w:tabs>
          <w:tab w:val="left" w:pos="998"/>
        </w:tabs>
        <w:autoSpaceDE w:val="0"/>
        <w:autoSpaceDN w:val="0"/>
        <w:adjustRightInd w:val="0"/>
        <w:ind w:firstLine="576"/>
        <w:jc w:val="both"/>
        <w:rPr>
          <w:sz w:val="28"/>
          <w:szCs w:val="28"/>
        </w:rPr>
      </w:pPr>
      <w:r w:rsidRPr="00CE7413">
        <w:rPr>
          <w:sz w:val="28"/>
          <w:szCs w:val="28"/>
        </w:rPr>
        <w:t xml:space="preserve">По статье </w:t>
      </w:r>
      <w:r w:rsidRPr="00CE7413">
        <w:rPr>
          <w:b/>
          <w:bCs/>
          <w:sz w:val="28"/>
          <w:szCs w:val="28"/>
          <w:u w:val="single"/>
        </w:rPr>
        <w:t xml:space="preserve">«Недополученные доходы/выпадающие расходы»                                                                                                                                                                                                          </w:t>
      </w:r>
      <w:r w:rsidRPr="00CE7413">
        <w:rPr>
          <w:sz w:val="28"/>
          <w:szCs w:val="28"/>
        </w:rPr>
        <w:t>на 2020 РЭК КО не утверждены, организацией в целях корректировки не предложены. В процессе экспертизы в составе данной статьи по подпункту «</w:t>
      </w:r>
      <w:r w:rsidRPr="00CE7413">
        <w:rPr>
          <w:b/>
          <w:sz w:val="28"/>
          <w:szCs w:val="28"/>
        </w:rPr>
        <w:t xml:space="preserve">Расходы, связанные с незапланированным ростом цен на электроэнергию», </w:t>
      </w:r>
      <w:r w:rsidRPr="00CE7413">
        <w:rPr>
          <w:bCs/>
          <w:sz w:val="28"/>
          <w:szCs w:val="28"/>
        </w:rPr>
        <w:t>согласно расчету регулятора,</w:t>
      </w:r>
      <w:r w:rsidRPr="00CE7413">
        <w:rPr>
          <w:sz w:val="28"/>
          <w:szCs w:val="28"/>
        </w:rPr>
        <w:t xml:space="preserve"> учтена экономия затрат по электроэнергии, с учетом платы за мощность, связанная с незапланированным снижением тарифа (план 3,76 руб./кВт.ч, факт 3,51 руб./кВт.ч), рассчитанная с учетом планового удельного расхода и фактического тарифа за 2018, в размере (</w:t>
      </w:r>
      <w:r w:rsidRPr="00CE7413">
        <w:rPr>
          <w:b/>
          <w:bCs/>
          <w:sz w:val="28"/>
          <w:szCs w:val="28"/>
        </w:rPr>
        <w:t xml:space="preserve">-317,34 </w:t>
      </w:r>
      <w:r w:rsidRPr="00CE7413">
        <w:rPr>
          <w:sz w:val="28"/>
          <w:szCs w:val="28"/>
        </w:rPr>
        <w:t>тыс. руб.).  Расчет далее по тексту в таблице.</w:t>
      </w:r>
    </w:p>
    <w:p w14:paraId="6EB34A4C" w14:textId="77777777" w:rsidR="00CE7413" w:rsidRPr="00CE7413" w:rsidRDefault="00CE7413" w:rsidP="00CE7413">
      <w:pPr>
        <w:tabs>
          <w:tab w:val="left" w:pos="998"/>
        </w:tabs>
        <w:autoSpaceDE w:val="0"/>
        <w:autoSpaceDN w:val="0"/>
        <w:adjustRightInd w:val="0"/>
        <w:ind w:firstLine="576"/>
        <w:jc w:val="both"/>
        <w:rPr>
          <w:sz w:val="28"/>
          <w:szCs w:val="28"/>
        </w:rPr>
      </w:pPr>
    </w:p>
    <w:p w14:paraId="6F36468F" w14:textId="77777777" w:rsidR="00CE7413" w:rsidRPr="00CE7413" w:rsidRDefault="00CE7413" w:rsidP="00CE7413">
      <w:pPr>
        <w:tabs>
          <w:tab w:val="left" w:pos="998"/>
        </w:tabs>
        <w:autoSpaceDE w:val="0"/>
        <w:autoSpaceDN w:val="0"/>
        <w:adjustRightInd w:val="0"/>
        <w:ind w:firstLine="576"/>
        <w:jc w:val="right"/>
        <w:rPr>
          <w:sz w:val="28"/>
          <w:szCs w:val="28"/>
        </w:rPr>
      </w:pPr>
      <w:r w:rsidRPr="00CE7413">
        <w:rPr>
          <w:sz w:val="28"/>
          <w:szCs w:val="28"/>
        </w:rPr>
        <w:t>Таблица</w:t>
      </w:r>
    </w:p>
    <w:p w14:paraId="103DCD05" w14:textId="77777777" w:rsidR="00CE7413" w:rsidRPr="00CE7413" w:rsidRDefault="00CE7413" w:rsidP="00CE7413">
      <w:pPr>
        <w:tabs>
          <w:tab w:val="left" w:pos="0"/>
        </w:tabs>
        <w:autoSpaceDE w:val="0"/>
        <w:autoSpaceDN w:val="0"/>
        <w:adjustRightInd w:val="0"/>
        <w:jc w:val="both"/>
        <w:rPr>
          <w:sz w:val="28"/>
          <w:szCs w:val="28"/>
        </w:rPr>
      </w:pPr>
      <w:r w:rsidRPr="00CE7413">
        <w:rPr>
          <w:noProof/>
        </w:rPr>
        <w:drawing>
          <wp:inline distT="0" distB="0" distL="0" distR="0" wp14:anchorId="2DF100D7" wp14:editId="11BA141F">
            <wp:extent cx="5939790" cy="2345690"/>
            <wp:effectExtent l="0" t="0" r="381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39790" cy="2345690"/>
                    </a:xfrm>
                    <a:prstGeom prst="rect">
                      <a:avLst/>
                    </a:prstGeom>
                    <a:noFill/>
                    <a:ln>
                      <a:noFill/>
                    </a:ln>
                  </pic:spPr>
                </pic:pic>
              </a:graphicData>
            </a:graphic>
          </wp:inline>
        </w:drawing>
      </w:r>
    </w:p>
    <w:p w14:paraId="2DEEF00A" w14:textId="77777777" w:rsidR="00CE7413" w:rsidRPr="00CE7413" w:rsidRDefault="00CE7413" w:rsidP="00CE7413">
      <w:pPr>
        <w:tabs>
          <w:tab w:val="left" w:pos="998"/>
        </w:tabs>
        <w:autoSpaceDE w:val="0"/>
        <w:autoSpaceDN w:val="0"/>
        <w:adjustRightInd w:val="0"/>
        <w:ind w:firstLine="576"/>
        <w:jc w:val="both"/>
        <w:rPr>
          <w:sz w:val="28"/>
          <w:szCs w:val="28"/>
        </w:rPr>
      </w:pPr>
    </w:p>
    <w:p w14:paraId="427B8474" w14:textId="77777777" w:rsidR="00CE7413" w:rsidRPr="00CE7413" w:rsidRDefault="00CE7413" w:rsidP="00CE7413">
      <w:pPr>
        <w:tabs>
          <w:tab w:val="left" w:pos="730"/>
        </w:tabs>
        <w:autoSpaceDE w:val="0"/>
        <w:autoSpaceDN w:val="0"/>
        <w:adjustRightInd w:val="0"/>
        <w:ind w:firstLine="571"/>
        <w:jc w:val="both"/>
        <w:rPr>
          <w:sz w:val="28"/>
          <w:szCs w:val="28"/>
          <w:highlight w:val="yellow"/>
        </w:rPr>
      </w:pPr>
      <w:r w:rsidRPr="00CE7413">
        <w:rPr>
          <w:sz w:val="28"/>
          <w:szCs w:val="28"/>
        </w:rPr>
        <w:t xml:space="preserve">По статье </w:t>
      </w:r>
      <w:r w:rsidRPr="00CE7413">
        <w:rPr>
          <w:b/>
          <w:sz w:val="28"/>
          <w:szCs w:val="28"/>
          <w:u w:val="single"/>
        </w:rPr>
        <w:t>«Экономически обоснованные расходы, не учтенные органом регулирования тарифов при установлении тарифов в прошлые периоды регулирования»</w:t>
      </w:r>
      <w:r w:rsidRPr="00CE7413">
        <w:rPr>
          <w:b/>
          <w:sz w:val="28"/>
          <w:szCs w:val="28"/>
        </w:rPr>
        <w:t xml:space="preserve"> </w:t>
      </w:r>
      <w:r w:rsidRPr="00CE7413">
        <w:rPr>
          <w:sz w:val="28"/>
          <w:szCs w:val="28"/>
        </w:rPr>
        <w:t xml:space="preserve">затраты на 2020 год РЭК КО не утверждались, организацией в целях корректировки затраты предложены в сумме 11911,40 тыс. руб., в процессе экспертизы расходы регулятором определены в сумме </w:t>
      </w:r>
      <w:r w:rsidRPr="00CE7413">
        <w:rPr>
          <w:b/>
          <w:bCs/>
          <w:sz w:val="28"/>
          <w:szCs w:val="28"/>
        </w:rPr>
        <w:t>4402,28</w:t>
      </w:r>
      <w:r w:rsidRPr="00CE7413">
        <w:rPr>
          <w:sz w:val="28"/>
          <w:szCs w:val="28"/>
        </w:rPr>
        <w:t xml:space="preserve"> тыс. руб., перечень которых приведен в следующей таблице. </w:t>
      </w:r>
    </w:p>
    <w:p w14:paraId="1795214C" w14:textId="77777777" w:rsidR="00CE7413" w:rsidRPr="00CE7413" w:rsidRDefault="00CE7413" w:rsidP="00CE7413">
      <w:pPr>
        <w:tabs>
          <w:tab w:val="left" w:pos="730"/>
        </w:tabs>
        <w:autoSpaceDE w:val="0"/>
        <w:autoSpaceDN w:val="0"/>
        <w:adjustRightInd w:val="0"/>
        <w:ind w:firstLine="571"/>
        <w:jc w:val="right"/>
        <w:rPr>
          <w:sz w:val="28"/>
          <w:szCs w:val="28"/>
        </w:rPr>
      </w:pPr>
    </w:p>
    <w:p w14:paraId="4F2B1B34" w14:textId="77777777" w:rsidR="00CE7413" w:rsidRPr="00CE7413" w:rsidRDefault="00CE7413" w:rsidP="00CE7413">
      <w:pPr>
        <w:tabs>
          <w:tab w:val="left" w:pos="730"/>
        </w:tabs>
        <w:autoSpaceDE w:val="0"/>
        <w:autoSpaceDN w:val="0"/>
        <w:adjustRightInd w:val="0"/>
        <w:ind w:firstLine="571"/>
        <w:jc w:val="right"/>
        <w:rPr>
          <w:sz w:val="28"/>
          <w:szCs w:val="28"/>
        </w:rPr>
      </w:pPr>
      <w:r w:rsidRPr="00CE7413">
        <w:rPr>
          <w:sz w:val="28"/>
          <w:szCs w:val="28"/>
        </w:rPr>
        <w:t>Таблица</w:t>
      </w:r>
    </w:p>
    <w:p w14:paraId="43BF7561" w14:textId="77777777" w:rsidR="00CE7413" w:rsidRPr="00CE7413" w:rsidRDefault="00CE7413" w:rsidP="00CE7413">
      <w:pPr>
        <w:tabs>
          <w:tab w:val="left" w:pos="730"/>
        </w:tabs>
        <w:autoSpaceDE w:val="0"/>
        <w:autoSpaceDN w:val="0"/>
        <w:adjustRightInd w:val="0"/>
        <w:ind w:firstLine="571"/>
        <w:jc w:val="right"/>
        <w:rPr>
          <w:sz w:val="28"/>
          <w:szCs w:val="28"/>
        </w:rPr>
      </w:pPr>
    </w:p>
    <w:tbl>
      <w:tblPr>
        <w:tblW w:w="9493" w:type="dxa"/>
        <w:tblInd w:w="113" w:type="dxa"/>
        <w:tblLook w:val="04A0" w:firstRow="1" w:lastRow="0" w:firstColumn="1" w:lastColumn="0" w:noHBand="0" w:noVBand="1"/>
      </w:tblPr>
      <w:tblGrid>
        <w:gridCol w:w="4100"/>
        <w:gridCol w:w="1707"/>
        <w:gridCol w:w="1701"/>
        <w:gridCol w:w="1985"/>
      </w:tblGrid>
      <w:tr w:rsidR="00CE7413" w:rsidRPr="00CE7413" w14:paraId="2B047AB7" w14:textId="77777777" w:rsidTr="00D779C8">
        <w:trPr>
          <w:trHeight w:val="967"/>
        </w:trPr>
        <w:tc>
          <w:tcPr>
            <w:tcW w:w="41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06DBC3"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 </w:t>
            </w:r>
          </w:p>
        </w:tc>
        <w:tc>
          <w:tcPr>
            <w:tcW w:w="5393" w:type="dxa"/>
            <w:gridSpan w:val="3"/>
            <w:tcBorders>
              <w:top w:val="single" w:sz="4" w:space="0" w:color="auto"/>
              <w:left w:val="nil"/>
              <w:bottom w:val="single" w:sz="4" w:space="0" w:color="auto"/>
              <w:right w:val="single" w:sz="4" w:space="0" w:color="auto"/>
            </w:tcBorders>
            <w:shd w:val="clear" w:color="000000" w:fill="FFFFFF"/>
            <w:vAlign w:val="center"/>
            <w:hideMark/>
          </w:tcPr>
          <w:p w14:paraId="5929934B" w14:textId="77777777" w:rsidR="00CE7413" w:rsidRPr="00CE7413" w:rsidRDefault="00CE7413" w:rsidP="00CE7413">
            <w:pPr>
              <w:jc w:val="center"/>
              <w:rPr>
                <w:rFonts w:ascii="Calibri" w:hAnsi="Calibri" w:cs="Calibri"/>
                <w:b/>
                <w:bCs/>
                <w:i/>
                <w:iCs/>
                <w:sz w:val="22"/>
                <w:szCs w:val="22"/>
              </w:rPr>
            </w:pPr>
            <w:r w:rsidRPr="00CE7413">
              <w:rPr>
                <w:rFonts w:ascii="Calibri" w:hAnsi="Calibri" w:cs="Calibri"/>
                <w:b/>
                <w:bCs/>
                <w:i/>
                <w:iCs/>
                <w:sz w:val="22"/>
                <w:szCs w:val="22"/>
              </w:rPr>
              <w:t>Экономически обоснованные расходы, не учтенные при установлении регулируемых тарифов в предыдущие периоды регулирования, тыс. руб.</w:t>
            </w:r>
          </w:p>
        </w:tc>
      </w:tr>
      <w:tr w:rsidR="00CE7413" w:rsidRPr="00CE7413" w14:paraId="0F7CC8E9" w14:textId="77777777" w:rsidTr="00D779C8">
        <w:trPr>
          <w:trHeight w:val="288"/>
        </w:trPr>
        <w:tc>
          <w:tcPr>
            <w:tcW w:w="4100" w:type="dxa"/>
            <w:vMerge/>
            <w:tcBorders>
              <w:top w:val="single" w:sz="4" w:space="0" w:color="auto"/>
              <w:left w:val="single" w:sz="4" w:space="0" w:color="auto"/>
              <w:bottom w:val="single" w:sz="4" w:space="0" w:color="000000"/>
              <w:right w:val="single" w:sz="4" w:space="0" w:color="auto"/>
            </w:tcBorders>
            <w:vAlign w:val="center"/>
            <w:hideMark/>
          </w:tcPr>
          <w:p w14:paraId="65E4897B" w14:textId="77777777" w:rsidR="00CE7413" w:rsidRPr="00CE7413" w:rsidRDefault="00CE7413" w:rsidP="00CE7413">
            <w:pPr>
              <w:rPr>
                <w:rFonts w:ascii="Calibri" w:hAnsi="Calibri" w:cs="Calibri"/>
                <w:sz w:val="22"/>
                <w:szCs w:val="22"/>
              </w:rPr>
            </w:pPr>
          </w:p>
        </w:tc>
        <w:tc>
          <w:tcPr>
            <w:tcW w:w="539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7B2D12" w14:textId="77777777" w:rsidR="00CE7413" w:rsidRPr="00CE7413" w:rsidRDefault="00CE7413" w:rsidP="00CE7413">
            <w:pPr>
              <w:jc w:val="center"/>
              <w:rPr>
                <w:rFonts w:ascii="Calibri" w:hAnsi="Calibri" w:cs="Calibri"/>
                <w:b/>
                <w:bCs/>
                <w:sz w:val="22"/>
                <w:szCs w:val="22"/>
              </w:rPr>
            </w:pPr>
            <w:r w:rsidRPr="00CE7413">
              <w:rPr>
                <w:rFonts w:ascii="Calibri" w:hAnsi="Calibri" w:cs="Calibri"/>
                <w:b/>
                <w:bCs/>
                <w:sz w:val="22"/>
                <w:szCs w:val="22"/>
              </w:rPr>
              <w:t>2018</w:t>
            </w:r>
          </w:p>
        </w:tc>
      </w:tr>
      <w:tr w:rsidR="00CE7413" w:rsidRPr="00CE7413" w14:paraId="7D923B6E" w14:textId="77777777" w:rsidTr="00D779C8">
        <w:trPr>
          <w:trHeight w:val="288"/>
        </w:trPr>
        <w:tc>
          <w:tcPr>
            <w:tcW w:w="4100" w:type="dxa"/>
            <w:vMerge/>
            <w:tcBorders>
              <w:top w:val="single" w:sz="4" w:space="0" w:color="auto"/>
              <w:left w:val="single" w:sz="4" w:space="0" w:color="auto"/>
              <w:bottom w:val="single" w:sz="4" w:space="0" w:color="000000"/>
              <w:right w:val="single" w:sz="4" w:space="0" w:color="auto"/>
            </w:tcBorders>
            <w:vAlign w:val="center"/>
            <w:hideMark/>
          </w:tcPr>
          <w:p w14:paraId="41343D0E" w14:textId="77777777" w:rsidR="00CE7413" w:rsidRPr="00CE7413" w:rsidRDefault="00CE7413" w:rsidP="00CE7413">
            <w:pPr>
              <w:rPr>
                <w:rFonts w:ascii="Calibri" w:hAnsi="Calibri" w:cs="Calibri"/>
                <w:sz w:val="22"/>
                <w:szCs w:val="22"/>
              </w:rPr>
            </w:pPr>
          </w:p>
        </w:tc>
        <w:tc>
          <w:tcPr>
            <w:tcW w:w="1707" w:type="dxa"/>
            <w:tcBorders>
              <w:top w:val="nil"/>
              <w:left w:val="nil"/>
              <w:bottom w:val="single" w:sz="4" w:space="0" w:color="auto"/>
              <w:right w:val="single" w:sz="4" w:space="0" w:color="auto"/>
            </w:tcBorders>
            <w:shd w:val="clear" w:color="auto" w:fill="auto"/>
            <w:noWrap/>
            <w:vAlign w:val="bottom"/>
            <w:hideMark/>
          </w:tcPr>
          <w:p w14:paraId="0C171496"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План</w:t>
            </w:r>
          </w:p>
        </w:tc>
        <w:tc>
          <w:tcPr>
            <w:tcW w:w="1701" w:type="dxa"/>
            <w:tcBorders>
              <w:top w:val="nil"/>
              <w:left w:val="nil"/>
              <w:bottom w:val="single" w:sz="4" w:space="0" w:color="auto"/>
              <w:right w:val="single" w:sz="4" w:space="0" w:color="auto"/>
            </w:tcBorders>
            <w:shd w:val="clear" w:color="auto" w:fill="auto"/>
            <w:noWrap/>
            <w:vAlign w:val="bottom"/>
            <w:hideMark/>
          </w:tcPr>
          <w:p w14:paraId="6C7D7171"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 xml:space="preserve">Факт </w:t>
            </w:r>
          </w:p>
        </w:tc>
        <w:tc>
          <w:tcPr>
            <w:tcW w:w="1985" w:type="dxa"/>
            <w:tcBorders>
              <w:top w:val="nil"/>
              <w:left w:val="nil"/>
              <w:bottom w:val="single" w:sz="4" w:space="0" w:color="auto"/>
              <w:right w:val="single" w:sz="4" w:space="0" w:color="auto"/>
            </w:tcBorders>
            <w:shd w:val="clear" w:color="auto" w:fill="auto"/>
            <w:noWrap/>
            <w:vAlign w:val="bottom"/>
            <w:hideMark/>
          </w:tcPr>
          <w:p w14:paraId="2375E9AC"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Отклонение</w:t>
            </w:r>
          </w:p>
        </w:tc>
      </w:tr>
      <w:tr w:rsidR="00CE7413" w:rsidRPr="00CE7413" w14:paraId="5A3DA17D" w14:textId="77777777" w:rsidTr="00D779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DFEE3E5"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Затраты на покупную тепловую энергию</w:t>
            </w:r>
          </w:p>
        </w:tc>
        <w:tc>
          <w:tcPr>
            <w:tcW w:w="1707" w:type="dxa"/>
            <w:tcBorders>
              <w:top w:val="nil"/>
              <w:left w:val="nil"/>
              <w:bottom w:val="single" w:sz="4" w:space="0" w:color="auto"/>
              <w:right w:val="single" w:sz="4" w:space="0" w:color="auto"/>
            </w:tcBorders>
            <w:shd w:val="clear" w:color="auto" w:fill="auto"/>
            <w:noWrap/>
            <w:vAlign w:val="bottom"/>
            <w:hideMark/>
          </w:tcPr>
          <w:p w14:paraId="6679A89F"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3 850,46</w:t>
            </w:r>
          </w:p>
        </w:tc>
        <w:tc>
          <w:tcPr>
            <w:tcW w:w="1701" w:type="dxa"/>
            <w:tcBorders>
              <w:top w:val="nil"/>
              <w:left w:val="nil"/>
              <w:bottom w:val="single" w:sz="4" w:space="0" w:color="auto"/>
              <w:right w:val="single" w:sz="4" w:space="0" w:color="auto"/>
            </w:tcBorders>
            <w:shd w:val="clear" w:color="auto" w:fill="auto"/>
            <w:noWrap/>
            <w:vAlign w:val="bottom"/>
            <w:hideMark/>
          </w:tcPr>
          <w:p w14:paraId="6446D345"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4 838,17</w:t>
            </w:r>
          </w:p>
        </w:tc>
        <w:tc>
          <w:tcPr>
            <w:tcW w:w="1985" w:type="dxa"/>
            <w:tcBorders>
              <w:top w:val="nil"/>
              <w:left w:val="nil"/>
              <w:bottom w:val="single" w:sz="4" w:space="0" w:color="auto"/>
              <w:right w:val="single" w:sz="4" w:space="0" w:color="auto"/>
            </w:tcBorders>
            <w:shd w:val="clear" w:color="auto" w:fill="auto"/>
            <w:noWrap/>
            <w:vAlign w:val="bottom"/>
            <w:hideMark/>
          </w:tcPr>
          <w:p w14:paraId="0C23F368"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987,71</w:t>
            </w:r>
          </w:p>
        </w:tc>
      </w:tr>
      <w:tr w:rsidR="00CE7413" w:rsidRPr="00CE7413" w14:paraId="79071696" w14:textId="77777777" w:rsidTr="00D779C8">
        <w:trPr>
          <w:trHeight w:val="300"/>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96927E8"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Затраты на покупную холодную воду</w:t>
            </w:r>
          </w:p>
        </w:tc>
        <w:tc>
          <w:tcPr>
            <w:tcW w:w="1707" w:type="dxa"/>
            <w:tcBorders>
              <w:top w:val="nil"/>
              <w:left w:val="nil"/>
              <w:bottom w:val="single" w:sz="4" w:space="0" w:color="auto"/>
              <w:right w:val="single" w:sz="4" w:space="0" w:color="auto"/>
            </w:tcBorders>
            <w:shd w:val="clear" w:color="auto" w:fill="auto"/>
            <w:noWrap/>
            <w:vAlign w:val="bottom"/>
            <w:hideMark/>
          </w:tcPr>
          <w:p w14:paraId="222CAD8C"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46 709,81</w:t>
            </w:r>
          </w:p>
        </w:tc>
        <w:tc>
          <w:tcPr>
            <w:tcW w:w="1701" w:type="dxa"/>
            <w:tcBorders>
              <w:top w:val="nil"/>
              <w:left w:val="nil"/>
              <w:bottom w:val="single" w:sz="4" w:space="0" w:color="auto"/>
              <w:right w:val="single" w:sz="4" w:space="0" w:color="auto"/>
            </w:tcBorders>
            <w:shd w:val="clear" w:color="auto" w:fill="auto"/>
            <w:noWrap/>
            <w:vAlign w:val="bottom"/>
            <w:hideMark/>
          </w:tcPr>
          <w:p w14:paraId="270AAB87"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49 979,25</w:t>
            </w:r>
          </w:p>
        </w:tc>
        <w:tc>
          <w:tcPr>
            <w:tcW w:w="1985" w:type="dxa"/>
            <w:tcBorders>
              <w:top w:val="nil"/>
              <w:left w:val="nil"/>
              <w:bottom w:val="single" w:sz="4" w:space="0" w:color="auto"/>
              <w:right w:val="single" w:sz="4" w:space="0" w:color="auto"/>
            </w:tcBorders>
            <w:shd w:val="clear" w:color="auto" w:fill="auto"/>
            <w:noWrap/>
            <w:vAlign w:val="bottom"/>
            <w:hideMark/>
          </w:tcPr>
          <w:p w14:paraId="5F632173"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3 269,44</w:t>
            </w:r>
          </w:p>
        </w:tc>
      </w:tr>
      <w:tr w:rsidR="00CE7413" w:rsidRPr="00CE7413" w14:paraId="60706385" w14:textId="77777777" w:rsidTr="00D779C8">
        <w:trPr>
          <w:trHeight w:val="408"/>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1FFA6238"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Транспортный налог</w:t>
            </w:r>
          </w:p>
        </w:tc>
        <w:tc>
          <w:tcPr>
            <w:tcW w:w="1707" w:type="dxa"/>
            <w:tcBorders>
              <w:top w:val="nil"/>
              <w:left w:val="nil"/>
              <w:bottom w:val="single" w:sz="4" w:space="0" w:color="auto"/>
              <w:right w:val="single" w:sz="4" w:space="0" w:color="auto"/>
            </w:tcBorders>
            <w:shd w:val="clear" w:color="auto" w:fill="auto"/>
            <w:noWrap/>
            <w:vAlign w:val="bottom"/>
            <w:hideMark/>
          </w:tcPr>
          <w:p w14:paraId="6396BD35"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28E5834E"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106,59</w:t>
            </w:r>
          </w:p>
        </w:tc>
        <w:tc>
          <w:tcPr>
            <w:tcW w:w="1985" w:type="dxa"/>
            <w:tcBorders>
              <w:top w:val="nil"/>
              <w:left w:val="nil"/>
              <w:bottom w:val="single" w:sz="4" w:space="0" w:color="auto"/>
              <w:right w:val="single" w:sz="4" w:space="0" w:color="auto"/>
            </w:tcBorders>
            <w:shd w:val="clear" w:color="auto" w:fill="auto"/>
            <w:noWrap/>
            <w:vAlign w:val="bottom"/>
            <w:hideMark/>
          </w:tcPr>
          <w:p w14:paraId="07EB1424"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106,59</w:t>
            </w:r>
          </w:p>
        </w:tc>
      </w:tr>
      <w:tr w:rsidR="00CE7413" w:rsidRPr="00CE7413" w14:paraId="6D043AC3" w14:textId="77777777" w:rsidTr="00D779C8">
        <w:trPr>
          <w:trHeight w:val="288"/>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52A6D93B"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Налог на имущество</w:t>
            </w:r>
          </w:p>
        </w:tc>
        <w:tc>
          <w:tcPr>
            <w:tcW w:w="1707" w:type="dxa"/>
            <w:tcBorders>
              <w:top w:val="nil"/>
              <w:left w:val="nil"/>
              <w:bottom w:val="single" w:sz="4" w:space="0" w:color="auto"/>
              <w:right w:val="single" w:sz="4" w:space="0" w:color="auto"/>
            </w:tcBorders>
            <w:shd w:val="clear" w:color="auto" w:fill="auto"/>
            <w:noWrap/>
            <w:vAlign w:val="bottom"/>
            <w:hideMark/>
          </w:tcPr>
          <w:p w14:paraId="65E88632"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14,85</w:t>
            </w:r>
          </w:p>
        </w:tc>
        <w:tc>
          <w:tcPr>
            <w:tcW w:w="1701" w:type="dxa"/>
            <w:tcBorders>
              <w:top w:val="nil"/>
              <w:left w:val="nil"/>
              <w:bottom w:val="single" w:sz="4" w:space="0" w:color="auto"/>
              <w:right w:val="single" w:sz="4" w:space="0" w:color="auto"/>
            </w:tcBorders>
            <w:shd w:val="clear" w:color="auto" w:fill="auto"/>
            <w:noWrap/>
            <w:vAlign w:val="bottom"/>
            <w:hideMark/>
          </w:tcPr>
          <w:p w14:paraId="24711D3C"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53,39</w:t>
            </w:r>
          </w:p>
        </w:tc>
        <w:tc>
          <w:tcPr>
            <w:tcW w:w="1985" w:type="dxa"/>
            <w:tcBorders>
              <w:top w:val="nil"/>
              <w:left w:val="nil"/>
              <w:bottom w:val="single" w:sz="4" w:space="0" w:color="auto"/>
              <w:right w:val="single" w:sz="4" w:space="0" w:color="auto"/>
            </w:tcBorders>
            <w:shd w:val="clear" w:color="auto" w:fill="auto"/>
            <w:noWrap/>
            <w:vAlign w:val="bottom"/>
            <w:hideMark/>
          </w:tcPr>
          <w:p w14:paraId="227B3DF2"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38,54</w:t>
            </w:r>
          </w:p>
        </w:tc>
      </w:tr>
      <w:tr w:rsidR="00CE7413" w:rsidRPr="00CE7413" w14:paraId="4D24010E" w14:textId="77777777" w:rsidTr="00D779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64F407A"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ИТОГО</w:t>
            </w:r>
          </w:p>
        </w:tc>
        <w:tc>
          <w:tcPr>
            <w:tcW w:w="1707" w:type="dxa"/>
            <w:tcBorders>
              <w:top w:val="nil"/>
              <w:left w:val="nil"/>
              <w:bottom w:val="single" w:sz="4" w:space="0" w:color="auto"/>
              <w:right w:val="single" w:sz="4" w:space="0" w:color="auto"/>
            </w:tcBorders>
            <w:shd w:val="clear" w:color="auto" w:fill="auto"/>
            <w:noWrap/>
            <w:vAlign w:val="bottom"/>
            <w:hideMark/>
          </w:tcPr>
          <w:p w14:paraId="3969690E"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50 575,12</w:t>
            </w:r>
          </w:p>
        </w:tc>
        <w:tc>
          <w:tcPr>
            <w:tcW w:w="1701" w:type="dxa"/>
            <w:tcBorders>
              <w:top w:val="nil"/>
              <w:left w:val="nil"/>
              <w:bottom w:val="single" w:sz="4" w:space="0" w:color="auto"/>
              <w:right w:val="single" w:sz="4" w:space="0" w:color="auto"/>
            </w:tcBorders>
            <w:shd w:val="clear" w:color="auto" w:fill="auto"/>
            <w:noWrap/>
            <w:vAlign w:val="bottom"/>
            <w:hideMark/>
          </w:tcPr>
          <w:p w14:paraId="1BF004AC"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54 977,40</w:t>
            </w:r>
          </w:p>
        </w:tc>
        <w:tc>
          <w:tcPr>
            <w:tcW w:w="1985" w:type="dxa"/>
            <w:tcBorders>
              <w:top w:val="nil"/>
              <w:left w:val="nil"/>
              <w:bottom w:val="single" w:sz="4" w:space="0" w:color="auto"/>
              <w:right w:val="single" w:sz="4" w:space="0" w:color="auto"/>
            </w:tcBorders>
            <w:shd w:val="clear" w:color="auto" w:fill="auto"/>
            <w:noWrap/>
            <w:vAlign w:val="bottom"/>
            <w:hideMark/>
          </w:tcPr>
          <w:p w14:paraId="61EFF201"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4 402,28</w:t>
            </w:r>
          </w:p>
        </w:tc>
      </w:tr>
    </w:tbl>
    <w:p w14:paraId="7949571D" w14:textId="77777777" w:rsidR="00CE7413" w:rsidRPr="00CE7413" w:rsidRDefault="00CE7413" w:rsidP="00CE7413">
      <w:pPr>
        <w:tabs>
          <w:tab w:val="left" w:pos="730"/>
        </w:tabs>
        <w:autoSpaceDE w:val="0"/>
        <w:autoSpaceDN w:val="0"/>
        <w:adjustRightInd w:val="0"/>
        <w:ind w:firstLine="571"/>
        <w:jc w:val="both"/>
        <w:rPr>
          <w:sz w:val="28"/>
          <w:szCs w:val="28"/>
          <w:highlight w:val="yellow"/>
        </w:rPr>
      </w:pPr>
    </w:p>
    <w:p w14:paraId="0D9FFC5C"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t>Увеличение затрат по отношению к утвержденным составило 4402,28 тыс. руб. Отклонение в сторону снижения затрат от предложенных организацией составило 7509,12 тыс. руб.</w:t>
      </w:r>
    </w:p>
    <w:p w14:paraId="4DA0FC9C" w14:textId="77777777" w:rsidR="00CE7413" w:rsidRPr="00CE7413" w:rsidRDefault="00CE7413" w:rsidP="00CE7413">
      <w:pPr>
        <w:tabs>
          <w:tab w:val="left" w:pos="730"/>
        </w:tabs>
        <w:autoSpaceDE w:val="0"/>
        <w:autoSpaceDN w:val="0"/>
        <w:adjustRightInd w:val="0"/>
        <w:ind w:firstLine="571"/>
        <w:jc w:val="both"/>
        <w:rPr>
          <w:sz w:val="28"/>
          <w:szCs w:val="28"/>
          <w:highlight w:val="yellow"/>
        </w:rPr>
      </w:pPr>
    </w:p>
    <w:p w14:paraId="3407C670" w14:textId="77777777" w:rsidR="00CE7413" w:rsidRPr="00CE7413" w:rsidRDefault="00CE7413" w:rsidP="00CE7413">
      <w:pPr>
        <w:autoSpaceDE w:val="0"/>
        <w:autoSpaceDN w:val="0"/>
        <w:adjustRightInd w:val="0"/>
        <w:ind w:firstLine="540"/>
        <w:jc w:val="both"/>
        <w:rPr>
          <w:rFonts w:eastAsia="Calibri"/>
          <w:b/>
          <w:bCs/>
          <w:sz w:val="28"/>
          <w:szCs w:val="28"/>
        </w:rPr>
      </w:pPr>
      <w:r w:rsidRPr="00CE7413">
        <w:rPr>
          <w:rFonts w:eastAsia="Calibri"/>
          <w:b/>
          <w:bCs/>
          <w:noProof/>
          <w:position w:val="-12"/>
          <w:sz w:val="28"/>
          <w:szCs w:val="28"/>
        </w:rPr>
        <w:drawing>
          <wp:inline distT="0" distB="0" distL="0" distR="0" wp14:anchorId="2AA29ED6" wp14:editId="3BB44CB6">
            <wp:extent cx="542925" cy="35242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CE7413">
        <w:rPr>
          <w:rFonts w:eastAsia="Calibri"/>
          <w:b/>
          <w:bCs/>
          <w:sz w:val="28"/>
          <w:szCs w:val="28"/>
        </w:rPr>
        <w:t xml:space="preserve"> - </w:t>
      </w:r>
      <w:r w:rsidRPr="00CE7413">
        <w:rPr>
          <w:rFonts w:eastAsia="Calibri"/>
          <w:b/>
          <w:bCs/>
          <w:sz w:val="28"/>
          <w:szCs w:val="28"/>
          <w:u w:val="single"/>
        </w:rPr>
        <w:t>величина отклонения неподконтрольных расходов</w:t>
      </w:r>
      <w:r w:rsidRPr="00CE7413">
        <w:rPr>
          <w:rFonts w:eastAsia="Calibri"/>
          <w:b/>
          <w:bCs/>
          <w:sz w:val="28"/>
          <w:szCs w:val="28"/>
        </w:rPr>
        <w:t xml:space="preserve">, тыс. руб. </w:t>
      </w:r>
    </w:p>
    <w:p w14:paraId="29548165" w14:textId="77777777" w:rsidR="00CE7413" w:rsidRPr="00CE7413" w:rsidRDefault="00CE7413" w:rsidP="00CE7413">
      <w:pPr>
        <w:tabs>
          <w:tab w:val="left" w:pos="730"/>
        </w:tabs>
        <w:autoSpaceDE w:val="0"/>
        <w:autoSpaceDN w:val="0"/>
        <w:adjustRightInd w:val="0"/>
        <w:ind w:firstLine="571"/>
        <w:rPr>
          <w:sz w:val="28"/>
          <w:szCs w:val="28"/>
        </w:rPr>
      </w:pPr>
      <w:r w:rsidRPr="00CE7413">
        <w:rPr>
          <w:sz w:val="28"/>
          <w:szCs w:val="28"/>
        </w:rPr>
        <w:t xml:space="preserve">Затраты на 2020 год РЭК КО по статье не утверждены, организацией в целях корректировки затраты не предложены. </w:t>
      </w:r>
    </w:p>
    <w:p w14:paraId="29F4B6D7"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t xml:space="preserve">В процессе корректировки неподконтрольных расходов величина отклонения составила (- 446,18 тыс. руб.) перечень которой приведен в следующей таблице: </w:t>
      </w:r>
    </w:p>
    <w:p w14:paraId="2C1723F5" w14:textId="77777777" w:rsidR="00CE7413" w:rsidRPr="00CE7413" w:rsidRDefault="00CE7413" w:rsidP="00CE7413">
      <w:pPr>
        <w:tabs>
          <w:tab w:val="left" w:pos="730"/>
        </w:tabs>
        <w:autoSpaceDE w:val="0"/>
        <w:autoSpaceDN w:val="0"/>
        <w:adjustRightInd w:val="0"/>
        <w:ind w:firstLine="571"/>
        <w:jc w:val="both"/>
        <w:rPr>
          <w:sz w:val="28"/>
          <w:szCs w:val="28"/>
        </w:rPr>
      </w:pPr>
    </w:p>
    <w:tbl>
      <w:tblPr>
        <w:tblW w:w="9307" w:type="dxa"/>
        <w:tblInd w:w="113" w:type="dxa"/>
        <w:tblLook w:val="04A0" w:firstRow="1" w:lastRow="0" w:firstColumn="1" w:lastColumn="0" w:noHBand="0" w:noVBand="1"/>
      </w:tblPr>
      <w:tblGrid>
        <w:gridCol w:w="3964"/>
        <w:gridCol w:w="829"/>
        <w:gridCol w:w="1276"/>
        <w:gridCol w:w="1831"/>
        <w:gridCol w:w="1407"/>
      </w:tblGrid>
      <w:tr w:rsidR="00CE7413" w:rsidRPr="00CE7413" w14:paraId="25FAAD61" w14:textId="77777777" w:rsidTr="00D779C8">
        <w:trPr>
          <w:trHeight w:val="288"/>
        </w:trPr>
        <w:tc>
          <w:tcPr>
            <w:tcW w:w="93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3D48" w14:textId="77777777" w:rsidR="00CE7413" w:rsidRPr="00CE7413" w:rsidRDefault="00CE7413" w:rsidP="00CE7413">
            <w:pPr>
              <w:jc w:val="center"/>
              <w:rPr>
                <w:rFonts w:ascii="Calibri" w:hAnsi="Calibri" w:cs="Calibri"/>
                <w:b/>
                <w:bCs/>
                <w:color w:val="000000"/>
                <w:sz w:val="22"/>
                <w:szCs w:val="22"/>
              </w:rPr>
            </w:pPr>
            <w:r w:rsidRPr="00CE7413">
              <w:rPr>
                <w:rFonts w:ascii="Calibri" w:hAnsi="Calibri" w:cs="Calibri"/>
                <w:b/>
                <w:bCs/>
                <w:color w:val="000000"/>
                <w:sz w:val="22"/>
                <w:szCs w:val="22"/>
              </w:rPr>
              <w:t>Величина отклонения неподконтрольных расходов за 2018.</w:t>
            </w:r>
          </w:p>
        </w:tc>
      </w:tr>
      <w:tr w:rsidR="00CE7413" w:rsidRPr="00CE7413" w14:paraId="54B62F9E" w14:textId="77777777" w:rsidTr="00D779C8">
        <w:trPr>
          <w:trHeight w:val="576"/>
        </w:trPr>
        <w:tc>
          <w:tcPr>
            <w:tcW w:w="3964" w:type="dxa"/>
            <w:tcBorders>
              <w:top w:val="nil"/>
              <w:left w:val="single" w:sz="4" w:space="0" w:color="auto"/>
              <w:bottom w:val="single" w:sz="4" w:space="0" w:color="auto"/>
              <w:right w:val="single" w:sz="4" w:space="0" w:color="auto"/>
            </w:tcBorders>
            <w:vAlign w:val="center"/>
            <w:hideMark/>
          </w:tcPr>
          <w:p w14:paraId="1CDA1AE3" w14:textId="77777777" w:rsidR="00CE7413" w:rsidRPr="00CE7413" w:rsidRDefault="00CE7413" w:rsidP="00CE7413">
            <w:pPr>
              <w:rPr>
                <w:rFonts w:ascii="Calibri" w:hAnsi="Calibri" w:cs="Calibri"/>
                <w:sz w:val="22"/>
                <w:szCs w:val="22"/>
              </w:rPr>
            </w:pPr>
          </w:p>
        </w:tc>
        <w:tc>
          <w:tcPr>
            <w:tcW w:w="829" w:type="dxa"/>
            <w:tcBorders>
              <w:top w:val="nil"/>
              <w:left w:val="nil"/>
              <w:bottom w:val="single" w:sz="4" w:space="0" w:color="auto"/>
              <w:right w:val="single" w:sz="4" w:space="0" w:color="auto"/>
            </w:tcBorders>
            <w:shd w:val="clear" w:color="auto" w:fill="auto"/>
            <w:noWrap/>
            <w:vAlign w:val="bottom"/>
            <w:hideMark/>
          </w:tcPr>
          <w:p w14:paraId="7646363A"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План</w:t>
            </w:r>
          </w:p>
        </w:tc>
        <w:tc>
          <w:tcPr>
            <w:tcW w:w="1276" w:type="dxa"/>
            <w:tcBorders>
              <w:top w:val="nil"/>
              <w:left w:val="nil"/>
              <w:bottom w:val="single" w:sz="4" w:space="0" w:color="auto"/>
              <w:right w:val="single" w:sz="4" w:space="0" w:color="auto"/>
            </w:tcBorders>
            <w:shd w:val="clear" w:color="auto" w:fill="auto"/>
            <w:noWrap/>
            <w:vAlign w:val="bottom"/>
            <w:hideMark/>
          </w:tcPr>
          <w:p w14:paraId="7E9B3F02" w14:textId="77777777" w:rsidR="00CE7413" w:rsidRPr="00CE7413" w:rsidRDefault="00CE7413" w:rsidP="00CE7413">
            <w:pPr>
              <w:ind w:left="593" w:hanging="593"/>
              <w:jc w:val="center"/>
              <w:rPr>
                <w:rFonts w:ascii="Calibri" w:hAnsi="Calibri" w:cs="Calibri"/>
                <w:sz w:val="22"/>
                <w:szCs w:val="22"/>
              </w:rPr>
            </w:pPr>
            <w:r w:rsidRPr="00CE7413">
              <w:rPr>
                <w:rFonts w:ascii="Calibri" w:hAnsi="Calibri" w:cs="Calibri"/>
                <w:sz w:val="22"/>
                <w:szCs w:val="22"/>
              </w:rPr>
              <w:t xml:space="preserve">Факт </w:t>
            </w:r>
          </w:p>
        </w:tc>
        <w:tc>
          <w:tcPr>
            <w:tcW w:w="1831" w:type="dxa"/>
            <w:tcBorders>
              <w:top w:val="nil"/>
              <w:left w:val="nil"/>
              <w:bottom w:val="single" w:sz="4" w:space="0" w:color="auto"/>
              <w:right w:val="single" w:sz="4" w:space="0" w:color="auto"/>
            </w:tcBorders>
            <w:shd w:val="clear" w:color="auto" w:fill="auto"/>
            <w:vAlign w:val="center"/>
            <w:hideMark/>
          </w:tcPr>
          <w:p w14:paraId="24CD3E51"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 xml:space="preserve">Отклонение                            </w:t>
            </w:r>
          </w:p>
        </w:tc>
        <w:tc>
          <w:tcPr>
            <w:tcW w:w="1407" w:type="dxa"/>
            <w:tcBorders>
              <w:top w:val="nil"/>
              <w:left w:val="single" w:sz="4" w:space="0" w:color="auto"/>
              <w:bottom w:val="single" w:sz="4" w:space="0" w:color="000000"/>
              <w:right w:val="single" w:sz="4" w:space="0" w:color="auto"/>
            </w:tcBorders>
            <w:vAlign w:val="center"/>
            <w:hideMark/>
          </w:tcPr>
          <w:p w14:paraId="70DC7660" w14:textId="77777777" w:rsidR="00CE7413" w:rsidRPr="00CE7413" w:rsidRDefault="00CE7413" w:rsidP="00CE7413">
            <w:pPr>
              <w:rPr>
                <w:rFonts w:ascii="Calibri" w:hAnsi="Calibri" w:cs="Calibri"/>
                <w:color w:val="000000"/>
                <w:sz w:val="22"/>
                <w:szCs w:val="22"/>
              </w:rPr>
            </w:pPr>
            <w:r w:rsidRPr="00CE7413">
              <w:rPr>
                <w:rFonts w:ascii="Calibri" w:hAnsi="Calibri" w:cs="Calibri"/>
                <w:color w:val="000000"/>
                <w:sz w:val="22"/>
                <w:szCs w:val="22"/>
              </w:rPr>
              <w:t>Примечание</w:t>
            </w:r>
          </w:p>
        </w:tc>
      </w:tr>
      <w:tr w:rsidR="00CE7413" w:rsidRPr="00CE7413" w14:paraId="45AC4F52" w14:textId="77777777" w:rsidTr="00D779C8">
        <w:trPr>
          <w:trHeight w:val="60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C4DAC38"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Плата за негативное воздействие на окружающую среду</w:t>
            </w:r>
          </w:p>
        </w:tc>
        <w:tc>
          <w:tcPr>
            <w:tcW w:w="829" w:type="dxa"/>
            <w:tcBorders>
              <w:top w:val="nil"/>
              <w:left w:val="nil"/>
              <w:bottom w:val="single" w:sz="4" w:space="0" w:color="auto"/>
              <w:right w:val="single" w:sz="4" w:space="0" w:color="auto"/>
            </w:tcBorders>
            <w:shd w:val="clear" w:color="auto" w:fill="auto"/>
            <w:noWrap/>
            <w:vAlign w:val="bottom"/>
            <w:hideMark/>
          </w:tcPr>
          <w:p w14:paraId="7AD4C8CA"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14,98</w:t>
            </w:r>
          </w:p>
        </w:tc>
        <w:tc>
          <w:tcPr>
            <w:tcW w:w="1276" w:type="dxa"/>
            <w:tcBorders>
              <w:top w:val="nil"/>
              <w:left w:val="nil"/>
              <w:bottom w:val="single" w:sz="4" w:space="0" w:color="auto"/>
              <w:right w:val="single" w:sz="4" w:space="0" w:color="auto"/>
            </w:tcBorders>
            <w:shd w:val="clear" w:color="auto" w:fill="auto"/>
            <w:noWrap/>
            <w:vAlign w:val="bottom"/>
            <w:hideMark/>
          </w:tcPr>
          <w:p w14:paraId="5027F5AD" w14:textId="77777777" w:rsidR="00CE7413" w:rsidRPr="00CE7413" w:rsidRDefault="00CE7413" w:rsidP="00CE7413">
            <w:pPr>
              <w:ind w:left="593" w:hanging="593"/>
              <w:jc w:val="center"/>
              <w:rPr>
                <w:rFonts w:ascii="Calibri" w:hAnsi="Calibri" w:cs="Calibri"/>
                <w:sz w:val="22"/>
                <w:szCs w:val="22"/>
              </w:rPr>
            </w:pPr>
            <w:r w:rsidRPr="00CE7413">
              <w:rPr>
                <w:rFonts w:ascii="Calibri" w:hAnsi="Calibri" w:cs="Calibri"/>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14:paraId="2808D746"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-14,98</w:t>
            </w:r>
          </w:p>
        </w:tc>
        <w:tc>
          <w:tcPr>
            <w:tcW w:w="1407" w:type="dxa"/>
            <w:tcBorders>
              <w:top w:val="nil"/>
              <w:left w:val="nil"/>
              <w:bottom w:val="single" w:sz="4" w:space="0" w:color="auto"/>
              <w:right w:val="single" w:sz="4" w:space="0" w:color="auto"/>
            </w:tcBorders>
            <w:shd w:val="clear" w:color="auto" w:fill="auto"/>
            <w:vAlign w:val="center"/>
            <w:hideMark/>
          </w:tcPr>
          <w:p w14:paraId="763761B5" w14:textId="77777777" w:rsidR="00CE7413" w:rsidRPr="00CE7413" w:rsidRDefault="00CE7413" w:rsidP="00CE7413">
            <w:pPr>
              <w:rPr>
                <w:rFonts w:ascii="Calibri" w:hAnsi="Calibri" w:cs="Calibri"/>
                <w:color w:val="000000"/>
                <w:sz w:val="22"/>
                <w:szCs w:val="22"/>
              </w:rPr>
            </w:pPr>
            <w:r w:rsidRPr="00CE7413">
              <w:rPr>
                <w:rFonts w:ascii="Calibri" w:hAnsi="Calibri" w:cs="Calibri"/>
                <w:color w:val="000000"/>
                <w:sz w:val="22"/>
                <w:szCs w:val="22"/>
              </w:rPr>
              <w:t>Не освоение средств</w:t>
            </w:r>
          </w:p>
        </w:tc>
      </w:tr>
      <w:tr w:rsidR="00CE7413" w:rsidRPr="00CE7413" w14:paraId="541DD2F7" w14:textId="77777777" w:rsidTr="00D779C8">
        <w:trPr>
          <w:trHeight w:val="87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E6BCC49"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Плата за пользование водным объектом</w:t>
            </w:r>
          </w:p>
        </w:tc>
        <w:tc>
          <w:tcPr>
            <w:tcW w:w="829" w:type="dxa"/>
            <w:tcBorders>
              <w:top w:val="nil"/>
              <w:left w:val="nil"/>
              <w:bottom w:val="single" w:sz="4" w:space="0" w:color="auto"/>
              <w:right w:val="single" w:sz="4" w:space="0" w:color="auto"/>
            </w:tcBorders>
            <w:shd w:val="clear" w:color="auto" w:fill="auto"/>
            <w:noWrap/>
            <w:vAlign w:val="bottom"/>
            <w:hideMark/>
          </w:tcPr>
          <w:p w14:paraId="08890203"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431,20</w:t>
            </w:r>
          </w:p>
        </w:tc>
        <w:tc>
          <w:tcPr>
            <w:tcW w:w="1276" w:type="dxa"/>
            <w:tcBorders>
              <w:top w:val="nil"/>
              <w:left w:val="nil"/>
              <w:bottom w:val="single" w:sz="4" w:space="0" w:color="auto"/>
              <w:right w:val="single" w:sz="4" w:space="0" w:color="auto"/>
            </w:tcBorders>
            <w:shd w:val="clear" w:color="auto" w:fill="auto"/>
            <w:noWrap/>
            <w:vAlign w:val="bottom"/>
            <w:hideMark/>
          </w:tcPr>
          <w:p w14:paraId="0B1ED960" w14:textId="77777777" w:rsidR="00CE7413" w:rsidRPr="00CE7413" w:rsidRDefault="00CE7413" w:rsidP="00CE7413">
            <w:pPr>
              <w:ind w:left="593" w:hanging="593"/>
              <w:jc w:val="center"/>
              <w:rPr>
                <w:rFonts w:ascii="Calibri" w:hAnsi="Calibri" w:cs="Calibri"/>
                <w:sz w:val="22"/>
                <w:szCs w:val="22"/>
              </w:rPr>
            </w:pPr>
            <w:r w:rsidRPr="00CE7413">
              <w:rPr>
                <w:rFonts w:ascii="Calibri" w:hAnsi="Calibri" w:cs="Calibri"/>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14:paraId="3985F8C3"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-431,20</w:t>
            </w:r>
          </w:p>
        </w:tc>
        <w:tc>
          <w:tcPr>
            <w:tcW w:w="1407" w:type="dxa"/>
            <w:tcBorders>
              <w:top w:val="nil"/>
              <w:left w:val="nil"/>
              <w:bottom w:val="single" w:sz="4" w:space="0" w:color="auto"/>
              <w:right w:val="single" w:sz="4" w:space="0" w:color="auto"/>
            </w:tcBorders>
            <w:shd w:val="clear" w:color="auto" w:fill="auto"/>
            <w:vAlign w:val="center"/>
            <w:hideMark/>
          </w:tcPr>
          <w:p w14:paraId="63A53637" w14:textId="77777777" w:rsidR="00CE7413" w:rsidRPr="00CE7413" w:rsidRDefault="00CE7413" w:rsidP="00CE7413">
            <w:pPr>
              <w:rPr>
                <w:rFonts w:ascii="Calibri" w:hAnsi="Calibri" w:cs="Calibri"/>
                <w:color w:val="000000"/>
                <w:sz w:val="22"/>
                <w:szCs w:val="22"/>
              </w:rPr>
            </w:pPr>
            <w:r w:rsidRPr="00CE7413">
              <w:rPr>
                <w:rFonts w:ascii="Calibri" w:hAnsi="Calibri" w:cs="Calibri"/>
                <w:color w:val="000000"/>
                <w:sz w:val="22"/>
                <w:szCs w:val="22"/>
              </w:rPr>
              <w:t>Не освоение средств</w:t>
            </w:r>
          </w:p>
        </w:tc>
      </w:tr>
      <w:tr w:rsidR="00CE7413" w:rsidRPr="00CE7413" w14:paraId="5B1665D6" w14:textId="77777777" w:rsidTr="00D779C8">
        <w:trPr>
          <w:trHeight w:val="28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73338A8" w14:textId="77777777" w:rsidR="00CE7413" w:rsidRPr="00CE7413" w:rsidRDefault="00CE7413" w:rsidP="00CE7413">
            <w:pPr>
              <w:rPr>
                <w:rFonts w:ascii="Calibri" w:hAnsi="Calibri" w:cs="Calibri"/>
                <w:sz w:val="22"/>
                <w:szCs w:val="22"/>
              </w:rPr>
            </w:pPr>
            <w:r w:rsidRPr="00CE7413">
              <w:rPr>
                <w:rFonts w:ascii="Calibri" w:hAnsi="Calibri" w:cs="Calibri"/>
                <w:sz w:val="22"/>
                <w:szCs w:val="22"/>
              </w:rPr>
              <w:t>ИТОГО</w:t>
            </w:r>
          </w:p>
        </w:tc>
        <w:tc>
          <w:tcPr>
            <w:tcW w:w="829" w:type="dxa"/>
            <w:tcBorders>
              <w:top w:val="nil"/>
              <w:left w:val="nil"/>
              <w:bottom w:val="single" w:sz="4" w:space="0" w:color="auto"/>
              <w:right w:val="single" w:sz="4" w:space="0" w:color="auto"/>
            </w:tcBorders>
            <w:shd w:val="clear" w:color="auto" w:fill="auto"/>
            <w:noWrap/>
            <w:vAlign w:val="bottom"/>
            <w:hideMark/>
          </w:tcPr>
          <w:p w14:paraId="2311403A"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446,18</w:t>
            </w:r>
          </w:p>
        </w:tc>
        <w:tc>
          <w:tcPr>
            <w:tcW w:w="1276" w:type="dxa"/>
            <w:tcBorders>
              <w:top w:val="nil"/>
              <w:left w:val="nil"/>
              <w:bottom w:val="single" w:sz="4" w:space="0" w:color="auto"/>
              <w:right w:val="single" w:sz="4" w:space="0" w:color="auto"/>
            </w:tcBorders>
            <w:shd w:val="clear" w:color="auto" w:fill="auto"/>
            <w:noWrap/>
            <w:vAlign w:val="bottom"/>
            <w:hideMark/>
          </w:tcPr>
          <w:p w14:paraId="67D9B793"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14:paraId="26647FAF" w14:textId="77777777" w:rsidR="00CE7413" w:rsidRPr="00CE7413" w:rsidRDefault="00CE7413" w:rsidP="00CE7413">
            <w:pPr>
              <w:jc w:val="center"/>
              <w:rPr>
                <w:rFonts w:ascii="Calibri" w:hAnsi="Calibri" w:cs="Calibri"/>
                <w:sz w:val="22"/>
                <w:szCs w:val="22"/>
              </w:rPr>
            </w:pPr>
            <w:r w:rsidRPr="00CE7413">
              <w:rPr>
                <w:rFonts w:ascii="Calibri" w:hAnsi="Calibri" w:cs="Calibri"/>
                <w:sz w:val="22"/>
                <w:szCs w:val="22"/>
              </w:rPr>
              <w:t>-446,18</w:t>
            </w:r>
          </w:p>
        </w:tc>
        <w:tc>
          <w:tcPr>
            <w:tcW w:w="1407" w:type="dxa"/>
            <w:tcBorders>
              <w:top w:val="nil"/>
              <w:left w:val="nil"/>
              <w:bottom w:val="single" w:sz="4" w:space="0" w:color="auto"/>
              <w:right w:val="single" w:sz="4" w:space="0" w:color="auto"/>
            </w:tcBorders>
            <w:shd w:val="clear" w:color="auto" w:fill="auto"/>
            <w:noWrap/>
            <w:vAlign w:val="bottom"/>
            <w:hideMark/>
          </w:tcPr>
          <w:p w14:paraId="78832B05" w14:textId="77777777" w:rsidR="00CE7413" w:rsidRPr="00CE7413" w:rsidRDefault="00CE7413" w:rsidP="00CE7413">
            <w:pPr>
              <w:rPr>
                <w:rFonts w:ascii="Calibri" w:hAnsi="Calibri" w:cs="Calibri"/>
                <w:color w:val="000000"/>
                <w:sz w:val="22"/>
                <w:szCs w:val="22"/>
              </w:rPr>
            </w:pPr>
            <w:r w:rsidRPr="00CE7413">
              <w:rPr>
                <w:rFonts w:ascii="Calibri" w:hAnsi="Calibri" w:cs="Calibri"/>
                <w:color w:val="000000"/>
                <w:sz w:val="22"/>
                <w:szCs w:val="22"/>
              </w:rPr>
              <w:t> </w:t>
            </w:r>
          </w:p>
        </w:tc>
      </w:tr>
    </w:tbl>
    <w:p w14:paraId="054DA8E0" w14:textId="77777777" w:rsidR="00CE7413" w:rsidRPr="00CE7413" w:rsidRDefault="00CE7413" w:rsidP="00CE7413">
      <w:pPr>
        <w:autoSpaceDE w:val="0"/>
        <w:autoSpaceDN w:val="0"/>
        <w:adjustRightInd w:val="0"/>
        <w:ind w:firstLine="709"/>
        <w:jc w:val="both"/>
        <w:rPr>
          <w:sz w:val="28"/>
          <w:szCs w:val="28"/>
        </w:rPr>
      </w:pPr>
    </w:p>
    <w:p w14:paraId="0F543C98" w14:textId="77777777" w:rsidR="00CE7413" w:rsidRPr="00CE7413" w:rsidRDefault="00CE7413" w:rsidP="00CE7413">
      <w:pPr>
        <w:autoSpaceDE w:val="0"/>
        <w:autoSpaceDN w:val="0"/>
        <w:adjustRightInd w:val="0"/>
        <w:ind w:firstLine="709"/>
        <w:jc w:val="both"/>
        <w:rPr>
          <w:rFonts w:eastAsia="Calibri"/>
          <w:sz w:val="28"/>
          <w:szCs w:val="28"/>
        </w:rPr>
      </w:pPr>
      <w:r w:rsidRPr="00CE7413">
        <w:rPr>
          <w:sz w:val="28"/>
          <w:szCs w:val="28"/>
        </w:rPr>
        <w:t>По статье</w:t>
      </w:r>
      <w:r w:rsidRPr="00CE7413">
        <w:rPr>
          <w:rFonts w:eastAsia="Calibri"/>
          <w:b/>
          <w:bCs/>
          <w:sz w:val="28"/>
          <w:szCs w:val="28"/>
        </w:rPr>
        <w:t xml:space="preserve"> </w:t>
      </w:r>
      <w:r w:rsidRPr="00CE7413">
        <w:rPr>
          <w:rFonts w:eastAsia="Calibri"/>
          <w:b/>
          <w:bCs/>
          <w:sz w:val="28"/>
          <w:szCs w:val="28"/>
          <w:u w:val="single"/>
        </w:rPr>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sidRPr="00CE7413">
        <w:rPr>
          <w:rFonts w:eastAsia="Calibri"/>
          <w:sz w:val="28"/>
          <w:szCs w:val="28"/>
        </w:rPr>
        <w:t xml:space="preserve">, рассчитывается по </w:t>
      </w:r>
      <w:hyperlink r:id="rId118" w:history="1">
        <w:r w:rsidRPr="00CE7413">
          <w:rPr>
            <w:rFonts w:eastAsia="Calibri"/>
            <w:sz w:val="28"/>
            <w:szCs w:val="28"/>
          </w:rPr>
          <w:t>формуле (33)</w:t>
        </w:r>
      </w:hyperlink>
      <w:r w:rsidRPr="00CE7413">
        <w:rPr>
          <w:rFonts w:eastAsia="Calibri"/>
          <w:sz w:val="28"/>
          <w:szCs w:val="28"/>
        </w:rPr>
        <w:t xml:space="preserve"> с применением данных за последний расчетный период регулирования, по которому имеются фактические значения.</w:t>
      </w:r>
    </w:p>
    <w:p w14:paraId="2DA554EF" w14:textId="77777777" w:rsidR="00CE7413" w:rsidRPr="00CE7413" w:rsidRDefault="00CE7413" w:rsidP="00CE7413">
      <w:pPr>
        <w:autoSpaceDE w:val="0"/>
        <w:autoSpaceDN w:val="0"/>
        <w:adjustRightInd w:val="0"/>
        <w:ind w:firstLine="709"/>
        <w:jc w:val="both"/>
        <w:rPr>
          <w:rFonts w:eastAsia="Calibri"/>
          <w:sz w:val="28"/>
          <w:szCs w:val="28"/>
        </w:rPr>
      </w:pPr>
    </w:p>
    <w:p w14:paraId="3AB813C4" w14:textId="77777777" w:rsidR="00CE7413" w:rsidRPr="00CE7413" w:rsidRDefault="00CE7413" w:rsidP="00CE7413">
      <w:pPr>
        <w:autoSpaceDE w:val="0"/>
        <w:autoSpaceDN w:val="0"/>
        <w:adjustRightInd w:val="0"/>
        <w:jc w:val="center"/>
        <w:rPr>
          <w:rFonts w:eastAsia="Calibri"/>
          <w:sz w:val="28"/>
          <w:szCs w:val="28"/>
        </w:rPr>
      </w:pPr>
      <w:r w:rsidRPr="00CE7413">
        <w:rPr>
          <w:rFonts w:eastAsia="Calibri"/>
          <w:noProof/>
          <w:position w:val="-12"/>
          <w:sz w:val="28"/>
          <w:szCs w:val="28"/>
        </w:rPr>
        <w:drawing>
          <wp:inline distT="0" distB="0" distL="0" distR="0" wp14:anchorId="0EEFBB36" wp14:editId="1DEDB8F9">
            <wp:extent cx="2771775" cy="33337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771775" cy="333375"/>
                    </a:xfrm>
                    <a:prstGeom prst="rect">
                      <a:avLst/>
                    </a:prstGeom>
                    <a:noFill/>
                    <a:ln>
                      <a:noFill/>
                    </a:ln>
                  </pic:spPr>
                </pic:pic>
              </a:graphicData>
            </a:graphic>
          </wp:inline>
        </w:drawing>
      </w:r>
      <w:r w:rsidRPr="00CE7413">
        <w:rPr>
          <w:rFonts w:eastAsia="Calibri"/>
          <w:sz w:val="28"/>
          <w:szCs w:val="28"/>
        </w:rPr>
        <w:t>, (33)</w:t>
      </w:r>
    </w:p>
    <w:p w14:paraId="42DB0FDC"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sz w:val="28"/>
          <w:szCs w:val="28"/>
        </w:rPr>
        <w:t>где:</w:t>
      </w:r>
    </w:p>
    <w:p w14:paraId="68FC339A" w14:textId="77777777" w:rsidR="00CE7413" w:rsidRPr="00CE7413" w:rsidRDefault="00CE7413" w:rsidP="00CE7413">
      <w:pPr>
        <w:autoSpaceDE w:val="0"/>
        <w:autoSpaceDN w:val="0"/>
        <w:adjustRightInd w:val="0"/>
        <w:spacing w:before="280"/>
        <w:ind w:firstLine="540"/>
        <w:jc w:val="both"/>
        <w:rPr>
          <w:rFonts w:eastAsia="Calibri"/>
          <w:sz w:val="28"/>
          <w:szCs w:val="28"/>
        </w:rPr>
      </w:pPr>
      <w:r w:rsidRPr="00CE7413">
        <w:rPr>
          <w:rFonts w:eastAsia="Calibri"/>
          <w:noProof/>
          <w:position w:val="-12"/>
          <w:sz w:val="28"/>
          <w:szCs w:val="28"/>
        </w:rPr>
        <w:drawing>
          <wp:inline distT="0" distB="0" distL="0" distR="0" wp14:anchorId="43DDDE55" wp14:editId="31A72D5C">
            <wp:extent cx="723900"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CE7413">
        <w:rPr>
          <w:rFonts w:eastAsia="Calibri"/>
          <w:sz w:val="28"/>
          <w:szCs w:val="28"/>
        </w:rPr>
        <w:t xml:space="preserve">, </w:t>
      </w:r>
      <w:r w:rsidRPr="00CE7413">
        <w:rPr>
          <w:rFonts w:eastAsia="Calibri"/>
          <w:noProof/>
          <w:position w:val="-12"/>
          <w:sz w:val="28"/>
          <w:szCs w:val="28"/>
        </w:rPr>
        <w:drawing>
          <wp:inline distT="0" distB="0" distL="0" distR="0" wp14:anchorId="7583EB06" wp14:editId="60DC45C1">
            <wp:extent cx="790575" cy="3333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CE7413">
        <w:rPr>
          <w:rFonts w:eastAsia="Calibri"/>
          <w:sz w:val="28"/>
          <w:szCs w:val="28"/>
        </w:rPr>
        <w:t xml:space="preserve"> - размер корректировки необходимой валовой выручки по результатам соответственно i-го и (i-2)-го года;</w:t>
      </w:r>
    </w:p>
    <w:p w14:paraId="2E547C21" w14:textId="77777777" w:rsidR="00CE7413" w:rsidRPr="00CE7413" w:rsidRDefault="00CE7413" w:rsidP="00CE7413">
      <w:pPr>
        <w:autoSpaceDE w:val="0"/>
        <w:autoSpaceDN w:val="0"/>
        <w:adjustRightInd w:val="0"/>
        <w:spacing w:before="280"/>
        <w:ind w:firstLine="540"/>
        <w:jc w:val="both"/>
        <w:rPr>
          <w:rFonts w:eastAsia="Calibri"/>
          <w:sz w:val="28"/>
          <w:szCs w:val="28"/>
        </w:rPr>
      </w:pPr>
      <w:r w:rsidRPr="00CE7413">
        <w:rPr>
          <w:rFonts w:eastAsia="Calibri"/>
          <w:noProof/>
          <w:color w:val="FF0000"/>
          <w:position w:val="-12"/>
          <w:sz w:val="28"/>
          <w:szCs w:val="28"/>
        </w:rPr>
        <w:drawing>
          <wp:inline distT="0" distB="0" distL="0" distR="0" wp14:anchorId="7D6CF1A0" wp14:editId="577E7245">
            <wp:extent cx="5905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CE7413">
        <w:rPr>
          <w:rFonts w:eastAsia="Calibri"/>
          <w:color w:val="FF0000"/>
          <w:sz w:val="28"/>
          <w:szCs w:val="28"/>
        </w:rPr>
        <w:t xml:space="preserve"> </w:t>
      </w:r>
      <w:r w:rsidRPr="00CE7413">
        <w:rPr>
          <w:rFonts w:eastAsia="Calibri"/>
          <w:sz w:val="28"/>
          <w:szCs w:val="28"/>
        </w:rPr>
        <w:t xml:space="preserve">- величина необходимой валовой выручки в i-м году, определяемая на основе фактических значений параметров расчета тарифов взамен прогнозных в соответствии с </w:t>
      </w:r>
      <w:hyperlink r:id="rId123" w:history="1">
        <w:r w:rsidRPr="00CE7413">
          <w:rPr>
            <w:rFonts w:eastAsia="Calibri"/>
            <w:sz w:val="28"/>
            <w:szCs w:val="28"/>
          </w:rPr>
          <w:t>пунктом 95</w:t>
        </w:r>
      </w:hyperlink>
      <w:r w:rsidRPr="00CE7413">
        <w:rPr>
          <w:rFonts w:eastAsia="Calibri"/>
          <w:sz w:val="28"/>
          <w:szCs w:val="28"/>
        </w:rPr>
        <w:t xml:space="preserve"> настоящих Методических указаний;</w:t>
      </w:r>
    </w:p>
    <w:p w14:paraId="7A2AC804" w14:textId="77777777" w:rsidR="00CE7413" w:rsidRPr="00CE7413" w:rsidRDefault="00CE7413" w:rsidP="00CE7413">
      <w:pPr>
        <w:autoSpaceDE w:val="0"/>
        <w:autoSpaceDN w:val="0"/>
        <w:adjustRightInd w:val="0"/>
        <w:spacing w:before="280"/>
        <w:ind w:firstLine="540"/>
        <w:jc w:val="both"/>
        <w:rPr>
          <w:rFonts w:eastAsia="Calibri"/>
          <w:sz w:val="28"/>
          <w:szCs w:val="28"/>
        </w:rPr>
      </w:pPr>
      <w:r w:rsidRPr="00CE7413">
        <w:rPr>
          <w:rFonts w:eastAsia="Calibri"/>
          <w:noProof/>
          <w:position w:val="-11"/>
          <w:sz w:val="28"/>
          <w:szCs w:val="28"/>
        </w:rPr>
        <w:lastRenderedPageBreak/>
        <w:drawing>
          <wp:inline distT="0" distB="0" distL="0" distR="0" wp14:anchorId="28F2B7AE" wp14:editId="027D564C">
            <wp:extent cx="371475" cy="323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E7413">
        <w:rPr>
          <w:rFonts w:eastAsia="Calibri"/>
          <w:sz w:val="28"/>
          <w:szCs w:val="28"/>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r:id="rId125" w:history="1">
        <w:r w:rsidRPr="00CE7413">
          <w:rPr>
            <w:rFonts w:eastAsia="Calibri"/>
            <w:sz w:val="28"/>
            <w:szCs w:val="28"/>
          </w:rPr>
          <w:t>главами VIII</w:t>
        </w:r>
      </w:hyperlink>
      <w:r w:rsidRPr="00CE7413">
        <w:rPr>
          <w:rFonts w:eastAsia="Calibri"/>
          <w:sz w:val="28"/>
          <w:szCs w:val="28"/>
        </w:rPr>
        <w:t xml:space="preserve">, </w:t>
      </w:r>
      <w:hyperlink r:id="rId126" w:history="1">
        <w:r w:rsidRPr="00CE7413">
          <w:rPr>
            <w:rFonts w:eastAsia="Calibri"/>
            <w:sz w:val="28"/>
            <w:szCs w:val="28"/>
          </w:rPr>
          <w:t>VIII.I</w:t>
        </w:r>
      </w:hyperlink>
      <w:r w:rsidRPr="00CE7413">
        <w:rPr>
          <w:rFonts w:eastAsia="Calibri"/>
          <w:sz w:val="28"/>
          <w:szCs w:val="28"/>
        </w:rPr>
        <w:t xml:space="preserve">, </w:t>
      </w:r>
      <w:hyperlink r:id="rId127" w:history="1">
        <w:r w:rsidRPr="00CE7413">
          <w:rPr>
            <w:rFonts w:eastAsia="Calibri"/>
            <w:sz w:val="28"/>
            <w:szCs w:val="28"/>
          </w:rPr>
          <w:t>VIII.II</w:t>
        </w:r>
      </w:hyperlink>
      <w:r w:rsidRPr="00CE7413">
        <w:rPr>
          <w:rFonts w:eastAsia="Calibri"/>
          <w:sz w:val="28"/>
          <w:szCs w:val="28"/>
        </w:rPr>
        <w:t xml:space="preserve">, </w:t>
      </w:r>
      <w:hyperlink r:id="rId128" w:history="1">
        <w:r w:rsidRPr="00CE7413">
          <w:rPr>
            <w:rFonts w:eastAsia="Calibri"/>
            <w:sz w:val="28"/>
            <w:szCs w:val="28"/>
          </w:rPr>
          <w:t>VIII.III</w:t>
        </w:r>
      </w:hyperlink>
      <w:r w:rsidRPr="00CE7413">
        <w:rPr>
          <w:rFonts w:eastAsia="Calibri"/>
          <w:sz w:val="28"/>
          <w:szCs w:val="28"/>
        </w:rPr>
        <w:t xml:space="preserve"> настоящих Методических указаний на i-й год, без учета уровня собираемости платежей.</w:t>
      </w:r>
    </w:p>
    <w:p w14:paraId="56482CF9" w14:textId="77777777" w:rsidR="00CE7413" w:rsidRPr="00CE7413" w:rsidRDefault="00CE7413" w:rsidP="00CE7413">
      <w:pPr>
        <w:tabs>
          <w:tab w:val="left" w:pos="998"/>
        </w:tabs>
        <w:autoSpaceDE w:val="0"/>
        <w:autoSpaceDN w:val="0"/>
        <w:adjustRightInd w:val="0"/>
        <w:ind w:firstLine="709"/>
        <w:jc w:val="both"/>
        <w:rPr>
          <w:bCs/>
          <w:sz w:val="28"/>
          <w:szCs w:val="28"/>
        </w:rPr>
      </w:pPr>
      <w:r w:rsidRPr="00CE7413">
        <w:rPr>
          <w:rFonts w:eastAsia="Calibri"/>
          <w:bCs/>
          <w:sz w:val="28"/>
          <w:szCs w:val="28"/>
        </w:rPr>
        <w:t xml:space="preserve">Организацией  </w:t>
      </w:r>
      <w:r w:rsidRPr="00CE7413">
        <w:rPr>
          <w:rFonts w:eastAsia="Calibri"/>
          <w:noProof/>
          <w:position w:val="-12"/>
          <w:sz w:val="28"/>
          <w:szCs w:val="28"/>
        </w:rPr>
        <w:drawing>
          <wp:inline distT="0" distB="0" distL="0" distR="0" wp14:anchorId="1D644B0C" wp14:editId="2B9FCFFF">
            <wp:extent cx="790575"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CE7413">
        <w:rPr>
          <w:bCs/>
          <w:sz w:val="28"/>
          <w:szCs w:val="28"/>
        </w:rPr>
        <w:t>в целях корректировки не заявлена.</w:t>
      </w:r>
    </w:p>
    <w:p w14:paraId="29F23F79" w14:textId="77777777" w:rsidR="00CE7413" w:rsidRPr="00CE7413" w:rsidRDefault="00CE7413" w:rsidP="00CE7413">
      <w:pPr>
        <w:tabs>
          <w:tab w:val="left" w:pos="998"/>
        </w:tabs>
        <w:autoSpaceDE w:val="0"/>
        <w:autoSpaceDN w:val="0"/>
        <w:adjustRightInd w:val="0"/>
        <w:ind w:firstLine="709"/>
        <w:jc w:val="both"/>
        <w:rPr>
          <w:rFonts w:eastAsia="Calibri"/>
          <w:b/>
          <w:sz w:val="28"/>
          <w:szCs w:val="28"/>
        </w:rPr>
      </w:pPr>
      <w:r w:rsidRPr="00CE7413">
        <w:rPr>
          <w:rFonts w:eastAsia="Calibri"/>
          <w:noProof/>
          <w:position w:val="-12"/>
          <w:sz w:val="28"/>
          <w:szCs w:val="28"/>
        </w:rPr>
        <w:drawing>
          <wp:inline distT="0" distB="0" distL="0" distR="0" wp14:anchorId="2CFB42CE" wp14:editId="3E3E9228">
            <wp:extent cx="723900" cy="33337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CE7413">
        <w:rPr>
          <w:bCs/>
          <w:sz w:val="28"/>
          <w:szCs w:val="28"/>
        </w:rPr>
        <w:t xml:space="preserve">заявлена организацией в размере </w:t>
      </w:r>
      <w:r w:rsidRPr="00CE7413">
        <w:rPr>
          <w:b/>
          <w:i/>
          <w:iCs/>
          <w:sz w:val="28"/>
          <w:szCs w:val="28"/>
        </w:rPr>
        <w:t>828,52</w:t>
      </w:r>
      <w:r w:rsidRPr="00CE7413">
        <w:rPr>
          <w:bCs/>
          <w:sz w:val="28"/>
          <w:szCs w:val="28"/>
        </w:rPr>
        <w:t xml:space="preserve"> тыс. руб. некорректно по статье «</w:t>
      </w:r>
      <w:r w:rsidRPr="00CE7413">
        <w:rPr>
          <w:rFonts w:eastAsia="Calibri"/>
          <w:b/>
          <w:sz w:val="28"/>
          <w:szCs w:val="28"/>
        </w:rPr>
        <w:t xml:space="preserve">Экономически необоснованные доходы прошлых периодов регулирования» </w:t>
      </w:r>
    </w:p>
    <w:p w14:paraId="4D79D7D4" w14:textId="77777777" w:rsidR="00CE7413" w:rsidRPr="00CE7413" w:rsidRDefault="00CE7413" w:rsidP="00CE7413">
      <w:pPr>
        <w:tabs>
          <w:tab w:val="left" w:pos="998"/>
        </w:tabs>
        <w:autoSpaceDE w:val="0"/>
        <w:autoSpaceDN w:val="0"/>
        <w:adjustRightInd w:val="0"/>
        <w:ind w:firstLine="709"/>
        <w:jc w:val="both"/>
        <w:rPr>
          <w:bCs/>
          <w:sz w:val="28"/>
          <w:szCs w:val="28"/>
        </w:rPr>
      </w:pPr>
    </w:p>
    <w:p w14:paraId="5659B5CF" w14:textId="77777777" w:rsidR="00CE7413" w:rsidRPr="00CE7413" w:rsidRDefault="00CE7413" w:rsidP="00CE7413">
      <w:pPr>
        <w:autoSpaceDE w:val="0"/>
        <w:autoSpaceDN w:val="0"/>
        <w:adjustRightInd w:val="0"/>
        <w:ind w:firstLine="709"/>
        <w:jc w:val="both"/>
        <w:rPr>
          <w:bCs/>
          <w:sz w:val="28"/>
          <w:szCs w:val="28"/>
        </w:rPr>
      </w:pPr>
      <w:r w:rsidRPr="00CE7413">
        <w:rPr>
          <w:bCs/>
          <w:sz w:val="28"/>
          <w:szCs w:val="28"/>
        </w:rPr>
        <w:t xml:space="preserve">В процессе экспертизы установлено: на 2018 г. </w:t>
      </w:r>
      <w:r w:rsidRPr="00CE7413">
        <w:rPr>
          <w:rFonts w:eastAsia="Calibri"/>
          <w:bCs/>
          <w:sz w:val="28"/>
          <w:szCs w:val="28"/>
        </w:rPr>
        <w:t>объемы реализации</w:t>
      </w:r>
      <w:r w:rsidRPr="00CE7413">
        <w:rPr>
          <w:bCs/>
          <w:sz w:val="28"/>
          <w:szCs w:val="28"/>
        </w:rPr>
        <w:t xml:space="preserve"> </w:t>
      </w:r>
      <w:r w:rsidRPr="00CE7413">
        <w:rPr>
          <w:rFonts w:eastAsia="Calibri"/>
          <w:bCs/>
          <w:sz w:val="28"/>
          <w:szCs w:val="28"/>
        </w:rPr>
        <w:t>на потребительский рынок</w:t>
      </w:r>
      <w:r w:rsidRPr="00CE7413">
        <w:rPr>
          <w:bCs/>
          <w:sz w:val="28"/>
          <w:szCs w:val="28"/>
        </w:rPr>
        <w:t xml:space="preserve"> утверждены </w:t>
      </w:r>
      <w:r w:rsidRPr="00CE7413">
        <w:rPr>
          <w:b/>
          <w:i/>
          <w:iCs/>
          <w:sz w:val="28"/>
          <w:szCs w:val="28"/>
        </w:rPr>
        <w:t>6393214,00</w:t>
      </w:r>
      <w:r w:rsidRPr="00CE7413">
        <w:rPr>
          <w:bCs/>
          <w:sz w:val="28"/>
          <w:szCs w:val="28"/>
        </w:rPr>
        <w:t xml:space="preserve"> м</w:t>
      </w:r>
      <w:r w:rsidRPr="00CE7413">
        <w:rPr>
          <w:bCs/>
          <w:sz w:val="28"/>
          <w:szCs w:val="28"/>
          <w:vertAlign w:val="superscript"/>
        </w:rPr>
        <w:t>3</w:t>
      </w:r>
      <w:r w:rsidRPr="00CE7413">
        <w:rPr>
          <w:bCs/>
          <w:sz w:val="28"/>
          <w:szCs w:val="28"/>
        </w:rPr>
        <w:t>, фактический объем полезного отпуска</w:t>
      </w:r>
      <w:r w:rsidRPr="00CE7413">
        <w:rPr>
          <w:rFonts w:eastAsia="Calibri"/>
          <w:bCs/>
          <w:sz w:val="28"/>
          <w:szCs w:val="28"/>
        </w:rPr>
        <w:t xml:space="preserve"> </w:t>
      </w:r>
      <w:r w:rsidRPr="00CE7413">
        <w:rPr>
          <w:bCs/>
          <w:sz w:val="28"/>
          <w:szCs w:val="28"/>
        </w:rPr>
        <w:t>составил</w:t>
      </w:r>
      <w:r w:rsidRPr="00CE7413">
        <w:rPr>
          <w:rFonts w:ascii="Tahoma" w:hAnsi="Tahoma" w:cs="Tahoma"/>
          <w:sz w:val="18"/>
          <w:szCs w:val="18"/>
        </w:rPr>
        <w:t xml:space="preserve"> </w:t>
      </w:r>
      <w:r w:rsidRPr="00CE7413">
        <w:rPr>
          <w:b/>
          <w:bCs/>
          <w:i/>
          <w:iCs/>
          <w:sz w:val="28"/>
          <w:szCs w:val="28"/>
        </w:rPr>
        <w:t>6436490,69</w:t>
      </w:r>
      <w:r w:rsidRPr="00CE7413">
        <w:rPr>
          <w:bCs/>
          <w:sz w:val="28"/>
          <w:szCs w:val="28"/>
        </w:rPr>
        <w:t xml:space="preserve"> м</w:t>
      </w:r>
      <w:r w:rsidRPr="00CE7413">
        <w:rPr>
          <w:bCs/>
          <w:sz w:val="28"/>
          <w:szCs w:val="28"/>
          <w:vertAlign w:val="superscript"/>
        </w:rPr>
        <w:t>3</w:t>
      </w:r>
      <w:r w:rsidRPr="00CE7413">
        <w:rPr>
          <w:bCs/>
          <w:sz w:val="28"/>
          <w:szCs w:val="28"/>
        </w:rPr>
        <w:t xml:space="preserve">, при среднем тарифе в 2018 году </w:t>
      </w:r>
      <w:r w:rsidRPr="00CE7413">
        <w:rPr>
          <w:b/>
          <w:i/>
          <w:iCs/>
          <w:sz w:val="28"/>
          <w:szCs w:val="28"/>
        </w:rPr>
        <w:t xml:space="preserve">22,55 </w:t>
      </w:r>
      <w:r w:rsidRPr="00CE7413">
        <w:rPr>
          <w:bCs/>
          <w:sz w:val="28"/>
          <w:szCs w:val="28"/>
        </w:rPr>
        <w:t>руб./м</w:t>
      </w:r>
      <w:r w:rsidRPr="00CE7413">
        <w:rPr>
          <w:bCs/>
          <w:sz w:val="28"/>
          <w:szCs w:val="28"/>
          <w:vertAlign w:val="superscript"/>
        </w:rPr>
        <w:t>3</w:t>
      </w:r>
      <w:r w:rsidRPr="00CE7413">
        <w:rPr>
          <w:bCs/>
          <w:sz w:val="28"/>
          <w:szCs w:val="28"/>
        </w:rPr>
        <w:t>руб./м</w:t>
      </w:r>
      <w:r w:rsidRPr="00CE7413">
        <w:rPr>
          <w:bCs/>
          <w:sz w:val="28"/>
          <w:szCs w:val="28"/>
          <w:vertAlign w:val="superscript"/>
        </w:rPr>
        <w:t>3</w:t>
      </w:r>
      <w:r w:rsidRPr="00CE7413">
        <w:rPr>
          <w:bCs/>
          <w:sz w:val="28"/>
          <w:szCs w:val="28"/>
        </w:rPr>
        <w:t xml:space="preserve">. Фактическая реализация подтверждена отчетами по проводкам за 2018 г. по счету 90.01.  </w:t>
      </w:r>
      <w:r w:rsidRPr="00CE7413">
        <w:rPr>
          <w:rFonts w:eastAsia="Calibri"/>
          <w:noProof/>
          <w:position w:val="-12"/>
          <w:sz w:val="28"/>
          <w:szCs w:val="28"/>
        </w:rPr>
        <w:drawing>
          <wp:inline distT="0" distB="0" distL="0" distR="0" wp14:anchorId="0179E0A7" wp14:editId="3BAC0B29">
            <wp:extent cx="790575"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CE7413">
        <w:rPr>
          <w:bCs/>
          <w:sz w:val="28"/>
          <w:szCs w:val="28"/>
        </w:rPr>
        <w:t>=0.</w:t>
      </w:r>
    </w:p>
    <w:p w14:paraId="4AA09F37" w14:textId="77777777" w:rsidR="00CE7413" w:rsidRPr="00CE7413" w:rsidRDefault="00CE7413" w:rsidP="00CE7413">
      <w:pPr>
        <w:autoSpaceDE w:val="0"/>
        <w:autoSpaceDN w:val="0"/>
        <w:adjustRightInd w:val="0"/>
        <w:jc w:val="both"/>
        <w:rPr>
          <w:bCs/>
          <w:sz w:val="28"/>
          <w:szCs w:val="28"/>
        </w:rPr>
      </w:pPr>
      <w:r w:rsidRPr="00CE7413">
        <w:rPr>
          <w:bCs/>
          <w:sz w:val="28"/>
          <w:szCs w:val="28"/>
        </w:rPr>
        <w:t>Расчет: (6393214,00*22,55) - (6436490,69*22,55) = 144166,98-145142,87+0 =     = -975,89.</w:t>
      </w:r>
    </w:p>
    <w:p w14:paraId="0F08D2BB" w14:textId="77777777" w:rsidR="00CE7413" w:rsidRPr="00CE7413" w:rsidRDefault="00CE7413" w:rsidP="00CE7413">
      <w:pPr>
        <w:autoSpaceDE w:val="0"/>
        <w:autoSpaceDN w:val="0"/>
        <w:adjustRightInd w:val="0"/>
        <w:ind w:firstLine="709"/>
        <w:jc w:val="both"/>
        <w:rPr>
          <w:bCs/>
          <w:sz w:val="28"/>
          <w:szCs w:val="28"/>
        </w:rPr>
      </w:pPr>
      <w:r w:rsidRPr="00CE7413">
        <w:rPr>
          <w:bCs/>
          <w:sz w:val="28"/>
          <w:szCs w:val="28"/>
        </w:rPr>
        <w:t>В результате выполненного расчета «Р</w:t>
      </w:r>
      <w:r w:rsidRPr="00CE7413">
        <w:rPr>
          <w:bCs/>
          <w:sz w:val="28"/>
          <w:szCs w:val="28"/>
          <w:u w:val="single"/>
        </w:rPr>
        <w:t xml:space="preserve">азмер </w:t>
      </w:r>
      <w:r w:rsidRPr="00CE7413">
        <w:rPr>
          <w:rFonts w:eastAsia="Calibri"/>
          <w:sz w:val="28"/>
          <w:szCs w:val="28"/>
          <w:u w:val="single"/>
        </w:rPr>
        <w:t>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sidRPr="00CE7413">
        <w:rPr>
          <w:rFonts w:eastAsia="Calibri"/>
          <w:b/>
          <w:bCs/>
          <w:sz w:val="28"/>
          <w:szCs w:val="28"/>
          <w:u w:val="single"/>
        </w:rPr>
        <w:t xml:space="preserve">» </w:t>
      </w:r>
      <w:r w:rsidRPr="00CE7413">
        <w:rPr>
          <w:bCs/>
          <w:sz w:val="28"/>
          <w:szCs w:val="28"/>
        </w:rPr>
        <w:t xml:space="preserve">  </w:t>
      </w:r>
      <w:r w:rsidRPr="00CE7413">
        <w:rPr>
          <w:rFonts w:eastAsia="Calibri"/>
          <w:noProof/>
          <w:position w:val="-12"/>
          <w:sz w:val="28"/>
          <w:szCs w:val="28"/>
        </w:rPr>
        <w:drawing>
          <wp:inline distT="0" distB="0" distL="0" distR="0" wp14:anchorId="5234E8FB" wp14:editId="52DAB641">
            <wp:extent cx="723900" cy="3333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CE7413">
        <w:rPr>
          <w:bCs/>
          <w:sz w:val="28"/>
          <w:szCs w:val="28"/>
        </w:rPr>
        <w:t xml:space="preserve"> составил (</w:t>
      </w:r>
      <w:r w:rsidRPr="00CE7413">
        <w:rPr>
          <w:b/>
          <w:i/>
          <w:iCs/>
          <w:sz w:val="28"/>
          <w:szCs w:val="28"/>
        </w:rPr>
        <w:t>-975,89</w:t>
      </w:r>
      <w:r w:rsidRPr="00CE7413">
        <w:rPr>
          <w:bCs/>
          <w:sz w:val="28"/>
          <w:szCs w:val="28"/>
        </w:rPr>
        <w:t xml:space="preserve">) тыс. руб. </w:t>
      </w:r>
    </w:p>
    <w:p w14:paraId="608909ED" w14:textId="77777777" w:rsidR="00CE7413" w:rsidRPr="00CE7413" w:rsidRDefault="00CE7413" w:rsidP="00CE7413">
      <w:pPr>
        <w:autoSpaceDE w:val="0"/>
        <w:autoSpaceDN w:val="0"/>
        <w:adjustRightInd w:val="0"/>
        <w:ind w:firstLine="709"/>
        <w:jc w:val="both"/>
        <w:rPr>
          <w:sz w:val="28"/>
          <w:szCs w:val="28"/>
        </w:rPr>
      </w:pPr>
    </w:p>
    <w:bookmarkEnd w:id="41"/>
    <w:p w14:paraId="044EB992" w14:textId="77777777" w:rsidR="00CE7413" w:rsidRPr="00CE7413" w:rsidRDefault="00CE7413" w:rsidP="00CE7413">
      <w:pPr>
        <w:tabs>
          <w:tab w:val="left" w:pos="730"/>
        </w:tabs>
        <w:autoSpaceDE w:val="0"/>
        <w:autoSpaceDN w:val="0"/>
        <w:adjustRightInd w:val="0"/>
        <w:ind w:firstLine="571"/>
        <w:jc w:val="center"/>
        <w:rPr>
          <w:b/>
          <w:bCs/>
          <w:sz w:val="28"/>
          <w:szCs w:val="28"/>
          <w:u w:val="single"/>
        </w:rPr>
      </w:pPr>
      <w:r w:rsidRPr="00CE7413">
        <w:rPr>
          <w:b/>
          <w:bCs/>
          <w:sz w:val="28"/>
          <w:szCs w:val="28"/>
          <w:u w:val="single"/>
        </w:rPr>
        <w:t>«Нормативная прибыль»</w:t>
      </w:r>
    </w:p>
    <w:p w14:paraId="5B31BBCD" w14:textId="77777777" w:rsidR="00CE7413" w:rsidRPr="00CE7413" w:rsidRDefault="00CE7413" w:rsidP="00CE7413">
      <w:pPr>
        <w:tabs>
          <w:tab w:val="left" w:pos="730"/>
        </w:tabs>
        <w:autoSpaceDE w:val="0"/>
        <w:autoSpaceDN w:val="0"/>
        <w:adjustRightInd w:val="0"/>
        <w:ind w:firstLine="571"/>
        <w:jc w:val="center"/>
        <w:rPr>
          <w:b/>
          <w:bCs/>
          <w:sz w:val="22"/>
          <w:szCs w:val="22"/>
          <w:u w:val="single"/>
        </w:rPr>
      </w:pPr>
    </w:p>
    <w:p w14:paraId="1DFE964B" w14:textId="77777777" w:rsidR="00CE7413" w:rsidRPr="00CE7413" w:rsidRDefault="00CE7413" w:rsidP="00CE7413">
      <w:pPr>
        <w:widowControl w:val="0"/>
        <w:autoSpaceDE w:val="0"/>
        <w:autoSpaceDN w:val="0"/>
        <w:adjustRightInd w:val="0"/>
        <w:ind w:firstLine="540"/>
        <w:jc w:val="both"/>
        <w:rPr>
          <w:bCs/>
          <w:sz w:val="28"/>
          <w:szCs w:val="28"/>
        </w:rPr>
      </w:pPr>
      <w:r w:rsidRPr="00CE7413">
        <w:rPr>
          <w:bCs/>
          <w:sz w:val="28"/>
          <w:szCs w:val="28"/>
        </w:rPr>
        <w:t>Величина нормативной прибыли регулируемой организации включает:</w:t>
      </w:r>
    </w:p>
    <w:p w14:paraId="4AD88786" w14:textId="77777777" w:rsidR="00CE7413" w:rsidRPr="00CE7413" w:rsidRDefault="00CE7413" w:rsidP="00CE7413">
      <w:pPr>
        <w:autoSpaceDE w:val="0"/>
        <w:autoSpaceDN w:val="0"/>
        <w:adjustRightInd w:val="0"/>
        <w:ind w:firstLine="540"/>
        <w:jc w:val="both"/>
        <w:rPr>
          <w:bCs/>
          <w:sz w:val="28"/>
          <w:szCs w:val="28"/>
        </w:rPr>
      </w:pPr>
      <w:r w:rsidRPr="00CE7413">
        <w:rPr>
          <w:bCs/>
          <w:sz w:val="28"/>
          <w:szCs w:val="28"/>
        </w:rPr>
        <w:t>1) величину расходов на капитальные вложения (инвестиции), определяемую на основе утвержденных инвестиционных программ;</w:t>
      </w:r>
    </w:p>
    <w:p w14:paraId="6FD3F612" w14:textId="77777777" w:rsidR="00CE7413" w:rsidRPr="00CE7413" w:rsidRDefault="00CE7413" w:rsidP="00CE7413">
      <w:pPr>
        <w:autoSpaceDE w:val="0"/>
        <w:autoSpaceDN w:val="0"/>
        <w:adjustRightInd w:val="0"/>
        <w:ind w:firstLine="540"/>
        <w:jc w:val="both"/>
        <w:rPr>
          <w:bCs/>
          <w:sz w:val="28"/>
          <w:szCs w:val="28"/>
        </w:rPr>
      </w:pPr>
      <w:r w:rsidRPr="00CE7413">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193FAF0" w14:textId="77777777" w:rsidR="00CE7413" w:rsidRPr="00CE7413" w:rsidRDefault="00CE7413" w:rsidP="00CE7413">
      <w:pPr>
        <w:autoSpaceDE w:val="0"/>
        <w:autoSpaceDN w:val="0"/>
        <w:adjustRightInd w:val="0"/>
        <w:ind w:firstLine="540"/>
        <w:jc w:val="both"/>
        <w:rPr>
          <w:bCs/>
          <w:sz w:val="28"/>
          <w:szCs w:val="28"/>
        </w:rPr>
      </w:pPr>
      <w:r w:rsidRPr="00CE7413">
        <w:rPr>
          <w:bCs/>
          <w:sz w:val="28"/>
          <w:szCs w:val="28"/>
        </w:rPr>
        <w:t>Нормативная прибыль рассчитывается по формуле:</w:t>
      </w:r>
    </w:p>
    <w:p w14:paraId="150EA055" w14:textId="77777777" w:rsidR="00CE7413" w:rsidRPr="00CE7413" w:rsidRDefault="00CE7413" w:rsidP="00CE7413">
      <w:pPr>
        <w:autoSpaceDE w:val="0"/>
        <w:autoSpaceDN w:val="0"/>
        <w:adjustRightInd w:val="0"/>
        <w:jc w:val="both"/>
        <w:outlineLvl w:val="0"/>
        <w:rPr>
          <w:bCs/>
          <w:sz w:val="22"/>
          <w:szCs w:val="28"/>
        </w:rPr>
      </w:pPr>
    </w:p>
    <w:p w14:paraId="6D2999DE" w14:textId="77777777" w:rsidR="00CE7413" w:rsidRPr="00CE7413" w:rsidRDefault="00CE7413" w:rsidP="00CE7413">
      <w:pPr>
        <w:autoSpaceDE w:val="0"/>
        <w:autoSpaceDN w:val="0"/>
        <w:adjustRightInd w:val="0"/>
        <w:jc w:val="center"/>
        <w:rPr>
          <w:bCs/>
          <w:sz w:val="28"/>
          <w:szCs w:val="28"/>
        </w:rPr>
      </w:pPr>
      <w:r w:rsidRPr="00CE7413">
        <w:rPr>
          <w:bCs/>
          <w:noProof/>
          <w:position w:val="-16"/>
          <w:sz w:val="28"/>
          <w:szCs w:val="28"/>
        </w:rPr>
        <w:drawing>
          <wp:inline distT="0" distB="0" distL="0" distR="0" wp14:anchorId="2B8EC9FC" wp14:editId="1FE79161">
            <wp:extent cx="1752600" cy="385572"/>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7000D44E" w14:textId="77777777" w:rsidR="00CE7413" w:rsidRPr="00CE7413" w:rsidRDefault="00CE7413" w:rsidP="00CE7413">
      <w:pPr>
        <w:autoSpaceDE w:val="0"/>
        <w:autoSpaceDN w:val="0"/>
        <w:adjustRightInd w:val="0"/>
        <w:ind w:firstLine="540"/>
        <w:jc w:val="both"/>
        <w:rPr>
          <w:bCs/>
          <w:sz w:val="28"/>
          <w:szCs w:val="28"/>
        </w:rPr>
      </w:pPr>
      <w:r w:rsidRPr="00CE7413">
        <w:rPr>
          <w:bCs/>
          <w:sz w:val="28"/>
          <w:szCs w:val="28"/>
        </w:rPr>
        <w:t>где:</w:t>
      </w:r>
    </w:p>
    <w:p w14:paraId="6ADD9B83" w14:textId="77777777" w:rsidR="00CE7413" w:rsidRPr="00CE7413" w:rsidRDefault="00CE7413" w:rsidP="00CE7413">
      <w:pPr>
        <w:autoSpaceDE w:val="0"/>
        <w:autoSpaceDN w:val="0"/>
        <w:adjustRightInd w:val="0"/>
        <w:ind w:firstLine="540"/>
        <w:jc w:val="both"/>
        <w:rPr>
          <w:bCs/>
          <w:sz w:val="28"/>
          <w:szCs w:val="28"/>
        </w:rPr>
      </w:pPr>
      <w:r w:rsidRPr="00CE7413">
        <w:rPr>
          <w:bCs/>
          <w:noProof/>
          <w:position w:val="-1"/>
          <w:sz w:val="28"/>
          <w:szCs w:val="28"/>
        </w:rPr>
        <w:drawing>
          <wp:inline distT="0" distB="0" distL="0" distR="0" wp14:anchorId="11C0FEFF" wp14:editId="34033E6D">
            <wp:extent cx="190500" cy="1905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E7413">
        <w:rPr>
          <w:bCs/>
          <w:sz w:val="28"/>
          <w:szCs w:val="28"/>
        </w:rPr>
        <w:t xml:space="preserve"> - нормативный уровень прибыли, определенный органом регулирования тарифов.</w:t>
      </w:r>
    </w:p>
    <w:p w14:paraId="52A3CF13" w14:textId="77777777" w:rsidR="00CE7413" w:rsidRPr="00CE7413" w:rsidRDefault="00CE7413" w:rsidP="00CE7413">
      <w:pPr>
        <w:autoSpaceDE w:val="0"/>
        <w:autoSpaceDN w:val="0"/>
        <w:adjustRightInd w:val="0"/>
        <w:ind w:firstLine="540"/>
        <w:jc w:val="both"/>
        <w:rPr>
          <w:bCs/>
          <w:sz w:val="28"/>
          <w:szCs w:val="28"/>
        </w:rPr>
      </w:pPr>
      <w:r w:rsidRPr="00CE7413">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714BE7B0" w14:textId="77777777" w:rsidR="00CE7413" w:rsidRPr="00CE7413" w:rsidRDefault="00CE7413" w:rsidP="00CE7413">
      <w:pPr>
        <w:tabs>
          <w:tab w:val="left" w:pos="567"/>
        </w:tabs>
        <w:autoSpaceDE w:val="0"/>
        <w:autoSpaceDN w:val="0"/>
        <w:adjustRightInd w:val="0"/>
        <w:jc w:val="both"/>
        <w:rPr>
          <w:bCs/>
          <w:sz w:val="28"/>
          <w:szCs w:val="28"/>
        </w:rPr>
      </w:pPr>
      <w:r w:rsidRPr="00CE7413">
        <w:rPr>
          <w:bCs/>
          <w:sz w:val="28"/>
          <w:szCs w:val="28"/>
        </w:rPr>
        <w:lastRenderedPageBreak/>
        <w:tab/>
        <w:t>При определении нормативного уровня прибыли учитываются расходы, предусмотренные пунктом 31 Методических указаний.</w:t>
      </w:r>
    </w:p>
    <w:p w14:paraId="08043856" w14:textId="77777777" w:rsidR="00CE7413" w:rsidRPr="00CE7413" w:rsidRDefault="00CE7413" w:rsidP="00CE7413">
      <w:pPr>
        <w:tabs>
          <w:tab w:val="left" w:pos="567"/>
        </w:tabs>
        <w:autoSpaceDE w:val="0"/>
        <w:autoSpaceDN w:val="0"/>
        <w:adjustRightInd w:val="0"/>
        <w:jc w:val="both"/>
        <w:rPr>
          <w:bCs/>
          <w:sz w:val="18"/>
          <w:szCs w:val="28"/>
        </w:rPr>
      </w:pPr>
    </w:p>
    <w:p w14:paraId="24F1F636" w14:textId="77777777" w:rsidR="00CE7413" w:rsidRPr="00CE7413" w:rsidRDefault="00CE7413" w:rsidP="00CE7413">
      <w:pPr>
        <w:tabs>
          <w:tab w:val="left" w:pos="730"/>
        </w:tabs>
        <w:autoSpaceDE w:val="0"/>
        <w:autoSpaceDN w:val="0"/>
        <w:adjustRightInd w:val="0"/>
        <w:ind w:firstLine="571"/>
        <w:jc w:val="both"/>
        <w:rPr>
          <w:sz w:val="28"/>
          <w:szCs w:val="28"/>
        </w:rPr>
      </w:pPr>
      <w:bookmarkStart w:id="42" w:name="_Hlk529440151"/>
      <w:r w:rsidRPr="00CE7413">
        <w:rPr>
          <w:bCs/>
          <w:sz w:val="28"/>
          <w:szCs w:val="28"/>
        </w:rPr>
        <w:t>- «</w:t>
      </w:r>
      <w:r w:rsidRPr="00CE7413">
        <w:rPr>
          <w:b/>
          <w:bCs/>
          <w:sz w:val="28"/>
          <w:szCs w:val="28"/>
        </w:rPr>
        <w:t>Нормативная прибыль</w:t>
      </w:r>
      <w:r w:rsidRPr="00CE7413">
        <w:rPr>
          <w:bCs/>
          <w:sz w:val="28"/>
          <w:szCs w:val="28"/>
        </w:rPr>
        <w:t xml:space="preserve">» РЭК КО </w:t>
      </w:r>
      <w:r w:rsidRPr="00CE7413">
        <w:rPr>
          <w:sz w:val="28"/>
          <w:szCs w:val="28"/>
        </w:rPr>
        <w:t xml:space="preserve">на 2020 год учтена в размере 170,10 тыс. руб., организацией в целях корректировки предложена 217,39 тыс. руб., в процессе экспертизы прибыль на социальное развитие и поощрение составила </w:t>
      </w:r>
      <w:r w:rsidRPr="00CE7413">
        <w:rPr>
          <w:b/>
          <w:bCs/>
          <w:sz w:val="28"/>
          <w:szCs w:val="28"/>
        </w:rPr>
        <w:t>198,71</w:t>
      </w:r>
      <w:r w:rsidRPr="00CE7413">
        <w:rPr>
          <w:sz w:val="28"/>
          <w:szCs w:val="28"/>
        </w:rPr>
        <w:t xml:space="preserve"> тыс. руб., в размере 0,12 % установленном долгосрочными параметрами регулирования тарифов на 2020 год (Постановление региональной энергетической комиссии от 14.12.2017           № 491). </w:t>
      </w:r>
    </w:p>
    <w:bookmarkEnd w:id="42"/>
    <w:p w14:paraId="717F4D95" w14:textId="77777777" w:rsidR="00CE7413" w:rsidRPr="00CE7413" w:rsidRDefault="00CE7413" w:rsidP="00CE7413">
      <w:pPr>
        <w:widowControl w:val="0"/>
        <w:tabs>
          <w:tab w:val="left" w:pos="1134"/>
        </w:tabs>
        <w:autoSpaceDE w:val="0"/>
        <w:autoSpaceDN w:val="0"/>
        <w:adjustRightInd w:val="0"/>
        <w:ind w:left="709"/>
        <w:rPr>
          <w:b/>
          <w:sz w:val="28"/>
          <w:szCs w:val="28"/>
          <w:highlight w:val="yellow"/>
          <w:u w:val="single"/>
        </w:rPr>
      </w:pPr>
    </w:p>
    <w:p w14:paraId="3BD03069" w14:textId="77777777" w:rsidR="00CE7413" w:rsidRPr="00CE7413" w:rsidRDefault="00CE7413" w:rsidP="00CE7413">
      <w:pPr>
        <w:widowControl w:val="0"/>
        <w:tabs>
          <w:tab w:val="left" w:pos="1134"/>
        </w:tabs>
        <w:autoSpaceDE w:val="0"/>
        <w:autoSpaceDN w:val="0"/>
        <w:adjustRightInd w:val="0"/>
        <w:ind w:left="709"/>
        <w:rPr>
          <w:b/>
          <w:sz w:val="28"/>
          <w:szCs w:val="28"/>
          <w:u w:val="single"/>
        </w:rPr>
      </w:pPr>
      <w:r w:rsidRPr="00CE7413">
        <w:rPr>
          <w:b/>
          <w:sz w:val="28"/>
          <w:szCs w:val="28"/>
          <w:u w:val="single"/>
        </w:rPr>
        <w:t>Расчетная предпринимательская прибыль</w:t>
      </w:r>
    </w:p>
    <w:p w14:paraId="3CDDF98C" w14:textId="77777777" w:rsidR="00CE7413" w:rsidRPr="00CE7413" w:rsidRDefault="00CE7413" w:rsidP="00CE7413">
      <w:pPr>
        <w:tabs>
          <w:tab w:val="left" w:pos="730"/>
        </w:tabs>
        <w:autoSpaceDE w:val="0"/>
        <w:autoSpaceDN w:val="0"/>
        <w:adjustRightInd w:val="0"/>
        <w:ind w:firstLine="571"/>
        <w:jc w:val="both"/>
        <w:rPr>
          <w:bCs/>
          <w:sz w:val="20"/>
          <w:szCs w:val="20"/>
        </w:rPr>
      </w:pPr>
    </w:p>
    <w:p w14:paraId="2ABB3BB0"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bCs/>
          <w:sz w:val="28"/>
          <w:szCs w:val="28"/>
        </w:rPr>
        <w:t>По статье «</w:t>
      </w:r>
      <w:r w:rsidRPr="00CE7413">
        <w:rPr>
          <w:b/>
          <w:bCs/>
          <w:sz w:val="28"/>
          <w:szCs w:val="28"/>
        </w:rPr>
        <w:t>Расчетная предпринимательская прибыль</w:t>
      </w:r>
      <w:r w:rsidRPr="00CE7413">
        <w:rPr>
          <w:bCs/>
          <w:sz w:val="28"/>
          <w:szCs w:val="28"/>
        </w:rPr>
        <w:t xml:space="preserve">» РЭК КО </w:t>
      </w:r>
      <w:r w:rsidRPr="00CE7413">
        <w:rPr>
          <w:sz w:val="28"/>
          <w:szCs w:val="28"/>
        </w:rPr>
        <w:t xml:space="preserve">на 2020 год учтено 5205,02 тыс. руб., организацией в целях корректировки предложено 6932,07 тыс. руб., в процессе экспертизы прибыль учтена по предложению организации на уровне </w:t>
      </w:r>
      <w:r w:rsidRPr="00CE7413">
        <w:rPr>
          <w:b/>
          <w:bCs/>
          <w:sz w:val="28"/>
          <w:szCs w:val="28"/>
        </w:rPr>
        <w:t>6932,07</w:t>
      </w:r>
      <w:r w:rsidRPr="00CE7413">
        <w:rPr>
          <w:sz w:val="28"/>
          <w:szCs w:val="28"/>
        </w:rPr>
        <w:t xml:space="preserve"> тыс. руб., в пределах установленных Методическими указаниями. </w:t>
      </w:r>
    </w:p>
    <w:p w14:paraId="6BEDA1E1" w14:textId="77777777" w:rsidR="00CE7413" w:rsidRPr="00CE7413" w:rsidRDefault="00CE7413" w:rsidP="00CE7413">
      <w:pPr>
        <w:tabs>
          <w:tab w:val="left" w:pos="730"/>
        </w:tabs>
        <w:autoSpaceDE w:val="0"/>
        <w:autoSpaceDN w:val="0"/>
        <w:adjustRightInd w:val="0"/>
        <w:ind w:firstLine="571"/>
        <w:jc w:val="both"/>
        <w:rPr>
          <w:sz w:val="8"/>
          <w:szCs w:val="28"/>
        </w:rPr>
      </w:pPr>
    </w:p>
    <w:p w14:paraId="166837DE" w14:textId="77D5745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t>Инвестиционная программа в сфере водоснабжения в отношении</w:t>
      </w:r>
      <w:r>
        <w:rPr>
          <w:sz w:val="28"/>
          <w:szCs w:val="28"/>
        </w:rPr>
        <w:br/>
      </w:r>
      <w:r w:rsidRPr="00CE7413">
        <w:rPr>
          <w:sz w:val="28"/>
          <w:szCs w:val="28"/>
        </w:rPr>
        <w:t>ООО «Киселевский водоснаб» на 2018-2020 не утверждалась.</w:t>
      </w:r>
    </w:p>
    <w:p w14:paraId="3733EE54" w14:textId="77777777" w:rsidR="00CE7413" w:rsidRPr="00CE7413" w:rsidRDefault="00CE7413" w:rsidP="00CE7413">
      <w:pPr>
        <w:tabs>
          <w:tab w:val="left" w:pos="567"/>
        </w:tabs>
        <w:autoSpaceDE w:val="0"/>
        <w:autoSpaceDN w:val="0"/>
        <w:adjustRightInd w:val="0"/>
        <w:jc w:val="both"/>
        <w:rPr>
          <w:sz w:val="10"/>
          <w:szCs w:val="28"/>
          <w:highlight w:val="yellow"/>
        </w:rPr>
      </w:pPr>
    </w:p>
    <w:p w14:paraId="5E4AEC92"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sz w:val="28"/>
          <w:szCs w:val="28"/>
        </w:rPr>
        <w:t xml:space="preserve">При корректировке НВВ на 2020 год показатели </w:t>
      </w:r>
      <w:r w:rsidRPr="00CE7413">
        <w:rPr>
          <w:rFonts w:eastAsia="Calibri"/>
          <w:noProof/>
          <w:position w:val="-12"/>
          <w:sz w:val="28"/>
          <w:szCs w:val="28"/>
        </w:rPr>
        <w:drawing>
          <wp:inline distT="0" distB="0" distL="0" distR="0" wp14:anchorId="7B7EA181" wp14:editId="4406BDC3">
            <wp:extent cx="447675" cy="2476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CE7413">
        <w:rPr>
          <w:rFonts w:eastAsia="Calibri"/>
          <w:sz w:val="28"/>
          <w:szCs w:val="28"/>
        </w:rPr>
        <w:t xml:space="preserve">, </w:t>
      </w:r>
      <w:r w:rsidRPr="00CE7413">
        <w:rPr>
          <w:rFonts w:eastAsia="Calibri"/>
          <w:noProof/>
          <w:position w:val="-11"/>
          <w:sz w:val="28"/>
          <w:szCs w:val="28"/>
        </w:rPr>
        <w:drawing>
          <wp:inline distT="0" distB="0" distL="0" distR="0" wp14:anchorId="51AAAAE5" wp14:editId="1B6AF0DB">
            <wp:extent cx="504825" cy="23812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CE7413">
        <w:rPr>
          <w:rFonts w:eastAsia="Calibri"/>
          <w:sz w:val="28"/>
          <w:szCs w:val="28"/>
        </w:rPr>
        <w:t xml:space="preserve">, </w:t>
      </w:r>
      <w:r w:rsidRPr="00CE7413">
        <w:rPr>
          <w:rFonts w:eastAsia="Calibri"/>
          <w:noProof/>
          <w:position w:val="-11"/>
          <w:sz w:val="28"/>
          <w:szCs w:val="28"/>
        </w:rPr>
        <w:drawing>
          <wp:inline distT="0" distB="0" distL="0" distR="0" wp14:anchorId="70A6B6FB" wp14:editId="46C6A894">
            <wp:extent cx="676275" cy="238125"/>
            <wp:effectExtent l="0" t="0" r="9525"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CE7413">
        <w:rPr>
          <w:rFonts w:eastAsia="Calibri"/>
          <w:sz w:val="28"/>
          <w:szCs w:val="28"/>
        </w:rPr>
        <w:t xml:space="preserve"> </w:t>
      </w:r>
      <w:r w:rsidRPr="00CE7413">
        <w:rPr>
          <w:noProof/>
          <w:position w:val="-12"/>
        </w:rPr>
        <w:drawing>
          <wp:inline distT="0" distB="0" distL="0" distR="0" wp14:anchorId="4E3E1719" wp14:editId="3F08F20C">
            <wp:extent cx="457200" cy="276225"/>
            <wp:effectExtent l="0" t="0" r="0" b="9525"/>
            <wp:docPr id="148" name="Рисунок 148"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CE7413">
        <w:rPr>
          <w:rFonts w:eastAsia="Calibri"/>
          <w:sz w:val="28"/>
          <w:szCs w:val="28"/>
        </w:rPr>
        <w:t xml:space="preserve"> равны нулю.</w:t>
      </w:r>
    </w:p>
    <w:p w14:paraId="7B6297FE" w14:textId="77777777" w:rsidR="00CE7413" w:rsidRPr="00CE7413" w:rsidRDefault="00CE7413" w:rsidP="00CE7413">
      <w:pPr>
        <w:autoSpaceDE w:val="0"/>
        <w:autoSpaceDN w:val="0"/>
        <w:adjustRightInd w:val="0"/>
        <w:ind w:firstLine="540"/>
        <w:jc w:val="both"/>
        <w:rPr>
          <w:sz w:val="16"/>
          <w:szCs w:val="28"/>
        </w:rPr>
      </w:pPr>
    </w:p>
    <w:p w14:paraId="106DEE40" w14:textId="77777777" w:rsidR="00CE7413" w:rsidRPr="00CE7413" w:rsidRDefault="00CE7413" w:rsidP="00CE7413">
      <w:pPr>
        <w:autoSpaceDE w:val="0"/>
        <w:autoSpaceDN w:val="0"/>
        <w:adjustRightInd w:val="0"/>
        <w:jc w:val="both"/>
        <w:rPr>
          <w:b/>
          <w:bCs/>
          <w:sz w:val="28"/>
          <w:szCs w:val="28"/>
        </w:rPr>
      </w:pPr>
      <w:r w:rsidRPr="00CE7413">
        <w:rPr>
          <w:sz w:val="28"/>
          <w:szCs w:val="28"/>
        </w:rPr>
        <w:t xml:space="preserve">         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2020 год составляет </w:t>
      </w:r>
      <w:r w:rsidRPr="00CE7413">
        <w:rPr>
          <w:b/>
          <w:bCs/>
          <w:sz w:val="28"/>
          <w:szCs w:val="28"/>
        </w:rPr>
        <w:t>175384,60 тыс. руб.</w:t>
      </w:r>
    </w:p>
    <w:p w14:paraId="6459D435" w14:textId="77777777" w:rsidR="00CE7413" w:rsidRPr="00CE7413" w:rsidRDefault="00CE7413" w:rsidP="00CE7413">
      <w:pPr>
        <w:autoSpaceDE w:val="0"/>
        <w:autoSpaceDN w:val="0"/>
        <w:adjustRightInd w:val="0"/>
        <w:ind w:firstLine="540"/>
        <w:jc w:val="both"/>
        <w:rPr>
          <w:b/>
          <w:bCs/>
          <w:sz w:val="28"/>
          <w:szCs w:val="28"/>
        </w:rPr>
      </w:pPr>
    </w:p>
    <w:p w14:paraId="652ECF9E" w14:textId="77777777" w:rsidR="00CE7413" w:rsidRPr="00CE7413" w:rsidRDefault="00CE7413" w:rsidP="00CE7413">
      <w:pPr>
        <w:autoSpaceDE w:val="0"/>
        <w:autoSpaceDN w:val="0"/>
        <w:adjustRightInd w:val="0"/>
        <w:ind w:firstLine="540"/>
        <w:jc w:val="both"/>
        <w:rPr>
          <w:rFonts w:eastAsia="Calibri"/>
          <w:sz w:val="20"/>
          <w:szCs w:val="28"/>
        </w:rPr>
      </w:pPr>
      <w:r w:rsidRPr="00CE7413">
        <w:rPr>
          <w:b/>
          <w:bCs/>
          <w:sz w:val="28"/>
          <w:szCs w:val="28"/>
        </w:rPr>
        <w:t>НВВ</w:t>
      </w:r>
      <w:r w:rsidRPr="00CE7413">
        <w:rPr>
          <w:b/>
          <w:bCs/>
          <w:sz w:val="20"/>
          <w:szCs w:val="20"/>
        </w:rPr>
        <w:t xml:space="preserve">2020 </w:t>
      </w:r>
      <w:r w:rsidRPr="00CE7413">
        <w:rPr>
          <w:b/>
          <w:bCs/>
          <w:sz w:val="28"/>
          <w:szCs w:val="28"/>
        </w:rPr>
        <w:t xml:space="preserve">= 91682,90 + 65282,94 + 8050,96 + 574,16 + 198,71 + 6932,07- </w:t>
      </w:r>
      <w:r w:rsidRPr="00CE7413">
        <w:rPr>
          <w:b/>
          <w:bCs/>
          <w:color w:val="FFFFFF"/>
          <w:sz w:val="28"/>
          <w:szCs w:val="28"/>
        </w:rPr>
        <w:t>----</w:t>
      </w:r>
      <w:r w:rsidRPr="00CE7413">
        <w:rPr>
          <w:b/>
          <w:bCs/>
          <w:sz w:val="28"/>
          <w:szCs w:val="28"/>
        </w:rPr>
        <w:t>- 317,34+4402,28-446,18-975,89= 175384,60 тыс. руб.</w:t>
      </w:r>
    </w:p>
    <w:p w14:paraId="4FDFBC7C" w14:textId="77777777" w:rsidR="00CE7413" w:rsidRPr="00CE7413" w:rsidRDefault="00CE7413" w:rsidP="00CE7413">
      <w:pPr>
        <w:autoSpaceDE w:val="0"/>
        <w:autoSpaceDN w:val="0"/>
        <w:adjustRightInd w:val="0"/>
        <w:jc w:val="both"/>
        <w:rPr>
          <w:b/>
          <w:bCs/>
          <w:sz w:val="28"/>
          <w:szCs w:val="28"/>
        </w:rPr>
      </w:pPr>
    </w:p>
    <w:p w14:paraId="554EC3F4" w14:textId="77777777" w:rsidR="00CE7413" w:rsidRPr="00CE7413" w:rsidRDefault="00CE7413" w:rsidP="00CE7413">
      <w:pPr>
        <w:autoSpaceDE w:val="0"/>
        <w:autoSpaceDN w:val="0"/>
        <w:adjustRightInd w:val="0"/>
        <w:jc w:val="both"/>
        <w:rPr>
          <w:b/>
          <w:bCs/>
          <w:sz w:val="28"/>
          <w:szCs w:val="28"/>
        </w:rPr>
      </w:pPr>
      <w:r w:rsidRPr="00CE7413">
        <w:rPr>
          <w:b/>
          <w:bCs/>
          <w:sz w:val="28"/>
          <w:szCs w:val="28"/>
        </w:rPr>
        <w:t>в том числе с календарной разбивкой:</w:t>
      </w:r>
    </w:p>
    <w:p w14:paraId="49C0387D" w14:textId="77777777" w:rsidR="00CE7413" w:rsidRPr="00CE7413" w:rsidRDefault="00CE7413" w:rsidP="00CE7413">
      <w:pPr>
        <w:tabs>
          <w:tab w:val="left" w:pos="10206"/>
        </w:tabs>
        <w:autoSpaceDN w:val="0"/>
        <w:ind w:firstLine="709"/>
        <w:jc w:val="both"/>
        <w:rPr>
          <w:rFonts w:eastAsia="Calibri"/>
          <w:sz w:val="28"/>
          <w:szCs w:val="28"/>
        </w:rPr>
      </w:pPr>
      <w:r w:rsidRPr="00CE7413">
        <w:rPr>
          <w:rFonts w:eastAsia="Calibri"/>
          <w:sz w:val="28"/>
          <w:szCs w:val="28"/>
        </w:rPr>
        <w:t>- с 01.01.2020 по 30.06.2020 – 74115,79 тыс. руб.,</w:t>
      </w:r>
    </w:p>
    <w:p w14:paraId="6E43ECDF" w14:textId="77777777" w:rsidR="00CE7413" w:rsidRPr="00CE7413" w:rsidRDefault="00CE7413" w:rsidP="00CE7413">
      <w:pPr>
        <w:tabs>
          <w:tab w:val="left" w:pos="10206"/>
        </w:tabs>
        <w:autoSpaceDN w:val="0"/>
        <w:ind w:firstLine="709"/>
        <w:jc w:val="both"/>
        <w:rPr>
          <w:rFonts w:eastAsia="Calibri"/>
          <w:sz w:val="28"/>
          <w:szCs w:val="28"/>
        </w:rPr>
      </w:pPr>
      <w:r w:rsidRPr="00CE7413">
        <w:rPr>
          <w:rFonts w:eastAsia="Calibri"/>
          <w:sz w:val="28"/>
          <w:szCs w:val="28"/>
        </w:rPr>
        <w:t>- с 01.07.2020 по 31.12.2020 – 101268,82 тыс. руб.</w:t>
      </w:r>
    </w:p>
    <w:p w14:paraId="3EE32292" w14:textId="77777777" w:rsidR="00CE7413" w:rsidRPr="00CE7413" w:rsidRDefault="00CE7413" w:rsidP="00CE7413">
      <w:pPr>
        <w:tabs>
          <w:tab w:val="left" w:pos="730"/>
        </w:tabs>
        <w:autoSpaceDE w:val="0"/>
        <w:autoSpaceDN w:val="0"/>
        <w:adjustRightInd w:val="0"/>
        <w:ind w:firstLine="571"/>
        <w:jc w:val="both"/>
        <w:rPr>
          <w:sz w:val="28"/>
          <w:szCs w:val="28"/>
        </w:rPr>
      </w:pPr>
    </w:p>
    <w:p w14:paraId="2AB202BF"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t>Валовая выручка распределена по периодам исходя из непревышения тарифа в 1 полугодии 2020 года тарифа декабря 2019 года.</w:t>
      </w:r>
    </w:p>
    <w:p w14:paraId="0A202CB6" w14:textId="77777777" w:rsidR="00CE7413" w:rsidRPr="00CE7413" w:rsidRDefault="00CE7413" w:rsidP="00CE7413">
      <w:pPr>
        <w:autoSpaceDE w:val="0"/>
        <w:autoSpaceDN w:val="0"/>
        <w:adjustRightInd w:val="0"/>
        <w:jc w:val="both"/>
        <w:rPr>
          <w:b/>
          <w:bCs/>
          <w:sz w:val="28"/>
          <w:szCs w:val="28"/>
          <w:highlight w:val="yellow"/>
        </w:rPr>
      </w:pPr>
    </w:p>
    <w:p w14:paraId="0F5FF4FF" w14:textId="77777777" w:rsidR="00CE7413" w:rsidRPr="00CE7413" w:rsidRDefault="00CE7413" w:rsidP="00CE7413">
      <w:pPr>
        <w:tabs>
          <w:tab w:val="left" w:pos="730"/>
        </w:tabs>
        <w:autoSpaceDE w:val="0"/>
        <w:autoSpaceDN w:val="0"/>
        <w:adjustRightInd w:val="0"/>
        <w:ind w:firstLine="571"/>
        <w:jc w:val="both"/>
        <w:rPr>
          <w:sz w:val="28"/>
          <w:szCs w:val="28"/>
        </w:rPr>
      </w:pPr>
      <w:r w:rsidRPr="00CE7413">
        <w:rPr>
          <w:sz w:val="28"/>
          <w:szCs w:val="28"/>
        </w:rPr>
        <w:t xml:space="preserve">Увеличение необходимой валовой выручки к установленной составляет 24346,89 тыс. руб., отклонение в сторону снижения от предложенных организацией составляет 15759,37 тыс. руб. </w:t>
      </w:r>
    </w:p>
    <w:p w14:paraId="0858E55D" w14:textId="77777777" w:rsidR="00CE7413" w:rsidRDefault="00CE7413" w:rsidP="00CE7413">
      <w:pPr>
        <w:widowControl w:val="0"/>
        <w:tabs>
          <w:tab w:val="left" w:pos="284"/>
        </w:tabs>
        <w:autoSpaceDE w:val="0"/>
        <w:autoSpaceDN w:val="0"/>
        <w:adjustRightInd w:val="0"/>
        <w:ind w:left="1069"/>
        <w:jc w:val="center"/>
        <w:rPr>
          <w:b/>
          <w:sz w:val="28"/>
          <w:szCs w:val="28"/>
          <w:u w:val="single"/>
        </w:rPr>
        <w:sectPr w:rsidR="00CE7413" w:rsidSect="006F5C30">
          <w:pgSz w:w="11906" w:h="16838"/>
          <w:pgMar w:top="1134" w:right="1134" w:bottom="284" w:left="851" w:header="709" w:footer="709" w:gutter="0"/>
          <w:cols w:space="708"/>
          <w:titlePg/>
          <w:docGrid w:linePitch="360"/>
        </w:sectPr>
      </w:pPr>
    </w:p>
    <w:p w14:paraId="6F469AEC" w14:textId="52DD2172" w:rsidR="00CE7413" w:rsidRPr="00CE7413" w:rsidRDefault="00CE7413" w:rsidP="00CE7413">
      <w:pPr>
        <w:widowControl w:val="0"/>
        <w:tabs>
          <w:tab w:val="left" w:pos="284"/>
        </w:tabs>
        <w:autoSpaceDE w:val="0"/>
        <w:autoSpaceDN w:val="0"/>
        <w:adjustRightInd w:val="0"/>
        <w:ind w:left="1069"/>
        <w:jc w:val="center"/>
        <w:rPr>
          <w:b/>
          <w:sz w:val="28"/>
          <w:szCs w:val="28"/>
          <w:u w:val="single"/>
        </w:rPr>
      </w:pPr>
    </w:p>
    <w:p w14:paraId="02B24A19" w14:textId="77777777" w:rsidR="00CE7413" w:rsidRPr="00CE7413" w:rsidRDefault="00CE7413" w:rsidP="00CE7413">
      <w:pPr>
        <w:widowControl w:val="0"/>
        <w:tabs>
          <w:tab w:val="left" w:pos="284"/>
        </w:tabs>
        <w:autoSpaceDE w:val="0"/>
        <w:autoSpaceDN w:val="0"/>
        <w:adjustRightInd w:val="0"/>
        <w:ind w:left="1069"/>
        <w:jc w:val="center"/>
        <w:rPr>
          <w:b/>
          <w:sz w:val="28"/>
          <w:szCs w:val="28"/>
          <w:u w:val="single"/>
        </w:rPr>
      </w:pPr>
      <w:r w:rsidRPr="00CE7413">
        <w:rPr>
          <w:b/>
          <w:sz w:val="28"/>
          <w:szCs w:val="28"/>
          <w:u w:val="single"/>
        </w:rPr>
        <w:t>Объемные показатели по водоснабжению</w:t>
      </w:r>
    </w:p>
    <w:p w14:paraId="0CD14606" w14:textId="77777777" w:rsidR="00CE7413" w:rsidRPr="00CE7413" w:rsidRDefault="00CE7413" w:rsidP="00CE7413">
      <w:pPr>
        <w:widowControl w:val="0"/>
        <w:tabs>
          <w:tab w:val="left" w:pos="284"/>
        </w:tabs>
        <w:autoSpaceDE w:val="0"/>
        <w:autoSpaceDN w:val="0"/>
        <w:adjustRightInd w:val="0"/>
        <w:ind w:left="1069"/>
        <w:jc w:val="center"/>
        <w:rPr>
          <w:b/>
          <w:sz w:val="28"/>
          <w:szCs w:val="28"/>
          <w:u w:val="single"/>
        </w:rPr>
      </w:pPr>
    </w:p>
    <w:tbl>
      <w:tblPr>
        <w:tblStyle w:val="af"/>
        <w:tblW w:w="10241" w:type="dxa"/>
        <w:jc w:val="center"/>
        <w:tblLook w:val="04A0" w:firstRow="1" w:lastRow="0" w:firstColumn="1" w:lastColumn="0" w:noHBand="0" w:noVBand="1"/>
      </w:tblPr>
      <w:tblGrid>
        <w:gridCol w:w="2617"/>
        <w:gridCol w:w="1473"/>
        <w:gridCol w:w="1540"/>
        <w:gridCol w:w="1540"/>
        <w:gridCol w:w="1595"/>
        <w:gridCol w:w="1476"/>
      </w:tblGrid>
      <w:tr w:rsidR="00CE7413" w:rsidRPr="00CE7413" w14:paraId="09CDEF58" w14:textId="77777777" w:rsidTr="00CE7413">
        <w:trPr>
          <w:jc w:val="center"/>
        </w:trPr>
        <w:tc>
          <w:tcPr>
            <w:tcW w:w="2617" w:type="dxa"/>
            <w:vMerge w:val="restart"/>
            <w:vAlign w:val="center"/>
          </w:tcPr>
          <w:p w14:paraId="53781CB6" w14:textId="77777777" w:rsidR="00CE7413" w:rsidRPr="00CE7413" w:rsidRDefault="00CE7413" w:rsidP="00CE7413">
            <w:pPr>
              <w:tabs>
                <w:tab w:val="left" w:pos="10206"/>
              </w:tabs>
              <w:jc w:val="center"/>
            </w:pPr>
          </w:p>
        </w:tc>
        <w:tc>
          <w:tcPr>
            <w:tcW w:w="7624" w:type="dxa"/>
            <w:gridSpan w:val="5"/>
            <w:vAlign w:val="center"/>
          </w:tcPr>
          <w:p w14:paraId="41F25C5B" w14:textId="77777777" w:rsidR="00CE7413" w:rsidRPr="00CE7413" w:rsidRDefault="00CE7413" w:rsidP="00CE7413">
            <w:pPr>
              <w:tabs>
                <w:tab w:val="left" w:pos="10206"/>
              </w:tabs>
              <w:jc w:val="center"/>
              <w:rPr>
                <w:vertAlign w:val="superscript"/>
              </w:rPr>
            </w:pPr>
            <w:r w:rsidRPr="00CE7413">
              <w:t>Отпущено воды по категориям потребителей, м</w:t>
            </w:r>
            <w:r w:rsidRPr="00CE7413">
              <w:rPr>
                <w:vertAlign w:val="superscript"/>
              </w:rPr>
              <w:t>3</w:t>
            </w:r>
          </w:p>
        </w:tc>
      </w:tr>
      <w:tr w:rsidR="00CE7413" w:rsidRPr="00CE7413" w14:paraId="32F759A9" w14:textId="77777777" w:rsidTr="00CE7413">
        <w:trPr>
          <w:trHeight w:val="827"/>
          <w:jc w:val="center"/>
        </w:trPr>
        <w:tc>
          <w:tcPr>
            <w:tcW w:w="2617" w:type="dxa"/>
            <w:vMerge/>
            <w:vAlign w:val="center"/>
          </w:tcPr>
          <w:p w14:paraId="3C63C61B" w14:textId="77777777" w:rsidR="00CE7413" w:rsidRPr="00CE7413" w:rsidRDefault="00CE7413" w:rsidP="00CE7413">
            <w:pPr>
              <w:tabs>
                <w:tab w:val="left" w:pos="10206"/>
              </w:tabs>
              <w:jc w:val="center"/>
            </w:pPr>
          </w:p>
        </w:tc>
        <w:tc>
          <w:tcPr>
            <w:tcW w:w="1473" w:type="dxa"/>
            <w:vAlign w:val="center"/>
          </w:tcPr>
          <w:p w14:paraId="5AB3CA0E" w14:textId="77777777" w:rsidR="00CE7413" w:rsidRPr="00CE7413" w:rsidRDefault="00CE7413" w:rsidP="00CE7413">
            <w:pPr>
              <w:tabs>
                <w:tab w:val="left" w:pos="10206"/>
              </w:tabs>
              <w:jc w:val="center"/>
            </w:pPr>
            <w:r w:rsidRPr="00CE7413">
              <w:t>Население</w:t>
            </w:r>
          </w:p>
        </w:tc>
        <w:tc>
          <w:tcPr>
            <w:tcW w:w="1540" w:type="dxa"/>
            <w:vAlign w:val="center"/>
          </w:tcPr>
          <w:p w14:paraId="3E5B6988" w14:textId="77777777" w:rsidR="00CE7413" w:rsidRPr="00CE7413" w:rsidRDefault="00CE7413" w:rsidP="00CE7413">
            <w:pPr>
              <w:tabs>
                <w:tab w:val="left" w:pos="10206"/>
              </w:tabs>
              <w:jc w:val="center"/>
            </w:pPr>
            <w:r w:rsidRPr="00CE7413">
              <w:t>Бюджетные потребители</w:t>
            </w:r>
          </w:p>
        </w:tc>
        <w:tc>
          <w:tcPr>
            <w:tcW w:w="1540" w:type="dxa"/>
            <w:vAlign w:val="center"/>
          </w:tcPr>
          <w:p w14:paraId="53EC5634" w14:textId="77777777" w:rsidR="00CE7413" w:rsidRPr="00CE7413" w:rsidRDefault="00CE7413" w:rsidP="00CE7413">
            <w:pPr>
              <w:tabs>
                <w:tab w:val="left" w:pos="10206"/>
              </w:tabs>
              <w:jc w:val="center"/>
            </w:pPr>
            <w:r w:rsidRPr="00CE7413">
              <w:t>Прочие потребители</w:t>
            </w:r>
          </w:p>
        </w:tc>
        <w:tc>
          <w:tcPr>
            <w:tcW w:w="1595" w:type="dxa"/>
            <w:vAlign w:val="center"/>
          </w:tcPr>
          <w:p w14:paraId="2CB3F3E4" w14:textId="77777777" w:rsidR="00CE7413" w:rsidRPr="00CE7413" w:rsidRDefault="00CE7413" w:rsidP="00CE7413">
            <w:pPr>
              <w:widowControl w:val="0"/>
              <w:autoSpaceDE w:val="0"/>
              <w:autoSpaceDN w:val="0"/>
              <w:adjustRightInd w:val="0"/>
              <w:jc w:val="center"/>
            </w:pPr>
            <w:r w:rsidRPr="00CE7413">
              <w:t>Собственные нужды производства</w:t>
            </w:r>
          </w:p>
        </w:tc>
        <w:tc>
          <w:tcPr>
            <w:tcW w:w="1476" w:type="dxa"/>
            <w:vAlign w:val="center"/>
          </w:tcPr>
          <w:p w14:paraId="0EA033FE" w14:textId="77777777" w:rsidR="00CE7413" w:rsidRPr="00CE7413" w:rsidRDefault="00CE7413" w:rsidP="00CE7413">
            <w:pPr>
              <w:tabs>
                <w:tab w:val="left" w:pos="10206"/>
              </w:tabs>
              <w:jc w:val="center"/>
            </w:pPr>
            <w:r w:rsidRPr="00CE7413">
              <w:t>Всего:</w:t>
            </w:r>
          </w:p>
        </w:tc>
      </w:tr>
      <w:tr w:rsidR="00CE7413" w:rsidRPr="00CE7413" w14:paraId="2A2A4DDE" w14:textId="77777777" w:rsidTr="00CE7413">
        <w:trPr>
          <w:trHeight w:val="382"/>
          <w:jc w:val="center"/>
        </w:trPr>
        <w:tc>
          <w:tcPr>
            <w:tcW w:w="10241" w:type="dxa"/>
            <w:gridSpan w:val="6"/>
            <w:vAlign w:val="center"/>
          </w:tcPr>
          <w:p w14:paraId="56377FAF" w14:textId="77777777" w:rsidR="00CE7413" w:rsidRPr="00CE7413" w:rsidRDefault="00CE7413" w:rsidP="00CE7413">
            <w:pPr>
              <w:tabs>
                <w:tab w:val="left" w:pos="10206"/>
              </w:tabs>
              <w:jc w:val="center"/>
            </w:pPr>
            <w:r w:rsidRPr="00CE7413">
              <w:t>2020 год</w:t>
            </w:r>
          </w:p>
        </w:tc>
      </w:tr>
      <w:tr w:rsidR="00CE7413" w:rsidRPr="00CE7413" w14:paraId="4B5BC708" w14:textId="77777777" w:rsidTr="00CE7413">
        <w:trPr>
          <w:trHeight w:val="633"/>
          <w:jc w:val="center"/>
        </w:trPr>
        <w:tc>
          <w:tcPr>
            <w:tcW w:w="2617" w:type="dxa"/>
            <w:vAlign w:val="center"/>
          </w:tcPr>
          <w:p w14:paraId="33FA09B4" w14:textId="77777777" w:rsidR="00CE7413" w:rsidRPr="00CE7413" w:rsidRDefault="00CE7413" w:rsidP="00CE7413">
            <w:pPr>
              <w:tabs>
                <w:tab w:val="left" w:pos="10206"/>
              </w:tabs>
              <w:jc w:val="center"/>
            </w:pPr>
            <w:r w:rsidRPr="00CE7413">
              <w:t>Утверждено РЭК КО</w:t>
            </w:r>
          </w:p>
        </w:tc>
        <w:tc>
          <w:tcPr>
            <w:tcW w:w="1473" w:type="dxa"/>
            <w:vAlign w:val="center"/>
          </w:tcPr>
          <w:p w14:paraId="1A52FFE1" w14:textId="77777777" w:rsidR="00CE7413" w:rsidRPr="00CE7413" w:rsidRDefault="00CE7413" w:rsidP="00CE7413">
            <w:pPr>
              <w:tabs>
                <w:tab w:val="left" w:pos="10206"/>
              </w:tabs>
              <w:jc w:val="center"/>
            </w:pPr>
            <w:r w:rsidRPr="00CE7413">
              <w:t>3090035,00</w:t>
            </w:r>
          </w:p>
        </w:tc>
        <w:tc>
          <w:tcPr>
            <w:tcW w:w="1540" w:type="dxa"/>
            <w:vAlign w:val="center"/>
          </w:tcPr>
          <w:p w14:paraId="7D2F2B22" w14:textId="77777777" w:rsidR="00CE7413" w:rsidRPr="00CE7413" w:rsidRDefault="00CE7413" w:rsidP="00CE7413">
            <w:pPr>
              <w:tabs>
                <w:tab w:val="left" w:pos="10206"/>
              </w:tabs>
              <w:jc w:val="center"/>
            </w:pPr>
            <w:r w:rsidRPr="00CE7413">
              <w:t>153423,00</w:t>
            </w:r>
          </w:p>
        </w:tc>
        <w:tc>
          <w:tcPr>
            <w:tcW w:w="1540" w:type="dxa"/>
            <w:vAlign w:val="center"/>
          </w:tcPr>
          <w:p w14:paraId="1596B3BC" w14:textId="77777777" w:rsidR="00CE7413" w:rsidRPr="00CE7413" w:rsidRDefault="00CE7413" w:rsidP="00CE7413">
            <w:pPr>
              <w:tabs>
                <w:tab w:val="left" w:pos="10206"/>
              </w:tabs>
              <w:jc w:val="center"/>
            </w:pPr>
            <w:r w:rsidRPr="00CE7413">
              <w:t>3149756,00</w:t>
            </w:r>
          </w:p>
        </w:tc>
        <w:tc>
          <w:tcPr>
            <w:tcW w:w="1595" w:type="dxa"/>
            <w:vAlign w:val="center"/>
          </w:tcPr>
          <w:p w14:paraId="5179FADA" w14:textId="77777777" w:rsidR="00CE7413" w:rsidRPr="00CE7413" w:rsidRDefault="00CE7413" w:rsidP="00CE7413">
            <w:pPr>
              <w:tabs>
                <w:tab w:val="left" w:pos="10206"/>
              </w:tabs>
              <w:jc w:val="center"/>
            </w:pPr>
            <w:r w:rsidRPr="00CE7413">
              <w:t>1270,00</w:t>
            </w:r>
          </w:p>
        </w:tc>
        <w:tc>
          <w:tcPr>
            <w:tcW w:w="1476" w:type="dxa"/>
            <w:vAlign w:val="center"/>
          </w:tcPr>
          <w:p w14:paraId="4F9968F1" w14:textId="77777777" w:rsidR="00CE7413" w:rsidRPr="00CE7413" w:rsidRDefault="00CE7413" w:rsidP="00CE7413">
            <w:pPr>
              <w:tabs>
                <w:tab w:val="left" w:pos="10206"/>
              </w:tabs>
              <w:jc w:val="center"/>
            </w:pPr>
            <w:r w:rsidRPr="00CE7413">
              <w:t>6394484,00</w:t>
            </w:r>
          </w:p>
        </w:tc>
      </w:tr>
      <w:tr w:rsidR="00CE7413" w:rsidRPr="00CE7413" w14:paraId="7D5E432B" w14:textId="77777777" w:rsidTr="00CE7413">
        <w:trPr>
          <w:jc w:val="center"/>
        </w:trPr>
        <w:tc>
          <w:tcPr>
            <w:tcW w:w="2617" w:type="dxa"/>
            <w:vAlign w:val="center"/>
          </w:tcPr>
          <w:p w14:paraId="1AEF63D0" w14:textId="77777777" w:rsidR="00CE7413" w:rsidRPr="00CE7413" w:rsidRDefault="00CE7413" w:rsidP="00CE7413">
            <w:pPr>
              <w:tabs>
                <w:tab w:val="left" w:pos="10206"/>
              </w:tabs>
              <w:jc w:val="center"/>
            </w:pPr>
            <w:r w:rsidRPr="00CE7413">
              <w:t>Предложение организации в целях корректировки</w:t>
            </w:r>
          </w:p>
        </w:tc>
        <w:tc>
          <w:tcPr>
            <w:tcW w:w="1473" w:type="dxa"/>
            <w:vAlign w:val="center"/>
          </w:tcPr>
          <w:p w14:paraId="6CD4D73C" w14:textId="77777777" w:rsidR="00CE7413" w:rsidRPr="00CE7413" w:rsidRDefault="00CE7413" w:rsidP="00CE7413">
            <w:pPr>
              <w:tabs>
                <w:tab w:val="left" w:pos="10206"/>
              </w:tabs>
              <w:jc w:val="center"/>
            </w:pPr>
            <w:r w:rsidRPr="00CE7413">
              <w:t>2948683,74</w:t>
            </w:r>
          </w:p>
        </w:tc>
        <w:tc>
          <w:tcPr>
            <w:tcW w:w="1540" w:type="dxa"/>
            <w:vAlign w:val="center"/>
          </w:tcPr>
          <w:p w14:paraId="3C520D3C" w14:textId="77777777" w:rsidR="00CE7413" w:rsidRPr="00CE7413" w:rsidRDefault="00CE7413" w:rsidP="00CE7413">
            <w:pPr>
              <w:tabs>
                <w:tab w:val="left" w:pos="10206"/>
              </w:tabs>
              <w:jc w:val="center"/>
            </w:pPr>
            <w:r w:rsidRPr="00CE7413">
              <w:t>162685,89</w:t>
            </w:r>
          </w:p>
        </w:tc>
        <w:tc>
          <w:tcPr>
            <w:tcW w:w="1540" w:type="dxa"/>
            <w:vAlign w:val="center"/>
          </w:tcPr>
          <w:p w14:paraId="32D29B21" w14:textId="77777777" w:rsidR="00CE7413" w:rsidRPr="00CE7413" w:rsidRDefault="00CE7413" w:rsidP="00CE7413">
            <w:pPr>
              <w:tabs>
                <w:tab w:val="left" w:pos="10206"/>
              </w:tabs>
              <w:jc w:val="center"/>
            </w:pPr>
            <w:r w:rsidRPr="00CE7413">
              <w:t>3281844,37</w:t>
            </w:r>
          </w:p>
        </w:tc>
        <w:tc>
          <w:tcPr>
            <w:tcW w:w="1595" w:type="dxa"/>
            <w:vAlign w:val="center"/>
          </w:tcPr>
          <w:p w14:paraId="5495FCC8" w14:textId="77777777" w:rsidR="00CE7413" w:rsidRPr="00CE7413" w:rsidRDefault="00CE7413" w:rsidP="00CE7413">
            <w:pPr>
              <w:tabs>
                <w:tab w:val="left" w:pos="10206"/>
              </w:tabs>
              <w:jc w:val="center"/>
            </w:pPr>
            <w:r w:rsidRPr="00CE7413">
              <w:t>1270,00</w:t>
            </w:r>
          </w:p>
        </w:tc>
        <w:tc>
          <w:tcPr>
            <w:tcW w:w="1476" w:type="dxa"/>
            <w:vAlign w:val="center"/>
          </w:tcPr>
          <w:p w14:paraId="190F5C8D" w14:textId="77777777" w:rsidR="00CE7413" w:rsidRPr="00CE7413" w:rsidRDefault="00CE7413" w:rsidP="00CE7413">
            <w:pPr>
              <w:tabs>
                <w:tab w:val="left" w:pos="10206"/>
              </w:tabs>
              <w:jc w:val="center"/>
            </w:pPr>
            <w:r w:rsidRPr="00CE7413">
              <w:t>6394484,00</w:t>
            </w:r>
          </w:p>
        </w:tc>
      </w:tr>
      <w:tr w:rsidR="00CE7413" w:rsidRPr="00CE7413" w14:paraId="328E4676" w14:textId="77777777" w:rsidTr="00CE7413">
        <w:trPr>
          <w:trHeight w:val="749"/>
          <w:jc w:val="center"/>
        </w:trPr>
        <w:tc>
          <w:tcPr>
            <w:tcW w:w="2617" w:type="dxa"/>
            <w:vAlign w:val="center"/>
          </w:tcPr>
          <w:p w14:paraId="2443C06F" w14:textId="77777777" w:rsidR="00CE7413" w:rsidRPr="00CE7413" w:rsidRDefault="00CE7413" w:rsidP="00CE7413">
            <w:pPr>
              <w:tabs>
                <w:tab w:val="left" w:pos="10206"/>
              </w:tabs>
              <w:jc w:val="center"/>
            </w:pPr>
            <w:r w:rsidRPr="00CE7413">
              <w:t xml:space="preserve">Предложение РЭК КО в целях корректировки </w:t>
            </w:r>
          </w:p>
        </w:tc>
        <w:tc>
          <w:tcPr>
            <w:tcW w:w="1473" w:type="dxa"/>
            <w:vAlign w:val="center"/>
          </w:tcPr>
          <w:p w14:paraId="563A26E2" w14:textId="77777777" w:rsidR="00CE7413" w:rsidRPr="00CE7413" w:rsidRDefault="00CE7413" w:rsidP="00CE7413">
            <w:pPr>
              <w:tabs>
                <w:tab w:val="left" w:pos="10206"/>
              </w:tabs>
              <w:jc w:val="center"/>
            </w:pPr>
            <w:r w:rsidRPr="00CE7413">
              <w:t>2968411,71</w:t>
            </w:r>
          </w:p>
        </w:tc>
        <w:tc>
          <w:tcPr>
            <w:tcW w:w="1540" w:type="dxa"/>
            <w:vAlign w:val="center"/>
          </w:tcPr>
          <w:p w14:paraId="0FF28DA9" w14:textId="77777777" w:rsidR="00CE7413" w:rsidRPr="00CE7413" w:rsidRDefault="00CE7413" w:rsidP="00CE7413">
            <w:pPr>
              <w:tabs>
                <w:tab w:val="left" w:pos="10206"/>
              </w:tabs>
              <w:jc w:val="center"/>
            </w:pPr>
            <w:r w:rsidRPr="00CE7413">
              <w:t>166168,67</w:t>
            </w:r>
          </w:p>
        </w:tc>
        <w:tc>
          <w:tcPr>
            <w:tcW w:w="1540" w:type="dxa"/>
            <w:vAlign w:val="center"/>
          </w:tcPr>
          <w:p w14:paraId="673152E6" w14:textId="77777777" w:rsidR="00CE7413" w:rsidRPr="00CE7413" w:rsidRDefault="00CE7413" w:rsidP="00CE7413">
            <w:pPr>
              <w:tabs>
                <w:tab w:val="left" w:pos="10206"/>
              </w:tabs>
              <w:jc w:val="center"/>
            </w:pPr>
            <w:r w:rsidRPr="00CE7413">
              <w:t>3295020,45</w:t>
            </w:r>
          </w:p>
        </w:tc>
        <w:tc>
          <w:tcPr>
            <w:tcW w:w="1595" w:type="dxa"/>
            <w:vAlign w:val="center"/>
          </w:tcPr>
          <w:p w14:paraId="6A463ED5" w14:textId="77777777" w:rsidR="00CE7413" w:rsidRPr="00CE7413" w:rsidRDefault="00CE7413" w:rsidP="00CE7413">
            <w:pPr>
              <w:tabs>
                <w:tab w:val="left" w:pos="10206"/>
              </w:tabs>
              <w:jc w:val="center"/>
            </w:pPr>
            <w:r w:rsidRPr="00CE7413">
              <w:t>1270,00</w:t>
            </w:r>
          </w:p>
        </w:tc>
        <w:tc>
          <w:tcPr>
            <w:tcW w:w="1476" w:type="dxa"/>
            <w:vAlign w:val="center"/>
          </w:tcPr>
          <w:p w14:paraId="23E56632" w14:textId="77777777" w:rsidR="00CE7413" w:rsidRPr="00CE7413" w:rsidRDefault="00CE7413" w:rsidP="00CE7413">
            <w:pPr>
              <w:tabs>
                <w:tab w:val="left" w:pos="10206"/>
              </w:tabs>
              <w:jc w:val="center"/>
            </w:pPr>
            <w:r w:rsidRPr="00CE7413">
              <w:t>6430870,82</w:t>
            </w:r>
          </w:p>
        </w:tc>
      </w:tr>
    </w:tbl>
    <w:p w14:paraId="1731DC7C" w14:textId="77777777" w:rsidR="00CE7413" w:rsidRPr="00CE7413" w:rsidRDefault="00CE7413" w:rsidP="00CE7413">
      <w:pPr>
        <w:widowControl w:val="0"/>
        <w:tabs>
          <w:tab w:val="left" w:pos="284"/>
        </w:tabs>
        <w:autoSpaceDE w:val="0"/>
        <w:autoSpaceDN w:val="0"/>
        <w:adjustRightInd w:val="0"/>
        <w:ind w:left="1069"/>
        <w:jc w:val="center"/>
        <w:rPr>
          <w:b/>
          <w:sz w:val="28"/>
          <w:szCs w:val="28"/>
          <w:u w:val="single"/>
        </w:rPr>
      </w:pPr>
    </w:p>
    <w:p w14:paraId="6EE43CB0" w14:textId="77777777" w:rsidR="00CE7413" w:rsidRPr="00CE7413" w:rsidRDefault="00CE7413" w:rsidP="00CE7413">
      <w:pPr>
        <w:tabs>
          <w:tab w:val="left" w:pos="10206"/>
        </w:tabs>
        <w:jc w:val="both"/>
        <w:rPr>
          <w:sz w:val="28"/>
          <w:szCs w:val="28"/>
        </w:rPr>
      </w:pPr>
      <w:r w:rsidRPr="00CE7413">
        <w:rPr>
          <w:bCs/>
          <w:sz w:val="28"/>
          <w:szCs w:val="28"/>
        </w:rPr>
        <w:t xml:space="preserve">        Организацией на 2020 год заявлены объемы поднятой в размере </w:t>
      </w:r>
      <w:r w:rsidRPr="00CE7413">
        <w:rPr>
          <w:sz w:val="28"/>
          <w:szCs w:val="28"/>
        </w:rPr>
        <w:t>1184370,31 м</w:t>
      </w:r>
      <w:r w:rsidRPr="00CE7413">
        <w:rPr>
          <w:sz w:val="28"/>
          <w:szCs w:val="28"/>
          <w:vertAlign w:val="superscript"/>
        </w:rPr>
        <w:t>3</w:t>
      </w:r>
      <w:r w:rsidRPr="00CE7413">
        <w:rPr>
          <w:bCs/>
          <w:sz w:val="28"/>
          <w:szCs w:val="28"/>
        </w:rPr>
        <w:t xml:space="preserve">, полученной со стороны </w:t>
      </w:r>
      <w:r w:rsidRPr="00CE7413">
        <w:rPr>
          <w:sz w:val="28"/>
          <w:szCs w:val="28"/>
        </w:rPr>
        <w:t>9650589,00 м</w:t>
      </w:r>
      <w:r w:rsidRPr="00CE7413">
        <w:rPr>
          <w:sz w:val="28"/>
          <w:szCs w:val="28"/>
          <w:vertAlign w:val="superscript"/>
        </w:rPr>
        <w:t>3</w:t>
      </w:r>
      <w:r w:rsidRPr="00CE7413">
        <w:rPr>
          <w:bCs/>
          <w:sz w:val="28"/>
          <w:szCs w:val="28"/>
        </w:rPr>
        <w:t xml:space="preserve"> отпущенной воды по категориям потребителей на уровне </w:t>
      </w:r>
      <w:r w:rsidRPr="00CE7413">
        <w:rPr>
          <w:sz w:val="28"/>
          <w:szCs w:val="28"/>
        </w:rPr>
        <w:t>6394484,00 м</w:t>
      </w:r>
      <w:r w:rsidRPr="00CE7413">
        <w:rPr>
          <w:sz w:val="28"/>
          <w:szCs w:val="28"/>
          <w:vertAlign w:val="superscript"/>
        </w:rPr>
        <w:t>3</w:t>
      </w:r>
      <w:r w:rsidRPr="00CE7413">
        <w:rPr>
          <w:sz w:val="28"/>
          <w:szCs w:val="28"/>
        </w:rPr>
        <w:t xml:space="preserve">, потери воды в размере 40,00 %. </w:t>
      </w:r>
    </w:p>
    <w:p w14:paraId="44F91C41" w14:textId="77777777" w:rsidR="00CE7413" w:rsidRPr="00CE7413" w:rsidRDefault="00CE7413" w:rsidP="00CE7413">
      <w:pPr>
        <w:tabs>
          <w:tab w:val="left" w:pos="10206"/>
        </w:tabs>
        <w:autoSpaceDN w:val="0"/>
        <w:ind w:firstLine="567"/>
        <w:jc w:val="both"/>
        <w:rPr>
          <w:rFonts w:eastAsia="Calibri"/>
          <w:sz w:val="28"/>
          <w:szCs w:val="28"/>
        </w:rPr>
      </w:pPr>
      <w:r w:rsidRPr="00CE7413">
        <w:rPr>
          <w:bCs/>
          <w:sz w:val="28"/>
          <w:szCs w:val="28"/>
        </w:rPr>
        <w:t xml:space="preserve">Проанализировав представленные материалы, предлагаем утвердить объем отпущенной воды на потребительский рынок в объеме </w:t>
      </w:r>
      <w:r w:rsidRPr="00CE7413">
        <w:rPr>
          <w:sz w:val="28"/>
          <w:szCs w:val="28"/>
        </w:rPr>
        <w:t>6429600,82 м</w:t>
      </w:r>
      <w:r w:rsidRPr="00CE7413">
        <w:rPr>
          <w:sz w:val="28"/>
          <w:szCs w:val="28"/>
          <w:vertAlign w:val="superscript"/>
        </w:rPr>
        <w:t xml:space="preserve">3 </w:t>
      </w:r>
      <w:r w:rsidRPr="00CE7413">
        <w:rPr>
          <w:sz w:val="28"/>
          <w:szCs w:val="28"/>
        </w:rPr>
        <w:t xml:space="preserve">рассчитанном в соответствии с </w:t>
      </w:r>
      <w:r w:rsidRPr="00CE7413">
        <w:rPr>
          <w:rFonts w:eastAsia="Calibri"/>
          <w:sz w:val="28"/>
          <w:szCs w:val="28"/>
        </w:rPr>
        <w:t>п. 4 Методических указаний (расчет в таблице далее по тексту)</w:t>
      </w:r>
    </w:p>
    <w:p w14:paraId="23BDCE3E" w14:textId="77777777" w:rsidR="00CE7413" w:rsidRPr="00CE7413" w:rsidRDefault="00CE7413" w:rsidP="00CE7413">
      <w:pPr>
        <w:widowControl w:val="0"/>
        <w:tabs>
          <w:tab w:val="left" w:pos="284"/>
        </w:tabs>
        <w:autoSpaceDE w:val="0"/>
        <w:autoSpaceDN w:val="0"/>
        <w:adjustRightInd w:val="0"/>
        <w:ind w:firstLine="567"/>
        <w:jc w:val="right"/>
        <w:rPr>
          <w:rFonts w:eastAsia="Calibri"/>
          <w:sz w:val="28"/>
          <w:szCs w:val="28"/>
        </w:rPr>
      </w:pPr>
    </w:p>
    <w:p w14:paraId="439DF831" w14:textId="77777777" w:rsidR="00CE7413" w:rsidRPr="00CE7413" w:rsidRDefault="00CE7413" w:rsidP="00CE7413">
      <w:pPr>
        <w:widowControl w:val="0"/>
        <w:tabs>
          <w:tab w:val="left" w:pos="284"/>
        </w:tabs>
        <w:autoSpaceDE w:val="0"/>
        <w:autoSpaceDN w:val="0"/>
        <w:adjustRightInd w:val="0"/>
        <w:ind w:firstLine="567"/>
        <w:jc w:val="right"/>
        <w:rPr>
          <w:rFonts w:eastAsia="Calibri"/>
          <w:sz w:val="28"/>
          <w:szCs w:val="28"/>
        </w:rPr>
      </w:pPr>
    </w:p>
    <w:p w14:paraId="1E473736" w14:textId="77777777" w:rsidR="00CE7413" w:rsidRPr="00CE7413" w:rsidRDefault="00CE7413" w:rsidP="00CE7413">
      <w:pPr>
        <w:widowControl w:val="0"/>
        <w:tabs>
          <w:tab w:val="left" w:pos="284"/>
        </w:tabs>
        <w:autoSpaceDE w:val="0"/>
        <w:autoSpaceDN w:val="0"/>
        <w:adjustRightInd w:val="0"/>
        <w:ind w:firstLine="567"/>
        <w:jc w:val="right"/>
        <w:rPr>
          <w:rFonts w:eastAsia="Calibri"/>
          <w:sz w:val="28"/>
          <w:szCs w:val="28"/>
        </w:rPr>
      </w:pPr>
    </w:p>
    <w:p w14:paraId="2D1DCA11" w14:textId="77777777" w:rsidR="00CE7413" w:rsidRPr="00CE7413" w:rsidRDefault="00CE7413" w:rsidP="00CE7413">
      <w:pPr>
        <w:widowControl w:val="0"/>
        <w:tabs>
          <w:tab w:val="left" w:pos="284"/>
        </w:tabs>
        <w:autoSpaceDE w:val="0"/>
        <w:autoSpaceDN w:val="0"/>
        <w:adjustRightInd w:val="0"/>
        <w:ind w:firstLine="567"/>
        <w:jc w:val="right"/>
        <w:rPr>
          <w:rFonts w:eastAsia="Calibri"/>
          <w:sz w:val="28"/>
          <w:szCs w:val="28"/>
        </w:rPr>
      </w:pPr>
    </w:p>
    <w:p w14:paraId="6ADDB189" w14:textId="77777777" w:rsidR="00CE7413" w:rsidRPr="00CE7413" w:rsidRDefault="00CE7413" w:rsidP="00CE7413">
      <w:pPr>
        <w:widowControl w:val="0"/>
        <w:tabs>
          <w:tab w:val="left" w:pos="284"/>
        </w:tabs>
        <w:autoSpaceDE w:val="0"/>
        <w:autoSpaceDN w:val="0"/>
        <w:adjustRightInd w:val="0"/>
        <w:ind w:firstLine="567"/>
        <w:jc w:val="right"/>
        <w:rPr>
          <w:rFonts w:eastAsia="Calibri"/>
          <w:sz w:val="28"/>
          <w:szCs w:val="28"/>
        </w:rPr>
      </w:pPr>
    </w:p>
    <w:p w14:paraId="7242FAF7" w14:textId="77777777" w:rsidR="00CE7413" w:rsidRDefault="00CE7413" w:rsidP="00CE7413">
      <w:pPr>
        <w:widowControl w:val="0"/>
        <w:tabs>
          <w:tab w:val="left" w:pos="284"/>
        </w:tabs>
        <w:autoSpaceDE w:val="0"/>
        <w:autoSpaceDN w:val="0"/>
        <w:adjustRightInd w:val="0"/>
        <w:ind w:firstLine="567"/>
        <w:jc w:val="right"/>
        <w:rPr>
          <w:rFonts w:eastAsia="Calibri"/>
          <w:sz w:val="28"/>
          <w:szCs w:val="28"/>
        </w:rPr>
        <w:sectPr w:rsidR="00CE7413" w:rsidSect="006F5C30">
          <w:pgSz w:w="11906" w:h="16838"/>
          <w:pgMar w:top="1134" w:right="1134" w:bottom="284" w:left="851" w:header="709" w:footer="709" w:gutter="0"/>
          <w:cols w:space="708"/>
          <w:titlePg/>
          <w:docGrid w:linePitch="360"/>
        </w:sectPr>
      </w:pPr>
    </w:p>
    <w:p w14:paraId="0F1974F8" w14:textId="77777777" w:rsidR="00CE7413" w:rsidRPr="00CE7413" w:rsidRDefault="00CE7413" w:rsidP="00CE7413">
      <w:pPr>
        <w:widowControl w:val="0"/>
        <w:tabs>
          <w:tab w:val="left" w:pos="284"/>
        </w:tabs>
        <w:autoSpaceDE w:val="0"/>
        <w:autoSpaceDN w:val="0"/>
        <w:adjustRightInd w:val="0"/>
        <w:ind w:firstLine="567"/>
        <w:jc w:val="right"/>
        <w:rPr>
          <w:rFonts w:eastAsia="Calibri"/>
          <w:sz w:val="28"/>
          <w:szCs w:val="28"/>
        </w:rPr>
      </w:pPr>
      <w:r w:rsidRPr="00CE7413">
        <w:rPr>
          <w:rFonts w:eastAsia="Calibri"/>
          <w:sz w:val="28"/>
          <w:szCs w:val="28"/>
        </w:rPr>
        <w:lastRenderedPageBreak/>
        <w:t>Таблица</w:t>
      </w:r>
    </w:p>
    <w:p w14:paraId="5EA90697" w14:textId="77777777" w:rsidR="00CE7413" w:rsidRPr="00CE7413" w:rsidRDefault="00CE7413" w:rsidP="00CE7413">
      <w:pPr>
        <w:widowControl w:val="0"/>
        <w:tabs>
          <w:tab w:val="left" w:pos="284"/>
        </w:tabs>
        <w:autoSpaceDE w:val="0"/>
        <w:autoSpaceDN w:val="0"/>
        <w:adjustRightInd w:val="0"/>
        <w:rPr>
          <w:rFonts w:eastAsia="Calibri"/>
          <w:sz w:val="28"/>
          <w:szCs w:val="28"/>
        </w:rPr>
      </w:pPr>
      <w:r w:rsidRPr="00CE7413">
        <w:rPr>
          <w:noProof/>
        </w:rPr>
        <w:drawing>
          <wp:inline distT="0" distB="0" distL="0" distR="0" wp14:anchorId="553A99A3" wp14:editId="28FFFF00">
            <wp:extent cx="6438900" cy="34518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438900" cy="3451860"/>
                    </a:xfrm>
                    <a:prstGeom prst="rect">
                      <a:avLst/>
                    </a:prstGeom>
                    <a:noFill/>
                    <a:ln>
                      <a:noFill/>
                    </a:ln>
                  </pic:spPr>
                </pic:pic>
              </a:graphicData>
            </a:graphic>
          </wp:inline>
        </w:drawing>
      </w:r>
    </w:p>
    <w:p w14:paraId="156EA70D" w14:textId="77777777" w:rsidR="00CE7413" w:rsidRPr="00CE7413" w:rsidRDefault="00CE7413" w:rsidP="00CE7413">
      <w:pPr>
        <w:tabs>
          <w:tab w:val="left" w:pos="10206"/>
        </w:tabs>
        <w:autoSpaceDN w:val="0"/>
        <w:ind w:firstLine="567"/>
        <w:jc w:val="both"/>
        <w:rPr>
          <w:rFonts w:eastAsia="Calibri"/>
          <w:sz w:val="28"/>
          <w:szCs w:val="28"/>
        </w:rPr>
      </w:pPr>
    </w:p>
    <w:p w14:paraId="510B492E" w14:textId="77777777" w:rsidR="00CE7413" w:rsidRPr="00CE7413" w:rsidRDefault="00CE7413" w:rsidP="00CE7413">
      <w:pPr>
        <w:tabs>
          <w:tab w:val="left" w:pos="10206"/>
        </w:tabs>
        <w:autoSpaceDN w:val="0"/>
        <w:ind w:firstLine="567"/>
        <w:jc w:val="both"/>
        <w:rPr>
          <w:rFonts w:eastAsia="Calibri"/>
          <w:sz w:val="28"/>
          <w:szCs w:val="28"/>
        </w:rPr>
      </w:pPr>
      <w:r w:rsidRPr="00CE7413">
        <w:rPr>
          <w:rFonts w:eastAsia="Calibri"/>
          <w:sz w:val="28"/>
          <w:szCs w:val="28"/>
        </w:rPr>
        <w:t>Объем отпущенной воды по категориям потребителей принимается с учетом отпущенной воды на собственные нужды (1270,00 м</w:t>
      </w:r>
      <w:r w:rsidRPr="00CE7413">
        <w:rPr>
          <w:rFonts w:eastAsia="Calibri"/>
          <w:sz w:val="28"/>
          <w:szCs w:val="28"/>
          <w:vertAlign w:val="superscript"/>
        </w:rPr>
        <w:t>3</w:t>
      </w:r>
      <w:r w:rsidRPr="00CE7413">
        <w:rPr>
          <w:rFonts w:eastAsia="Calibri"/>
          <w:sz w:val="28"/>
          <w:szCs w:val="28"/>
        </w:rPr>
        <w:t xml:space="preserve">) на уровне </w:t>
      </w:r>
      <w:r w:rsidRPr="00CE7413">
        <w:rPr>
          <w:bCs/>
          <w:sz w:val="28"/>
          <w:szCs w:val="28"/>
        </w:rPr>
        <w:t>6430870</w:t>
      </w:r>
      <w:r w:rsidRPr="00CE7413">
        <w:rPr>
          <w:sz w:val="28"/>
          <w:szCs w:val="28"/>
        </w:rPr>
        <w:t>,82 м</w:t>
      </w:r>
      <w:r w:rsidRPr="00CE7413">
        <w:rPr>
          <w:sz w:val="28"/>
          <w:szCs w:val="28"/>
          <w:vertAlign w:val="superscript"/>
        </w:rPr>
        <w:t>3</w:t>
      </w:r>
      <w:r w:rsidRPr="00CE7413">
        <w:rPr>
          <w:sz w:val="28"/>
          <w:szCs w:val="28"/>
        </w:rPr>
        <w:t>,</w:t>
      </w:r>
      <w:r w:rsidRPr="00CE7413">
        <w:rPr>
          <w:rFonts w:eastAsia="Calibri"/>
          <w:sz w:val="28"/>
          <w:szCs w:val="28"/>
        </w:rPr>
        <w:t xml:space="preserve"> с календарной разбивкой по периодам:</w:t>
      </w:r>
    </w:p>
    <w:p w14:paraId="3903510A" w14:textId="77777777" w:rsidR="00CE7413" w:rsidRPr="00CE7413" w:rsidRDefault="00CE7413" w:rsidP="00CE7413">
      <w:pPr>
        <w:tabs>
          <w:tab w:val="left" w:pos="10206"/>
        </w:tabs>
        <w:autoSpaceDN w:val="0"/>
        <w:ind w:firstLine="709"/>
        <w:jc w:val="both"/>
        <w:rPr>
          <w:rFonts w:eastAsia="Calibri"/>
          <w:sz w:val="28"/>
          <w:szCs w:val="28"/>
        </w:rPr>
      </w:pPr>
      <w:r w:rsidRPr="00CE7413">
        <w:rPr>
          <w:rFonts w:eastAsia="Calibri"/>
          <w:sz w:val="28"/>
          <w:szCs w:val="28"/>
        </w:rPr>
        <w:t>- с 01.01.2020 по 30.06.2020 – 3215435,41 м</w:t>
      </w:r>
      <w:r w:rsidRPr="00CE7413">
        <w:rPr>
          <w:rFonts w:eastAsia="Calibri"/>
          <w:sz w:val="28"/>
          <w:szCs w:val="28"/>
          <w:vertAlign w:val="superscript"/>
        </w:rPr>
        <w:t>3</w:t>
      </w:r>
      <w:r w:rsidRPr="00CE7413">
        <w:rPr>
          <w:rFonts w:eastAsia="Calibri"/>
          <w:sz w:val="28"/>
          <w:szCs w:val="28"/>
        </w:rPr>
        <w:t>,</w:t>
      </w:r>
    </w:p>
    <w:p w14:paraId="4F48B29D" w14:textId="77777777" w:rsidR="00CE7413" w:rsidRPr="00CE7413" w:rsidRDefault="00CE7413" w:rsidP="00CE7413">
      <w:pPr>
        <w:tabs>
          <w:tab w:val="left" w:pos="10206"/>
        </w:tabs>
        <w:autoSpaceDN w:val="0"/>
        <w:ind w:firstLine="709"/>
        <w:jc w:val="both"/>
        <w:rPr>
          <w:rFonts w:eastAsia="Calibri"/>
          <w:sz w:val="28"/>
          <w:szCs w:val="28"/>
        </w:rPr>
      </w:pPr>
      <w:r w:rsidRPr="00CE7413">
        <w:rPr>
          <w:rFonts w:eastAsia="Calibri"/>
          <w:sz w:val="28"/>
          <w:szCs w:val="28"/>
        </w:rPr>
        <w:t>- с 01.07.2020 по 31.12.2020 – 3215435,41м</w:t>
      </w:r>
      <w:r w:rsidRPr="00CE7413">
        <w:rPr>
          <w:rFonts w:eastAsia="Calibri"/>
          <w:sz w:val="28"/>
          <w:szCs w:val="28"/>
          <w:vertAlign w:val="superscript"/>
        </w:rPr>
        <w:t>3</w:t>
      </w:r>
      <w:r w:rsidRPr="00CE7413">
        <w:rPr>
          <w:rFonts w:eastAsia="Calibri"/>
          <w:sz w:val="28"/>
          <w:szCs w:val="28"/>
        </w:rPr>
        <w:t>.</w:t>
      </w:r>
    </w:p>
    <w:p w14:paraId="32F923E7" w14:textId="77777777" w:rsidR="00CE7413" w:rsidRPr="00CE7413" w:rsidRDefault="00CE7413" w:rsidP="00CE7413">
      <w:pPr>
        <w:widowControl w:val="0"/>
        <w:tabs>
          <w:tab w:val="left" w:pos="284"/>
        </w:tabs>
        <w:autoSpaceDE w:val="0"/>
        <w:autoSpaceDN w:val="0"/>
        <w:adjustRightInd w:val="0"/>
        <w:ind w:firstLine="567"/>
        <w:jc w:val="both"/>
        <w:rPr>
          <w:sz w:val="12"/>
          <w:szCs w:val="12"/>
        </w:rPr>
      </w:pPr>
    </w:p>
    <w:p w14:paraId="1AE319DB" w14:textId="77777777" w:rsidR="00CE7413" w:rsidRPr="00CE7413" w:rsidRDefault="00CE7413" w:rsidP="00CE7413">
      <w:pPr>
        <w:widowControl w:val="0"/>
        <w:tabs>
          <w:tab w:val="left" w:pos="284"/>
        </w:tabs>
        <w:autoSpaceDE w:val="0"/>
        <w:autoSpaceDN w:val="0"/>
        <w:adjustRightInd w:val="0"/>
        <w:ind w:firstLine="567"/>
        <w:jc w:val="both"/>
        <w:rPr>
          <w:sz w:val="28"/>
          <w:szCs w:val="28"/>
        </w:rPr>
      </w:pPr>
      <w:r w:rsidRPr="00CE7413">
        <w:rPr>
          <w:sz w:val="28"/>
          <w:szCs w:val="28"/>
        </w:rPr>
        <w:t>Объём</w:t>
      </w:r>
      <w:r w:rsidRPr="00CE7413">
        <w:rPr>
          <w:bCs/>
          <w:sz w:val="28"/>
          <w:szCs w:val="28"/>
        </w:rPr>
        <w:t xml:space="preserve"> полученной со стороны воды принимается на основании заключенного </w:t>
      </w:r>
      <w:r w:rsidRPr="00CE7413">
        <w:rPr>
          <w:sz w:val="28"/>
          <w:szCs w:val="28"/>
        </w:rPr>
        <w:t xml:space="preserve">договора холодного водоснабжения с АО «ПО Водоканал» от 23.12.2016 № 80 и в соответствии с производственной программой поставщика ресурса, утвержденной постановлением РЭК КО от 13.11.2019   № 414) </w:t>
      </w:r>
      <w:r w:rsidRPr="00CE7413">
        <w:rPr>
          <w:bCs/>
          <w:sz w:val="28"/>
          <w:szCs w:val="28"/>
        </w:rPr>
        <w:t xml:space="preserve">на уровне </w:t>
      </w:r>
      <w:r w:rsidRPr="00CE7413">
        <w:rPr>
          <w:sz w:val="28"/>
          <w:szCs w:val="28"/>
        </w:rPr>
        <w:t>10889013,89 м</w:t>
      </w:r>
      <w:r w:rsidRPr="00CE7413">
        <w:rPr>
          <w:sz w:val="28"/>
          <w:szCs w:val="28"/>
          <w:vertAlign w:val="superscript"/>
        </w:rPr>
        <w:t>3</w:t>
      </w:r>
      <w:r w:rsidRPr="00CE7413">
        <w:rPr>
          <w:sz w:val="28"/>
          <w:szCs w:val="28"/>
        </w:rPr>
        <w:t xml:space="preserve">. </w:t>
      </w:r>
    </w:p>
    <w:p w14:paraId="15639E3C" w14:textId="77777777" w:rsidR="00CE7413" w:rsidRPr="00CE7413" w:rsidRDefault="00CE7413" w:rsidP="00CE7413">
      <w:pPr>
        <w:widowControl w:val="0"/>
        <w:tabs>
          <w:tab w:val="left" w:pos="284"/>
        </w:tabs>
        <w:autoSpaceDE w:val="0"/>
        <w:autoSpaceDN w:val="0"/>
        <w:adjustRightInd w:val="0"/>
        <w:ind w:firstLine="567"/>
        <w:jc w:val="both"/>
        <w:rPr>
          <w:bCs/>
          <w:sz w:val="28"/>
          <w:szCs w:val="28"/>
        </w:rPr>
      </w:pPr>
      <w:r w:rsidRPr="00CE7413">
        <w:rPr>
          <w:bCs/>
          <w:sz w:val="28"/>
          <w:szCs w:val="28"/>
        </w:rPr>
        <w:t xml:space="preserve">Учитывая, что показатель «потери воды» является долгосрочным параметром регулирования и установлен на 2020 </w:t>
      </w:r>
      <w:r w:rsidRPr="00CE7413">
        <w:rPr>
          <w:rFonts w:eastAsia="Calibri"/>
          <w:sz w:val="28"/>
          <w:szCs w:val="28"/>
        </w:rPr>
        <w:t>п</w:t>
      </w:r>
      <w:r w:rsidRPr="00CE7413">
        <w:rPr>
          <w:sz w:val="28"/>
          <w:szCs w:val="28"/>
        </w:rPr>
        <w:t>остановлением РЭК КО от 14.12.2017   № 491 в размере</w:t>
      </w:r>
      <w:r w:rsidRPr="00CE7413">
        <w:rPr>
          <w:bCs/>
          <w:sz w:val="28"/>
          <w:szCs w:val="28"/>
        </w:rPr>
        <w:t xml:space="preserve"> 40,00 %, объем поднятой воды, с учетом потерь (4287247,22 м</w:t>
      </w:r>
      <w:r w:rsidRPr="00CE7413">
        <w:rPr>
          <w:bCs/>
          <w:sz w:val="28"/>
          <w:szCs w:val="28"/>
          <w:vertAlign w:val="superscript"/>
        </w:rPr>
        <w:t>3</w:t>
      </w:r>
      <w:r w:rsidRPr="00CE7413">
        <w:rPr>
          <w:bCs/>
          <w:sz w:val="28"/>
          <w:szCs w:val="28"/>
        </w:rPr>
        <w:t>), расходов организации на коммунально-бытовые (2246,70 м</w:t>
      </w:r>
      <w:r w:rsidRPr="00CE7413">
        <w:rPr>
          <w:bCs/>
          <w:sz w:val="28"/>
          <w:szCs w:val="28"/>
          <w:vertAlign w:val="superscript"/>
        </w:rPr>
        <w:t>3</w:t>
      </w:r>
      <w:r w:rsidRPr="00CE7413">
        <w:rPr>
          <w:bCs/>
          <w:sz w:val="28"/>
          <w:szCs w:val="28"/>
        </w:rPr>
        <w:t>) и производственные нужды (203216,40 м</w:t>
      </w:r>
      <w:r w:rsidRPr="00CE7413">
        <w:rPr>
          <w:bCs/>
          <w:sz w:val="28"/>
          <w:szCs w:val="28"/>
          <w:vertAlign w:val="superscript"/>
        </w:rPr>
        <w:t>3</w:t>
      </w:r>
      <w:r w:rsidRPr="00CE7413">
        <w:rPr>
          <w:bCs/>
          <w:sz w:val="28"/>
          <w:szCs w:val="28"/>
        </w:rPr>
        <w:t xml:space="preserve">) принимается на уровне </w:t>
      </w:r>
      <w:r w:rsidRPr="00CE7413">
        <w:rPr>
          <w:rFonts w:eastAsia="Calibri"/>
          <w:sz w:val="28"/>
          <w:szCs w:val="28"/>
        </w:rPr>
        <w:t>34567,25 м</w:t>
      </w:r>
      <w:r w:rsidRPr="00CE7413">
        <w:rPr>
          <w:rFonts w:eastAsia="Calibri"/>
          <w:sz w:val="28"/>
          <w:szCs w:val="28"/>
          <w:vertAlign w:val="superscript"/>
        </w:rPr>
        <w:t>3</w:t>
      </w:r>
      <w:r w:rsidRPr="00CE7413">
        <w:rPr>
          <w:rFonts w:eastAsia="Calibri"/>
          <w:sz w:val="28"/>
          <w:szCs w:val="28"/>
        </w:rPr>
        <w:t>.</w:t>
      </w:r>
    </w:p>
    <w:p w14:paraId="29BA15B3" w14:textId="77777777" w:rsidR="00CE7413" w:rsidRPr="00CE7413" w:rsidRDefault="00CE7413" w:rsidP="00CE7413">
      <w:pPr>
        <w:tabs>
          <w:tab w:val="left" w:pos="10206"/>
        </w:tabs>
        <w:autoSpaceDN w:val="0"/>
        <w:ind w:firstLine="709"/>
        <w:jc w:val="both"/>
        <w:rPr>
          <w:rFonts w:eastAsia="Calibri"/>
          <w:sz w:val="22"/>
          <w:szCs w:val="22"/>
        </w:rPr>
      </w:pPr>
    </w:p>
    <w:p w14:paraId="62DF4CD1" w14:textId="77777777" w:rsidR="00CE7413" w:rsidRPr="00CE7413" w:rsidRDefault="00CE7413" w:rsidP="00CE7413">
      <w:pPr>
        <w:autoSpaceDE w:val="0"/>
        <w:autoSpaceDN w:val="0"/>
        <w:adjustRightInd w:val="0"/>
        <w:spacing w:before="48"/>
        <w:jc w:val="center"/>
        <w:rPr>
          <w:b/>
          <w:sz w:val="32"/>
          <w:szCs w:val="28"/>
          <w:u w:val="single"/>
        </w:rPr>
      </w:pPr>
      <w:r w:rsidRPr="00CE7413">
        <w:rPr>
          <w:rFonts w:eastAsia="Calibri"/>
          <w:b/>
          <w:sz w:val="28"/>
          <w:u w:val="single"/>
        </w:rPr>
        <w:t>Расчет одноставочных тарифов в сфере водоснабжения</w:t>
      </w:r>
    </w:p>
    <w:p w14:paraId="2B92D122" w14:textId="77777777" w:rsidR="00CE7413" w:rsidRPr="00CE7413" w:rsidRDefault="00CE7413" w:rsidP="00CE7413">
      <w:pPr>
        <w:autoSpaceDE w:val="0"/>
        <w:autoSpaceDN w:val="0"/>
        <w:adjustRightInd w:val="0"/>
        <w:jc w:val="both"/>
        <w:rPr>
          <w:rFonts w:eastAsia="Calibri"/>
          <w:sz w:val="10"/>
          <w:szCs w:val="28"/>
        </w:rPr>
      </w:pPr>
    </w:p>
    <w:p w14:paraId="3A6DCBB6" w14:textId="77777777" w:rsidR="00CE7413" w:rsidRPr="00CE7413" w:rsidRDefault="00CE7413" w:rsidP="00CE7413">
      <w:pPr>
        <w:autoSpaceDE w:val="0"/>
        <w:autoSpaceDN w:val="0"/>
        <w:adjustRightInd w:val="0"/>
        <w:ind w:firstLine="708"/>
        <w:jc w:val="both"/>
        <w:rPr>
          <w:rFonts w:eastAsia="Calibri"/>
          <w:sz w:val="2"/>
          <w:szCs w:val="2"/>
        </w:rPr>
      </w:pPr>
    </w:p>
    <w:p w14:paraId="212CCE19" w14:textId="77777777" w:rsidR="00CE7413" w:rsidRPr="00CE7413" w:rsidRDefault="00CE7413" w:rsidP="00CE7413">
      <w:pPr>
        <w:autoSpaceDE w:val="0"/>
        <w:autoSpaceDN w:val="0"/>
        <w:adjustRightInd w:val="0"/>
        <w:ind w:firstLine="708"/>
        <w:jc w:val="both"/>
        <w:rPr>
          <w:rFonts w:eastAsia="Calibri"/>
          <w:sz w:val="28"/>
          <w:szCs w:val="28"/>
        </w:rPr>
      </w:pPr>
      <w:r w:rsidRPr="00CE7413">
        <w:rPr>
          <w:rFonts w:eastAsia="Calibri"/>
          <w:sz w:val="28"/>
          <w:szCs w:val="28"/>
        </w:rPr>
        <w:t>В соответствии с п. 96 Методических указаний тарифы регулируемых организаций на водоснабжение, без дифференциации в виде одноставочных тарифов рассчитываются в соответствии с формулой:</w:t>
      </w:r>
    </w:p>
    <w:p w14:paraId="4EEB6BC6" w14:textId="77777777" w:rsidR="00CE7413" w:rsidRPr="00CE7413" w:rsidRDefault="00CE7413" w:rsidP="00CE7413">
      <w:pPr>
        <w:autoSpaceDE w:val="0"/>
        <w:autoSpaceDN w:val="0"/>
        <w:adjustRightInd w:val="0"/>
        <w:jc w:val="center"/>
        <w:rPr>
          <w:rFonts w:eastAsia="Calibri"/>
          <w:sz w:val="28"/>
          <w:szCs w:val="28"/>
        </w:rPr>
      </w:pPr>
      <w:r w:rsidRPr="00CE7413">
        <w:rPr>
          <w:rFonts w:eastAsia="Calibri"/>
          <w:noProof/>
          <w:position w:val="-33"/>
          <w:sz w:val="28"/>
          <w:szCs w:val="28"/>
        </w:rPr>
        <w:drawing>
          <wp:inline distT="0" distB="0" distL="0" distR="0" wp14:anchorId="58FA8A24" wp14:editId="1E925E26">
            <wp:extent cx="962025" cy="59055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CE7413">
        <w:rPr>
          <w:rFonts w:eastAsia="Calibri"/>
          <w:sz w:val="28"/>
          <w:szCs w:val="28"/>
        </w:rPr>
        <w:t>, (42)</w:t>
      </w:r>
    </w:p>
    <w:p w14:paraId="38926AD7"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sz w:val="28"/>
          <w:szCs w:val="28"/>
        </w:rPr>
        <w:t>где:</w:t>
      </w:r>
    </w:p>
    <w:p w14:paraId="641980C3"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noProof/>
          <w:position w:val="-11"/>
          <w:sz w:val="28"/>
          <w:szCs w:val="28"/>
        </w:rPr>
        <w:drawing>
          <wp:inline distT="0" distB="0" distL="0" distR="0" wp14:anchorId="70328DD3" wp14:editId="5E77D66E">
            <wp:extent cx="257175" cy="3238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CE7413">
        <w:rPr>
          <w:rFonts w:eastAsia="Calibri"/>
          <w:sz w:val="28"/>
          <w:szCs w:val="28"/>
        </w:rPr>
        <w:t xml:space="preserve"> - тариф регулируемой организации, устанавливаемый на i-ый год, руб./куб. м;</w:t>
      </w:r>
    </w:p>
    <w:p w14:paraId="416D9DB2"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noProof/>
          <w:position w:val="-11"/>
          <w:sz w:val="28"/>
          <w:szCs w:val="28"/>
        </w:rPr>
        <w:lastRenderedPageBreak/>
        <w:drawing>
          <wp:inline distT="0" distB="0" distL="0" distR="0" wp14:anchorId="366A20B0" wp14:editId="2074DAE7">
            <wp:extent cx="581025" cy="32385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E7413">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25477BE0" w14:textId="77777777" w:rsidR="00CE7413" w:rsidRPr="00CE7413" w:rsidRDefault="00CE7413" w:rsidP="00CE7413">
      <w:pPr>
        <w:autoSpaceDE w:val="0"/>
        <w:autoSpaceDN w:val="0"/>
        <w:adjustRightInd w:val="0"/>
        <w:ind w:firstLine="540"/>
        <w:jc w:val="both"/>
        <w:rPr>
          <w:rFonts w:eastAsia="Calibri"/>
          <w:sz w:val="28"/>
          <w:szCs w:val="28"/>
        </w:rPr>
      </w:pPr>
      <w:r w:rsidRPr="00CE7413">
        <w:rPr>
          <w:rFonts w:eastAsia="Calibri"/>
          <w:noProof/>
          <w:position w:val="-11"/>
          <w:sz w:val="28"/>
          <w:szCs w:val="28"/>
        </w:rPr>
        <w:drawing>
          <wp:inline distT="0" distB="0" distL="0" distR="0" wp14:anchorId="3DFE9706" wp14:editId="6AF4A97A">
            <wp:extent cx="266700" cy="32385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E7413">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267FB6B" w14:textId="77777777" w:rsidR="00CE7413" w:rsidRPr="00CE7413" w:rsidRDefault="00CE7413" w:rsidP="00CE7413">
      <w:pPr>
        <w:widowControl w:val="0"/>
        <w:tabs>
          <w:tab w:val="left" w:pos="1134"/>
        </w:tabs>
        <w:autoSpaceDE w:val="0"/>
        <w:autoSpaceDN w:val="0"/>
        <w:adjustRightInd w:val="0"/>
        <w:ind w:firstLine="709"/>
        <w:jc w:val="center"/>
        <w:rPr>
          <w:color w:val="FF0000"/>
          <w:sz w:val="10"/>
          <w:szCs w:val="28"/>
        </w:rPr>
      </w:pPr>
    </w:p>
    <w:p w14:paraId="2A2516CF" w14:textId="77777777" w:rsidR="00CE7413" w:rsidRPr="00CE7413" w:rsidRDefault="00CE7413" w:rsidP="00CE7413">
      <w:pPr>
        <w:tabs>
          <w:tab w:val="left" w:pos="10206"/>
        </w:tabs>
        <w:ind w:firstLine="567"/>
        <w:jc w:val="both"/>
        <w:rPr>
          <w:sz w:val="28"/>
          <w:szCs w:val="28"/>
        </w:rPr>
      </w:pPr>
      <w:r w:rsidRPr="00CE7413">
        <w:rPr>
          <w:sz w:val="28"/>
          <w:szCs w:val="28"/>
        </w:rPr>
        <w:t>Исходя из вышеизложенного, предлагается установить (скорректировать) ООО «Киселевский водоснаб» (</w:t>
      </w:r>
      <w:r w:rsidRPr="00CE7413">
        <w:rPr>
          <w:bCs/>
          <w:kern w:val="32"/>
          <w:sz w:val="28"/>
          <w:szCs w:val="28"/>
        </w:rPr>
        <w:t>г. Киселевск, п. Верх-Егос, п. Центральный, п. Севск, с. Кутоново Прокопьевского муниципального округа)</w:t>
      </w:r>
      <w:r w:rsidRPr="00CE7413">
        <w:rPr>
          <w:sz w:val="28"/>
          <w:szCs w:val="28"/>
        </w:rPr>
        <w:t xml:space="preserve"> тарифы на питьевую воду в целях корректировки долгосрочных тарифов на 2020 год с календарной разбивкой:</w:t>
      </w:r>
    </w:p>
    <w:p w14:paraId="6BE8BBFE" w14:textId="77777777" w:rsidR="00CE7413" w:rsidRPr="00CE7413" w:rsidRDefault="00CE7413" w:rsidP="00CE7413">
      <w:pPr>
        <w:tabs>
          <w:tab w:val="left" w:pos="10206"/>
        </w:tabs>
        <w:ind w:firstLine="567"/>
        <w:jc w:val="both"/>
        <w:rPr>
          <w:sz w:val="28"/>
          <w:szCs w:val="28"/>
          <w:highlight w:val="yellow"/>
        </w:rPr>
      </w:pPr>
    </w:p>
    <w:p w14:paraId="5A80F356" w14:textId="77777777" w:rsidR="00CE7413" w:rsidRPr="00CE7413" w:rsidRDefault="00CE7413" w:rsidP="00CE7413">
      <w:pPr>
        <w:tabs>
          <w:tab w:val="left" w:pos="10206"/>
        </w:tabs>
        <w:ind w:firstLine="567"/>
        <w:jc w:val="both"/>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CE7413" w:rsidRPr="00CE7413" w14:paraId="29A5C50C" w14:textId="77777777" w:rsidTr="00D779C8">
        <w:tc>
          <w:tcPr>
            <w:tcW w:w="1900" w:type="dxa"/>
            <w:shd w:val="clear" w:color="auto" w:fill="auto"/>
            <w:vAlign w:val="center"/>
          </w:tcPr>
          <w:p w14:paraId="20041205"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Предприятие</w:t>
            </w:r>
          </w:p>
        </w:tc>
        <w:tc>
          <w:tcPr>
            <w:tcW w:w="2004" w:type="dxa"/>
            <w:shd w:val="clear" w:color="auto" w:fill="auto"/>
            <w:vAlign w:val="center"/>
          </w:tcPr>
          <w:p w14:paraId="5734133F"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Год долгосрочного периода</w:t>
            </w:r>
          </w:p>
        </w:tc>
        <w:tc>
          <w:tcPr>
            <w:tcW w:w="1878" w:type="dxa"/>
            <w:shd w:val="clear" w:color="auto" w:fill="auto"/>
            <w:vAlign w:val="center"/>
          </w:tcPr>
          <w:p w14:paraId="03D33208"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Календарная разбивка</w:t>
            </w:r>
          </w:p>
        </w:tc>
        <w:tc>
          <w:tcPr>
            <w:tcW w:w="1603" w:type="dxa"/>
            <w:shd w:val="clear" w:color="auto" w:fill="auto"/>
            <w:vAlign w:val="center"/>
          </w:tcPr>
          <w:p w14:paraId="5832FDB9" w14:textId="77777777" w:rsidR="00CE7413" w:rsidRPr="00CE7413" w:rsidRDefault="00CE7413" w:rsidP="00CE7413">
            <w:pPr>
              <w:widowControl w:val="0"/>
              <w:autoSpaceDE w:val="0"/>
              <w:autoSpaceDN w:val="0"/>
              <w:adjustRightInd w:val="0"/>
              <w:jc w:val="center"/>
              <w:rPr>
                <w:sz w:val="28"/>
                <w:szCs w:val="28"/>
                <w:vertAlign w:val="superscript"/>
              </w:rPr>
            </w:pPr>
            <w:r w:rsidRPr="00CE7413">
              <w:rPr>
                <w:sz w:val="28"/>
                <w:szCs w:val="28"/>
              </w:rPr>
              <w:t>Тарифы, руб./м</w:t>
            </w:r>
            <w:r w:rsidRPr="00CE7413">
              <w:rPr>
                <w:sz w:val="28"/>
                <w:szCs w:val="28"/>
                <w:vertAlign w:val="superscript"/>
              </w:rPr>
              <w:t>3</w:t>
            </w:r>
          </w:p>
        </w:tc>
        <w:tc>
          <w:tcPr>
            <w:tcW w:w="1959" w:type="dxa"/>
            <w:shd w:val="clear" w:color="auto" w:fill="auto"/>
            <w:vAlign w:val="center"/>
          </w:tcPr>
          <w:p w14:paraId="373C917A"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Рост к предыдущему периоду, %</w:t>
            </w:r>
          </w:p>
        </w:tc>
      </w:tr>
      <w:tr w:rsidR="00CE7413" w:rsidRPr="00CE7413" w14:paraId="59B13E66" w14:textId="77777777" w:rsidTr="00D779C8">
        <w:tc>
          <w:tcPr>
            <w:tcW w:w="1900" w:type="dxa"/>
            <w:shd w:val="clear" w:color="auto" w:fill="auto"/>
            <w:vAlign w:val="center"/>
          </w:tcPr>
          <w:p w14:paraId="57851B06"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1</w:t>
            </w:r>
          </w:p>
        </w:tc>
        <w:tc>
          <w:tcPr>
            <w:tcW w:w="2004" w:type="dxa"/>
            <w:shd w:val="clear" w:color="auto" w:fill="auto"/>
            <w:vAlign w:val="center"/>
          </w:tcPr>
          <w:p w14:paraId="286AA1D4"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2</w:t>
            </w:r>
          </w:p>
        </w:tc>
        <w:tc>
          <w:tcPr>
            <w:tcW w:w="1878" w:type="dxa"/>
            <w:shd w:val="clear" w:color="auto" w:fill="auto"/>
            <w:vAlign w:val="center"/>
          </w:tcPr>
          <w:p w14:paraId="1DCF0408"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3</w:t>
            </w:r>
          </w:p>
        </w:tc>
        <w:tc>
          <w:tcPr>
            <w:tcW w:w="1603" w:type="dxa"/>
            <w:shd w:val="clear" w:color="auto" w:fill="auto"/>
            <w:vAlign w:val="center"/>
          </w:tcPr>
          <w:p w14:paraId="29DA5B5C"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4</w:t>
            </w:r>
          </w:p>
        </w:tc>
        <w:tc>
          <w:tcPr>
            <w:tcW w:w="1959" w:type="dxa"/>
            <w:shd w:val="clear" w:color="auto" w:fill="auto"/>
            <w:vAlign w:val="center"/>
          </w:tcPr>
          <w:p w14:paraId="38EF9198"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5</w:t>
            </w:r>
          </w:p>
        </w:tc>
      </w:tr>
      <w:tr w:rsidR="00CE7413" w:rsidRPr="00CE7413" w14:paraId="29607681" w14:textId="77777777" w:rsidTr="00D779C8">
        <w:tc>
          <w:tcPr>
            <w:tcW w:w="9344" w:type="dxa"/>
            <w:gridSpan w:val="5"/>
            <w:shd w:val="clear" w:color="auto" w:fill="auto"/>
            <w:vAlign w:val="center"/>
          </w:tcPr>
          <w:p w14:paraId="7FB3A226"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Водоснабжение</w:t>
            </w:r>
          </w:p>
        </w:tc>
      </w:tr>
      <w:tr w:rsidR="00CE7413" w:rsidRPr="00CE7413" w14:paraId="75A7F268" w14:textId="77777777" w:rsidTr="00D779C8">
        <w:tc>
          <w:tcPr>
            <w:tcW w:w="1900" w:type="dxa"/>
            <w:vMerge w:val="restart"/>
            <w:shd w:val="clear" w:color="auto" w:fill="auto"/>
            <w:vAlign w:val="center"/>
          </w:tcPr>
          <w:p w14:paraId="74AEFF83"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ООО «Киселевский водоснаб»</w:t>
            </w:r>
          </w:p>
        </w:tc>
        <w:tc>
          <w:tcPr>
            <w:tcW w:w="2004" w:type="dxa"/>
            <w:vMerge w:val="restart"/>
            <w:shd w:val="clear" w:color="auto" w:fill="auto"/>
            <w:vAlign w:val="center"/>
          </w:tcPr>
          <w:p w14:paraId="788D3DD2"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2020</w:t>
            </w:r>
          </w:p>
        </w:tc>
        <w:tc>
          <w:tcPr>
            <w:tcW w:w="1878" w:type="dxa"/>
            <w:shd w:val="clear" w:color="auto" w:fill="auto"/>
            <w:vAlign w:val="center"/>
          </w:tcPr>
          <w:p w14:paraId="5D899D98" w14:textId="77777777" w:rsidR="00CE7413" w:rsidRPr="00CE7413" w:rsidRDefault="00CE7413" w:rsidP="00CE7413">
            <w:pPr>
              <w:widowControl w:val="0"/>
              <w:autoSpaceDE w:val="0"/>
              <w:autoSpaceDN w:val="0"/>
              <w:adjustRightInd w:val="0"/>
              <w:jc w:val="center"/>
            </w:pPr>
            <w:r w:rsidRPr="00CE7413">
              <w:t>с 01.01.2020 по 30.06.2020</w:t>
            </w:r>
          </w:p>
        </w:tc>
        <w:tc>
          <w:tcPr>
            <w:tcW w:w="1603" w:type="dxa"/>
            <w:shd w:val="clear" w:color="auto" w:fill="auto"/>
            <w:vAlign w:val="center"/>
          </w:tcPr>
          <w:p w14:paraId="036FB740" w14:textId="77777777" w:rsidR="00CE7413" w:rsidRPr="00CE7413" w:rsidRDefault="00CE7413" w:rsidP="00CE7413">
            <w:pPr>
              <w:widowControl w:val="0"/>
              <w:autoSpaceDE w:val="0"/>
              <w:autoSpaceDN w:val="0"/>
              <w:adjustRightInd w:val="0"/>
              <w:jc w:val="center"/>
              <w:rPr>
                <w:color w:val="FF0000"/>
                <w:sz w:val="28"/>
                <w:szCs w:val="28"/>
                <w:highlight w:val="yellow"/>
              </w:rPr>
            </w:pPr>
            <w:r w:rsidRPr="00CE7413">
              <w:rPr>
                <w:sz w:val="28"/>
                <w:szCs w:val="28"/>
              </w:rPr>
              <w:t>23,05</w:t>
            </w:r>
          </w:p>
        </w:tc>
        <w:tc>
          <w:tcPr>
            <w:tcW w:w="1959" w:type="dxa"/>
            <w:shd w:val="clear" w:color="auto" w:fill="auto"/>
            <w:vAlign w:val="center"/>
          </w:tcPr>
          <w:p w14:paraId="6FD5BC5B" w14:textId="77777777" w:rsidR="00CE7413" w:rsidRPr="00CE7413" w:rsidRDefault="00CE7413" w:rsidP="00CE7413">
            <w:pPr>
              <w:widowControl w:val="0"/>
              <w:autoSpaceDE w:val="0"/>
              <w:autoSpaceDN w:val="0"/>
              <w:adjustRightInd w:val="0"/>
              <w:jc w:val="center"/>
              <w:rPr>
                <w:sz w:val="28"/>
                <w:szCs w:val="28"/>
                <w:highlight w:val="yellow"/>
              </w:rPr>
            </w:pPr>
            <w:r w:rsidRPr="00CE7413">
              <w:rPr>
                <w:sz w:val="28"/>
                <w:szCs w:val="28"/>
              </w:rPr>
              <w:t>0,0</w:t>
            </w:r>
          </w:p>
        </w:tc>
      </w:tr>
      <w:tr w:rsidR="00CE7413" w:rsidRPr="00CE7413" w14:paraId="4DDD768D" w14:textId="77777777" w:rsidTr="00D779C8">
        <w:tc>
          <w:tcPr>
            <w:tcW w:w="1900" w:type="dxa"/>
            <w:vMerge/>
            <w:shd w:val="clear" w:color="auto" w:fill="auto"/>
            <w:vAlign w:val="center"/>
          </w:tcPr>
          <w:p w14:paraId="470B69A8" w14:textId="77777777" w:rsidR="00CE7413" w:rsidRPr="00CE7413" w:rsidRDefault="00CE7413" w:rsidP="00CE7413">
            <w:pPr>
              <w:widowControl w:val="0"/>
              <w:autoSpaceDE w:val="0"/>
              <w:autoSpaceDN w:val="0"/>
              <w:adjustRightInd w:val="0"/>
              <w:jc w:val="center"/>
              <w:rPr>
                <w:sz w:val="28"/>
                <w:szCs w:val="28"/>
                <w:highlight w:val="yellow"/>
              </w:rPr>
            </w:pPr>
          </w:p>
        </w:tc>
        <w:tc>
          <w:tcPr>
            <w:tcW w:w="2004" w:type="dxa"/>
            <w:vMerge/>
            <w:shd w:val="clear" w:color="auto" w:fill="auto"/>
            <w:vAlign w:val="center"/>
          </w:tcPr>
          <w:p w14:paraId="1BE11ED6" w14:textId="77777777" w:rsidR="00CE7413" w:rsidRPr="00CE7413" w:rsidRDefault="00CE7413" w:rsidP="00CE7413">
            <w:pPr>
              <w:widowControl w:val="0"/>
              <w:autoSpaceDE w:val="0"/>
              <w:autoSpaceDN w:val="0"/>
              <w:adjustRightInd w:val="0"/>
              <w:jc w:val="center"/>
              <w:rPr>
                <w:sz w:val="28"/>
                <w:szCs w:val="28"/>
                <w:highlight w:val="yellow"/>
              </w:rPr>
            </w:pPr>
          </w:p>
        </w:tc>
        <w:tc>
          <w:tcPr>
            <w:tcW w:w="1878" w:type="dxa"/>
            <w:shd w:val="clear" w:color="auto" w:fill="auto"/>
            <w:vAlign w:val="center"/>
          </w:tcPr>
          <w:p w14:paraId="2668B230" w14:textId="77777777" w:rsidR="00CE7413" w:rsidRPr="00CE7413" w:rsidRDefault="00CE7413" w:rsidP="00CE7413">
            <w:pPr>
              <w:widowControl w:val="0"/>
              <w:autoSpaceDE w:val="0"/>
              <w:autoSpaceDN w:val="0"/>
              <w:adjustRightInd w:val="0"/>
              <w:jc w:val="center"/>
            </w:pPr>
            <w:r w:rsidRPr="00CE7413">
              <w:t>с 01.07.2020 по 31.12.2020</w:t>
            </w:r>
          </w:p>
        </w:tc>
        <w:tc>
          <w:tcPr>
            <w:tcW w:w="1603" w:type="dxa"/>
            <w:shd w:val="clear" w:color="auto" w:fill="auto"/>
            <w:vAlign w:val="center"/>
          </w:tcPr>
          <w:p w14:paraId="1988A8FE" w14:textId="77777777" w:rsidR="00CE7413" w:rsidRPr="00CE7413" w:rsidRDefault="00CE7413" w:rsidP="00CE7413">
            <w:pPr>
              <w:widowControl w:val="0"/>
              <w:autoSpaceDE w:val="0"/>
              <w:autoSpaceDN w:val="0"/>
              <w:adjustRightInd w:val="0"/>
              <w:jc w:val="center"/>
              <w:rPr>
                <w:color w:val="FF0000"/>
                <w:sz w:val="28"/>
                <w:szCs w:val="28"/>
              </w:rPr>
            </w:pPr>
            <w:r w:rsidRPr="00CE7413">
              <w:rPr>
                <w:sz w:val="28"/>
                <w:szCs w:val="28"/>
              </w:rPr>
              <w:t>3</w:t>
            </w:r>
            <w:r w:rsidRPr="00CE7413">
              <w:rPr>
                <w:sz w:val="28"/>
              </w:rPr>
              <w:t>1,49</w:t>
            </w:r>
          </w:p>
        </w:tc>
        <w:tc>
          <w:tcPr>
            <w:tcW w:w="1959" w:type="dxa"/>
            <w:shd w:val="clear" w:color="auto" w:fill="auto"/>
            <w:vAlign w:val="center"/>
          </w:tcPr>
          <w:p w14:paraId="2AC7CBAD" w14:textId="77777777" w:rsidR="00CE7413" w:rsidRPr="00CE7413" w:rsidRDefault="00CE7413" w:rsidP="00CE7413">
            <w:pPr>
              <w:widowControl w:val="0"/>
              <w:autoSpaceDE w:val="0"/>
              <w:autoSpaceDN w:val="0"/>
              <w:adjustRightInd w:val="0"/>
              <w:jc w:val="center"/>
              <w:rPr>
                <w:sz w:val="28"/>
                <w:szCs w:val="28"/>
              </w:rPr>
            </w:pPr>
            <w:r w:rsidRPr="00CE7413">
              <w:rPr>
                <w:sz w:val="28"/>
                <w:szCs w:val="28"/>
              </w:rPr>
              <w:t>3</w:t>
            </w:r>
            <w:r w:rsidRPr="00CE7413">
              <w:rPr>
                <w:sz w:val="28"/>
              </w:rPr>
              <w:t>6,6</w:t>
            </w:r>
          </w:p>
        </w:tc>
      </w:tr>
    </w:tbl>
    <w:p w14:paraId="4419DCBC" w14:textId="77777777" w:rsidR="00CE7413" w:rsidRPr="00CE7413" w:rsidRDefault="00CE7413" w:rsidP="00CE7413">
      <w:pPr>
        <w:widowControl w:val="0"/>
        <w:autoSpaceDE w:val="0"/>
        <w:autoSpaceDN w:val="0"/>
        <w:adjustRightInd w:val="0"/>
        <w:jc w:val="center"/>
        <w:rPr>
          <w:sz w:val="28"/>
          <w:szCs w:val="28"/>
          <w:highlight w:val="yellow"/>
        </w:rPr>
      </w:pPr>
    </w:p>
    <w:p w14:paraId="0E8D2DD8" w14:textId="77777777" w:rsidR="00CE7413" w:rsidRPr="00CE7413" w:rsidRDefault="00CE7413" w:rsidP="00CE7413">
      <w:pPr>
        <w:widowControl w:val="0"/>
        <w:autoSpaceDE w:val="0"/>
        <w:autoSpaceDN w:val="0"/>
        <w:adjustRightInd w:val="0"/>
        <w:jc w:val="center"/>
        <w:rPr>
          <w:sz w:val="28"/>
          <w:szCs w:val="28"/>
          <w:highlight w:val="yellow"/>
        </w:rPr>
      </w:pPr>
    </w:p>
    <w:p w14:paraId="5924773B" w14:textId="77777777" w:rsidR="00CE7413" w:rsidRPr="00CE7413" w:rsidRDefault="00CE7413" w:rsidP="00CE7413">
      <w:pPr>
        <w:widowControl w:val="0"/>
        <w:autoSpaceDE w:val="0"/>
        <w:autoSpaceDN w:val="0"/>
        <w:adjustRightInd w:val="0"/>
        <w:jc w:val="center"/>
        <w:rPr>
          <w:sz w:val="28"/>
          <w:szCs w:val="28"/>
          <w:highlight w:val="yellow"/>
        </w:rPr>
      </w:pPr>
    </w:p>
    <w:p w14:paraId="66FF0260" w14:textId="77777777" w:rsidR="00CE7413" w:rsidRPr="00CE7413" w:rsidRDefault="00CE7413" w:rsidP="00CE7413">
      <w:pPr>
        <w:widowControl w:val="0"/>
        <w:autoSpaceDE w:val="0"/>
        <w:autoSpaceDN w:val="0"/>
        <w:adjustRightInd w:val="0"/>
        <w:jc w:val="center"/>
        <w:rPr>
          <w:sz w:val="28"/>
          <w:szCs w:val="28"/>
          <w:highlight w:val="yellow"/>
        </w:rPr>
      </w:pPr>
    </w:p>
    <w:p w14:paraId="600B04F3" w14:textId="77777777" w:rsidR="00CE7413" w:rsidRPr="00CE7413" w:rsidRDefault="00CE7413" w:rsidP="00CE7413">
      <w:pPr>
        <w:widowControl w:val="0"/>
        <w:autoSpaceDE w:val="0"/>
        <w:autoSpaceDN w:val="0"/>
        <w:adjustRightInd w:val="0"/>
        <w:jc w:val="center"/>
        <w:rPr>
          <w:sz w:val="28"/>
          <w:szCs w:val="28"/>
          <w:highlight w:val="yellow"/>
        </w:rPr>
      </w:pPr>
    </w:p>
    <w:p w14:paraId="21C9C395" w14:textId="77777777" w:rsidR="00CE7413" w:rsidRPr="00CE7413" w:rsidRDefault="00CE7413" w:rsidP="00CE7413">
      <w:pPr>
        <w:widowControl w:val="0"/>
        <w:autoSpaceDE w:val="0"/>
        <w:autoSpaceDN w:val="0"/>
        <w:adjustRightInd w:val="0"/>
        <w:jc w:val="center"/>
        <w:rPr>
          <w:sz w:val="28"/>
          <w:szCs w:val="28"/>
          <w:highlight w:val="yellow"/>
        </w:rPr>
      </w:pPr>
    </w:p>
    <w:p w14:paraId="5460F4C8" w14:textId="77777777" w:rsidR="00CE7413" w:rsidRPr="00CE7413" w:rsidRDefault="00CE7413" w:rsidP="00CE7413">
      <w:pPr>
        <w:widowControl w:val="0"/>
        <w:autoSpaceDE w:val="0"/>
        <w:autoSpaceDN w:val="0"/>
        <w:adjustRightInd w:val="0"/>
        <w:jc w:val="center"/>
        <w:rPr>
          <w:sz w:val="28"/>
          <w:szCs w:val="28"/>
          <w:highlight w:val="yellow"/>
        </w:rPr>
      </w:pPr>
    </w:p>
    <w:p w14:paraId="269B8BB4" w14:textId="77777777" w:rsidR="00CE7413" w:rsidRPr="00CE7413" w:rsidRDefault="00CE7413" w:rsidP="00CE7413">
      <w:pPr>
        <w:widowControl w:val="0"/>
        <w:autoSpaceDE w:val="0"/>
        <w:autoSpaceDN w:val="0"/>
        <w:adjustRightInd w:val="0"/>
        <w:jc w:val="center"/>
        <w:rPr>
          <w:sz w:val="28"/>
          <w:szCs w:val="28"/>
          <w:highlight w:val="yellow"/>
        </w:rPr>
      </w:pPr>
    </w:p>
    <w:p w14:paraId="384B3336" w14:textId="77777777" w:rsidR="00CE7413" w:rsidRPr="00CE7413" w:rsidRDefault="00CE7413" w:rsidP="00CE7413">
      <w:pPr>
        <w:widowControl w:val="0"/>
        <w:autoSpaceDE w:val="0"/>
        <w:autoSpaceDN w:val="0"/>
        <w:adjustRightInd w:val="0"/>
        <w:jc w:val="center"/>
        <w:rPr>
          <w:sz w:val="28"/>
          <w:szCs w:val="28"/>
          <w:highlight w:val="yellow"/>
        </w:rPr>
      </w:pPr>
    </w:p>
    <w:p w14:paraId="37F868A6" w14:textId="77777777" w:rsidR="00CE7413" w:rsidRPr="00CE7413" w:rsidRDefault="00CE7413" w:rsidP="00CE7413">
      <w:pPr>
        <w:widowControl w:val="0"/>
        <w:autoSpaceDE w:val="0"/>
        <w:autoSpaceDN w:val="0"/>
        <w:adjustRightInd w:val="0"/>
        <w:jc w:val="center"/>
        <w:rPr>
          <w:sz w:val="28"/>
          <w:szCs w:val="28"/>
          <w:highlight w:val="yellow"/>
        </w:rPr>
      </w:pPr>
    </w:p>
    <w:p w14:paraId="4FD36D76" w14:textId="77777777" w:rsidR="00CE7413" w:rsidRPr="00CE7413" w:rsidRDefault="00CE7413" w:rsidP="00CE7413">
      <w:pPr>
        <w:widowControl w:val="0"/>
        <w:autoSpaceDE w:val="0"/>
        <w:autoSpaceDN w:val="0"/>
        <w:adjustRightInd w:val="0"/>
        <w:jc w:val="center"/>
        <w:rPr>
          <w:sz w:val="28"/>
          <w:szCs w:val="28"/>
          <w:highlight w:val="yellow"/>
        </w:rPr>
      </w:pPr>
    </w:p>
    <w:p w14:paraId="7D1B3ACE" w14:textId="77777777" w:rsidR="00CE7413" w:rsidRPr="00CE7413" w:rsidRDefault="00CE7413" w:rsidP="00CE7413">
      <w:pPr>
        <w:widowControl w:val="0"/>
        <w:autoSpaceDE w:val="0"/>
        <w:autoSpaceDN w:val="0"/>
        <w:adjustRightInd w:val="0"/>
        <w:jc w:val="center"/>
        <w:rPr>
          <w:sz w:val="28"/>
          <w:szCs w:val="28"/>
          <w:highlight w:val="yellow"/>
        </w:rPr>
      </w:pPr>
    </w:p>
    <w:p w14:paraId="18ABE31B" w14:textId="77777777" w:rsidR="00CE7413" w:rsidRPr="00CE7413" w:rsidRDefault="00CE7413" w:rsidP="00CE7413">
      <w:pPr>
        <w:widowControl w:val="0"/>
        <w:autoSpaceDE w:val="0"/>
        <w:autoSpaceDN w:val="0"/>
        <w:adjustRightInd w:val="0"/>
        <w:jc w:val="center"/>
        <w:rPr>
          <w:sz w:val="28"/>
          <w:szCs w:val="28"/>
          <w:highlight w:val="yellow"/>
        </w:rPr>
      </w:pPr>
    </w:p>
    <w:p w14:paraId="486434DF" w14:textId="77777777" w:rsidR="00CE7413" w:rsidRDefault="00CE7413" w:rsidP="00CE7413">
      <w:pPr>
        <w:widowControl w:val="0"/>
        <w:autoSpaceDE w:val="0"/>
        <w:autoSpaceDN w:val="0"/>
        <w:adjustRightInd w:val="0"/>
        <w:jc w:val="center"/>
        <w:rPr>
          <w:sz w:val="28"/>
          <w:szCs w:val="28"/>
          <w:highlight w:val="yellow"/>
        </w:rPr>
        <w:sectPr w:rsidR="00CE7413" w:rsidSect="006F5C30">
          <w:pgSz w:w="11906" w:h="16838"/>
          <w:pgMar w:top="1134" w:right="1134" w:bottom="284" w:left="851" w:header="709" w:footer="709" w:gutter="0"/>
          <w:cols w:space="708"/>
          <w:titlePg/>
          <w:docGrid w:linePitch="360"/>
        </w:sectPr>
      </w:pPr>
    </w:p>
    <w:p w14:paraId="15343670" w14:textId="7FE67D5C" w:rsidR="00CE7413" w:rsidRPr="00CE7413" w:rsidRDefault="00CE7413" w:rsidP="00CE7413">
      <w:pPr>
        <w:widowControl w:val="0"/>
        <w:autoSpaceDE w:val="0"/>
        <w:autoSpaceDN w:val="0"/>
        <w:adjustRightInd w:val="0"/>
        <w:jc w:val="center"/>
        <w:rPr>
          <w:sz w:val="28"/>
          <w:szCs w:val="28"/>
          <w:highlight w:val="yellow"/>
        </w:rPr>
      </w:pPr>
    </w:p>
    <w:p w14:paraId="51EAE4F9" w14:textId="77777777" w:rsidR="00CE7413" w:rsidRPr="00CE7413" w:rsidRDefault="00CE7413" w:rsidP="00CE7413">
      <w:pPr>
        <w:widowControl w:val="0"/>
        <w:autoSpaceDE w:val="0"/>
        <w:autoSpaceDN w:val="0"/>
        <w:adjustRightInd w:val="0"/>
        <w:jc w:val="right"/>
        <w:rPr>
          <w:sz w:val="28"/>
          <w:szCs w:val="28"/>
        </w:rPr>
      </w:pPr>
      <w:r w:rsidRPr="00CE7413">
        <w:rPr>
          <w:sz w:val="28"/>
          <w:szCs w:val="28"/>
        </w:rPr>
        <w:t>Приложение  № 1</w:t>
      </w:r>
    </w:p>
    <w:p w14:paraId="3B5EF36F" w14:textId="77777777" w:rsidR="00CE7413" w:rsidRPr="00CE7413" w:rsidRDefault="00CE7413" w:rsidP="00CE7413">
      <w:pPr>
        <w:widowControl w:val="0"/>
        <w:autoSpaceDE w:val="0"/>
        <w:autoSpaceDN w:val="0"/>
        <w:adjustRightInd w:val="0"/>
        <w:rPr>
          <w:sz w:val="28"/>
          <w:szCs w:val="28"/>
        </w:rPr>
      </w:pPr>
      <w:r w:rsidRPr="00CE7413">
        <w:rPr>
          <w:noProof/>
        </w:rPr>
        <w:drawing>
          <wp:inline distT="0" distB="0" distL="0" distR="0" wp14:anchorId="4716A787" wp14:editId="3FBA03F6">
            <wp:extent cx="6581775" cy="5118100"/>
            <wp:effectExtent l="0" t="0" r="9525" b="635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581775" cy="5118100"/>
                    </a:xfrm>
                    <a:prstGeom prst="rect">
                      <a:avLst/>
                    </a:prstGeom>
                    <a:noFill/>
                    <a:ln>
                      <a:noFill/>
                    </a:ln>
                  </pic:spPr>
                </pic:pic>
              </a:graphicData>
            </a:graphic>
          </wp:inline>
        </w:drawing>
      </w:r>
    </w:p>
    <w:p w14:paraId="44ADAE09" w14:textId="77777777" w:rsidR="00CE7413" w:rsidRPr="00CE7413" w:rsidRDefault="00CE7413" w:rsidP="00CE7413">
      <w:pPr>
        <w:widowControl w:val="0"/>
        <w:autoSpaceDE w:val="0"/>
        <w:autoSpaceDN w:val="0"/>
        <w:adjustRightInd w:val="0"/>
        <w:jc w:val="right"/>
        <w:rPr>
          <w:sz w:val="28"/>
          <w:szCs w:val="28"/>
        </w:rPr>
      </w:pPr>
    </w:p>
    <w:p w14:paraId="55FA5866" w14:textId="77777777" w:rsidR="00CE7413" w:rsidRPr="00CE7413" w:rsidRDefault="00CE7413" w:rsidP="00CE7413">
      <w:pPr>
        <w:widowControl w:val="0"/>
        <w:autoSpaceDE w:val="0"/>
        <w:autoSpaceDN w:val="0"/>
        <w:adjustRightInd w:val="0"/>
        <w:rPr>
          <w:sz w:val="28"/>
          <w:szCs w:val="28"/>
        </w:rPr>
      </w:pPr>
      <w:r w:rsidRPr="00CE7413">
        <w:rPr>
          <w:noProof/>
        </w:rPr>
        <w:lastRenderedPageBreak/>
        <w:drawing>
          <wp:inline distT="0" distB="0" distL="0" distR="0" wp14:anchorId="03BA81B5" wp14:editId="308C5417">
            <wp:extent cx="6677025" cy="4495800"/>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677025" cy="4495800"/>
                    </a:xfrm>
                    <a:prstGeom prst="rect">
                      <a:avLst/>
                    </a:prstGeom>
                    <a:noFill/>
                    <a:ln>
                      <a:noFill/>
                    </a:ln>
                  </pic:spPr>
                </pic:pic>
              </a:graphicData>
            </a:graphic>
          </wp:inline>
        </w:drawing>
      </w:r>
    </w:p>
    <w:p w14:paraId="001E25B0" w14:textId="77777777" w:rsidR="00CE7413" w:rsidRPr="00CE7413" w:rsidRDefault="00CE7413" w:rsidP="00CE7413">
      <w:pPr>
        <w:widowControl w:val="0"/>
        <w:autoSpaceDE w:val="0"/>
        <w:autoSpaceDN w:val="0"/>
        <w:adjustRightInd w:val="0"/>
        <w:jc w:val="center"/>
        <w:rPr>
          <w:sz w:val="28"/>
          <w:szCs w:val="28"/>
          <w:highlight w:val="yellow"/>
        </w:rPr>
      </w:pPr>
    </w:p>
    <w:p w14:paraId="1F98823E" w14:textId="77777777" w:rsidR="00CE7413" w:rsidRPr="00CE7413" w:rsidRDefault="00CE7413" w:rsidP="00CE7413">
      <w:pPr>
        <w:widowControl w:val="0"/>
        <w:autoSpaceDE w:val="0"/>
        <w:autoSpaceDN w:val="0"/>
        <w:adjustRightInd w:val="0"/>
        <w:rPr>
          <w:sz w:val="28"/>
          <w:szCs w:val="28"/>
          <w:highlight w:val="yellow"/>
        </w:rPr>
      </w:pPr>
    </w:p>
    <w:p w14:paraId="38C94BEF" w14:textId="77777777" w:rsidR="00CE7413" w:rsidRPr="00CE7413" w:rsidRDefault="00CE7413" w:rsidP="00CE7413">
      <w:pPr>
        <w:widowControl w:val="0"/>
        <w:autoSpaceDE w:val="0"/>
        <w:autoSpaceDN w:val="0"/>
        <w:adjustRightInd w:val="0"/>
        <w:rPr>
          <w:sz w:val="28"/>
          <w:szCs w:val="28"/>
          <w:highlight w:val="yellow"/>
        </w:rPr>
      </w:pPr>
    </w:p>
    <w:p w14:paraId="1D72D5A9" w14:textId="77777777" w:rsidR="00CE7413" w:rsidRPr="00CE7413" w:rsidRDefault="00CE7413" w:rsidP="00CE7413">
      <w:pPr>
        <w:widowControl w:val="0"/>
        <w:autoSpaceDE w:val="0"/>
        <w:autoSpaceDN w:val="0"/>
        <w:adjustRightInd w:val="0"/>
        <w:rPr>
          <w:noProof/>
          <w:highlight w:val="yellow"/>
        </w:rPr>
      </w:pPr>
    </w:p>
    <w:p w14:paraId="597B72F5" w14:textId="77777777" w:rsidR="00CE7413" w:rsidRPr="00CE7413" w:rsidRDefault="00CE7413" w:rsidP="00CE7413">
      <w:pPr>
        <w:widowControl w:val="0"/>
        <w:autoSpaceDE w:val="0"/>
        <w:autoSpaceDN w:val="0"/>
        <w:adjustRightInd w:val="0"/>
        <w:rPr>
          <w:noProof/>
          <w:highlight w:val="yellow"/>
        </w:rPr>
      </w:pPr>
    </w:p>
    <w:p w14:paraId="6FF6148A" w14:textId="77777777" w:rsidR="00CE7413" w:rsidRPr="00CE7413" w:rsidRDefault="00CE7413" w:rsidP="00CE7413">
      <w:pPr>
        <w:widowControl w:val="0"/>
        <w:autoSpaceDE w:val="0"/>
        <w:autoSpaceDN w:val="0"/>
        <w:adjustRightInd w:val="0"/>
        <w:rPr>
          <w:noProof/>
          <w:highlight w:val="yellow"/>
        </w:rPr>
      </w:pPr>
    </w:p>
    <w:p w14:paraId="4E7EF5C8" w14:textId="77777777" w:rsidR="00CE7413" w:rsidRPr="00CE7413" w:rsidRDefault="00CE7413" w:rsidP="00CE7413">
      <w:pPr>
        <w:widowControl w:val="0"/>
        <w:autoSpaceDE w:val="0"/>
        <w:autoSpaceDN w:val="0"/>
        <w:adjustRightInd w:val="0"/>
        <w:rPr>
          <w:noProof/>
          <w:highlight w:val="yellow"/>
        </w:rPr>
      </w:pPr>
    </w:p>
    <w:p w14:paraId="77A7D909" w14:textId="77777777" w:rsidR="00CE7413" w:rsidRPr="00CE7413" w:rsidRDefault="00CE7413" w:rsidP="00CE7413">
      <w:pPr>
        <w:widowControl w:val="0"/>
        <w:autoSpaceDE w:val="0"/>
        <w:autoSpaceDN w:val="0"/>
        <w:adjustRightInd w:val="0"/>
        <w:rPr>
          <w:noProof/>
          <w:highlight w:val="yellow"/>
        </w:rPr>
      </w:pPr>
    </w:p>
    <w:p w14:paraId="7D3E373C" w14:textId="77777777" w:rsidR="00CE7413" w:rsidRPr="00CE7413" w:rsidRDefault="00CE7413" w:rsidP="00CE7413">
      <w:pPr>
        <w:widowControl w:val="0"/>
        <w:autoSpaceDE w:val="0"/>
        <w:autoSpaceDN w:val="0"/>
        <w:adjustRightInd w:val="0"/>
        <w:rPr>
          <w:noProof/>
          <w:highlight w:val="yellow"/>
        </w:rPr>
      </w:pPr>
    </w:p>
    <w:p w14:paraId="56D9FA7F" w14:textId="77777777" w:rsidR="00CE7413" w:rsidRPr="00CE7413" w:rsidRDefault="00CE7413" w:rsidP="00CE7413">
      <w:pPr>
        <w:widowControl w:val="0"/>
        <w:autoSpaceDE w:val="0"/>
        <w:autoSpaceDN w:val="0"/>
        <w:adjustRightInd w:val="0"/>
        <w:rPr>
          <w:noProof/>
          <w:highlight w:val="yellow"/>
        </w:rPr>
      </w:pPr>
    </w:p>
    <w:p w14:paraId="036BC42A" w14:textId="77777777" w:rsidR="00CE7413" w:rsidRPr="00CE7413" w:rsidRDefault="00CE7413" w:rsidP="00CE7413">
      <w:pPr>
        <w:widowControl w:val="0"/>
        <w:autoSpaceDE w:val="0"/>
        <w:autoSpaceDN w:val="0"/>
        <w:adjustRightInd w:val="0"/>
        <w:rPr>
          <w:noProof/>
          <w:highlight w:val="yellow"/>
        </w:rPr>
      </w:pPr>
    </w:p>
    <w:p w14:paraId="5851338E" w14:textId="77777777" w:rsidR="00CE7413" w:rsidRPr="00CE7413" w:rsidRDefault="00CE7413" w:rsidP="00CE7413">
      <w:pPr>
        <w:widowControl w:val="0"/>
        <w:autoSpaceDE w:val="0"/>
        <w:autoSpaceDN w:val="0"/>
        <w:adjustRightInd w:val="0"/>
        <w:rPr>
          <w:noProof/>
          <w:highlight w:val="yellow"/>
        </w:rPr>
      </w:pPr>
    </w:p>
    <w:p w14:paraId="3E33C68C" w14:textId="77777777" w:rsidR="00CE7413" w:rsidRPr="00CE7413" w:rsidRDefault="00CE7413" w:rsidP="00CE7413">
      <w:pPr>
        <w:widowControl w:val="0"/>
        <w:autoSpaceDE w:val="0"/>
        <w:autoSpaceDN w:val="0"/>
        <w:adjustRightInd w:val="0"/>
        <w:rPr>
          <w:noProof/>
          <w:highlight w:val="yellow"/>
        </w:rPr>
      </w:pPr>
    </w:p>
    <w:p w14:paraId="6354BB47" w14:textId="77777777" w:rsidR="00CE7413" w:rsidRPr="00CE7413" w:rsidRDefault="00CE7413" w:rsidP="00CE7413">
      <w:pPr>
        <w:widowControl w:val="0"/>
        <w:autoSpaceDE w:val="0"/>
        <w:autoSpaceDN w:val="0"/>
        <w:adjustRightInd w:val="0"/>
        <w:rPr>
          <w:noProof/>
          <w:highlight w:val="yellow"/>
        </w:rPr>
      </w:pPr>
    </w:p>
    <w:p w14:paraId="44A18B81" w14:textId="77777777" w:rsidR="00CE7413" w:rsidRPr="00CE7413" w:rsidRDefault="00CE7413" w:rsidP="00CE7413">
      <w:pPr>
        <w:widowControl w:val="0"/>
        <w:autoSpaceDE w:val="0"/>
        <w:autoSpaceDN w:val="0"/>
        <w:adjustRightInd w:val="0"/>
        <w:rPr>
          <w:noProof/>
          <w:highlight w:val="yellow"/>
        </w:rPr>
      </w:pPr>
    </w:p>
    <w:p w14:paraId="04719F3F" w14:textId="77777777" w:rsidR="00CE7413" w:rsidRPr="00CE7413" w:rsidRDefault="00CE7413" w:rsidP="00CE7413">
      <w:pPr>
        <w:widowControl w:val="0"/>
        <w:autoSpaceDE w:val="0"/>
        <w:autoSpaceDN w:val="0"/>
        <w:adjustRightInd w:val="0"/>
        <w:rPr>
          <w:noProof/>
          <w:highlight w:val="yellow"/>
        </w:rPr>
      </w:pPr>
    </w:p>
    <w:p w14:paraId="15F6DD06" w14:textId="77777777" w:rsidR="00CE7413" w:rsidRPr="00CE7413" w:rsidRDefault="00CE7413" w:rsidP="00CE7413">
      <w:pPr>
        <w:widowControl w:val="0"/>
        <w:autoSpaceDE w:val="0"/>
        <w:autoSpaceDN w:val="0"/>
        <w:adjustRightInd w:val="0"/>
        <w:rPr>
          <w:noProof/>
          <w:highlight w:val="yellow"/>
        </w:rPr>
      </w:pPr>
    </w:p>
    <w:p w14:paraId="3A89FE4E" w14:textId="77777777" w:rsidR="00CE7413" w:rsidRPr="00CE7413" w:rsidRDefault="00CE7413" w:rsidP="00CE7413">
      <w:pPr>
        <w:widowControl w:val="0"/>
        <w:autoSpaceDE w:val="0"/>
        <w:autoSpaceDN w:val="0"/>
        <w:adjustRightInd w:val="0"/>
        <w:rPr>
          <w:noProof/>
          <w:highlight w:val="yellow"/>
        </w:rPr>
      </w:pPr>
    </w:p>
    <w:p w14:paraId="5AEDC8FB" w14:textId="77777777" w:rsidR="00CE7413" w:rsidRPr="00CE7413" w:rsidRDefault="00CE7413" w:rsidP="00CE7413">
      <w:pPr>
        <w:widowControl w:val="0"/>
        <w:autoSpaceDE w:val="0"/>
        <w:autoSpaceDN w:val="0"/>
        <w:adjustRightInd w:val="0"/>
        <w:rPr>
          <w:noProof/>
          <w:highlight w:val="yellow"/>
        </w:rPr>
      </w:pPr>
    </w:p>
    <w:p w14:paraId="6F442C6F" w14:textId="77777777" w:rsidR="00CE7413" w:rsidRPr="00CE7413" w:rsidRDefault="00CE7413" w:rsidP="00CE7413">
      <w:pPr>
        <w:widowControl w:val="0"/>
        <w:autoSpaceDE w:val="0"/>
        <w:autoSpaceDN w:val="0"/>
        <w:adjustRightInd w:val="0"/>
        <w:rPr>
          <w:noProof/>
          <w:highlight w:val="yellow"/>
        </w:rPr>
      </w:pPr>
    </w:p>
    <w:p w14:paraId="256983B4" w14:textId="77777777" w:rsidR="00CE7413" w:rsidRPr="00CE7413" w:rsidRDefault="00CE7413" w:rsidP="00CE7413">
      <w:pPr>
        <w:widowControl w:val="0"/>
        <w:autoSpaceDE w:val="0"/>
        <w:autoSpaceDN w:val="0"/>
        <w:adjustRightInd w:val="0"/>
        <w:rPr>
          <w:noProof/>
          <w:highlight w:val="yellow"/>
        </w:rPr>
      </w:pPr>
    </w:p>
    <w:p w14:paraId="5BEE6116" w14:textId="77777777" w:rsidR="00CE7413" w:rsidRPr="00CE7413" w:rsidRDefault="00CE7413" w:rsidP="00CE7413">
      <w:pPr>
        <w:widowControl w:val="0"/>
        <w:autoSpaceDE w:val="0"/>
        <w:autoSpaceDN w:val="0"/>
        <w:adjustRightInd w:val="0"/>
        <w:rPr>
          <w:noProof/>
          <w:highlight w:val="yellow"/>
        </w:rPr>
      </w:pPr>
    </w:p>
    <w:p w14:paraId="630F7AE2" w14:textId="77777777" w:rsidR="00CE7413" w:rsidRPr="00CE7413" w:rsidRDefault="00CE7413" w:rsidP="00CE7413">
      <w:pPr>
        <w:widowControl w:val="0"/>
        <w:autoSpaceDE w:val="0"/>
        <w:autoSpaceDN w:val="0"/>
        <w:adjustRightInd w:val="0"/>
        <w:rPr>
          <w:noProof/>
          <w:highlight w:val="yellow"/>
        </w:rPr>
      </w:pPr>
    </w:p>
    <w:p w14:paraId="63EA0D89" w14:textId="77777777" w:rsidR="00CE7413" w:rsidRPr="00CE7413" w:rsidRDefault="00CE7413" w:rsidP="00CE7413">
      <w:pPr>
        <w:widowControl w:val="0"/>
        <w:autoSpaceDE w:val="0"/>
        <w:autoSpaceDN w:val="0"/>
        <w:adjustRightInd w:val="0"/>
        <w:rPr>
          <w:noProof/>
          <w:highlight w:val="yellow"/>
        </w:rPr>
      </w:pPr>
    </w:p>
    <w:p w14:paraId="25162E04" w14:textId="77777777" w:rsidR="00CE7413" w:rsidRPr="00CE7413" w:rsidRDefault="00CE7413" w:rsidP="00CE7413">
      <w:pPr>
        <w:widowControl w:val="0"/>
        <w:autoSpaceDE w:val="0"/>
        <w:autoSpaceDN w:val="0"/>
        <w:adjustRightInd w:val="0"/>
        <w:rPr>
          <w:noProof/>
          <w:highlight w:val="yellow"/>
        </w:rPr>
      </w:pPr>
    </w:p>
    <w:p w14:paraId="5EF022D9" w14:textId="77777777" w:rsidR="00CE7413" w:rsidRPr="00CE7413" w:rsidRDefault="00CE7413" w:rsidP="00CE7413">
      <w:pPr>
        <w:widowControl w:val="0"/>
        <w:autoSpaceDE w:val="0"/>
        <w:autoSpaceDN w:val="0"/>
        <w:adjustRightInd w:val="0"/>
        <w:rPr>
          <w:sz w:val="28"/>
          <w:szCs w:val="28"/>
          <w:highlight w:val="yellow"/>
        </w:rPr>
      </w:pPr>
      <w:r w:rsidRPr="00CE7413">
        <w:rPr>
          <w:noProof/>
          <w:highlight w:val="yellow"/>
        </w:rPr>
        <w:lastRenderedPageBreak/>
        <w:drawing>
          <wp:inline distT="0" distB="0" distL="0" distR="0" wp14:anchorId="3E71E5C8" wp14:editId="5D2E0AF0">
            <wp:extent cx="6638925" cy="9180195"/>
            <wp:effectExtent l="0" t="0" r="9525" b="190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638925" cy="9180195"/>
                    </a:xfrm>
                    <a:prstGeom prst="rect">
                      <a:avLst/>
                    </a:prstGeom>
                    <a:noFill/>
                    <a:ln>
                      <a:noFill/>
                    </a:ln>
                  </pic:spPr>
                </pic:pic>
              </a:graphicData>
            </a:graphic>
          </wp:inline>
        </w:drawing>
      </w:r>
    </w:p>
    <w:p w14:paraId="3D75BF0A" w14:textId="77777777" w:rsidR="00CE7413" w:rsidRPr="00CE7413" w:rsidRDefault="00CE7413" w:rsidP="00CE7413">
      <w:pPr>
        <w:widowControl w:val="0"/>
        <w:autoSpaceDE w:val="0"/>
        <w:autoSpaceDN w:val="0"/>
        <w:adjustRightInd w:val="0"/>
        <w:rPr>
          <w:sz w:val="28"/>
          <w:szCs w:val="28"/>
          <w:highlight w:val="yellow"/>
        </w:rPr>
      </w:pPr>
      <w:r w:rsidRPr="00CE7413">
        <w:rPr>
          <w:noProof/>
          <w:highlight w:val="yellow"/>
        </w:rPr>
        <w:lastRenderedPageBreak/>
        <w:drawing>
          <wp:inline distT="0" distB="0" distL="0" distR="0" wp14:anchorId="4A8F10E2" wp14:editId="4B50E2CD">
            <wp:extent cx="6715125" cy="88677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715125" cy="8867775"/>
                    </a:xfrm>
                    <a:prstGeom prst="rect">
                      <a:avLst/>
                    </a:prstGeom>
                    <a:noFill/>
                    <a:ln>
                      <a:noFill/>
                    </a:ln>
                  </pic:spPr>
                </pic:pic>
              </a:graphicData>
            </a:graphic>
          </wp:inline>
        </w:drawing>
      </w:r>
    </w:p>
    <w:p w14:paraId="6AA93713" w14:textId="77777777" w:rsidR="00CE7413" w:rsidRDefault="00CE7413" w:rsidP="00CE7413">
      <w:pPr>
        <w:ind w:left="567" w:right="-2" w:firstLine="5387"/>
        <w:jc w:val="both"/>
        <w:sectPr w:rsidR="00CE7413" w:rsidSect="006F5C30">
          <w:pgSz w:w="11906" w:h="16838"/>
          <w:pgMar w:top="1134" w:right="1134" w:bottom="284" w:left="851" w:header="709" w:footer="709" w:gutter="0"/>
          <w:cols w:space="708"/>
          <w:titlePg/>
          <w:docGrid w:linePitch="360"/>
        </w:sectPr>
      </w:pPr>
    </w:p>
    <w:p w14:paraId="29BDE36A" w14:textId="7919B7B3" w:rsidR="00CE7413" w:rsidRPr="00132C1E" w:rsidRDefault="00CE7413" w:rsidP="00CE7413">
      <w:pPr>
        <w:ind w:left="567" w:right="-2" w:firstLine="5387"/>
        <w:jc w:val="both"/>
      </w:pPr>
      <w:r w:rsidRPr="00132C1E">
        <w:lastRenderedPageBreak/>
        <w:t xml:space="preserve">Приложение № </w:t>
      </w:r>
      <w:r>
        <w:t xml:space="preserve">14 </w:t>
      </w:r>
      <w:r w:rsidRPr="00132C1E">
        <w:t xml:space="preserve">к протоколу № </w:t>
      </w:r>
      <w:r>
        <w:t>85</w:t>
      </w:r>
    </w:p>
    <w:p w14:paraId="74CA2662" w14:textId="77777777" w:rsidR="00CE7413" w:rsidRPr="00132C1E" w:rsidRDefault="00CE7413" w:rsidP="00CE7413">
      <w:pPr>
        <w:ind w:left="567" w:right="-2" w:firstLine="5387"/>
        <w:jc w:val="both"/>
      </w:pPr>
      <w:r w:rsidRPr="00132C1E">
        <w:t>заседания правления</w:t>
      </w:r>
      <w:r>
        <w:t xml:space="preserve"> </w:t>
      </w:r>
      <w:r w:rsidRPr="00132C1E">
        <w:t>региональной</w:t>
      </w:r>
    </w:p>
    <w:p w14:paraId="0A2F6562" w14:textId="77777777" w:rsidR="00CE7413" w:rsidRPr="00132C1E" w:rsidRDefault="00CE7413" w:rsidP="00CE7413">
      <w:pPr>
        <w:ind w:left="567" w:right="-2" w:firstLine="5387"/>
        <w:jc w:val="both"/>
      </w:pPr>
      <w:r w:rsidRPr="00132C1E">
        <w:t>энергетической комиссии</w:t>
      </w:r>
    </w:p>
    <w:p w14:paraId="575103BE" w14:textId="74B9CD46" w:rsidR="00CE7413" w:rsidRDefault="00CE7413" w:rsidP="00CE7413">
      <w:pPr>
        <w:ind w:left="567" w:right="-2" w:firstLine="5387"/>
        <w:jc w:val="both"/>
      </w:pPr>
      <w:r w:rsidRPr="00132C1E">
        <w:t>Кемеровской области</w:t>
      </w:r>
      <w:r>
        <w:t xml:space="preserve"> от 26.11.2019</w:t>
      </w:r>
    </w:p>
    <w:p w14:paraId="1704DFA2" w14:textId="77777777" w:rsidR="00210C82" w:rsidRDefault="00210C82" w:rsidP="00CE7413">
      <w:pPr>
        <w:ind w:left="567" w:right="-2" w:firstLine="5387"/>
        <w:jc w:val="both"/>
      </w:pPr>
    </w:p>
    <w:p w14:paraId="46749346" w14:textId="77777777" w:rsidR="00210C82" w:rsidRPr="00210C82" w:rsidRDefault="00210C82" w:rsidP="00210C82">
      <w:pPr>
        <w:tabs>
          <w:tab w:val="left" w:pos="3052"/>
        </w:tabs>
        <w:jc w:val="center"/>
        <w:rPr>
          <w:b/>
          <w:bCs/>
          <w:sz w:val="28"/>
          <w:szCs w:val="28"/>
        </w:rPr>
      </w:pPr>
      <w:r w:rsidRPr="00210C82">
        <w:rPr>
          <w:b/>
          <w:bCs/>
          <w:sz w:val="28"/>
          <w:szCs w:val="28"/>
        </w:rPr>
        <w:t xml:space="preserve">Производственная программа </w:t>
      </w:r>
    </w:p>
    <w:p w14:paraId="0142AD90" w14:textId="77777777" w:rsidR="00210C82" w:rsidRPr="00210C82" w:rsidRDefault="00210C82" w:rsidP="00210C82">
      <w:pPr>
        <w:tabs>
          <w:tab w:val="left" w:pos="3052"/>
        </w:tabs>
        <w:jc w:val="center"/>
        <w:rPr>
          <w:b/>
          <w:bCs/>
          <w:kern w:val="32"/>
          <w:sz w:val="28"/>
          <w:szCs w:val="28"/>
        </w:rPr>
      </w:pPr>
      <w:r w:rsidRPr="00210C82">
        <w:rPr>
          <w:b/>
          <w:bCs/>
          <w:sz w:val="28"/>
          <w:szCs w:val="28"/>
        </w:rPr>
        <w:t xml:space="preserve">ООО «Киселевский водоснаб» (г. Киселевск, </w:t>
      </w:r>
      <w:r w:rsidRPr="00210C82">
        <w:rPr>
          <w:b/>
          <w:bCs/>
          <w:kern w:val="32"/>
          <w:sz w:val="28"/>
          <w:szCs w:val="28"/>
        </w:rPr>
        <w:t xml:space="preserve">п. Верх-Егос, </w:t>
      </w:r>
    </w:p>
    <w:p w14:paraId="76092B93" w14:textId="77777777" w:rsidR="00210C82" w:rsidRPr="00210C82" w:rsidRDefault="00210C82" w:rsidP="00210C82">
      <w:pPr>
        <w:tabs>
          <w:tab w:val="left" w:pos="3052"/>
        </w:tabs>
        <w:jc w:val="center"/>
        <w:rPr>
          <w:b/>
          <w:bCs/>
          <w:kern w:val="32"/>
          <w:sz w:val="28"/>
          <w:szCs w:val="28"/>
        </w:rPr>
      </w:pPr>
      <w:r w:rsidRPr="00210C82">
        <w:rPr>
          <w:b/>
          <w:bCs/>
          <w:kern w:val="32"/>
          <w:sz w:val="28"/>
          <w:szCs w:val="28"/>
        </w:rPr>
        <w:t xml:space="preserve">п. Центральный, п. Севск, с. Кутоново </w:t>
      </w:r>
    </w:p>
    <w:p w14:paraId="58D9A46F" w14:textId="77777777" w:rsidR="00210C82" w:rsidRPr="00210C82" w:rsidRDefault="00210C82" w:rsidP="00210C82">
      <w:pPr>
        <w:tabs>
          <w:tab w:val="left" w:pos="3052"/>
        </w:tabs>
        <w:jc w:val="center"/>
        <w:rPr>
          <w:b/>
          <w:bCs/>
          <w:sz w:val="28"/>
          <w:szCs w:val="28"/>
        </w:rPr>
      </w:pPr>
      <w:r w:rsidRPr="00210C82">
        <w:rPr>
          <w:b/>
          <w:bCs/>
          <w:kern w:val="32"/>
          <w:sz w:val="28"/>
          <w:szCs w:val="28"/>
        </w:rPr>
        <w:t>Прокопьевского муниципального округа)</w:t>
      </w:r>
    </w:p>
    <w:p w14:paraId="30860945" w14:textId="77777777" w:rsidR="00210C82" w:rsidRPr="00210C82" w:rsidRDefault="00210C82" w:rsidP="00210C82">
      <w:pPr>
        <w:tabs>
          <w:tab w:val="left" w:pos="3052"/>
        </w:tabs>
        <w:jc w:val="center"/>
        <w:rPr>
          <w:b/>
          <w:bCs/>
          <w:sz w:val="28"/>
          <w:szCs w:val="28"/>
        </w:rPr>
      </w:pPr>
      <w:r w:rsidRPr="00210C82">
        <w:rPr>
          <w:b/>
          <w:bCs/>
          <w:sz w:val="28"/>
          <w:szCs w:val="28"/>
        </w:rPr>
        <w:t>в сфере холодного водоснабжения питьевой водой</w:t>
      </w:r>
    </w:p>
    <w:p w14:paraId="211E78D4" w14:textId="77777777" w:rsidR="00210C82" w:rsidRPr="00210C82" w:rsidRDefault="00210C82" w:rsidP="00210C82">
      <w:pPr>
        <w:tabs>
          <w:tab w:val="left" w:pos="3052"/>
        </w:tabs>
        <w:jc w:val="center"/>
        <w:rPr>
          <w:b/>
        </w:rPr>
      </w:pPr>
      <w:r w:rsidRPr="00210C82">
        <w:rPr>
          <w:b/>
          <w:bCs/>
          <w:sz w:val="28"/>
          <w:szCs w:val="28"/>
        </w:rPr>
        <w:t>на период с 01.01.2018 по 31.12.2020</w:t>
      </w:r>
    </w:p>
    <w:p w14:paraId="290E31E9" w14:textId="77777777" w:rsidR="00210C82" w:rsidRPr="00210C82" w:rsidRDefault="00210C82" w:rsidP="00210C82">
      <w:pPr>
        <w:rPr>
          <w:b/>
        </w:rPr>
      </w:pPr>
    </w:p>
    <w:p w14:paraId="209D89C5" w14:textId="77777777" w:rsidR="00210C82" w:rsidRPr="00210C82" w:rsidRDefault="00210C82" w:rsidP="00210C82"/>
    <w:p w14:paraId="56BB010A" w14:textId="77777777" w:rsidR="00210C82" w:rsidRPr="00210C82" w:rsidRDefault="00210C82" w:rsidP="00210C82">
      <w:pPr>
        <w:jc w:val="center"/>
        <w:rPr>
          <w:sz w:val="28"/>
          <w:szCs w:val="28"/>
        </w:rPr>
      </w:pPr>
      <w:r w:rsidRPr="00210C82">
        <w:rPr>
          <w:sz w:val="28"/>
          <w:szCs w:val="28"/>
        </w:rPr>
        <w:t>Раздел 1. Паспорт производственной программы</w:t>
      </w:r>
    </w:p>
    <w:p w14:paraId="5F23B87E" w14:textId="77777777" w:rsidR="00210C82" w:rsidRPr="00210C82" w:rsidRDefault="00210C82" w:rsidP="00210C82">
      <w:pPr>
        <w:jc w:val="center"/>
        <w:rPr>
          <w:sz w:val="28"/>
          <w:szCs w:val="28"/>
        </w:rPr>
      </w:pPr>
    </w:p>
    <w:tbl>
      <w:tblPr>
        <w:tblStyle w:val="af"/>
        <w:tblW w:w="10065" w:type="dxa"/>
        <w:jc w:val="center"/>
        <w:tblLook w:val="04A0" w:firstRow="1" w:lastRow="0" w:firstColumn="1" w:lastColumn="0" w:noHBand="0" w:noVBand="1"/>
      </w:tblPr>
      <w:tblGrid>
        <w:gridCol w:w="5103"/>
        <w:gridCol w:w="4962"/>
      </w:tblGrid>
      <w:tr w:rsidR="00210C82" w:rsidRPr="00210C82" w14:paraId="0335C971" w14:textId="77777777" w:rsidTr="00210C82">
        <w:trPr>
          <w:trHeight w:val="1221"/>
          <w:jc w:val="center"/>
        </w:trPr>
        <w:tc>
          <w:tcPr>
            <w:tcW w:w="5103" w:type="dxa"/>
            <w:vAlign w:val="center"/>
          </w:tcPr>
          <w:p w14:paraId="7869AE22" w14:textId="77777777" w:rsidR="00210C82" w:rsidRPr="00210C82" w:rsidRDefault="00210C82" w:rsidP="00210C82">
            <w:pPr>
              <w:rPr>
                <w:sz w:val="28"/>
                <w:szCs w:val="28"/>
              </w:rPr>
            </w:pPr>
            <w:r w:rsidRPr="00210C82">
              <w:rPr>
                <w:sz w:val="28"/>
                <w:szCs w:val="28"/>
              </w:rPr>
              <w:t>Наименование организации</w:t>
            </w:r>
          </w:p>
        </w:tc>
        <w:tc>
          <w:tcPr>
            <w:tcW w:w="4962" w:type="dxa"/>
            <w:vAlign w:val="center"/>
          </w:tcPr>
          <w:p w14:paraId="094A51EE" w14:textId="77777777" w:rsidR="00210C82" w:rsidRPr="00210C82" w:rsidRDefault="00210C82" w:rsidP="00210C82">
            <w:pPr>
              <w:jc w:val="center"/>
              <w:rPr>
                <w:sz w:val="28"/>
                <w:szCs w:val="28"/>
              </w:rPr>
            </w:pPr>
            <w:r w:rsidRPr="00210C82">
              <w:rPr>
                <w:sz w:val="28"/>
                <w:szCs w:val="28"/>
              </w:rPr>
              <w:t>ООО «Киселевский водоснаб»</w:t>
            </w:r>
          </w:p>
        </w:tc>
      </w:tr>
      <w:tr w:rsidR="00210C82" w:rsidRPr="00210C82" w14:paraId="38C7318E" w14:textId="77777777" w:rsidTr="00210C82">
        <w:trPr>
          <w:trHeight w:val="1109"/>
          <w:jc w:val="center"/>
        </w:trPr>
        <w:tc>
          <w:tcPr>
            <w:tcW w:w="5103" w:type="dxa"/>
            <w:vAlign w:val="center"/>
          </w:tcPr>
          <w:p w14:paraId="417DAD72" w14:textId="77777777" w:rsidR="00210C82" w:rsidRPr="00210C82" w:rsidRDefault="00210C82" w:rsidP="00210C82">
            <w:pPr>
              <w:rPr>
                <w:sz w:val="28"/>
                <w:szCs w:val="28"/>
              </w:rPr>
            </w:pPr>
            <w:r w:rsidRPr="00210C82">
              <w:rPr>
                <w:sz w:val="28"/>
                <w:szCs w:val="28"/>
              </w:rPr>
              <w:t>Юридический адрес, почтовый адрес</w:t>
            </w:r>
          </w:p>
        </w:tc>
        <w:tc>
          <w:tcPr>
            <w:tcW w:w="4962" w:type="dxa"/>
            <w:vAlign w:val="center"/>
          </w:tcPr>
          <w:p w14:paraId="0D73CD81" w14:textId="77777777" w:rsidR="00210C82" w:rsidRPr="00210C82" w:rsidRDefault="00210C82" w:rsidP="00210C82">
            <w:pPr>
              <w:jc w:val="center"/>
              <w:rPr>
                <w:sz w:val="28"/>
                <w:szCs w:val="28"/>
                <w:lang w:eastAsia="en-US"/>
              </w:rPr>
            </w:pPr>
            <w:r w:rsidRPr="00210C82">
              <w:rPr>
                <w:sz w:val="28"/>
                <w:szCs w:val="28"/>
                <w:lang w:eastAsia="en-US"/>
              </w:rPr>
              <w:t xml:space="preserve">652723, г. Киселевск, </w:t>
            </w:r>
          </w:p>
          <w:p w14:paraId="2E9F853D" w14:textId="77777777" w:rsidR="00210C82" w:rsidRPr="00210C82" w:rsidRDefault="00210C82" w:rsidP="00210C82">
            <w:pPr>
              <w:jc w:val="center"/>
              <w:rPr>
                <w:sz w:val="28"/>
                <w:szCs w:val="28"/>
              </w:rPr>
            </w:pPr>
            <w:r w:rsidRPr="00210C82">
              <w:rPr>
                <w:sz w:val="28"/>
                <w:szCs w:val="28"/>
                <w:lang w:eastAsia="en-US"/>
              </w:rPr>
              <w:t>ул. Добровольная, 30 «а»</w:t>
            </w:r>
          </w:p>
        </w:tc>
      </w:tr>
      <w:tr w:rsidR="00210C82" w:rsidRPr="00210C82" w14:paraId="34A2A6EA" w14:textId="77777777" w:rsidTr="00210C82">
        <w:trPr>
          <w:jc w:val="center"/>
        </w:trPr>
        <w:tc>
          <w:tcPr>
            <w:tcW w:w="5103" w:type="dxa"/>
            <w:vAlign w:val="center"/>
          </w:tcPr>
          <w:p w14:paraId="4CC4D77F" w14:textId="77777777" w:rsidR="00210C82" w:rsidRPr="00210C82" w:rsidRDefault="00210C82" w:rsidP="00210C82">
            <w:pPr>
              <w:rPr>
                <w:sz w:val="28"/>
                <w:szCs w:val="28"/>
              </w:rPr>
            </w:pPr>
            <w:r w:rsidRPr="00210C82">
              <w:rPr>
                <w:sz w:val="28"/>
                <w:szCs w:val="28"/>
              </w:rPr>
              <w:t>Наименование уполномоченного органа, утвердившего производственную программу</w:t>
            </w:r>
          </w:p>
        </w:tc>
        <w:tc>
          <w:tcPr>
            <w:tcW w:w="4962" w:type="dxa"/>
            <w:vAlign w:val="center"/>
          </w:tcPr>
          <w:p w14:paraId="368C04D8" w14:textId="77777777" w:rsidR="00210C82" w:rsidRPr="00210C82" w:rsidRDefault="00210C82" w:rsidP="00210C82">
            <w:pPr>
              <w:jc w:val="center"/>
              <w:rPr>
                <w:sz w:val="28"/>
                <w:szCs w:val="28"/>
              </w:rPr>
            </w:pPr>
            <w:r w:rsidRPr="00210C82">
              <w:rPr>
                <w:sz w:val="28"/>
                <w:szCs w:val="28"/>
              </w:rPr>
              <w:t>региональная энергетическая комиссия Кемеровской области</w:t>
            </w:r>
          </w:p>
        </w:tc>
      </w:tr>
      <w:tr w:rsidR="00210C82" w:rsidRPr="00210C82" w14:paraId="489A31A0" w14:textId="77777777" w:rsidTr="00210C82">
        <w:trPr>
          <w:jc w:val="center"/>
        </w:trPr>
        <w:tc>
          <w:tcPr>
            <w:tcW w:w="5103" w:type="dxa"/>
            <w:vAlign w:val="center"/>
          </w:tcPr>
          <w:p w14:paraId="5EEA2DAE" w14:textId="77777777" w:rsidR="00210C82" w:rsidRPr="00210C82" w:rsidRDefault="00210C82" w:rsidP="00210C82">
            <w:pPr>
              <w:rPr>
                <w:sz w:val="28"/>
                <w:szCs w:val="28"/>
              </w:rPr>
            </w:pPr>
            <w:r w:rsidRPr="00210C82">
              <w:rPr>
                <w:sz w:val="28"/>
                <w:szCs w:val="28"/>
              </w:rPr>
              <w:t>Юридический адрес, почтовый адрес уполномоченного органа, утвердившего программу</w:t>
            </w:r>
          </w:p>
        </w:tc>
        <w:tc>
          <w:tcPr>
            <w:tcW w:w="4962" w:type="dxa"/>
            <w:vAlign w:val="center"/>
          </w:tcPr>
          <w:p w14:paraId="58E761C6" w14:textId="77777777" w:rsidR="00210C82" w:rsidRPr="00210C82" w:rsidRDefault="00210C82" w:rsidP="00210C82">
            <w:pPr>
              <w:jc w:val="center"/>
              <w:rPr>
                <w:sz w:val="28"/>
                <w:szCs w:val="28"/>
              </w:rPr>
            </w:pPr>
            <w:r w:rsidRPr="00210C82">
              <w:rPr>
                <w:sz w:val="28"/>
                <w:szCs w:val="28"/>
              </w:rPr>
              <w:t xml:space="preserve">650993, г. Кемерово, </w:t>
            </w:r>
          </w:p>
          <w:p w14:paraId="3F9EC28B" w14:textId="77777777" w:rsidR="00210C82" w:rsidRPr="00210C82" w:rsidRDefault="00210C82" w:rsidP="00210C82">
            <w:pPr>
              <w:jc w:val="center"/>
              <w:rPr>
                <w:sz w:val="28"/>
                <w:szCs w:val="28"/>
              </w:rPr>
            </w:pPr>
            <w:r w:rsidRPr="00210C82">
              <w:rPr>
                <w:sz w:val="28"/>
                <w:szCs w:val="28"/>
              </w:rPr>
              <w:t>ул. Н. Островского, д. 32</w:t>
            </w:r>
          </w:p>
        </w:tc>
      </w:tr>
    </w:tbl>
    <w:p w14:paraId="5E6EACE0" w14:textId="77777777" w:rsidR="00210C82" w:rsidRPr="00210C82" w:rsidRDefault="00210C82" w:rsidP="00210C82">
      <w:pPr>
        <w:jc w:val="center"/>
        <w:rPr>
          <w:sz w:val="28"/>
          <w:szCs w:val="28"/>
        </w:rPr>
      </w:pPr>
    </w:p>
    <w:p w14:paraId="74B63D7E" w14:textId="77777777" w:rsidR="00210C82" w:rsidRPr="00210C82" w:rsidRDefault="00210C82" w:rsidP="00210C82">
      <w:pPr>
        <w:jc w:val="center"/>
        <w:rPr>
          <w:sz w:val="28"/>
          <w:szCs w:val="28"/>
        </w:rPr>
      </w:pPr>
    </w:p>
    <w:p w14:paraId="0E6205CF" w14:textId="77777777" w:rsidR="00210C82" w:rsidRPr="00210C82" w:rsidRDefault="00210C82" w:rsidP="00210C82">
      <w:pPr>
        <w:jc w:val="center"/>
        <w:rPr>
          <w:color w:val="FF0000"/>
          <w:sz w:val="28"/>
          <w:szCs w:val="28"/>
        </w:rPr>
      </w:pPr>
      <w:r w:rsidRPr="00210C82">
        <w:rPr>
          <w:sz w:val="28"/>
          <w:szCs w:val="28"/>
        </w:rPr>
        <w:t xml:space="preserve">Раздел 2. Перечень плановых мероприятий по ремонту объектов централизованных систем холодного водоснабжения </w:t>
      </w:r>
    </w:p>
    <w:p w14:paraId="61859390" w14:textId="77777777" w:rsidR="00210C82" w:rsidRPr="00210C82" w:rsidRDefault="00210C82" w:rsidP="00210C82">
      <w:pPr>
        <w:jc w:val="center"/>
        <w:rPr>
          <w:sz w:val="28"/>
          <w:szCs w:val="28"/>
        </w:rPr>
      </w:pPr>
    </w:p>
    <w:tbl>
      <w:tblPr>
        <w:tblStyle w:val="af"/>
        <w:tblW w:w="10178" w:type="dxa"/>
        <w:jc w:val="center"/>
        <w:tblLayout w:type="fixed"/>
        <w:tblLook w:val="04A0" w:firstRow="1" w:lastRow="0" w:firstColumn="1" w:lastColumn="0" w:noHBand="0" w:noVBand="1"/>
      </w:tblPr>
      <w:tblGrid>
        <w:gridCol w:w="3334"/>
        <w:gridCol w:w="992"/>
        <w:gridCol w:w="1451"/>
        <w:gridCol w:w="1983"/>
        <w:gridCol w:w="980"/>
        <w:gridCol w:w="1438"/>
      </w:tblGrid>
      <w:tr w:rsidR="00210C82" w:rsidRPr="00210C82" w14:paraId="0C67F5D2" w14:textId="77777777" w:rsidTr="00210C82">
        <w:trPr>
          <w:trHeight w:val="706"/>
          <w:jc w:val="center"/>
        </w:trPr>
        <w:tc>
          <w:tcPr>
            <w:tcW w:w="3334" w:type="dxa"/>
            <w:vMerge w:val="restart"/>
            <w:vAlign w:val="center"/>
          </w:tcPr>
          <w:p w14:paraId="5C7AF272" w14:textId="77777777" w:rsidR="00210C82" w:rsidRPr="00210C82" w:rsidRDefault="00210C82" w:rsidP="00210C82">
            <w:pPr>
              <w:jc w:val="center"/>
              <w:rPr>
                <w:sz w:val="28"/>
                <w:szCs w:val="28"/>
              </w:rPr>
            </w:pPr>
            <w:r w:rsidRPr="00210C82">
              <w:rPr>
                <w:sz w:val="28"/>
                <w:szCs w:val="28"/>
              </w:rPr>
              <w:t>Наименование мероприятия</w:t>
            </w:r>
          </w:p>
        </w:tc>
        <w:tc>
          <w:tcPr>
            <w:tcW w:w="992" w:type="dxa"/>
            <w:vMerge w:val="restart"/>
            <w:vAlign w:val="center"/>
          </w:tcPr>
          <w:p w14:paraId="73B3F845" w14:textId="77777777" w:rsidR="00210C82" w:rsidRPr="00210C82" w:rsidRDefault="00210C82" w:rsidP="00210C82">
            <w:pPr>
              <w:jc w:val="center"/>
              <w:rPr>
                <w:sz w:val="28"/>
                <w:szCs w:val="28"/>
              </w:rPr>
            </w:pPr>
            <w:r w:rsidRPr="00210C82">
              <w:rPr>
                <w:sz w:val="28"/>
                <w:szCs w:val="28"/>
              </w:rPr>
              <w:t>Срок реали-зации</w:t>
            </w:r>
          </w:p>
        </w:tc>
        <w:tc>
          <w:tcPr>
            <w:tcW w:w="1451" w:type="dxa"/>
            <w:vMerge w:val="restart"/>
          </w:tcPr>
          <w:p w14:paraId="5A486EBE" w14:textId="77777777" w:rsidR="00210C82" w:rsidRPr="00210C82" w:rsidRDefault="00210C82" w:rsidP="00210C82">
            <w:pPr>
              <w:jc w:val="center"/>
              <w:rPr>
                <w:sz w:val="28"/>
                <w:szCs w:val="28"/>
              </w:rPr>
            </w:pPr>
            <w:r w:rsidRPr="00210C82">
              <w:rPr>
                <w:sz w:val="28"/>
                <w:szCs w:val="28"/>
              </w:rPr>
              <w:t>Финан-совые потреб-ности, тыс. руб. (без НДС)</w:t>
            </w:r>
          </w:p>
        </w:tc>
        <w:tc>
          <w:tcPr>
            <w:tcW w:w="4401" w:type="dxa"/>
            <w:gridSpan w:val="3"/>
            <w:vAlign w:val="center"/>
          </w:tcPr>
          <w:p w14:paraId="27CD5CA5" w14:textId="77777777" w:rsidR="00210C82" w:rsidRPr="00210C82" w:rsidRDefault="00210C82" w:rsidP="00210C82">
            <w:pPr>
              <w:jc w:val="center"/>
              <w:rPr>
                <w:sz w:val="28"/>
                <w:szCs w:val="28"/>
              </w:rPr>
            </w:pPr>
            <w:r w:rsidRPr="00210C82">
              <w:rPr>
                <w:sz w:val="28"/>
                <w:szCs w:val="28"/>
              </w:rPr>
              <w:t>Ожидаемый эффект</w:t>
            </w:r>
          </w:p>
        </w:tc>
      </w:tr>
      <w:tr w:rsidR="00210C82" w:rsidRPr="00210C82" w14:paraId="63420A0A" w14:textId="77777777" w:rsidTr="00210C82">
        <w:trPr>
          <w:trHeight w:val="844"/>
          <w:jc w:val="center"/>
        </w:trPr>
        <w:tc>
          <w:tcPr>
            <w:tcW w:w="3334" w:type="dxa"/>
            <w:vMerge/>
          </w:tcPr>
          <w:p w14:paraId="0B4E1E88" w14:textId="77777777" w:rsidR="00210C82" w:rsidRPr="00210C82" w:rsidRDefault="00210C82" w:rsidP="00210C82">
            <w:pPr>
              <w:jc w:val="center"/>
              <w:rPr>
                <w:sz w:val="28"/>
                <w:szCs w:val="28"/>
              </w:rPr>
            </w:pPr>
          </w:p>
        </w:tc>
        <w:tc>
          <w:tcPr>
            <w:tcW w:w="992" w:type="dxa"/>
            <w:vMerge/>
          </w:tcPr>
          <w:p w14:paraId="4EF60572" w14:textId="77777777" w:rsidR="00210C82" w:rsidRPr="00210C82" w:rsidRDefault="00210C82" w:rsidP="00210C82">
            <w:pPr>
              <w:jc w:val="center"/>
              <w:rPr>
                <w:sz w:val="28"/>
                <w:szCs w:val="28"/>
              </w:rPr>
            </w:pPr>
          </w:p>
        </w:tc>
        <w:tc>
          <w:tcPr>
            <w:tcW w:w="1451" w:type="dxa"/>
            <w:vMerge/>
          </w:tcPr>
          <w:p w14:paraId="4F3BCF8A" w14:textId="77777777" w:rsidR="00210C82" w:rsidRPr="00210C82" w:rsidRDefault="00210C82" w:rsidP="00210C82">
            <w:pPr>
              <w:jc w:val="center"/>
              <w:rPr>
                <w:sz w:val="28"/>
                <w:szCs w:val="28"/>
              </w:rPr>
            </w:pPr>
          </w:p>
        </w:tc>
        <w:tc>
          <w:tcPr>
            <w:tcW w:w="1983" w:type="dxa"/>
            <w:vAlign w:val="center"/>
          </w:tcPr>
          <w:p w14:paraId="4495B4E7" w14:textId="77777777" w:rsidR="00210C82" w:rsidRPr="00210C82" w:rsidRDefault="00210C82" w:rsidP="00210C82">
            <w:pPr>
              <w:jc w:val="center"/>
              <w:rPr>
                <w:sz w:val="28"/>
                <w:szCs w:val="28"/>
              </w:rPr>
            </w:pPr>
            <w:r w:rsidRPr="00210C82">
              <w:rPr>
                <w:sz w:val="28"/>
                <w:szCs w:val="28"/>
              </w:rPr>
              <w:t>Наименование показателей</w:t>
            </w:r>
          </w:p>
        </w:tc>
        <w:tc>
          <w:tcPr>
            <w:tcW w:w="980" w:type="dxa"/>
            <w:vAlign w:val="center"/>
          </w:tcPr>
          <w:p w14:paraId="3E49DE9B" w14:textId="77777777" w:rsidR="00210C82" w:rsidRPr="00210C82" w:rsidRDefault="00210C82" w:rsidP="00210C82">
            <w:pPr>
              <w:jc w:val="center"/>
              <w:rPr>
                <w:sz w:val="28"/>
                <w:szCs w:val="28"/>
              </w:rPr>
            </w:pPr>
            <w:r w:rsidRPr="00210C82">
              <w:rPr>
                <w:sz w:val="28"/>
                <w:szCs w:val="28"/>
              </w:rPr>
              <w:t>тыс. руб.</w:t>
            </w:r>
          </w:p>
        </w:tc>
        <w:tc>
          <w:tcPr>
            <w:tcW w:w="1438" w:type="dxa"/>
            <w:vAlign w:val="center"/>
          </w:tcPr>
          <w:p w14:paraId="32EDAE3C" w14:textId="77777777" w:rsidR="00210C82" w:rsidRPr="00210C82" w:rsidRDefault="00210C82" w:rsidP="00210C82">
            <w:pPr>
              <w:jc w:val="center"/>
              <w:rPr>
                <w:sz w:val="28"/>
                <w:szCs w:val="28"/>
              </w:rPr>
            </w:pPr>
            <w:r w:rsidRPr="00210C82">
              <w:rPr>
                <w:sz w:val="28"/>
                <w:szCs w:val="28"/>
              </w:rPr>
              <w:t>%</w:t>
            </w:r>
          </w:p>
        </w:tc>
      </w:tr>
      <w:tr w:rsidR="00210C82" w:rsidRPr="00210C82" w14:paraId="372BBE1A" w14:textId="77777777" w:rsidTr="00210C82">
        <w:trPr>
          <w:jc w:val="center"/>
        </w:trPr>
        <w:tc>
          <w:tcPr>
            <w:tcW w:w="10178" w:type="dxa"/>
            <w:gridSpan w:val="6"/>
          </w:tcPr>
          <w:p w14:paraId="7787FE17" w14:textId="77777777" w:rsidR="00210C82" w:rsidRPr="00210C82" w:rsidRDefault="00210C82" w:rsidP="00210C82">
            <w:pPr>
              <w:ind w:left="360"/>
              <w:jc w:val="center"/>
              <w:rPr>
                <w:color w:val="FF0000"/>
                <w:sz w:val="28"/>
                <w:szCs w:val="28"/>
              </w:rPr>
            </w:pPr>
            <w:r w:rsidRPr="00210C82">
              <w:rPr>
                <w:sz w:val="28"/>
                <w:szCs w:val="28"/>
              </w:rPr>
              <w:t>Холодное водоснабжение</w:t>
            </w:r>
          </w:p>
        </w:tc>
      </w:tr>
      <w:tr w:rsidR="00210C82" w:rsidRPr="00210C82" w14:paraId="3A9A0E79" w14:textId="77777777" w:rsidTr="00210C82">
        <w:trPr>
          <w:jc w:val="center"/>
        </w:trPr>
        <w:tc>
          <w:tcPr>
            <w:tcW w:w="3334" w:type="dxa"/>
          </w:tcPr>
          <w:p w14:paraId="2428CE21" w14:textId="77777777" w:rsidR="00210C82" w:rsidRPr="00210C82" w:rsidRDefault="00210C82" w:rsidP="00210C82">
            <w:pPr>
              <w:jc w:val="center"/>
              <w:rPr>
                <w:sz w:val="28"/>
                <w:szCs w:val="28"/>
              </w:rPr>
            </w:pPr>
            <w:r w:rsidRPr="00210C82">
              <w:rPr>
                <w:sz w:val="28"/>
                <w:szCs w:val="28"/>
              </w:rPr>
              <w:t>-</w:t>
            </w:r>
          </w:p>
        </w:tc>
        <w:tc>
          <w:tcPr>
            <w:tcW w:w="992" w:type="dxa"/>
          </w:tcPr>
          <w:p w14:paraId="4C7883EE" w14:textId="77777777" w:rsidR="00210C82" w:rsidRPr="00210C82" w:rsidRDefault="00210C82" w:rsidP="00210C82">
            <w:pPr>
              <w:jc w:val="center"/>
              <w:rPr>
                <w:sz w:val="28"/>
                <w:szCs w:val="28"/>
              </w:rPr>
            </w:pPr>
            <w:r w:rsidRPr="00210C82">
              <w:rPr>
                <w:sz w:val="28"/>
                <w:szCs w:val="28"/>
              </w:rPr>
              <w:t>-</w:t>
            </w:r>
          </w:p>
        </w:tc>
        <w:tc>
          <w:tcPr>
            <w:tcW w:w="1451" w:type="dxa"/>
          </w:tcPr>
          <w:p w14:paraId="466A274A" w14:textId="77777777" w:rsidR="00210C82" w:rsidRPr="00210C82" w:rsidRDefault="00210C82" w:rsidP="00210C82">
            <w:pPr>
              <w:jc w:val="center"/>
              <w:rPr>
                <w:sz w:val="28"/>
                <w:szCs w:val="28"/>
              </w:rPr>
            </w:pPr>
            <w:r w:rsidRPr="00210C82">
              <w:rPr>
                <w:sz w:val="28"/>
                <w:szCs w:val="28"/>
              </w:rPr>
              <w:t>-</w:t>
            </w:r>
          </w:p>
        </w:tc>
        <w:tc>
          <w:tcPr>
            <w:tcW w:w="1983" w:type="dxa"/>
          </w:tcPr>
          <w:p w14:paraId="717215F3" w14:textId="77777777" w:rsidR="00210C82" w:rsidRPr="00210C82" w:rsidRDefault="00210C82" w:rsidP="00210C82">
            <w:pPr>
              <w:jc w:val="center"/>
              <w:rPr>
                <w:sz w:val="28"/>
                <w:szCs w:val="28"/>
              </w:rPr>
            </w:pPr>
            <w:r w:rsidRPr="00210C82">
              <w:rPr>
                <w:sz w:val="28"/>
                <w:szCs w:val="28"/>
              </w:rPr>
              <w:t>-</w:t>
            </w:r>
          </w:p>
        </w:tc>
        <w:tc>
          <w:tcPr>
            <w:tcW w:w="980" w:type="dxa"/>
          </w:tcPr>
          <w:p w14:paraId="40C103D6" w14:textId="77777777" w:rsidR="00210C82" w:rsidRPr="00210C82" w:rsidRDefault="00210C82" w:rsidP="00210C82">
            <w:pPr>
              <w:jc w:val="center"/>
              <w:rPr>
                <w:sz w:val="28"/>
                <w:szCs w:val="28"/>
              </w:rPr>
            </w:pPr>
            <w:r w:rsidRPr="00210C82">
              <w:rPr>
                <w:sz w:val="28"/>
                <w:szCs w:val="28"/>
              </w:rPr>
              <w:t>-</w:t>
            </w:r>
          </w:p>
        </w:tc>
        <w:tc>
          <w:tcPr>
            <w:tcW w:w="1438" w:type="dxa"/>
          </w:tcPr>
          <w:p w14:paraId="47BD0C9F" w14:textId="77777777" w:rsidR="00210C82" w:rsidRPr="00210C82" w:rsidRDefault="00210C82" w:rsidP="00210C82">
            <w:pPr>
              <w:jc w:val="center"/>
              <w:rPr>
                <w:sz w:val="28"/>
                <w:szCs w:val="28"/>
              </w:rPr>
            </w:pPr>
            <w:r w:rsidRPr="00210C82">
              <w:rPr>
                <w:sz w:val="28"/>
                <w:szCs w:val="28"/>
              </w:rPr>
              <w:t>-</w:t>
            </w:r>
          </w:p>
        </w:tc>
      </w:tr>
    </w:tbl>
    <w:p w14:paraId="432A0236" w14:textId="77777777" w:rsidR="00210C82" w:rsidRPr="00210C82" w:rsidRDefault="00210C82" w:rsidP="00210C82">
      <w:pPr>
        <w:jc w:val="center"/>
        <w:rPr>
          <w:sz w:val="28"/>
          <w:szCs w:val="28"/>
        </w:rPr>
      </w:pPr>
    </w:p>
    <w:p w14:paraId="3DA3ABAE" w14:textId="77777777" w:rsidR="00210C82" w:rsidRPr="00210C82" w:rsidRDefault="00210C82" w:rsidP="00210C82">
      <w:pPr>
        <w:jc w:val="center"/>
        <w:rPr>
          <w:sz w:val="28"/>
          <w:szCs w:val="28"/>
        </w:rPr>
      </w:pPr>
    </w:p>
    <w:p w14:paraId="4AFE18CA" w14:textId="77777777" w:rsidR="00210C82" w:rsidRPr="00210C82" w:rsidRDefault="00210C82" w:rsidP="00210C82">
      <w:pPr>
        <w:jc w:val="center"/>
        <w:rPr>
          <w:sz w:val="28"/>
          <w:szCs w:val="28"/>
        </w:rPr>
      </w:pPr>
    </w:p>
    <w:p w14:paraId="1109CA6A" w14:textId="77777777" w:rsidR="00210C82" w:rsidRPr="00210C82" w:rsidRDefault="00210C82" w:rsidP="00210C82">
      <w:pPr>
        <w:jc w:val="center"/>
        <w:rPr>
          <w:sz w:val="28"/>
          <w:szCs w:val="28"/>
        </w:rPr>
      </w:pPr>
    </w:p>
    <w:p w14:paraId="62AD1502" w14:textId="77777777" w:rsidR="00210C82" w:rsidRPr="00210C82" w:rsidRDefault="00210C82" w:rsidP="00210C82">
      <w:pPr>
        <w:jc w:val="center"/>
        <w:rPr>
          <w:color w:val="FF0000"/>
          <w:sz w:val="28"/>
          <w:szCs w:val="28"/>
        </w:rPr>
      </w:pPr>
      <w:r w:rsidRPr="00210C82">
        <w:rPr>
          <w:sz w:val="28"/>
          <w:szCs w:val="28"/>
        </w:rPr>
        <w:lastRenderedPageBreak/>
        <w:t xml:space="preserve">Раздел 3. Перечень плановых мероприятий, направленных на улучшение качества питьевой воды </w:t>
      </w:r>
    </w:p>
    <w:p w14:paraId="250BD4FB" w14:textId="77777777" w:rsidR="00210C82" w:rsidRPr="00210C82" w:rsidRDefault="00210C82" w:rsidP="00210C82">
      <w:pPr>
        <w:jc w:val="center"/>
        <w:rPr>
          <w:sz w:val="28"/>
          <w:szCs w:val="28"/>
        </w:rPr>
      </w:pPr>
    </w:p>
    <w:tbl>
      <w:tblPr>
        <w:tblStyle w:val="af"/>
        <w:tblW w:w="10207" w:type="dxa"/>
        <w:jc w:val="center"/>
        <w:tblLook w:val="04A0" w:firstRow="1" w:lastRow="0" w:firstColumn="1" w:lastColumn="0" w:noHBand="0" w:noVBand="1"/>
      </w:tblPr>
      <w:tblGrid>
        <w:gridCol w:w="3334"/>
        <w:gridCol w:w="992"/>
        <w:gridCol w:w="1451"/>
        <w:gridCol w:w="1983"/>
        <w:gridCol w:w="980"/>
        <w:gridCol w:w="1467"/>
      </w:tblGrid>
      <w:tr w:rsidR="00210C82" w:rsidRPr="00210C82" w14:paraId="64E3DA5D" w14:textId="77777777" w:rsidTr="00210C82">
        <w:trPr>
          <w:trHeight w:val="706"/>
          <w:jc w:val="center"/>
        </w:trPr>
        <w:tc>
          <w:tcPr>
            <w:tcW w:w="3334" w:type="dxa"/>
            <w:vMerge w:val="restart"/>
            <w:vAlign w:val="center"/>
          </w:tcPr>
          <w:p w14:paraId="51F66033" w14:textId="77777777" w:rsidR="00210C82" w:rsidRPr="00210C82" w:rsidRDefault="00210C82" w:rsidP="00210C82">
            <w:pPr>
              <w:jc w:val="center"/>
              <w:rPr>
                <w:sz w:val="28"/>
                <w:szCs w:val="28"/>
              </w:rPr>
            </w:pPr>
            <w:r w:rsidRPr="00210C82">
              <w:rPr>
                <w:sz w:val="28"/>
                <w:szCs w:val="28"/>
              </w:rPr>
              <w:t>Наименование мероприятия</w:t>
            </w:r>
          </w:p>
        </w:tc>
        <w:tc>
          <w:tcPr>
            <w:tcW w:w="992" w:type="dxa"/>
            <w:vMerge w:val="restart"/>
            <w:vAlign w:val="center"/>
          </w:tcPr>
          <w:p w14:paraId="73D55526" w14:textId="77777777" w:rsidR="00210C82" w:rsidRPr="00210C82" w:rsidRDefault="00210C82" w:rsidP="00210C82">
            <w:pPr>
              <w:jc w:val="center"/>
              <w:rPr>
                <w:sz w:val="28"/>
                <w:szCs w:val="28"/>
              </w:rPr>
            </w:pPr>
            <w:r w:rsidRPr="00210C82">
              <w:rPr>
                <w:sz w:val="28"/>
                <w:szCs w:val="28"/>
              </w:rPr>
              <w:t>Срок реали-зации</w:t>
            </w:r>
          </w:p>
        </w:tc>
        <w:tc>
          <w:tcPr>
            <w:tcW w:w="1451" w:type="dxa"/>
            <w:vMerge w:val="restart"/>
          </w:tcPr>
          <w:p w14:paraId="5A307DBA" w14:textId="77777777" w:rsidR="00210C82" w:rsidRPr="00210C82" w:rsidRDefault="00210C82" w:rsidP="00210C82">
            <w:pPr>
              <w:jc w:val="center"/>
              <w:rPr>
                <w:sz w:val="28"/>
                <w:szCs w:val="28"/>
              </w:rPr>
            </w:pPr>
            <w:r w:rsidRPr="00210C82">
              <w:rPr>
                <w:sz w:val="28"/>
                <w:szCs w:val="28"/>
              </w:rPr>
              <w:t>Финан-совые потреб-ности, тыс. руб. (без НДС)</w:t>
            </w:r>
          </w:p>
        </w:tc>
        <w:tc>
          <w:tcPr>
            <w:tcW w:w="4430" w:type="dxa"/>
            <w:gridSpan w:val="3"/>
            <w:vAlign w:val="center"/>
          </w:tcPr>
          <w:p w14:paraId="11542A34" w14:textId="77777777" w:rsidR="00210C82" w:rsidRPr="00210C82" w:rsidRDefault="00210C82" w:rsidP="00210C82">
            <w:pPr>
              <w:jc w:val="center"/>
              <w:rPr>
                <w:sz w:val="28"/>
                <w:szCs w:val="28"/>
              </w:rPr>
            </w:pPr>
            <w:r w:rsidRPr="00210C82">
              <w:rPr>
                <w:sz w:val="28"/>
                <w:szCs w:val="28"/>
              </w:rPr>
              <w:t>Ожидаемый эффект</w:t>
            </w:r>
          </w:p>
        </w:tc>
      </w:tr>
      <w:tr w:rsidR="00210C82" w:rsidRPr="00210C82" w14:paraId="643B5B6F" w14:textId="77777777" w:rsidTr="00210C82">
        <w:trPr>
          <w:trHeight w:val="844"/>
          <w:jc w:val="center"/>
        </w:trPr>
        <w:tc>
          <w:tcPr>
            <w:tcW w:w="3334" w:type="dxa"/>
            <w:vMerge/>
          </w:tcPr>
          <w:p w14:paraId="143D1AF2" w14:textId="77777777" w:rsidR="00210C82" w:rsidRPr="00210C82" w:rsidRDefault="00210C82" w:rsidP="00210C82">
            <w:pPr>
              <w:jc w:val="center"/>
              <w:rPr>
                <w:sz w:val="28"/>
                <w:szCs w:val="28"/>
              </w:rPr>
            </w:pPr>
          </w:p>
        </w:tc>
        <w:tc>
          <w:tcPr>
            <w:tcW w:w="992" w:type="dxa"/>
            <w:vMerge/>
          </w:tcPr>
          <w:p w14:paraId="073F84BE" w14:textId="77777777" w:rsidR="00210C82" w:rsidRPr="00210C82" w:rsidRDefault="00210C82" w:rsidP="00210C82">
            <w:pPr>
              <w:jc w:val="center"/>
              <w:rPr>
                <w:sz w:val="28"/>
                <w:szCs w:val="28"/>
              </w:rPr>
            </w:pPr>
          </w:p>
        </w:tc>
        <w:tc>
          <w:tcPr>
            <w:tcW w:w="1451" w:type="dxa"/>
            <w:vMerge/>
          </w:tcPr>
          <w:p w14:paraId="2AD423CC" w14:textId="77777777" w:rsidR="00210C82" w:rsidRPr="00210C82" w:rsidRDefault="00210C82" w:rsidP="00210C82">
            <w:pPr>
              <w:jc w:val="center"/>
              <w:rPr>
                <w:sz w:val="28"/>
                <w:szCs w:val="28"/>
              </w:rPr>
            </w:pPr>
          </w:p>
        </w:tc>
        <w:tc>
          <w:tcPr>
            <w:tcW w:w="1983" w:type="dxa"/>
            <w:vAlign w:val="center"/>
          </w:tcPr>
          <w:p w14:paraId="276E1A7C" w14:textId="77777777" w:rsidR="00210C82" w:rsidRPr="00210C82" w:rsidRDefault="00210C82" w:rsidP="00210C82">
            <w:pPr>
              <w:jc w:val="center"/>
              <w:rPr>
                <w:sz w:val="28"/>
                <w:szCs w:val="28"/>
              </w:rPr>
            </w:pPr>
            <w:r w:rsidRPr="00210C82">
              <w:rPr>
                <w:sz w:val="28"/>
                <w:szCs w:val="28"/>
              </w:rPr>
              <w:t>Наименование показателей</w:t>
            </w:r>
          </w:p>
        </w:tc>
        <w:tc>
          <w:tcPr>
            <w:tcW w:w="980" w:type="dxa"/>
            <w:vAlign w:val="center"/>
          </w:tcPr>
          <w:p w14:paraId="45FAC490" w14:textId="77777777" w:rsidR="00210C82" w:rsidRPr="00210C82" w:rsidRDefault="00210C82" w:rsidP="00210C82">
            <w:pPr>
              <w:jc w:val="center"/>
              <w:rPr>
                <w:sz w:val="28"/>
                <w:szCs w:val="28"/>
              </w:rPr>
            </w:pPr>
            <w:r w:rsidRPr="00210C82">
              <w:rPr>
                <w:sz w:val="28"/>
                <w:szCs w:val="28"/>
              </w:rPr>
              <w:t>тыс. руб.</w:t>
            </w:r>
          </w:p>
        </w:tc>
        <w:tc>
          <w:tcPr>
            <w:tcW w:w="1467" w:type="dxa"/>
            <w:vAlign w:val="center"/>
          </w:tcPr>
          <w:p w14:paraId="4053A706" w14:textId="77777777" w:rsidR="00210C82" w:rsidRPr="00210C82" w:rsidRDefault="00210C82" w:rsidP="00210C82">
            <w:pPr>
              <w:jc w:val="center"/>
              <w:rPr>
                <w:sz w:val="28"/>
                <w:szCs w:val="28"/>
              </w:rPr>
            </w:pPr>
            <w:r w:rsidRPr="00210C82">
              <w:rPr>
                <w:sz w:val="28"/>
                <w:szCs w:val="28"/>
              </w:rPr>
              <w:t>%</w:t>
            </w:r>
          </w:p>
        </w:tc>
      </w:tr>
      <w:tr w:rsidR="00210C82" w:rsidRPr="00210C82" w14:paraId="3F033B8B" w14:textId="77777777" w:rsidTr="00210C82">
        <w:trPr>
          <w:jc w:val="center"/>
        </w:trPr>
        <w:tc>
          <w:tcPr>
            <w:tcW w:w="10207" w:type="dxa"/>
            <w:gridSpan w:val="6"/>
          </w:tcPr>
          <w:p w14:paraId="542F8B63" w14:textId="77777777" w:rsidR="00210C82" w:rsidRPr="00210C82" w:rsidRDefault="00210C82" w:rsidP="00210C82">
            <w:pPr>
              <w:ind w:left="360"/>
              <w:jc w:val="center"/>
              <w:rPr>
                <w:sz w:val="28"/>
                <w:szCs w:val="28"/>
              </w:rPr>
            </w:pPr>
            <w:r w:rsidRPr="00210C82">
              <w:rPr>
                <w:sz w:val="28"/>
                <w:szCs w:val="28"/>
              </w:rPr>
              <w:t xml:space="preserve">Холодное водоснабжение </w:t>
            </w:r>
          </w:p>
        </w:tc>
      </w:tr>
      <w:tr w:rsidR="00210C82" w:rsidRPr="00210C82" w14:paraId="213B1662" w14:textId="77777777" w:rsidTr="00210C82">
        <w:trPr>
          <w:jc w:val="center"/>
        </w:trPr>
        <w:tc>
          <w:tcPr>
            <w:tcW w:w="3334" w:type="dxa"/>
          </w:tcPr>
          <w:p w14:paraId="7A101085" w14:textId="77777777" w:rsidR="00210C82" w:rsidRPr="00210C82" w:rsidRDefault="00210C82" w:rsidP="00210C82">
            <w:pPr>
              <w:jc w:val="center"/>
              <w:rPr>
                <w:sz w:val="28"/>
                <w:szCs w:val="28"/>
              </w:rPr>
            </w:pPr>
            <w:r w:rsidRPr="00210C82">
              <w:rPr>
                <w:sz w:val="28"/>
                <w:szCs w:val="28"/>
              </w:rPr>
              <w:t>-</w:t>
            </w:r>
          </w:p>
        </w:tc>
        <w:tc>
          <w:tcPr>
            <w:tcW w:w="992" w:type="dxa"/>
          </w:tcPr>
          <w:p w14:paraId="5556B407" w14:textId="77777777" w:rsidR="00210C82" w:rsidRPr="00210C82" w:rsidRDefault="00210C82" w:rsidP="00210C82">
            <w:pPr>
              <w:jc w:val="center"/>
              <w:rPr>
                <w:sz w:val="28"/>
                <w:szCs w:val="28"/>
              </w:rPr>
            </w:pPr>
            <w:r w:rsidRPr="00210C82">
              <w:rPr>
                <w:sz w:val="28"/>
                <w:szCs w:val="28"/>
              </w:rPr>
              <w:t>-</w:t>
            </w:r>
          </w:p>
        </w:tc>
        <w:tc>
          <w:tcPr>
            <w:tcW w:w="1451" w:type="dxa"/>
          </w:tcPr>
          <w:p w14:paraId="7A45582A" w14:textId="77777777" w:rsidR="00210C82" w:rsidRPr="00210C82" w:rsidRDefault="00210C82" w:rsidP="00210C82">
            <w:pPr>
              <w:jc w:val="center"/>
              <w:rPr>
                <w:sz w:val="28"/>
                <w:szCs w:val="28"/>
              </w:rPr>
            </w:pPr>
            <w:r w:rsidRPr="00210C82">
              <w:rPr>
                <w:sz w:val="28"/>
                <w:szCs w:val="28"/>
              </w:rPr>
              <w:t>-</w:t>
            </w:r>
          </w:p>
        </w:tc>
        <w:tc>
          <w:tcPr>
            <w:tcW w:w="1983" w:type="dxa"/>
          </w:tcPr>
          <w:p w14:paraId="51544B7A" w14:textId="77777777" w:rsidR="00210C82" w:rsidRPr="00210C82" w:rsidRDefault="00210C82" w:rsidP="00210C82">
            <w:pPr>
              <w:jc w:val="center"/>
              <w:rPr>
                <w:sz w:val="28"/>
                <w:szCs w:val="28"/>
              </w:rPr>
            </w:pPr>
            <w:r w:rsidRPr="00210C82">
              <w:rPr>
                <w:sz w:val="28"/>
                <w:szCs w:val="28"/>
              </w:rPr>
              <w:t>-</w:t>
            </w:r>
          </w:p>
        </w:tc>
        <w:tc>
          <w:tcPr>
            <w:tcW w:w="980" w:type="dxa"/>
          </w:tcPr>
          <w:p w14:paraId="29E069DA" w14:textId="77777777" w:rsidR="00210C82" w:rsidRPr="00210C82" w:rsidRDefault="00210C82" w:rsidP="00210C82">
            <w:pPr>
              <w:jc w:val="center"/>
              <w:rPr>
                <w:sz w:val="28"/>
                <w:szCs w:val="28"/>
              </w:rPr>
            </w:pPr>
            <w:r w:rsidRPr="00210C82">
              <w:rPr>
                <w:sz w:val="28"/>
                <w:szCs w:val="28"/>
              </w:rPr>
              <w:t>-</w:t>
            </w:r>
          </w:p>
        </w:tc>
        <w:tc>
          <w:tcPr>
            <w:tcW w:w="1467" w:type="dxa"/>
          </w:tcPr>
          <w:p w14:paraId="2149A491" w14:textId="77777777" w:rsidR="00210C82" w:rsidRPr="00210C82" w:rsidRDefault="00210C82" w:rsidP="00210C82">
            <w:pPr>
              <w:jc w:val="center"/>
              <w:rPr>
                <w:sz w:val="28"/>
                <w:szCs w:val="28"/>
              </w:rPr>
            </w:pPr>
            <w:r w:rsidRPr="00210C82">
              <w:rPr>
                <w:sz w:val="28"/>
                <w:szCs w:val="28"/>
              </w:rPr>
              <w:t>-</w:t>
            </w:r>
          </w:p>
        </w:tc>
      </w:tr>
    </w:tbl>
    <w:p w14:paraId="72D680EB" w14:textId="77777777" w:rsidR="00210C82" w:rsidRPr="00210C82" w:rsidRDefault="00210C82" w:rsidP="00210C82">
      <w:pPr>
        <w:jc w:val="center"/>
        <w:rPr>
          <w:sz w:val="28"/>
          <w:szCs w:val="28"/>
        </w:rPr>
      </w:pPr>
    </w:p>
    <w:p w14:paraId="2A1CB6FA" w14:textId="77777777" w:rsidR="00210C82" w:rsidRPr="00210C82" w:rsidRDefault="00210C82" w:rsidP="00210C82">
      <w:pPr>
        <w:jc w:val="center"/>
        <w:rPr>
          <w:sz w:val="28"/>
          <w:szCs w:val="28"/>
        </w:rPr>
      </w:pPr>
    </w:p>
    <w:p w14:paraId="331A8621" w14:textId="77777777" w:rsidR="00210C82" w:rsidRPr="00210C82" w:rsidRDefault="00210C82" w:rsidP="00210C82">
      <w:pPr>
        <w:jc w:val="center"/>
        <w:rPr>
          <w:sz w:val="28"/>
          <w:szCs w:val="28"/>
        </w:rPr>
      </w:pPr>
    </w:p>
    <w:p w14:paraId="1B985F88" w14:textId="77777777" w:rsidR="00210C82" w:rsidRPr="00210C82" w:rsidRDefault="00210C82" w:rsidP="00210C82">
      <w:pPr>
        <w:jc w:val="center"/>
        <w:rPr>
          <w:color w:val="FF0000"/>
          <w:sz w:val="28"/>
          <w:szCs w:val="28"/>
        </w:rPr>
      </w:pPr>
      <w:r w:rsidRPr="00210C82">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3F95A778" w14:textId="77777777" w:rsidR="00210C82" w:rsidRPr="00210C82" w:rsidRDefault="00210C82" w:rsidP="00210C82">
      <w:pPr>
        <w:jc w:val="center"/>
        <w:rPr>
          <w:sz w:val="28"/>
          <w:szCs w:val="28"/>
        </w:rPr>
      </w:pPr>
    </w:p>
    <w:tbl>
      <w:tblPr>
        <w:tblStyle w:val="af"/>
        <w:tblW w:w="10207" w:type="dxa"/>
        <w:jc w:val="center"/>
        <w:tblLook w:val="04A0" w:firstRow="1" w:lastRow="0" w:firstColumn="1" w:lastColumn="0" w:noHBand="0" w:noVBand="1"/>
      </w:tblPr>
      <w:tblGrid>
        <w:gridCol w:w="3334"/>
        <w:gridCol w:w="992"/>
        <w:gridCol w:w="1451"/>
        <w:gridCol w:w="1983"/>
        <w:gridCol w:w="980"/>
        <w:gridCol w:w="1467"/>
      </w:tblGrid>
      <w:tr w:rsidR="00210C82" w:rsidRPr="00210C82" w14:paraId="755C4FA9" w14:textId="77777777" w:rsidTr="00210C82">
        <w:trPr>
          <w:trHeight w:val="706"/>
          <w:jc w:val="center"/>
        </w:trPr>
        <w:tc>
          <w:tcPr>
            <w:tcW w:w="3334" w:type="dxa"/>
            <w:vMerge w:val="restart"/>
            <w:vAlign w:val="center"/>
          </w:tcPr>
          <w:p w14:paraId="6B466FDF" w14:textId="77777777" w:rsidR="00210C82" w:rsidRPr="00210C82" w:rsidRDefault="00210C82" w:rsidP="00210C82">
            <w:pPr>
              <w:jc w:val="center"/>
              <w:rPr>
                <w:sz w:val="28"/>
                <w:szCs w:val="28"/>
              </w:rPr>
            </w:pPr>
            <w:r w:rsidRPr="00210C82">
              <w:rPr>
                <w:sz w:val="28"/>
                <w:szCs w:val="28"/>
              </w:rPr>
              <w:t>Наименование мероприятия</w:t>
            </w:r>
          </w:p>
        </w:tc>
        <w:tc>
          <w:tcPr>
            <w:tcW w:w="992" w:type="dxa"/>
            <w:vMerge w:val="restart"/>
            <w:vAlign w:val="center"/>
          </w:tcPr>
          <w:p w14:paraId="083EB095" w14:textId="77777777" w:rsidR="00210C82" w:rsidRPr="00210C82" w:rsidRDefault="00210C82" w:rsidP="00210C82">
            <w:pPr>
              <w:jc w:val="center"/>
              <w:rPr>
                <w:sz w:val="28"/>
                <w:szCs w:val="28"/>
              </w:rPr>
            </w:pPr>
            <w:r w:rsidRPr="00210C82">
              <w:rPr>
                <w:sz w:val="28"/>
                <w:szCs w:val="28"/>
              </w:rPr>
              <w:t>Срок реали-зации</w:t>
            </w:r>
          </w:p>
        </w:tc>
        <w:tc>
          <w:tcPr>
            <w:tcW w:w="1451" w:type="dxa"/>
            <w:vMerge w:val="restart"/>
          </w:tcPr>
          <w:p w14:paraId="6808ED43" w14:textId="77777777" w:rsidR="00210C82" w:rsidRPr="00210C82" w:rsidRDefault="00210C82" w:rsidP="00210C82">
            <w:pPr>
              <w:jc w:val="center"/>
              <w:rPr>
                <w:sz w:val="28"/>
                <w:szCs w:val="28"/>
              </w:rPr>
            </w:pPr>
            <w:r w:rsidRPr="00210C82">
              <w:rPr>
                <w:sz w:val="28"/>
                <w:szCs w:val="28"/>
              </w:rPr>
              <w:t>Финан-совые потреб-ности, тыс. руб. (без НДС)</w:t>
            </w:r>
          </w:p>
        </w:tc>
        <w:tc>
          <w:tcPr>
            <w:tcW w:w="4430" w:type="dxa"/>
            <w:gridSpan w:val="3"/>
            <w:vAlign w:val="center"/>
          </w:tcPr>
          <w:p w14:paraId="398318D4" w14:textId="77777777" w:rsidR="00210C82" w:rsidRPr="00210C82" w:rsidRDefault="00210C82" w:rsidP="00210C82">
            <w:pPr>
              <w:jc w:val="center"/>
              <w:rPr>
                <w:sz w:val="28"/>
                <w:szCs w:val="28"/>
              </w:rPr>
            </w:pPr>
            <w:r w:rsidRPr="00210C82">
              <w:rPr>
                <w:sz w:val="28"/>
                <w:szCs w:val="28"/>
              </w:rPr>
              <w:t>Ожидаемый эффект</w:t>
            </w:r>
          </w:p>
        </w:tc>
      </w:tr>
      <w:tr w:rsidR="00210C82" w:rsidRPr="00210C82" w14:paraId="6B5D66EF" w14:textId="77777777" w:rsidTr="00210C82">
        <w:trPr>
          <w:trHeight w:val="844"/>
          <w:jc w:val="center"/>
        </w:trPr>
        <w:tc>
          <w:tcPr>
            <w:tcW w:w="3334" w:type="dxa"/>
            <w:vMerge/>
          </w:tcPr>
          <w:p w14:paraId="7168EDA5" w14:textId="77777777" w:rsidR="00210C82" w:rsidRPr="00210C82" w:rsidRDefault="00210C82" w:rsidP="00210C82">
            <w:pPr>
              <w:jc w:val="center"/>
              <w:rPr>
                <w:sz w:val="28"/>
                <w:szCs w:val="28"/>
              </w:rPr>
            </w:pPr>
          </w:p>
        </w:tc>
        <w:tc>
          <w:tcPr>
            <w:tcW w:w="992" w:type="dxa"/>
            <w:vMerge/>
          </w:tcPr>
          <w:p w14:paraId="6171B878" w14:textId="77777777" w:rsidR="00210C82" w:rsidRPr="00210C82" w:rsidRDefault="00210C82" w:rsidP="00210C82">
            <w:pPr>
              <w:jc w:val="center"/>
              <w:rPr>
                <w:sz w:val="28"/>
                <w:szCs w:val="28"/>
              </w:rPr>
            </w:pPr>
          </w:p>
        </w:tc>
        <w:tc>
          <w:tcPr>
            <w:tcW w:w="1451" w:type="dxa"/>
            <w:vMerge/>
          </w:tcPr>
          <w:p w14:paraId="62BEB23A" w14:textId="77777777" w:rsidR="00210C82" w:rsidRPr="00210C82" w:rsidRDefault="00210C82" w:rsidP="00210C82">
            <w:pPr>
              <w:jc w:val="center"/>
              <w:rPr>
                <w:sz w:val="28"/>
                <w:szCs w:val="28"/>
              </w:rPr>
            </w:pPr>
          </w:p>
        </w:tc>
        <w:tc>
          <w:tcPr>
            <w:tcW w:w="1983" w:type="dxa"/>
            <w:vAlign w:val="center"/>
          </w:tcPr>
          <w:p w14:paraId="48C844B8" w14:textId="77777777" w:rsidR="00210C82" w:rsidRPr="00210C82" w:rsidRDefault="00210C82" w:rsidP="00210C82">
            <w:pPr>
              <w:jc w:val="center"/>
              <w:rPr>
                <w:sz w:val="28"/>
                <w:szCs w:val="28"/>
              </w:rPr>
            </w:pPr>
            <w:r w:rsidRPr="00210C82">
              <w:rPr>
                <w:sz w:val="28"/>
                <w:szCs w:val="28"/>
              </w:rPr>
              <w:t>Наименование показателей</w:t>
            </w:r>
          </w:p>
        </w:tc>
        <w:tc>
          <w:tcPr>
            <w:tcW w:w="980" w:type="dxa"/>
            <w:vAlign w:val="center"/>
          </w:tcPr>
          <w:p w14:paraId="46012507" w14:textId="77777777" w:rsidR="00210C82" w:rsidRPr="00210C82" w:rsidRDefault="00210C82" w:rsidP="00210C82">
            <w:pPr>
              <w:jc w:val="center"/>
              <w:rPr>
                <w:sz w:val="28"/>
                <w:szCs w:val="28"/>
              </w:rPr>
            </w:pPr>
            <w:r w:rsidRPr="00210C82">
              <w:rPr>
                <w:sz w:val="28"/>
                <w:szCs w:val="28"/>
              </w:rPr>
              <w:t>тыс. руб.</w:t>
            </w:r>
          </w:p>
        </w:tc>
        <w:tc>
          <w:tcPr>
            <w:tcW w:w="1467" w:type="dxa"/>
            <w:vAlign w:val="center"/>
          </w:tcPr>
          <w:p w14:paraId="34F663BF" w14:textId="77777777" w:rsidR="00210C82" w:rsidRPr="00210C82" w:rsidRDefault="00210C82" w:rsidP="00210C82">
            <w:pPr>
              <w:jc w:val="center"/>
              <w:rPr>
                <w:sz w:val="28"/>
                <w:szCs w:val="28"/>
              </w:rPr>
            </w:pPr>
            <w:r w:rsidRPr="00210C82">
              <w:rPr>
                <w:sz w:val="28"/>
                <w:szCs w:val="28"/>
              </w:rPr>
              <w:t>%</w:t>
            </w:r>
          </w:p>
        </w:tc>
      </w:tr>
      <w:tr w:rsidR="00210C82" w:rsidRPr="00210C82" w14:paraId="11373220" w14:textId="77777777" w:rsidTr="00210C82">
        <w:trPr>
          <w:jc w:val="center"/>
        </w:trPr>
        <w:tc>
          <w:tcPr>
            <w:tcW w:w="10207" w:type="dxa"/>
            <w:gridSpan w:val="6"/>
          </w:tcPr>
          <w:p w14:paraId="7942C2C7" w14:textId="77777777" w:rsidR="00210C82" w:rsidRPr="00210C82" w:rsidRDefault="00210C82" w:rsidP="00210C82">
            <w:pPr>
              <w:ind w:left="360"/>
              <w:jc w:val="center"/>
              <w:rPr>
                <w:sz w:val="28"/>
                <w:szCs w:val="28"/>
              </w:rPr>
            </w:pPr>
            <w:r w:rsidRPr="00210C82">
              <w:rPr>
                <w:sz w:val="28"/>
                <w:szCs w:val="28"/>
              </w:rPr>
              <w:t>Холодное водоснабжение</w:t>
            </w:r>
          </w:p>
        </w:tc>
      </w:tr>
      <w:tr w:rsidR="00210C82" w:rsidRPr="00210C82" w14:paraId="301BA00C" w14:textId="77777777" w:rsidTr="00210C82">
        <w:trPr>
          <w:jc w:val="center"/>
        </w:trPr>
        <w:tc>
          <w:tcPr>
            <w:tcW w:w="3334" w:type="dxa"/>
          </w:tcPr>
          <w:p w14:paraId="0D8AA369" w14:textId="77777777" w:rsidR="00210C82" w:rsidRPr="00210C82" w:rsidRDefault="00210C82" w:rsidP="00210C82">
            <w:pPr>
              <w:jc w:val="center"/>
              <w:rPr>
                <w:sz w:val="28"/>
                <w:szCs w:val="28"/>
              </w:rPr>
            </w:pPr>
            <w:r w:rsidRPr="00210C82">
              <w:rPr>
                <w:sz w:val="28"/>
                <w:szCs w:val="28"/>
              </w:rPr>
              <w:t>-</w:t>
            </w:r>
          </w:p>
        </w:tc>
        <w:tc>
          <w:tcPr>
            <w:tcW w:w="992" w:type="dxa"/>
          </w:tcPr>
          <w:p w14:paraId="1AABA5F3" w14:textId="77777777" w:rsidR="00210C82" w:rsidRPr="00210C82" w:rsidRDefault="00210C82" w:rsidP="00210C82">
            <w:pPr>
              <w:jc w:val="center"/>
              <w:rPr>
                <w:sz w:val="28"/>
                <w:szCs w:val="28"/>
              </w:rPr>
            </w:pPr>
            <w:r w:rsidRPr="00210C82">
              <w:rPr>
                <w:sz w:val="28"/>
                <w:szCs w:val="28"/>
              </w:rPr>
              <w:t>-</w:t>
            </w:r>
          </w:p>
        </w:tc>
        <w:tc>
          <w:tcPr>
            <w:tcW w:w="1451" w:type="dxa"/>
          </w:tcPr>
          <w:p w14:paraId="460A1499" w14:textId="77777777" w:rsidR="00210C82" w:rsidRPr="00210C82" w:rsidRDefault="00210C82" w:rsidP="00210C82">
            <w:pPr>
              <w:jc w:val="center"/>
              <w:rPr>
                <w:sz w:val="28"/>
                <w:szCs w:val="28"/>
              </w:rPr>
            </w:pPr>
            <w:r w:rsidRPr="00210C82">
              <w:rPr>
                <w:sz w:val="28"/>
                <w:szCs w:val="28"/>
              </w:rPr>
              <w:t>-</w:t>
            </w:r>
          </w:p>
        </w:tc>
        <w:tc>
          <w:tcPr>
            <w:tcW w:w="1983" w:type="dxa"/>
          </w:tcPr>
          <w:p w14:paraId="0BC509B4" w14:textId="77777777" w:rsidR="00210C82" w:rsidRPr="00210C82" w:rsidRDefault="00210C82" w:rsidP="00210C82">
            <w:pPr>
              <w:jc w:val="center"/>
              <w:rPr>
                <w:sz w:val="28"/>
                <w:szCs w:val="28"/>
              </w:rPr>
            </w:pPr>
            <w:r w:rsidRPr="00210C82">
              <w:rPr>
                <w:sz w:val="28"/>
                <w:szCs w:val="28"/>
              </w:rPr>
              <w:t>-</w:t>
            </w:r>
          </w:p>
        </w:tc>
        <w:tc>
          <w:tcPr>
            <w:tcW w:w="980" w:type="dxa"/>
          </w:tcPr>
          <w:p w14:paraId="2111E2E2" w14:textId="77777777" w:rsidR="00210C82" w:rsidRPr="00210C82" w:rsidRDefault="00210C82" w:rsidP="00210C82">
            <w:pPr>
              <w:jc w:val="center"/>
              <w:rPr>
                <w:sz w:val="28"/>
                <w:szCs w:val="28"/>
              </w:rPr>
            </w:pPr>
            <w:r w:rsidRPr="00210C82">
              <w:rPr>
                <w:sz w:val="28"/>
                <w:szCs w:val="28"/>
              </w:rPr>
              <w:t>-</w:t>
            </w:r>
          </w:p>
        </w:tc>
        <w:tc>
          <w:tcPr>
            <w:tcW w:w="1467" w:type="dxa"/>
          </w:tcPr>
          <w:p w14:paraId="4639BD2F" w14:textId="77777777" w:rsidR="00210C82" w:rsidRPr="00210C82" w:rsidRDefault="00210C82" w:rsidP="00210C82">
            <w:pPr>
              <w:jc w:val="center"/>
              <w:rPr>
                <w:sz w:val="28"/>
                <w:szCs w:val="28"/>
              </w:rPr>
            </w:pPr>
            <w:r w:rsidRPr="00210C82">
              <w:rPr>
                <w:sz w:val="28"/>
                <w:szCs w:val="28"/>
              </w:rPr>
              <w:t>-</w:t>
            </w:r>
          </w:p>
        </w:tc>
      </w:tr>
    </w:tbl>
    <w:p w14:paraId="2ED7BC62" w14:textId="77777777" w:rsidR="00210C82" w:rsidRPr="00210C82" w:rsidRDefault="00210C82" w:rsidP="00210C82">
      <w:pPr>
        <w:jc w:val="center"/>
        <w:rPr>
          <w:sz w:val="28"/>
          <w:szCs w:val="28"/>
        </w:rPr>
      </w:pPr>
    </w:p>
    <w:p w14:paraId="2562D525" w14:textId="77777777" w:rsidR="00210C82" w:rsidRPr="00210C82" w:rsidRDefault="00210C82" w:rsidP="00210C82">
      <w:pPr>
        <w:jc w:val="center"/>
        <w:rPr>
          <w:sz w:val="28"/>
          <w:szCs w:val="28"/>
        </w:rPr>
      </w:pPr>
    </w:p>
    <w:p w14:paraId="5B97A23D" w14:textId="77777777" w:rsidR="00210C82" w:rsidRPr="00210C82" w:rsidRDefault="00210C82" w:rsidP="00210C82">
      <w:pPr>
        <w:jc w:val="center"/>
        <w:rPr>
          <w:sz w:val="28"/>
          <w:szCs w:val="28"/>
        </w:rPr>
      </w:pPr>
    </w:p>
    <w:p w14:paraId="6337E808" w14:textId="77777777" w:rsidR="00210C82" w:rsidRPr="00210C82" w:rsidRDefault="00210C82" w:rsidP="00210C82">
      <w:pPr>
        <w:jc w:val="center"/>
        <w:rPr>
          <w:sz w:val="28"/>
          <w:szCs w:val="28"/>
        </w:rPr>
      </w:pPr>
    </w:p>
    <w:p w14:paraId="72CD6DFE" w14:textId="77777777" w:rsidR="00210C82" w:rsidRPr="00210C82" w:rsidRDefault="00210C82" w:rsidP="00210C82">
      <w:pPr>
        <w:jc w:val="center"/>
        <w:rPr>
          <w:sz w:val="28"/>
          <w:szCs w:val="28"/>
        </w:rPr>
      </w:pPr>
    </w:p>
    <w:p w14:paraId="4E01A97A" w14:textId="77777777" w:rsidR="00210C82" w:rsidRPr="00210C82" w:rsidRDefault="00210C82" w:rsidP="00210C82">
      <w:pPr>
        <w:jc w:val="center"/>
        <w:rPr>
          <w:sz w:val="28"/>
          <w:szCs w:val="28"/>
        </w:rPr>
      </w:pPr>
    </w:p>
    <w:p w14:paraId="30CF7F11" w14:textId="77777777" w:rsidR="00210C82" w:rsidRPr="00210C82" w:rsidRDefault="00210C82" w:rsidP="00210C82">
      <w:pPr>
        <w:jc w:val="center"/>
        <w:rPr>
          <w:sz w:val="28"/>
          <w:szCs w:val="28"/>
        </w:rPr>
      </w:pPr>
    </w:p>
    <w:p w14:paraId="234A8F89" w14:textId="77777777" w:rsidR="00210C82" w:rsidRPr="00210C82" w:rsidRDefault="00210C82" w:rsidP="00210C82">
      <w:pPr>
        <w:jc w:val="center"/>
        <w:rPr>
          <w:sz w:val="28"/>
          <w:szCs w:val="28"/>
        </w:rPr>
      </w:pPr>
    </w:p>
    <w:p w14:paraId="7E7144DF" w14:textId="77777777" w:rsidR="00210C82" w:rsidRPr="00210C82" w:rsidRDefault="00210C82" w:rsidP="00210C82">
      <w:pPr>
        <w:jc w:val="center"/>
        <w:rPr>
          <w:sz w:val="28"/>
          <w:szCs w:val="28"/>
        </w:rPr>
      </w:pPr>
    </w:p>
    <w:p w14:paraId="5A6C1180" w14:textId="77777777" w:rsidR="00210C82" w:rsidRPr="00210C82" w:rsidRDefault="00210C82" w:rsidP="00210C82">
      <w:pPr>
        <w:jc w:val="center"/>
        <w:rPr>
          <w:sz w:val="28"/>
          <w:szCs w:val="28"/>
        </w:rPr>
      </w:pPr>
    </w:p>
    <w:p w14:paraId="7EE84A51" w14:textId="77777777" w:rsidR="00210C82" w:rsidRPr="00210C82" w:rsidRDefault="00210C82" w:rsidP="00210C82">
      <w:pPr>
        <w:jc w:val="center"/>
        <w:rPr>
          <w:sz w:val="28"/>
          <w:szCs w:val="28"/>
        </w:rPr>
      </w:pPr>
    </w:p>
    <w:p w14:paraId="3077F811" w14:textId="77777777" w:rsidR="00210C82" w:rsidRPr="00210C82" w:rsidRDefault="00210C82" w:rsidP="00210C82">
      <w:pPr>
        <w:jc w:val="center"/>
        <w:rPr>
          <w:sz w:val="28"/>
          <w:szCs w:val="28"/>
        </w:rPr>
      </w:pPr>
    </w:p>
    <w:p w14:paraId="05747AB9" w14:textId="77777777" w:rsidR="00210C82" w:rsidRPr="00210C82" w:rsidRDefault="00210C82" w:rsidP="00210C82">
      <w:pPr>
        <w:jc w:val="center"/>
        <w:rPr>
          <w:sz w:val="28"/>
          <w:szCs w:val="28"/>
        </w:rPr>
      </w:pPr>
    </w:p>
    <w:p w14:paraId="6094B6D0" w14:textId="77777777" w:rsidR="00210C82" w:rsidRPr="00210C82" w:rsidRDefault="00210C82" w:rsidP="00210C82">
      <w:pPr>
        <w:jc w:val="center"/>
        <w:rPr>
          <w:sz w:val="28"/>
          <w:szCs w:val="28"/>
        </w:rPr>
      </w:pPr>
    </w:p>
    <w:p w14:paraId="44363ED3" w14:textId="77777777" w:rsidR="00210C82" w:rsidRPr="00210C82" w:rsidRDefault="00210C82" w:rsidP="00210C82">
      <w:pPr>
        <w:jc w:val="center"/>
        <w:rPr>
          <w:sz w:val="28"/>
          <w:szCs w:val="28"/>
        </w:rPr>
      </w:pPr>
    </w:p>
    <w:p w14:paraId="701508C1" w14:textId="77777777" w:rsidR="00210C82" w:rsidRPr="00210C82" w:rsidRDefault="00210C82" w:rsidP="00210C82">
      <w:pPr>
        <w:jc w:val="center"/>
        <w:rPr>
          <w:sz w:val="28"/>
          <w:szCs w:val="28"/>
        </w:rPr>
      </w:pPr>
    </w:p>
    <w:p w14:paraId="71FDC7BA" w14:textId="77777777" w:rsidR="00210C82" w:rsidRPr="00210C82" w:rsidRDefault="00210C82" w:rsidP="00210C82">
      <w:pPr>
        <w:jc w:val="center"/>
        <w:rPr>
          <w:sz w:val="28"/>
          <w:szCs w:val="28"/>
        </w:rPr>
      </w:pPr>
    </w:p>
    <w:p w14:paraId="2FE40EE7" w14:textId="77777777" w:rsidR="00210C82" w:rsidRPr="00210C82" w:rsidRDefault="00210C82" w:rsidP="00210C82">
      <w:pPr>
        <w:jc w:val="center"/>
        <w:rPr>
          <w:sz w:val="28"/>
          <w:szCs w:val="28"/>
        </w:rPr>
      </w:pPr>
    </w:p>
    <w:p w14:paraId="5B1C6FC9" w14:textId="77777777" w:rsidR="00210C82" w:rsidRPr="00210C82" w:rsidRDefault="00210C82" w:rsidP="00210C82">
      <w:pPr>
        <w:jc w:val="center"/>
        <w:rPr>
          <w:sz w:val="28"/>
          <w:szCs w:val="28"/>
        </w:rPr>
      </w:pPr>
    </w:p>
    <w:p w14:paraId="7AB97A12" w14:textId="77777777" w:rsidR="00210C82" w:rsidRPr="00210C82" w:rsidRDefault="00210C82" w:rsidP="00210C82">
      <w:pPr>
        <w:jc w:val="center"/>
        <w:rPr>
          <w:sz w:val="28"/>
          <w:szCs w:val="28"/>
        </w:rPr>
      </w:pPr>
      <w:r w:rsidRPr="00210C82">
        <w:rPr>
          <w:sz w:val="28"/>
          <w:szCs w:val="28"/>
        </w:rPr>
        <w:lastRenderedPageBreak/>
        <w:t xml:space="preserve">Раздел 5. Планируемые объемы подачи питьевой воды </w:t>
      </w:r>
    </w:p>
    <w:p w14:paraId="388CFA07" w14:textId="77777777" w:rsidR="00210C82" w:rsidRPr="00210C82" w:rsidRDefault="00210C82" w:rsidP="00210C82">
      <w:pPr>
        <w:jc w:val="center"/>
        <w:rPr>
          <w:sz w:val="28"/>
          <w:szCs w:val="28"/>
        </w:rPr>
      </w:pPr>
    </w:p>
    <w:tbl>
      <w:tblPr>
        <w:tblStyle w:val="af"/>
        <w:tblW w:w="11057"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210C82" w:rsidRPr="00210C82" w14:paraId="6482EB30" w14:textId="77777777" w:rsidTr="00210C82">
        <w:trPr>
          <w:trHeight w:val="673"/>
          <w:jc w:val="center"/>
        </w:trPr>
        <w:tc>
          <w:tcPr>
            <w:tcW w:w="992" w:type="dxa"/>
            <w:vMerge w:val="restart"/>
            <w:vAlign w:val="center"/>
          </w:tcPr>
          <w:p w14:paraId="1360B131" w14:textId="77777777" w:rsidR="00210C82" w:rsidRPr="00210C82" w:rsidRDefault="00210C82" w:rsidP="00210C82">
            <w:pPr>
              <w:jc w:val="center"/>
              <w:rPr>
                <w:sz w:val="28"/>
                <w:szCs w:val="28"/>
              </w:rPr>
            </w:pPr>
            <w:r w:rsidRPr="00210C82">
              <w:rPr>
                <w:sz w:val="28"/>
                <w:szCs w:val="28"/>
              </w:rPr>
              <w:t>№ п/п</w:t>
            </w:r>
          </w:p>
        </w:tc>
        <w:tc>
          <w:tcPr>
            <w:tcW w:w="1985" w:type="dxa"/>
            <w:vMerge w:val="restart"/>
            <w:vAlign w:val="center"/>
          </w:tcPr>
          <w:p w14:paraId="7F7A65AF" w14:textId="77777777" w:rsidR="00210C82" w:rsidRPr="00210C82" w:rsidRDefault="00210C82" w:rsidP="00210C82">
            <w:pPr>
              <w:jc w:val="center"/>
              <w:rPr>
                <w:sz w:val="28"/>
                <w:szCs w:val="28"/>
              </w:rPr>
            </w:pPr>
            <w:r w:rsidRPr="00210C82">
              <w:rPr>
                <w:sz w:val="28"/>
                <w:szCs w:val="28"/>
              </w:rPr>
              <w:t>Наименование показателя</w:t>
            </w:r>
          </w:p>
        </w:tc>
        <w:tc>
          <w:tcPr>
            <w:tcW w:w="851" w:type="dxa"/>
            <w:vMerge w:val="restart"/>
            <w:vAlign w:val="center"/>
          </w:tcPr>
          <w:p w14:paraId="159BF652" w14:textId="77777777" w:rsidR="00210C82" w:rsidRPr="00210C82" w:rsidRDefault="00210C82" w:rsidP="00210C82">
            <w:pPr>
              <w:jc w:val="center"/>
              <w:rPr>
                <w:sz w:val="28"/>
                <w:szCs w:val="28"/>
              </w:rPr>
            </w:pPr>
            <w:r w:rsidRPr="00210C82">
              <w:rPr>
                <w:sz w:val="28"/>
                <w:szCs w:val="28"/>
              </w:rPr>
              <w:t>Ед. изм.</w:t>
            </w:r>
          </w:p>
        </w:tc>
        <w:tc>
          <w:tcPr>
            <w:tcW w:w="2268" w:type="dxa"/>
            <w:gridSpan w:val="2"/>
            <w:vAlign w:val="center"/>
          </w:tcPr>
          <w:p w14:paraId="1B455220" w14:textId="77777777" w:rsidR="00210C82" w:rsidRPr="00210C82" w:rsidRDefault="00210C82" w:rsidP="00210C82">
            <w:pPr>
              <w:jc w:val="center"/>
              <w:rPr>
                <w:sz w:val="28"/>
                <w:szCs w:val="28"/>
              </w:rPr>
            </w:pPr>
            <w:r w:rsidRPr="00210C82">
              <w:rPr>
                <w:sz w:val="28"/>
                <w:szCs w:val="28"/>
              </w:rPr>
              <w:t>2018 год</w:t>
            </w:r>
          </w:p>
        </w:tc>
        <w:tc>
          <w:tcPr>
            <w:tcW w:w="2551" w:type="dxa"/>
            <w:gridSpan w:val="2"/>
            <w:vAlign w:val="center"/>
          </w:tcPr>
          <w:p w14:paraId="4D6C6127" w14:textId="77777777" w:rsidR="00210C82" w:rsidRPr="00210C82" w:rsidRDefault="00210C82" w:rsidP="00210C82">
            <w:pPr>
              <w:jc w:val="center"/>
              <w:rPr>
                <w:sz w:val="28"/>
                <w:szCs w:val="28"/>
              </w:rPr>
            </w:pPr>
            <w:r w:rsidRPr="00210C82">
              <w:rPr>
                <w:sz w:val="28"/>
                <w:szCs w:val="28"/>
              </w:rPr>
              <w:t>2019 год</w:t>
            </w:r>
          </w:p>
        </w:tc>
        <w:tc>
          <w:tcPr>
            <w:tcW w:w="2410" w:type="dxa"/>
            <w:gridSpan w:val="2"/>
            <w:vAlign w:val="center"/>
          </w:tcPr>
          <w:p w14:paraId="51D7F29A" w14:textId="77777777" w:rsidR="00210C82" w:rsidRPr="00210C82" w:rsidRDefault="00210C82" w:rsidP="00210C82">
            <w:pPr>
              <w:jc w:val="center"/>
              <w:rPr>
                <w:sz w:val="28"/>
                <w:szCs w:val="28"/>
              </w:rPr>
            </w:pPr>
            <w:r w:rsidRPr="00210C82">
              <w:rPr>
                <w:sz w:val="28"/>
                <w:szCs w:val="28"/>
              </w:rPr>
              <w:t>2020 год</w:t>
            </w:r>
          </w:p>
        </w:tc>
      </w:tr>
      <w:tr w:rsidR="00210C82" w:rsidRPr="00210C82" w14:paraId="4072639C" w14:textId="77777777" w:rsidTr="00210C82">
        <w:trPr>
          <w:trHeight w:val="936"/>
          <w:jc w:val="center"/>
        </w:trPr>
        <w:tc>
          <w:tcPr>
            <w:tcW w:w="992" w:type="dxa"/>
            <w:vMerge/>
          </w:tcPr>
          <w:p w14:paraId="0D858A33" w14:textId="77777777" w:rsidR="00210C82" w:rsidRPr="00210C82" w:rsidRDefault="00210C82" w:rsidP="00210C82">
            <w:pPr>
              <w:jc w:val="both"/>
              <w:rPr>
                <w:sz w:val="28"/>
                <w:szCs w:val="28"/>
              </w:rPr>
            </w:pPr>
          </w:p>
        </w:tc>
        <w:tc>
          <w:tcPr>
            <w:tcW w:w="1985" w:type="dxa"/>
            <w:vMerge/>
          </w:tcPr>
          <w:p w14:paraId="5713805F" w14:textId="77777777" w:rsidR="00210C82" w:rsidRPr="00210C82" w:rsidRDefault="00210C82" w:rsidP="00210C82">
            <w:pPr>
              <w:jc w:val="both"/>
              <w:rPr>
                <w:sz w:val="28"/>
                <w:szCs w:val="28"/>
              </w:rPr>
            </w:pPr>
          </w:p>
        </w:tc>
        <w:tc>
          <w:tcPr>
            <w:tcW w:w="851" w:type="dxa"/>
            <w:vMerge/>
          </w:tcPr>
          <w:p w14:paraId="22309F0B" w14:textId="77777777" w:rsidR="00210C82" w:rsidRPr="00210C82" w:rsidRDefault="00210C82" w:rsidP="00210C82">
            <w:pPr>
              <w:jc w:val="both"/>
              <w:rPr>
                <w:sz w:val="28"/>
                <w:szCs w:val="28"/>
              </w:rPr>
            </w:pPr>
          </w:p>
        </w:tc>
        <w:tc>
          <w:tcPr>
            <w:tcW w:w="1134" w:type="dxa"/>
            <w:vAlign w:val="center"/>
          </w:tcPr>
          <w:p w14:paraId="3E523D5E" w14:textId="77777777" w:rsidR="00210C82" w:rsidRPr="00210C82" w:rsidRDefault="00210C82" w:rsidP="00210C82">
            <w:pPr>
              <w:jc w:val="center"/>
            </w:pPr>
            <w:r w:rsidRPr="00210C82">
              <w:t>с 01.01.    по 30.06.</w:t>
            </w:r>
          </w:p>
        </w:tc>
        <w:tc>
          <w:tcPr>
            <w:tcW w:w="1134" w:type="dxa"/>
            <w:vAlign w:val="center"/>
          </w:tcPr>
          <w:p w14:paraId="740906DA" w14:textId="77777777" w:rsidR="00210C82" w:rsidRPr="00210C82" w:rsidRDefault="00210C82" w:rsidP="00210C82">
            <w:pPr>
              <w:jc w:val="center"/>
            </w:pPr>
            <w:r w:rsidRPr="00210C82">
              <w:t>с 01.07.     по 31.12.</w:t>
            </w:r>
          </w:p>
        </w:tc>
        <w:tc>
          <w:tcPr>
            <w:tcW w:w="1275" w:type="dxa"/>
            <w:vAlign w:val="center"/>
          </w:tcPr>
          <w:p w14:paraId="1958D2E2" w14:textId="77777777" w:rsidR="00210C82" w:rsidRPr="00210C82" w:rsidRDefault="00210C82" w:rsidP="00210C82">
            <w:pPr>
              <w:jc w:val="center"/>
            </w:pPr>
            <w:r w:rsidRPr="00210C82">
              <w:t>с 01.01.   по 30.06.</w:t>
            </w:r>
          </w:p>
        </w:tc>
        <w:tc>
          <w:tcPr>
            <w:tcW w:w="1276" w:type="dxa"/>
            <w:vAlign w:val="center"/>
          </w:tcPr>
          <w:p w14:paraId="7F9EDAF9" w14:textId="77777777" w:rsidR="00210C82" w:rsidRPr="00210C82" w:rsidRDefault="00210C82" w:rsidP="00210C82">
            <w:pPr>
              <w:jc w:val="center"/>
            </w:pPr>
            <w:r w:rsidRPr="00210C82">
              <w:t>с 01.07.   по 31.12.</w:t>
            </w:r>
          </w:p>
        </w:tc>
        <w:tc>
          <w:tcPr>
            <w:tcW w:w="1276" w:type="dxa"/>
            <w:vAlign w:val="center"/>
          </w:tcPr>
          <w:p w14:paraId="0C438F7A" w14:textId="77777777" w:rsidR="00210C82" w:rsidRPr="00210C82" w:rsidRDefault="00210C82" w:rsidP="00210C82">
            <w:pPr>
              <w:jc w:val="center"/>
            </w:pPr>
            <w:r w:rsidRPr="00210C82">
              <w:t>с 01.01. по 30.06.</w:t>
            </w:r>
          </w:p>
        </w:tc>
        <w:tc>
          <w:tcPr>
            <w:tcW w:w="1134" w:type="dxa"/>
            <w:vAlign w:val="center"/>
          </w:tcPr>
          <w:p w14:paraId="16E3E91B" w14:textId="77777777" w:rsidR="00210C82" w:rsidRPr="00210C82" w:rsidRDefault="00210C82" w:rsidP="00210C82">
            <w:pPr>
              <w:jc w:val="center"/>
            </w:pPr>
            <w:r w:rsidRPr="00210C82">
              <w:t>с 01.07. по 31.12.</w:t>
            </w:r>
          </w:p>
        </w:tc>
      </w:tr>
      <w:tr w:rsidR="00210C82" w:rsidRPr="00210C82" w14:paraId="42AC762D" w14:textId="77777777" w:rsidTr="00210C82">
        <w:trPr>
          <w:trHeight w:val="337"/>
          <w:jc w:val="center"/>
        </w:trPr>
        <w:tc>
          <w:tcPr>
            <w:tcW w:w="11057" w:type="dxa"/>
            <w:gridSpan w:val="9"/>
            <w:vAlign w:val="center"/>
          </w:tcPr>
          <w:p w14:paraId="7F64375A" w14:textId="77777777" w:rsidR="00210C82" w:rsidRPr="00210C82" w:rsidRDefault="00210C82" w:rsidP="00210C82">
            <w:pPr>
              <w:ind w:left="360"/>
              <w:jc w:val="center"/>
              <w:rPr>
                <w:sz w:val="28"/>
                <w:szCs w:val="28"/>
              </w:rPr>
            </w:pPr>
            <w:r w:rsidRPr="00210C82">
              <w:rPr>
                <w:sz w:val="28"/>
                <w:szCs w:val="28"/>
              </w:rPr>
              <w:t xml:space="preserve">Холодное водоснабжение </w:t>
            </w:r>
          </w:p>
        </w:tc>
      </w:tr>
      <w:tr w:rsidR="00210C82" w:rsidRPr="00210C82" w14:paraId="164224E1" w14:textId="77777777" w:rsidTr="00210C82">
        <w:trPr>
          <w:trHeight w:val="439"/>
          <w:jc w:val="center"/>
        </w:trPr>
        <w:tc>
          <w:tcPr>
            <w:tcW w:w="992" w:type="dxa"/>
            <w:vAlign w:val="center"/>
          </w:tcPr>
          <w:p w14:paraId="6D3E6733" w14:textId="77777777" w:rsidR="00210C82" w:rsidRPr="00210C82" w:rsidRDefault="00210C82" w:rsidP="00210C82">
            <w:pPr>
              <w:jc w:val="center"/>
            </w:pPr>
            <w:r w:rsidRPr="00210C82">
              <w:t>1.</w:t>
            </w:r>
          </w:p>
        </w:tc>
        <w:tc>
          <w:tcPr>
            <w:tcW w:w="1985" w:type="dxa"/>
            <w:vAlign w:val="center"/>
          </w:tcPr>
          <w:p w14:paraId="0E09FAFA" w14:textId="77777777" w:rsidR="00210C82" w:rsidRPr="00210C82" w:rsidRDefault="00210C82" w:rsidP="00210C82">
            <w:r w:rsidRPr="00210C82">
              <w:t>Поднято воды</w:t>
            </w:r>
          </w:p>
        </w:tc>
        <w:tc>
          <w:tcPr>
            <w:tcW w:w="851" w:type="dxa"/>
            <w:vAlign w:val="center"/>
          </w:tcPr>
          <w:p w14:paraId="2FEE0E94" w14:textId="77777777" w:rsidR="00210C82" w:rsidRPr="00210C82" w:rsidRDefault="00210C82" w:rsidP="00210C82">
            <w:pPr>
              <w:jc w:val="center"/>
              <w:rPr>
                <w:vertAlign w:val="superscript"/>
              </w:rPr>
            </w:pPr>
            <w:r w:rsidRPr="00210C82">
              <w:t>м</w:t>
            </w:r>
            <w:r w:rsidRPr="00210C82">
              <w:rPr>
                <w:vertAlign w:val="superscript"/>
              </w:rPr>
              <w:t>3</w:t>
            </w:r>
          </w:p>
        </w:tc>
        <w:tc>
          <w:tcPr>
            <w:tcW w:w="1134" w:type="dxa"/>
            <w:vAlign w:val="center"/>
          </w:tcPr>
          <w:p w14:paraId="5AB221B9" w14:textId="77777777" w:rsidR="00210C82" w:rsidRPr="00210C82" w:rsidRDefault="00210C82" w:rsidP="00210C82">
            <w:pPr>
              <w:jc w:val="center"/>
            </w:pPr>
            <w:r w:rsidRPr="00210C82">
              <w:t>708608</w:t>
            </w:r>
          </w:p>
        </w:tc>
        <w:tc>
          <w:tcPr>
            <w:tcW w:w="1134" w:type="dxa"/>
            <w:vAlign w:val="center"/>
          </w:tcPr>
          <w:p w14:paraId="7EC4ADDD" w14:textId="77777777" w:rsidR="00210C82" w:rsidRPr="00210C82" w:rsidRDefault="00210C82" w:rsidP="00210C82">
            <w:pPr>
              <w:jc w:val="center"/>
            </w:pPr>
            <w:r w:rsidRPr="00210C82">
              <w:t>708608</w:t>
            </w:r>
          </w:p>
        </w:tc>
        <w:tc>
          <w:tcPr>
            <w:tcW w:w="1275" w:type="dxa"/>
            <w:vAlign w:val="center"/>
          </w:tcPr>
          <w:p w14:paraId="5A4EFA8F" w14:textId="77777777" w:rsidR="00210C82" w:rsidRPr="00210C82" w:rsidRDefault="00210C82" w:rsidP="00210C82">
            <w:pPr>
              <w:jc w:val="center"/>
            </w:pPr>
            <w:r w:rsidRPr="00210C82">
              <w:t>636393</w:t>
            </w:r>
          </w:p>
        </w:tc>
        <w:tc>
          <w:tcPr>
            <w:tcW w:w="1276" w:type="dxa"/>
            <w:vAlign w:val="center"/>
          </w:tcPr>
          <w:p w14:paraId="22EF22C8" w14:textId="77777777" w:rsidR="00210C82" w:rsidRPr="00210C82" w:rsidRDefault="00210C82" w:rsidP="00210C82">
            <w:pPr>
              <w:jc w:val="center"/>
            </w:pPr>
            <w:r w:rsidRPr="00210C82">
              <w:t>636393</w:t>
            </w:r>
          </w:p>
        </w:tc>
        <w:tc>
          <w:tcPr>
            <w:tcW w:w="1276" w:type="dxa"/>
            <w:vAlign w:val="center"/>
          </w:tcPr>
          <w:p w14:paraId="4B161C89" w14:textId="77777777" w:rsidR="00210C82" w:rsidRPr="00210C82" w:rsidRDefault="00210C82" w:rsidP="00210C82">
            <w:pPr>
              <w:jc w:val="center"/>
            </w:pPr>
            <w:r w:rsidRPr="00210C82">
              <w:t>17284</w:t>
            </w:r>
          </w:p>
        </w:tc>
        <w:tc>
          <w:tcPr>
            <w:tcW w:w="1134" w:type="dxa"/>
            <w:vAlign w:val="center"/>
          </w:tcPr>
          <w:p w14:paraId="2A51915B" w14:textId="77777777" w:rsidR="00210C82" w:rsidRPr="00210C82" w:rsidRDefault="00210C82" w:rsidP="00210C82">
            <w:pPr>
              <w:jc w:val="center"/>
              <w:rPr>
                <w:color w:val="FF0000"/>
              </w:rPr>
            </w:pPr>
            <w:r w:rsidRPr="00210C82">
              <w:t>17284</w:t>
            </w:r>
          </w:p>
        </w:tc>
      </w:tr>
      <w:tr w:rsidR="00210C82" w:rsidRPr="00210C82" w14:paraId="651618D0" w14:textId="77777777" w:rsidTr="00210C82">
        <w:trPr>
          <w:jc w:val="center"/>
        </w:trPr>
        <w:tc>
          <w:tcPr>
            <w:tcW w:w="992" w:type="dxa"/>
            <w:vAlign w:val="center"/>
          </w:tcPr>
          <w:p w14:paraId="028D96E5" w14:textId="77777777" w:rsidR="00210C82" w:rsidRPr="00210C82" w:rsidRDefault="00210C82" w:rsidP="00210C82">
            <w:pPr>
              <w:jc w:val="center"/>
            </w:pPr>
            <w:r w:rsidRPr="00210C82">
              <w:t>2.</w:t>
            </w:r>
          </w:p>
        </w:tc>
        <w:tc>
          <w:tcPr>
            <w:tcW w:w="1985" w:type="dxa"/>
            <w:vAlign w:val="center"/>
          </w:tcPr>
          <w:p w14:paraId="0CE289CA" w14:textId="77777777" w:rsidR="00210C82" w:rsidRPr="00210C82" w:rsidRDefault="00210C82" w:rsidP="00210C82">
            <w:r w:rsidRPr="00210C82">
              <w:t>Получено со стороны</w:t>
            </w:r>
          </w:p>
        </w:tc>
        <w:tc>
          <w:tcPr>
            <w:tcW w:w="851" w:type="dxa"/>
            <w:vAlign w:val="center"/>
          </w:tcPr>
          <w:p w14:paraId="69CCBF82"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6EDBC6BD" w14:textId="77777777" w:rsidR="00210C82" w:rsidRPr="00210C82" w:rsidRDefault="00210C82" w:rsidP="00210C82">
            <w:pPr>
              <w:jc w:val="center"/>
            </w:pPr>
            <w:r w:rsidRPr="00210C82">
              <w:t>4708650</w:t>
            </w:r>
          </w:p>
        </w:tc>
        <w:tc>
          <w:tcPr>
            <w:tcW w:w="1134" w:type="dxa"/>
            <w:vAlign w:val="center"/>
          </w:tcPr>
          <w:p w14:paraId="0064407E" w14:textId="77777777" w:rsidR="00210C82" w:rsidRPr="00210C82" w:rsidRDefault="00210C82" w:rsidP="00210C82">
            <w:pPr>
              <w:jc w:val="center"/>
            </w:pPr>
            <w:r w:rsidRPr="00210C82">
              <w:t>4708650</w:t>
            </w:r>
          </w:p>
        </w:tc>
        <w:tc>
          <w:tcPr>
            <w:tcW w:w="1275" w:type="dxa"/>
            <w:vAlign w:val="center"/>
          </w:tcPr>
          <w:p w14:paraId="210AD0C1" w14:textId="77777777" w:rsidR="00210C82" w:rsidRPr="00210C82" w:rsidRDefault="00210C82" w:rsidP="00210C82">
            <w:pPr>
              <w:jc w:val="center"/>
            </w:pPr>
            <w:r w:rsidRPr="00210C82">
              <w:t>4825295</w:t>
            </w:r>
          </w:p>
        </w:tc>
        <w:tc>
          <w:tcPr>
            <w:tcW w:w="1276" w:type="dxa"/>
            <w:vAlign w:val="center"/>
          </w:tcPr>
          <w:p w14:paraId="36F751AF" w14:textId="77777777" w:rsidR="00210C82" w:rsidRPr="00210C82" w:rsidRDefault="00210C82" w:rsidP="00210C82">
            <w:pPr>
              <w:jc w:val="center"/>
            </w:pPr>
            <w:r w:rsidRPr="00210C82">
              <w:t>4825295</w:t>
            </w:r>
          </w:p>
        </w:tc>
        <w:tc>
          <w:tcPr>
            <w:tcW w:w="1276" w:type="dxa"/>
            <w:vAlign w:val="center"/>
          </w:tcPr>
          <w:p w14:paraId="49057912" w14:textId="77777777" w:rsidR="00210C82" w:rsidRPr="00210C82" w:rsidRDefault="00210C82" w:rsidP="00210C82">
            <w:pPr>
              <w:jc w:val="center"/>
            </w:pPr>
            <w:r w:rsidRPr="00210C82">
              <w:t>5444507</w:t>
            </w:r>
          </w:p>
        </w:tc>
        <w:tc>
          <w:tcPr>
            <w:tcW w:w="1134" w:type="dxa"/>
            <w:vAlign w:val="center"/>
          </w:tcPr>
          <w:p w14:paraId="720280DA" w14:textId="77777777" w:rsidR="00210C82" w:rsidRPr="00210C82" w:rsidRDefault="00210C82" w:rsidP="00210C82">
            <w:pPr>
              <w:jc w:val="center"/>
              <w:rPr>
                <w:color w:val="FF0000"/>
              </w:rPr>
            </w:pPr>
            <w:r w:rsidRPr="00210C82">
              <w:t>5444507</w:t>
            </w:r>
          </w:p>
        </w:tc>
      </w:tr>
      <w:tr w:rsidR="00210C82" w:rsidRPr="00210C82" w14:paraId="24E0E684" w14:textId="77777777" w:rsidTr="00210C82">
        <w:trPr>
          <w:trHeight w:val="912"/>
          <w:jc w:val="center"/>
        </w:trPr>
        <w:tc>
          <w:tcPr>
            <w:tcW w:w="992" w:type="dxa"/>
            <w:vAlign w:val="center"/>
          </w:tcPr>
          <w:p w14:paraId="1BC2D9E0" w14:textId="77777777" w:rsidR="00210C82" w:rsidRPr="00210C82" w:rsidRDefault="00210C82" w:rsidP="00210C82">
            <w:pPr>
              <w:jc w:val="center"/>
            </w:pPr>
            <w:r w:rsidRPr="00210C82">
              <w:t>3.</w:t>
            </w:r>
          </w:p>
        </w:tc>
        <w:tc>
          <w:tcPr>
            <w:tcW w:w="1985" w:type="dxa"/>
            <w:vAlign w:val="center"/>
          </w:tcPr>
          <w:p w14:paraId="1D2D38F3" w14:textId="77777777" w:rsidR="00210C82" w:rsidRPr="00210C82" w:rsidRDefault="00210C82" w:rsidP="00210C82">
            <w:r w:rsidRPr="00210C82">
              <w:t>Расход воды на коммунально-бытовые нужды</w:t>
            </w:r>
          </w:p>
        </w:tc>
        <w:tc>
          <w:tcPr>
            <w:tcW w:w="851" w:type="dxa"/>
            <w:vAlign w:val="center"/>
          </w:tcPr>
          <w:p w14:paraId="6AEE7C32"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5A1F73A9" w14:textId="77777777" w:rsidR="00210C82" w:rsidRPr="00210C82" w:rsidRDefault="00210C82" w:rsidP="00210C82">
            <w:pPr>
              <w:jc w:val="center"/>
            </w:pPr>
            <w:r w:rsidRPr="00210C82">
              <w:t>994</w:t>
            </w:r>
          </w:p>
        </w:tc>
        <w:tc>
          <w:tcPr>
            <w:tcW w:w="1134" w:type="dxa"/>
            <w:vAlign w:val="center"/>
          </w:tcPr>
          <w:p w14:paraId="03A51103" w14:textId="77777777" w:rsidR="00210C82" w:rsidRPr="00210C82" w:rsidRDefault="00210C82" w:rsidP="00210C82">
            <w:pPr>
              <w:jc w:val="center"/>
            </w:pPr>
            <w:r w:rsidRPr="00210C82">
              <w:t>994</w:t>
            </w:r>
          </w:p>
        </w:tc>
        <w:tc>
          <w:tcPr>
            <w:tcW w:w="1275" w:type="dxa"/>
            <w:vAlign w:val="center"/>
          </w:tcPr>
          <w:p w14:paraId="6E8A41CE" w14:textId="77777777" w:rsidR="00210C82" w:rsidRPr="00210C82" w:rsidRDefault="00210C82" w:rsidP="00210C82">
            <w:pPr>
              <w:jc w:val="center"/>
            </w:pPr>
            <w:r w:rsidRPr="00210C82">
              <w:t>1123</w:t>
            </w:r>
          </w:p>
        </w:tc>
        <w:tc>
          <w:tcPr>
            <w:tcW w:w="1276" w:type="dxa"/>
            <w:vAlign w:val="center"/>
          </w:tcPr>
          <w:p w14:paraId="490B71FF" w14:textId="77777777" w:rsidR="00210C82" w:rsidRPr="00210C82" w:rsidRDefault="00210C82" w:rsidP="00210C82">
            <w:pPr>
              <w:jc w:val="center"/>
            </w:pPr>
            <w:r w:rsidRPr="00210C82">
              <w:t>1123</w:t>
            </w:r>
          </w:p>
        </w:tc>
        <w:tc>
          <w:tcPr>
            <w:tcW w:w="1276" w:type="dxa"/>
            <w:vAlign w:val="center"/>
          </w:tcPr>
          <w:p w14:paraId="57212EB5" w14:textId="77777777" w:rsidR="00210C82" w:rsidRPr="00210C82" w:rsidRDefault="00210C82" w:rsidP="00210C82">
            <w:pPr>
              <w:jc w:val="center"/>
            </w:pPr>
            <w:r w:rsidRPr="00210C82">
              <w:t>1123</w:t>
            </w:r>
          </w:p>
        </w:tc>
        <w:tc>
          <w:tcPr>
            <w:tcW w:w="1134" w:type="dxa"/>
            <w:vAlign w:val="center"/>
          </w:tcPr>
          <w:p w14:paraId="2F09C540" w14:textId="77777777" w:rsidR="00210C82" w:rsidRPr="00210C82" w:rsidRDefault="00210C82" w:rsidP="00210C82">
            <w:pPr>
              <w:jc w:val="center"/>
              <w:rPr>
                <w:color w:val="FF0000"/>
              </w:rPr>
            </w:pPr>
            <w:r w:rsidRPr="00210C82">
              <w:t>1123</w:t>
            </w:r>
          </w:p>
        </w:tc>
      </w:tr>
      <w:tr w:rsidR="00210C82" w:rsidRPr="00210C82" w14:paraId="6A0D5949" w14:textId="77777777" w:rsidTr="00210C82">
        <w:trPr>
          <w:trHeight w:val="968"/>
          <w:jc w:val="center"/>
        </w:trPr>
        <w:tc>
          <w:tcPr>
            <w:tcW w:w="992" w:type="dxa"/>
            <w:vAlign w:val="center"/>
          </w:tcPr>
          <w:p w14:paraId="62F82D9E" w14:textId="77777777" w:rsidR="00210C82" w:rsidRPr="00210C82" w:rsidRDefault="00210C82" w:rsidP="00210C82">
            <w:pPr>
              <w:jc w:val="center"/>
            </w:pPr>
            <w:r w:rsidRPr="00210C82">
              <w:t>4.</w:t>
            </w:r>
          </w:p>
        </w:tc>
        <w:tc>
          <w:tcPr>
            <w:tcW w:w="1985" w:type="dxa"/>
            <w:vAlign w:val="center"/>
          </w:tcPr>
          <w:p w14:paraId="65FAF42B" w14:textId="77777777" w:rsidR="00210C82" w:rsidRPr="00210C82" w:rsidRDefault="00210C82" w:rsidP="00210C82">
            <w:r w:rsidRPr="00210C82">
              <w:t>Расход воды на нужды предприятия:</w:t>
            </w:r>
          </w:p>
        </w:tc>
        <w:tc>
          <w:tcPr>
            <w:tcW w:w="851" w:type="dxa"/>
            <w:vAlign w:val="center"/>
          </w:tcPr>
          <w:p w14:paraId="6775F36E"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3308ACB0" w14:textId="77777777" w:rsidR="00210C82" w:rsidRPr="00210C82" w:rsidRDefault="00210C82" w:rsidP="00210C82">
            <w:pPr>
              <w:jc w:val="center"/>
            </w:pPr>
            <w:r w:rsidRPr="00210C82">
              <w:t>87527</w:t>
            </w:r>
          </w:p>
        </w:tc>
        <w:tc>
          <w:tcPr>
            <w:tcW w:w="1134" w:type="dxa"/>
            <w:vAlign w:val="center"/>
          </w:tcPr>
          <w:p w14:paraId="6ED59ABA" w14:textId="77777777" w:rsidR="00210C82" w:rsidRPr="00210C82" w:rsidRDefault="00210C82" w:rsidP="00210C82">
            <w:pPr>
              <w:jc w:val="center"/>
            </w:pPr>
            <w:r w:rsidRPr="00210C82">
              <w:t>87527</w:t>
            </w:r>
          </w:p>
        </w:tc>
        <w:tc>
          <w:tcPr>
            <w:tcW w:w="1275" w:type="dxa"/>
            <w:vAlign w:val="center"/>
          </w:tcPr>
          <w:p w14:paraId="139DB3A8" w14:textId="77777777" w:rsidR="00210C82" w:rsidRPr="00210C82" w:rsidRDefault="00210C82" w:rsidP="00210C82">
            <w:pPr>
              <w:jc w:val="center"/>
            </w:pPr>
            <w:r w:rsidRPr="00210C82">
              <w:t>87527</w:t>
            </w:r>
          </w:p>
        </w:tc>
        <w:tc>
          <w:tcPr>
            <w:tcW w:w="1276" w:type="dxa"/>
            <w:vAlign w:val="center"/>
          </w:tcPr>
          <w:p w14:paraId="2401DEAB" w14:textId="77777777" w:rsidR="00210C82" w:rsidRPr="00210C82" w:rsidRDefault="00210C82" w:rsidP="00210C82">
            <w:pPr>
              <w:jc w:val="center"/>
            </w:pPr>
            <w:r w:rsidRPr="00210C82">
              <w:t>87527</w:t>
            </w:r>
          </w:p>
        </w:tc>
        <w:tc>
          <w:tcPr>
            <w:tcW w:w="1276" w:type="dxa"/>
            <w:vAlign w:val="center"/>
          </w:tcPr>
          <w:p w14:paraId="76C80728" w14:textId="77777777" w:rsidR="00210C82" w:rsidRPr="00210C82" w:rsidRDefault="00210C82" w:rsidP="00210C82">
            <w:pPr>
              <w:jc w:val="center"/>
            </w:pPr>
            <w:r w:rsidRPr="00210C82">
              <w:t>101608</w:t>
            </w:r>
          </w:p>
        </w:tc>
        <w:tc>
          <w:tcPr>
            <w:tcW w:w="1134" w:type="dxa"/>
            <w:vAlign w:val="center"/>
          </w:tcPr>
          <w:p w14:paraId="72C77CD8" w14:textId="77777777" w:rsidR="00210C82" w:rsidRPr="00210C82" w:rsidRDefault="00210C82" w:rsidP="00210C82">
            <w:pPr>
              <w:jc w:val="center"/>
              <w:rPr>
                <w:color w:val="FF0000"/>
              </w:rPr>
            </w:pPr>
            <w:r w:rsidRPr="00210C82">
              <w:t>101608</w:t>
            </w:r>
          </w:p>
        </w:tc>
      </w:tr>
      <w:tr w:rsidR="00210C82" w:rsidRPr="00210C82" w14:paraId="067112D8" w14:textId="77777777" w:rsidTr="00210C82">
        <w:trPr>
          <w:jc w:val="center"/>
        </w:trPr>
        <w:tc>
          <w:tcPr>
            <w:tcW w:w="992" w:type="dxa"/>
            <w:vAlign w:val="center"/>
          </w:tcPr>
          <w:p w14:paraId="1D27383D" w14:textId="77777777" w:rsidR="00210C82" w:rsidRPr="00210C82" w:rsidRDefault="00210C82" w:rsidP="00210C82">
            <w:pPr>
              <w:jc w:val="center"/>
            </w:pPr>
            <w:r w:rsidRPr="00210C82">
              <w:t>4.1.</w:t>
            </w:r>
          </w:p>
        </w:tc>
        <w:tc>
          <w:tcPr>
            <w:tcW w:w="1985" w:type="dxa"/>
            <w:vAlign w:val="center"/>
          </w:tcPr>
          <w:p w14:paraId="04A53329" w14:textId="77777777" w:rsidR="00210C82" w:rsidRPr="00210C82" w:rsidRDefault="00210C82" w:rsidP="00210C82">
            <w:r w:rsidRPr="00210C82">
              <w:t>- на очистные сооружения</w:t>
            </w:r>
          </w:p>
        </w:tc>
        <w:tc>
          <w:tcPr>
            <w:tcW w:w="851" w:type="dxa"/>
            <w:vAlign w:val="center"/>
          </w:tcPr>
          <w:p w14:paraId="50A86BCF"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683CBBB7" w14:textId="77777777" w:rsidR="00210C82" w:rsidRPr="00210C82" w:rsidRDefault="00210C82" w:rsidP="00210C82">
            <w:pPr>
              <w:jc w:val="center"/>
            </w:pPr>
            <w:r w:rsidRPr="00210C82">
              <w:t>47736</w:t>
            </w:r>
          </w:p>
        </w:tc>
        <w:tc>
          <w:tcPr>
            <w:tcW w:w="1134" w:type="dxa"/>
            <w:vAlign w:val="center"/>
          </w:tcPr>
          <w:p w14:paraId="7CFA3B4F" w14:textId="77777777" w:rsidR="00210C82" w:rsidRPr="00210C82" w:rsidRDefault="00210C82" w:rsidP="00210C82">
            <w:pPr>
              <w:jc w:val="center"/>
            </w:pPr>
            <w:r w:rsidRPr="00210C82">
              <w:t>47736</w:t>
            </w:r>
          </w:p>
        </w:tc>
        <w:tc>
          <w:tcPr>
            <w:tcW w:w="1275" w:type="dxa"/>
            <w:vAlign w:val="center"/>
          </w:tcPr>
          <w:p w14:paraId="26C2521E" w14:textId="77777777" w:rsidR="00210C82" w:rsidRPr="00210C82" w:rsidRDefault="00210C82" w:rsidP="00210C82">
            <w:pPr>
              <w:jc w:val="center"/>
            </w:pPr>
            <w:r w:rsidRPr="00210C82">
              <w:t>47735</w:t>
            </w:r>
          </w:p>
        </w:tc>
        <w:tc>
          <w:tcPr>
            <w:tcW w:w="1276" w:type="dxa"/>
            <w:vAlign w:val="center"/>
          </w:tcPr>
          <w:p w14:paraId="07D50BAA" w14:textId="77777777" w:rsidR="00210C82" w:rsidRPr="00210C82" w:rsidRDefault="00210C82" w:rsidP="00210C82">
            <w:pPr>
              <w:jc w:val="center"/>
            </w:pPr>
            <w:r w:rsidRPr="00210C82">
              <w:t>47735</w:t>
            </w:r>
          </w:p>
        </w:tc>
        <w:tc>
          <w:tcPr>
            <w:tcW w:w="1276" w:type="dxa"/>
            <w:vAlign w:val="center"/>
          </w:tcPr>
          <w:p w14:paraId="132D262B" w14:textId="77777777" w:rsidR="00210C82" w:rsidRPr="00210C82" w:rsidRDefault="00210C82" w:rsidP="00210C82">
            <w:pPr>
              <w:jc w:val="center"/>
            </w:pPr>
            <w:r w:rsidRPr="00210C82">
              <w:t>44341</w:t>
            </w:r>
          </w:p>
        </w:tc>
        <w:tc>
          <w:tcPr>
            <w:tcW w:w="1134" w:type="dxa"/>
            <w:vAlign w:val="center"/>
          </w:tcPr>
          <w:p w14:paraId="461DF5F2" w14:textId="77777777" w:rsidR="00210C82" w:rsidRPr="00210C82" w:rsidRDefault="00210C82" w:rsidP="00210C82">
            <w:pPr>
              <w:jc w:val="center"/>
              <w:rPr>
                <w:color w:val="FF0000"/>
              </w:rPr>
            </w:pPr>
            <w:r w:rsidRPr="00210C82">
              <w:t>44341</w:t>
            </w:r>
          </w:p>
        </w:tc>
      </w:tr>
      <w:tr w:rsidR="00210C82" w:rsidRPr="00210C82" w14:paraId="41EDD305" w14:textId="77777777" w:rsidTr="00210C82">
        <w:trPr>
          <w:jc w:val="center"/>
        </w:trPr>
        <w:tc>
          <w:tcPr>
            <w:tcW w:w="992" w:type="dxa"/>
            <w:vAlign w:val="center"/>
          </w:tcPr>
          <w:p w14:paraId="3AEC9859" w14:textId="77777777" w:rsidR="00210C82" w:rsidRPr="00210C82" w:rsidRDefault="00210C82" w:rsidP="00210C82">
            <w:pPr>
              <w:jc w:val="center"/>
            </w:pPr>
            <w:r w:rsidRPr="00210C82">
              <w:t>4.2.</w:t>
            </w:r>
          </w:p>
        </w:tc>
        <w:tc>
          <w:tcPr>
            <w:tcW w:w="1985" w:type="dxa"/>
            <w:vAlign w:val="center"/>
          </w:tcPr>
          <w:p w14:paraId="219D6ACC" w14:textId="77777777" w:rsidR="00210C82" w:rsidRPr="00210C82" w:rsidRDefault="00210C82" w:rsidP="00210C82">
            <w:r w:rsidRPr="00210C82">
              <w:t>- на промывку сетей</w:t>
            </w:r>
          </w:p>
        </w:tc>
        <w:tc>
          <w:tcPr>
            <w:tcW w:w="851" w:type="dxa"/>
            <w:vAlign w:val="center"/>
          </w:tcPr>
          <w:p w14:paraId="2F16CD22"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18C84D99" w14:textId="77777777" w:rsidR="00210C82" w:rsidRPr="00210C82" w:rsidRDefault="00210C82" w:rsidP="00210C82">
            <w:pPr>
              <w:jc w:val="center"/>
            </w:pPr>
            <w:r w:rsidRPr="00210C82">
              <w:t>16504</w:t>
            </w:r>
          </w:p>
        </w:tc>
        <w:tc>
          <w:tcPr>
            <w:tcW w:w="1134" w:type="dxa"/>
            <w:vAlign w:val="center"/>
          </w:tcPr>
          <w:p w14:paraId="57559B8E" w14:textId="77777777" w:rsidR="00210C82" w:rsidRPr="00210C82" w:rsidRDefault="00210C82" w:rsidP="00210C82">
            <w:pPr>
              <w:jc w:val="center"/>
            </w:pPr>
            <w:r w:rsidRPr="00210C82">
              <w:t>16504</w:t>
            </w:r>
          </w:p>
        </w:tc>
        <w:tc>
          <w:tcPr>
            <w:tcW w:w="1275" w:type="dxa"/>
            <w:vAlign w:val="center"/>
          </w:tcPr>
          <w:p w14:paraId="0A3D808A" w14:textId="77777777" w:rsidR="00210C82" w:rsidRPr="00210C82" w:rsidRDefault="00210C82" w:rsidP="00210C82">
            <w:pPr>
              <w:jc w:val="center"/>
            </w:pPr>
            <w:r w:rsidRPr="00210C82">
              <w:t>16504</w:t>
            </w:r>
          </w:p>
        </w:tc>
        <w:tc>
          <w:tcPr>
            <w:tcW w:w="1276" w:type="dxa"/>
            <w:vAlign w:val="center"/>
          </w:tcPr>
          <w:p w14:paraId="7478DB76" w14:textId="77777777" w:rsidR="00210C82" w:rsidRPr="00210C82" w:rsidRDefault="00210C82" w:rsidP="00210C82">
            <w:pPr>
              <w:jc w:val="center"/>
            </w:pPr>
            <w:r w:rsidRPr="00210C82">
              <w:t>16504</w:t>
            </w:r>
          </w:p>
        </w:tc>
        <w:tc>
          <w:tcPr>
            <w:tcW w:w="1276" w:type="dxa"/>
            <w:vAlign w:val="center"/>
          </w:tcPr>
          <w:p w14:paraId="5B8839F2" w14:textId="77777777" w:rsidR="00210C82" w:rsidRPr="00210C82" w:rsidRDefault="00210C82" w:rsidP="00210C82">
            <w:pPr>
              <w:jc w:val="center"/>
            </w:pPr>
            <w:r w:rsidRPr="00210C82">
              <w:t>33911</w:t>
            </w:r>
          </w:p>
        </w:tc>
        <w:tc>
          <w:tcPr>
            <w:tcW w:w="1134" w:type="dxa"/>
            <w:vAlign w:val="center"/>
          </w:tcPr>
          <w:p w14:paraId="1423F154" w14:textId="77777777" w:rsidR="00210C82" w:rsidRPr="00210C82" w:rsidRDefault="00210C82" w:rsidP="00210C82">
            <w:pPr>
              <w:jc w:val="center"/>
              <w:rPr>
                <w:color w:val="FF0000"/>
              </w:rPr>
            </w:pPr>
            <w:r w:rsidRPr="00210C82">
              <w:t>33911</w:t>
            </w:r>
          </w:p>
        </w:tc>
      </w:tr>
      <w:tr w:rsidR="00210C82" w:rsidRPr="00210C82" w14:paraId="4C12FD36" w14:textId="77777777" w:rsidTr="00210C82">
        <w:trPr>
          <w:trHeight w:val="385"/>
          <w:jc w:val="center"/>
        </w:trPr>
        <w:tc>
          <w:tcPr>
            <w:tcW w:w="992" w:type="dxa"/>
            <w:vAlign w:val="center"/>
          </w:tcPr>
          <w:p w14:paraId="5BC546CC" w14:textId="77777777" w:rsidR="00210C82" w:rsidRPr="00210C82" w:rsidRDefault="00210C82" w:rsidP="00210C82">
            <w:pPr>
              <w:jc w:val="center"/>
            </w:pPr>
            <w:r w:rsidRPr="00210C82">
              <w:t>4.3.</w:t>
            </w:r>
          </w:p>
        </w:tc>
        <w:tc>
          <w:tcPr>
            <w:tcW w:w="1985" w:type="dxa"/>
            <w:vAlign w:val="center"/>
          </w:tcPr>
          <w:p w14:paraId="3A39F419" w14:textId="77777777" w:rsidR="00210C82" w:rsidRPr="00210C82" w:rsidRDefault="00210C82" w:rsidP="00210C82">
            <w:r w:rsidRPr="00210C82">
              <w:t>- прочие</w:t>
            </w:r>
          </w:p>
        </w:tc>
        <w:tc>
          <w:tcPr>
            <w:tcW w:w="851" w:type="dxa"/>
            <w:vAlign w:val="center"/>
          </w:tcPr>
          <w:p w14:paraId="5C5643D0"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74746F81" w14:textId="77777777" w:rsidR="00210C82" w:rsidRPr="00210C82" w:rsidRDefault="00210C82" w:rsidP="00210C82">
            <w:pPr>
              <w:jc w:val="center"/>
            </w:pPr>
            <w:r w:rsidRPr="00210C82">
              <w:t>23287</w:t>
            </w:r>
          </w:p>
        </w:tc>
        <w:tc>
          <w:tcPr>
            <w:tcW w:w="1134" w:type="dxa"/>
            <w:vAlign w:val="center"/>
          </w:tcPr>
          <w:p w14:paraId="31E6AC1D" w14:textId="77777777" w:rsidR="00210C82" w:rsidRPr="00210C82" w:rsidRDefault="00210C82" w:rsidP="00210C82">
            <w:pPr>
              <w:jc w:val="center"/>
            </w:pPr>
            <w:r w:rsidRPr="00210C82">
              <w:t>23287</w:t>
            </w:r>
          </w:p>
        </w:tc>
        <w:tc>
          <w:tcPr>
            <w:tcW w:w="1275" w:type="dxa"/>
            <w:vAlign w:val="center"/>
          </w:tcPr>
          <w:p w14:paraId="79659EF0" w14:textId="77777777" w:rsidR="00210C82" w:rsidRPr="00210C82" w:rsidRDefault="00210C82" w:rsidP="00210C82">
            <w:pPr>
              <w:jc w:val="center"/>
            </w:pPr>
            <w:r w:rsidRPr="00210C82">
              <w:t>23287</w:t>
            </w:r>
          </w:p>
        </w:tc>
        <w:tc>
          <w:tcPr>
            <w:tcW w:w="1276" w:type="dxa"/>
            <w:vAlign w:val="center"/>
          </w:tcPr>
          <w:p w14:paraId="4A8F4530" w14:textId="77777777" w:rsidR="00210C82" w:rsidRPr="00210C82" w:rsidRDefault="00210C82" w:rsidP="00210C82">
            <w:pPr>
              <w:jc w:val="center"/>
            </w:pPr>
            <w:r w:rsidRPr="00210C82">
              <w:t>23287</w:t>
            </w:r>
          </w:p>
        </w:tc>
        <w:tc>
          <w:tcPr>
            <w:tcW w:w="1276" w:type="dxa"/>
            <w:vAlign w:val="center"/>
          </w:tcPr>
          <w:p w14:paraId="755E20C5" w14:textId="77777777" w:rsidR="00210C82" w:rsidRPr="00210C82" w:rsidRDefault="00210C82" w:rsidP="00210C82">
            <w:pPr>
              <w:jc w:val="center"/>
            </w:pPr>
            <w:r w:rsidRPr="00210C82">
              <w:t>23357</w:t>
            </w:r>
          </w:p>
        </w:tc>
        <w:tc>
          <w:tcPr>
            <w:tcW w:w="1134" w:type="dxa"/>
            <w:vAlign w:val="center"/>
          </w:tcPr>
          <w:p w14:paraId="371C19B5" w14:textId="77777777" w:rsidR="00210C82" w:rsidRPr="00210C82" w:rsidRDefault="00210C82" w:rsidP="00210C82">
            <w:pPr>
              <w:jc w:val="center"/>
              <w:rPr>
                <w:color w:val="FF0000"/>
              </w:rPr>
            </w:pPr>
            <w:r w:rsidRPr="00210C82">
              <w:t>23357</w:t>
            </w:r>
          </w:p>
        </w:tc>
      </w:tr>
      <w:tr w:rsidR="00210C82" w:rsidRPr="00210C82" w14:paraId="7305E5C1" w14:textId="77777777" w:rsidTr="00210C82">
        <w:trPr>
          <w:trHeight w:val="1539"/>
          <w:jc w:val="center"/>
        </w:trPr>
        <w:tc>
          <w:tcPr>
            <w:tcW w:w="992" w:type="dxa"/>
            <w:vAlign w:val="center"/>
          </w:tcPr>
          <w:p w14:paraId="0F88CCE6" w14:textId="77777777" w:rsidR="00210C82" w:rsidRPr="00210C82" w:rsidRDefault="00210C82" w:rsidP="00210C82">
            <w:pPr>
              <w:jc w:val="center"/>
            </w:pPr>
            <w:r w:rsidRPr="00210C82">
              <w:t>5.</w:t>
            </w:r>
          </w:p>
        </w:tc>
        <w:tc>
          <w:tcPr>
            <w:tcW w:w="1985" w:type="dxa"/>
            <w:vAlign w:val="center"/>
          </w:tcPr>
          <w:p w14:paraId="0E294396" w14:textId="77777777" w:rsidR="00210C82" w:rsidRPr="00210C82" w:rsidRDefault="00210C82" w:rsidP="00210C82">
            <w:r w:rsidRPr="00210C82">
              <w:t>Объем пропущенной воды через очистные сооружения</w:t>
            </w:r>
          </w:p>
        </w:tc>
        <w:tc>
          <w:tcPr>
            <w:tcW w:w="851" w:type="dxa"/>
            <w:vAlign w:val="center"/>
          </w:tcPr>
          <w:p w14:paraId="60129587"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43FF332F" w14:textId="77777777" w:rsidR="00210C82" w:rsidRPr="00210C82" w:rsidRDefault="00210C82" w:rsidP="00210C82">
            <w:pPr>
              <w:jc w:val="center"/>
            </w:pPr>
            <w:r w:rsidRPr="00210C82">
              <w:t>708608</w:t>
            </w:r>
          </w:p>
        </w:tc>
        <w:tc>
          <w:tcPr>
            <w:tcW w:w="1134" w:type="dxa"/>
            <w:vAlign w:val="center"/>
          </w:tcPr>
          <w:p w14:paraId="305B756E" w14:textId="77777777" w:rsidR="00210C82" w:rsidRPr="00210C82" w:rsidRDefault="00210C82" w:rsidP="00210C82">
            <w:pPr>
              <w:jc w:val="center"/>
            </w:pPr>
            <w:r w:rsidRPr="00210C82">
              <w:t>708608</w:t>
            </w:r>
          </w:p>
        </w:tc>
        <w:tc>
          <w:tcPr>
            <w:tcW w:w="1275" w:type="dxa"/>
            <w:vAlign w:val="center"/>
          </w:tcPr>
          <w:p w14:paraId="3FB4D141" w14:textId="77777777" w:rsidR="00210C82" w:rsidRPr="00210C82" w:rsidRDefault="00210C82" w:rsidP="00210C82">
            <w:pPr>
              <w:jc w:val="center"/>
            </w:pPr>
            <w:r w:rsidRPr="00210C82">
              <w:t>636393</w:t>
            </w:r>
          </w:p>
        </w:tc>
        <w:tc>
          <w:tcPr>
            <w:tcW w:w="1276" w:type="dxa"/>
            <w:vAlign w:val="center"/>
          </w:tcPr>
          <w:p w14:paraId="16CC91B8" w14:textId="77777777" w:rsidR="00210C82" w:rsidRPr="00210C82" w:rsidRDefault="00210C82" w:rsidP="00210C82">
            <w:pPr>
              <w:jc w:val="center"/>
            </w:pPr>
            <w:r w:rsidRPr="00210C82">
              <w:t>636393</w:t>
            </w:r>
          </w:p>
        </w:tc>
        <w:tc>
          <w:tcPr>
            <w:tcW w:w="1276" w:type="dxa"/>
            <w:vAlign w:val="center"/>
          </w:tcPr>
          <w:p w14:paraId="40FEF0EC" w14:textId="77777777" w:rsidR="00210C82" w:rsidRPr="00210C82" w:rsidRDefault="00210C82" w:rsidP="00210C82">
            <w:pPr>
              <w:jc w:val="center"/>
            </w:pPr>
            <w:r w:rsidRPr="00210C82">
              <w:t>17284</w:t>
            </w:r>
          </w:p>
        </w:tc>
        <w:tc>
          <w:tcPr>
            <w:tcW w:w="1134" w:type="dxa"/>
            <w:vAlign w:val="center"/>
          </w:tcPr>
          <w:p w14:paraId="0F6D669A" w14:textId="77777777" w:rsidR="00210C82" w:rsidRPr="00210C82" w:rsidRDefault="00210C82" w:rsidP="00210C82">
            <w:pPr>
              <w:jc w:val="center"/>
              <w:rPr>
                <w:color w:val="FF0000"/>
              </w:rPr>
            </w:pPr>
            <w:r w:rsidRPr="00210C82">
              <w:t>17284</w:t>
            </w:r>
          </w:p>
        </w:tc>
      </w:tr>
      <w:tr w:rsidR="00210C82" w:rsidRPr="00210C82" w14:paraId="29E3261F" w14:textId="77777777" w:rsidTr="00210C82">
        <w:trPr>
          <w:jc w:val="center"/>
        </w:trPr>
        <w:tc>
          <w:tcPr>
            <w:tcW w:w="992" w:type="dxa"/>
            <w:vAlign w:val="center"/>
          </w:tcPr>
          <w:p w14:paraId="444C05B7" w14:textId="77777777" w:rsidR="00210C82" w:rsidRPr="00210C82" w:rsidRDefault="00210C82" w:rsidP="00210C82">
            <w:pPr>
              <w:jc w:val="center"/>
            </w:pPr>
            <w:r w:rsidRPr="00210C82">
              <w:t>6.</w:t>
            </w:r>
          </w:p>
        </w:tc>
        <w:tc>
          <w:tcPr>
            <w:tcW w:w="1985" w:type="dxa"/>
            <w:vAlign w:val="center"/>
          </w:tcPr>
          <w:p w14:paraId="338406D6" w14:textId="77777777" w:rsidR="00210C82" w:rsidRPr="00210C82" w:rsidRDefault="00210C82" w:rsidP="00210C82">
            <w:r w:rsidRPr="00210C82">
              <w:t>Подано воды в сеть</w:t>
            </w:r>
          </w:p>
        </w:tc>
        <w:tc>
          <w:tcPr>
            <w:tcW w:w="851" w:type="dxa"/>
            <w:vAlign w:val="center"/>
          </w:tcPr>
          <w:p w14:paraId="6B0712E9"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096D6650" w14:textId="77777777" w:rsidR="00210C82" w:rsidRPr="00210C82" w:rsidRDefault="00210C82" w:rsidP="00210C82">
            <w:pPr>
              <w:jc w:val="center"/>
            </w:pPr>
            <w:r w:rsidRPr="00210C82">
              <w:t>5328737</w:t>
            </w:r>
          </w:p>
        </w:tc>
        <w:tc>
          <w:tcPr>
            <w:tcW w:w="1134" w:type="dxa"/>
            <w:vAlign w:val="center"/>
          </w:tcPr>
          <w:p w14:paraId="44FAD3AB" w14:textId="77777777" w:rsidR="00210C82" w:rsidRPr="00210C82" w:rsidRDefault="00210C82" w:rsidP="00210C82">
            <w:pPr>
              <w:jc w:val="center"/>
            </w:pPr>
            <w:r w:rsidRPr="00210C82">
              <w:t>5328737</w:t>
            </w:r>
          </w:p>
        </w:tc>
        <w:tc>
          <w:tcPr>
            <w:tcW w:w="1275" w:type="dxa"/>
            <w:vAlign w:val="center"/>
          </w:tcPr>
          <w:p w14:paraId="65972155" w14:textId="77777777" w:rsidR="00210C82" w:rsidRPr="00210C82" w:rsidRDefault="00210C82" w:rsidP="00210C82">
            <w:pPr>
              <w:jc w:val="center"/>
            </w:pPr>
            <w:r w:rsidRPr="00210C82">
              <w:t>5373038</w:t>
            </w:r>
          </w:p>
        </w:tc>
        <w:tc>
          <w:tcPr>
            <w:tcW w:w="1276" w:type="dxa"/>
            <w:vAlign w:val="center"/>
          </w:tcPr>
          <w:p w14:paraId="71E6AE64" w14:textId="77777777" w:rsidR="00210C82" w:rsidRPr="00210C82" w:rsidRDefault="00210C82" w:rsidP="00210C82">
            <w:pPr>
              <w:jc w:val="center"/>
            </w:pPr>
            <w:r w:rsidRPr="00210C82">
              <w:t>5373038</w:t>
            </w:r>
          </w:p>
        </w:tc>
        <w:tc>
          <w:tcPr>
            <w:tcW w:w="1276" w:type="dxa"/>
            <w:vAlign w:val="center"/>
          </w:tcPr>
          <w:p w14:paraId="39BD1D7A" w14:textId="77777777" w:rsidR="00210C82" w:rsidRPr="00210C82" w:rsidRDefault="00210C82" w:rsidP="00210C82">
            <w:pPr>
              <w:jc w:val="center"/>
            </w:pPr>
            <w:r w:rsidRPr="00210C82">
              <w:t>5359059</w:t>
            </w:r>
          </w:p>
        </w:tc>
        <w:tc>
          <w:tcPr>
            <w:tcW w:w="1134" w:type="dxa"/>
            <w:vAlign w:val="center"/>
          </w:tcPr>
          <w:p w14:paraId="2720A192" w14:textId="77777777" w:rsidR="00210C82" w:rsidRPr="00210C82" w:rsidRDefault="00210C82" w:rsidP="00210C82">
            <w:pPr>
              <w:jc w:val="center"/>
              <w:rPr>
                <w:color w:val="FF0000"/>
              </w:rPr>
            </w:pPr>
            <w:r w:rsidRPr="00210C82">
              <w:t>5359059</w:t>
            </w:r>
          </w:p>
        </w:tc>
      </w:tr>
      <w:tr w:rsidR="00210C82" w:rsidRPr="00210C82" w14:paraId="6E0322D1" w14:textId="77777777" w:rsidTr="00210C82">
        <w:trPr>
          <w:trHeight w:val="447"/>
          <w:jc w:val="center"/>
        </w:trPr>
        <w:tc>
          <w:tcPr>
            <w:tcW w:w="992" w:type="dxa"/>
            <w:vAlign w:val="center"/>
          </w:tcPr>
          <w:p w14:paraId="0A3A4310" w14:textId="77777777" w:rsidR="00210C82" w:rsidRPr="00210C82" w:rsidRDefault="00210C82" w:rsidP="00210C82">
            <w:pPr>
              <w:jc w:val="center"/>
            </w:pPr>
            <w:r w:rsidRPr="00210C82">
              <w:t>7.</w:t>
            </w:r>
          </w:p>
        </w:tc>
        <w:tc>
          <w:tcPr>
            <w:tcW w:w="1985" w:type="dxa"/>
            <w:vAlign w:val="center"/>
          </w:tcPr>
          <w:p w14:paraId="782B8172" w14:textId="77777777" w:rsidR="00210C82" w:rsidRPr="00210C82" w:rsidRDefault="00210C82" w:rsidP="00210C82">
            <w:r w:rsidRPr="00210C82">
              <w:t>Потери воды</w:t>
            </w:r>
          </w:p>
        </w:tc>
        <w:tc>
          <w:tcPr>
            <w:tcW w:w="851" w:type="dxa"/>
            <w:vAlign w:val="center"/>
          </w:tcPr>
          <w:p w14:paraId="3811DAF1"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20091204" w14:textId="77777777" w:rsidR="00210C82" w:rsidRPr="00210C82" w:rsidRDefault="00210C82" w:rsidP="00210C82">
            <w:pPr>
              <w:jc w:val="center"/>
            </w:pPr>
            <w:r w:rsidRPr="00210C82">
              <w:t>2131495</w:t>
            </w:r>
          </w:p>
        </w:tc>
        <w:tc>
          <w:tcPr>
            <w:tcW w:w="1134" w:type="dxa"/>
            <w:vAlign w:val="center"/>
          </w:tcPr>
          <w:p w14:paraId="1704DB5A" w14:textId="77777777" w:rsidR="00210C82" w:rsidRPr="00210C82" w:rsidRDefault="00210C82" w:rsidP="00210C82">
            <w:pPr>
              <w:jc w:val="center"/>
            </w:pPr>
            <w:r w:rsidRPr="00210C82">
              <w:t>2131495</w:t>
            </w:r>
          </w:p>
        </w:tc>
        <w:tc>
          <w:tcPr>
            <w:tcW w:w="1275" w:type="dxa"/>
            <w:vAlign w:val="center"/>
          </w:tcPr>
          <w:p w14:paraId="305FD281" w14:textId="77777777" w:rsidR="00210C82" w:rsidRPr="00210C82" w:rsidRDefault="00210C82" w:rsidP="00210C82">
            <w:pPr>
              <w:jc w:val="center"/>
            </w:pPr>
            <w:r w:rsidRPr="00210C82">
              <w:t>2149215</w:t>
            </w:r>
          </w:p>
        </w:tc>
        <w:tc>
          <w:tcPr>
            <w:tcW w:w="1276" w:type="dxa"/>
            <w:vAlign w:val="center"/>
          </w:tcPr>
          <w:p w14:paraId="671B6B4A" w14:textId="77777777" w:rsidR="00210C82" w:rsidRPr="00210C82" w:rsidRDefault="00210C82" w:rsidP="00210C82">
            <w:pPr>
              <w:jc w:val="center"/>
            </w:pPr>
            <w:r w:rsidRPr="00210C82">
              <w:t>2149215</w:t>
            </w:r>
          </w:p>
        </w:tc>
        <w:tc>
          <w:tcPr>
            <w:tcW w:w="1276" w:type="dxa"/>
            <w:vAlign w:val="center"/>
          </w:tcPr>
          <w:p w14:paraId="21EFDA37" w14:textId="77777777" w:rsidR="00210C82" w:rsidRPr="00210C82" w:rsidRDefault="00210C82" w:rsidP="00210C82">
            <w:pPr>
              <w:jc w:val="center"/>
            </w:pPr>
            <w:r w:rsidRPr="00210C82">
              <w:t>2143624</w:t>
            </w:r>
          </w:p>
        </w:tc>
        <w:tc>
          <w:tcPr>
            <w:tcW w:w="1134" w:type="dxa"/>
            <w:vAlign w:val="center"/>
          </w:tcPr>
          <w:p w14:paraId="09932BC7" w14:textId="77777777" w:rsidR="00210C82" w:rsidRPr="00210C82" w:rsidRDefault="00210C82" w:rsidP="00210C82">
            <w:pPr>
              <w:jc w:val="center"/>
              <w:rPr>
                <w:color w:val="FF0000"/>
              </w:rPr>
            </w:pPr>
            <w:r w:rsidRPr="00210C82">
              <w:t>2143624</w:t>
            </w:r>
          </w:p>
        </w:tc>
      </w:tr>
      <w:tr w:rsidR="00210C82" w:rsidRPr="00210C82" w14:paraId="2495547B" w14:textId="77777777" w:rsidTr="00210C82">
        <w:trPr>
          <w:trHeight w:val="977"/>
          <w:jc w:val="center"/>
        </w:trPr>
        <w:tc>
          <w:tcPr>
            <w:tcW w:w="992" w:type="dxa"/>
            <w:vAlign w:val="center"/>
          </w:tcPr>
          <w:p w14:paraId="095BAE9B" w14:textId="77777777" w:rsidR="00210C82" w:rsidRPr="00210C82" w:rsidRDefault="00210C82" w:rsidP="00210C82">
            <w:pPr>
              <w:jc w:val="center"/>
            </w:pPr>
            <w:r w:rsidRPr="00210C82">
              <w:t>8.</w:t>
            </w:r>
          </w:p>
        </w:tc>
        <w:tc>
          <w:tcPr>
            <w:tcW w:w="1985" w:type="dxa"/>
            <w:vAlign w:val="center"/>
          </w:tcPr>
          <w:p w14:paraId="1D461B65" w14:textId="77777777" w:rsidR="00210C82" w:rsidRPr="00210C82" w:rsidRDefault="00210C82" w:rsidP="00210C82">
            <w:r w:rsidRPr="00210C82">
              <w:t>Уровень потерь к объему поданной воды в сеть</w:t>
            </w:r>
          </w:p>
        </w:tc>
        <w:tc>
          <w:tcPr>
            <w:tcW w:w="851" w:type="dxa"/>
            <w:vAlign w:val="center"/>
          </w:tcPr>
          <w:p w14:paraId="2595B62E" w14:textId="77777777" w:rsidR="00210C82" w:rsidRPr="00210C82" w:rsidRDefault="00210C82" w:rsidP="00210C82">
            <w:pPr>
              <w:jc w:val="center"/>
            </w:pPr>
            <w:r w:rsidRPr="00210C82">
              <w:t>%</w:t>
            </w:r>
          </w:p>
        </w:tc>
        <w:tc>
          <w:tcPr>
            <w:tcW w:w="1134" w:type="dxa"/>
            <w:vAlign w:val="center"/>
          </w:tcPr>
          <w:p w14:paraId="7B7AB6EF" w14:textId="77777777" w:rsidR="00210C82" w:rsidRPr="00210C82" w:rsidRDefault="00210C82" w:rsidP="00210C82">
            <w:pPr>
              <w:jc w:val="center"/>
            </w:pPr>
            <w:r w:rsidRPr="00210C82">
              <w:t>40,00</w:t>
            </w:r>
          </w:p>
        </w:tc>
        <w:tc>
          <w:tcPr>
            <w:tcW w:w="1134" w:type="dxa"/>
            <w:vAlign w:val="center"/>
          </w:tcPr>
          <w:p w14:paraId="2DC8DFD1" w14:textId="77777777" w:rsidR="00210C82" w:rsidRPr="00210C82" w:rsidRDefault="00210C82" w:rsidP="00210C82">
            <w:pPr>
              <w:jc w:val="center"/>
            </w:pPr>
            <w:r w:rsidRPr="00210C82">
              <w:t>40,00</w:t>
            </w:r>
          </w:p>
        </w:tc>
        <w:tc>
          <w:tcPr>
            <w:tcW w:w="1275" w:type="dxa"/>
            <w:vAlign w:val="center"/>
          </w:tcPr>
          <w:p w14:paraId="0E3F2B79" w14:textId="77777777" w:rsidR="00210C82" w:rsidRPr="00210C82" w:rsidRDefault="00210C82" w:rsidP="00210C82">
            <w:pPr>
              <w:jc w:val="center"/>
            </w:pPr>
            <w:r w:rsidRPr="00210C82">
              <w:t>40,00</w:t>
            </w:r>
          </w:p>
        </w:tc>
        <w:tc>
          <w:tcPr>
            <w:tcW w:w="1276" w:type="dxa"/>
            <w:vAlign w:val="center"/>
          </w:tcPr>
          <w:p w14:paraId="28736C91" w14:textId="77777777" w:rsidR="00210C82" w:rsidRPr="00210C82" w:rsidRDefault="00210C82" w:rsidP="00210C82">
            <w:pPr>
              <w:jc w:val="center"/>
            </w:pPr>
            <w:r w:rsidRPr="00210C82">
              <w:t>40,00</w:t>
            </w:r>
          </w:p>
        </w:tc>
        <w:tc>
          <w:tcPr>
            <w:tcW w:w="1276" w:type="dxa"/>
            <w:vAlign w:val="center"/>
          </w:tcPr>
          <w:p w14:paraId="6F18C593" w14:textId="77777777" w:rsidR="00210C82" w:rsidRPr="00210C82" w:rsidRDefault="00210C82" w:rsidP="00210C82">
            <w:pPr>
              <w:jc w:val="center"/>
            </w:pPr>
            <w:r w:rsidRPr="00210C82">
              <w:t>40,00</w:t>
            </w:r>
          </w:p>
        </w:tc>
        <w:tc>
          <w:tcPr>
            <w:tcW w:w="1134" w:type="dxa"/>
            <w:vAlign w:val="center"/>
          </w:tcPr>
          <w:p w14:paraId="24607C82" w14:textId="77777777" w:rsidR="00210C82" w:rsidRPr="00210C82" w:rsidRDefault="00210C82" w:rsidP="00210C82">
            <w:pPr>
              <w:jc w:val="center"/>
              <w:rPr>
                <w:color w:val="FF0000"/>
              </w:rPr>
            </w:pPr>
            <w:r w:rsidRPr="00210C82">
              <w:t>40,00</w:t>
            </w:r>
          </w:p>
        </w:tc>
      </w:tr>
      <w:tr w:rsidR="00210C82" w:rsidRPr="00210C82" w14:paraId="310CC3CD" w14:textId="77777777" w:rsidTr="00210C82">
        <w:trPr>
          <w:jc w:val="center"/>
        </w:trPr>
        <w:tc>
          <w:tcPr>
            <w:tcW w:w="992" w:type="dxa"/>
            <w:vAlign w:val="center"/>
          </w:tcPr>
          <w:p w14:paraId="0FD6B094" w14:textId="77777777" w:rsidR="00210C82" w:rsidRPr="00210C82" w:rsidRDefault="00210C82" w:rsidP="00210C82">
            <w:pPr>
              <w:jc w:val="center"/>
            </w:pPr>
            <w:r w:rsidRPr="00210C82">
              <w:t>9.</w:t>
            </w:r>
          </w:p>
        </w:tc>
        <w:tc>
          <w:tcPr>
            <w:tcW w:w="1985" w:type="dxa"/>
            <w:vAlign w:val="center"/>
          </w:tcPr>
          <w:p w14:paraId="3A40D297" w14:textId="77777777" w:rsidR="00210C82" w:rsidRPr="00210C82" w:rsidRDefault="00210C82" w:rsidP="00210C82">
            <w:r w:rsidRPr="00210C82">
              <w:t>Отпущено воды по категориям потребителей</w:t>
            </w:r>
          </w:p>
        </w:tc>
        <w:tc>
          <w:tcPr>
            <w:tcW w:w="851" w:type="dxa"/>
            <w:vAlign w:val="center"/>
          </w:tcPr>
          <w:p w14:paraId="63DBC6DE"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01690E97" w14:textId="77777777" w:rsidR="00210C82" w:rsidRPr="00210C82" w:rsidRDefault="00210C82" w:rsidP="00210C82">
            <w:pPr>
              <w:jc w:val="center"/>
            </w:pPr>
            <w:r w:rsidRPr="00210C82">
              <w:t>3197242</w:t>
            </w:r>
          </w:p>
        </w:tc>
        <w:tc>
          <w:tcPr>
            <w:tcW w:w="1134" w:type="dxa"/>
            <w:vAlign w:val="center"/>
          </w:tcPr>
          <w:p w14:paraId="36616576" w14:textId="77777777" w:rsidR="00210C82" w:rsidRPr="00210C82" w:rsidRDefault="00210C82" w:rsidP="00210C82">
            <w:pPr>
              <w:jc w:val="center"/>
            </w:pPr>
            <w:r w:rsidRPr="00210C82">
              <w:t>3197242</w:t>
            </w:r>
          </w:p>
        </w:tc>
        <w:tc>
          <w:tcPr>
            <w:tcW w:w="1275" w:type="dxa"/>
            <w:vAlign w:val="center"/>
          </w:tcPr>
          <w:p w14:paraId="517E38F5" w14:textId="77777777" w:rsidR="00210C82" w:rsidRPr="00210C82" w:rsidRDefault="00210C82" w:rsidP="00210C82">
            <w:pPr>
              <w:jc w:val="center"/>
            </w:pPr>
            <w:r w:rsidRPr="00210C82">
              <w:t>3223823</w:t>
            </w:r>
          </w:p>
        </w:tc>
        <w:tc>
          <w:tcPr>
            <w:tcW w:w="1276" w:type="dxa"/>
            <w:vAlign w:val="center"/>
          </w:tcPr>
          <w:p w14:paraId="725BF32E" w14:textId="77777777" w:rsidR="00210C82" w:rsidRPr="00210C82" w:rsidRDefault="00210C82" w:rsidP="00210C82">
            <w:pPr>
              <w:jc w:val="center"/>
            </w:pPr>
            <w:r w:rsidRPr="00210C82">
              <w:t>3223823</w:t>
            </w:r>
          </w:p>
        </w:tc>
        <w:tc>
          <w:tcPr>
            <w:tcW w:w="1276" w:type="dxa"/>
            <w:vAlign w:val="center"/>
          </w:tcPr>
          <w:p w14:paraId="4C8D264B" w14:textId="77777777" w:rsidR="00210C82" w:rsidRPr="00210C82" w:rsidRDefault="00210C82" w:rsidP="00210C82">
            <w:pPr>
              <w:jc w:val="center"/>
            </w:pPr>
            <w:r w:rsidRPr="00210C82">
              <w:t>3215435</w:t>
            </w:r>
          </w:p>
        </w:tc>
        <w:tc>
          <w:tcPr>
            <w:tcW w:w="1134" w:type="dxa"/>
            <w:vAlign w:val="center"/>
          </w:tcPr>
          <w:p w14:paraId="5E02EB61" w14:textId="77777777" w:rsidR="00210C82" w:rsidRPr="00210C82" w:rsidRDefault="00210C82" w:rsidP="00210C82">
            <w:pPr>
              <w:jc w:val="center"/>
              <w:rPr>
                <w:color w:val="FF0000"/>
              </w:rPr>
            </w:pPr>
            <w:r w:rsidRPr="00210C82">
              <w:t>3215435</w:t>
            </w:r>
          </w:p>
        </w:tc>
      </w:tr>
      <w:tr w:rsidR="00210C82" w:rsidRPr="00210C82" w14:paraId="356165FF" w14:textId="77777777" w:rsidTr="00210C82">
        <w:trPr>
          <w:trHeight w:val="576"/>
          <w:jc w:val="center"/>
        </w:trPr>
        <w:tc>
          <w:tcPr>
            <w:tcW w:w="992" w:type="dxa"/>
            <w:vAlign w:val="center"/>
          </w:tcPr>
          <w:p w14:paraId="51C067F6" w14:textId="77777777" w:rsidR="00210C82" w:rsidRPr="00210C82" w:rsidRDefault="00210C82" w:rsidP="00210C82">
            <w:pPr>
              <w:jc w:val="center"/>
            </w:pPr>
            <w:r w:rsidRPr="00210C82">
              <w:t>9.1.</w:t>
            </w:r>
          </w:p>
        </w:tc>
        <w:tc>
          <w:tcPr>
            <w:tcW w:w="1985" w:type="dxa"/>
            <w:vAlign w:val="center"/>
          </w:tcPr>
          <w:p w14:paraId="5D613610" w14:textId="77777777" w:rsidR="00210C82" w:rsidRPr="00210C82" w:rsidRDefault="00210C82" w:rsidP="00210C82">
            <w:r w:rsidRPr="00210C82">
              <w:t>Потребитель-ский рынок</w:t>
            </w:r>
          </w:p>
        </w:tc>
        <w:tc>
          <w:tcPr>
            <w:tcW w:w="851" w:type="dxa"/>
            <w:vAlign w:val="center"/>
          </w:tcPr>
          <w:p w14:paraId="7563DAA7"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12C82684" w14:textId="77777777" w:rsidR="00210C82" w:rsidRPr="00210C82" w:rsidRDefault="00210C82" w:rsidP="00210C82">
            <w:pPr>
              <w:jc w:val="center"/>
            </w:pPr>
            <w:r w:rsidRPr="00210C82">
              <w:t>3196607</w:t>
            </w:r>
          </w:p>
        </w:tc>
        <w:tc>
          <w:tcPr>
            <w:tcW w:w="1134" w:type="dxa"/>
            <w:vAlign w:val="center"/>
          </w:tcPr>
          <w:p w14:paraId="237A5485" w14:textId="77777777" w:rsidR="00210C82" w:rsidRPr="00210C82" w:rsidRDefault="00210C82" w:rsidP="00210C82">
            <w:pPr>
              <w:jc w:val="center"/>
            </w:pPr>
            <w:r w:rsidRPr="00210C82">
              <w:t>3196607</w:t>
            </w:r>
          </w:p>
        </w:tc>
        <w:tc>
          <w:tcPr>
            <w:tcW w:w="1275" w:type="dxa"/>
            <w:vAlign w:val="center"/>
          </w:tcPr>
          <w:p w14:paraId="27093F7F" w14:textId="77777777" w:rsidR="00210C82" w:rsidRPr="00210C82" w:rsidRDefault="00210C82" w:rsidP="00210C82">
            <w:pPr>
              <w:jc w:val="center"/>
            </w:pPr>
            <w:r w:rsidRPr="00210C82">
              <w:t>3223823</w:t>
            </w:r>
          </w:p>
        </w:tc>
        <w:tc>
          <w:tcPr>
            <w:tcW w:w="1276" w:type="dxa"/>
            <w:vAlign w:val="center"/>
          </w:tcPr>
          <w:p w14:paraId="28D5A210" w14:textId="77777777" w:rsidR="00210C82" w:rsidRPr="00210C82" w:rsidRDefault="00210C82" w:rsidP="00210C82">
            <w:pPr>
              <w:jc w:val="center"/>
            </w:pPr>
            <w:r w:rsidRPr="00210C82">
              <w:t>3223823</w:t>
            </w:r>
          </w:p>
        </w:tc>
        <w:tc>
          <w:tcPr>
            <w:tcW w:w="1276" w:type="dxa"/>
            <w:vAlign w:val="center"/>
          </w:tcPr>
          <w:p w14:paraId="26B6F8C3" w14:textId="77777777" w:rsidR="00210C82" w:rsidRPr="00210C82" w:rsidRDefault="00210C82" w:rsidP="00210C82">
            <w:pPr>
              <w:jc w:val="center"/>
            </w:pPr>
            <w:r w:rsidRPr="00210C82">
              <w:t>3214800</w:t>
            </w:r>
          </w:p>
        </w:tc>
        <w:tc>
          <w:tcPr>
            <w:tcW w:w="1134" w:type="dxa"/>
            <w:vAlign w:val="center"/>
          </w:tcPr>
          <w:p w14:paraId="5472061D" w14:textId="77777777" w:rsidR="00210C82" w:rsidRPr="00210C82" w:rsidRDefault="00210C82" w:rsidP="00210C82">
            <w:pPr>
              <w:jc w:val="center"/>
              <w:rPr>
                <w:color w:val="FF0000"/>
              </w:rPr>
            </w:pPr>
            <w:r w:rsidRPr="00210C82">
              <w:t>3214800</w:t>
            </w:r>
          </w:p>
        </w:tc>
      </w:tr>
      <w:tr w:rsidR="00210C82" w:rsidRPr="00210C82" w14:paraId="051A05C0" w14:textId="77777777" w:rsidTr="00210C82">
        <w:trPr>
          <w:trHeight w:val="325"/>
          <w:jc w:val="center"/>
        </w:trPr>
        <w:tc>
          <w:tcPr>
            <w:tcW w:w="992" w:type="dxa"/>
            <w:vAlign w:val="center"/>
          </w:tcPr>
          <w:p w14:paraId="7492AAD8" w14:textId="77777777" w:rsidR="00210C82" w:rsidRPr="00210C82" w:rsidRDefault="00210C82" w:rsidP="00210C82">
            <w:pPr>
              <w:jc w:val="center"/>
            </w:pPr>
            <w:r w:rsidRPr="00210C82">
              <w:t>9.1.1.</w:t>
            </w:r>
          </w:p>
        </w:tc>
        <w:tc>
          <w:tcPr>
            <w:tcW w:w="1985" w:type="dxa"/>
            <w:vAlign w:val="center"/>
          </w:tcPr>
          <w:p w14:paraId="39B11E0D" w14:textId="77777777" w:rsidR="00210C82" w:rsidRPr="00210C82" w:rsidRDefault="00210C82" w:rsidP="00210C82">
            <w:r w:rsidRPr="00210C82">
              <w:t>- население</w:t>
            </w:r>
          </w:p>
        </w:tc>
        <w:tc>
          <w:tcPr>
            <w:tcW w:w="851" w:type="dxa"/>
            <w:vAlign w:val="center"/>
          </w:tcPr>
          <w:p w14:paraId="5ADA9CAE"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0FB9B5C0" w14:textId="77777777" w:rsidR="00210C82" w:rsidRPr="00210C82" w:rsidRDefault="00210C82" w:rsidP="00210C82">
            <w:pPr>
              <w:jc w:val="center"/>
            </w:pPr>
            <w:r w:rsidRPr="00210C82">
              <w:t>1545018</w:t>
            </w:r>
          </w:p>
        </w:tc>
        <w:tc>
          <w:tcPr>
            <w:tcW w:w="1134" w:type="dxa"/>
            <w:vAlign w:val="center"/>
          </w:tcPr>
          <w:p w14:paraId="627E47DC" w14:textId="77777777" w:rsidR="00210C82" w:rsidRPr="00210C82" w:rsidRDefault="00210C82" w:rsidP="00210C82">
            <w:pPr>
              <w:jc w:val="center"/>
            </w:pPr>
            <w:r w:rsidRPr="00210C82">
              <w:t>1545018</w:t>
            </w:r>
          </w:p>
        </w:tc>
        <w:tc>
          <w:tcPr>
            <w:tcW w:w="1275" w:type="dxa"/>
            <w:vAlign w:val="center"/>
          </w:tcPr>
          <w:p w14:paraId="2197BD35" w14:textId="77777777" w:rsidR="00210C82" w:rsidRPr="00210C82" w:rsidRDefault="00210C82" w:rsidP="00210C82">
            <w:pPr>
              <w:jc w:val="center"/>
            </w:pPr>
            <w:r w:rsidRPr="00210C82">
              <w:t>1513888</w:t>
            </w:r>
          </w:p>
        </w:tc>
        <w:tc>
          <w:tcPr>
            <w:tcW w:w="1276" w:type="dxa"/>
            <w:vAlign w:val="center"/>
          </w:tcPr>
          <w:p w14:paraId="55425E83" w14:textId="77777777" w:rsidR="00210C82" w:rsidRPr="00210C82" w:rsidRDefault="00210C82" w:rsidP="00210C82">
            <w:pPr>
              <w:jc w:val="center"/>
            </w:pPr>
            <w:r w:rsidRPr="00210C82">
              <w:t>1513888</w:t>
            </w:r>
          </w:p>
        </w:tc>
        <w:tc>
          <w:tcPr>
            <w:tcW w:w="1276" w:type="dxa"/>
            <w:vAlign w:val="center"/>
          </w:tcPr>
          <w:p w14:paraId="6E30B3A2" w14:textId="77777777" w:rsidR="00210C82" w:rsidRPr="00210C82" w:rsidRDefault="00210C82" w:rsidP="00210C82">
            <w:pPr>
              <w:jc w:val="center"/>
            </w:pPr>
            <w:r w:rsidRPr="00210C82">
              <w:t>1484206</w:t>
            </w:r>
          </w:p>
        </w:tc>
        <w:tc>
          <w:tcPr>
            <w:tcW w:w="1134" w:type="dxa"/>
            <w:vAlign w:val="center"/>
          </w:tcPr>
          <w:p w14:paraId="5D684B35" w14:textId="77777777" w:rsidR="00210C82" w:rsidRPr="00210C82" w:rsidRDefault="00210C82" w:rsidP="00210C82">
            <w:pPr>
              <w:jc w:val="center"/>
              <w:rPr>
                <w:color w:val="FF0000"/>
              </w:rPr>
            </w:pPr>
            <w:r w:rsidRPr="00210C82">
              <w:t>1484206</w:t>
            </w:r>
          </w:p>
        </w:tc>
      </w:tr>
      <w:tr w:rsidR="00210C82" w:rsidRPr="00210C82" w14:paraId="38EA4F3B" w14:textId="77777777" w:rsidTr="00210C82">
        <w:trPr>
          <w:trHeight w:val="673"/>
          <w:jc w:val="center"/>
        </w:trPr>
        <w:tc>
          <w:tcPr>
            <w:tcW w:w="992" w:type="dxa"/>
            <w:vAlign w:val="center"/>
          </w:tcPr>
          <w:p w14:paraId="525B53E4" w14:textId="77777777" w:rsidR="00210C82" w:rsidRPr="00210C82" w:rsidRDefault="00210C82" w:rsidP="00210C82">
            <w:pPr>
              <w:jc w:val="center"/>
            </w:pPr>
            <w:r w:rsidRPr="00210C82">
              <w:t>9.1.2.</w:t>
            </w:r>
          </w:p>
        </w:tc>
        <w:tc>
          <w:tcPr>
            <w:tcW w:w="1985" w:type="dxa"/>
            <w:vAlign w:val="center"/>
          </w:tcPr>
          <w:p w14:paraId="14AE3410" w14:textId="77777777" w:rsidR="00210C82" w:rsidRPr="00210C82" w:rsidRDefault="00210C82" w:rsidP="00210C82">
            <w:r w:rsidRPr="00210C82">
              <w:t>- прочие потребители</w:t>
            </w:r>
          </w:p>
        </w:tc>
        <w:tc>
          <w:tcPr>
            <w:tcW w:w="851" w:type="dxa"/>
            <w:vAlign w:val="center"/>
          </w:tcPr>
          <w:p w14:paraId="7A10024E"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533568E4" w14:textId="77777777" w:rsidR="00210C82" w:rsidRPr="00210C82" w:rsidRDefault="00210C82" w:rsidP="00210C82">
            <w:pPr>
              <w:jc w:val="center"/>
            </w:pPr>
            <w:r w:rsidRPr="00210C82">
              <w:t>1651589</w:t>
            </w:r>
          </w:p>
        </w:tc>
        <w:tc>
          <w:tcPr>
            <w:tcW w:w="1134" w:type="dxa"/>
            <w:vAlign w:val="center"/>
          </w:tcPr>
          <w:p w14:paraId="4305C4BA" w14:textId="77777777" w:rsidR="00210C82" w:rsidRPr="00210C82" w:rsidRDefault="00210C82" w:rsidP="00210C82">
            <w:pPr>
              <w:jc w:val="center"/>
            </w:pPr>
            <w:r w:rsidRPr="00210C82">
              <w:t>1651589</w:t>
            </w:r>
          </w:p>
        </w:tc>
        <w:tc>
          <w:tcPr>
            <w:tcW w:w="1275" w:type="dxa"/>
            <w:vAlign w:val="center"/>
          </w:tcPr>
          <w:p w14:paraId="4F58DB80" w14:textId="77777777" w:rsidR="00210C82" w:rsidRPr="00210C82" w:rsidRDefault="00210C82" w:rsidP="00210C82">
            <w:pPr>
              <w:jc w:val="center"/>
            </w:pPr>
            <w:r w:rsidRPr="00210C82">
              <w:t>1709934</w:t>
            </w:r>
          </w:p>
        </w:tc>
        <w:tc>
          <w:tcPr>
            <w:tcW w:w="1276" w:type="dxa"/>
            <w:vAlign w:val="center"/>
          </w:tcPr>
          <w:p w14:paraId="1EE9A5BA" w14:textId="77777777" w:rsidR="00210C82" w:rsidRPr="00210C82" w:rsidRDefault="00210C82" w:rsidP="00210C82">
            <w:pPr>
              <w:jc w:val="center"/>
            </w:pPr>
            <w:r w:rsidRPr="00210C82">
              <w:t>1709934</w:t>
            </w:r>
          </w:p>
        </w:tc>
        <w:tc>
          <w:tcPr>
            <w:tcW w:w="1276" w:type="dxa"/>
            <w:vAlign w:val="center"/>
          </w:tcPr>
          <w:p w14:paraId="04879D73" w14:textId="77777777" w:rsidR="00210C82" w:rsidRPr="00210C82" w:rsidRDefault="00210C82" w:rsidP="00210C82">
            <w:pPr>
              <w:jc w:val="center"/>
            </w:pPr>
            <w:r w:rsidRPr="00210C82">
              <w:t>1730595</w:t>
            </w:r>
          </w:p>
        </w:tc>
        <w:tc>
          <w:tcPr>
            <w:tcW w:w="1134" w:type="dxa"/>
            <w:vAlign w:val="center"/>
          </w:tcPr>
          <w:p w14:paraId="61B00630" w14:textId="77777777" w:rsidR="00210C82" w:rsidRPr="00210C82" w:rsidRDefault="00210C82" w:rsidP="00210C82">
            <w:pPr>
              <w:jc w:val="center"/>
              <w:rPr>
                <w:color w:val="FF0000"/>
              </w:rPr>
            </w:pPr>
            <w:r w:rsidRPr="00210C82">
              <w:t>1730595</w:t>
            </w:r>
          </w:p>
        </w:tc>
      </w:tr>
      <w:tr w:rsidR="00210C82" w:rsidRPr="00210C82" w14:paraId="2A000CC2" w14:textId="77777777" w:rsidTr="00210C82">
        <w:trPr>
          <w:trHeight w:val="863"/>
          <w:jc w:val="center"/>
        </w:trPr>
        <w:tc>
          <w:tcPr>
            <w:tcW w:w="992" w:type="dxa"/>
            <w:vAlign w:val="center"/>
          </w:tcPr>
          <w:p w14:paraId="0FEE6493" w14:textId="77777777" w:rsidR="00210C82" w:rsidRPr="00210C82" w:rsidRDefault="00210C82" w:rsidP="00210C82">
            <w:pPr>
              <w:jc w:val="center"/>
            </w:pPr>
            <w:r w:rsidRPr="00210C82">
              <w:t>9.2.</w:t>
            </w:r>
          </w:p>
        </w:tc>
        <w:tc>
          <w:tcPr>
            <w:tcW w:w="1985" w:type="dxa"/>
            <w:vAlign w:val="center"/>
          </w:tcPr>
          <w:p w14:paraId="47952296" w14:textId="77777777" w:rsidR="00210C82" w:rsidRPr="00210C82" w:rsidRDefault="00210C82" w:rsidP="00210C82">
            <w:r w:rsidRPr="00210C82">
              <w:t>Собственные нужды производства</w:t>
            </w:r>
          </w:p>
        </w:tc>
        <w:tc>
          <w:tcPr>
            <w:tcW w:w="851" w:type="dxa"/>
            <w:vAlign w:val="center"/>
          </w:tcPr>
          <w:p w14:paraId="3F5C9D66" w14:textId="77777777" w:rsidR="00210C82" w:rsidRPr="00210C82" w:rsidRDefault="00210C82" w:rsidP="00210C82">
            <w:pPr>
              <w:jc w:val="center"/>
            </w:pPr>
            <w:r w:rsidRPr="00210C82">
              <w:t>м</w:t>
            </w:r>
            <w:r w:rsidRPr="00210C82">
              <w:rPr>
                <w:vertAlign w:val="superscript"/>
              </w:rPr>
              <w:t>3</w:t>
            </w:r>
          </w:p>
        </w:tc>
        <w:tc>
          <w:tcPr>
            <w:tcW w:w="1134" w:type="dxa"/>
            <w:vAlign w:val="center"/>
          </w:tcPr>
          <w:p w14:paraId="5F0F21C7" w14:textId="77777777" w:rsidR="00210C82" w:rsidRPr="00210C82" w:rsidRDefault="00210C82" w:rsidP="00210C82">
            <w:pPr>
              <w:jc w:val="center"/>
            </w:pPr>
            <w:r w:rsidRPr="00210C82">
              <w:t>635</w:t>
            </w:r>
          </w:p>
        </w:tc>
        <w:tc>
          <w:tcPr>
            <w:tcW w:w="1134" w:type="dxa"/>
            <w:vAlign w:val="center"/>
          </w:tcPr>
          <w:p w14:paraId="628FB352" w14:textId="77777777" w:rsidR="00210C82" w:rsidRPr="00210C82" w:rsidRDefault="00210C82" w:rsidP="00210C82">
            <w:pPr>
              <w:jc w:val="center"/>
            </w:pPr>
            <w:r w:rsidRPr="00210C82">
              <w:t>635</w:t>
            </w:r>
          </w:p>
        </w:tc>
        <w:tc>
          <w:tcPr>
            <w:tcW w:w="1275" w:type="dxa"/>
            <w:vAlign w:val="center"/>
          </w:tcPr>
          <w:p w14:paraId="3DDF3D6F" w14:textId="77777777" w:rsidR="00210C82" w:rsidRPr="00210C82" w:rsidRDefault="00210C82" w:rsidP="00210C82">
            <w:pPr>
              <w:jc w:val="center"/>
            </w:pPr>
            <w:r w:rsidRPr="00210C82">
              <w:t>-</w:t>
            </w:r>
          </w:p>
        </w:tc>
        <w:tc>
          <w:tcPr>
            <w:tcW w:w="1276" w:type="dxa"/>
            <w:vAlign w:val="center"/>
          </w:tcPr>
          <w:p w14:paraId="3844B3B3" w14:textId="77777777" w:rsidR="00210C82" w:rsidRPr="00210C82" w:rsidRDefault="00210C82" w:rsidP="00210C82">
            <w:pPr>
              <w:jc w:val="center"/>
            </w:pPr>
            <w:r w:rsidRPr="00210C82">
              <w:t>-</w:t>
            </w:r>
          </w:p>
        </w:tc>
        <w:tc>
          <w:tcPr>
            <w:tcW w:w="1276" w:type="dxa"/>
            <w:vAlign w:val="center"/>
          </w:tcPr>
          <w:p w14:paraId="3EAEB4D7" w14:textId="77777777" w:rsidR="00210C82" w:rsidRPr="00210C82" w:rsidRDefault="00210C82" w:rsidP="00210C82">
            <w:pPr>
              <w:jc w:val="center"/>
            </w:pPr>
            <w:r w:rsidRPr="00210C82">
              <w:t>635</w:t>
            </w:r>
          </w:p>
        </w:tc>
        <w:tc>
          <w:tcPr>
            <w:tcW w:w="1134" w:type="dxa"/>
            <w:vAlign w:val="center"/>
          </w:tcPr>
          <w:p w14:paraId="4F5C7BA3" w14:textId="77777777" w:rsidR="00210C82" w:rsidRPr="00210C82" w:rsidRDefault="00210C82" w:rsidP="00210C82">
            <w:pPr>
              <w:jc w:val="center"/>
              <w:rPr>
                <w:color w:val="FF0000"/>
              </w:rPr>
            </w:pPr>
            <w:r w:rsidRPr="00210C82">
              <w:t>635</w:t>
            </w:r>
          </w:p>
        </w:tc>
      </w:tr>
    </w:tbl>
    <w:p w14:paraId="5EF64192" w14:textId="77777777" w:rsidR="00210C82" w:rsidRPr="00210C82" w:rsidRDefault="00210C82" w:rsidP="00210C82">
      <w:pPr>
        <w:jc w:val="both"/>
        <w:rPr>
          <w:sz w:val="28"/>
          <w:szCs w:val="28"/>
        </w:rPr>
      </w:pPr>
    </w:p>
    <w:p w14:paraId="283E68BD" w14:textId="77777777" w:rsidR="00210C82" w:rsidRPr="00210C82" w:rsidRDefault="00210C82" w:rsidP="00210C82">
      <w:pPr>
        <w:ind w:left="-567"/>
        <w:jc w:val="center"/>
        <w:rPr>
          <w:bCs/>
          <w:color w:val="000000"/>
          <w:sz w:val="28"/>
          <w:szCs w:val="28"/>
        </w:rPr>
      </w:pPr>
      <w:r w:rsidRPr="00210C82">
        <w:rPr>
          <w:bCs/>
          <w:color w:val="000000"/>
          <w:sz w:val="28"/>
          <w:szCs w:val="28"/>
        </w:rPr>
        <w:lastRenderedPageBreak/>
        <w:t>Раздел 6. Объем финансовых потребностей, необходимых для реализации производственной программы</w:t>
      </w:r>
    </w:p>
    <w:p w14:paraId="7D44E74F" w14:textId="77777777" w:rsidR="00210C82" w:rsidRPr="00210C82" w:rsidRDefault="00210C82" w:rsidP="00210C82">
      <w:pPr>
        <w:ind w:left="-567"/>
        <w:jc w:val="center"/>
        <w:rPr>
          <w:bCs/>
          <w:color w:val="000000"/>
          <w:sz w:val="28"/>
          <w:szCs w:val="28"/>
        </w:rPr>
      </w:pPr>
    </w:p>
    <w:tbl>
      <w:tblPr>
        <w:tblStyle w:val="af"/>
        <w:tblW w:w="10321" w:type="dxa"/>
        <w:jc w:val="center"/>
        <w:tblLook w:val="04A0" w:firstRow="1" w:lastRow="0" w:firstColumn="1" w:lastColumn="0" w:noHBand="0" w:noVBand="1"/>
      </w:tblPr>
      <w:tblGrid>
        <w:gridCol w:w="2873"/>
        <w:gridCol w:w="1269"/>
        <w:gridCol w:w="1270"/>
        <w:gridCol w:w="1270"/>
        <w:gridCol w:w="1270"/>
        <w:gridCol w:w="1133"/>
        <w:gridCol w:w="1236"/>
      </w:tblGrid>
      <w:tr w:rsidR="00210C82" w:rsidRPr="00210C82" w14:paraId="690AF060" w14:textId="77777777" w:rsidTr="00210C82">
        <w:trPr>
          <w:jc w:val="center"/>
        </w:trPr>
        <w:tc>
          <w:tcPr>
            <w:tcW w:w="2893" w:type="dxa"/>
            <w:vMerge w:val="restart"/>
            <w:vAlign w:val="center"/>
          </w:tcPr>
          <w:p w14:paraId="576ABAEF" w14:textId="77777777" w:rsidR="00210C82" w:rsidRPr="00210C82" w:rsidRDefault="00210C82" w:rsidP="00210C82">
            <w:pPr>
              <w:jc w:val="center"/>
              <w:rPr>
                <w:bCs/>
                <w:color w:val="000000"/>
                <w:sz w:val="28"/>
                <w:szCs w:val="28"/>
              </w:rPr>
            </w:pPr>
            <w:r w:rsidRPr="00210C82">
              <w:rPr>
                <w:bCs/>
                <w:color w:val="000000"/>
                <w:sz w:val="28"/>
                <w:szCs w:val="28"/>
              </w:rPr>
              <w:t>Наименование показателя</w:t>
            </w:r>
          </w:p>
        </w:tc>
        <w:tc>
          <w:tcPr>
            <w:tcW w:w="2551" w:type="dxa"/>
            <w:gridSpan w:val="2"/>
          </w:tcPr>
          <w:p w14:paraId="349238C5" w14:textId="77777777" w:rsidR="00210C82" w:rsidRPr="00210C82" w:rsidRDefault="00210C82" w:rsidP="00210C82">
            <w:pPr>
              <w:jc w:val="center"/>
              <w:rPr>
                <w:bCs/>
                <w:color w:val="000000"/>
                <w:sz w:val="28"/>
                <w:szCs w:val="28"/>
              </w:rPr>
            </w:pPr>
            <w:r w:rsidRPr="00210C82">
              <w:rPr>
                <w:bCs/>
                <w:color w:val="000000"/>
                <w:sz w:val="28"/>
                <w:szCs w:val="28"/>
              </w:rPr>
              <w:t>2018 год</w:t>
            </w:r>
          </w:p>
        </w:tc>
        <w:tc>
          <w:tcPr>
            <w:tcW w:w="2552" w:type="dxa"/>
            <w:gridSpan w:val="2"/>
          </w:tcPr>
          <w:p w14:paraId="68989E27" w14:textId="77777777" w:rsidR="00210C82" w:rsidRPr="00210C82" w:rsidRDefault="00210C82" w:rsidP="00210C82">
            <w:pPr>
              <w:jc w:val="center"/>
              <w:rPr>
                <w:bCs/>
                <w:color w:val="000000"/>
                <w:sz w:val="28"/>
                <w:szCs w:val="28"/>
              </w:rPr>
            </w:pPr>
            <w:r w:rsidRPr="00210C82">
              <w:rPr>
                <w:bCs/>
                <w:color w:val="000000"/>
                <w:sz w:val="28"/>
                <w:szCs w:val="28"/>
              </w:rPr>
              <w:t>2019 год</w:t>
            </w:r>
          </w:p>
        </w:tc>
        <w:tc>
          <w:tcPr>
            <w:tcW w:w="2325" w:type="dxa"/>
            <w:gridSpan w:val="2"/>
          </w:tcPr>
          <w:p w14:paraId="41F82E09" w14:textId="77777777" w:rsidR="00210C82" w:rsidRPr="00210C82" w:rsidRDefault="00210C82" w:rsidP="00210C82">
            <w:pPr>
              <w:jc w:val="center"/>
              <w:rPr>
                <w:bCs/>
                <w:color w:val="000000"/>
                <w:sz w:val="28"/>
                <w:szCs w:val="28"/>
              </w:rPr>
            </w:pPr>
            <w:r w:rsidRPr="00210C82">
              <w:rPr>
                <w:bCs/>
                <w:color w:val="000000"/>
                <w:sz w:val="28"/>
                <w:szCs w:val="28"/>
              </w:rPr>
              <w:t>2020 год</w:t>
            </w:r>
          </w:p>
        </w:tc>
      </w:tr>
      <w:tr w:rsidR="00210C82" w:rsidRPr="00210C82" w14:paraId="5C86116C" w14:textId="77777777" w:rsidTr="00210C82">
        <w:trPr>
          <w:trHeight w:val="554"/>
          <w:jc w:val="center"/>
        </w:trPr>
        <w:tc>
          <w:tcPr>
            <w:tcW w:w="2893" w:type="dxa"/>
            <w:vMerge/>
          </w:tcPr>
          <w:p w14:paraId="63B47C4C" w14:textId="77777777" w:rsidR="00210C82" w:rsidRPr="00210C82" w:rsidRDefault="00210C82" w:rsidP="00210C82">
            <w:pPr>
              <w:jc w:val="center"/>
              <w:rPr>
                <w:bCs/>
                <w:color w:val="000000"/>
                <w:sz w:val="28"/>
                <w:szCs w:val="28"/>
              </w:rPr>
            </w:pPr>
          </w:p>
        </w:tc>
        <w:tc>
          <w:tcPr>
            <w:tcW w:w="1275" w:type="dxa"/>
            <w:vAlign w:val="center"/>
          </w:tcPr>
          <w:p w14:paraId="1E115F41" w14:textId="77777777" w:rsidR="00210C82" w:rsidRPr="00210C82" w:rsidRDefault="00210C82" w:rsidP="00210C82">
            <w:pPr>
              <w:jc w:val="center"/>
            </w:pPr>
            <w:r w:rsidRPr="00210C82">
              <w:t>с 01.01.    по 30.06.</w:t>
            </w:r>
          </w:p>
        </w:tc>
        <w:tc>
          <w:tcPr>
            <w:tcW w:w="1276" w:type="dxa"/>
          </w:tcPr>
          <w:p w14:paraId="1B800CD1" w14:textId="77777777" w:rsidR="00210C82" w:rsidRPr="00210C82" w:rsidRDefault="00210C82" w:rsidP="00210C82">
            <w:pPr>
              <w:jc w:val="center"/>
              <w:rPr>
                <w:bCs/>
                <w:color w:val="000000"/>
                <w:sz w:val="28"/>
                <w:szCs w:val="28"/>
              </w:rPr>
            </w:pPr>
            <w:r w:rsidRPr="00210C82">
              <w:t>с 01.07.     по 31.12.</w:t>
            </w:r>
          </w:p>
        </w:tc>
        <w:tc>
          <w:tcPr>
            <w:tcW w:w="1276" w:type="dxa"/>
            <w:vAlign w:val="center"/>
          </w:tcPr>
          <w:p w14:paraId="1A787D5A" w14:textId="77777777" w:rsidR="00210C82" w:rsidRPr="00210C82" w:rsidRDefault="00210C82" w:rsidP="00210C82">
            <w:pPr>
              <w:jc w:val="center"/>
            </w:pPr>
            <w:r w:rsidRPr="00210C82">
              <w:t>с 01.01.    по 30.06.</w:t>
            </w:r>
          </w:p>
        </w:tc>
        <w:tc>
          <w:tcPr>
            <w:tcW w:w="1276" w:type="dxa"/>
          </w:tcPr>
          <w:p w14:paraId="1B6DADDB" w14:textId="77777777" w:rsidR="00210C82" w:rsidRPr="00210C82" w:rsidRDefault="00210C82" w:rsidP="00210C82">
            <w:pPr>
              <w:jc w:val="center"/>
              <w:rPr>
                <w:bCs/>
                <w:color w:val="000000"/>
                <w:sz w:val="28"/>
                <w:szCs w:val="28"/>
              </w:rPr>
            </w:pPr>
            <w:r w:rsidRPr="00210C82">
              <w:t>с 01.07.     по 31.12.</w:t>
            </w:r>
          </w:p>
        </w:tc>
        <w:tc>
          <w:tcPr>
            <w:tcW w:w="1134" w:type="dxa"/>
            <w:vAlign w:val="center"/>
          </w:tcPr>
          <w:p w14:paraId="59B35AF6" w14:textId="77777777" w:rsidR="00210C82" w:rsidRPr="00210C82" w:rsidRDefault="00210C82" w:rsidP="00210C82">
            <w:pPr>
              <w:jc w:val="center"/>
            </w:pPr>
            <w:r w:rsidRPr="00210C82">
              <w:t>с 01.01.    по 30.06.</w:t>
            </w:r>
          </w:p>
        </w:tc>
        <w:tc>
          <w:tcPr>
            <w:tcW w:w="1191" w:type="dxa"/>
          </w:tcPr>
          <w:p w14:paraId="50B5763E" w14:textId="77777777" w:rsidR="00210C82" w:rsidRPr="00210C82" w:rsidRDefault="00210C82" w:rsidP="00210C82">
            <w:pPr>
              <w:jc w:val="center"/>
              <w:rPr>
                <w:bCs/>
                <w:color w:val="000000"/>
                <w:sz w:val="28"/>
                <w:szCs w:val="28"/>
              </w:rPr>
            </w:pPr>
            <w:r w:rsidRPr="00210C82">
              <w:t>с 01.07.     по 31.12.</w:t>
            </w:r>
          </w:p>
        </w:tc>
      </w:tr>
      <w:tr w:rsidR="00210C82" w:rsidRPr="00210C82" w14:paraId="54DF7009" w14:textId="77777777" w:rsidTr="00210C82">
        <w:trPr>
          <w:jc w:val="center"/>
        </w:trPr>
        <w:tc>
          <w:tcPr>
            <w:tcW w:w="2893" w:type="dxa"/>
          </w:tcPr>
          <w:p w14:paraId="1E574177" w14:textId="77777777" w:rsidR="00210C82" w:rsidRPr="00210C82" w:rsidRDefault="00210C82" w:rsidP="00210C82">
            <w:pPr>
              <w:jc w:val="center"/>
              <w:rPr>
                <w:bCs/>
                <w:color w:val="000000"/>
                <w:sz w:val="28"/>
                <w:szCs w:val="28"/>
              </w:rPr>
            </w:pPr>
            <w:r w:rsidRPr="00210C82">
              <w:rPr>
                <w:bCs/>
                <w:color w:val="000000"/>
                <w:sz w:val="28"/>
                <w:szCs w:val="28"/>
              </w:rPr>
              <w:t>1</w:t>
            </w:r>
          </w:p>
        </w:tc>
        <w:tc>
          <w:tcPr>
            <w:tcW w:w="1275" w:type="dxa"/>
          </w:tcPr>
          <w:p w14:paraId="147734EB" w14:textId="77777777" w:rsidR="00210C82" w:rsidRPr="00210C82" w:rsidRDefault="00210C82" w:rsidP="00210C82">
            <w:pPr>
              <w:jc w:val="center"/>
              <w:rPr>
                <w:bCs/>
                <w:color w:val="000000"/>
                <w:sz w:val="28"/>
                <w:szCs w:val="28"/>
              </w:rPr>
            </w:pPr>
            <w:r w:rsidRPr="00210C82">
              <w:rPr>
                <w:bCs/>
                <w:color w:val="000000"/>
                <w:sz w:val="28"/>
                <w:szCs w:val="28"/>
              </w:rPr>
              <w:t>2</w:t>
            </w:r>
          </w:p>
        </w:tc>
        <w:tc>
          <w:tcPr>
            <w:tcW w:w="1276" w:type="dxa"/>
          </w:tcPr>
          <w:p w14:paraId="3C35E82C" w14:textId="77777777" w:rsidR="00210C82" w:rsidRPr="00210C82" w:rsidRDefault="00210C82" w:rsidP="00210C82">
            <w:pPr>
              <w:jc w:val="center"/>
              <w:rPr>
                <w:bCs/>
                <w:color w:val="000000"/>
                <w:sz w:val="28"/>
                <w:szCs w:val="28"/>
              </w:rPr>
            </w:pPr>
            <w:r w:rsidRPr="00210C82">
              <w:rPr>
                <w:bCs/>
                <w:color w:val="000000"/>
                <w:sz w:val="28"/>
                <w:szCs w:val="28"/>
              </w:rPr>
              <w:t>3</w:t>
            </w:r>
          </w:p>
        </w:tc>
        <w:tc>
          <w:tcPr>
            <w:tcW w:w="1276" w:type="dxa"/>
          </w:tcPr>
          <w:p w14:paraId="7B18C0CA" w14:textId="77777777" w:rsidR="00210C82" w:rsidRPr="00210C82" w:rsidRDefault="00210C82" w:rsidP="00210C82">
            <w:pPr>
              <w:jc w:val="center"/>
              <w:rPr>
                <w:bCs/>
                <w:color w:val="000000"/>
                <w:sz w:val="28"/>
                <w:szCs w:val="28"/>
              </w:rPr>
            </w:pPr>
            <w:r w:rsidRPr="00210C82">
              <w:rPr>
                <w:bCs/>
                <w:color w:val="000000"/>
                <w:sz w:val="28"/>
                <w:szCs w:val="28"/>
              </w:rPr>
              <w:t>4</w:t>
            </w:r>
          </w:p>
        </w:tc>
        <w:tc>
          <w:tcPr>
            <w:tcW w:w="1276" w:type="dxa"/>
          </w:tcPr>
          <w:p w14:paraId="7FA8F94B" w14:textId="77777777" w:rsidR="00210C82" w:rsidRPr="00210C82" w:rsidRDefault="00210C82" w:rsidP="00210C82">
            <w:pPr>
              <w:jc w:val="center"/>
              <w:rPr>
                <w:bCs/>
                <w:color w:val="000000"/>
                <w:sz w:val="28"/>
                <w:szCs w:val="28"/>
              </w:rPr>
            </w:pPr>
            <w:r w:rsidRPr="00210C82">
              <w:rPr>
                <w:bCs/>
                <w:color w:val="000000"/>
                <w:sz w:val="28"/>
                <w:szCs w:val="28"/>
              </w:rPr>
              <w:t>5</w:t>
            </w:r>
          </w:p>
        </w:tc>
        <w:tc>
          <w:tcPr>
            <w:tcW w:w="1134" w:type="dxa"/>
          </w:tcPr>
          <w:p w14:paraId="1070B274" w14:textId="77777777" w:rsidR="00210C82" w:rsidRPr="00210C82" w:rsidRDefault="00210C82" w:rsidP="00210C82">
            <w:pPr>
              <w:jc w:val="center"/>
              <w:rPr>
                <w:bCs/>
                <w:color w:val="000000"/>
                <w:sz w:val="28"/>
                <w:szCs w:val="28"/>
              </w:rPr>
            </w:pPr>
            <w:r w:rsidRPr="00210C82">
              <w:rPr>
                <w:bCs/>
                <w:color w:val="000000"/>
                <w:sz w:val="28"/>
                <w:szCs w:val="28"/>
              </w:rPr>
              <w:t>6</w:t>
            </w:r>
          </w:p>
        </w:tc>
        <w:tc>
          <w:tcPr>
            <w:tcW w:w="1191" w:type="dxa"/>
          </w:tcPr>
          <w:p w14:paraId="4E7AB786" w14:textId="77777777" w:rsidR="00210C82" w:rsidRPr="00210C82" w:rsidRDefault="00210C82" w:rsidP="00210C82">
            <w:pPr>
              <w:jc w:val="center"/>
              <w:rPr>
                <w:bCs/>
                <w:color w:val="000000"/>
                <w:sz w:val="28"/>
                <w:szCs w:val="28"/>
              </w:rPr>
            </w:pPr>
            <w:r w:rsidRPr="00210C82">
              <w:rPr>
                <w:bCs/>
                <w:color w:val="000000"/>
                <w:sz w:val="28"/>
                <w:szCs w:val="28"/>
              </w:rPr>
              <w:t>7</w:t>
            </w:r>
          </w:p>
        </w:tc>
      </w:tr>
      <w:tr w:rsidR="00210C82" w:rsidRPr="00210C82" w14:paraId="4251A02E" w14:textId="77777777" w:rsidTr="00210C82">
        <w:trPr>
          <w:jc w:val="center"/>
        </w:trPr>
        <w:tc>
          <w:tcPr>
            <w:tcW w:w="2893" w:type="dxa"/>
            <w:vAlign w:val="center"/>
          </w:tcPr>
          <w:p w14:paraId="1AD9F9BD" w14:textId="77777777" w:rsidR="00210C82" w:rsidRPr="00210C82" w:rsidRDefault="00210C82" w:rsidP="00210C82">
            <w:pPr>
              <w:rPr>
                <w:bCs/>
                <w:sz w:val="28"/>
                <w:szCs w:val="28"/>
              </w:rPr>
            </w:pPr>
            <w:r w:rsidRPr="00210C82">
              <w:rPr>
                <w:bCs/>
                <w:sz w:val="28"/>
                <w:szCs w:val="28"/>
              </w:rPr>
              <w:t xml:space="preserve">Финансовые потребности, необходимые для реализации производственной программы в сфере холодного водоснабжения, </w:t>
            </w:r>
          </w:p>
          <w:p w14:paraId="374E93CA" w14:textId="77777777" w:rsidR="00210C82" w:rsidRPr="00210C82" w:rsidRDefault="00210C82" w:rsidP="00210C82">
            <w:pPr>
              <w:rPr>
                <w:bCs/>
                <w:color w:val="000000"/>
                <w:sz w:val="28"/>
                <w:szCs w:val="28"/>
              </w:rPr>
            </w:pPr>
            <w:r w:rsidRPr="00210C82">
              <w:rPr>
                <w:bCs/>
                <w:sz w:val="28"/>
                <w:szCs w:val="28"/>
              </w:rPr>
              <w:t>тыс. руб.</w:t>
            </w:r>
          </w:p>
        </w:tc>
        <w:tc>
          <w:tcPr>
            <w:tcW w:w="1275" w:type="dxa"/>
            <w:vAlign w:val="center"/>
          </w:tcPr>
          <w:p w14:paraId="5C8874D6" w14:textId="77777777" w:rsidR="00210C82" w:rsidRPr="00210C82" w:rsidRDefault="00210C82" w:rsidP="00210C82">
            <w:pPr>
              <w:jc w:val="center"/>
              <w:rPr>
                <w:bCs/>
                <w:color w:val="000000"/>
              </w:rPr>
            </w:pPr>
            <w:r w:rsidRPr="00210C82">
              <w:rPr>
                <w:bCs/>
                <w:color w:val="000000"/>
              </w:rPr>
              <w:t>70722,99</w:t>
            </w:r>
          </w:p>
        </w:tc>
        <w:tc>
          <w:tcPr>
            <w:tcW w:w="1276" w:type="dxa"/>
            <w:vAlign w:val="center"/>
          </w:tcPr>
          <w:p w14:paraId="79F72861" w14:textId="77777777" w:rsidR="00210C82" w:rsidRPr="00210C82" w:rsidRDefault="00210C82" w:rsidP="00210C82">
            <w:pPr>
              <w:jc w:val="center"/>
              <w:rPr>
                <w:bCs/>
                <w:color w:val="000000"/>
              </w:rPr>
            </w:pPr>
            <w:r w:rsidRPr="00210C82">
              <w:rPr>
                <w:bCs/>
                <w:color w:val="000000"/>
              </w:rPr>
              <w:t>73472,62</w:t>
            </w:r>
          </w:p>
        </w:tc>
        <w:tc>
          <w:tcPr>
            <w:tcW w:w="1276" w:type="dxa"/>
            <w:vAlign w:val="center"/>
          </w:tcPr>
          <w:p w14:paraId="19D50DFF" w14:textId="77777777" w:rsidR="00210C82" w:rsidRPr="00210C82" w:rsidRDefault="00210C82" w:rsidP="00210C82">
            <w:pPr>
              <w:jc w:val="center"/>
              <w:rPr>
                <w:bCs/>
                <w:color w:val="000000"/>
              </w:rPr>
            </w:pPr>
            <w:r w:rsidRPr="00210C82">
              <w:rPr>
                <w:bCs/>
                <w:color w:val="000000"/>
              </w:rPr>
              <w:t>74083,45</w:t>
            </w:r>
          </w:p>
        </w:tc>
        <w:tc>
          <w:tcPr>
            <w:tcW w:w="1276" w:type="dxa"/>
            <w:vAlign w:val="center"/>
          </w:tcPr>
          <w:p w14:paraId="1D86B3C0" w14:textId="77777777" w:rsidR="00210C82" w:rsidRPr="00210C82" w:rsidRDefault="00210C82" w:rsidP="00210C82">
            <w:pPr>
              <w:jc w:val="center"/>
              <w:rPr>
                <w:bCs/>
                <w:color w:val="000000"/>
              </w:rPr>
            </w:pPr>
            <w:r w:rsidRPr="00210C82">
              <w:rPr>
                <w:bCs/>
                <w:color w:val="000000"/>
              </w:rPr>
              <w:t>74309,11</w:t>
            </w:r>
          </w:p>
        </w:tc>
        <w:tc>
          <w:tcPr>
            <w:tcW w:w="1134" w:type="dxa"/>
            <w:vAlign w:val="center"/>
          </w:tcPr>
          <w:p w14:paraId="53AA847F" w14:textId="77777777" w:rsidR="00210C82" w:rsidRPr="00210C82" w:rsidRDefault="00210C82" w:rsidP="00210C82">
            <w:pPr>
              <w:jc w:val="center"/>
              <w:rPr>
                <w:bCs/>
              </w:rPr>
            </w:pPr>
            <w:r w:rsidRPr="00210C82">
              <w:rPr>
                <w:bCs/>
              </w:rPr>
              <w:t>74115,79</w:t>
            </w:r>
          </w:p>
        </w:tc>
        <w:tc>
          <w:tcPr>
            <w:tcW w:w="1191" w:type="dxa"/>
            <w:vAlign w:val="center"/>
          </w:tcPr>
          <w:p w14:paraId="4FA9DB5F" w14:textId="77777777" w:rsidR="00210C82" w:rsidRPr="00210C82" w:rsidRDefault="00210C82" w:rsidP="00210C82">
            <w:pPr>
              <w:jc w:val="center"/>
              <w:rPr>
                <w:bCs/>
              </w:rPr>
            </w:pPr>
            <w:r w:rsidRPr="00210C82">
              <w:rPr>
                <w:bCs/>
              </w:rPr>
              <w:t>101268,82</w:t>
            </w:r>
          </w:p>
        </w:tc>
      </w:tr>
    </w:tbl>
    <w:p w14:paraId="507AE84A" w14:textId="77777777" w:rsidR="00210C82" w:rsidRPr="00210C82" w:rsidRDefault="00210C82" w:rsidP="00210C82">
      <w:pPr>
        <w:ind w:left="-567"/>
        <w:jc w:val="center"/>
        <w:rPr>
          <w:bCs/>
          <w:color w:val="000000"/>
          <w:sz w:val="28"/>
          <w:szCs w:val="28"/>
        </w:rPr>
      </w:pPr>
    </w:p>
    <w:p w14:paraId="162E4816" w14:textId="77777777" w:rsidR="00210C82" w:rsidRPr="00210C82" w:rsidRDefault="00210C82" w:rsidP="00210C82">
      <w:pPr>
        <w:ind w:left="-567"/>
        <w:jc w:val="center"/>
        <w:rPr>
          <w:bCs/>
          <w:color w:val="000000"/>
          <w:sz w:val="28"/>
          <w:szCs w:val="28"/>
        </w:rPr>
      </w:pPr>
    </w:p>
    <w:p w14:paraId="0D7A3AAB" w14:textId="77777777" w:rsidR="00210C82" w:rsidRPr="00210C82" w:rsidRDefault="00210C82" w:rsidP="00210C82">
      <w:pPr>
        <w:ind w:left="-567"/>
        <w:jc w:val="center"/>
        <w:rPr>
          <w:bCs/>
          <w:color w:val="000000"/>
          <w:sz w:val="28"/>
          <w:szCs w:val="28"/>
          <w:lang w:val="en-US"/>
        </w:rPr>
      </w:pPr>
    </w:p>
    <w:p w14:paraId="25297017" w14:textId="77777777" w:rsidR="00210C82" w:rsidRPr="00210C82" w:rsidRDefault="00210C82" w:rsidP="00210C82">
      <w:pPr>
        <w:ind w:left="-567"/>
        <w:jc w:val="center"/>
        <w:rPr>
          <w:bCs/>
          <w:color w:val="000000"/>
          <w:sz w:val="28"/>
          <w:szCs w:val="28"/>
          <w:lang w:val="en-US"/>
        </w:rPr>
      </w:pPr>
    </w:p>
    <w:p w14:paraId="41BDDE26" w14:textId="77777777" w:rsidR="00210C82" w:rsidRPr="00210C82" w:rsidRDefault="00210C82" w:rsidP="00210C82">
      <w:pPr>
        <w:ind w:left="-567"/>
        <w:jc w:val="center"/>
        <w:rPr>
          <w:bCs/>
          <w:color w:val="000000"/>
          <w:sz w:val="28"/>
          <w:szCs w:val="28"/>
          <w:lang w:val="en-US"/>
        </w:rPr>
      </w:pPr>
    </w:p>
    <w:p w14:paraId="2C002FB2" w14:textId="77777777" w:rsidR="00210C82" w:rsidRPr="00210C82" w:rsidRDefault="00210C82" w:rsidP="00210C82">
      <w:pPr>
        <w:ind w:left="-567"/>
        <w:jc w:val="center"/>
        <w:rPr>
          <w:bCs/>
          <w:color w:val="000000"/>
          <w:sz w:val="28"/>
          <w:szCs w:val="28"/>
        </w:rPr>
      </w:pPr>
      <w:r w:rsidRPr="00210C82">
        <w:rPr>
          <w:bCs/>
          <w:color w:val="000000"/>
          <w:sz w:val="28"/>
          <w:szCs w:val="28"/>
        </w:rPr>
        <w:t>Раздел 7. График реализации мероприятий производственной программы</w:t>
      </w:r>
    </w:p>
    <w:p w14:paraId="1E329BFA" w14:textId="77777777" w:rsidR="00210C82" w:rsidRPr="00210C82" w:rsidRDefault="00210C82" w:rsidP="00210C82">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210C82" w:rsidRPr="00210C82" w14:paraId="06C24B32" w14:textId="77777777" w:rsidTr="00210C82">
        <w:trPr>
          <w:trHeight w:val="914"/>
          <w:jc w:val="center"/>
        </w:trPr>
        <w:tc>
          <w:tcPr>
            <w:tcW w:w="3539" w:type="dxa"/>
            <w:vAlign w:val="center"/>
          </w:tcPr>
          <w:p w14:paraId="16969745" w14:textId="77777777" w:rsidR="00210C82" w:rsidRPr="00210C82" w:rsidRDefault="00210C82" w:rsidP="00210C82">
            <w:pPr>
              <w:jc w:val="center"/>
              <w:rPr>
                <w:bCs/>
                <w:color w:val="000000"/>
                <w:sz w:val="28"/>
                <w:szCs w:val="28"/>
              </w:rPr>
            </w:pPr>
            <w:r w:rsidRPr="00210C82">
              <w:rPr>
                <w:bCs/>
                <w:color w:val="000000"/>
                <w:sz w:val="28"/>
                <w:szCs w:val="28"/>
              </w:rPr>
              <w:t>Наименование мероприятия</w:t>
            </w:r>
          </w:p>
        </w:tc>
        <w:tc>
          <w:tcPr>
            <w:tcW w:w="3260" w:type="dxa"/>
            <w:vAlign w:val="center"/>
          </w:tcPr>
          <w:p w14:paraId="2A35F68D" w14:textId="77777777" w:rsidR="00210C82" w:rsidRPr="00210C82" w:rsidRDefault="00210C82" w:rsidP="00210C82">
            <w:pPr>
              <w:jc w:val="center"/>
              <w:rPr>
                <w:bCs/>
                <w:color w:val="000000"/>
                <w:sz w:val="28"/>
                <w:szCs w:val="28"/>
              </w:rPr>
            </w:pPr>
            <w:r w:rsidRPr="00210C82">
              <w:rPr>
                <w:bCs/>
                <w:color w:val="000000"/>
                <w:sz w:val="28"/>
                <w:szCs w:val="28"/>
              </w:rPr>
              <w:t>Дата начала    реализации мероприятий</w:t>
            </w:r>
          </w:p>
        </w:tc>
        <w:tc>
          <w:tcPr>
            <w:tcW w:w="3261" w:type="dxa"/>
            <w:vAlign w:val="center"/>
          </w:tcPr>
          <w:p w14:paraId="734059CF" w14:textId="77777777" w:rsidR="00210C82" w:rsidRPr="00210C82" w:rsidRDefault="00210C82" w:rsidP="00210C82">
            <w:pPr>
              <w:jc w:val="center"/>
              <w:rPr>
                <w:bCs/>
                <w:color w:val="000000"/>
                <w:sz w:val="28"/>
                <w:szCs w:val="28"/>
              </w:rPr>
            </w:pPr>
            <w:r w:rsidRPr="00210C82">
              <w:rPr>
                <w:bCs/>
                <w:color w:val="000000"/>
                <w:sz w:val="28"/>
                <w:szCs w:val="28"/>
              </w:rPr>
              <w:t>Дата окончания реализации мероприятий</w:t>
            </w:r>
          </w:p>
        </w:tc>
      </w:tr>
      <w:tr w:rsidR="00210C82" w:rsidRPr="00210C82" w14:paraId="3E34C5E2" w14:textId="77777777" w:rsidTr="00210C82">
        <w:trPr>
          <w:trHeight w:val="1409"/>
          <w:jc w:val="center"/>
        </w:trPr>
        <w:tc>
          <w:tcPr>
            <w:tcW w:w="3539" w:type="dxa"/>
            <w:vAlign w:val="center"/>
          </w:tcPr>
          <w:p w14:paraId="66CB6D57" w14:textId="77777777" w:rsidR="00210C82" w:rsidRPr="00210C82" w:rsidRDefault="00210C82" w:rsidP="00210C82">
            <w:pPr>
              <w:jc w:val="center"/>
              <w:rPr>
                <w:bCs/>
                <w:color w:val="000000"/>
                <w:sz w:val="28"/>
                <w:szCs w:val="28"/>
              </w:rPr>
            </w:pPr>
            <w:r w:rsidRPr="00210C82">
              <w:rPr>
                <w:bCs/>
                <w:sz w:val="28"/>
                <w:szCs w:val="28"/>
              </w:rPr>
              <w:t xml:space="preserve">Бесперебойное холодное водоснабжение </w:t>
            </w:r>
          </w:p>
        </w:tc>
        <w:tc>
          <w:tcPr>
            <w:tcW w:w="3260" w:type="dxa"/>
            <w:vAlign w:val="center"/>
          </w:tcPr>
          <w:p w14:paraId="252E9AF1" w14:textId="77777777" w:rsidR="00210C82" w:rsidRPr="00210C82" w:rsidRDefault="00210C82" w:rsidP="00210C82">
            <w:pPr>
              <w:jc w:val="center"/>
              <w:rPr>
                <w:bCs/>
                <w:color w:val="000000"/>
                <w:sz w:val="28"/>
                <w:szCs w:val="28"/>
              </w:rPr>
            </w:pPr>
            <w:r w:rsidRPr="00210C82">
              <w:rPr>
                <w:bCs/>
                <w:color w:val="000000"/>
                <w:sz w:val="28"/>
                <w:szCs w:val="28"/>
              </w:rPr>
              <w:t>01.01.2018</w:t>
            </w:r>
          </w:p>
        </w:tc>
        <w:tc>
          <w:tcPr>
            <w:tcW w:w="3261" w:type="dxa"/>
            <w:vAlign w:val="center"/>
          </w:tcPr>
          <w:p w14:paraId="07FADE74" w14:textId="77777777" w:rsidR="00210C82" w:rsidRPr="00210C82" w:rsidRDefault="00210C82" w:rsidP="00210C82">
            <w:pPr>
              <w:jc w:val="center"/>
              <w:rPr>
                <w:bCs/>
                <w:color w:val="000000"/>
                <w:sz w:val="28"/>
                <w:szCs w:val="28"/>
              </w:rPr>
            </w:pPr>
            <w:r w:rsidRPr="00210C82">
              <w:rPr>
                <w:bCs/>
                <w:color w:val="000000"/>
                <w:sz w:val="28"/>
                <w:szCs w:val="28"/>
              </w:rPr>
              <w:t>31.12.2020</w:t>
            </w:r>
          </w:p>
        </w:tc>
      </w:tr>
    </w:tbl>
    <w:p w14:paraId="09983C5B" w14:textId="77777777" w:rsidR="00210C82" w:rsidRPr="00210C82" w:rsidRDefault="00210C82" w:rsidP="00210C82">
      <w:pPr>
        <w:ind w:left="-567"/>
        <w:jc w:val="center"/>
        <w:rPr>
          <w:bCs/>
          <w:color w:val="000000"/>
          <w:sz w:val="28"/>
          <w:szCs w:val="28"/>
        </w:rPr>
      </w:pPr>
    </w:p>
    <w:p w14:paraId="30502CF3" w14:textId="77777777" w:rsidR="00210C82" w:rsidRPr="00210C82" w:rsidRDefault="00210C82" w:rsidP="00210C82">
      <w:pPr>
        <w:ind w:left="-567"/>
        <w:jc w:val="center"/>
        <w:rPr>
          <w:bCs/>
          <w:color w:val="000000"/>
          <w:sz w:val="28"/>
          <w:szCs w:val="28"/>
        </w:rPr>
      </w:pPr>
    </w:p>
    <w:p w14:paraId="0ED94178" w14:textId="77777777" w:rsidR="00210C82" w:rsidRPr="00210C82" w:rsidRDefault="00210C82" w:rsidP="00210C82">
      <w:pPr>
        <w:ind w:left="-567"/>
        <w:jc w:val="center"/>
        <w:rPr>
          <w:bCs/>
          <w:color w:val="000000"/>
          <w:sz w:val="28"/>
          <w:szCs w:val="28"/>
        </w:rPr>
      </w:pPr>
    </w:p>
    <w:p w14:paraId="3FB14E3E" w14:textId="77777777" w:rsidR="00210C82" w:rsidRPr="00210C82" w:rsidRDefault="00210C82" w:rsidP="00210C82">
      <w:pPr>
        <w:ind w:left="-567"/>
        <w:jc w:val="center"/>
        <w:rPr>
          <w:bCs/>
          <w:color w:val="000000"/>
          <w:sz w:val="28"/>
          <w:szCs w:val="28"/>
        </w:rPr>
      </w:pPr>
    </w:p>
    <w:p w14:paraId="10137C77" w14:textId="77777777" w:rsidR="00210C82" w:rsidRPr="00210C82" w:rsidRDefault="00210C82" w:rsidP="00210C82">
      <w:pPr>
        <w:ind w:left="-567"/>
        <w:jc w:val="center"/>
        <w:rPr>
          <w:bCs/>
          <w:color w:val="000000"/>
          <w:sz w:val="28"/>
          <w:szCs w:val="28"/>
        </w:rPr>
      </w:pPr>
    </w:p>
    <w:p w14:paraId="569A8FD6" w14:textId="77777777" w:rsidR="00210C82" w:rsidRPr="00210C82" w:rsidRDefault="00210C82" w:rsidP="00210C82">
      <w:pPr>
        <w:ind w:left="-567"/>
        <w:jc w:val="center"/>
        <w:rPr>
          <w:bCs/>
          <w:color w:val="000000"/>
          <w:sz w:val="28"/>
          <w:szCs w:val="28"/>
        </w:rPr>
      </w:pPr>
    </w:p>
    <w:p w14:paraId="028CDDD6" w14:textId="77777777" w:rsidR="00210C82" w:rsidRPr="00210C82" w:rsidRDefault="00210C82" w:rsidP="00210C82">
      <w:pPr>
        <w:ind w:left="-567"/>
        <w:jc w:val="center"/>
        <w:rPr>
          <w:bCs/>
          <w:color w:val="000000"/>
          <w:sz w:val="28"/>
          <w:szCs w:val="28"/>
        </w:rPr>
      </w:pPr>
    </w:p>
    <w:p w14:paraId="71270D17" w14:textId="77777777" w:rsidR="00210C82" w:rsidRPr="00210C82" w:rsidRDefault="00210C82" w:rsidP="00210C82">
      <w:pPr>
        <w:ind w:left="-567"/>
        <w:jc w:val="center"/>
        <w:rPr>
          <w:bCs/>
          <w:color w:val="000000"/>
          <w:sz w:val="28"/>
          <w:szCs w:val="28"/>
        </w:rPr>
      </w:pPr>
    </w:p>
    <w:p w14:paraId="022E2DF6" w14:textId="77777777" w:rsidR="00210C82" w:rsidRPr="00210C82" w:rsidRDefault="00210C82" w:rsidP="00210C82">
      <w:pPr>
        <w:ind w:left="-567"/>
        <w:jc w:val="center"/>
        <w:rPr>
          <w:bCs/>
          <w:color w:val="000000"/>
          <w:sz w:val="28"/>
          <w:szCs w:val="28"/>
        </w:rPr>
      </w:pPr>
    </w:p>
    <w:p w14:paraId="40A5F17C" w14:textId="77777777" w:rsidR="00210C82" w:rsidRPr="00210C82" w:rsidRDefault="00210C82" w:rsidP="00210C82">
      <w:pPr>
        <w:ind w:left="-567"/>
        <w:jc w:val="center"/>
        <w:rPr>
          <w:bCs/>
          <w:color w:val="000000"/>
          <w:sz w:val="28"/>
          <w:szCs w:val="28"/>
        </w:rPr>
      </w:pPr>
    </w:p>
    <w:p w14:paraId="392E07F4" w14:textId="77777777" w:rsidR="00210C82" w:rsidRPr="00210C82" w:rsidRDefault="00210C82" w:rsidP="00210C82">
      <w:pPr>
        <w:ind w:left="-567"/>
        <w:jc w:val="center"/>
        <w:rPr>
          <w:bCs/>
          <w:color w:val="000000"/>
          <w:sz w:val="28"/>
          <w:szCs w:val="28"/>
        </w:rPr>
      </w:pPr>
    </w:p>
    <w:p w14:paraId="35F3E752" w14:textId="77777777" w:rsidR="00210C82" w:rsidRPr="00210C82" w:rsidRDefault="00210C82" w:rsidP="00210C82">
      <w:pPr>
        <w:ind w:left="-567"/>
        <w:jc w:val="center"/>
        <w:rPr>
          <w:bCs/>
          <w:color w:val="000000"/>
          <w:sz w:val="28"/>
          <w:szCs w:val="28"/>
        </w:rPr>
      </w:pPr>
    </w:p>
    <w:p w14:paraId="68FDF9CC" w14:textId="77777777" w:rsidR="00210C82" w:rsidRPr="00210C82" w:rsidRDefault="00210C82" w:rsidP="00210C82">
      <w:pPr>
        <w:ind w:left="-567"/>
        <w:jc w:val="center"/>
        <w:rPr>
          <w:bCs/>
          <w:color w:val="000000"/>
          <w:sz w:val="28"/>
          <w:szCs w:val="28"/>
        </w:rPr>
      </w:pPr>
    </w:p>
    <w:p w14:paraId="7264EC1C" w14:textId="77777777" w:rsidR="00210C82" w:rsidRPr="00210C82" w:rsidRDefault="00210C82" w:rsidP="00210C82">
      <w:pPr>
        <w:ind w:left="-567"/>
        <w:jc w:val="center"/>
        <w:rPr>
          <w:bCs/>
          <w:color w:val="000000"/>
          <w:sz w:val="28"/>
          <w:szCs w:val="28"/>
        </w:rPr>
      </w:pPr>
    </w:p>
    <w:p w14:paraId="24C2E8AE" w14:textId="77777777" w:rsidR="00210C82" w:rsidRPr="00210C82" w:rsidRDefault="00210C82" w:rsidP="00210C82">
      <w:pPr>
        <w:ind w:left="-567"/>
        <w:jc w:val="center"/>
        <w:rPr>
          <w:bCs/>
          <w:color w:val="000000"/>
          <w:sz w:val="28"/>
          <w:szCs w:val="28"/>
        </w:rPr>
      </w:pPr>
    </w:p>
    <w:p w14:paraId="46F0D88D" w14:textId="77777777" w:rsidR="00210C82" w:rsidRPr="00210C82" w:rsidRDefault="00210C82" w:rsidP="00210C82">
      <w:pPr>
        <w:ind w:left="-567"/>
        <w:jc w:val="center"/>
        <w:rPr>
          <w:bCs/>
          <w:sz w:val="28"/>
          <w:szCs w:val="28"/>
        </w:rPr>
      </w:pPr>
      <w:r w:rsidRPr="00210C82">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210C82">
        <w:rPr>
          <w:bCs/>
          <w:sz w:val="28"/>
          <w:szCs w:val="28"/>
        </w:rPr>
        <w:t xml:space="preserve">холодного водоснабжения </w:t>
      </w:r>
    </w:p>
    <w:p w14:paraId="20B06AF9" w14:textId="77777777" w:rsidR="00210C82" w:rsidRPr="00210C82" w:rsidRDefault="00210C82" w:rsidP="00210C82">
      <w:pPr>
        <w:ind w:left="-567"/>
        <w:jc w:val="center"/>
        <w:rPr>
          <w:bCs/>
          <w:color w:val="000000"/>
          <w:sz w:val="28"/>
          <w:szCs w:val="28"/>
        </w:rPr>
      </w:pPr>
    </w:p>
    <w:tbl>
      <w:tblPr>
        <w:tblStyle w:val="af"/>
        <w:tblW w:w="11256" w:type="dxa"/>
        <w:jc w:val="center"/>
        <w:tblLayout w:type="fixed"/>
        <w:tblLook w:val="04A0" w:firstRow="1" w:lastRow="0" w:firstColumn="1" w:lastColumn="0" w:noHBand="0" w:noVBand="1"/>
      </w:tblPr>
      <w:tblGrid>
        <w:gridCol w:w="822"/>
        <w:gridCol w:w="3375"/>
        <w:gridCol w:w="993"/>
        <w:gridCol w:w="1701"/>
        <w:gridCol w:w="992"/>
        <w:gridCol w:w="1134"/>
        <w:gridCol w:w="1134"/>
        <w:gridCol w:w="1105"/>
      </w:tblGrid>
      <w:tr w:rsidR="00210C82" w:rsidRPr="00210C82" w14:paraId="0A6CCA72" w14:textId="77777777" w:rsidTr="00210C82">
        <w:trPr>
          <w:jc w:val="center"/>
        </w:trPr>
        <w:tc>
          <w:tcPr>
            <w:tcW w:w="822" w:type="dxa"/>
            <w:vAlign w:val="center"/>
          </w:tcPr>
          <w:p w14:paraId="2B048C74" w14:textId="77777777" w:rsidR="00210C82" w:rsidRPr="00210C82" w:rsidRDefault="00210C82" w:rsidP="00210C82">
            <w:pPr>
              <w:jc w:val="center"/>
              <w:rPr>
                <w:bCs/>
                <w:color w:val="000000"/>
                <w:sz w:val="28"/>
                <w:szCs w:val="28"/>
              </w:rPr>
            </w:pPr>
            <w:r w:rsidRPr="00210C82">
              <w:rPr>
                <w:bCs/>
                <w:color w:val="000000"/>
                <w:sz w:val="28"/>
                <w:szCs w:val="28"/>
              </w:rPr>
              <w:t>№ п/п</w:t>
            </w:r>
          </w:p>
        </w:tc>
        <w:tc>
          <w:tcPr>
            <w:tcW w:w="3375" w:type="dxa"/>
            <w:vAlign w:val="center"/>
          </w:tcPr>
          <w:p w14:paraId="688D083E" w14:textId="77777777" w:rsidR="00210C82" w:rsidRPr="00210C82" w:rsidRDefault="00210C82" w:rsidP="00210C82">
            <w:pPr>
              <w:jc w:val="center"/>
              <w:rPr>
                <w:bCs/>
                <w:color w:val="000000"/>
                <w:sz w:val="28"/>
                <w:szCs w:val="28"/>
              </w:rPr>
            </w:pPr>
            <w:r w:rsidRPr="00210C82">
              <w:rPr>
                <w:bCs/>
                <w:color w:val="000000"/>
                <w:sz w:val="28"/>
                <w:szCs w:val="28"/>
              </w:rPr>
              <w:t>Наименование показателя</w:t>
            </w:r>
          </w:p>
        </w:tc>
        <w:tc>
          <w:tcPr>
            <w:tcW w:w="993" w:type="dxa"/>
            <w:vAlign w:val="center"/>
          </w:tcPr>
          <w:p w14:paraId="05822505" w14:textId="77777777" w:rsidR="00210C82" w:rsidRPr="00210C82" w:rsidRDefault="00210C82" w:rsidP="00210C82">
            <w:pPr>
              <w:jc w:val="center"/>
              <w:rPr>
                <w:bCs/>
                <w:color w:val="000000"/>
                <w:sz w:val="28"/>
                <w:szCs w:val="28"/>
              </w:rPr>
            </w:pPr>
            <w:r w:rsidRPr="00210C82">
              <w:rPr>
                <w:bCs/>
                <w:color w:val="000000"/>
                <w:sz w:val="28"/>
                <w:szCs w:val="28"/>
              </w:rPr>
              <w:t>Факт 2016 год</w:t>
            </w:r>
          </w:p>
        </w:tc>
        <w:tc>
          <w:tcPr>
            <w:tcW w:w="1701" w:type="dxa"/>
            <w:vAlign w:val="center"/>
          </w:tcPr>
          <w:p w14:paraId="6CD2D2E8" w14:textId="77777777" w:rsidR="00210C82" w:rsidRPr="00210C82" w:rsidRDefault="00210C82" w:rsidP="00210C82">
            <w:pPr>
              <w:jc w:val="center"/>
              <w:rPr>
                <w:bCs/>
                <w:color w:val="000000"/>
                <w:sz w:val="28"/>
                <w:szCs w:val="28"/>
              </w:rPr>
            </w:pPr>
            <w:r w:rsidRPr="00210C82">
              <w:rPr>
                <w:bCs/>
                <w:color w:val="000000"/>
                <w:sz w:val="28"/>
                <w:szCs w:val="28"/>
              </w:rPr>
              <w:t>Ожидаемые значения 2017 год</w:t>
            </w:r>
          </w:p>
        </w:tc>
        <w:tc>
          <w:tcPr>
            <w:tcW w:w="992" w:type="dxa"/>
            <w:vAlign w:val="center"/>
          </w:tcPr>
          <w:p w14:paraId="6EF200EB" w14:textId="77777777" w:rsidR="00210C82" w:rsidRPr="00210C82" w:rsidRDefault="00210C82" w:rsidP="00210C82">
            <w:pPr>
              <w:jc w:val="center"/>
              <w:rPr>
                <w:bCs/>
                <w:color w:val="000000"/>
                <w:sz w:val="28"/>
                <w:szCs w:val="28"/>
              </w:rPr>
            </w:pPr>
            <w:r w:rsidRPr="00210C82">
              <w:rPr>
                <w:bCs/>
                <w:color w:val="000000"/>
                <w:sz w:val="28"/>
                <w:szCs w:val="28"/>
              </w:rPr>
              <w:t>План 2018 год</w:t>
            </w:r>
          </w:p>
        </w:tc>
        <w:tc>
          <w:tcPr>
            <w:tcW w:w="1134" w:type="dxa"/>
            <w:vAlign w:val="center"/>
          </w:tcPr>
          <w:p w14:paraId="551A3447" w14:textId="77777777" w:rsidR="00210C82" w:rsidRPr="00210C82" w:rsidRDefault="00210C82" w:rsidP="00210C82">
            <w:pPr>
              <w:jc w:val="center"/>
              <w:rPr>
                <w:bCs/>
                <w:color w:val="000000"/>
                <w:sz w:val="28"/>
                <w:szCs w:val="28"/>
              </w:rPr>
            </w:pPr>
            <w:r w:rsidRPr="00210C82">
              <w:rPr>
                <w:bCs/>
                <w:color w:val="000000"/>
                <w:sz w:val="28"/>
                <w:szCs w:val="28"/>
              </w:rPr>
              <w:t>План 2019 год</w:t>
            </w:r>
          </w:p>
        </w:tc>
        <w:tc>
          <w:tcPr>
            <w:tcW w:w="1134" w:type="dxa"/>
            <w:vAlign w:val="center"/>
          </w:tcPr>
          <w:p w14:paraId="695459D6" w14:textId="77777777" w:rsidR="00210C82" w:rsidRPr="00210C82" w:rsidRDefault="00210C82" w:rsidP="00210C82">
            <w:pPr>
              <w:jc w:val="center"/>
              <w:rPr>
                <w:bCs/>
                <w:color w:val="000000"/>
                <w:sz w:val="28"/>
                <w:szCs w:val="28"/>
              </w:rPr>
            </w:pPr>
            <w:r w:rsidRPr="00210C82">
              <w:rPr>
                <w:bCs/>
                <w:color w:val="000000"/>
                <w:sz w:val="28"/>
                <w:szCs w:val="28"/>
              </w:rPr>
              <w:t>План 2020 год</w:t>
            </w:r>
          </w:p>
        </w:tc>
        <w:tc>
          <w:tcPr>
            <w:tcW w:w="1105" w:type="dxa"/>
            <w:vAlign w:val="center"/>
          </w:tcPr>
          <w:p w14:paraId="640762F9" w14:textId="77777777" w:rsidR="00210C82" w:rsidRPr="00210C82" w:rsidRDefault="00210C82" w:rsidP="00210C82">
            <w:pPr>
              <w:jc w:val="center"/>
              <w:rPr>
                <w:bCs/>
                <w:color w:val="000000"/>
                <w:sz w:val="28"/>
                <w:szCs w:val="28"/>
              </w:rPr>
            </w:pPr>
            <w:r w:rsidRPr="00210C82">
              <w:rPr>
                <w:bCs/>
                <w:color w:val="000000"/>
                <w:sz w:val="28"/>
                <w:szCs w:val="28"/>
              </w:rPr>
              <w:t>План 2021 год</w:t>
            </w:r>
          </w:p>
        </w:tc>
      </w:tr>
      <w:tr w:rsidR="00210C82" w:rsidRPr="00210C82" w14:paraId="7113A423" w14:textId="77777777" w:rsidTr="00210C82">
        <w:trPr>
          <w:jc w:val="center"/>
        </w:trPr>
        <w:tc>
          <w:tcPr>
            <w:tcW w:w="822" w:type="dxa"/>
          </w:tcPr>
          <w:p w14:paraId="0A9F1EAE" w14:textId="77777777" w:rsidR="00210C82" w:rsidRPr="00210C82" w:rsidRDefault="00210C82" w:rsidP="00210C82">
            <w:pPr>
              <w:jc w:val="center"/>
              <w:rPr>
                <w:bCs/>
                <w:color w:val="000000"/>
                <w:sz w:val="28"/>
                <w:szCs w:val="28"/>
              </w:rPr>
            </w:pPr>
            <w:r w:rsidRPr="00210C82">
              <w:rPr>
                <w:bCs/>
                <w:color w:val="000000"/>
                <w:sz w:val="28"/>
                <w:szCs w:val="28"/>
              </w:rPr>
              <w:t>1</w:t>
            </w:r>
          </w:p>
        </w:tc>
        <w:tc>
          <w:tcPr>
            <w:tcW w:w="3375" w:type="dxa"/>
          </w:tcPr>
          <w:p w14:paraId="1568B395" w14:textId="77777777" w:rsidR="00210C82" w:rsidRPr="00210C82" w:rsidRDefault="00210C82" w:rsidP="00210C82">
            <w:pPr>
              <w:jc w:val="center"/>
              <w:rPr>
                <w:bCs/>
                <w:color w:val="000000"/>
                <w:sz w:val="28"/>
                <w:szCs w:val="28"/>
              </w:rPr>
            </w:pPr>
            <w:r w:rsidRPr="00210C82">
              <w:rPr>
                <w:bCs/>
                <w:color w:val="000000"/>
                <w:sz w:val="28"/>
                <w:szCs w:val="28"/>
              </w:rPr>
              <w:t>2</w:t>
            </w:r>
          </w:p>
        </w:tc>
        <w:tc>
          <w:tcPr>
            <w:tcW w:w="993" w:type="dxa"/>
          </w:tcPr>
          <w:p w14:paraId="6CBE21B5" w14:textId="77777777" w:rsidR="00210C82" w:rsidRPr="00210C82" w:rsidRDefault="00210C82" w:rsidP="00210C82">
            <w:pPr>
              <w:jc w:val="center"/>
              <w:rPr>
                <w:bCs/>
                <w:color w:val="000000"/>
                <w:sz w:val="28"/>
                <w:szCs w:val="28"/>
              </w:rPr>
            </w:pPr>
            <w:r w:rsidRPr="00210C82">
              <w:rPr>
                <w:bCs/>
                <w:color w:val="000000"/>
                <w:sz w:val="28"/>
                <w:szCs w:val="28"/>
              </w:rPr>
              <w:t>3</w:t>
            </w:r>
          </w:p>
        </w:tc>
        <w:tc>
          <w:tcPr>
            <w:tcW w:w="1701" w:type="dxa"/>
          </w:tcPr>
          <w:p w14:paraId="55202100" w14:textId="77777777" w:rsidR="00210C82" w:rsidRPr="00210C82" w:rsidRDefault="00210C82" w:rsidP="00210C82">
            <w:pPr>
              <w:jc w:val="center"/>
              <w:rPr>
                <w:bCs/>
                <w:color w:val="000000"/>
                <w:sz w:val="28"/>
                <w:szCs w:val="28"/>
              </w:rPr>
            </w:pPr>
            <w:r w:rsidRPr="00210C82">
              <w:rPr>
                <w:bCs/>
                <w:color w:val="000000"/>
                <w:sz w:val="28"/>
                <w:szCs w:val="28"/>
              </w:rPr>
              <w:t>4</w:t>
            </w:r>
          </w:p>
        </w:tc>
        <w:tc>
          <w:tcPr>
            <w:tcW w:w="992" w:type="dxa"/>
          </w:tcPr>
          <w:p w14:paraId="4C9EEDC4" w14:textId="77777777" w:rsidR="00210C82" w:rsidRPr="00210C82" w:rsidRDefault="00210C82" w:rsidP="00210C82">
            <w:pPr>
              <w:jc w:val="center"/>
              <w:rPr>
                <w:bCs/>
                <w:color w:val="000000"/>
                <w:sz w:val="28"/>
                <w:szCs w:val="28"/>
              </w:rPr>
            </w:pPr>
            <w:r w:rsidRPr="00210C82">
              <w:rPr>
                <w:bCs/>
                <w:color w:val="000000"/>
                <w:sz w:val="28"/>
                <w:szCs w:val="28"/>
              </w:rPr>
              <w:t>5</w:t>
            </w:r>
          </w:p>
        </w:tc>
        <w:tc>
          <w:tcPr>
            <w:tcW w:w="1134" w:type="dxa"/>
          </w:tcPr>
          <w:p w14:paraId="08146035" w14:textId="77777777" w:rsidR="00210C82" w:rsidRPr="00210C82" w:rsidRDefault="00210C82" w:rsidP="00210C82">
            <w:pPr>
              <w:jc w:val="center"/>
              <w:rPr>
                <w:bCs/>
                <w:color w:val="000000"/>
                <w:sz w:val="28"/>
                <w:szCs w:val="28"/>
              </w:rPr>
            </w:pPr>
            <w:r w:rsidRPr="00210C82">
              <w:rPr>
                <w:bCs/>
                <w:color w:val="000000"/>
                <w:sz w:val="28"/>
                <w:szCs w:val="28"/>
              </w:rPr>
              <w:t>6</w:t>
            </w:r>
          </w:p>
        </w:tc>
        <w:tc>
          <w:tcPr>
            <w:tcW w:w="1134" w:type="dxa"/>
          </w:tcPr>
          <w:p w14:paraId="10BB893B" w14:textId="77777777" w:rsidR="00210C82" w:rsidRPr="00210C82" w:rsidRDefault="00210C82" w:rsidP="00210C82">
            <w:pPr>
              <w:jc w:val="center"/>
              <w:rPr>
                <w:bCs/>
                <w:color w:val="000000"/>
                <w:sz w:val="28"/>
                <w:szCs w:val="28"/>
              </w:rPr>
            </w:pPr>
            <w:r w:rsidRPr="00210C82">
              <w:rPr>
                <w:bCs/>
                <w:color w:val="000000"/>
                <w:sz w:val="28"/>
                <w:szCs w:val="28"/>
              </w:rPr>
              <w:t>7</w:t>
            </w:r>
          </w:p>
        </w:tc>
        <w:tc>
          <w:tcPr>
            <w:tcW w:w="1105" w:type="dxa"/>
          </w:tcPr>
          <w:p w14:paraId="058C43DA" w14:textId="77777777" w:rsidR="00210C82" w:rsidRPr="00210C82" w:rsidRDefault="00210C82" w:rsidP="00210C82">
            <w:pPr>
              <w:jc w:val="center"/>
              <w:rPr>
                <w:bCs/>
                <w:color w:val="000000"/>
                <w:sz w:val="28"/>
                <w:szCs w:val="28"/>
              </w:rPr>
            </w:pPr>
            <w:r w:rsidRPr="00210C82">
              <w:rPr>
                <w:bCs/>
                <w:color w:val="000000"/>
                <w:sz w:val="28"/>
                <w:szCs w:val="28"/>
              </w:rPr>
              <w:t>8</w:t>
            </w:r>
          </w:p>
        </w:tc>
      </w:tr>
      <w:tr w:rsidR="00210C82" w:rsidRPr="00210C82" w14:paraId="46656281" w14:textId="77777777" w:rsidTr="00210C82">
        <w:trPr>
          <w:trHeight w:val="530"/>
          <w:jc w:val="center"/>
        </w:trPr>
        <w:tc>
          <w:tcPr>
            <w:tcW w:w="11256" w:type="dxa"/>
            <w:gridSpan w:val="8"/>
            <w:vAlign w:val="center"/>
          </w:tcPr>
          <w:p w14:paraId="198CB76C" w14:textId="77777777" w:rsidR="00210C82" w:rsidRPr="00210C82" w:rsidRDefault="00210C82" w:rsidP="00210C82">
            <w:pPr>
              <w:numPr>
                <w:ilvl w:val="0"/>
                <w:numId w:val="8"/>
              </w:numPr>
              <w:contextualSpacing/>
              <w:jc w:val="center"/>
              <w:rPr>
                <w:bCs/>
                <w:color w:val="000000"/>
                <w:sz w:val="28"/>
                <w:szCs w:val="28"/>
              </w:rPr>
            </w:pPr>
            <w:r w:rsidRPr="00210C82">
              <w:rPr>
                <w:bCs/>
                <w:color w:val="000000"/>
                <w:sz w:val="28"/>
                <w:szCs w:val="28"/>
              </w:rPr>
              <w:t>Показатели качества воды</w:t>
            </w:r>
          </w:p>
        </w:tc>
      </w:tr>
      <w:tr w:rsidR="00210C82" w:rsidRPr="00210C82" w14:paraId="4E0FA044" w14:textId="77777777" w:rsidTr="00210C82">
        <w:trPr>
          <w:trHeight w:val="3739"/>
          <w:jc w:val="center"/>
        </w:trPr>
        <w:tc>
          <w:tcPr>
            <w:tcW w:w="822" w:type="dxa"/>
            <w:vAlign w:val="center"/>
          </w:tcPr>
          <w:p w14:paraId="3A80D883" w14:textId="77777777" w:rsidR="00210C82" w:rsidRPr="00210C82" w:rsidRDefault="00210C82" w:rsidP="00210C82">
            <w:pPr>
              <w:jc w:val="center"/>
              <w:rPr>
                <w:bCs/>
                <w:sz w:val="28"/>
                <w:szCs w:val="28"/>
              </w:rPr>
            </w:pPr>
            <w:r w:rsidRPr="00210C82">
              <w:rPr>
                <w:bCs/>
                <w:sz w:val="28"/>
                <w:szCs w:val="28"/>
              </w:rPr>
              <w:t>1.1.</w:t>
            </w:r>
          </w:p>
        </w:tc>
        <w:tc>
          <w:tcPr>
            <w:tcW w:w="3375" w:type="dxa"/>
            <w:vAlign w:val="center"/>
          </w:tcPr>
          <w:p w14:paraId="7BFEF7C5" w14:textId="77777777" w:rsidR="00210C82" w:rsidRPr="00210C82" w:rsidRDefault="00210C82" w:rsidP="00210C82">
            <w:pPr>
              <w:rPr>
                <w:sz w:val="22"/>
                <w:szCs w:val="22"/>
              </w:rPr>
            </w:pPr>
            <w:r w:rsidRPr="00210C8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7F744D21" w14:textId="77777777" w:rsidR="00210C82" w:rsidRPr="00210C82" w:rsidRDefault="00210C82" w:rsidP="00210C82">
            <w:pPr>
              <w:rPr>
                <w:sz w:val="22"/>
                <w:szCs w:val="22"/>
              </w:rPr>
            </w:pPr>
          </w:p>
        </w:tc>
        <w:tc>
          <w:tcPr>
            <w:tcW w:w="993" w:type="dxa"/>
            <w:vAlign w:val="center"/>
          </w:tcPr>
          <w:p w14:paraId="2BBFE1E7" w14:textId="77777777" w:rsidR="00210C82" w:rsidRPr="00210C82" w:rsidRDefault="00210C82" w:rsidP="00210C82">
            <w:pPr>
              <w:jc w:val="center"/>
              <w:rPr>
                <w:bCs/>
                <w:sz w:val="28"/>
                <w:szCs w:val="28"/>
              </w:rPr>
            </w:pPr>
            <w:r w:rsidRPr="00210C82">
              <w:rPr>
                <w:bCs/>
                <w:sz w:val="28"/>
                <w:szCs w:val="28"/>
              </w:rPr>
              <w:t>-</w:t>
            </w:r>
          </w:p>
        </w:tc>
        <w:tc>
          <w:tcPr>
            <w:tcW w:w="1701" w:type="dxa"/>
            <w:vAlign w:val="center"/>
          </w:tcPr>
          <w:p w14:paraId="7B4A1895" w14:textId="77777777" w:rsidR="00210C82" w:rsidRPr="00210C82" w:rsidRDefault="00210C82" w:rsidP="00210C82">
            <w:pPr>
              <w:jc w:val="center"/>
              <w:rPr>
                <w:bCs/>
                <w:sz w:val="28"/>
                <w:szCs w:val="28"/>
              </w:rPr>
            </w:pPr>
            <w:r w:rsidRPr="00210C82">
              <w:rPr>
                <w:bCs/>
                <w:sz w:val="28"/>
                <w:szCs w:val="28"/>
              </w:rPr>
              <w:t>-</w:t>
            </w:r>
          </w:p>
        </w:tc>
        <w:tc>
          <w:tcPr>
            <w:tcW w:w="992" w:type="dxa"/>
            <w:vAlign w:val="center"/>
          </w:tcPr>
          <w:p w14:paraId="649DF8C6"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1B5DAC75"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73ADC6E3" w14:textId="77777777" w:rsidR="00210C82" w:rsidRPr="00210C82" w:rsidRDefault="00210C82" w:rsidP="00210C82">
            <w:pPr>
              <w:jc w:val="center"/>
              <w:rPr>
                <w:bCs/>
                <w:sz w:val="28"/>
                <w:szCs w:val="28"/>
              </w:rPr>
            </w:pPr>
            <w:r w:rsidRPr="00210C82">
              <w:rPr>
                <w:bCs/>
                <w:sz w:val="28"/>
                <w:szCs w:val="28"/>
              </w:rPr>
              <w:t>-</w:t>
            </w:r>
          </w:p>
        </w:tc>
        <w:tc>
          <w:tcPr>
            <w:tcW w:w="1105" w:type="dxa"/>
            <w:vAlign w:val="center"/>
          </w:tcPr>
          <w:p w14:paraId="6CB3F01E" w14:textId="77777777" w:rsidR="00210C82" w:rsidRPr="00210C82" w:rsidRDefault="00210C82" w:rsidP="00210C82">
            <w:pPr>
              <w:jc w:val="center"/>
              <w:rPr>
                <w:bCs/>
                <w:sz w:val="28"/>
                <w:szCs w:val="28"/>
              </w:rPr>
            </w:pPr>
            <w:r w:rsidRPr="00210C82">
              <w:rPr>
                <w:bCs/>
                <w:sz w:val="28"/>
                <w:szCs w:val="28"/>
              </w:rPr>
              <w:t>-</w:t>
            </w:r>
          </w:p>
        </w:tc>
      </w:tr>
      <w:tr w:rsidR="00210C82" w:rsidRPr="00210C82" w14:paraId="2A7D9721" w14:textId="77777777" w:rsidTr="00210C82">
        <w:trPr>
          <w:trHeight w:val="2619"/>
          <w:jc w:val="center"/>
        </w:trPr>
        <w:tc>
          <w:tcPr>
            <w:tcW w:w="822" w:type="dxa"/>
            <w:vAlign w:val="center"/>
          </w:tcPr>
          <w:p w14:paraId="488423CC" w14:textId="77777777" w:rsidR="00210C82" w:rsidRPr="00210C82" w:rsidRDefault="00210C82" w:rsidP="00210C82">
            <w:pPr>
              <w:jc w:val="center"/>
              <w:rPr>
                <w:bCs/>
                <w:sz w:val="28"/>
                <w:szCs w:val="28"/>
              </w:rPr>
            </w:pPr>
            <w:r w:rsidRPr="00210C82">
              <w:rPr>
                <w:bCs/>
                <w:sz w:val="28"/>
                <w:szCs w:val="28"/>
              </w:rPr>
              <w:t>1.2.</w:t>
            </w:r>
          </w:p>
        </w:tc>
        <w:tc>
          <w:tcPr>
            <w:tcW w:w="3375" w:type="dxa"/>
          </w:tcPr>
          <w:p w14:paraId="105E33CF" w14:textId="77777777" w:rsidR="00210C82" w:rsidRPr="00210C82" w:rsidRDefault="00210C82" w:rsidP="00210C82">
            <w:pPr>
              <w:rPr>
                <w:sz w:val="22"/>
                <w:szCs w:val="22"/>
              </w:rPr>
            </w:pPr>
            <w:r w:rsidRPr="00210C8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08F658DB" w14:textId="77777777" w:rsidR="00210C82" w:rsidRPr="00210C82" w:rsidRDefault="00210C82" w:rsidP="00210C82">
            <w:pPr>
              <w:rPr>
                <w:bCs/>
                <w:sz w:val="28"/>
                <w:szCs w:val="28"/>
              </w:rPr>
            </w:pPr>
          </w:p>
        </w:tc>
        <w:tc>
          <w:tcPr>
            <w:tcW w:w="993" w:type="dxa"/>
            <w:vAlign w:val="center"/>
          </w:tcPr>
          <w:p w14:paraId="6DBB7610" w14:textId="77777777" w:rsidR="00210C82" w:rsidRPr="00210C82" w:rsidRDefault="00210C82" w:rsidP="00210C82">
            <w:pPr>
              <w:jc w:val="center"/>
              <w:rPr>
                <w:bCs/>
                <w:sz w:val="28"/>
                <w:szCs w:val="28"/>
              </w:rPr>
            </w:pPr>
            <w:r w:rsidRPr="00210C82">
              <w:rPr>
                <w:bCs/>
                <w:sz w:val="28"/>
                <w:szCs w:val="28"/>
              </w:rPr>
              <w:t>-</w:t>
            </w:r>
          </w:p>
        </w:tc>
        <w:tc>
          <w:tcPr>
            <w:tcW w:w="1701" w:type="dxa"/>
            <w:vAlign w:val="center"/>
          </w:tcPr>
          <w:p w14:paraId="4BAD3FF8" w14:textId="77777777" w:rsidR="00210C82" w:rsidRPr="00210C82" w:rsidRDefault="00210C82" w:rsidP="00210C82">
            <w:pPr>
              <w:jc w:val="center"/>
              <w:rPr>
                <w:bCs/>
                <w:sz w:val="28"/>
                <w:szCs w:val="28"/>
              </w:rPr>
            </w:pPr>
            <w:r w:rsidRPr="00210C82">
              <w:rPr>
                <w:bCs/>
                <w:sz w:val="28"/>
                <w:szCs w:val="28"/>
              </w:rPr>
              <w:t>-</w:t>
            </w:r>
          </w:p>
        </w:tc>
        <w:tc>
          <w:tcPr>
            <w:tcW w:w="992" w:type="dxa"/>
            <w:vAlign w:val="center"/>
          </w:tcPr>
          <w:p w14:paraId="507BE62F"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3C3A71CA"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292C2E9F" w14:textId="77777777" w:rsidR="00210C82" w:rsidRPr="00210C82" w:rsidRDefault="00210C82" w:rsidP="00210C82">
            <w:pPr>
              <w:jc w:val="center"/>
              <w:rPr>
                <w:bCs/>
                <w:sz w:val="28"/>
                <w:szCs w:val="28"/>
              </w:rPr>
            </w:pPr>
            <w:r w:rsidRPr="00210C82">
              <w:rPr>
                <w:bCs/>
                <w:sz w:val="28"/>
                <w:szCs w:val="28"/>
              </w:rPr>
              <w:t>-</w:t>
            </w:r>
          </w:p>
        </w:tc>
        <w:tc>
          <w:tcPr>
            <w:tcW w:w="1105" w:type="dxa"/>
            <w:vAlign w:val="center"/>
          </w:tcPr>
          <w:p w14:paraId="1F05543E" w14:textId="77777777" w:rsidR="00210C82" w:rsidRPr="00210C82" w:rsidRDefault="00210C82" w:rsidP="00210C82">
            <w:pPr>
              <w:jc w:val="center"/>
              <w:rPr>
                <w:bCs/>
                <w:sz w:val="28"/>
                <w:szCs w:val="28"/>
              </w:rPr>
            </w:pPr>
            <w:r w:rsidRPr="00210C82">
              <w:rPr>
                <w:bCs/>
                <w:sz w:val="28"/>
                <w:szCs w:val="28"/>
              </w:rPr>
              <w:t>-</w:t>
            </w:r>
          </w:p>
        </w:tc>
      </w:tr>
      <w:tr w:rsidR="00210C82" w:rsidRPr="00210C82" w14:paraId="52EA440A" w14:textId="77777777" w:rsidTr="00210C82">
        <w:trPr>
          <w:trHeight w:val="514"/>
          <w:jc w:val="center"/>
        </w:trPr>
        <w:tc>
          <w:tcPr>
            <w:tcW w:w="11256" w:type="dxa"/>
            <w:gridSpan w:val="8"/>
            <w:vAlign w:val="center"/>
          </w:tcPr>
          <w:p w14:paraId="2F1BA734" w14:textId="77777777" w:rsidR="00210C82" w:rsidRPr="00210C82" w:rsidRDefault="00210C82" w:rsidP="00210C82">
            <w:pPr>
              <w:numPr>
                <w:ilvl w:val="0"/>
                <w:numId w:val="8"/>
              </w:numPr>
              <w:contextualSpacing/>
              <w:jc w:val="center"/>
              <w:rPr>
                <w:bCs/>
                <w:color w:val="000000"/>
                <w:sz w:val="28"/>
                <w:szCs w:val="28"/>
              </w:rPr>
            </w:pPr>
            <w:r w:rsidRPr="00210C82">
              <w:rPr>
                <w:bCs/>
                <w:color w:val="000000"/>
                <w:sz w:val="28"/>
                <w:szCs w:val="28"/>
              </w:rPr>
              <w:t xml:space="preserve">Показатели надежности и бесперебойности водоснабжения </w:t>
            </w:r>
          </w:p>
        </w:tc>
      </w:tr>
      <w:tr w:rsidR="00210C82" w:rsidRPr="00210C82" w14:paraId="1F89B63A" w14:textId="77777777" w:rsidTr="00210C82">
        <w:trPr>
          <w:trHeight w:val="4519"/>
          <w:jc w:val="center"/>
        </w:trPr>
        <w:tc>
          <w:tcPr>
            <w:tcW w:w="822" w:type="dxa"/>
            <w:vAlign w:val="center"/>
          </w:tcPr>
          <w:p w14:paraId="00411EC9" w14:textId="77777777" w:rsidR="00210C82" w:rsidRPr="00210C82" w:rsidRDefault="00210C82" w:rsidP="00210C82">
            <w:pPr>
              <w:jc w:val="center"/>
              <w:rPr>
                <w:bCs/>
                <w:sz w:val="28"/>
                <w:szCs w:val="28"/>
              </w:rPr>
            </w:pPr>
            <w:r w:rsidRPr="00210C82">
              <w:rPr>
                <w:bCs/>
                <w:sz w:val="28"/>
                <w:szCs w:val="28"/>
              </w:rPr>
              <w:t>2.1.</w:t>
            </w:r>
          </w:p>
        </w:tc>
        <w:tc>
          <w:tcPr>
            <w:tcW w:w="3375" w:type="dxa"/>
          </w:tcPr>
          <w:p w14:paraId="5D46AEC1" w14:textId="77777777" w:rsidR="00210C82" w:rsidRPr="00210C82" w:rsidRDefault="00210C82" w:rsidP="00210C82">
            <w:pPr>
              <w:rPr>
                <w:bCs/>
                <w:sz w:val="28"/>
                <w:szCs w:val="28"/>
              </w:rPr>
            </w:pPr>
            <w:r w:rsidRPr="00210C8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BAB029E" w14:textId="77777777" w:rsidR="00210C82" w:rsidRPr="00210C82" w:rsidRDefault="00210C82" w:rsidP="00210C82">
            <w:pPr>
              <w:jc w:val="center"/>
              <w:rPr>
                <w:bCs/>
                <w:sz w:val="28"/>
                <w:szCs w:val="28"/>
              </w:rPr>
            </w:pPr>
            <w:r w:rsidRPr="00210C82">
              <w:rPr>
                <w:bCs/>
                <w:sz w:val="28"/>
                <w:szCs w:val="28"/>
              </w:rPr>
              <w:t>-</w:t>
            </w:r>
          </w:p>
        </w:tc>
        <w:tc>
          <w:tcPr>
            <w:tcW w:w="1701" w:type="dxa"/>
            <w:vAlign w:val="center"/>
          </w:tcPr>
          <w:p w14:paraId="6A907430" w14:textId="77777777" w:rsidR="00210C82" w:rsidRPr="00210C82" w:rsidRDefault="00210C82" w:rsidP="00210C82">
            <w:pPr>
              <w:jc w:val="center"/>
              <w:rPr>
                <w:bCs/>
                <w:sz w:val="28"/>
                <w:szCs w:val="28"/>
              </w:rPr>
            </w:pPr>
            <w:r w:rsidRPr="00210C82">
              <w:rPr>
                <w:bCs/>
                <w:sz w:val="28"/>
                <w:szCs w:val="28"/>
              </w:rPr>
              <w:t>1,48</w:t>
            </w:r>
          </w:p>
        </w:tc>
        <w:tc>
          <w:tcPr>
            <w:tcW w:w="992" w:type="dxa"/>
            <w:vAlign w:val="center"/>
          </w:tcPr>
          <w:p w14:paraId="42C63AF7" w14:textId="77777777" w:rsidR="00210C82" w:rsidRPr="00210C82" w:rsidRDefault="00210C82" w:rsidP="00210C82">
            <w:pPr>
              <w:jc w:val="center"/>
              <w:rPr>
                <w:bCs/>
                <w:sz w:val="28"/>
                <w:szCs w:val="28"/>
              </w:rPr>
            </w:pPr>
            <w:r w:rsidRPr="00210C82">
              <w:rPr>
                <w:bCs/>
                <w:sz w:val="28"/>
                <w:szCs w:val="28"/>
              </w:rPr>
              <w:t>1,47</w:t>
            </w:r>
          </w:p>
        </w:tc>
        <w:tc>
          <w:tcPr>
            <w:tcW w:w="1134" w:type="dxa"/>
            <w:vAlign w:val="center"/>
          </w:tcPr>
          <w:p w14:paraId="49D0F44A" w14:textId="77777777" w:rsidR="00210C82" w:rsidRPr="00210C82" w:rsidRDefault="00210C82" w:rsidP="00210C82">
            <w:pPr>
              <w:jc w:val="center"/>
              <w:rPr>
                <w:bCs/>
                <w:sz w:val="28"/>
                <w:szCs w:val="28"/>
              </w:rPr>
            </w:pPr>
            <w:r w:rsidRPr="00210C82">
              <w:rPr>
                <w:bCs/>
                <w:sz w:val="28"/>
                <w:szCs w:val="28"/>
              </w:rPr>
              <w:t>1,46</w:t>
            </w:r>
          </w:p>
        </w:tc>
        <w:tc>
          <w:tcPr>
            <w:tcW w:w="1134" w:type="dxa"/>
            <w:vAlign w:val="center"/>
          </w:tcPr>
          <w:p w14:paraId="70389D90" w14:textId="77777777" w:rsidR="00210C82" w:rsidRPr="00210C82" w:rsidRDefault="00210C82" w:rsidP="00210C82">
            <w:pPr>
              <w:jc w:val="center"/>
              <w:rPr>
                <w:bCs/>
                <w:sz w:val="28"/>
                <w:szCs w:val="28"/>
              </w:rPr>
            </w:pPr>
            <w:r w:rsidRPr="00210C82">
              <w:rPr>
                <w:bCs/>
                <w:sz w:val="28"/>
                <w:szCs w:val="28"/>
              </w:rPr>
              <w:t>1,45</w:t>
            </w:r>
          </w:p>
        </w:tc>
        <w:tc>
          <w:tcPr>
            <w:tcW w:w="1105" w:type="dxa"/>
            <w:vAlign w:val="center"/>
          </w:tcPr>
          <w:p w14:paraId="47017F9E" w14:textId="77777777" w:rsidR="00210C82" w:rsidRPr="00210C82" w:rsidRDefault="00210C82" w:rsidP="00210C82">
            <w:pPr>
              <w:jc w:val="center"/>
              <w:rPr>
                <w:bCs/>
                <w:sz w:val="28"/>
                <w:szCs w:val="28"/>
              </w:rPr>
            </w:pPr>
            <w:r w:rsidRPr="00210C82">
              <w:rPr>
                <w:bCs/>
                <w:sz w:val="28"/>
                <w:szCs w:val="28"/>
              </w:rPr>
              <w:t>1,45</w:t>
            </w:r>
          </w:p>
        </w:tc>
      </w:tr>
      <w:tr w:rsidR="00210C82" w:rsidRPr="00210C82" w14:paraId="134A5516" w14:textId="77777777" w:rsidTr="00210C82">
        <w:trPr>
          <w:jc w:val="center"/>
        </w:trPr>
        <w:tc>
          <w:tcPr>
            <w:tcW w:w="822" w:type="dxa"/>
          </w:tcPr>
          <w:p w14:paraId="0120A325" w14:textId="77777777" w:rsidR="00210C82" w:rsidRPr="00210C82" w:rsidRDefault="00210C82" w:rsidP="00210C82">
            <w:pPr>
              <w:jc w:val="center"/>
              <w:rPr>
                <w:bCs/>
                <w:color w:val="000000"/>
                <w:sz w:val="28"/>
                <w:szCs w:val="28"/>
              </w:rPr>
            </w:pPr>
            <w:r w:rsidRPr="00210C82">
              <w:rPr>
                <w:bCs/>
                <w:color w:val="000000"/>
                <w:sz w:val="28"/>
                <w:szCs w:val="28"/>
              </w:rPr>
              <w:lastRenderedPageBreak/>
              <w:t>1</w:t>
            </w:r>
          </w:p>
        </w:tc>
        <w:tc>
          <w:tcPr>
            <w:tcW w:w="3375" w:type="dxa"/>
          </w:tcPr>
          <w:p w14:paraId="5C1F6E46" w14:textId="77777777" w:rsidR="00210C82" w:rsidRPr="00210C82" w:rsidRDefault="00210C82" w:rsidP="00210C82">
            <w:pPr>
              <w:jc w:val="center"/>
              <w:rPr>
                <w:bCs/>
                <w:color w:val="000000"/>
                <w:sz w:val="28"/>
                <w:szCs w:val="28"/>
              </w:rPr>
            </w:pPr>
            <w:r w:rsidRPr="00210C82">
              <w:rPr>
                <w:bCs/>
                <w:color w:val="000000"/>
                <w:sz w:val="28"/>
                <w:szCs w:val="28"/>
              </w:rPr>
              <w:t>2</w:t>
            </w:r>
          </w:p>
        </w:tc>
        <w:tc>
          <w:tcPr>
            <w:tcW w:w="993" w:type="dxa"/>
          </w:tcPr>
          <w:p w14:paraId="3CD6573C" w14:textId="77777777" w:rsidR="00210C82" w:rsidRPr="00210C82" w:rsidRDefault="00210C82" w:rsidP="00210C82">
            <w:pPr>
              <w:jc w:val="center"/>
              <w:rPr>
                <w:bCs/>
                <w:color w:val="000000"/>
                <w:sz w:val="28"/>
                <w:szCs w:val="28"/>
              </w:rPr>
            </w:pPr>
            <w:r w:rsidRPr="00210C82">
              <w:rPr>
                <w:bCs/>
                <w:color w:val="000000"/>
                <w:sz w:val="28"/>
                <w:szCs w:val="28"/>
              </w:rPr>
              <w:t>3</w:t>
            </w:r>
          </w:p>
        </w:tc>
        <w:tc>
          <w:tcPr>
            <w:tcW w:w="1701" w:type="dxa"/>
          </w:tcPr>
          <w:p w14:paraId="05DD7C01" w14:textId="77777777" w:rsidR="00210C82" w:rsidRPr="00210C82" w:rsidRDefault="00210C82" w:rsidP="00210C82">
            <w:pPr>
              <w:jc w:val="center"/>
              <w:rPr>
                <w:bCs/>
                <w:color w:val="000000"/>
                <w:sz w:val="28"/>
                <w:szCs w:val="28"/>
              </w:rPr>
            </w:pPr>
            <w:r w:rsidRPr="00210C82">
              <w:rPr>
                <w:bCs/>
                <w:color w:val="000000"/>
                <w:sz w:val="28"/>
                <w:szCs w:val="28"/>
              </w:rPr>
              <w:t>4</w:t>
            </w:r>
          </w:p>
        </w:tc>
        <w:tc>
          <w:tcPr>
            <w:tcW w:w="992" w:type="dxa"/>
          </w:tcPr>
          <w:p w14:paraId="1CEAF8B9" w14:textId="77777777" w:rsidR="00210C82" w:rsidRPr="00210C82" w:rsidRDefault="00210C82" w:rsidP="00210C82">
            <w:pPr>
              <w:jc w:val="center"/>
              <w:rPr>
                <w:bCs/>
                <w:color w:val="000000"/>
                <w:sz w:val="28"/>
                <w:szCs w:val="28"/>
              </w:rPr>
            </w:pPr>
            <w:r w:rsidRPr="00210C82">
              <w:rPr>
                <w:bCs/>
                <w:color w:val="000000"/>
                <w:sz w:val="28"/>
                <w:szCs w:val="28"/>
              </w:rPr>
              <w:t>5</w:t>
            </w:r>
          </w:p>
        </w:tc>
        <w:tc>
          <w:tcPr>
            <w:tcW w:w="1134" w:type="dxa"/>
          </w:tcPr>
          <w:p w14:paraId="7D549A2F" w14:textId="77777777" w:rsidR="00210C82" w:rsidRPr="00210C82" w:rsidRDefault="00210C82" w:rsidP="00210C82">
            <w:pPr>
              <w:jc w:val="center"/>
              <w:rPr>
                <w:bCs/>
                <w:color w:val="000000"/>
                <w:sz w:val="28"/>
                <w:szCs w:val="28"/>
              </w:rPr>
            </w:pPr>
            <w:r w:rsidRPr="00210C82">
              <w:rPr>
                <w:bCs/>
                <w:color w:val="000000"/>
                <w:sz w:val="28"/>
                <w:szCs w:val="28"/>
              </w:rPr>
              <w:t>6</w:t>
            </w:r>
          </w:p>
        </w:tc>
        <w:tc>
          <w:tcPr>
            <w:tcW w:w="1134" w:type="dxa"/>
          </w:tcPr>
          <w:p w14:paraId="31ABFA21" w14:textId="77777777" w:rsidR="00210C82" w:rsidRPr="00210C82" w:rsidRDefault="00210C82" w:rsidP="00210C82">
            <w:pPr>
              <w:jc w:val="center"/>
              <w:rPr>
                <w:bCs/>
                <w:color w:val="000000"/>
                <w:sz w:val="28"/>
                <w:szCs w:val="28"/>
              </w:rPr>
            </w:pPr>
            <w:r w:rsidRPr="00210C82">
              <w:rPr>
                <w:bCs/>
                <w:color w:val="000000"/>
                <w:sz w:val="28"/>
                <w:szCs w:val="28"/>
              </w:rPr>
              <w:t>7</w:t>
            </w:r>
          </w:p>
        </w:tc>
        <w:tc>
          <w:tcPr>
            <w:tcW w:w="1105" w:type="dxa"/>
          </w:tcPr>
          <w:p w14:paraId="2DA7A3F9" w14:textId="77777777" w:rsidR="00210C82" w:rsidRPr="00210C82" w:rsidRDefault="00210C82" w:rsidP="00210C82">
            <w:pPr>
              <w:jc w:val="center"/>
              <w:rPr>
                <w:bCs/>
                <w:color w:val="000000"/>
                <w:sz w:val="28"/>
                <w:szCs w:val="28"/>
              </w:rPr>
            </w:pPr>
            <w:r w:rsidRPr="00210C82">
              <w:rPr>
                <w:bCs/>
                <w:color w:val="000000"/>
                <w:sz w:val="28"/>
                <w:szCs w:val="28"/>
              </w:rPr>
              <w:t>8</w:t>
            </w:r>
          </w:p>
        </w:tc>
      </w:tr>
      <w:tr w:rsidR="00210C82" w:rsidRPr="00210C82" w14:paraId="41EEA15E" w14:textId="77777777" w:rsidTr="00210C82">
        <w:trPr>
          <w:trHeight w:val="982"/>
          <w:jc w:val="center"/>
        </w:trPr>
        <w:tc>
          <w:tcPr>
            <w:tcW w:w="11256" w:type="dxa"/>
            <w:gridSpan w:val="8"/>
            <w:vAlign w:val="center"/>
          </w:tcPr>
          <w:p w14:paraId="25AEE75D" w14:textId="77777777" w:rsidR="00210C82" w:rsidRPr="00210C82" w:rsidRDefault="00210C82" w:rsidP="00210C82">
            <w:pPr>
              <w:numPr>
                <w:ilvl w:val="0"/>
                <w:numId w:val="8"/>
              </w:numPr>
              <w:contextualSpacing/>
              <w:jc w:val="center"/>
              <w:rPr>
                <w:bCs/>
                <w:color w:val="000000"/>
                <w:sz w:val="28"/>
                <w:szCs w:val="28"/>
              </w:rPr>
            </w:pPr>
            <w:r w:rsidRPr="00210C82">
              <w:rPr>
                <w:bCs/>
                <w:color w:val="000000"/>
                <w:sz w:val="28"/>
                <w:szCs w:val="28"/>
              </w:rPr>
              <w:t>Показатели энергетической эффективности использования ресурсов, в том числе уровень потерь воды</w:t>
            </w:r>
          </w:p>
        </w:tc>
      </w:tr>
      <w:tr w:rsidR="00210C82" w:rsidRPr="00210C82" w14:paraId="7623409E" w14:textId="77777777" w:rsidTr="00210C82">
        <w:trPr>
          <w:trHeight w:val="1980"/>
          <w:jc w:val="center"/>
        </w:trPr>
        <w:tc>
          <w:tcPr>
            <w:tcW w:w="822" w:type="dxa"/>
            <w:vAlign w:val="center"/>
          </w:tcPr>
          <w:p w14:paraId="7AB17108" w14:textId="77777777" w:rsidR="00210C82" w:rsidRPr="00210C82" w:rsidRDefault="00210C82" w:rsidP="00210C82">
            <w:pPr>
              <w:jc w:val="center"/>
              <w:rPr>
                <w:bCs/>
                <w:sz w:val="28"/>
                <w:szCs w:val="28"/>
              </w:rPr>
            </w:pPr>
            <w:r w:rsidRPr="00210C82">
              <w:rPr>
                <w:bCs/>
                <w:sz w:val="28"/>
                <w:szCs w:val="28"/>
              </w:rPr>
              <w:t>3.1.</w:t>
            </w:r>
          </w:p>
        </w:tc>
        <w:tc>
          <w:tcPr>
            <w:tcW w:w="3375" w:type="dxa"/>
            <w:vAlign w:val="center"/>
          </w:tcPr>
          <w:p w14:paraId="044A309A" w14:textId="77777777" w:rsidR="00210C82" w:rsidRPr="00210C82" w:rsidRDefault="00210C82" w:rsidP="00210C82">
            <w:pPr>
              <w:rPr>
                <w:bCs/>
                <w:sz w:val="28"/>
                <w:szCs w:val="28"/>
              </w:rPr>
            </w:pPr>
            <w:r w:rsidRPr="00210C8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D373E9E" w14:textId="77777777" w:rsidR="00210C82" w:rsidRPr="00210C82" w:rsidRDefault="00210C82" w:rsidP="00210C82">
            <w:pPr>
              <w:jc w:val="center"/>
              <w:rPr>
                <w:bCs/>
                <w:sz w:val="28"/>
                <w:szCs w:val="28"/>
              </w:rPr>
            </w:pPr>
            <w:r w:rsidRPr="00210C82">
              <w:rPr>
                <w:bCs/>
                <w:sz w:val="28"/>
                <w:szCs w:val="28"/>
              </w:rPr>
              <w:t>40,00</w:t>
            </w:r>
          </w:p>
        </w:tc>
        <w:tc>
          <w:tcPr>
            <w:tcW w:w="1701" w:type="dxa"/>
            <w:vAlign w:val="center"/>
          </w:tcPr>
          <w:p w14:paraId="3B69EF7E" w14:textId="77777777" w:rsidR="00210C82" w:rsidRPr="00210C82" w:rsidRDefault="00210C82" w:rsidP="00210C82">
            <w:pPr>
              <w:jc w:val="center"/>
              <w:rPr>
                <w:bCs/>
                <w:sz w:val="28"/>
                <w:szCs w:val="28"/>
              </w:rPr>
            </w:pPr>
            <w:r w:rsidRPr="00210C82">
              <w:rPr>
                <w:bCs/>
                <w:sz w:val="28"/>
                <w:szCs w:val="28"/>
              </w:rPr>
              <w:t>40,00</w:t>
            </w:r>
          </w:p>
        </w:tc>
        <w:tc>
          <w:tcPr>
            <w:tcW w:w="992" w:type="dxa"/>
            <w:vAlign w:val="center"/>
          </w:tcPr>
          <w:p w14:paraId="6A15822C" w14:textId="77777777" w:rsidR="00210C82" w:rsidRPr="00210C82" w:rsidRDefault="00210C82" w:rsidP="00210C82">
            <w:pPr>
              <w:jc w:val="center"/>
              <w:rPr>
                <w:bCs/>
                <w:sz w:val="28"/>
                <w:szCs w:val="28"/>
              </w:rPr>
            </w:pPr>
            <w:r w:rsidRPr="00210C82">
              <w:rPr>
                <w:bCs/>
                <w:sz w:val="28"/>
                <w:szCs w:val="28"/>
              </w:rPr>
              <w:t>40,00</w:t>
            </w:r>
          </w:p>
        </w:tc>
        <w:tc>
          <w:tcPr>
            <w:tcW w:w="1134" w:type="dxa"/>
            <w:vAlign w:val="center"/>
          </w:tcPr>
          <w:p w14:paraId="562FC42D" w14:textId="77777777" w:rsidR="00210C82" w:rsidRPr="00210C82" w:rsidRDefault="00210C82" w:rsidP="00210C82">
            <w:pPr>
              <w:jc w:val="center"/>
              <w:rPr>
                <w:bCs/>
                <w:sz w:val="28"/>
                <w:szCs w:val="28"/>
              </w:rPr>
            </w:pPr>
            <w:r w:rsidRPr="00210C82">
              <w:rPr>
                <w:bCs/>
                <w:sz w:val="28"/>
                <w:szCs w:val="28"/>
              </w:rPr>
              <w:t>40,00</w:t>
            </w:r>
          </w:p>
        </w:tc>
        <w:tc>
          <w:tcPr>
            <w:tcW w:w="1134" w:type="dxa"/>
            <w:vAlign w:val="center"/>
          </w:tcPr>
          <w:p w14:paraId="0185C54C" w14:textId="77777777" w:rsidR="00210C82" w:rsidRPr="00210C82" w:rsidRDefault="00210C82" w:rsidP="00210C82">
            <w:pPr>
              <w:jc w:val="center"/>
              <w:rPr>
                <w:bCs/>
                <w:sz w:val="28"/>
                <w:szCs w:val="28"/>
              </w:rPr>
            </w:pPr>
            <w:r w:rsidRPr="00210C82">
              <w:rPr>
                <w:bCs/>
                <w:sz w:val="28"/>
                <w:szCs w:val="28"/>
              </w:rPr>
              <w:t>40,00</w:t>
            </w:r>
          </w:p>
        </w:tc>
        <w:tc>
          <w:tcPr>
            <w:tcW w:w="1105" w:type="dxa"/>
            <w:vAlign w:val="center"/>
          </w:tcPr>
          <w:p w14:paraId="03EEAB03" w14:textId="77777777" w:rsidR="00210C82" w:rsidRPr="00210C82" w:rsidRDefault="00210C82" w:rsidP="00210C82">
            <w:pPr>
              <w:jc w:val="center"/>
              <w:rPr>
                <w:bCs/>
                <w:sz w:val="28"/>
                <w:szCs w:val="28"/>
              </w:rPr>
            </w:pPr>
            <w:r w:rsidRPr="00210C82">
              <w:rPr>
                <w:bCs/>
                <w:sz w:val="28"/>
                <w:szCs w:val="28"/>
              </w:rPr>
              <w:t>40,00</w:t>
            </w:r>
          </w:p>
        </w:tc>
      </w:tr>
      <w:tr w:rsidR="00210C82" w:rsidRPr="00210C82" w14:paraId="7C988EBD" w14:textId="77777777" w:rsidTr="00210C82">
        <w:trPr>
          <w:trHeight w:val="2263"/>
          <w:jc w:val="center"/>
        </w:trPr>
        <w:tc>
          <w:tcPr>
            <w:tcW w:w="822" w:type="dxa"/>
            <w:vAlign w:val="center"/>
          </w:tcPr>
          <w:p w14:paraId="4172F161" w14:textId="77777777" w:rsidR="00210C82" w:rsidRPr="00210C82" w:rsidRDefault="00210C82" w:rsidP="00210C82">
            <w:pPr>
              <w:jc w:val="center"/>
              <w:rPr>
                <w:bCs/>
                <w:sz w:val="28"/>
                <w:szCs w:val="28"/>
              </w:rPr>
            </w:pPr>
            <w:r w:rsidRPr="00210C82">
              <w:rPr>
                <w:bCs/>
                <w:sz w:val="28"/>
                <w:szCs w:val="28"/>
              </w:rPr>
              <w:t>3.2.</w:t>
            </w:r>
          </w:p>
        </w:tc>
        <w:tc>
          <w:tcPr>
            <w:tcW w:w="3375" w:type="dxa"/>
            <w:vAlign w:val="center"/>
          </w:tcPr>
          <w:p w14:paraId="71A2FA1D" w14:textId="77777777" w:rsidR="00210C82" w:rsidRPr="00210C82" w:rsidRDefault="00210C82" w:rsidP="00210C82">
            <w:pPr>
              <w:rPr>
                <w:bCs/>
                <w:sz w:val="28"/>
                <w:szCs w:val="28"/>
              </w:rPr>
            </w:pPr>
            <w:r w:rsidRPr="00210C8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10C82">
              <w:rPr>
                <w:sz w:val="22"/>
                <w:szCs w:val="22"/>
                <w:vertAlign w:val="superscript"/>
              </w:rPr>
              <w:t>3</w:t>
            </w:r>
            <w:r w:rsidRPr="00210C82">
              <w:rPr>
                <w:sz w:val="22"/>
                <w:szCs w:val="22"/>
              </w:rPr>
              <w:t xml:space="preserve">) – </w:t>
            </w:r>
            <w:r w:rsidRPr="00210C82">
              <w:rPr>
                <w:sz w:val="22"/>
                <w:szCs w:val="22"/>
                <w:u w:val="single"/>
              </w:rPr>
              <w:t>для организаций, оказывающих услуги по водоподготовке</w:t>
            </w:r>
          </w:p>
        </w:tc>
        <w:tc>
          <w:tcPr>
            <w:tcW w:w="993" w:type="dxa"/>
            <w:vAlign w:val="center"/>
          </w:tcPr>
          <w:p w14:paraId="14622F9C" w14:textId="77777777" w:rsidR="00210C82" w:rsidRPr="00210C82" w:rsidRDefault="00210C82" w:rsidP="00210C82">
            <w:pPr>
              <w:jc w:val="center"/>
              <w:rPr>
                <w:bCs/>
                <w:sz w:val="28"/>
                <w:szCs w:val="28"/>
              </w:rPr>
            </w:pPr>
            <w:r w:rsidRPr="00210C82">
              <w:rPr>
                <w:bCs/>
                <w:sz w:val="28"/>
                <w:szCs w:val="28"/>
              </w:rPr>
              <w:t>-</w:t>
            </w:r>
          </w:p>
        </w:tc>
        <w:tc>
          <w:tcPr>
            <w:tcW w:w="1701" w:type="dxa"/>
            <w:vAlign w:val="center"/>
          </w:tcPr>
          <w:p w14:paraId="15C93DEE" w14:textId="77777777" w:rsidR="00210C82" w:rsidRPr="00210C82" w:rsidRDefault="00210C82" w:rsidP="00210C82">
            <w:pPr>
              <w:jc w:val="center"/>
              <w:rPr>
                <w:bCs/>
                <w:sz w:val="28"/>
                <w:szCs w:val="28"/>
              </w:rPr>
            </w:pPr>
            <w:r w:rsidRPr="00210C82">
              <w:rPr>
                <w:bCs/>
                <w:sz w:val="28"/>
                <w:szCs w:val="28"/>
              </w:rPr>
              <w:t>-</w:t>
            </w:r>
          </w:p>
        </w:tc>
        <w:tc>
          <w:tcPr>
            <w:tcW w:w="992" w:type="dxa"/>
            <w:vAlign w:val="center"/>
          </w:tcPr>
          <w:p w14:paraId="64598729"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59A31678"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60A1ECFB" w14:textId="77777777" w:rsidR="00210C82" w:rsidRPr="00210C82" w:rsidRDefault="00210C82" w:rsidP="00210C82">
            <w:pPr>
              <w:jc w:val="center"/>
              <w:rPr>
                <w:bCs/>
                <w:sz w:val="28"/>
                <w:szCs w:val="28"/>
              </w:rPr>
            </w:pPr>
            <w:r w:rsidRPr="00210C82">
              <w:rPr>
                <w:bCs/>
                <w:sz w:val="28"/>
                <w:szCs w:val="28"/>
              </w:rPr>
              <w:t>-</w:t>
            </w:r>
          </w:p>
        </w:tc>
        <w:tc>
          <w:tcPr>
            <w:tcW w:w="1105" w:type="dxa"/>
            <w:vAlign w:val="center"/>
          </w:tcPr>
          <w:p w14:paraId="3F0D4EE5" w14:textId="77777777" w:rsidR="00210C82" w:rsidRPr="00210C82" w:rsidRDefault="00210C82" w:rsidP="00210C82">
            <w:pPr>
              <w:jc w:val="center"/>
              <w:rPr>
                <w:bCs/>
                <w:sz w:val="28"/>
                <w:szCs w:val="28"/>
              </w:rPr>
            </w:pPr>
            <w:r w:rsidRPr="00210C82">
              <w:rPr>
                <w:bCs/>
                <w:sz w:val="28"/>
                <w:szCs w:val="28"/>
              </w:rPr>
              <w:t>-</w:t>
            </w:r>
          </w:p>
        </w:tc>
      </w:tr>
      <w:tr w:rsidR="00210C82" w:rsidRPr="00210C82" w14:paraId="0A9B33CA" w14:textId="77777777" w:rsidTr="00210C82">
        <w:trPr>
          <w:jc w:val="center"/>
        </w:trPr>
        <w:tc>
          <w:tcPr>
            <w:tcW w:w="822" w:type="dxa"/>
            <w:vAlign w:val="center"/>
          </w:tcPr>
          <w:p w14:paraId="03A8E9EA" w14:textId="77777777" w:rsidR="00210C82" w:rsidRPr="00210C82" w:rsidRDefault="00210C82" w:rsidP="00210C82">
            <w:pPr>
              <w:jc w:val="center"/>
              <w:rPr>
                <w:bCs/>
                <w:sz w:val="28"/>
                <w:szCs w:val="28"/>
              </w:rPr>
            </w:pPr>
            <w:r w:rsidRPr="00210C82">
              <w:rPr>
                <w:bCs/>
                <w:sz w:val="28"/>
                <w:szCs w:val="28"/>
              </w:rPr>
              <w:t>3.3.</w:t>
            </w:r>
          </w:p>
        </w:tc>
        <w:tc>
          <w:tcPr>
            <w:tcW w:w="3375" w:type="dxa"/>
            <w:vAlign w:val="center"/>
          </w:tcPr>
          <w:p w14:paraId="0222763A" w14:textId="77777777" w:rsidR="00210C82" w:rsidRPr="00210C82" w:rsidRDefault="00210C82" w:rsidP="00210C82">
            <w:pPr>
              <w:rPr>
                <w:sz w:val="22"/>
                <w:szCs w:val="22"/>
              </w:rPr>
            </w:pPr>
            <w:r w:rsidRPr="00210C8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10C82">
              <w:rPr>
                <w:sz w:val="22"/>
                <w:szCs w:val="22"/>
                <w:vertAlign w:val="superscript"/>
              </w:rPr>
              <w:t>3</w:t>
            </w:r>
            <w:r w:rsidRPr="00210C82">
              <w:rPr>
                <w:sz w:val="22"/>
                <w:szCs w:val="22"/>
              </w:rPr>
              <w:t xml:space="preserve">) – </w:t>
            </w:r>
            <w:r w:rsidRPr="00210C82">
              <w:rPr>
                <w:sz w:val="22"/>
                <w:szCs w:val="22"/>
                <w:u w:val="single"/>
              </w:rPr>
              <w:t>для организаций, оказывающих услуги по транспортировке</w:t>
            </w:r>
          </w:p>
        </w:tc>
        <w:tc>
          <w:tcPr>
            <w:tcW w:w="993" w:type="dxa"/>
            <w:vAlign w:val="center"/>
          </w:tcPr>
          <w:p w14:paraId="7F1E35BB" w14:textId="77777777" w:rsidR="00210C82" w:rsidRPr="00210C82" w:rsidRDefault="00210C82" w:rsidP="00210C82">
            <w:pPr>
              <w:jc w:val="center"/>
              <w:rPr>
                <w:bCs/>
                <w:sz w:val="28"/>
                <w:szCs w:val="28"/>
              </w:rPr>
            </w:pPr>
            <w:r w:rsidRPr="00210C82">
              <w:rPr>
                <w:bCs/>
                <w:sz w:val="28"/>
                <w:szCs w:val="28"/>
              </w:rPr>
              <w:t>-</w:t>
            </w:r>
          </w:p>
        </w:tc>
        <w:tc>
          <w:tcPr>
            <w:tcW w:w="1701" w:type="dxa"/>
            <w:vAlign w:val="center"/>
          </w:tcPr>
          <w:p w14:paraId="45003CA6" w14:textId="77777777" w:rsidR="00210C82" w:rsidRPr="00210C82" w:rsidRDefault="00210C82" w:rsidP="00210C82">
            <w:pPr>
              <w:jc w:val="center"/>
              <w:rPr>
                <w:bCs/>
                <w:sz w:val="28"/>
                <w:szCs w:val="28"/>
              </w:rPr>
            </w:pPr>
            <w:r w:rsidRPr="00210C82">
              <w:rPr>
                <w:bCs/>
                <w:sz w:val="28"/>
                <w:szCs w:val="28"/>
              </w:rPr>
              <w:t>-</w:t>
            </w:r>
          </w:p>
        </w:tc>
        <w:tc>
          <w:tcPr>
            <w:tcW w:w="992" w:type="dxa"/>
            <w:vAlign w:val="center"/>
          </w:tcPr>
          <w:p w14:paraId="3523847F"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2E9ECDF6" w14:textId="77777777" w:rsidR="00210C82" w:rsidRPr="00210C82" w:rsidRDefault="00210C82" w:rsidP="00210C82">
            <w:pPr>
              <w:jc w:val="center"/>
              <w:rPr>
                <w:bCs/>
                <w:sz w:val="28"/>
                <w:szCs w:val="28"/>
              </w:rPr>
            </w:pPr>
            <w:r w:rsidRPr="00210C82">
              <w:rPr>
                <w:bCs/>
                <w:sz w:val="28"/>
                <w:szCs w:val="28"/>
              </w:rPr>
              <w:t>-</w:t>
            </w:r>
          </w:p>
        </w:tc>
        <w:tc>
          <w:tcPr>
            <w:tcW w:w="1134" w:type="dxa"/>
            <w:vAlign w:val="center"/>
          </w:tcPr>
          <w:p w14:paraId="1D501755" w14:textId="77777777" w:rsidR="00210C82" w:rsidRPr="00210C82" w:rsidRDefault="00210C82" w:rsidP="00210C82">
            <w:pPr>
              <w:jc w:val="center"/>
              <w:rPr>
                <w:bCs/>
                <w:sz w:val="28"/>
                <w:szCs w:val="28"/>
              </w:rPr>
            </w:pPr>
            <w:r w:rsidRPr="00210C82">
              <w:rPr>
                <w:bCs/>
                <w:sz w:val="28"/>
                <w:szCs w:val="28"/>
              </w:rPr>
              <w:t>-</w:t>
            </w:r>
          </w:p>
        </w:tc>
        <w:tc>
          <w:tcPr>
            <w:tcW w:w="1105" w:type="dxa"/>
            <w:vAlign w:val="center"/>
          </w:tcPr>
          <w:p w14:paraId="249BDDDD" w14:textId="77777777" w:rsidR="00210C82" w:rsidRPr="00210C82" w:rsidRDefault="00210C82" w:rsidP="00210C82">
            <w:pPr>
              <w:jc w:val="center"/>
              <w:rPr>
                <w:bCs/>
                <w:sz w:val="28"/>
                <w:szCs w:val="28"/>
              </w:rPr>
            </w:pPr>
            <w:r w:rsidRPr="00210C82">
              <w:rPr>
                <w:bCs/>
                <w:sz w:val="28"/>
                <w:szCs w:val="28"/>
              </w:rPr>
              <w:t>-</w:t>
            </w:r>
          </w:p>
        </w:tc>
      </w:tr>
      <w:tr w:rsidR="00210C82" w:rsidRPr="00210C82" w14:paraId="5B38B4D5" w14:textId="77777777" w:rsidTr="00210C82">
        <w:trPr>
          <w:jc w:val="center"/>
        </w:trPr>
        <w:tc>
          <w:tcPr>
            <w:tcW w:w="822" w:type="dxa"/>
            <w:vAlign w:val="center"/>
          </w:tcPr>
          <w:p w14:paraId="7F1E9150" w14:textId="77777777" w:rsidR="00210C82" w:rsidRPr="00210C82" w:rsidRDefault="00210C82" w:rsidP="00210C82">
            <w:pPr>
              <w:jc w:val="center"/>
              <w:rPr>
                <w:bCs/>
                <w:sz w:val="28"/>
                <w:szCs w:val="28"/>
              </w:rPr>
            </w:pPr>
            <w:r w:rsidRPr="00210C82">
              <w:rPr>
                <w:bCs/>
                <w:sz w:val="28"/>
                <w:szCs w:val="28"/>
              </w:rPr>
              <w:t>3.4.</w:t>
            </w:r>
          </w:p>
        </w:tc>
        <w:tc>
          <w:tcPr>
            <w:tcW w:w="3375" w:type="dxa"/>
          </w:tcPr>
          <w:p w14:paraId="52B9AE76" w14:textId="77777777" w:rsidR="00210C82" w:rsidRPr="00210C82" w:rsidRDefault="00210C82" w:rsidP="00210C82">
            <w:pPr>
              <w:rPr>
                <w:bCs/>
                <w:sz w:val="28"/>
                <w:szCs w:val="28"/>
              </w:rPr>
            </w:pPr>
            <w:r w:rsidRPr="00210C8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0C82">
              <w:rPr>
                <w:sz w:val="22"/>
                <w:szCs w:val="22"/>
                <w:vertAlign w:val="superscript"/>
              </w:rPr>
              <w:t>3</w:t>
            </w:r>
            <w:r w:rsidRPr="00210C82">
              <w:rPr>
                <w:sz w:val="22"/>
                <w:szCs w:val="22"/>
              </w:rPr>
              <w:t xml:space="preserve">) – </w:t>
            </w:r>
            <w:r w:rsidRPr="00210C82">
              <w:rPr>
                <w:sz w:val="22"/>
                <w:szCs w:val="22"/>
                <w:u w:val="single"/>
              </w:rPr>
              <w:t>для организаций, оказывающих услуги водоснабжения (полный цикл)</w:t>
            </w:r>
          </w:p>
        </w:tc>
        <w:tc>
          <w:tcPr>
            <w:tcW w:w="993" w:type="dxa"/>
            <w:vAlign w:val="center"/>
          </w:tcPr>
          <w:p w14:paraId="3866BD35" w14:textId="77777777" w:rsidR="00210C82" w:rsidRPr="00210C82" w:rsidRDefault="00210C82" w:rsidP="00210C82">
            <w:pPr>
              <w:jc w:val="center"/>
              <w:rPr>
                <w:bCs/>
                <w:sz w:val="28"/>
                <w:szCs w:val="28"/>
              </w:rPr>
            </w:pPr>
            <w:r w:rsidRPr="00210C82">
              <w:rPr>
                <w:bCs/>
                <w:sz w:val="28"/>
                <w:szCs w:val="28"/>
              </w:rPr>
              <w:t>0,20</w:t>
            </w:r>
          </w:p>
        </w:tc>
        <w:tc>
          <w:tcPr>
            <w:tcW w:w="1701" w:type="dxa"/>
            <w:vAlign w:val="center"/>
          </w:tcPr>
          <w:p w14:paraId="58757A03" w14:textId="77777777" w:rsidR="00210C82" w:rsidRPr="00210C82" w:rsidRDefault="00210C82" w:rsidP="00210C82">
            <w:pPr>
              <w:jc w:val="center"/>
              <w:rPr>
                <w:bCs/>
                <w:sz w:val="28"/>
                <w:szCs w:val="28"/>
              </w:rPr>
            </w:pPr>
            <w:r w:rsidRPr="00210C82">
              <w:rPr>
                <w:bCs/>
                <w:sz w:val="28"/>
                <w:szCs w:val="28"/>
              </w:rPr>
              <w:t>0,20</w:t>
            </w:r>
          </w:p>
        </w:tc>
        <w:tc>
          <w:tcPr>
            <w:tcW w:w="992" w:type="dxa"/>
            <w:vAlign w:val="center"/>
          </w:tcPr>
          <w:p w14:paraId="2DD6A42D" w14:textId="77777777" w:rsidR="00210C82" w:rsidRPr="00210C82" w:rsidRDefault="00210C82" w:rsidP="00210C82">
            <w:pPr>
              <w:jc w:val="center"/>
              <w:rPr>
                <w:bCs/>
                <w:sz w:val="28"/>
                <w:szCs w:val="28"/>
              </w:rPr>
            </w:pPr>
            <w:r w:rsidRPr="00210C82">
              <w:rPr>
                <w:bCs/>
                <w:sz w:val="28"/>
                <w:szCs w:val="28"/>
              </w:rPr>
              <w:t>0,20</w:t>
            </w:r>
          </w:p>
        </w:tc>
        <w:tc>
          <w:tcPr>
            <w:tcW w:w="1134" w:type="dxa"/>
            <w:vAlign w:val="center"/>
          </w:tcPr>
          <w:p w14:paraId="1E651915" w14:textId="77777777" w:rsidR="00210C82" w:rsidRPr="00210C82" w:rsidRDefault="00210C82" w:rsidP="00210C82">
            <w:pPr>
              <w:jc w:val="center"/>
              <w:rPr>
                <w:bCs/>
                <w:sz w:val="28"/>
                <w:szCs w:val="28"/>
              </w:rPr>
            </w:pPr>
            <w:r w:rsidRPr="00210C82">
              <w:rPr>
                <w:bCs/>
                <w:sz w:val="28"/>
                <w:szCs w:val="28"/>
              </w:rPr>
              <w:t>0,20</w:t>
            </w:r>
          </w:p>
        </w:tc>
        <w:tc>
          <w:tcPr>
            <w:tcW w:w="1134" w:type="dxa"/>
            <w:vAlign w:val="center"/>
          </w:tcPr>
          <w:p w14:paraId="27800017" w14:textId="77777777" w:rsidR="00210C82" w:rsidRPr="00210C82" w:rsidRDefault="00210C82" w:rsidP="00210C82">
            <w:pPr>
              <w:jc w:val="center"/>
              <w:rPr>
                <w:bCs/>
                <w:sz w:val="28"/>
                <w:szCs w:val="28"/>
              </w:rPr>
            </w:pPr>
            <w:r w:rsidRPr="00210C82">
              <w:rPr>
                <w:bCs/>
                <w:sz w:val="28"/>
                <w:szCs w:val="28"/>
              </w:rPr>
              <w:t>0,20</w:t>
            </w:r>
          </w:p>
        </w:tc>
        <w:tc>
          <w:tcPr>
            <w:tcW w:w="1105" w:type="dxa"/>
            <w:vAlign w:val="center"/>
          </w:tcPr>
          <w:p w14:paraId="74903470" w14:textId="77777777" w:rsidR="00210C82" w:rsidRPr="00210C82" w:rsidRDefault="00210C82" w:rsidP="00210C82">
            <w:pPr>
              <w:jc w:val="center"/>
              <w:rPr>
                <w:bCs/>
                <w:sz w:val="28"/>
                <w:szCs w:val="28"/>
              </w:rPr>
            </w:pPr>
            <w:r w:rsidRPr="00210C82">
              <w:rPr>
                <w:bCs/>
                <w:sz w:val="28"/>
                <w:szCs w:val="28"/>
              </w:rPr>
              <w:t>0,20</w:t>
            </w:r>
          </w:p>
        </w:tc>
      </w:tr>
    </w:tbl>
    <w:p w14:paraId="297E2ADE" w14:textId="77777777" w:rsidR="00210C82" w:rsidRPr="00210C82" w:rsidRDefault="00210C82" w:rsidP="00210C82">
      <w:pPr>
        <w:ind w:left="-567"/>
        <w:jc w:val="center"/>
        <w:rPr>
          <w:bCs/>
          <w:color w:val="000000"/>
          <w:sz w:val="28"/>
          <w:szCs w:val="28"/>
        </w:rPr>
      </w:pPr>
    </w:p>
    <w:p w14:paraId="683F582B" w14:textId="77777777" w:rsidR="00210C82" w:rsidRPr="00210C82" w:rsidRDefault="00210C82" w:rsidP="00210C82">
      <w:pPr>
        <w:ind w:left="-567"/>
        <w:jc w:val="center"/>
        <w:rPr>
          <w:bCs/>
          <w:color w:val="000000"/>
          <w:sz w:val="28"/>
          <w:szCs w:val="28"/>
        </w:rPr>
      </w:pPr>
    </w:p>
    <w:p w14:paraId="61265B6F" w14:textId="77777777" w:rsidR="00210C82" w:rsidRPr="00210C82" w:rsidRDefault="00210C82" w:rsidP="00210C82">
      <w:pPr>
        <w:ind w:left="-567"/>
        <w:jc w:val="center"/>
        <w:rPr>
          <w:bCs/>
          <w:color w:val="000000"/>
          <w:sz w:val="28"/>
          <w:szCs w:val="28"/>
        </w:rPr>
      </w:pPr>
    </w:p>
    <w:p w14:paraId="178EAE28" w14:textId="77777777" w:rsidR="00210C82" w:rsidRPr="00210C82" w:rsidRDefault="00210C82" w:rsidP="00210C82">
      <w:pPr>
        <w:ind w:left="-567"/>
        <w:jc w:val="center"/>
        <w:rPr>
          <w:bCs/>
          <w:color w:val="000000"/>
          <w:sz w:val="28"/>
          <w:szCs w:val="28"/>
        </w:rPr>
      </w:pPr>
    </w:p>
    <w:p w14:paraId="57BBFF89" w14:textId="77777777" w:rsidR="00210C82" w:rsidRPr="00210C82" w:rsidRDefault="00210C82" w:rsidP="00210C82">
      <w:pPr>
        <w:ind w:left="-567"/>
        <w:jc w:val="center"/>
        <w:rPr>
          <w:bCs/>
          <w:color w:val="000000"/>
          <w:sz w:val="28"/>
          <w:szCs w:val="28"/>
        </w:rPr>
      </w:pPr>
    </w:p>
    <w:p w14:paraId="6246FDCA" w14:textId="77777777" w:rsidR="00210C82" w:rsidRPr="00210C82" w:rsidRDefault="00210C82" w:rsidP="00210C82">
      <w:pPr>
        <w:ind w:left="-567"/>
        <w:jc w:val="center"/>
        <w:rPr>
          <w:bCs/>
          <w:color w:val="000000"/>
          <w:sz w:val="28"/>
          <w:szCs w:val="28"/>
        </w:rPr>
      </w:pPr>
    </w:p>
    <w:p w14:paraId="5883121C" w14:textId="77777777" w:rsidR="00210C82" w:rsidRPr="00210C82" w:rsidRDefault="00210C82" w:rsidP="00210C82">
      <w:pPr>
        <w:ind w:left="-567"/>
        <w:jc w:val="center"/>
        <w:rPr>
          <w:bCs/>
          <w:color w:val="000000"/>
          <w:sz w:val="28"/>
          <w:szCs w:val="28"/>
        </w:rPr>
      </w:pPr>
    </w:p>
    <w:p w14:paraId="375AB34F" w14:textId="77777777" w:rsidR="00210C82" w:rsidRPr="00210C82" w:rsidRDefault="00210C82" w:rsidP="00210C82">
      <w:pPr>
        <w:ind w:left="-567"/>
        <w:jc w:val="center"/>
        <w:rPr>
          <w:bCs/>
          <w:color w:val="000000"/>
          <w:sz w:val="28"/>
          <w:szCs w:val="28"/>
        </w:rPr>
      </w:pPr>
    </w:p>
    <w:p w14:paraId="2D9DB032" w14:textId="77777777" w:rsidR="00210C82" w:rsidRPr="00210C82" w:rsidRDefault="00210C82" w:rsidP="00210C82">
      <w:pPr>
        <w:ind w:left="-567"/>
        <w:jc w:val="center"/>
        <w:rPr>
          <w:bCs/>
          <w:color w:val="000000"/>
          <w:sz w:val="28"/>
          <w:szCs w:val="28"/>
        </w:rPr>
      </w:pPr>
    </w:p>
    <w:p w14:paraId="157D477B" w14:textId="77777777" w:rsidR="00210C82" w:rsidRPr="00210C82" w:rsidRDefault="00210C82" w:rsidP="00210C82">
      <w:pPr>
        <w:ind w:left="-567"/>
        <w:jc w:val="center"/>
        <w:rPr>
          <w:bCs/>
          <w:color w:val="000000"/>
          <w:sz w:val="28"/>
          <w:szCs w:val="28"/>
        </w:rPr>
      </w:pPr>
    </w:p>
    <w:p w14:paraId="022C00F2" w14:textId="77777777" w:rsidR="00210C82" w:rsidRPr="00210C82" w:rsidRDefault="00210C82" w:rsidP="00210C82">
      <w:pPr>
        <w:ind w:left="-567"/>
        <w:jc w:val="center"/>
        <w:rPr>
          <w:bCs/>
          <w:color w:val="000000"/>
          <w:sz w:val="28"/>
          <w:szCs w:val="28"/>
        </w:rPr>
      </w:pPr>
    </w:p>
    <w:p w14:paraId="15B38AD6" w14:textId="77777777" w:rsidR="00210C82" w:rsidRDefault="00210C82" w:rsidP="00210C82">
      <w:pPr>
        <w:ind w:left="-567"/>
        <w:jc w:val="center"/>
        <w:rPr>
          <w:bCs/>
          <w:color w:val="000000"/>
          <w:sz w:val="28"/>
          <w:szCs w:val="28"/>
        </w:rPr>
        <w:sectPr w:rsidR="00210C82" w:rsidSect="006F5C30">
          <w:pgSz w:w="11906" w:h="16838"/>
          <w:pgMar w:top="1134" w:right="1134" w:bottom="284" w:left="851" w:header="709" w:footer="709" w:gutter="0"/>
          <w:cols w:space="708"/>
          <w:titlePg/>
          <w:docGrid w:linePitch="360"/>
        </w:sectPr>
      </w:pPr>
    </w:p>
    <w:p w14:paraId="7DCEB1EE" w14:textId="77777777" w:rsidR="00210C82" w:rsidRPr="00210C82" w:rsidRDefault="00210C82" w:rsidP="00210C82">
      <w:pPr>
        <w:ind w:left="-567"/>
        <w:jc w:val="center"/>
        <w:rPr>
          <w:bCs/>
          <w:color w:val="000000"/>
          <w:sz w:val="28"/>
          <w:szCs w:val="28"/>
        </w:rPr>
      </w:pPr>
      <w:r w:rsidRPr="00210C82">
        <w:rPr>
          <w:bCs/>
          <w:color w:val="000000"/>
          <w:sz w:val="28"/>
          <w:szCs w:val="28"/>
        </w:rPr>
        <w:lastRenderedPageBreak/>
        <w:t>Раздел 9. Расчет эффективности производственной программы</w:t>
      </w:r>
    </w:p>
    <w:p w14:paraId="7D8CFDF4" w14:textId="77777777" w:rsidR="00210C82" w:rsidRPr="00210C82" w:rsidRDefault="00210C82" w:rsidP="00210C82">
      <w:pPr>
        <w:ind w:left="-567"/>
        <w:jc w:val="center"/>
        <w:rPr>
          <w:bCs/>
          <w:color w:val="000000"/>
          <w:sz w:val="28"/>
          <w:szCs w:val="28"/>
        </w:rPr>
      </w:pPr>
    </w:p>
    <w:tbl>
      <w:tblPr>
        <w:tblStyle w:val="af"/>
        <w:tblW w:w="11057" w:type="dxa"/>
        <w:jc w:val="center"/>
        <w:tblLayout w:type="fixed"/>
        <w:tblLook w:val="04A0" w:firstRow="1" w:lastRow="0" w:firstColumn="1" w:lastColumn="0" w:noHBand="0" w:noVBand="1"/>
      </w:tblPr>
      <w:tblGrid>
        <w:gridCol w:w="736"/>
        <w:gridCol w:w="3659"/>
        <w:gridCol w:w="1559"/>
        <w:gridCol w:w="2552"/>
        <w:gridCol w:w="2551"/>
      </w:tblGrid>
      <w:tr w:rsidR="00210C82" w:rsidRPr="00210C82" w14:paraId="4CF97F19" w14:textId="77777777" w:rsidTr="00210C82">
        <w:trPr>
          <w:jc w:val="center"/>
        </w:trPr>
        <w:tc>
          <w:tcPr>
            <w:tcW w:w="736" w:type="dxa"/>
            <w:vAlign w:val="center"/>
          </w:tcPr>
          <w:p w14:paraId="24F77BA5" w14:textId="77777777" w:rsidR="00210C82" w:rsidRPr="00210C82" w:rsidRDefault="00210C82" w:rsidP="00210C82">
            <w:pPr>
              <w:jc w:val="center"/>
              <w:rPr>
                <w:bCs/>
                <w:color w:val="000000"/>
                <w:sz w:val="28"/>
                <w:szCs w:val="28"/>
              </w:rPr>
            </w:pPr>
            <w:r w:rsidRPr="00210C82">
              <w:rPr>
                <w:bCs/>
                <w:color w:val="000000"/>
                <w:sz w:val="28"/>
                <w:szCs w:val="28"/>
              </w:rPr>
              <w:t>№ п/п</w:t>
            </w:r>
          </w:p>
        </w:tc>
        <w:tc>
          <w:tcPr>
            <w:tcW w:w="3659" w:type="dxa"/>
            <w:vAlign w:val="center"/>
          </w:tcPr>
          <w:p w14:paraId="454F221D" w14:textId="77777777" w:rsidR="00210C82" w:rsidRPr="00210C82" w:rsidRDefault="00210C82" w:rsidP="00210C82">
            <w:pPr>
              <w:jc w:val="center"/>
              <w:rPr>
                <w:bCs/>
                <w:color w:val="000000"/>
                <w:sz w:val="28"/>
                <w:szCs w:val="28"/>
              </w:rPr>
            </w:pPr>
            <w:r w:rsidRPr="00210C82">
              <w:rPr>
                <w:bCs/>
                <w:color w:val="000000"/>
                <w:sz w:val="28"/>
                <w:szCs w:val="28"/>
              </w:rPr>
              <w:t>Наименование показателя</w:t>
            </w:r>
          </w:p>
        </w:tc>
        <w:tc>
          <w:tcPr>
            <w:tcW w:w="1559" w:type="dxa"/>
            <w:vAlign w:val="center"/>
          </w:tcPr>
          <w:p w14:paraId="07DC7CB8" w14:textId="77777777" w:rsidR="00210C82" w:rsidRPr="00210C82" w:rsidRDefault="00210C82" w:rsidP="00210C82">
            <w:pPr>
              <w:jc w:val="center"/>
              <w:rPr>
                <w:bCs/>
                <w:color w:val="000000"/>
                <w:sz w:val="28"/>
                <w:szCs w:val="28"/>
              </w:rPr>
            </w:pPr>
            <w:r w:rsidRPr="00210C82">
              <w:rPr>
                <w:bCs/>
                <w:color w:val="000000"/>
                <w:sz w:val="28"/>
                <w:szCs w:val="28"/>
              </w:rPr>
              <w:t>Значение показателя в базовом периоде    2018 год</w:t>
            </w:r>
          </w:p>
        </w:tc>
        <w:tc>
          <w:tcPr>
            <w:tcW w:w="2552" w:type="dxa"/>
            <w:vAlign w:val="center"/>
          </w:tcPr>
          <w:p w14:paraId="30A94B94" w14:textId="77777777" w:rsidR="00210C82" w:rsidRPr="00210C82" w:rsidRDefault="00210C82" w:rsidP="00210C82">
            <w:pPr>
              <w:jc w:val="center"/>
              <w:rPr>
                <w:bCs/>
                <w:color w:val="000000"/>
                <w:sz w:val="28"/>
                <w:szCs w:val="28"/>
              </w:rPr>
            </w:pPr>
            <w:r w:rsidRPr="00210C82">
              <w:rPr>
                <w:bCs/>
                <w:color w:val="000000"/>
                <w:sz w:val="28"/>
                <w:szCs w:val="28"/>
              </w:rPr>
              <w:t>Планируемое значение показателя по итогам реализации производственной программы                  2021 год</w:t>
            </w:r>
          </w:p>
        </w:tc>
        <w:tc>
          <w:tcPr>
            <w:tcW w:w="2551" w:type="dxa"/>
            <w:vAlign w:val="center"/>
          </w:tcPr>
          <w:p w14:paraId="69C53119" w14:textId="77777777" w:rsidR="00210C82" w:rsidRPr="00210C82" w:rsidRDefault="00210C82" w:rsidP="00210C82">
            <w:pPr>
              <w:jc w:val="center"/>
              <w:rPr>
                <w:bCs/>
                <w:color w:val="000000"/>
                <w:sz w:val="28"/>
                <w:szCs w:val="28"/>
              </w:rPr>
            </w:pPr>
            <w:r w:rsidRPr="00210C82">
              <w:rPr>
                <w:bCs/>
                <w:color w:val="000000"/>
                <w:sz w:val="28"/>
                <w:szCs w:val="28"/>
              </w:rPr>
              <w:t>Эффективность производственной программы,               тыс. руб.</w:t>
            </w:r>
          </w:p>
        </w:tc>
      </w:tr>
      <w:tr w:rsidR="00210C82" w:rsidRPr="00210C82" w14:paraId="61D5F030" w14:textId="77777777" w:rsidTr="00210C82">
        <w:trPr>
          <w:jc w:val="center"/>
        </w:trPr>
        <w:tc>
          <w:tcPr>
            <w:tcW w:w="736" w:type="dxa"/>
          </w:tcPr>
          <w:p w14:paraId="1A8DB4F5" w14:textId="77777777" w:rsidR="00210C82" w:rsidRPr="00210C82" w:rsidRDefault="00210C82" w:rsidP="00210C82">
            <w:pPr>
              <w:jc w:val="center"/>
              <w:rPr>
                <w:bCs/>
                <w:color w:val="000000"/>
                <w:sz w:val="28"/>
                <w:szCs w:val="28"/>
              </w:rPr>
            </w:pPr>
            <w:r w:rsidRPr="00210C82">
              <w:rPr>
                <w:bCs/>
                <w:color w:val="000000"/>
                <w:sz w:val="28"/>
                <w:szCs w:val="28"/>
              </w:rPr>
              <w:t>1</w:t>
            </w:r>
          </w:p>
        </w:tc>
        <w:tc>
          <w:tcPr>
            <w:tcW w:w="3659" w:type="dxa"/>
          </w:tcPr>
          <w:p w14:paraId="4963CA6F" w14:textId="77777777" w:rsidR="00210C82" w:rsidRPr="00210C82" w:rsidRDefault="00210C82" w:rsidP="00210C82">
            <w:pPr>
              <w:jc w:val="center"/>
              <w:rPr>
                <w:bCs/>
                <w:color w:val="000000"/>
                <w:sz w:val="28"/>
                <w:szCs w:val="28"/>
              </w:rPr>
            </w:pPr>
            <w:r w:rsidRPr="00210C82">
              <w:rPr>
                <w:bCs/>
                <w:color w:val="000000"/>
                <w:sz w:val="28"/>
                <w:szCs w:val="28"/>
              </w:rPr>
              <w:t>2</w:t>
            </w:r>
          </w:p>
        </w:tc>
        <w:tc>
          <w:tcPr>
            <w:tcW w:w="1559" w:type="dxa"/>
          </w:tcPr>
          <w:p w14:paraId="1459DD58" w14:textId="77777777" w:rsidR="00210C82" w:rsidRPr="00210C82" w:rsidRDefault="00210C82" w:rsidP="00210C82">
            <w:pPr>
              <w:jc w:val="center"/>
              <w:rPr>
                <w:bCs/>
                <w:color w:val="000000"/>
                <w:sz w:val="28"/>
                <w:szCs w:val="28"/>
              </w:rPr>
            </w:pPr>
            <w:r w:rsidRPr="00210C82">
              <w:rPr>
                <w:bCs/>
                <w:color w:val="000000"/>
                <w:sz w:val="28"/>
                <w:szCs w:val="28"/>
              </w:rPr>
              <w:t>3</w:t>
            </w:r>
          </w:p>
        </w:tc>
        <w:tc>
          <w:tcPr>
            <w:tcW w:w="2552" w:type="dxa"/>
          </w:tcPr>
          <w:p w14:paraId="568D245A" w14:textId="77777777" w:rsidR="00210C82" w:rsidRPr="00210C82" w:rsidRDefault="00210C82" w:rsidP="00210C82">
            <w:pPr>
              <w:jc w:val="center"/>
              <w:rPr>
                <w:bCs/>
                <w:color w:val="000000"/>
                <w:sz w:val="28"/>
                <w:szCs w:val="28"/>
              </w:rPr>
            </w:pPr>
            <w:r w:rsidRPr="00210C82">
              <w:rPr>
                <w:bCs/>
                <w:color w:val="000000"/>
                <w:sz w:val="28"/>
                <w:szCs w:val="28"/>
              </w:rPr>
              <w:t>4</w:t>
            </w:r>
          </w:p>
        </w:tc>
        <w:tc>
          <w:tcPr>
            <w:tcW w:w="2551" w:type="dxa"/>
          </w:tcPr>
          <w:p w14:paraId="7FB8710D" w14:textId="77777777" w:rsidR="00210C82" w:rsidRPr="00210C82" w:rsidRDefault="00210C82" w:rsidP="00210C82">
            <w:pPr>
              <w:jc w:val="center"/>
              <w:rPr>
                <w:bCs/>
                <w:color w:val="000000"/>
                <w:sz w:val="28"/>
                <w:szCs w:val="28"/>
              </w:rPr>
            </w:pPr>
            <w:r w:rsidRPr="00210C82">
              <w:rPr>
                <w:bCs/>
                <w:color w:val="000000"/>
                <w:sz w:val="28"/>
                <w:szCs w:val="28"/>
              </w:rPr>
              <w:t>5</w:t>
            </w:r>
          </w:p>
        </w:tc>
      </w:tr>
      <w:tr w:rsidR="00210C82" w:rsidRPr="00210C82" w14:paraId="41DF79CA" w14:textId="77777777" w:rsidTr="00210C82">
        <w:trPr>
          <w:trHeight w:val="596"/>
          <w:jc w:val="center"/>
        </w:trPr>
        <w:tc>
          <w:tcPr>
            <w:tcW w:w="11057" w:type="dxa"/>
            <w:gridSpan w:val="5"/>
            <w:vAlign w:val="center"/>
          </w:tcPr>
          <w:p w14:paraId="676C5400" w14:textId="77777777" w:rsidR="00210C82" w:rsidRPr="00210C82" w:rsidRDefault="00210C82" w:rsidP="00210C82">
            <w:pPr>
              <w:numPr>
                <w:ilvl w:val="0"/>
                <w:numId w:val="9"/>
              </w:numPr>
              <w:contextualSpacing/>
              <w:jc w:val="center"/>
              <w:rPr>
                <w:bCs/>
                <w:color w:val="000000"/>
                <w:sz w:val="28"/>
                <w:szCs w:val="28"/>
              </w:rPr>
            </w:pPr>
            <w:r w:rsidRPr="00210C82">
              <w:rPr>
                <w:bCs/>
                <w:color w:val="000000"/>
                <w:sz w:val="28"/>
                <w:szCs w:val="28"/>
              </w:rPr>
              <w:t>Показатели качества воды</w:t>
            </w:r>
          </w:p>
        </w:tc>
      </w:tr>
      <w:tr w:rsidR="00210C82" w:rsidRPr="00210C82" w14:paraId="00D0DBDC" w14:textId="77777777" w:rsidTr="00210C82">
        <w:trPr>
          <w:trHeight w:val="3565"/>
          <w:jc w:val="center"/>
        </w:trPr>
        <w:tc>
          <w:tcPr>
            <w:tcW w:w="736" w:type="dxa"/>
            <w:vAlign w:val="center"/>
          </w:tcPr>
          <w:p w14:paraId="3550028A" w14:textId="77777777" w:rsidR="00210C82" w:rsidRPr="00210C82" w:rsidRDefault="00210C82" w:rsidP="00210C82">
            <w:pPr>
              <w:jc w:val="center"/>
              <w:rPr>
                <w:bCs/>
                <w:color w:val="000000"/>
                <w:sz w:val="28"/>
                <w:szCs w:val="28"/>
              </w:rPr>
            </w:pPr>
            <w:r w:rsidRPr="00210C82">
              <w:rPr>
                <w:bCs/>
                <w:color w:val="000000"/>
                <w:sz w:val="28"/>
                <w:szCs w:val="28"/>
              </w:rPr>
              <w:t>1.1.</w:t>
            </w:r>
          </w:p>
        </w:tc>
        <w:tc>
          <w:tcPr>
            <w:tcW w:w="3659" w:type="dxa"/>
            <w:vAlign w:val="center"/>
          </w:tcPr>
          <w:p w14:paraId="597E3EE6" w14:textId="77777777" w:rsidR="00210C82" w:rsidRPr="00210C82" w:rsidRDefault="00210C82" w:rsidP="00210C82">
            <w:pPr>
              <w:rPr>
                <w:color w:val="000000"/>
                <w:sz w:val="22"/>
                <w:szCs w:val="22"/>
              </w:rPr>
            </w:pPr>
            <w:r w:rsidRPr="00210C82">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B3FE46E" w14:textId="77777777" w:rsidR="00210C82" w:rsidRPr="00210C82" w:rsidRDefault="00210C82" w:rsidP="00210C82">
            <w:pPr>
              <w:jc w:val="center"/>
              <w:rPr>
                <w:bCs/>
                <w:sz w:val="28"/>
                <w:szCs w:val="28"/>
              </w:rPr>
            </w:pPr>
            <w:r w:rsidRPr="00210C82">
              <w:rPr>
                <w:bCs/>
                <w:sz w:val="28"/>
                <w:szCs w:val="28"/>
              </w:rPr>
              <w:t>-</w:t>
            </w:r>
          </w:p>
        </w:tc>
        <w:tc>
          <w:tcPr>
            <w:tcW w:w="2552" w:type="dxa"/>
            <w:vAlign w:val="center"/>
          </w:tcPr>
          <w:p w14:paraId="3D2B38DC" w14:textId="77777777" w:rsidR="00210C82" w:rsidRPr="00210C82" w:rsidRDefault="00210C82" w:rsidP="00210C82">
            <w:pPr>
              <w:jc w:val="center"/>
              <w:rPr>
                <w:bCs/>
                <w:sz w:val="28"/>
                <w:szCs w:val="28"/>
              </w:rPr>
            </w:pPr>
            <w:r w:rsidRPr="00210C82">
              <w:rPr>
                <w:bCs/>
                <w:sz w:val="28"/>
                <w:szCs w:val="28"/>
              </w:rPr>
              <w:t>-</w:t>
            </w:r>
          </w:p>
        </w:tc>
        <w:tc>
          <w:tcPr>
            <w:tcW w:w="2551" w:type="dxa"/>
            <w:vAlign w:val="center"/>
          </w:tcPr>
          <w:p w14:paraId="3E313527" w14:textId="77777777" w:rsidR="00210C82" w:rsidRPr="00210C82" w:rsidRDefault="00210C82" w:rsidP="00210C82">
            <w:pPr>
              <w:jc w:val="center"/>
              <w:rPr>
                <w:bCs/>
                <w:sz w:val="28"/>
                <w:szCs w:val="28"/>
              </w:rPr>
            </w:pPr>
            <w:r w:rsidRPr="00210C82">
              <w:rPr>
                <w:bCs/>
                <w:sz w:val="28"/>
                <w:szCs w:val="28"/>
              </w:rPr>
              <w:t>-</w:t>
            </w:r>
          </w:p>
        </w:tc>
      </w:tr>
      <w:tr w:rsidR="00210C82" w:rsidRPr="00210C82" w14:paraId="464942AF" w14:textId="77777777" w:rsidTr="00210C82">
        <w:trPr>
          <w:trHeight w:val="2266"/>
          <w:jc w:val="center"/>
        </w:trPr>
        <w:tc>
          <w:tcPr>
            <w:tcW w:w="736" w:type="dxa"/>
            <w:vAlign w:val="center"/>
          </w:tcPr>
          <w:p w14:paraId="678F2D5C" w14:textId="77777777" w:rsidR="00210C82" w:rsidRPr="00210C82" w:rsidRDefault="00210C82" w:rsidP="00210C82">
            <w:pPr>
              <w:jc w:val="center"/>
              <w:rPr>
                <w:bCs/>
                <w:color w:val="000000"/>
                <w:sz w:val="28"/>
                <w:szCs w:val="28"/>
              </w:rPr>
            </w:pPr>
            <w:r w:rsidRPr="00210C82">
              <w:rPr>
                <w:bCs/>
                <w:color w:val="000000"/>
                <w:sz w:val="28"/>
                <w:szCs w:val="28"/>
              </w:rPr>
              <w:t>1.2.</w:t>
            </w:r>
          </w:p>
        </w:tc>
        <w:tc>
          <w:tcPr>
            <w:tcW w:w="3659" w:type="dxa"/>
            <w:vAlign w:val="center"/>
          </w:tcPr>
          <w:p w14:paraId="7ACC033A" w14:textId="77777777" w:rsidR="00210C82" w:rsidRPr="00210C82" w:rsidRDefault="00210C82" w:rsidP="00210C82">
            <w:pPr>
              <w:rPr>
                <w:bCs/>
                <w:color w:val="000000"/>
                <w:sz w:val="28"/>
                <w:szCs w:val="28"/>
              </w:rPr>
            </w:pPr>
            <w:r w:rsidRPr="00210C82">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FA4C772" w14:textId="77777777" w:rsidR="00210C82" w:rsidRPr="00210C82" w:rsidRDefault="00210C82" w:rsidP="00210C82">
            <w:pPr>
              <w:jc w:val="center"/>
              <w:rPr>
                <w:bCs/>
                <w:sz w:val="28"/>
                <w:szCs w:val="28"/>
              </w:rPr>
            </w:pPr>
            <w:r w:rsidRPr="00210C82">
              <w:rPr>
                <w:bCs/>
                <w:sz w:val="28"/>
                <w:szCs w:val="28"/>
              </w:rPr>
              <w:t>-</w:t>
            </w:r>
          </w:p>
        </w:tc>
        <w:tc>
          <w:tcPr>
            <w:tcW w:w="2552" w:type="dxa"/>
            <w:vAlign w:val="center"/>
          </w:tcPr>
          <w:p w14:paraId="6F845886" w14:textId="77777777" w:rsidR="00210C82" w:rsidRPr="00210C82" w:rsidRDefault="00210C82" w:rsidP="00210C82">
            <w:pPr>
              <w:jc w:val="center"/>
              <w:rPr>
                <w:bCs/>
                <w:sz w:val="28"/>
                <w:szCs w:val="28"/>
              </w:rPr>
            </w:pPr>
            <w:r w:rsidRPr="00210C82">
              <w:rPr>
                <w:bCs/>
                <w:sz w:val="28"/>
                <w:szCs w:val="28"/>
              </w:rPr>
              <w:t>-</w:t>
            </w:r>
          </w:p>
        </w:tc>
        <w:tc>
          <w:tcPr>
            <w:tcW w:w="2551" w:type="dxa"/>
            <w:vAlign w:val="center"/>
          </w:tcPr>
          <w:p w14:paraId="4344ED1D" w14:textId="77777777" w:rsidR="00210C82" w:rsidRPr="00210C82" w:rsidRDefault="00210C82" w:rsidP="00210C82">
            <w:pPr>
              <w:jc w:val="center"/>
              <w:rPr>
                <w:bCs/>
                <w:sz w:val="28"/>
                <w:szCs w:val="28"/>
              </w:rPr>
            </w:pPr>
            <w:r w:rsidRPr="00210C82">
              <w:rPr>
                <w:bCs/>
                <w:sz w:val="28"/>
                <w:szCs w:val="28"/>
              </w:rPr>
              <w:t>-</w:t>
            </w:r>
          </w:p>
        </w:tc>
      </w:tr>
      <w:tr w:rsidR="00210C82" w:rsidRPr="00210C82" w14:paraId="46BE9FEF" w14:textId="77777777" w:rsidTr="00210C82">
        <w:trPr>
          <w:trHeight w:val="704"/>
          <w:jc w:val="center"/>
        </w:trPr>
        <w:tc>
          <w:tcPr>
            <w:tcW w:w="11057" w:type="dxa"/>
            <w:gridSpan w:val="5"/>
            <w:vAlign w:val="center"/>
          </w:tcPr>
          <w:p w14:paraId="0390028D" w14:textId="77777777" w:rsidR="00210C82" w:rsidRPr="00210C82" w:rsidRDefault="00210C82" w:rsidP="00210C82">
            <w:pPr>
              <w:numPr>
                <w:ilvl w:val="0"/>
                <w:numId w:val="9"/>
              </w:numPr>
              <w:contextualSpacing/>
              <w:jc w:val="center"/>
              <w:rPr>
                <w:bCs/>
                <w:color w:val="000000"/>
                <w:sz w:val="28"/>
                <w:szCs w:val="28"/>
              </w:rPr>
            </w:pPr>
            <w:r w:rsidRPr="00210C82">
              <w:rPr>
                <w:bCs/>
                <w:color w:val="000000"/>
                <w:sz w:val="28"/>
                <w:szCs w:val="28"/>
              </w:rPr>
              <w:t xml:space="preserve">Показатели надежности и бесперебойности водоснабжения </w:t>
            </w:r>
          </w:p>
        </w:tc>
      </w:tr>
      <w:tr w:rsidR="00210C82" w:rsidRPr="00210C82" w14:paraId="44040B40" w14:textId="77777777" w:rsidTr="00210C82">
        <w:trPr>
          <w:trHeight w:val="4124"/>
          <w:jc w:val="center"/>
        </w:trPr>
        <w:tc>
          <w:tcPr>
            <w:tcW w:w="736" w:type="dxa"/>
            <w:vAlign w:val="center"/>
          </w:tcPr>
          <w:p w14:paraId="1A0A5CF5" w14:textId="77777777" w:rsidR="00210C82" w:rsidRPr="00210C82" w:rsidRDefault="00210C82" w:rsidP="00210C82">
            <w:pPr>
              <w:jc w:val="center"/>
              <w:rPr>
                <w:bCs/>
                <w:color w:val="000000"/>
                <w:sz w:val="28"/>
                <w:szCs w:val="28"/>
              </w:rPr>
            </w:pPr>
            <w:r w:rsidRPr="00210C82">
              <w:rPr>
                <w:bCs/>
                <w:color w:val="000000"/>
                <w:sz w:val="28"/>
                <w:szCs w:val="28"/>
              </w:rPr>
              <w:t>2.1.</w:t>
            </w:r>
          </w:p>
        </w:tc>
        <w:tc>
          <w:tcPr>
            <w:tcW w:w="3659" w:type="dxa"/>
            <w:vAlign w:val="center"/>
          </w:tcPr>
          <w:p w14:paraId="1A9CE146" w14:textId="77777777" w:rsidR="00210C82" w:rsidRPr="00210C82" w:rsidRDefault="00210C82" w:rsidP="00210C82">
            <w:pPr>
              <w:rPr>
                <w:bCs/>
                <w:color w:val="000000"/>
                <w:sz w:val="28"/>
                <w:szCs w:val="28"/>
              </w:rPr>
            </w:pPr>
            <w:r w:rsidRPr="00210C82">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F7AEBBC" w14:textId="77777777" w:rsidR="00210C82" w:rsidRPr="00210C82" w:rsidRDefault="00210C82" w:rsidP="00210C82">
            <w:pPr>
              <w:jc w:val="center"/>
              <w:rPr>
                <w:bCs/>
                <w:sz w:val="28"/>
                <w:szCs w:val="28"/>
              </w:rPr>
            </w:pPr>
            <w:r w:rsidRPr="00210C82">
              <w:rPr>
                <w:bCs/>
                <w:sz w:val="28"/>
                <w:szCs w:val="28"/>
              </w:rPr>
              <w:t>1,47</w:t>
            </w:r>
          </w:p>
        </w:tc>
        <w:tc>
          <w:tcPr>
            <w:tcW w:w="2552" w:type="dxa"/>
            <w:vAlign w:val="center"/>
          </w:tcPr>
          <w:p w14:paraId="79B252B3" w14:textId="77777777" w:rsidR="00210C82" w:rsidRPr="00210C82" w:rsidRDefault="00210C82" w:rsidP="00210C82">
            <w:pPr>
              <w:jc w:val="center"/>
              <w:rPr>
                <w:bCs/>
                <w:sz w:val="28"/>
                <w:szCs w:val="28"/>
              </w:rPr>
            </w:pPr>
            <w:r w:rsidRPr="00210C82">
              <w:rPr>
                <w:bCs/>
                <w:sz w:val="28"/>
                <w:szCs w:val="28"/>
              </w:rPr>
              <w:t>1,45</w:t>
            </w:r>
          </w:p>
        </w:tc>
        <w:tc>
          <w:tcPr>
            <w:tcW w:w="2551" w:type="dxa"/>
            <w:vAlign w:val="center"/>
          </w:tcPr>
          <w:p w14:paraId="491BA133" w14:textId="77777777" w:rsidR="00210C82" w:rsidRPr="00210C82" w:rsidRDefault="00210C82" w:rsidP="00210C82">
            <w:pPr>
              <w:jc w:val="center"/>
              <w:rPr>
                <w:bCs/>
                <w:sz w:val="28"/>
                <w:szCs w:val="28"/>
              </w:rPr>
            </w:pPr>
            <w:r w:rsidRPr="00210C82">
              <w:rPr>
                <w:bCs/>
                <w:sz w:val="28"/>
                <w:szCs w:val="28"/>
              </w:rPr>
              <w:t>-</w:t>
            </w:r>
          </w:p>
        </w:tc>
      </w:tr>
      <w:tr w:rsidR="00210C82" w:rsidRPr="00210C82" w14:paraId="7978152B" w14:textId="77777777" w:rsidTr="00210C82">
        <w:trPr>
          <w:jc w:val="center"/>
        </w:trPr>
        <w:tc>
          <w:tcPr>
            <w:tcW w:w="736" w:type="dxa"/>
          </w:tcPr>
          <w:p w14:paraId="6A307B67" w14:textId="77777777" w:rsidR="00210C82" w:rsidRPr="00210C82" w:rsidRDefault="00210C82" w:rsidP="00210C82">
            <w:pPr>
              <w:jc w:val="center"/>
              <w:rPr>
                <w:bCs/>
                <w:color w:val="000000"/>
                <w:sz w:val="28"/>
                <w:szCs w:val="28"/>
              </w:rPr>
            </w:pPr>
            <w:r w:rsidRPr="00210C82">
              <w:rPr>
                <w:bCs/>
                <w:color w:val="000000"/>
                <w:sz w:val="28"/>
                <w:szCs w:val="28"/>
              </w:rPr>
              <w:lastRenderedPageBreak/>
              <w:t>1</w:t>
            </w:r>
          </w:p>
        </w:tc>
        <w:tc>
          <w:tcPr>
            <w:tcW w:w="3659" w:type="dxa"/>
          </w:tcPr>
          <w:p w14:paraId="60FB007F" w14:textId="77777777" w:rsidR="00210C82" w:rsidRPr="00210C82" w:rsidRDefault="00210C82" w:rsidP="00210C82">
            <w:pPr>
              <w:jc w:val="center"/>
              <w:rPr>
                <w:bCs/>
                <w:color w:val="000000"/>
                <w:sz w:val="28"/>
                <w:szCs w:val="28"/>
              </w:rPr>
            </w:pPr>
            <w:r w:rsidRPr="00210C82">
              <w:rPr>
                <w:bCs/>
                <w:color w:val="000000"/>
                <w:sz w:val="28"/>
                <w:szCs w:val="28"/>
              </w:rPr>
              <w:t>2</w:t>
            </w:r>
          </w:p>
        </w:tc>
        <w:tc>
          <w:tcPr>
            <w:tcW w:w="1559" w:type="dxa"/>
          </w:tcPr>
          <w:p w14:paraId="184EFF6D" w14:textId="77777777" w:rsidR="00210C82" w:rsidRPr="00210C82" w:rsidRDefault="00210C82" w:rsidP="00210C82">
            <w:pPr>
              <w:jc w:val="center"/>
              <w:rPr>
                <w:bCs/>
                <w:color w:val="000000"/>
                <w:sz w:val="28"/>
                <w:szCs w:val="28"/>
              </w:rPr>
            </w:pPr>
            <w:r w:rsidRPr="00210C82">
              <w:rPr>
                <w:bCs/>
                <w:color w:val="000000"/>
                <w:sz w:val="28"/>
                <w:szCs w:val="28"/>
              </w:rPr>
              <w:t>3</w:t>
            </w:r>
          </w:p>
        </w:tc>
        <w:tc>
          <w:tcPr>
            <w:tcW w:w="2552" w:type="dxa"/>
          </w:tcPr>
          <w:p w14:paraId="29A9B2AB" w14:textId="77777777" w:rsidR="00210C82" w:rsidRPr="00210C82" w:rsidRDefault="00210C82" w:rsidP="00210C82">
            <w:pPr>
              <w:jc w:val="center"/>
              <w:rPr>
                <w:bCs/>
                <w:color w:val="000000"/>
                <w:sz w:val="28"/>
                <w:szCs w:val="28"/>
              </w:rPr>
            </w:pPr>
            <w:r w:rsidRPr="00210C82">
              <w:rPr>
                <w:bCs/>
                <w:color w:val="000000"/>
                <w:sz w:val="28"/>
                <w:szCs w:val="28"/>
              </w:rPr>
              <w:t>4</w:t>
            </w:r>
          </w:p>
        </w:tc>
        <w:tc>
          <w:tcPr>
            <w:tcW w:w="2551" w:type="dxa"/>
          </w:tcPr>
          <w:p w14:paraId="6E381B31" w14:textId="77777777" w:rsidR="00210C82" w:rsidRPr="00210C82" w:rsidRDefault="00210C82" w:rsidP="00210C82">
            <w:pPr>
              <w:jc w:val="center"/>
              <w:rPr>
                <w:bCs/>
                <w:color w:val="000000"/>
                <w:sz w:val="28"/>
                <w:szCs w:val="28"/>
              </w:rPr>
            </w:pPr>
            <w:r w:rsidRPr="00210C82">
              <w:rPr>
                <w:bCs/>
                <w:color w:val="000000"/>
                <w:sz w:val="28"/>
                <w:szCs w:val="28"/>
              </w:rPr>
              <w:t>5</w:t>
            </w:r>
          </w:p>
        </w:tc>
      </w:tr>
      <w:tr w:rsidR="00210C82" w:rsidRPr="00210C82" w14:paraId="034257A1" w14:textId="77777777" w:rsidTr="00210C82">
        <w:trPr>
          <w:trHeight w:val="982"/>
          <w:jc w:val="center"/>
        </w:trPr>
        <w:tc>
          <w:tcPr>
            <w:tcW w:w="11057" w:type="dxa"/>
            <w:gridSpan w:val="5"/>
            <w:vAlign w:val="center"/>
          </w:tcPr>
          <w:p w14:paraId="0ED101E5" w14:textId="77777777" w:rsidR="00210C82" w:rsidRPr="00210C82" w:rsidRDefault="00210C82" w:rsidP="00210C82">
            <w:pPr>
              <w:numPr>
                <w:ilvl w:val="0"/>
                <w:numId w:val="9"/>
              </w:numPr>
              <w:contextualSpacing/>
              <w:jc w:val="center"/>
              <w:rPr>
                <w:bCs/>
                <w:color w:val="000000"/>
                <w:sz w:val="28"/>
                <w:szCs w:val="28"/>
              </w:rPr>
            </w:pPr>
            <w:r w:rsidRPr="00210C82">
              <w:rPr>
                <w:bCs/>
                <w:color w:val="000000"/>
                <w:sz w:val="28"/>
                <w:szCs w:val="28"/>
              </w:rPr>
              <w:t>Показатели энергетической эффективности использования ресурсов, в том числе уровень потерь воды</w:t>
            </w:r>
          </w:p>
        </w:tc>
      </w:tr>
      <w:tr w:rsidR="00210C82" w:rsidRPr="00210C82" w14:paraId="76281B7E" w14:textId="77777777" w:rsidTr="00210C82">
        <w:trPr>
          <w:trHeight w:val="1661"/>
          <w:jc w:val="center"/>
        </w:trPr>
        <w:tc>
          <w:tcPr>
            <w:tcW w:w="736" w:type="dxa"/>
            <w:vAlign w:val="center"/>
          </w:tcPr>
          <w:p w14:paraId="23288020" w14:textId="77777777" w:rsidR="00210C82" w:rsidRPr="00210C82" w:rsidRDefault="00210C82" w:rsidP="00210C82">
            <w:pPr>
              <w:jc w:val="center"/>
              <w:rPr>
                <w:bCs/>
                <w:color w:val="000000"/>
                <w:sz w:val="28"/>
                <w:szCs w:val="28"/>
              </w:rPr>
            </w:pPr>
            <w:r w:rsidRPr="00210C82">
              <w:rPr>
                <w:bCs/>
                <w:color w:val="000000"/>
                <w:sz w:val="28"/>
                <w:szCs w:val="28"/>
              </w:rPr>
              <w:t>3.1.</w:t>
            </w:r>
          </w:p>
        </w:tc>
        <w:tc>
          <w:tcPr>
            <w:tcW w:w="3659" w:type="dxa"/>
            <w:vAlign w:val="center"/>
          </w:tcPr>
          <w:p w14:paraId="63C80DCA" w14:textId="77777777" w:rsidR="00210C82" w:rsidRPr="00210C82" w:rsidRDefault="00210C82" w:rsidP="00210C82">
            <w:pPr>
              <w:rPr>
                <w:bCs/>
                <w:color w:val="000000"/>
                <w:sz w:val="28"/>
                <w:szCs w:val="28"/>
              </w:rPr>
            </w:pPr>
            <w:r w:rsidRPr="00210C82">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CC5D7C7" w14:textId="77777777" w:rsidR="00210C82" w:rsidRPr="00210C82" w:rsidRDefault="00210C82" w:rsidP="00210C82">
            <w:pPr>
              <w:jc w:val="center"/>
              <w:rPr>
                <w:bCs/>
                <w:sz w:val="28"/>
                <w:szCs w:val="28"/>
              </w:rPr>
            </w:pPr>
            <w:r w:rsidRPr="00210C82">
              <w:rPr>
                <w:bCs/>
                <w:sz w:val="28"/>
                <w:szCs w:val="28"/>
              </w:rPr>
              <w:t>40,00</w:t>
            </w:r>
          </w:p>
        </w:tc>
        <w:tc>
          <w:tcPr>
            <w:tcW w:w="2552" w:type="dxa"/>
            <w:vAlign w:val="center"/>
          </w:tcPr>
          <w:p w14:paraId="1CF39528" w14:textId="77777777" w:rsidR="00210C82" w:rsidRPr="00210C82" w:rsidRDefault="00210C82" w:rsidP="00210C82">
            <w:pPr>
              <w:jc w:val="center"/>
              <w:rPr>
                <w:bCs/>
                <w:sz w:val="28"/>
                <w:szCs w:val="28"/>
              </w:rPr>
            </w:pPr>
            <w:r w:rsidRPr="00210C82">
              <w:rPr>
                <w:bCs/>
                <w:sz w:val="28"/>
                <w:szCs w:val="28"/>
              </w:rPr>
              <w:t>40,00</w:t>
            </w:r>
          </w:p>
        </w:tc>
        <w:tc>
          <w:tcPr>
            <w:tcW w:w="2551" w:type="dxa"/>
            <w:vAlign w:val="center"/>
          </w:tcPr>
          <w:p w14:paraId="47ADEB49" w14:textId="77777777" w:rsidR="00210C82" w:rsidRPr="00210C82" w:rsidRDefault="00210C82" w:rsidP="00210C82">
            <w:pPr>
              <w:jc w:val="center"/>
              <w:rPr>
                <w:bCs/>
                <w:sz w:val="28"/>
                <w:szCs w:val="28"/>
              </w:rPr>
            </w:pPr>
            <w:r w:rsidRPr="00210C82">
              <w:rPr>
                <w:bCs/>
                <w:sz w:val="28"/>
                <w:szCs w:val="28"/>
              </w:rPr>
              <w:t>-</w:t>
            </w:r>
          </w:p>
        </w:tc>
      </w:tr>
      <w:tr w:rsidR="00210C82" w:rsidRPr="00210C82" w14:paraId="3C141D3A" w14:textId="77777777" w:rsidTr="00210C82">
        <w:trPr>
          <w:trHeight w:val="2251"/>
          <w:jc w:val="center"/>
        </w:trPr>
        <w:tc>
          <w:tcPr>
            <w:tcW w:w="736" w:type="dxa"/>
            <w:vAlign w:val="center"/>
          </w:tcPr>
          <w:p w14:paraId="7BB3B804" w14:textId="77777777" w:rsidR="00210C82" w:rsidRPr="00210C82" w:rsidRDefault="00210C82" w:rsidP="00210C82">
            <w:pPr>
              <w:jc w:val="center"/>
              <w:rPr>
                <w:bCs/>
                <w:color w:val="000000"/>
                <w:sz w:val="28"/>
                <w:szCs w:val="28"/>
              </w:rPr>
            </w:pPr>
            <w:r w:rsidRPr="00210C82">
              <w:rPr>
                <w:bCs/>
                <w:color w:val="000000"/>
                <w:sz w:val="28"/>
                <w:szCs w:val="28"/>
              </w:rPr>
              <w:t>3.2.</w:t>
            </w:r>
          </w:p>
        </w:tc>
        <w:tc>
          <w:tcPr>
            <w:tcW w:w="3659" w:type="dxa"/>
            <w:vAlign w:val="center"/>
          </w:tcPr>
          <w:p w14:paraId="38A76C69" w14:textId="77777777" w:rsidR="00210C82" w:rsidRPr="00210C82" w:rsidRDefault="00210C82" w:rsidP="00210C82">
            <w:pPr>
              <w:rPr>
                <w:bCs/>
                <w:color w:val="000000"/>
                <w:sz w:val="28"/>
                <w:szCs w:val="28"/>
              </w:rPr>
            </w:pPr>
            <w:r w:rsidRPr="00210C82">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10C82">
              <w:rPr>
                <w:sz w:val="22"/>
                <w:szCs w:val="22"/>
              </w:rPr>
              <w:t>м</w:t>
            </w:r>
            <w:r w:rsidRPr="00210C82">
              <w:rPr>
                <w:sz w:val="22"/>
                <w:szCs w:val="22"/>
                <w:vertAlign w:val="superscript"/>
              </w:rPr>
              <w:t>3</w:t>
            </w:r>
            <w:r w:rsidRPr="00210C82">
              <w:rPr>
                <w:color w:val="000000"/>
                <w:sz w:val="22"/>
                <w:szCs w:val="22"/>
              </w:rPr>
              <w:t xml:space="preserve">) – </w:t>
            </w:r>
            <w:r w:rsidRPr="00210C82">
              <w:rPr>
                <w:color w:val="000000"/>
                <w:sz w:val="22"/>
                <w:szCs w:val="22"/>
                <w:u w:val="single"/>
              </w:rPr>
              <w:t>для организаций, оказывающих услуги по водоподготовке</w:t>
            </w:r>
          </w:p>
        </w:tc>
        <w:tc>
          <w:tcPr>
            <w:tcW w:w="1559" w:type="dxa"/>
            <w:vAlign w:val="center"/>
          </w:tcPr>
          <w:p w14:paraId="09F6D4D6" w14:textId="77777777" w:rsidR="00210C82" w:rsidRPr="00210C82" w:rsidRDefault="00210C82" w:rsidP="00210C82">
            <w:pPr>
              <w:jc w:val="center"/>
              <w:rPr>
                <w:bCs/>
                <w:sz w:val="28"/>
                <w:szCs w:val="28"/>
              </w:rPr>
            </w:pPr>
            <w:r w:rsidRPr="00210C82">
              <w:rPr>
                <w:bCs/>
                <w:sz w:val="28"/>
                <w:szCs w:val="28"/>
              </w:rPr>
              <w:t>-</w:t>
            </w:r>
          </w:p>
        </w:tc>
        <w:tc>
          <w:tcPr>
            <w:tcW w:w="2552" w:type="dxa"/>
            <w:vAlign w:val="center"/>
          </w:tcPr>
          <w:p w14:paraId="5D4FBD4E" w14:textId="77777777" w:rsidR="00210C82" w:rsidRPr="00210C82" w:rsidRDefault="00210C82" w:rsidP="00210C82">
            <w:pPr>
              <w:jc w:val="center"/>
              <w:rPr>
                <w:bCs/>
                <w:sz w:val="28"/>
                <w:szCs w:val="28"/>
              </w:rPr>
            </w:pPr>
            <w:r w:rsidRPr="00210C82">
              <w:rPr>
                <w:bCs/>
                <w:sz w:val="28"/>
                <w:szCs w:val="28"/>
              </w:rPr>
              <w:t>-</w:t>
            </w:r>
          </w:p>
        </w:tc>
        <w:tc>
          <w:tcPr>
            <w:tcW w:w="2551" w:type="dxa"/>
            <w:vAlign w:val="center"/>
          </w:tcPr>
          <w:p w14:paraId="571E2F94" w14:textId="77777777" w:rsidR="00210C82" w:rsidRPr="00210C82" w:rsidRDefault="00210C82" w:rsidP="00210C82">
            <w:pPr>
              <w:jc w:val="center"/>
              <w:rPr>
                <w:bCs/>
                <w:sz w:val="28"/>
                <w:szCs w:val="28"/>
              </w:rPr>
            </w:pPr>
            <w:r w:rsidRPr="00210C82">
              <w:rPr>
                <w:bCs/>
                <w:sz w:val="28"/>
                <w:szCs w:val="28"/>
              </w:rPr>
              <w:t>-</w:t>
            </w:r>
          </w:p>
        </w:tc>
      </w:tr>
      <w:tr w:rsidR="00210C82" w:rsidRPr="00210C82" w14:paraId="09C4D6CB" w14:textId="77777777" w:rsidTr="00210C82">
        <w:trPr>
          <w:trHeight w:val="2128"/>
          <w:jc w:val="center"/>
        </w:trPr>
        <w:tc>
          <w:tcPr>
            <w:tcW w:w="736" w:type="dxa"/>
            <w:vAlign w:val="center"/>
          </w:tcPr>
          <w:p w14:paraId="6AB21974" w14:textId="77777777" w:rsidR="00210C82" w:rsidRPr="00210C82" w:rsidRDefault="00210C82" w:rsidP="00210C82">
            <w:pPr>
              <w:jc w:val="center"/>
              <w:rPr>
                <w:bCs/>
                <w:color w:val="000000"/>
                <w:sz w:val="28"/>
                <w:szCs w:val="28"/>
              </w:rPr>
            </w:pPr>
            <w:r w:rsidRPr="00210C82">
              <w:rPr>
                <w:bCs/>
                <w:color w:val="000000"/>
                <w:sz w:val="28"/>
                <w:szCs w:val="28"/>
              </w:rPr>
              <w:t>3.3.</w:t>
            </w:r>
          </w:p>
        </w:tc>
        <w:tc>
          <w:tcPr>
            <w:tcW w:w="3659" w:type="dxa"/>
            <w:vAlign w:val="center"/>
          </w:tcPr>
          <w:p w14:paraId="4D8759BF" w14:textId="77777777" w:rsidR="00210C82" w:rsidRPr="00210C82" w:rsidRDefault="00210C82" w:rsidP="00210C82">
            <w:pPr>
              <w:rPr>
                <w:color w:val="000000"/>
                <w:sz w:val="22"/>
                <w:szCs w:val="22"/>
              </w:rPr>
            </w:pPr>
            <w:r w:rsidRPr="00210C82">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10C82">
              <w:rPr>
                <w:sz w:val="22"/>
                <w:szCs w:val="22"/>
              </w:rPr>
              <w:t>м</w:t>
            </w:r>
            <w:r w:rsidRPr="00210C82">
              <w:rPr>
                <w:sz w:val="22"/>
                <w:szCs w:val="22"/>
                <w:vertAlign w:val="superscript"/>
              </w:rPr>
              <w:t>3</w:t>
            </w:r>
            <w:r w:rsidRPr="00210C82">
              <w:rPr>
                <w:color w:val="000000"/>
                <w:sz w:val="22"/>
                <w:szCs w:val="22"/>
              </w:rPr>
              <w:t xml:space="preserve">) – </w:t>
            </w:r>
            <w:r w:rsidRPr="00210C82">
              <w:rPr>
                <w:color w:val="000000"/>
                <w:sz w:val="22"/>
                <w:szCs w:val="22"/>
                <w:u w:val="single"/>
              </w:rPr>
              <w:t>для организаций, оказывающих услуги по транспортировке</w:t>
            </w:r>
          </w:p>
        </w:tc>
        <w:tc>
          <w:tcPr>
            <w:tcW w:w="1559" w:type="dxa"/>
            <w:vAlign w:val="center"/>
          </w:tcPr>
          <w:p w14:paraId="5C8ACFB9" w14:textId="77777777" w:rsidR="00210C82" w:rsidRPr="00210C82" w:rsidRDefault="00210C82" w:rsidP="00210C82">
            <w:pPr>
              <w:jc w:val="center"/>
              <w:rPr>
                <w:bCs/>
                <w:sz w:val="28"/>
                <w:szCs w:val="28"/>
              </w:rPr>
            </w:pPr>
            <w:r w:rsidRPr="00210C82">
              <w:rPr>
                <w:bCs/>
                <w:sz w:val="28"/>
                <w:szCs w:val="28"/>
              </w:rPr>
              <w:t>-</w:t>
            </w:r>
          </w:p>
        </w:tc>
        <w:tc>
          <w:tcPr>
            <w:tcW w:w="2552" w:type="dxa"/>
            <w:vAlign w:val="center"/>
          </w:tcPr>
          <w:p w14:paraId="544FD628" w14:textId="77777777" w:rsidR="00210C82" w:rsidRPr="00210C82" w:rsidRDefault="00210C82" w:rsidP="00210C82">
            <w:pPr>
              <w:jc w:val="center"/>
              <w:rPr>
                <w:bCs/>
                <w:sz w:val="28"/>
                <w:szCs w:val="28"/>
              </w:rPr>
            </w:pPr>
            <w:r w:rsidRPr="00210C82">
              <w:rPr>
                <w:bCs/>
                <w:sz w:val="28"/>
                <w:szCs w:val="28"/>
              </w:rPr>
              <w:t>-</w:t>
            </w:r>
          </w:p>
        </w:tc>
        <w:tc>
          <w:tcPr>
            <w:tcW w:w="2551" w:type="dxa"/>
            <w:vAlign w:val="center"/>
          </w:tcPr>
          <w:p w14:paraId="15D7903B" w14:textId="77777777" w:rsidR="00210C82" w:rsidRPr="00210C82" w:rsidRDefault="00210C82" w:rsidP="00210C82">
            <w:pPr>
              <w:jc w:val="center"/>
              <w:rPr>
                <w:bCs/>
                <w:sz w:val="28"/>
                <w:szCs w:val="28"/>
              </w:rPr>
            </w:pPr>
            <w:r w:rsidRPr="00210C82">
              <w:rPr>
                <w:bCs/>
                <w:sz w:val="28"/>
                <w:szCs w:val="28"/>
              </w:rPr>
              <w:t>-</w:t>
            </w:r>
          </w:p>
        </w:tc>
      </w:tr>
      <w:tr w:rsidR="00210C82" w:rsidRPr="00210C82" w14:paraId="07817082" w14:textId="77777777" w:rsidTr="00210C82">
        <w:trPr>
          <w:trHeight w:val="2259"/>
          <w:jc w:val="center"/>
        </w:trPr>
        <w:tc>
          <w:tcPr>
            <w:tcW w:w="736" w:type="dxa"/>
            <w:vAlign w:val="center"/>
          </w:tcPr>
          <w:p w14:paraId="5F70D56D" w14:textId="77777777" w:rsidR="00210C82" w:rsidRPr="00210C82" w:rsidRDefault="00210C82" w:rsidP="00210C82">
            <w:pPr>
              <w:jc w:val="center"/>
              <w:rPr>
                <w:bCs/>
                <w:color w:val="000000"/>
                <w:sz w:val="28"/>
                <w:szCs w:val="28"/>
              </w:rPr>
            </w:pPr>
            <w:r w:rsidRPr="00210C82">
              <w:rPr>
                <w:bCs/>
                <w:color w:val="000000"/>
                <w:sz w:val="28"/>
                <w:szCs w:val="28"/>
              </w:rPr>
              <w:t>3.4.</w:t>
            </w:r>
          </w:p>
        </w:tc>
        <w:tc>
          <w:tcPr>
            <w:tcW w:w="3659" w:type="dxa"/>
            <w:vAlign w:val="center"/>
          </w:tcPr>
          <w:p w14:paraId="06B8B2D5" w14:textId="77777777" w:rsidR="00210C82" w:rsidRPr="00210C82" w:rsidRDefault="00210C82" w:rsidP="00210C82">
            <w:pPr>
              <w:rPr>
                <w:bCs/>
                <w:color w:val="000000"/>
                <w:sz w:val="28"/>
                <w:szCs w:val="28"/>
              </w:rPr>
            </w:pPr>
            <w:r w:rsidRPr="00210C82">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10C82">
              <w:rPr>
                <w:sz w:val="22"/>
                <w:szCs w:val="22"/>
              </w:rPr>
              <w:t>м</w:t>
            </w:r>
            <w:r w:rsidRPr="00210C82">
              <w:rPr>
                <w:sz w:val="22"/>
                <w:szCs w:val="22"/>
                <w:vertAlign w:val="superscript"/>
              </w:rPr>
              <w:t>3</w:t>
            </w:r>
            <w:r w:rsidRPr="00210C82">
              <w:rPr>
                <w:color w:val="000000"/>
                <w:sz w:val="22"/>
                <w:szCs w:val="22"/>
              </w:rPr>
              <w:t xml:space="preserve">) – </w:t>
            </w:r>
            <w:r w:rsidRPr="00210C82">
              <w:rPr>
                <w:color w:val="000000"/>
                <w:sz w:val="22"/>
                <w:szCs w:val="22"/>
                <w:u w:val="single"/>
              </w:rPr>
              <w:t>для организаций, оказывающих услуги водоснабжения (полный цикл)</w:t>
            </w:r>
          </w:p>
        </w:tc>
        <w:tc>
          <w:tcPr>
            <w:tcW w:w="1559" w:type="dxa"/>
            <w:vAlign w:val="center"/>
          </w:tcPr>
          <w:p w14:paraId="76B14EFF" w14:textId="77777777" w:rsidR="00210C82" w:rsidRPr="00210C82" w:rsidRDefault="00210C82" w:rsidP="00210C82">
            <w:pPr>
              <w:jc w:val="center"/>
              <w:rPr>
                <w:bCs/>
                <w:sz w:val="28"/>
                <w:szCs w:val="28"/>
              </w:rPr>
            </w:pPr>
            <w:r w:rsidRPr="00210C82">
              <w:rPr>
                <w:bCs/>
                <w:sz w:val="28"/>
                <w:szCs w:val="28"/>
              </w:rPr>
              <w:t>0,20</w:t>
            </w:r>
          </w:p>
        </w:tc>
        <w:tc>
          <w:tcPr>
            <w:tcW w:w="2552" w:type="dxa"/>
            <w:vAlign w:val="center"/>
          </w:tcPr>
          <w:p w14:paraId="0B3080A1" w14:textId="77777777" w:rsidR="00210C82" w:rsidRPr="00210C82" w:rsidRDefault="00210C82" w:rsidP="00210C82">
            <w:pPr>
              <w:jc w:val="center"/>
              <w:rPr>
                <w:bCs/>
                <w:sz w:val="28"/>
                <w:szCs w:val="28"/>
              </w:rPr>
            </w:pPr>
            <w:r w:rsidRPr="00210C82">
              <w:rPr>
                <w:bCs/>
                <w:sz w:val="28"/>
                <w:szCs w:val="28"/>
              </w:rPr>
              <w:t>0,20</w:t>
            </w:r>
          </w:p>
        </w:tc>
        <w:tc>
          <w:tcPr>
            <w:tcW w:w="2551" w:type="dxa"/>
            <w:vAlign w:val="center"/>
          </w:tcPr>
          <w:p w14:paraId="5EC35ADB" w14:textId="77777777" w:rsidR="00210C82" w:rsidRPr="00210C82" w:rsidRDefault="00210C82" w:rsidP="00210C82">
            <w:pPr>
              <w:jc w:val="center"/>
              <w:rPr>
                <w:bCs/>
                <w:sz w:val="28"/>
                <w:szCs w:val="28"/>
              </w:rPr>
            </w:pPr>
            <w:r w:rsidRPr="00210C82">
              <w:rPr>
                <w:bCs/>
                <w:sz w:val="28"/>
                <w:szCs w:val="28"/>
              </w:rPr>
              <w:t>-</w:t>
            </w:r>
          </w:p>
        </w:tc>
      </w:tr>
    </w:tbl>
    <w:p w14:paraId="0BC5E2C0" w14:textId="77777777" w:rsidR="00210C82" w:rsidRPr="00210C82" w:rsidRDefault="00210C82" w:rsidP="00210C82">
      <w:pPr>
        <w:ind w:left="-567"/>
        <w:jc w:val="center"/>
        <w:rPr>
          <w:bCs/>
          <w:color w:val="000000"/>
          <w:sz w:val="28"/>
          <w:szCs w:val="28"/>
        </w:rPr>
      </w:pPr>
    </w:p>
    <w:p w14:paraId="4198AA14" w14:textId="77777777" w:rsidR="00210C82" w:rsidRPr="00210C82" w:rsidRDefault="00210C82" w:rsidP="00210C82">
      <w:pPr>
        <w:ind w:left="-567"/>
        <w:jc w:val="center"/>
        <w:rPr>
          <w:bCs/>
          <w:color w:val="000000"/>
          <w:sz w:val="28"/>
          <w:szCs w:val="28"/>
        </w:rPr>
      </w:pPr>
    </w:p>
    <w:p w14:paraId="18C1A24D" w14:textId="77777777" w:rsidR="00210C82" w:rsidRPr="00210C82" w:rsidRDefault="00210C82" w:rsidP="00210C82">
      <w:pPr>
        <w:ind w:left="-567"/>
        <w:jc w:val="center"/>
        <w:rPr>
          <w:bCs/>
          <w:color w:val="000000"/>
          <w:sz w:val="28"/>
          <w:szCs w:val="28"/>
        </w:rPr>
      </w:pPr>
    </w:p>
    <w:p w14:paraId="577C2010" w14:textId="77777777" w:rsidR="00210C82" w:rsidRPr="00210C82" w:rsidRDefault="00210C82" w:rsidP="00210C82">
      <w:pPr>
        <w:ind w:left="-567"/>
        <w:jc w:val="center"/>
        <w:rPr>
          <w:bCs/>
          <w:color w:val="000000"/>
          <w:sz w:val="28"/>
          <w:szCs w:val="28"/>
        </w:rPr>
      </w:pPr>
    </w:p>
    <w:p w14:paraId="4FE6F993" w14:textId="77777777" w:rsidR="00210C82" w:rsidRPr="00210C82" w:rsidRDefault="00210C82" w:rsidP="00210C82">
      <w:pPr>
        <w:ind w:left="-567"/>
        <w:jc w:val="center"/>
        <w:rPr>
          <w:bCs/>
          <w:color w:val="000000"/>
          <w:sz w:val="28"/>
          <w:szCs w:val="28"/>
        </w:rPr>
      </w:pPr>
    </w:p>
    <w:p w14:paraId="6B016E97" w14:textId="77777777" w:rsidR="00210C82" w:rsidRPr="00210C82" w:rsidRDefault="00210C82" w:rsidP="00210C82">
      <w:pPr>
        <w:ind w:left="-567"/>
        <w:jc w:val="center"/>
        <w:rPr>
          <w:bCs/>
          <w:color w:val="000000"/>
          <w:sz w:val="28"/>
          <w:szCs w:val="28"/>
        </w:rPr>
      </w:pPr>
    </w:p>
    <w:p w14:paraId="30FC902A" w14:textId="77777777" w:rsidR="00210C82" w:rsidRPr="00210C82" w:rsidRDefault="00210C82" w:rsidP="00210C82">
      <w:pPr>
        <w:ind w:left="-567"/>
        <w:jc w:val="center"/>
        <w:rPr>
          <w:bCs/>
          <w:color w:val="000000"/>
          <w:sz w:val="28"/>
          <w:szCs w:val="28"/>
        </w:rPr>
      </w:pPr>
    </w:p>
    <w:p w14:paraId="64337818" w14:textId="77777777" w:rsidR="00210C82" w:rsidRPr="00210C82" w:rsidRDefault="00210C82" w:rsidP="00210C82">
      <w:pPr>
        <w:ind w:left="-567"/>
        <w:jc w:val="center"/>
        <w:rPr>
          <w:bCs/>
          <w:color w:val="000000"/>
          <w:sz w:val="28"/>
          <w:szCs w:val="28"/>
        </w:rPr>
      </w:pPr>
    </w:p>
    <w:p w14:paraId="25930C95" w14:textId="77777777" w:rsidR="00210C82" w:rsidRPr="00210C82" w:rsidRDefault="00210C82" w:rsidP="00210C82">
      <w:pPr>
        <w:ind w:left="-567"/>
        <w:jc w:val="center"/>
        <w:rPr>
          <w:bCs/>
          <w:color w:val="000000"/>
          <w:sz w:val="28"/>
          <w:szCs w:val="28"/>
        </w:rPr>
      </w:pPr>
    </w:p>
    <w:p w14:paraId="15567E22" w14:textId="77777777" w:rsidR="00210C82" w:rsidRPr="00210C82" w:rsidRDefault="00210C82" w:rsidP="00210C82">
      <w:pPr>
        <w:ind w:left="-567"/>
        <w:jc w:val="center"/>
        <w:rPr>
          <w:bCs/>
          <w:color w:val="000000"/>
          <w:sz w:val="28"/>
          <w:szCs w:val="28"/>
        </w:rPr>
      </w:pPr>
    </w:p>
    <w:p w14:paraId="32319533" w14:textId="77777777" w:rsidR="00210C82" w:rsidRPr="00210C82" w:rsidRDefault="00210C82" w:rsidP="00210C82">
      <w:pPr>
        <w:ind w:left="-567"/>
        <w:jc w:val="center"/>
        <w:rPr>
          <w:bCs/>
          <w:color w:val="000000"/>
          <w:sz w:val="28"/>
          <w:szCs w:val="28"/>
        </w:rPr>
      </w:pPr>
    </w:p>
    <w:p w14:paraId="33359DDE" w14:textId="77777777" w:rsidR="00210C82" w:rsidRPr="00210C82" w:rsidRDefault="00210C82" w:rsidP="00210C82">
      <w:pPr>
        <w:ind w:left="-567"/>
        <w:jc w:val="center"/>
        <w:rPr>
          <w:bCs/>
          <w:color w:val="000000"/>
          <w:sz w:val="28"/>
          <w:szCs w:val="28"/>
        </w:rPr>
      </w:pPr>
    </w:p>
    <w:p w14:paraId="2AF62D69" w14:textId="77777777" w:rsidR="00210C82" w:rsidRPr="00210C82" w:rsidRDefault="00210C82" w:rsidP="00210C82">
      <w:pPr>
        <w:ind w:left="-567"/>
        <w:jc w:val="center"/>
        <w:rPr>
          <w:bCs/>
          <w:color w:val="000000"/>
          <w:sz w:val="28"/>
          <w:szCs w:val="28"/>
        </w:rPr>
      </w:pPr>
    </w:p>
    <w:p w14:paraId="4138CDDE" w14:textId="77777777" w:rsidR="00210C82" w:rsidRPr="00210C82" w:rsidRDefault="00210C82" w:rsidP="00210C82">
      <w:pPr>
        <w:ind w:left="-567"/>
        <w:jc w:val="center"/>
        <w:rPr>
          <w:bCs/>
          <w:color w:val="000000"/>
          <w:sz w:val="28"/>
          <w:szCs w:val="28"/>
        </w:rPr>
      </w:pPr>
    </w:p>
    <w:p w14:paraId="3B3E8462" w14:textId="77777777" w:rsidR="00210C82" w:rsidRPr="00210C82" w:rsidRDefault="00210C82" w:rsidP="00210C82">
      <w:pPr>
        <w:ind w:left="-567"/>
        <w:jc w:val="center"/>
        <w:rPr>
          <w:bCs/>
          <w:color w:val="000000"/>
          <w:sz w:val="28"/>
          <w:szCs w:val="28"/>
        </w:rPr>
      </w:pPr>
    </w:p>
    <w:p w14:paraId="6869690F" w14:textId="77777777" w:rsidR="00210C82" w:rsidRPr="00210C82" w:rsidRDefault="00210C82" w:rsidP="00210C82">
      <w:pPr>
        <w:ind w:left="-567"/>
        <w:jc w:val="center"/>
        <w:rPr>
          <w:bCs/>
          <w:color w:val="000000"/>
          <w:sz w:val="28"/>
          <w:szCs w:val="28"/>
        </w:rPr>
      </w:pPr>
    </w:p>
    <w:p w14:paraId="2EF04CE7" w14:textId="77777777" w:rsidR="00210C82" w:rsidRPr="00210C82" w:rsidRDefault="00210C82" w:rsidP="00210C82">
      <w:pPr>
        <w:ind w:left="-567"/>
        <w:jc w:val="center"/>
        <w:rPr>
          <w:bCs/>
          <w:color w:val="000000"/>
          <w:sz w:val="28"/>
          <w:szCs w:val="28"/>
        </w:rPr>
      </w:pPr>
      <w:r w:rsidRPr="00210C82">
        <w:rPr>
          <w:bCs/>
          <w:color w:val="000000"/>
          <w:sz w:val="28"/>
          <w:szCs w:val="28"/>
        </w:rPr>
        <w:t>Раздел 10. Отчет об исполнении производственной программы в сфере холодного водоснабжения питьевой водой за 2016-2018 годы</w:t>
      </w:r>
    </w:p>
    <w:p w14:paraId="53C2F556" w14:textId="77777777" w:rsidR="00210C82" w:rsidRPr="00210C82" w:rsidRDefault="00210C82" w:rsidP="00210C82">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5935"/>
        <w:gridCol w:w="4238"/>
      </w:tblGrid>
      <w:tr w:rsidR="00210C82" w:rsidRPr="00210C82" w14:paraId="064AFC25" w14:textId="77777777" w:rsidTr="00210C82">
        <w:trPr>
          <w:jc w:val="center"/>
        </w:trPr>
        <w:tc>
          <w:tcPr>
            <w:tcW w:w="5935" w:type="dxa"/>
            <w:vAlign w:val="center"/>
          </w:tcPr>
          <w:p w14:paraId="794ABFA7" w14:textId="77777777" w:rsidR="00210C82" w:rsidRPr="00210C82" w:rsidRDefault="00210C82" w:rsidP="00210C82">
            <w:pPr>
              <w:jc w:val="center"/>
              <w:rPr>
                <w:bCs/>
                <w:color w:val="000000"/>
                <w:sz w:val="28"/>
                <w:szCs w:val="28"/>
              </w:rPr>
            </w:pPr>
            <w:r w:rsidRPr="00210C82">
              <w:rPr>
                <w:bCs/>
                <w:color w:val="000000"/>
                <w:sz w:val="28"/>
                <w:szCs w:val="28"/>
              </w:rPr>
              <w:t>Наименование показателя</w:t>
            </w:r>
          </w:p>
        </w:tc>
        <w:tc>
          <w:tcPr>
            <w:tcW w:w="4238" w:type="dxa"/>
            <w:vAlign w:val="center"/>
          </w:tcPr>
          <w:p w14:paraId="43A75A96" w14:textId="77777777" w:rsidR="00210C82" w:rsidRPr="00210C82" w:rsidRDefault="00210C82" w:rsidP="00210C82">
            <w:pPr>
              <w:jc w:val="center"/>
              <w:rPr>
                <w:bCs/>
                <w:color w:val="000000"/>
                <w:sz w:val="28"/>
                <w:szCs w:val="28"/>
              </w:rPr>
            </w:pPr>
            <w:r w:rsidRPr="00210C82">
              <w:rPr>
                <w:bCs/>
                <w:color w:val="000000"/>
                <w:sz w:val="28"/>
                <w:szCs w:val="28"/>
              </w:rPr>
              <w:t>Фактическое значение показателя, тыс. руб.</w:t>
            </w:r>
          </w:p>
        </w:tc>
      </w:tr>
      <w:tr w:rsidR="00210C82" w:rsidRPr="00210C82" w14:paraId="776C057B" w14:textId="77777777" w:rsidTr="00210C82">
        <w:trPr>
          <w:jc w:val="center"/>
        </w:trPr>
        <w:tc>
          <w:tcPr>
            <w:tcW w:w="10173" w:type="dxa"/>
            <w:gridSpan w:val="2"/>
          </w:tcPr>
          <w:p w14:paraId="05B7CE25" w14:textId="77777777" w:rsidR="00210C82" w:rsidRPr="00210C82" w:rsidRDefault="00210C82" w:rsidP="00210C82">
            <w:pPr>
              <w:jc w:val="center"/>
              <w:rPr>
                <w:bCs/>
                <w:sz w:val="28"/>
                <w:szCs w:val="28"/>
              </w:rPr>
            </w:pPr>
            <w:r w:rsidRPr="00210C82">
              <w:rPr>
                <w:bCs/>
                <w:sz w:val="28"/>
                <w:szCs w:val="28"/>
              </w:rPr>
              <w:t>2016 год</w:t>
            </w:r>
          </w:p>
        </w:tc>
      </w:tr>
      <w:tr w:rsidR="00210C82" w:rsidRPr="00210C82" w14:paraId="35E9B26C" w14:textId="77777777" w:rsidTr="00210C82">
        <w:trPr>
          <w:jc w:val="center"/>
        </w:trPr>
        <w:tc>
          <w:tcPr>
            <w:tcW w:w="5935" w:type="dxa"/>
          </w:tcPr>
          <w:p w14:paraId="061B27B0" w14:textId="77777777" w:rsidR="00210C82" w:rsidRPr="00210C82" w:rsidRDefault="00210C82" w:rsidP="00210C82">
            <w:pPr>
              <w:jc w:val="center"/>
              <w:rPr>
                <w:bCs/>
                <w:sz w:val="28"/>
                <w:szCs w:val="28"/>
              </w:rPr>
            </w:pPr>
            <w:r w:rsidRPr="00210C82">
              <w:rPr>
                <w:bCs/>
                <w:sz w:val="28"/>
                <w:szCs w:val="28"/>
              </w:rPr>
              <w:t>-</w:t>
            </w:r>
          </w:p>
        </w:tc>
        <w:tc>
          <w:tcPr>
            <w:tcW w:w="4238" w:type="dxa"/>
            <w:vAlign w:val="center"/>
          </w:tcPr>
          <w:p w14:paraId="5ACE42E8" w14:textId="77777777" w:rsidR="00210C82" w:rsidRPr="00210C82" w:rsidRDefault="00210C82" w:rsidP="00210C82">
            <w:pPr>
              <w:jc w:val="center"/>
              <w:rPr>
                <w:bCs/>
                <w:sz w:val="28"/>
                <w:szCs w:val="28"/>
              </w:rPr>
            </w:pPr>
            <w:r w:rsidRPr="00210C82">
              <w:rPr>
                <w:bCs/>
                <w:sz w:val="28"/>
                <w:szCs w:val="28"/>
              </w:rPr>
              <w:t>-</w:t>
            </w:r>
          </w:p>
        </w:tc>
      </w:tr>
      <w:tr w:rsidR="00210C82" w:rsidRPr="00210C82" w14:paraId="6C380FD6" w14:textId="77777777" w:rsidTr="00210C82">
        <w:trPr>
          <w:jc w:val="center"/>
        </w:trPr>
        <w:tc>
          <w:tcPr>
            <w:tcW w:w="10173" w:type="dxa"/>
            <w:gridSpan w:val="2"/>
          </w:tcPr>
          <w:p w14:paraId="616EA18A" w14:textId="77777777" w:rsidR="00210C82" w:rsidRPr="00210C82" w:rsidRDefault="00210C82" w:rsidP="00210C82">
            <w:pPr>
              <w:jc w:val="center"/>
              <w:rPr>
                <w:bCs/>
                <w:sz w:val="28"/>
                <w:szCs w:val="28"/>
              </w:rPr>
            </w:pPr>
            <w:r w:rsidRPr="00210C82">
              <w:rPr>
                <w:bCs/>
                <w:sz w:val="28"/>
                <w:szCs w:val="28"/>
              </w:rPr>
              <w:t>2017 год</w:t>
            </w:r>
          </w:p>
        </w:tc>
      </w:tr>
      <w:tr w:rsidR="00210C82" w:rsidRPr="00210C82" w14:paraId="5A9F29BC" w14:textId="77777777" w:rsidTr="00210C82">
        <w:trPr>
          <w:jc w:val="center"/>
        </w:trPr>
        <w:tc>
          <w:tcPr>
            <w:tcW w:w="5935" w:type="dxa"/>
          </w:tcPr>
          <w:p w14:paraId="3DC46361" w14:textId="77777777" w:rsidR="00210C82" w:rsidRPr="00210C82" w:rsidRDefault="00210C82" w:rsidP="00210C82">
            <w:pPr>
              <w:jc w:val="center"/>
              <w:rPr>
                <w:bCs/>
                <w:sz w:val="28"/>
                <w:szCs w:val="28"/>
              </w:rPr>
            </w:pPr>
            <w:r w:rsidRPr="00210C82">
              <w:rPr>
                <w:bCs/>
                <w:sz w:val="28"/>
                <w:szCs w:val="28"/>
              </w:rPr>
              <w:t>-</w:t>
            </w:r>
          </w:p>
        </w:tc>
        <w:tc>
          <w:tcPr>
            <w:tcW w:w="4238" w:type="dxa"/>
            <w:vAlign w:val="center"/>
          </w:tcPr>
          <w:p w14:paraId="3225439A" w14:textId="77777777" w:rsidR="00210C82" w:rsidRPr="00210C82" w:rsidRDefault="00210C82" w:rsidP="00210C82">
            <w:pPr>
              <w:jc w:val="center"/>
              <w:rPr>
                <w:bCs/>
                <w:sz w:val="28"/>
                <w:szCs w:val="28"/>
              </w:rPr>
            </w:pPr>
            <w:r w:rsidRPr="00210C82">
              <w:rPr>
                <w:bCs/>
                <w:sz w:val="28"/>
                <w:szCs w:val="28"/>
              </w:rPr>
              <w:t>-</w:t>
            </w:r>
          </w:p>
        </w:tc>
      </w:tr>
      <w:tr w:rsidR="00210C82" w:rsidRPr="00210C82" w14:paraId="5055A129" w14:textId="77777777" w:rsidTr="00210C82">
        <w:trPr>
          <w:jc w:val="center"/>
        </w:trPr>
        <w:tc>
          <w:tcPr>
            <w:tcW w:w="10173" w:type="dxa"/>
            <w:gridSpan w:val="2"/>
          </w:tcPr>
          <w:p w14:paraId="2710F361" w14:textId="77777777" w:rsidR="00210C82" w:rsidRPr="00210C82" w:rsidRDefault="00210C82" w:rsidP="00210C82">
            <w:pPr>
              <w:jc w:val="center"/>
              <w:rPr>
                <w:bCs/>
                <w:sz w:val="28"/>
                <w:szCs w:val="28"/>
              </w:rPr>
            </w:pPr>
            <w:r w:rsidRPr="00210C82">
              <w:rPr>
                <w:bCs/>
                <w:sz w:val="28"/>
                <w:szCs w:val="28"/>
              </w:rPr>
              <w:t>2018 год</w:t>
            </w:r>
          </w:p>
        </w:tc>
      </w:tr>
      <w:tr w:rsidR="00210C82" w:rsidRPr="00210C82" w14:paraId="6ABBE5DC" w14:textId="77777777" w:rsidTr="00210C82">
        <w:trPr>
          <w:jc w:val="center"/>
        </w:trPr>
        <w:tc>
          <w:tcPr>
            <w:tcW w:w="5935" w:type="dxa"/>
          </w:tcPr>
          <w:p w14:paraId="00148255" w14:textId="77777777" w:rsidR="00210C82" w:rsidRPr="00210C82" w:rsidRDefault="00210C82" w:rsidP="00210C82">
            <w:pPr>
              <w:jc w:val="center"/>
              <w:rPr>
                <w:bCs/>
                <w:sz w:val="28"/>
                <w:szCs w:val="28"/>
              </w:rPr>
            </w:pPr>
            <w:r w:rsidRPr="00210C82">
              <w:rPr>
                <w:bCs/>
                <w:sz w:val="28"/>
                <w:szCs w:val="28"/>
              </w:rPr>
              <w:t>-</w:t>
            </w:r>
          </w:p>
        </w:tc>
        <w:tc>
          <w:tcPr>
            <w:tcW w:w="4238" w:type="dxa"/>
            <w:vAlign w:val="center"/>
          </w:tcPr>
          <w:p w14:paraId="2DD8A197" w14:textId="77777777" w:rsidR="00210C82" w:rsidRPr="00210C82" w:rsidRDefault="00210C82" w:rsidP="00210C82">
            <w:pPr>
              <w:jc w:val="center"/>
              <w:rPr>
                <w:bCs/>
                <w:sz w:val="28"/>
                <w:szCs w:val="28"/>
              </w:rPr>
            </w:pPr>
            <w:r w:rsidRPr="00210C82">
              <w:rPr>
                <w:bCs/>
                <w:sz w:val="28"/>
                <w:szCs w:val="28"/>
              </w:rPr>
              <w:t>-</w:t>
            </w:r>
          </w:p>
        </w:tc>
      </w:tr>
    </w:tbl>
    <w:p w14:paraId="456E25C1" w14:textId="77777777" w:rsidR="00210C82" w:rsidRPr="00210C82" w:rsidRDefault="00210C82" w:rsidP="00210C82">
      <w:pPr>
        <w:ind w:left="-567"/>
        <w:jc w:val="center"/>
        <w:rPr>
          <w:bCs/>
          <w:color w:val="000000"/>
          <w:sz w:val="28"/>
          <w:szCs w:val="28"/>
        </w:rPr>
      </w:pPr>
    </w:p>
    <w:p w14:paraId="391B2700" w14:textId="77777777" w:rsidR="00210C82" w:rsidRPr="00210C82" w:rsidRDefault="00210C82" w:rsidP="00210C82">
      <w:pPr>
        <w:jc w:val="both"/>
        <w:rPr>
          <w:sz w:val="28"/>
          <w:szCs w:val="28"/>
        </w:rPr>
      </w:pPr>
    </w:p>
    <w:p w14:paraId="61B3EFDB" w14:textId="77777777" w:rsidR="00210C82" w:rsidRPr="00210C82" w:rsidRDefault="00210C82" w:rsidP="00210C82">
      <w:pPr>
        <w:jc w:val="both"/>
        <w:rPr>
          <w:sz w:val="28"/>
          <w:szCs w:val="28"/>
        </w:rPr>
      </w:pPr>
    </w:p>
    <w:p w14:paraId="4F05A1FD" w14:textId="77777777" w:rsidR="00210C82" w:rsidRPr="00210C82" w:rsidRDefault="00210C82" w:rsidP="00210C82">
      <w:pPr>
        <w:ind w:left="-567"/>
        <w:jc w:val="center"/>
        <w:rPr>
          <w:bCs/>
          <w:color w:val="000000"/>
          <w:sz w:val="28"/>
          <w:szCs w:val="28"/>
        </w:rPr>
      </w:pPr>
      <w:r w:rsidRPr="00210C82">
        <w:rPr>
          <w:bCs/>
          <w:color w:val="000000"/>
          <w:sz w:val="28"/>
          <w:szCs w:val="28"/>
        </w:rPr>
        <w:t xml:space="preserve">Раздел 11. Мероприятия, направленные на повышение качества </w:t>
      </w:r>
    </w:p>
    <w:p w14:paraId="2624434C" w14:textId="77777777" w:rsidR="00210C82" w:rsidRPr="00210C82" w:rsidRDefault="00210C82" w:rsidP="00210C82">
      <w:pPr>
        <w:ind w:left="-567"/>
        <w:jc w:val="center"/>
        <w:rPr>
          <w:bCs/>
          <w:color w:val="000000"/>
          <w:sz w:val="28"/>
          <w:szCs w:val="28"/>
        </w:rPr>
      </w:pPr>
      <w:r w:rsidRPr="00210C82">
        <w:rPr>
          <w:bCs/>
          <w:color w:val="000000"/>
          <w:sz w:val="28"/>
          <w:szCs w:val="28"/>
        </w:rPr>
        <w:t>обслуживания абонентов</w:t>
      </w:r>
    </w:p>
    <w:p w14:paraId="58369306" w14:textId="77777777" w:rsidR="00210C82" w:rsidRPr="00210C82" w:rsidRDefault="00210C82" w:rsidP="00210C82">
      <w:pPr>
        <w:ind w:left="-567"/>
        <w:jc w:val="center"/>
        <w:rPr>
          <w:bCs/>
          <w:color w:val="000000"/>
          <w:sz w:val="28"/>
          <w:szCs w:val="28"/>
        </w:rPr>
      </w:pPr>
    </w:p>
    <w:tbl>
      <w:tblPr>
        <w:tblStyle w:val="af"/>
        <w:tblW w:w="9918" w:type="dxa"/>
        <w:jc w:val="center"/>
        <w:tblLook w:val="04A0" w:firstRow="1" w:lastRow="0" w:firstColumn="1" w:lastColumn="0" w:noHBand="0" w:noVBand="1"/>
      </w:tblPr>
      <w:tblGrid>
        <w:gridCol w:w="5935"/>
        <w:gridCol w:w="3983"/>
      </w:tblGrid>
      <w:tr w:rsidR="00210C82" w:rsidRPr="00210C82" w14:paraId="335705FF" w14:textId="77777777" w:rsidTr="00210C82">
        <w:trPr>
          <w:trHeight w:val="748"/>
          <w:jc w:val="center"/>
        </w:trPr>
        <w:tc>
          <w:tcPr>
            <w:tcW w:w="5935" w:type="dxa"/>
            <w:vAlign w:val="center"/>
          </w:tcPr>
          <w:p w14:paraId="40B333E8" w14:textId="77777777" w:rsidR="00210C82" w:rsidRPr="00210C82" w:rsidRDefault="00210C82" w:rsidP="00210C82">
            <w:pPr>
              <w:jc w:val="center"/>
              <w:rPr>
                <w:bCs/>
                <w:color w:val="000000"/>
                <w:sz w:val="28"/>
                <w:szCs w:val="28"/>
              </w:rPr>
            </w:pPr>
            <w:r w:rsidRPr="00210C82">
              <w:rPr>
                <w:bCs/>
                <w:color w:val="000000"/>
                <w:sz w:val="28"/>
                <w:szCs w:val="28"/>
              </w:rPr>
              <w:t>Наименование мероприятия</w:t>
            </w:r>
          </w:p>
        </w:tc>
        <w:tc>
          <w:tcPr>
            <w:tcW w:w="3983" w:type="dxa"/>
            <w:vAlign w:val="center"/>
          </w:tcPr>
          <w:p w14:paraId="35DB263F" w14:textId="77777777" w:rsidR="00210C82" w:rsidRPr="00210C82" w:rsidRDefault="00210C82" w:rsidP="00210C82">
            <w:pPr>
              <w:jc w:val="center"/>
              <w:rPr>
                <w:bCs/>
                <w:color w:val="000000"/>
                <w:sz w:val="28"/>
                <w:szCs w:val="28"/>
              </w:rPr>
            </w:pPr>
            <w:r w:rsidRPr="00210C82">
              <w:rPr>
                <w:bCs/>
                <w:color w:val="000000"/>
                <w:sz w:val="28"/>
                <w:szCs w:val="28"/>
              </w:rPr>
              <w:t>Период проведения мероприятий</w:t>
            </w:r>
          </w:p>
        </w:tc>
      </w:tr>
      <w:tr w:rsidR="00210C82" w:rsidRPr="00210C82" w14:paraId="42F9B48B" w14:textId="77777777" w:rsidTr="00210C82">
        <w:trPr>
          <w:trHeight w:val="517"/>
          <w:jc w:val="center"/>
        </w:trPr>
        <w:tc>
          <w:tcPr>
            <w:tcW w:w="5935" w:type="dxa"/>
            <w:vAlign w:val="center"/>
          </w:tcPr>
          <w:p w14:paraId="2C8DC993" w14:textId="77777777" w:rsidR="00210C82" w:rsidRPr="00210C82" w:rsidRDefault="00210C82" w:rsidP="00210C82">
            <w:pPr>
              <w:jc w:val="center"/>
              <w:rPr>
                <w:bCs/>
                <w:sz w:val="28"/>
                <w:szCs w:val="28"/>
              </w:rPr>
            </w:pPr>
            <w:r w:rsidRPr="00210C82">
              <w:rPr>
                <w:bCs/>
                <w:sz w:val="28"/>
                <w:szCs w:val="28"/>
              </w:rPr>
              <w:t>-</w:t>
            </w:r>
          </w:p>
        </w:tc>
        <w:tc>
          <w:tcPr>
            <w:tcW w:w="3983" w:type="dxa"/>
            <w:vAlign w:val="center"/>
          </w:tcPr>
          <w:p w14:paraId="567AE03F" w14:textId="77777777" w:rsidR="00210C82" w:rsidRPr="00210C82" w:rsidRDefault="00210C82" w:rsidP="00210C82">
            <w:pPr>
              <w:jc w:val="center"/>
              <w:rPr>
                <w:bCs/>
                <w:sz w:val="28"/>
                <w:szCs w:val="28"/>
              </w:rPr>
            </w:pPr>
            <w:r w:rsidRPr="00210C82">
              <w:rPr>
                <w:bCs/>
                <w:sz w:val="28"/>
                <w:szCs w:val="28"/>
              </w:rPr>
              <w:t>-</w:t>
            </w:r>
          </w:p>
        </w:tc>
      </w:tr>
    </w:tbl>
    <w:p w14:paraId="0090024E" w14:textId="77777777" w:rsidR="00210C82" w:rsidRPr="00210C82" w:rsidRDefault="00210C82" w:rsidP="00210C82">
      <w:pPr>
        <w:jc w:val="both"/>
        <w:rPr>
          <w:sz w:val="28"/>
          <w:szCs w:val="28"/>
        </w:rPr>
      </w:pPr>
    </w:p>
    <w:p w14:paraId="2FB51A97" w14:textId="77777777" w:rsidR="00210C82" w:rsidRPr="00210C82" w:rsidRDefault="00210C82" w:rsidP="00210C82">
      <w:pPr>
        <w:jc w:val="both"/>
        <w:rPr>
          <w:sz w:val="28"/>
          <w:szCs w:val="28"/>
        </w:rPr>
      </w:pPr>
    </w:p>
    <w:p w14:paraId="51C9EBCC" w14:textId="77777777" w:rsidR="00210C82" w:rsidRPr="00210C82" w:rsidRDefault="00210C82" w:rsidP="00210C82">
      <w:pPr>
        <w:jc w:val="both"/>
        <w:rPr>
          <w:sz w:val="28"/>
          <w:szCs w:val="28"/>
        </w:rPr>
      </w:pPr>
    </w:p>
    <w:p w14:paraId="4A67C764" w14:textId="77777777" w:rsidR="00210C82" w:rsidRPr="00210C82" w:rsidRDefault="00210C82" w:rsidP="00210C82">
      <w:pPr>
        <w:jc w:val="both"/>
        <w:rPr>
          <w:sz w:val="28"/>
          <w:szCs w:val="28"/>
        </w:rPr>
      </w:pPr>
    </w:p>
    <w:p w14:paraId="0A59140F" w14:textId="77777777" w:rsidR="00210C82" w:rsidRPr="00210C82" w:rsidRDefault="00210C82" w:rsidP="00210C82">
      <w:pPr>
        <w:jc w:val="both"/>
        <w:rPr>
          <w:sz w:val="28"/>
          <w:szCs w:val="28"/>
        </w:rPr>
      </w:pPr>
    </w:p>
    <w:p w14:paraId="166336EE" w14:textId="77777777" w:rsidR="00210C82" w:rsidRPr="00210C82" w:rsidRDefault="00210C82" w:rsidP="00210C82">
      <w:pPr>
        <w:jc w:val="both"/>
        <w:rPr>
          <w:sz w:val="28"/>
          <w:szCs w:val="28"/>
        </w:rPr>
      </w:pPr>
    </w:p>
    <w:p w14:paraId="773EF3C4" w14:textId="77777777" w:rsidR="00210C82" w:rsidRPr="00210C82" w:rsidRDefault="00210C82" w:rsidP="00210C82">
      <w:pPr>
        <w:jc w:val="both"/>
        <w:rPr>
          <w:sz w:val="28"/>
          <w:szCs w:val="28"/>
        </w:rPr>
      </w:pPr>
    </w:p>
    <w:p w14:paraId="451AA5F5" w14:textId="77777777" w:rsidR="00210C82" w:rsidRPr="00210C82" w:rsidRDefault="00210C82" w:rsidP="00210C82">
      <w:pPr>
        <w:jc w:val="both"/>
        <w:rPr>
          <w:sz w:val="28"/>
          <w:szCs w:val="28"/>
        </w:rPr>
      </w:pPr>
    </w:p>
    <w:p w14:paraId="2A5D764E" w14:textId="77777777" w:rsidR="00210C82" w:rsidRPr="00210C82" w:rsidRDefault="00210C82" w:rsidP="00210C82">
      <w:pPr>
        <w:jc w:val="both"/>
        <w:rPr>
          <w:sz w:val="28"/>
          <w:szCs w:val="28"/>
        </w:rPr>
      </w:pPr>
    </w:p>
    <w:p w14:paraId="5E90610E" w14:textId="77777777" w:rsidR="00210C82" w:rsidRPr="00210C82" w:rsidRDefault="00210C82" w:rsidP="00210C82">
      <w:pPr>
        <w:jc w:val="both"/>
        <w:rPr>
          <w:sz w:val="28"/>
          <w:szCs w:val="28"/>
        </w:rPr>
      </w:pPr>
    </w:p>
    <w:p w14:paraId="63E8444E" w14:textId="77777777" w:rsidR="00210C82" w:rsidRPr="00210C82" w:rsidRDefault="00210C82" w:rsidP="00210C82">
      <w:pPr>
        <w:jc w:val="both"/>
        <w:rPr>
          <w:sz w:val="28"/>
          <w:szCs w:val="28"/>
        </w:rPr>
      </w:pPr>
    </w:p>
    <w:p w14:paraId="60914597" w14:textId="77777777" w:rsidR="00210C82" w:rsidRPr="00210C82" w:rsidRDefault="00210C82" w:rsidP="00210C82">
      <w:pPr>
        <w:jc w:val="both"/>
        <w:rPr>
          <w:sz w:val="28"/>
          <w:szCs w:val="28"/>
        </w:rPr>
      </w:pPr>
    </w:p>
    <w:p w14:paraId="4027A937" w14:textId="77777777" w:rsidR="00210C82" w:rsidRPr="00210C82" w:rsidRDefault="00210C82" w:rsidP="00210C82">
      <w:pPr>
        <w:jc w:val="both"/>
        <w:rPr>
          <w:sz w:val="28"/>
          <w:szCs w:val="28"/>
        </w:rPr>
      </w:pPr>
    </w:p>
    <w:p w14:paraId="4C938A62" w14:textId="77777777" w:rsidR="00210C82" w:rsidRPr="00210C82" w:rsidRDefault="00210C82" w:rsidP="00210C82">
      <w:pPr>
        <w:jc w:val="both"/>
        <w:rPr>
          <w:sz w:val="28"/>
          <w:szCs w:val="28"/>
        </w:rPr>
      </w:pPr>
    </w:p>
    <w:p w14:paraId="068681AF" w14:textId="77777777" w:rsidR="00210C82" w:rsidRDefault="00210C82" w:rsidP="00CE7413">
      <w:pPr>
        <w:ind w:left="567" w:right="-2" w:firstLine="5387"/>
        <w:jc w:val="both"/>
      </w:pPr>
    </w:p>
    <w:p w14:paraId="7D9177B9" w14:textId="77777777" w:rsidR="00CE7413" w:rsidRDefault="00CE7413" w:rsidP="006F5C30">
      <w:pPr>
        <w:jc w:val="both"/>
        <w:rPr>
          <w:sz w:val="28"/>
          <w:szCs w:val="28"/>
        </w:rPr>
        <w:sectPr w:rsidR="00CE7413" w:rsidSect="006F5C30">
          <w:pgSz w:w="11906" w:h="16838"/>
          <w:pgMar w:top="1134" w:right="1134" w:bottom="284" w:left="851" w:header="709" w:footer="709" w:gutter="0"/>
          <w:cols w:space="708"/>
          <w:titlePg/>
          <w:docGrid w:linePitch="360"/>
        </w:sectPr>
      </w:pPr>
    </w:p>
    <w:p w14:paraId="3B079ECC" w14:textId="6EB255F2" w:rsidR="00CE7413" w:rsidRPr="00132C1E" w:rsidRDefault="00CE7413" w:rsidP="00CE7413">
      <w:pPr>
        <w:ind w:left="567" w:right="-2" w:firstLine="11057"/>
        <w:jc w:val="both"/>
      </w:pPr>
      <w:r w:rsidRPr="00132C1E">
        <w:lastRenderedPageBreak/>
        <w:t xml:space="preserve">Приложение № </w:t>
      </w:r>
      <w:r>
        <w:t xml:space="preserve">15 </w:t>
      </w:r>
      <w:r w:rsidRPr="00132C1E">
        <w:t xml:space="preserve">к протоколу № </w:t>
      </w:r>
      <w:r>
        <w:t>85</w:t>
      </w:r>
    </w:p>
    <w:p w14:paraId="2E63C729" w14:textId="77777777" w:rsidR="00CE7413" w:rsidRPr="00132C1E" w:rsidRDefault="00CE7413" w:rsidP="00CE7413">
      <w:pPr>
        <w:ind w:left="567" w:right="-2" w:firstLine="11057"/>
        <w:jc w:val="both"/>
      </w:pPr>
      <w:r w:rsidRPr="00132C1E">
        <w:t>заседания правления</w:t>
      </w:r>
      <w:r>
        <w:t xml:space="preserve"> </w:t>
      </w:r>
      <w:r w:rsidRPr="00132C1E">
        <w:t>региональной</w:t>
      </w:r>
    </w:p>
    <w:p w14:paraId="44DC3B92" w14:textId="77777777" w:rsidR="00CE7413" w:rsidRPr="00132C1E" w:rsidRDefault="00CE7413" w:rsidP="00CE7413">
      <w:pPr>
        <w:ind w:left="567" w:right="-2" w:firstLine="11057"/>
        <w:jc w:val="both"/>
      </w:pPr>
      <w:r w:rsidRPr="00132C1E">
        <w:t>энергетической комиссии</w:t>
      </w:r>
    </w:p>
    <w:p w14:paraId="4FE63B69" w14:textId="77777777" w:rsidR="00CE7413" w:rsidRDefault="00CE7413" w:rsidP="00CE7413">
      <w:pPr>
        <w:ind w:left="567" w:right="-2" w:firstLine="11057"/>
        <w:jc w:val="both"/>
      </w:pPr>
      <w:r w:rsidRPr="00132C1E">
        <w:t>Кемеровской области</w:t>
      </w:r>
      <w:r>
        <w:t xml:space="preserve"> от 26.11.2019</w:t>
      </w:r>
    </w:p>
    <w:tbl>
      <w:tblPr>
        <w:tblW w:w="5000" w:type="pct"/>
        <w:jc w:val="center"/>
        <w:tblCellMar>
          <w:left w:w="0" w:type="dxa"/>
          <w:right w:w="0" w:type="dxa"/>
        </w:tblCellMar>
        <w:tblLook w:val="04A0" w:firstRow="1" w:lastRow="0" w:firstColumn="1" w:lastColumn="0" w:noHBand="0" w:noVBand="1"/>
      </w:tblPr>
      <w:tblGrid>
        <w:gridCol w:w="334"/>
        <w:gridCol w:w="243"/>
        <w:gridCol w:w="604"/>
        <w:gridCol w:w="2606"/>
        <w:gridCol w:w="673"/>
        <w:gridCol w:w="1009"/>
        <w:gridCol w:w="916"/>
        <w:gridCol w:w="1044"/>
        <w:gridCol w:w="1055"/>
        <w:gridCol w:w="847"/>
        <w:gridCol w:w="870"/>
        <w:gridCol w:w="940"/>
        <w:gridCol w:w="928"/>
        <w:gridCol w:w="870"/>
        <w:gridCol w:w="974"/>
        <w:gridCol w:w="1507"/>
      </w:tblGrid>
      <w:tr w:rsidR="00CE7413" w:rsidRPr="00210C82" w14:paraId="0BBC01EF" w14:textId="77777777" w:rsidTr="00CE7413">
        <w:trPr>
          <w:trHeight w:val="450"/>
          <w:jc w:val="center"/>
        </w:trPr>
        <w:tc>
          <w:tcPr>
            <w:tcW w:w="560" w:type="dxa"/>
            <w:tcBorders>
              <w:top w:val="nil"/>
              <w:left w:val="nil"/>
              <w:bottom w:val="nil"/>
              <w:right w:val="nil"/>
            </w:tcBorders>
            <w:shd w:val="clear" w:color="auto" w:fill="auto"/>
            <w:noWrap/>
            <w:vAlign w:val="bottom"/>
            <w:hideMark/>
          </w:tcPr>
          <w:p w14:paraId="4B92F88F"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noWrap/>
            <w:vAlign w:val="bottom"/>
            <w:hideMark/>
          </w:tcPr>
          <w:p w14:paraId="60566CE6" w14:textId="77777777" w:rsidR="00CE7413" w:rsidRPr="00CE7413" w:rsidRDefault="00CE7413" w:rsidP="00CE7413">
            <w:pPr>
              <w:rPr>
                <w:sz w:val="13"/>
                <w:szCs w:val="13"/>
              </w:rPr>
            </w:pPr>
          </w:p>
        </w:tc>
        <w:tc>
          <w:tcPr>
            <w:tcW w:w="5500" w:type="dxa"/>
            <w:gridSpan w:val="2"/>
            <w:tcBorders>
              <w:top w:val="single" w:sz="4" w:space="0" w:color="C0C0C0"/>
              <w:left w:val="nil"/>
              <w:bottom w:val="single" w:sz="4" w:space="0" w:color="C0C0C0"/>
              <w:right w:val="nil"/>
            </w:tcBorders>
            <w:shd w:val="clear" w:color="auto" w:fill="auto"/>
            <w:vAlign w:val="bottom"/>
            <w:hideMark/>
          </w:tcPr>
          <w:p w14:paraId="6E9CA36C" w14:textId="77777777" w:rsidR="00CE7413" w:rsidRPr="00CE7413" w:rsidRDefault="00CE7413" w:rsidP="00CE7413">
            <w:pPr>
              <w:rPr>
                <w:rFonts w:ascii="Tahoma" w:hAnsi="Tahoma" w:cs="Tahoma"/>
                <w:sz w:val="13"/>
                <w:szCs w:val="13"/>
              </w:rPr>
            </w:pPr>
            <w:r w:rsidRPr="00CE7413">
              <w:rPr>
                <w:rFonts w:ascii="Tahoma" w:hAnsi="Tahoma" w:cs="Tahoma"/>
                <w:sz w:val="13"/>
                <w:szCs w:val="13"/>
              </w:rPr>
              <w:t>ООО "КВС"</w:t>
            </w:r>
          </w:p>
        </w:tc>
        <w:tc>
          <w:tcPr>
            <w:tcW w:w="1140" w:type="dxa"/>
            <w:tcBorders>
              <w:top w:val="single" w:sz="4" w:space="0" w:color="C0C0C0"/>
              <w:left w:val="nil"/>
              <w:bottom w:val="single" w:sz="4" w:space="0" w:color="C0C0C0"/>
              <w:right w:val="nil"/>
            </w:tcBorders>
            <w:shd w:val="clear" w:color="auto" w:fill="auto"/>
            <w:vAlign w:val="bottom"/>
            <w:hideMark/>
          </w:tcPr>
          <w:p w14:paraId="0A36475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720" w:type="dxa"/>
            <w:tcBorders>
              <w:top w:val="single" w:sz="4" w:space="0" w:color="C0C0C0"/>
              <w:left w:val="nil"/>
              <w:bottom w:val="single" w:sz="4" w:space="0" w:color="C0C0C0"/>
              <w:right w:val="nil"/>
            </w:tcBorders>
            <w:shd w:val="clear" w:color="auto" w:fill="auto"/>
            <w:vAlign w:val="bottom"/>
            <w:hideMark/>
          </w:tcPr>
          <w:p w14:paraId="5F5BBE0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560" w:type="dxa"/>
            <w:tcBorders>
              <w:top w:val="single" w:sz="4" w:space="0" w:color="C0C0C0"/>
              <w:left w:val="nil"/>
              <w:bottom w:val="single" w:sz="4" w:space="0" w:color="C0C0C0"/>
              <w:right w:val="nil"/>
            </w:tcBorders>
            <w:shd w:val="clear" w:color="auto" w:fill="auto"/>
            <w:vAlign w:val="bottom"/>
            <w:hideMark/>
          </w:tcPr>
          <w:p w14:paraId="5D96022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5EDEB7A3"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800" w:type="dxa"/>
            <w:tcBorders>
              <w:top w:val="single" w:sz="4" w:space="0" w:color="C0C0C0"/>
              <w:left w:val="nil"/>
              <w:bottom w:val="single" w:sz="4" w:space="0" w:color="C0C0C0"/>
              <w:right w:val="nil"/>
            </w:tcBorders>
            <w:shd w:val="clear" w:color="auto" w:fill="auto"/>
            <w:vAlign w:val="bottom"/>
            <w:hideMark/>
          </w:tcPr>
          <w:p w14:paraId="2137DE0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440" w:type="dxa"/>
            <w:tcBorders>
              <w:top w:val="single" w:sz="4" w:space="0" w:color="C0C0C0"/>
              <w:left w:val="nil"/>
              <w:bottom w:val="single" w:sz="4" w:space="0" w:color="C0C0C0"/>
              <w:right w:val="nil"/>
            </w:tcBorders>
            <w:shd w:val="clear" w:color="auto" w:fill="auto"/>
            <w:vAlign w:val="bottom"/>
            <w:hideMark/>
          </w:tcPr>
          <w:p w14:paraId="774C948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4FEA8915"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600" w:type="dxa"/>
            <w:tcBorders>
              <w:top w:val="single" w:sz="4" w:space="0" w:color="C0C0C0"/>
              <w:left w:val="nil"/>
              <w:bottom w:val="single" w:sz="4" w:space="0" w:color="C0C0C0"/>
              <w:right w:val="nil"/>
            </w:tcBorders>
            <w:shd w:val="clear" w:color="auto" w:fill="auto"/>
            <w:vAlign w:val="bottom"/>
            <w:hideMark/>
          </w:tcPr>
          <w:p w14:paraId="7399D1A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580" w:type="dxa"/>
            <w:tcBorders>
              <w:top w:val="single" w:sz="4" w:space="0" w:color="C0C0C0"/>
              <w:left w:val="nil"/>
              <w:bottom w:val="single" w:sz="4" w:space="0" w:color="C0C0C0"/>
              <w:right w:val="nil"/>
            </w:tcBorders>
            <w:shd w:val="clear" w:color="auto" w:fill="auto"/>
            <w:vAlign w:val="bottom"/>
            <w:hideMark/>
          </w:tcPr>
          <w:p w14:paraId="6F0CEA80"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5D8D33F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1660" w:type="dxa"/>
            <w:tcBorders>
              <w:top w:val="single" w:sz="4" w:space="0" w:color="C0C0C0"/>
              <w:left w:val="nil"/>
              <w:bottom w:val="single" w:sz="4" w:space="0" w:color="C0C0C0"/>
              <w:right w:val="nil"/>
            </w:tcBorders>
            <w:shd w:val="clear" w:color="auto" w:fill="auto"/>
            <w:vAlign w:val="bottom"/>
            <w:hideMark/>
          </w:tcPr>
          <w:p w14:paraId="0D10B573"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c>
          <w:tcPr>
            <w:tcW w:w="2580" w:type="dxa"/>
            <w:tcBorders>
              <w:top w:val="single" w:sz="4" w:space="0" w:color="C0C0C0"/>
              <w:left w:val="nil"/>
              <w:bottom w:val="single" w:sz="4" w:space="0" w:color="C0C0C0"/>
              <w:right w:val="nil"/>
            </w:tcBorders>
            <w:shd w:val="clear" w:color="auto" w:fill="auto"/>
            <w:vAlign w:val="bottom"/>
            <w:hideMark/>
          </w:tcPr>
          <w:p w14:paraId="550DC143"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512F6EC2" w14:textId="77777777" w:rsidTr="00CE7413">
        <w:trPr>
          <w:trHeight w:val="1032"/>
          <w:jc w:val="center"/>
        </w:trPr>
        <w:tc>
          <w:tcPr>
            <w:tcW w:w="560" w:type="dxa"/>
            <w:tcBorders>
              <w:top w:val="nil"/>
              <w:left w:val="nil"/>
              <w:bottom w:val="nil"/>
              <w:right w:val="nil"/>
            </w:tcBorders>
            <w:shd w:val="clear" w:color="auto" w:fill="auto"/>
            <w:noWrap/>
            <w:vAlign w:val="bottom"/>
            <w:hideMark/>
          </w:tcPr>
          <w:p w14:paraId="46A2D217"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F6292E5" w14:textId="77777777" w:rsidR="00CE7413" w:rsidRPr="00CE7413" w:rsidRDefault="00CE7413" w:rsidP="00CE7413">
            <w:pPr>
              <w:rPr>
                <w:sz w:val="13"/>
                <w:szCs w:val="13"/>
              </w:rPr>
            </w:pPr>
          </w:p>
        </w:tc>
        <w:tc>
          <w:tcPr>
            <w:tcW w:w="1020" w:type="dxa"/>
            <w:vMerge w:val="restart"/>
            <w:tcBorders>
              <w:top w:val="single" w:sz="4" w:space="0" w:color="C0C0C0"/>
              <w:left w:val="single" w:sz="4" w:space="0" w:color="C0C0C0"/>
              <w:bottom w:val="single" w:sz="4" w:space="0" w:color="C0C0C0"/>
              <w:right w:val="nil"/>
            </w:tcBorders>
            <w:shd w:val="clear" w:color="auto" w:fill="auto"/>
            <w:vAlign w:val="center"/>
            <w:hideMark/>
          </w:tcPr>
          <w:p w14:paraId="33AA5387"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 п/п</w:t>
            </w:r>
          </w:p>
        </w:tc>
        <w:tc>
          <w:tcPr>
            <w:tcW w:w="448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533118"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Наименование показателя</w:t>
            </w:r>
          </w:p>
        </w:tc>
        <w:tc>
          <w:tcPr>
            <w:tcW w:w="1140" w:type="dxa"/>
            <w:vMerge w:val="restart"/>
            <w:tcBorders>
              <w:top w:val="nil"/>
              <w:left w:val="nil"/>
              <w:bottom w:val="single" w:sz="4" w:space="0" w:color="C0C0C0"/>
              <w:right w:val="single" w:sz="4" w:space="0" w:color="C0C0C0"/>
            </w:tcBorders>
            <w:shd w:val="clear" w:color="auto" w:fill="auto"/>
            <w:vAlign w:val="center"/>
            <w:hideMark/>
          </w:tcPr>
          <w:p w14:paraId="1A8F3166"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Ед. изм.</w:t>
            </w:r>
          </w:p>
        </w:tc>
        <w:tc>
          <w:tcPr>
            <w:tcW w:w="3280" w:type="dxa"/>
            <w:gridSpan w:val="2"/>
            <w:tcBorders>
              <w:top w:val="single" w:sz="4" w:space="0" w:color="C0C0C0"/>
              <w:left w:val="nil"/>
              <w:bottom w:val="single" w:sz="4" w:space="0" w:color="C0C0C0"/>
              <w:right w:val="single" w:sz="4" w:space="0" w:color="C0C0C0"/>
            </w:tcBorders>
            <w:shd w:val="clear" w:color="auto" w:fill="auto"/>
            <w:vAlign w:val="center"/>
            <w:hideMark/>
          </w:tcPr>
          <w:p w14:paraId="0266DB11"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2018 год</w:t>
            </w:r>
          </w:p>
        </w:tc>
        <w:tc>
          <w:tcPr>
            <w:tcW w:w="1780" w:type="dxa"/>
            <w:tcBorders>
              <w:top w:val="nil"/>
              <w:left w:val="nil"/>
              <w:bottom w:val="single" w:sz="4" w:space="0" w:color="C0C0C0"/>
              <w:right w:val="single" w:sz="4" w:space="0" w:color="C0C0C0"/>
            </w:tcBorders>
            <w:shd w:val="clear" w:color="auto" w:fill="auto"/>
            <w:vAlign w:val="center"/>
            <w:hideMark/>
          </w:tcPr>
          <w:p w14:paraId="3EEED9D1"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2019 год</w:t>
            </w:r>
          </w:p>
        </w:tc>
        <w:tc>
          <w:tcPr>
            <w:tcW w:w="1800" w:type="dxa"/>
            <w:tcBorders>
              <w:top w:val="nil"/>
              <w:left w:val="nil"/>
              <w:bottom w:val="single" w:sz="4" w:space="0" w:color="C0C0C0"/>
              <w:right w:val="single" w:sz="4" w:space="0" w:color="C0C0C0"/>
            </w:tcBorders>
            <w:shd w:val="clear" w:color="auto" w:fill="auto"/>
            <w:vAlign w:val="center"/>
            <w:hideMark/>
          </w:tcPr>
          <w:p w14:paraId="6C26FB12"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2020 год</w:t>
            </w:r>
          </w:p>
        </w:tc>
        <w:tc>
          <w:tcPr>
            <w:tcW w:w="1440" w:type="dxa"/>
            <w:tcBorders>
              <w:top w:val="nil"/>
              <w:left w:val="nil"/>
              <w:bottom w:val="single" w:sz="4" w:space="0" w:color="C0C0C0"/>
              <w:right w:val="single" w:sz="4" w:space="0" w:color="C0C0C0"/>
            </w:tcBorders>
            <w:shd w:val="clear" w:color="auto" w:fill="auto"/>
            <w:vAlign w:val="center"/>
            <w:hideMark/>
          </w:tcPr>
          <w:p w14:paraId="2E7AD1B5"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 xml:space="preserve">2020 год </w:t>
            </w:r>
            <w:r w:rsidRPr="00CE7413">
              <w:rPr>
                <w:rFonts w:ascii="Tahoma" w:hAnsi="Tahoma" w:cs="Tahoma"/>
                <w:b/>
                <w:bCs/>
                <w:color w:val="272727"/>
                <w:sz w:val="13"/>
                <w:szCs w:val="13"/>
              </w:rPr>
              <w:br/>
              <w:t>(коррек-                           тировка)</w:t>
            </w:r>
          </w:p>
        </w:tc>
        <w:tc>
          <w:tcPr>
            <w:tcW w:w="1480" w:type="dxa"/>
            <w:tcBorders>
              <w:top w:val="nil"/>
              <w:left w:val="nil"/>
              <w:bottom w:val="single" w:sz="4" w:space="0" w:color="C0C0C0"/>
              <w:right w:val="single" w:sz="4" w:space="0" w:color="C0C0C0"/>
            </w:tcBorders>
            <w:shd w:val="clear" w:color="auto" w:fill="auto"/>
            <w:vAlign w:val="center"/>
            <w:hideMark/>
          </w:tcPr>
          <w:p w14:paraId="38CBE372"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2020 год</w:t>
            </w:r>
            <w:r w:rsidRPr="00CE7413">
              <w:rPr>
                <w:rFonts w:ascii="Tahoma" w:hAnsi="Tahoma" w:cs="Tahoma"/>
                <w:b/>
                <w:bCs/>
                <w:color w:val="272727"/>
                <w:sz w:val="13"/>
                <w:szCs w:val="13"/>
              </w:rPr>
              <w:br/>
              <w:t>(с учетом коррек-                            тировки)</w:t>
            </w:r>
          </w:p>
        </w:tc>
        <w:tc>
          <w:tcPr>
            <w:tcW w:w="1600" w:type="dxa"/>
            <w:tcBorders>
              <w:top w:val="nil"/>
              <w:left w:val="nil"/>
              <w:bottom w:val="single" w:sz="4" w:space="0" w:color="C0C0C0"/>
              <w:right w:val="single" w:sz="4" w:space="0" w:color="C0C0C0"/>
            </w:tcBorders>
            <w:shd w:val="clear" w:color="auto" w:fill="auto"/>
            <w:vAlign w:val="center"/>
            <w:hideMark/>
          </w:tcPr>
          <w:p w14:paraId="00E16C54"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 xml:space="preserve">2020 год </w:t>
            </w:r>
            <w:r w:rsidRPr="00CE7413">
              <w:rPr>
                <w:rFonts w:ascii="Tahoma" w:hAnsi="Tahoma" w:cs="Tahoma"/>
                <w:b/>
                <w:bCs/>
                <w:color w:val="272727"/>
                <w:sz w:val="13"/>
                <w:szCs w:val="13"/>
              </w:rPr>
              <w:br/>
              <w:t>(коррек-                           тировка)</w:t>
            </w:r>
          </w:p>
        </w:tc>
        <w:tc>
          <w:tcPr>
            <w:tcW w:w="4720" w:type="dxa"/>
            <w:gridSpan w:val="3"/>
            <w:tcBorders>
              <w:top w:val="single" w:sz="4" w:space="0" w:color="C0C0C0"/>
              <w:left w:val="nil"/>
              <w:bottom w:val="single" w:sz="4" w:space="0" w:color="C0C0C0"/>
              <w:right w:val="single" w:sz="4" w:space="0" w:color="C0C0C0"/>
            </w:tcBorders>
            <w:shd w:val="clear" w:color="auto" w:fill="auto"/>
            <w:vAlign w:val="center"/>
            <w:hideMark/>
          </w:tcPr>
          <w:p w14:paraId="630572CF"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2020 год (с учетом корректировки)</w:t>
            </w:r>
          </w:p>
        </w:tc>
        <w:tc>
          <w:tcPr>
            <w:tcW w:w="25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12540D"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Обоснование отклонений</w:t>
            </w:r>
          </w:p>
        </w:tc>
      </w:tr>
      <w:tr w:rsidR="00CE7413" w:rsidRPr="00210C82" w14:paraId="58D9A846"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23B8E1DE" w14:textId="77777777" w:rsidR="00CE7413" w:rsidRPr="00CE7413" w:rsidRDefault="00CE7413" w:rsidP="00CE7413">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06BDCFE1" w14:textId="77777777" w:rsidR="00CE7413" w:rsidRPr="00CE7413" w:rsidRDefault="00CE7413" w:rsidP="00CE7413">
            <w:pPr>
              <w:rPr>
                <w:sz w:val="13"/>
                <w:szCs w:val="13"/>
              </w:rPr>
            </w:pPr>
          </w:p>
        </w:tc>
        <w:tc>
          <w:tcPr>
            <w:tcW w:w="1020" w:type="dxa"/>
            <w:vMerge/>
            <w:tcBorders>
              <w:top w:val="single" w:sz="4" w:space="0" w:color="C0C0C0"/>
              <w:left w:val="single" w:sz="4" w:space="0" w:color="C0C0C0"/>
              <w:bottom w:val="single" w:sz="4" w:space="0" w:color="C0C0C0"/>
              <w:right w:val="nil"/>
            </w:tcBorders>
            <w:vAlign w:val="center"/>
            <w:hideMark/>
          </w:tcPr>
          <w:p w14:paraId="3ADC9021" w14:textId="77777777" w:rsidR="00CE7413" w:rsidRPr="00CE7413" w:rsidRDefault="00CE7413" w:rsidP="00CE7413">
            <w:pPr>
              <w:rPr>
                <w:rFonts w:ascii="Tahoma" w:hAnsi="Tahoma" w:cs="Tahoma"/>
                <w:b/>
                <w:bCs/>
                <w:color w:val="272727"/>
                <w:sz w:val="13"/>
                <w:szCs w:val="13"/>
              </w:rPr>
            </w:pPr>
          </w:p>
        </w:tc>
        <w:tc>
          <w:tcPr>
            <w:tcW w:w="4480" w:type="dxa"/>
            <w:vMerge/>
            <w:tcBorders>
              <w:top w:val="single" w:sz="4" w:space="0" w:color="BFBFBF"/>
              <w:left w:val="single" w:sz="4" w:space="0" w:color="BFBFBF"/>
              <w:bottom w:val="single" w:sz="4" w:space="0" w:color="BFBFBF"/>
              <w:right w:val="single" w:sz="4" w:space="0" w:color="BFBFBF"/>
            </w:tcBorders>
            <w:vAlign w:val="center"/>
            <w:hideMark/>
          </w:tcPr>
          <w:p w14:paraId="3A920DF7" w14:textId="77777777" w:rsidR="00CE7413" w:rsidRPr="00CE7413" w:rsidRDefault="00CE7413" w:rsidP="00CE7413">
            <w:pPr>
              <w:rPr>
                <w:rFonts w:ascii="Tahoma" w:hAnsi="Tahoma" w:cs="Tahoma"/>
                <w:b/>
                <w:bCs/>
                <w:color w:val="272727"/>
                <w:sz w:val="13"/>
                <w:szCs w:val="13"/>
              </w:rPr>
            </w:pPr>
          </w:p>
        </w:tc>
        <w:tc>
          <w:tcPr>
            <w:tcW w:w="1140" w:type="dxa"/>
            <w:vMerge/>
            <w:tcBorders>
              <w:top w:val="nil"/>
              <w:left w:val="nil"/>
              <w:bottom w:val="single" w:sz="4" w:space="0" w:color="C0C0C0"/>
              <w:right w:val="single" w:sz="4" w:space="0" w:color="C0C0C0"/>
            </w:tcBorders>
            <w:vAlign w:val="center"/>
            <w:hideMark/>
          </w:tcPr>
          <w:p w14:paraId="102E9D9E" w14:textId="77777777" w:rsidR="00CE7413" w:rsidRPr="00CE7413" w:rsidRDefault="00CE7413" w:rsidP="00CE7413">
            <w:pPr>
              <w:rPr>
                <w:rFonts w:ascii="Tahoma" w:hAnsi="Tahoma" w:cs="Tahoma"/>
                <w:b/>
                <w:bCs/>
                <w:color w:val="272727"/>
                <w:sz w:val="13"/>
                <w:szCs w:val="13"/>
              </w:rPr>
            </w:pP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61648D"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 xml:space="preserve">Утверждено регулирующим органом </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5B713B"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13AF83"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Утверждено регулирующим органом</w:t>
            </w:r>
            <w:r w:rsidRPr="00CE7413">
              <w:rPr>
                <w:rFonts w:ascii="Tahoma" w:hAnsi="Tahoma" w:cs="Tahoma"/>
                <w:b/>
                <w:bCs/>
                <w:color w:val="272727"/>
                <w:sz w:val="13"/>
                <w:szCs w:val="13"/>
              </w:rPr>
              <w:br/>
              <w:t>(с учетом корректировки)</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410E94"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Утверждено регулирующим органом</w:t>
            </w:r>
          </w:p>
        </w:tc>
        <w:tc>
          <w:tcPr>
            <w:tcW w:w="14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D92361"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Предло-                               жение организации</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2EEB05"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Предло-                               жение организации</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FB1427"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Предло-                             жение                                                регули-                               рующего                                  органа</w:t>
            </w:r>
          </w:p>
        </w:tc>
        <w:tc>
          <w:tcPr>
            <w:tcW w:w="15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41073D"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Предло-                             жение                                                регули-                               рующего                                  органа</w:t>
            </w:r>
          </w:p>
        </w:tc>
        <w:tc>
          <w:tcPr>
            <w:tcW w:w="3140" w:type="dxa"/>
            <w:gridSpan w:val="2"/>
            <w:tcBorders>
              <w:top w:val="single" w:sz="4" w:space="0" w:color="C0C0C0"/>
              <w:left w:val="nil"/>
              <w:bottom w:val="single" w:sz="4" w:space="0" w:color="C0C0C0"/>
              <w:right w:val="single" w:sz="4" w:space="0" w:color="C0C0C0"/>
            </w:tcBorders>
            <w:shd w:val="clear" w:color="auto" w:fill="auto"/>
            <w:vAlign w:val="center"/>
            <w:hideMark/>
          </w:tcPr>
          <w:p w14:paraId="50BF9EA7"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В том числе на период</w:t>
            </w:r>
          </w:p>
        </w:tc>
        <w:tc>
          <w:tcPr>
            <w:tcW w:w="2580" w:type="dxa"/>
            <w:vMerge/>
            <w:tcBorders>
              <w:top w:val="single" w:sz="4" w:space="0" w:color="C0C0C0"/>
              <w:left w:val="single" w:sz="4" w:space="0" w:color="C0C0C0"/>
              <w:bottom w:val="single" w:sz="4" w:space="0" w:color="C0C0C0"/>
              <w:right w:val="single" w:sz="4" w:space="0" w:color="C0C0C0"/>
            </w:tcBorders>
            <w:vAlign w:val="center"/>
            <w:hideMark/>
          </w:tcPr>
          <w:p w14:paraId="6236514B" w14:textId="77777777" w:rsidR="00CE7413" w:rsidRPr="00CE7413" w:rsidRDefault="00CE7413" w:rsidP="00CE7413">
            <w:pPr>
              <w:rPr>
                <w:rFonts w:ascii="Tahoma" w:hAnsi="Tahoma" w:cs="Tahoma"/>
                <w:b/>
                <w:bCs/>
                <w:color w:val="272727"/>
                <w:sz w:val="13"/>
                <w:szCs w:val="13"/>
              </w:rPr>
            </w:pPr>
          </w:p>
        </w:tc>
      </w:tr>
      <w:tr w:rsidR="00CE7413" w:rsidRPr="00210C82" w14:paraId="5CF21A0A" w14:textId="77777777" w:rsidTr="00CE7413">
        <w:trPr>
          <w:trHeight w:val="1035"/>
          <w:jc w:val="center"/>
        </w:trPr>
        <w:tc>
          <w:tcPr>
            <w:tcW w:w="560" w:type="dxa"/>
            <w:tcBorders>
              <w:top w:val="nil"/>
              <w:left w:val="nil"/>
              <w:bottom w:val="nil"/>
              <w:right w:val="nil"/>
            </w:tcBorders>
            <w:shd w:val="clear" w:color="auto" w:fill="auto"/>
            <w:noWrap/>
            <w:vAlign w:val="bottom"/>
            <w:hideMark/>
          </w:tcPr>
          <w:p w14:paraId="31197333" w14:textId="77777777" w:rsidR="00CE7413" w:rsidRPr="00CE7413" w:rsidRDefault="00CE7413" w:rsidP="00CE7413">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38654957" w14:textId="77777777" w:rsidR="00CE7413" w:rsidRPr="00CE7413" w:rsidRDefault="00CE7413" w:rsidP="00CE7413">
            <w:pPr>
              <w:rPr>
                <w:sz w:val="13"/>
                <w:szCs w:val="13"/>
              </w:rPr>
            </w:pPr>
          </w:p>
        </w:tc>
        <w:tc>
          <w:tcPr>
            <w:tcW w:w="1020" w:type="dxa"/>
            <w:vMerge/>
            <w:tcBorders>
              <w:top w:val="single" w:sz="4" w:space="0" w:color="C0C0C0"/>
              <w:left w:val="single" w:sz="4" w:space="0" w:color="C0C0C0"/>
              <w:bottom w:val="single" w:sz="4" w:space="0" w:color="C0C0C0"/>
              <w:right w:val="nil"/>
            </w:tcBorders>
            <w:vAlign w:val="center"/>
            <w:hideMark/>
          </w:tcPr>
          <w:p w14:paraId="20BB51F8" w14:textId="77777777" w:rsidR="00CE7413" w:rsidRPr="00CE7413" w:rsidRDefault="00CE7413" w:rsidP="00CE7413">
            <w:pPr>
              <w:rPr>
                <w:rFonts w:ascii="Tahoma" w:hAnsi="Tahoma" w:cs="Tahoma"/>
                <w:b/>
                <w:bCs/>
                <w:color w:val="272727"/>
                <w:sz w:val="13"/>
                <w:szCs w:val="13"/>
              </w:rPr>
            </w:pPr>
          </w:p>
        </w:tc>
        <w:tc>
          <w:tcPr>
            <w:tcW w:w="4480" w:type="dxa"/>
            <w:vMerge/>
            <w:tcBorders>
              <w:top w:val="single" w:sz="4" w:space="0" w:color="BFBFBF"/>
              <w:left w:val="single" w:sz="4" w:space="0" w:color="BFBFBF"/>
              <w:bottom w:val="single" w:sz="4" w:space="0" w:color="BFBFBF"/>
              <w:right w:val="single" w:sz="4" w:space="0" w:color="BFBFBF"/>
            </w:tcBorders>
            <w:vAlign w:val="center"/>
            <w:hideMark/>
          </w:tcPr>
          <w:p w14:paraId="4D4455E2" w14:textId="77777777" w:rsidR="00CE7413" w:rsidRPr="00CE7413" w:rsidRDefault="00CE7413" w:rsidP="00CE7413">
            <w:pPr>
              <w:rPr>
                <w:rFonts w:ascii="Tahoma" w:hAnsi="Tahoma" w:cs="Tahoma"/>
                <w:b/>
                <w:bCs/>
                <w:color w:val="272727"/>
                <w:sz w:val="13"/>
                <w:szCs w:val="13"/>
              </w:rPr>
            </w:pPr>
          </w:p>
        </w:tc>
        <w:tc>
          <w:tcPr>
            <w:tcW w:w="1140" w:type="dxa"/>
            <w:vMerge/>
            <w:tcBorders>
              <w:top w:val="nil"/>
              <w:left w:val="nil"/>
              <w:bottom w:val="single" w:sz="4" w:space="0" w:color="C0C0C0"/>
              <w:right w:val="single" w:sz="4" w:space="0" w:color="C0C0C0"/>
            </w:tcBorders>
            <w:vAlign w:val="center"/>
            <w:hideMark/>
          </w:tcPr>
          <w:p w14:paraId="519FA12F" w14:textId="77777777" w:rsidR="00CE7413" w:rsidRPr="00CE7413" w:rsidRDefault="00CE7413" w:rsidP="00CE7413">
            <w:pPr>
              <w:rPr>
                <w:rFonts w:ascii="Tahoma" w:hAnsi="Tahoma" w:cs="Tahoma"/>
                <w:b/>
                <w:bCs/>
                <w:color w:val="272727"/>
                <w:sz w:val="13"/>
                <w:szCs w:val="13"/>
              </w:rPr>
            </w:pPr>
          </w:p>
        </w:tc>
        <w:tc>
          <w:tcPr>
            <w:tcW w:w="1720" w:type="dxa"/>
            <w:vMerge/>
            <w:tcBorders>
              <w:top w:val="nil"/>
              <w:left w:val="single" w:sz="4" w:space="0" w:color="C0C0C0"/>
              <w:bottom w:val="single" w:sz="4" w:space="0" w:color="C0C0C0"/>
              <w:right w:val="single" w:sz="4" w:space="0" w:color="C0C0C0"/>
            </w:tcBorders>
            <w:vAlign w:val="center"/>
            <w:hideMark/>
          </w:tcPr>
          <w:p w14:paraId="73F758FE" w14:textId="77777777" w:rsidR="00CE7413" w:rsidRPr="00CE7413" w:rsidRDefault="00CE7413" w:rsidP="00CE7413">
            <w:pPr>
              <w:rPr>
                <w:rFonts w:ascii="Tahoma" w:hAnsi="Tahoma" w:cs="Tahoma"/>
                <w:b/>
                <w:bCs/>
                <w:color w:val="272727"/>
                <w:sz w:val="13"/>
                <w:szCs w:val="13"/>
              </w:rPr>
            </w:pPr>
          </w:p>
        </w:tc>
        <w:tc>
          <w:tcPr>
            <w:tcW w:w="1560" w:type="dxa"/>
            <w:vMerge/>
            <w:tcBorders>
              <w:top w:val="nil"/>
              <w:left w:val="single" w:sz="4" w:space="0" w:color="C0C0C0"/>
              <w:bottom w:val="single" w:sz="4" w:space="0" w:color="C0C0C0"/>
              <w:right w:val="single" w:sz="4" w:space="0" w:color="C0C0C0"/>
            </w:tcBorders>
            <w:vAlign w:val="center"/>
            <w:hideMark/>
          </w:tcPr>
          <w:p w14:paraId="731E0F11" w14:textId="77777777" w:rsidR="00CE7413" w:rsidRPr="00CE7413" w:rsidRDefault="00CE7413" w:rsidP="00CE7413">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6334F6AF" w14:textId="77777777" w:rsidR="00CE7413" w:rsidRPr="00CE7413" w:rsidRDefault="00CE7413" w:rsidP="00CE7413">
            <w:pPr>
              <w:rPr>
                <w:rFonts w:ascii="Tahoma" w:hAnsi="Tahoma" w:cs="Tahoma"/>
                <w:b/>
                <w:bCs/>
                <w:color w:val="272727"/>
                <w:sz w:val="13"/>
                <w:szCs w:val="13"/>
              </w:rPr>
            </w:pPr>
          </w:p>
        </w:tc>
        <w:tc>
          <w:tcPr>
            <w:tcW w:w="1800" w:type="dxa"/>
            <w:vMerge/>
            <w:tcBorders>
              <w:top w:val="nil"/>
              <w:left w:val="single" w:sz="4" w:space="0" w:color="C0C0C0"/>
              <w:bottom w:val="single" w:sz="4" w:space="0" w:color="C0C0C0"/>
              <w:right w:val="single" w:sz="4" w:space="0" w:color="C0C0C0"/>
            </w:tcBorders>
            <w:vAlign w:val="center"/>
            <w:hideMark/>
          </w:tcPr>
          <w:p w14:paraId="01E88CFE" w14:textId="77777777" w:rsidR="00CE7413" w:rsidRPr="00CE7413" w:rsidRDefault="00CE7413" w:rsidP="00CE7413">
            <w:pPr>
              <w:rPr>
                <w:rFonts w:ascii="Tahoma" w:hAnsi="Tahoma" w:cs="Tahoma"/>
                <w:b/>
                <w:bCs/>
                <w:color w:val="272727"/>
                <w:sz w:val="13"/>
                <w:szCs w:val="13"/>
              </w:rPr>
            </w:pPr>
          </w:p>
        </w:tc>
        <w:tc>
          <w:tcPr>
            <w:tcW w:w="1440" w:type="dxa"/>
            <w:vMerge/>
            <w:tcBorders>
              <w:top w:val="nil"/>
              <w:left w:val="single" w:sz="4" w:space="0" w:color="C0C0C0"/>
              <w:bottom w:val="single" w:sz="4" w:space="0" w:color="C0C0C0"/>
              <w:right w:val="single" w:sz="4" w:space="0" w:color="C0C0C0"/>
            </w:tcBorders>
            <w:vAlign w:val="center"/>
            <w:hideMark/>
          </w:tcPr>
          <w:p w14:paraId="51759196" w14:textId="77777777" w:rsidR="00CE7413" w:rsidRPr="00CE7413" w:rsidRDefault="00CE7413" w:rsidP="00CE7413">
            <w:pPr>
              <w:rPr>
                <w:rFonts w:ascii="Tahoma" w:hAnsi="Tahoma" w:cs="Tahoma"/>
                <w:b/>
                <w:bCs/>
                <w:color w:val="272727"/>
                <w:sz w:val="13"/>
                <w:szCs w:val="13"/>
              </w:rPr>
            </w:pPr>
          </w:p>
        </w:tc>
        <w:tc>
          <w:tcPr>
            <w:tcW w:w="1480" w:type="dxa"/>
            <w:vMerge/>
            <w:tcBorders>
              <w:top w:val="nil"/>
              <w:left w:val="single" w:sz="4" w:space="0" w:color="C0C0C0"/>
              <w:bottom w:val="single" w:sz="4" w:space="0" w:color="C0C0C0"/>
              <w:right w:val="single" w:sz="4" w:space="0" w:color="C0C0C0"/>
            </w:tcBorders>
            <w:vAlign w:val="center"/>
            <w:hideMark/>
          </w:tcPr>
          <w:p w14:paraId="265F12DE" w14:textId="77777777" w:rsidR="00CE7413" w:rsidRPr="00CE7413" w:rsidRDefault="00CE7413" w:rsidP="00CE7413">
            <w:pPr>
              <w:rPr>
                <w:rFonts w:ascii="Tahoma" w:hAnsi="Tahoma" w:cs="Tahoma"/>
                <w:b/>
                <w:bCs/>
                <w:color w:val="272727"/>
                <w:sz w:val="13"/>
                <w:szCs w:val="13"/>
              </w:rPr>
            </w:pPr>
          </w:p>
        </w:tc>
        <w:tc>
          <w:tcPr>
            <w:tcW w:w="1600" w:type="dxa"/>
            <w:vMerge/>
            <w:tcBorders>
              <w:top w:val="nil"/>
              <w:left w:val="single" w:sz="4" w:space="0" w:color="C0C0C0"/>
              <w:bottom w:val="single" w:sz="4" w:space="0" w:color="C0C0C0"/>
              <w:right w:val="single" w:sz="4" w:space="0" w:color="C0C0C0"/>
            </w:tcBorders>
            <w:vAlign w:val="center"/>
            <w:hideMark/>
          </w:tcPr>
          <w:p w14:paraId="2863A44B" w14:textId="77777777" w:rsidR="00CE7413" w:rsidRPr="00CE7413" w:rsidRDefault="00CE7413" w:rsidP="00CE7413">
            <w:pPr>
              <w:rPr>
                <w:rFonts w:ascii="Tahoma" w:hAnsi="Tahoma" w:cs="Tahoma"/>
                <w:b/>
                <w:bCs/>
                <w:color w:val="272727"/>
                <w:sz w:val="13"/>
                <w:szCs w:val="13"/>
              </w:rPr>
            </w:pPr>
          </w:p>
        </w:tc>
        <w:tc>
          <w:tcPr>
            <w:tcW w:w="1580" w:type="dxa"/>
            <w:vMerge/>
            <w:tcBorders>
              <w:top w:val="nil"/>
              <w:left w:val="single" w:sz="4" w:space="0" w:color="C0C0C0"/>
              <w:bottom w:val="single" w:sz="4" w:space="0" w:color="C0C0C0"/>
              <w:right w:val="single" w:sz="4" w:space="0" w:color="C0C0C0"/>
            </w:tcBorders>
            <w:vAlign w:val="center"/>
            <w:hideMark/>
          </w:tcPr>
          <w:p w14:paraId="11A29C54" w14:textId="77777777" w:rsidR="00CE7413" w:rsidRPr="00CE7413" w:rsidRDefault="00CE7413" w:rsidP="00CE7413">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2653F625"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с 01.01.2020</w:t>
            </w:r>
            <w:r w:rsidRPr="00CE7413">
              <w:rPr>
                <w:rFonts w:ascii="Tahoma" w:hAnsi="Tahoma" w:cs="Tahoma"/>
                <w:b/>
                <w:bCs/>
                <w:color w:val="272727"/>
                <w:sz w:val="13"/>
                <w:szCs w:val="13"/>
              </w:rPr>
              <w:br/>
              <w:t>по 30.06.2020</w:t>
            </w:r>
          </w:p>
        </w:tc>
        <w:tc>
          <w:tcPr>
            <w:tcW w:w="1660" w:type="dxa"/>
            <w:tcBorders>
              <w:top w:val="nil"/>
              <w:left w:val="nil"/>
              <w:bottom w:val="single" w:sz="4" w:space="0" w:color="C0C0C0"/>
              <w:right w:val="single" w:sz="4" w:space="0" w:color="C0C0C0"/>
            </w:tcBorders>
            <w:shd w:val="clear" w:color="auto" w:fill="auto"/>
            <w:vAlign w:val="center"/>
            <w:hideMark/>
          </w:tcPr>
          <w:p w14:paraId="7E16A2AF" w14:textId="77777777" w:rsidR="00CE7413" w:rsidRPr="00CE7413" w:rsidRDefault="00CE7413" w:rsidP="00CE7413">
            <w:pPr>
              <w:jc w:val="center"/>
              <w:rPr>
                <w:rFonts w:ascii="Tahoma" w:hAnsi="Tahoma" w:cs="Tahoma"/>
                <w:b/>
                <w:bCs/>
                <w:color w:val="272727"/>
                <w:sz w:val="13"/>
                <w:szCs w:val="13"/>
              </w:rPr>
            </w:pPr>
            <w:r w:rsidRPr="00CE7413">
              <w:rPr>
                <w:rFonts w:ascii="Tahoma" w:hAnsi="Tahoma" w:cs="Tahoma"/>
                <w:b/>
                <w:bCs/>
                <w:color w:val="272727"/>
                <w:sz w:val="13"/>
                <w:szCs w:val="13"/>
              </w:rPr>
              <w:t>с 01.07.2020</w:t>
            </w:r>
            <w:r w:rsidRPr="00CE7413">
              <w:rPr>
                <w:rFonts w:ascii="Tahoma" w:hAnsi="Tahoma" w:cs="Tahoma"/>
                <w:b/>
                <w:bCs/>
                <w:color w:val="272727"/>
                <w:sz w:val="13"/>
                <w:szCs w:val="13"/>
              </w:rPr>
              <w:br/>
              <w:t>по 31.12.2020</w:t>
            </w:r>
          </w:p>
        </w:tc>
        <w:tc>
          <w:tcPr>
            <w:tcW w:w="2580" w:type="dxa"/>
            <w:vMerge/>
            <w:tcBorders>
              <w:top w:val="single" w:sz="4" w:space="0" w:color="C0C0C0"/>
              <w:left w:val="single" w:sz="4" w:space="0" w:color="C0C0C0"/>
              <w:bottom w:val="single" w:sz="4" w:space="0" w:color="C0C0C0"/>
              <w:right w:val="single" w:sz="4" w:space="0" w:color="C0C0C0"/>
            </w:tcBorders>
            <w:vAlign w:val="center"/>
            <w:hideMark/>
          </w:tcPr>
          <w:p w14:paraId="456C0B16" w14:textId="77777777" w:rsidR="00CE7413" w:rsidRPr="00CE7413" w:rsidRDefault="00CE7413" w:rsidP="00CE7413">
            <w:pPr>
              <w:rPr>
                <w:rFonts w:ascii="Tahoma" w:hAnsi="Tahoma" w:cs="Tahoma"/>
                <w:b/>
                <w:bCs/>
                <w:color w:val="272727"/>
                <w:sz w:val="13"/>
                <w:szCs w:val="13"/>
              </w:rPr>
            </w:pPr>
          </w:p>
        </w:tc>
      </w:tr>
      <w:tr w:rsidR="00CE7413" w:rsidRPr="00210C82" w14:paraId="3BD6C2EB" w14:textId="77777777" w:rsidTr="00CE7413">
        <w:trPr>
          <w:trHeight w:val="225"/>
          <w:jc w:val="center"/>
        </w:trPr>
        <w:tc>
          <w:tcPr>
            <w:tcW w:w="560" w:type="dxa"/>
            <w:tcBorders>
              <w:top w:val="nil"/>
              <w:left w:val="nil"/>
              <w:bottom w:val="nil"/>
              <w:right w:val="nil"/>
            </w:tcBorders>
            <w:shd w:val="clear" w:color="auto" w:fill="auto"/>
            <w:noWrap/>
            <w:vAlign w:val="bottom"/>
            <w:hideMark/>
          </w:tcPr>
          <w:p w14:paraId="4EDDE3AC" w14:textId="77777777" w:rsidR="00CE7413" w:rsidRPr="00CE7413" w:rsidRDefault="00CE7413" w:rsidP="00CE7413">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317428DC" w14:textId="77777777" w:rsidR="00CE7413" w:rsidRPr="00CE7413" w:rsidRDefault="00CE7413" w:rsidP="00CE7413">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50503E90"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1</w:t>
            </w:r>
          </w:p>
        </w:tc>
        <w:tc>
          <w:tcPr>
            <w:tcW w:w="4480" w:type="dxa"/>
            <w:tcBorders>
              <w:top w:val="nil"/>
              <w:left w:val="nil"/>
              <w:bottom w:val="single" w:sz="4" w:space="0" w:color="C0C0C0"/>
              <w:right w:val="nil"/>
            </w:tcBorders>
            <w:shd w:val="clear" w:color="auto" w:fill="auto"/>
            <w:noWrap/>
            <w:vAlign w:val="center"/>
            <w:hideMark/>
          </w:tcPr>
          <w:p w14:paraId="317CEE75"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20D4D7AC"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3</w:t>
            </w:r>
          </w:p>
        </w:tc>
        <w:tc>
          <w:tcPr>
            <w:tcW w:w="1720" w:type="dxa"/>
            <w:tcBorders>
              <w:top w:val="nil"/>
              <w:left w:val="nil"/>
              <w:bottom w:val="single" w:sz="4" w:space="0" w:color="C0C0C0"/>
              <w:right w:val="nil"/>
            </w:tcBorders>
            <w:shd w:val="clear" w:color="auto" w:fill="auto"/>
            <w:noWrap/>
            <w:vAlign w:val="center"/>
            <w:hideMark/>
          </w:tcPr>
          <w:p w14:paraId="20629ACF"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4</w:t>
            </w:r>
          </w:p>
        </w:tc>
        <w:tc>
          <w:tcPr>
            <w:tcW w:w="1560" w:type="dxa"/>
            <w:tcBorders>
              <w:top w:val="nil"/>
              <w:left w:val="nil"/>
              <w:bottom w:val="single" w:sz="4" w:space="0" w:color="C0C0C0"/>
              <w:right w:val="nil"/>
            </w:tcBorders>
            <w:shd w:val="clear" w:color="auto" w:fill="auto"/>
            <w:noWrap/>
            <w:vAlign w:val="center"/>
            <w:hideMark/>
          </w:tcPr>
          <w:p w14:paraId="01D9A8F5"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5</w:t>
            </w:r>
          </w:p>
        </w:tc>
        <w:tc>
          <w:tcPr>
            <w:tcW w:w="1780" w:type="dxa"/>
            <w:tcBorders>
              <w:top w:val="nil"/>
              <w:left w:val="nil"/>
              <w:bottom w:val="single" w:sz="4" w:space="0" w:color="C0C0C0"/>
              <w:right w:val="nil"/>
            </w:tcBorders>
            <w:shd w:val="clear" w:color="auto" w:fill="auto"/>
            <w:noWrap/>
            <w:vAlign w:val="center"/>
            <w:hideMark/>
          </w:tcPr>
          <w:p w14:paraId="1633637F"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6</w:t>
            </w:r>
          </w:p>
        </w:tc>
        <w:tc>
          <w:tcPr>
            <w:tcW w:w="1800" w:type="dxa"/>
            <w:tcBorders>
              <w:top w:val="nil"/>
              <w:left w:val="nil"/>
              <w:bottom w:val="single" w:sz="4" w:space="0" w:color="C0C0C0"/>
              <w:right w:val="nil"/>
            </w:tcBorders>
            <w:shd w:val="clear" w:color="auto" w:fill="auto"/>
            <w:noWrap/>
            <w:vAlign w:val="center"/>
            <w:hideMark/>
          </w:tcPr>
          <w:p w14:paraId="4C7CC439"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6</w:t>
            </w:r>
          </w:p>
        </w:tc>
        <w:tc>
          <w:tcPr>
            <w:tcW w:w="1440" w:type="dxa"/>
            <w:tcBorders>
              <w:top w:val="nil"/>
              <w:left w:val="nil"/>
              <w:bottom w:val="single" w:sz="4" w:space="0" w:color="C0C0C0"/>
              <w:right w:val="nil"/>
            </w:tcBorders>
            <w:shd w:val="clear" w:color="auto" w:fill="auto"/>
            <w:noWrap/>
            <w:vAlign w:val="center"/>
            <w:hideMark/>
          </w:tcPr>
          <w:p w14:paraId="69809B51"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6</w:t>
            </w:r>
          </w:p>
        </w:tc>
        <w:tc>
          <w:tcPr>
            <w:tcW w:w="1480" w:type="dxa"/>
            <w:tcBorders>
              <w:top w:val="nil"/>
              <w:left w:val="nil"/>
              <w:bottom w:val="single" w:sz="4" w:space="0" w:color="C0C0C0"/>
              <w:right w:val="nil"/>
            </w:tcBorders>
            <w:shd w:val="clear" w:color="auto" w:fill="auto"/>
            <w:noWrap/>
            <w:vAlign w:val="center"/>
            <w:hideMark/>
          </w:tcPr>
          <w:p w14:paraId="05D35FC0"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6</w:t>
            </w:r>
          </w:p>
        </w:tc>
        <w:tc>
          <w:tcPr>
            <w:tcW w:w="1600" w:type="dxa"/>
            <w:tcBorders>
              <w:top w:val="nil"/>
              <w:left w:val="nil"/>
              <w:bottom w:val="single" w:sz="4" w:space="0" w:color="C0C0C0"/>
              <w:right w:val="nil"/>
            </w:tcBorders>
            <w:shd w:val="clear" w:color="auto" w:fill="auto"/>
            <w:noWrap/>
            <w:vAlign w:val="center"/>
            <w:hideMark/>
          </w:tcPr>
          <w:p w14:paraId="190CFCC1"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6</w:t>
            </w:r>
          </w:p>
        </w:tc>
        <w:tc>
          <w:tcPr>
            <w:tcW w:w="1580" w:type="dxa"/>
            <w:tcBorders>
              <w:top w:val="nil"/>
              <w:left w:val="nil"/>
              <w:bottom w:val="single" w:sz="4" w:space="0" w:color="C0C0C0"/>
              <w:right w:val="nil"/>
            </w:tcBorders>
            <w:shd w:val="clear" w:color="auto" w:fill="auto"/>
            <w:noWrap/>
            <w:vAlign w:val="center"/>
            <w:hideMark/>
          </w:tcPr>
          <w:p w14:paraId="22492DD7"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6C704DA5"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9</w:t>
            </w:r>
          </w:p>
        </w:tc>
        <w:tc>
          <w:tcPr>
            <w:tcW w:w="1660" w:type="dxa"/>
            <w:tcBorders>
              <w:top w:val="nil"/>
              <w:left w:val="nil"/>
              <w:bottom w:val="single" w:sz="4" w:space="0" w:color="C0C0C0"/>
              <w:right w:val="nil"/>
            </w:tcBorders>
            <w:shd w:val="clear" w:color="auto" w:fill="auto"/>
            <w:noWrap/>
            <w:vAlign w:val="center"/>
            <w:hideMark/>
          </w:tcPr>
          <w:p w14:paraId="2B5FAA27"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10</w:t>
            </w:r>
          </w:p>
        </w:tc>
        <w:tc>
          <w:tcPr>
            <w:tcW w:w="2580" w:type="dxa"/>
            <w:tcBorders>
              <w:top w:val="nil"/>
              <w:left w:val="nil"/>
              <w:bottom w:val="single" w:sz="4" w:space="0" w:color="C0C0C0"/>
              <w:right w:val="nil"/>
            </w:tcBorders>
            <w:shd w:val="clear" w:color="auto" w:fill="auto"/>
            <w:noWrap/>
            <w:vAlign w:val="center"/>
            <w:hideMark/>
          </w:tcPr>
          <w:p w14:paraId="100F73B6" w14:textId="77777777" w:rsidR="00CE7413" w:rsidRPr="00CE7413" w:rsidRDefault="00CE7413" w:rsidP="00CE7413">
            <w:pPr>
              <w:jc w:val="center"/>
              <w:rPr>
                <w:rFonts w:ascii="Tahoma" w:hAnsi="Tahoma" w:cs="Tahoma"/>
                <w:color w:val="C0C0C0"/>
                <w:sz w:val="13"/>
                <w:szCs w:val="13"/>
              </w:rPr>
            </w:pPr>
            <w:r w:rsidRPr="00CE7413">
              <w:rPr>
                <w:rFonts w:ascii="Tahoma" w:hAnsi="Tahoma" w:cs="Tahoma"/>
                <w:color w:val="C0C0C0"/>
                <w:sz w:val="13"/>
                <w:szCs w:val="13"/>
              </w:rPr>
              <w:t>11</w:t>
            </w:r>
          </w:p>
        </w:tc>
      </w:tr>
      <w:tr w:rsidR="00CE7413" w:rsidRPr="00210C82" w14:paraId="73EACCAA"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390074E2" w14:textId="77777777" w:rsidR="00CE7413" w:rsidRPr="00CE7413" w:rsidRDefault="00CE7413" w:rsidP="00CE7413">
            <w:pPr>
              <w:jc w:val="center"/>
              <w:rPr>
                <w:rFonts w:ascii="Tahoma" w:hAnsi="Tahoma" w:cs="Tahoma"/>
                <w:color w:val="C0C0C0"/>
                <w:sz w:val="13"/>
                <w:szCs w:val="13"/>
              </w:rPr>
            </w:pPr>
          </w:p>
        </w:tc>
        <w:tc>
          <w:tcPr>
            <w:tcW w:w="400" w:type="dxa"/>
            <w:tcBorders>
              <w:top w:val="nil"/>
              <w:left w:val="nil"/>
              <w:bottom w:val="nil"/>
              <w:right w:val="nil"/>
            </w:tcBorders>
            <w:shd w:val="clear" w:color="auto" w:fill="auto"/>
            <w:noWrap/>
            <w:vAlign w:val="bottom"/>
            <w:hideMark/>
          </w:tcPr>
          <w:p w14:paraId="6190CED4"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0B5B74D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w:t>
            </w:r>
          </w:p>
        </w:tc>
        <w:tc>
          <w:tcPr>
            <w:tcW w:w="4480" w:type="dxa"/>
            <w:tcBorders>
              <w:top w:val="nil"/>
              <w:left w:val="nil"/>
              <w:bottom w:val="single" w:sz="4" w:space="0" w:color="C0C0C0"/>
              <w:right w:val="single" w:sz="4" w:space="0" w:color="C0C0C0"/>
            </w:tcBorders>
            <w:shd w:val="clear" w:color="000000" w:fill="C0C0C0"/>
            <w:vAlign w:val="center"/>
            <w:hideMark/>
          </w:tcPr>
          <w:p w14:paraId="4E9EC73B"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3C4DFBD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20" w:type="dxa"/>
            <w:tcBorders>
              <w:top w:val="nil"/>
              <w:left w:val="nil"/>
              <w:bottom w:val="nil"/>
              <w:right w:val="single" w:sz="4" w:space="0" w:color="C0C0C0"/>
            </w:tcBorders>
            <w:shd w:val="clear" w:color="000000" w:fill="C0C0C0"/>
            <w:vAlign w:val="center"/>
            <w:hideMark/>
          </w:tcPr>
          <w:p w14:paraId="16C29BE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C0C0C0"/>
            <w:vAlign w:val="center"/>
            <w:hideMark/>
          </w:tcPr>
          <w:p w14:paraId="42E2D27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nil"/>
              <w:right w:val="single" w:sz="4" w:space="0" w:color="C0C0C0"/>
            </w:tcBorders>
            <w:shd w:val="clear" w:color="000000" w:fill="C0C0C0"/>
            <w:vAlign w:val="center"/>
            <w:hideMark/>
          </w:tcPr>
          <w:p w14:paraId="12B1F7C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C0C0C0"/>
            <w:vAlign w:val="center"/>
            <w:hideMark/>
          </w:tcPr>
          <w:p w14:paraId="507A61A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C0C0C0"/>
            <w:vAlign w:val="center"/>
            <w:hideMark/>
          </w:tcPr>
          <w:p w14:paraId="0200586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624B0A2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C0C0C0"/>
            <w:vAlign w:val="center"/>
            <w:hideMark/>
          </w:tcPr>
          <w:p w14:paraId="73D16B9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C0C0C0"/>
            <w:vAlign w:val="center"/>
            <w:hideMark/>
          </w:tcPr>
          <w:p w14:paraId="441A30A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3BC9C04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C0C0C0"/>
            <w:vAlign w:val="center"/>
            <w:hideMark/>
          </w:tcPr>
          <w:p w14:paraId="45E31BF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2580" w:type="dxa"/>
            <w:tcBorders>
              <w:top w:val="nil"/>
              <w:left w:val="nil"/>
              <w:bottom w:val="single" w:sz="4" w:space="0" w:color="C0C0C0"/>
              <w:right w:val="single" w:sz="4" w:space="0" w:color="C0C0C0"/>
            </w:tcBorders>
            <w:shd w:val="clear" w:color="000000" w:fill="C0C0C0"/>
            <w:vAlign w:val="center"/>
            <w:hideMark/>
          </w:tcPr>
          <w:p w14:paraId="34B3E1D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r>
      <w:tr w:rsidR="00CE7413" w:rsidRPr="00210C82" w14:paraId="68318D4A"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11BA8960" w14:textId="77777777" w:rsidR="00CE7413" w:rsidRPr="00CE7413" w:rsidRDefault="00CE7413" w:rsidP="00CE7413">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3C34E5D7"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624B4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w:t>
            </w:r>
          </w:p>
        </w:tc>
        <w:tc>
          <w:tcPr>
            <w:tcW w:w="4480" w:type="dxa"/>
            <w:tcBorders>
              <w:top w:val="nil"/>
              <w:left w:val="nil"/>
              <w:bottom w:val="single" w:sz="4" w:space="0" w:color="C0C0C0"/>
              <w:right w:val="single" w:sz="4" w:space="0" w:color="C0C0C0"/>
            </w:tcBorders>
            <w:shd w:val="clear" w:color="auto" w:fill="auto"/>
            <w:vAlign w:val="center"/>
            <w:hideMark/>
          </w:tcPr>
          <w:p w14:paraId="59EE213B"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Поднято воды</w:t>
            </w:r>
          </w:p>
        </w:tc>
        <w:tc>
          <w:tcPr>
            <w:tcW w:w="1140" w:type="dxa"/>
            <w:tcBorders>
              <w:top w:val="nil"/>
              <w:left w:val="nil"/>
              <w:bottom w:val="single" w:sz="4" w:space="0" w:color="C0C0C0"/>
              <w:right w:val="nil"/>
            </w:tcBorders>
            <w:shd w:val="clear" w:color="auto" w:fill="auto"/>
            <w:vAlign w:val="center"/>
            <w:hideMark/>
          </w:tcPr>
          <w:p w14:paraId="1F7DB0B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33F260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1 417 215,39</w:t>
            </w:r>
          </w:p>
        </w:tc>
        <w:tc>
          <w:tcPr>
            <w:tcW w:w="1560" w:type="dxa"/>
            <w:tcBorders>
              <w:top w:val="nil"/>
              <w:left w:val="nil"/>
              <w:bottom w:val="nil"/>
              <w:right w:val="nil"/>
            </w:tcBorders>
            <w:shd w:val="clear" w:color="000000" w:fill="FFFFCC"/>
            <w:vAlign w:val="center"/>
            <w:hideMark/>
          </w:tcPr>
          <w:p w14:paraId="7479B63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1 086 000,00</w:t>
            </w:r>
          </w:p>
        </w:tc>
        <w:tc>
          <w:tcPr>
            <w:tcW w:w="178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C50A9A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1 272 786,33</w:t>
            </w:r>
          </w:p>
        </w:tc>
        <w:tc>
          <w:tcPr>
            <w:tcW w:w="1800" w:type="dxa"/>
            <w:tcBorders>
              <w:top w:val="nil"/>
              <w:left w:val="nil"/>
              <w:bottom w:val="single" w:sz="4" w:space="0" w:color="C0C0C0"/>
              <w:right w:val="single" w:sz="4" w:space="0" w:color="C0C0C0"/>
            </w:tcBorders>
            <w:shd w:val="clear" w:color="000000" w:fill="FFFFCC"/>
            <w:vAlign w:val="center"/>
            <w:hideMark/>
          </w:tcPr>
          <w:p w14:paraId="3D8983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1 417 215,39</w:t>
            </w:r>
          </w:p>
        </w:tc>
        <w:tc>
          <w:tcPr>
            <w:tcW w:w="1440" w:type="dxa"/>
            <w:tcBorders>
              <w:top w:val="nil"/>
              <w:left w:val="nil"/>
              <w:bottom w:val="single" w:sz="4" w:space="0" w:color="C0C0C0"/>
              <w:right w:val="single" w:sz="4" w:space="0" w:color="C0C0C0"/>
            </w:tcBorders>
            <w:shd w:val="clear" w:color="000000" w:fill="FFFFCC"/>
            <w:vAlign w:val="center"/>
            <w:hideMark/>
          </w:tcPr>
          <w:p w14:paraId="5F7733A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-232 845,08</w:t>
            </w:r>
          </w:p>
        </w:tc>
        <w:tc>
          <w:tcPr>
            <w:tcW w:w="1480" w:type="dxa"/>
            <w:tcBorders>
              <w:top w:val="nil"/>
              <w:left w:val="nil"/>
              <w:bottom w:val="single" w:sz="4" w:space="0" w:color="C0C0C0"/>
              <w:right w:val="single" w:sz="4" w:space="0" w:color="C0C0C0"/>
            </w:tcBorders>
            <w:shd w:val="clear" w:color="000000" w:fill="FFFFCC"/>
            <w:vAlign w:val="center"/>
            <w:hideMark/>
          </w:tcPr>
          <w:p w14:paraId="7B05FBF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1 184 370,31</w:t>
            </w:r>
          </w:p>
        </w:tc>
        <w:tc>
          <w:tcPr>
            <w:tcW w:w="1600" w:type="dxa"/>
            <w:tcBorders>
              <w:top w:val="nil"/>
              <w:left w:val="nil"/>
              <w:bottom w:val="single" w:sz="4" w:space="0" w:color="C0C0C0"/>
              <w:right w:val="single" w:sz="4" w:space="0" w:color="C0C0C0"/>
            </w:tcBorders>
            <w:shd w:val="clear" w:color="000000" w:fill="FFFFCC"/>
            <w:vAlign w:val="center"/>
            <w:hideMark/>
          </w:tcPr>
          <w:p w14:paraId="2F9F17B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-1 382 648,15</w:t>
            </w:r>
          </w:p>
        </w:tc>
        <w:tc>
          <w:tcPr>
            <w:tcW w:w="1580" w:type="dxa"/>
            <w:tcBorders>
              <w:top w:val="nil"/>
              <w:left w:val="nil"/>
              <w:bottom w:val="single" w:sz="4" w:space="0" w:color="C0C0C0"/>
              <w:right w:val="single" w:sz="4" w:space="0" w:color="C0C0C0"/>
            </w:tcBorders>
            <w:shd w:val="clear" w:color="000000" w:fill="FFFFCC"/>
            <w:vAlign w:val="center"/>
            <w:hideMark/>
          </w:tcPr>
          <w:p w14:paraId="055D356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34 567,25</w:t>
            </w:r>
          </w:p>
        </w:tc>
        <w:tc>
          <w:tcPr>
            <w:tcW w:w="1480" w:type="dxa"/>
            <w:tcBorders>
              <w:top w:val="nil"/>
              <w:left w:val="nil"/>
              <w:bottom w:val="single" w:sz="4" w:space="0" w:color="C0C0C0"/>
              <w:right w:val="single" w:sz="4" w:space="0" w:color="C0C0C0"/>
            </w:tcBorders>
            <w:shd w:val="clear" w:color="000000" w:fill="D7EAD3"/>
            <w:vAlign w:val="center"/>
            <w:hideMark/>
          </w:tcPr>
          <w:p w14:paraId="63D752B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17 283,62</w:t>
            </w:r>
          </w:p>
        </w:tc>
        <w:tc>
          <w:tcPr>
            <w:tcW w:w="1660" w:type="dxa"/>
            <w:tcBorders>
              <w:top w:val="nil"/>
              <w:left w:val="nil"/>
              <w:bottom w:val="single" w:sz="4" w:space="0" w:color="C0C0C0"/>
              <w:right w:val="single" w:sz="4" w:space="0" w:color="C0C0C0"/>
            </w:tcBorders>
            <w:shd w:val="clear" w:color="000000" w:fill="D7EAD3"/>
            <w:vAlign w:val="center"/>
            <w:hideMark/>
          </w:tcPr>
          <w:p w14:paraId="568C1DB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17 283,62</w:t>
            </w:r>
          </w:p>
        </w:tc>
        <w:tc>
          <w:tcPr>
            <w:tcW w:w="2580" w:type="dxa"/>
            <w:tcBorders>
              <w:top w:val="nil"/>
              <w:left w:val="nil"/>
              <w:bottom w:val="single" w:sz="4" w:space="0" w:color="C0C0C0"/>
              <w:right w:val="single" w:sz="4" w:space="0" w:color="C0C0C0"/>
            </w:tcBorders>
            <w:shd w:val="clear" w:color="000000" w:fill="FFFFCC"/>
            <w:vAlign w:val="center"/>
            <w:hideMark/>
          </w:tcPr>
          <w:p w14:paraId="585C4E3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F1DDC7A" w14:textId="77777777" w:rsidTr="00210C82">
        <w:trPr>
          <w:trHeight w:val="1001"/>
          <w:jc w:val="center"/>
        </w:trPr>
        <w:tc>
          <w:tcPr>
            <w:tcW w:w="560" w:type="dxa"/>
            <w:tcBorders>
              <w:top w:val="nil"/>
              <w:left w:val="nil"/>
              <w:bottom w:val="nil"/>
              <w:right w:val="nil"/>
            </w:tcBorders>
            <w:shd w:val="clear" w:color="auto" w:fill="auto"/>
            <w:noWrap/>
            <w:vAlign w:val="bottom"/>
            <w:hideMark/>
          </w:tcPr>
          <w:p w14:paraId="50062CA5"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7EB8AD7"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3A05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w:t>
            </w:r>
          </w:p>
        </w:tc>
        <w:tc>
          <w:tcPr>
            <w:tcW w:w="4480" w:type="dxa"/>
            <w:tcBorders>
              <w:top w:val="nil"/>
              <w:left w:val="nil"/>
              <w:bottom w:val="single" w:sz="4" w:space="0" w:color="C0C0C0"/>
              <w:right w:val="single" w:sz="4" w:space="0" w:color="C0C0C0"/>
            </w:tcBorders>
            <w:shd w:val="clear" w:color="auto" w:fill="auto"/>
            <w:vAlign w:val="center"/>
            <w:hideMark/>
          </w:tcPr>
          <w:p w14:paraId="46FFCC1F"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Получено воды со стороны</w:t>
            </w:r>
          </w:p>
        </w:tc>
        <w:tc>
          <w:tcPr>
            <w:tcW w:w="1140" w:type="dxa"/>
            <w:tcBorders>
              <w:top w:val="nil"/>
              <w:left w:val="nil"/>
              <w:bottom w:val="single" w:sz="4" w:space="0" w:color="C0C0C0"/>
              <w:right w:val="nil"/>
            </w:tcBorders>
            <w:shd w:val="clear" w:color="auto" w:fill="auto"/>
            <w:vAlign w:val="center"/>
            <w:hideMark/>
          </w:tcPr>
          <w:p w14:paraId="5E469D1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5606A2A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9 417 300,00</w:t>
            </w:r>
          </w:p>
        </w:tc>
        <w:tc>
          <w:tcPr>
            <w:tcW w:w="1560" w:type="dxa"/>
            <w:tcBorders>
              <w:top w:val="single" w:sz="4" w:space="0" w:color="BFBFBF"/>
              <w:left w:val="nil"/>
              <w:bottom w:val="single" w:sz="4" w:space="0" w:color="BFBFBF"/>
              <w:right w:val="single" w:sz="4" w:space="0" w:color="BFBFBF"/>
            </w:tcBorders>
            <w:shd w:val="clear" w:color="000000" w:fill="FFFFCC"/>
            <w:vAlign w:val="center"/>
            <w:hideMark/>
          </w:tcPr>
          <w:p w14:paraId="5799B15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10 075 345,00</w:t>
            </w:r>
          </w:p>
        </w:tc>
        <w:tc>
          <w:tcPr>
            <w:tcW w:w="1780" w:type="dxa"/>
            <w:tcBorders>
              <w:top w:val="nil"/>
              <w:left w:val="nil"/>
              <w:bottom w:val="single" w:sz="4" w:space="0" w:color="C0C0C0"/>
              <w:right w:val="single" w:sz="4" w:space="0" w:color="C0C0C0"/>
            </w:tcBorders>
            <w:shd w:val="clear" w:color="000000" w:fill="FFFFCC"/>
            <w:vAlign w:val="center"/>
            <w:hideMark/>
          </w:tcPr>
          <w:p w14:paraId="3E35089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9 650 589,00</w:t>
            </w:r>
          </w:p>
        </w:tc>
        <w:tc>
          <w:tcPr>
            <w:tcW w:w="1800" w:type="dxa"/>
            <w:tcBorders>
              <w:top w:val="nil"/>
              <w:left w:val="nil"/>
              <w:bottom w:val="single" w:sz="4" w:space="0" w:color="C0C0C0"/>
              <w:right w:val="single" w:sz="4" w:space="0" w:color="C0C0C0"/>
            </w:tcBorders>
            <w:shd w:val="clear" w:color="000000" w:fill="FFFFCC"/>
            <w:vAlign w:val="center"/>
            <w:hideMark/>
          </w:tcPr>
          <w:p w14:paraId="13971BE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9 417 300,00</w:t>
            </w:r>
          </w:p>
        </w:tc>
        <w:tc>
          <w:tcPr>
            <w:tcW w:w="1440" w:type="dxa"/>
            <w:tcBorders>
              <w:top w:val="nil"/>
              <w:left w:val="nil"/>
              <w:bottom w:val="single" w:sz="4" w:space="0" w:color="C0C0C0"/>
              <w:right w:val="single" w:sz="4" w:space="0" w:color="C0C0C0"/>
            </w:tcBorders>
            <w:shd w:val="clear" w:color="000000" w:fill="FFFFCC"/>
            <w:vAlign w:val="center"/>
            <w:hideMark/>
          </w:tcPr>
          <w:p w14:paraId="2715B28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233 289,00</w:t>
            </w:r>
          </w:p>
        </w:tc>
        <w:tc>
          <w:tcPr>
            <w:tcW w:w="1480" w:type="dxa"/>
            <w:tcBorders>
              <w:top w:val="nil"/>
              <w:left w:val="nil"/>
              <w:bottom w:val="single" w:sz="4" w:space="0" w:color="C0C0C0"/>
              <w:right w:val="single" w:sz="4" w:space="0" w:color="C0C0C0"/>
            </w:tcBorders>
            <w:shd w:val="clear" w:color="000000" w:fill="FFFFCC"/>
            <w:vAlign w:val="center"/>
            <w:hideMark/>
          </w:tcPr>
          <w:p w14:paraId="066F91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9 650 589,00</w:t>
            </w:r>
          </w:p>
        </w:tc>
        <w:tc>
          <w:tcPr>
            <w:tcW w:w="1600" w:type="dxa"/>
            <w:tcBorders>
              <w:top w:val="nil"/>
              <w:left w:val="nil"/>
              <w:bottom w:val="single" w:sz="4" w:space="0" w:color="C0C0C0"/>
              <w:right w:val="single" w:sz="4" w:space="0" w:color="C0C0C0"/>
            </w:tcBorders>
            <w:shd w:val="clear" w:color="000000" w:fill="FFFFCC"/>
            <w:vAlign w:val="center"/>
            <w:hideMark/>
          </w:tcPr>
          <w:p w14:paraId="013F297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1 471 713,89</w:t>
            </w:r>
          </w:p>
        </w:tc>
        <w:tc>
          <w:tcPr>
            <w:tcW w:w="1580" w:type="dxa"/>
            <w:tcBorders>
              <w:top w:val="nil"/>
              <w:left w:val="nil"/>
              <w:bottom w:val="single" w:sz="4" w:space="0" w:color="C0C0C0"/>
              <w:right w:val="single" w:sz="4" w:space="0" w:color="C0C0C0"/>
            </w:tcBorders>
            <w:shd w:val="clear" w:color="000000" w:fill="FFFFCC"/>
            <w:vAlign w:val="center"/>
            <w:hideMark/>
          </w:tcPr>
          <w:p w14:paraId="6F267C5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10 889 013,89</w:t>
            </w:r>
          </w:p>
        </w:tc>
        <w:tc>
          <w:tcPr>
            <w:tcW w:w="1480" w:type="dxa"/>
            <w:tcBorders>
              <w:top w:val="nil"/>
              <w:left w:val="nil"/>
              <w:bottom w:val="single" w:sz="4" w:space="0" w:color="C0C0C0"/>
              <w:right w:val="single" w:sz="4" w:space="0" w:color="C0C0C0"/>
            </w:tcBorders>
            <w:shd w:val="clear" w:color="000000" w:fill="D7EAD3"/>
            <w:vAlign w:val="center"/>
            <w:hideMark/>
          </w:tcPr>
          <w:p w14:paraId="327C113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5 444 506,95</w:t>
            </w:r>
          </w:p>
        </w:tc>
        <w:tc>
          <w:tcPr>
            <w:tcW w:w="1660" w:type="dxa"/>
            <w:tcBorders>
              <w:top w:val="nil"/>
              <w:left w:val="nil"/>
              <w:bottom w:val="single" w:sz="4" w:space="0" w:color="C0C0C0"/>
              <w:right w:val="single" w:sz="4" w:space="0" w:color="C0C0C0"/>
            </w:tcBorders>
            <w:shd w:val="clear" w:color="000000" w:fill="D7EAD3"/>
            <w:vAlign w:val="center"/>
            <w:hideMark/>
          </w:tcPr>
          <w:p w14:paraId="5CAD05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5 444 506,95</w:t>
            </w:r>
          </w:p>
        </w:tc>
        <w:tc>
          <w:tcPr>
            <w:tcW w:w="2580" w:type="dxa"/>
            <w:tcBorders>
              <w:top w:val="nil"/>
              <w:left w:val="nil"/>
              <w:bottom w:val="single" w:sz="4" w:space="0" w:color="C0C0C0"/>
              <w:right w:val="single" w:sz="4" w:space="0" w:color="C0C0C0"/>
            </w:tcBorders>
            <w:shd w:val="clear" w:color="000000" w:fill="FFFFCC"/>
            <w:vAlign w:val="center"/>
            <w:hideMark/>
          </w:tcPr>
          <w:p w14:paraId="74B06BA0" w14:textId="77777777" w:rsidR="00CE7413" w:rsidRPr="00CE7413" w:rsidRDefault="00CE7413" w:rsidP="00CE7413">
            <w:pPr>
              <w:rPr>
                <w:rFonts w:ascii="Tahoma" w:hAnsi="Tahoma" w:cs="Tahoma"/>
                <w:sz w:val="13"/>
                <w:szCs w:val="13"/>
              </w:rPr>
            </w:pPr>
            <w:r w:rsidRPr="00CE7413">
              <w:rPr>
                <w:rFonts w:ascii="Tahoma" w:hAnsi="Tahoma" w:cs="Tahoma"/>
                <w:sz w:val="13"/>
                <w:szCs w:val="13"/>
              </w:rPr>
              <w:t>В соответствии с производственной программой поставщика ресурса АО "ПО Водоканал", утвержденной постановлением РЭК КО от 13.11.2019 № 414.</w:t>
            </w:r>
          </w:p>
        </w:tc>
      </w:tr>
      <w:tr w:rsidR="00CE7413" w:rsidRPr="00210C82" w14:paraId="1EECB516" w14:textId="77777777" w:rsidTr="00CE7413">
        <w:trPr>
          <w:trHeight w:val="469"/>
          <w:jc w:val="center"/>
        </w:trPr>
        <w:tc>
          <w:tcPr>
            <w:tcW w:w="560" w:type="dxa"/>
            <w:tcBorders>
              <w:top w:val="nil"/>
              <w:left w:val="nil"/>
              <w:bottom w:val="nil"/>
              <w:right w:val="nil"/>
            </w:tcBorders>
            <w:shd w:val="clear" w:color="auto" w:fill="auto"/>
            <w:noWrap/>
            <w:vAlign w:val="bottom"/>
            <w:hideMark/>
          </w:tcPr>
          <w:p w14:paraId="279FF7D5"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EF3731B"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93ACA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w:t>
            </w:r>
          </w:p>
        </w:tc>
        <w:tc>
          <w:tcPr>
            <w:tcW w:w="4480" w:type="dxa"/>
            <w:tcBorders>
              <w:top w:val="nil"/>
              <w:left w:val="nil"/>
              <w:bottom w:val="single" w:sz="4" w:space="0" w:color="C0C0C0"/>
              <w:right w:val="single" w:sz="4" w:space="0" w:color="C0C0C0"/>
            </w:tcBorders>
            <w:shd w:val="clear" w:color="auto" w:fill="auto"/>
            <w:vAlign w:val="center"/>
            <w:hideMark/>
          </w:tcPr>
          <w:p w14:paraId="68532DF9"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Расход воды на коммунально-бытовые нужды</w:t>
            </w:r>
          </w:p>
        </w:tc>
        <w:tc>
          <w:tcPr>
            <w:tcW w:w="1140" w:type="dxa"/>
            <w:tcBorders>
              <w:top w:val="nil"/>
              <w:left w:val="nil"/>
              <w:bottom w:val="single" w:sz="4" w:space="0" w:color="C0C0C0"/>
              <w:right w:val="nil"/>
            </w:tcBorders>
            <w:shd w:val="clear" w:color="auto" w:fill="auto"/>
            <w:vAlign w:val="center"/>
            <w:hideMark/>
          </w:tcPr>
          <w:p w14:paraId="5A17A9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nil"/>
              <w:right w:val="single" w:sz="4" w:space="0" w:color="BFBFBF"/>
            </w:tcBorders>
            <w:shd w:val="clear" w:color="000000" w:fill="FFFFCC"/>
            <w:vAlign w:val="center"/>
            <w:hideMark/>
          </w:tcPr>
          <w:p w14:paraId="58C34A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1 989,00</w:t>
            </w:r>
          </w:p>
        </w:tc>
        <w:tc>
          <w:tcPr>
            <w:tcW w:w="1560" w:type="dxa"/>
            <w:tcBorders>
              <w:top w:val="nil"/>
              <w:left w:val="nil"/>
              <w:bottom w:val="nil"/>
              <w:right w:val="single" w:sz="4" w:space="0" w:color="C0C0C0"/>
            </w:tcBorders>
            <w:shd w:val="clear" w:color="000000" w:fill="FFFFCC"/>
            <w:vAlign w:val="center"/>
            <w:hideMark/>
          </w:tcPr>
          <w:p w14:paraId="571B0C3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2 246,70</w:t>
            </w:r>
          </w:p>
        </w:tc>
        <w:tc>
          <w:tcPr>
            <w:tcW w:w="1780" w:type="dxa"/>
            <w:tcBorders>
              <w:top w:val="nil"/>
              <w:left w:val="nil"/>
              <w:bottom w:val="single" w:sz="4" w:space="0" w:color="C0C0C0"/>
              <w:right w:val="single" w:sz="4" w:space="0" w:color="C0C0C0"/>
            </w:tcBorders>
            <w:shd w:val="clear" w:color="000000" w:fill="FFFFCC"/>
            <w:vAlign w:val="center"/>
            <w:hideMark/>
          </w:tcPr>
          <w:p w14:paraId="43B0B2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2 246,70</w:t>
            </w:r>
          </w:p>
        </w:tc>
        <w:tc>
          <w:tcPr>
            <w:tcW w:w="1800" w:type="dxa"/>
            <w:tcBorders>
              <w:top w:val="nil"/>
              <w:left w:val="nil"/>
              <w:bottom w:val="single" w:sz="4" w:space="0" w:color="C0C0C0"/>
              <w:right w:val="single" w:sz="4" w:space="0" w:color="C0C0C0"/>
            </w:tcBorders>
            <w:shd w:val="clear" w:color="000000" w:fill="FFFFCC"/>
            <w:vAlign w:val="center"/>
            <w:hideMark/>
          </w:tcPr>
          <w:p w14:paraId="6CC3C4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1 989,00</w:t>
            </w:r>
          </w:p>
        </w:tc>
        <w:tc>
          <w:tcPr>
            <w:tcW w:w="1440" w:type="dxa"/>
            <w:tcBorders>
              <w:top w:val="nil"/>
              <w:left w:val="nil"/>
              <w:bottom w:val="single" w:sz="4" w:space="0" w:color="C0C0C0"/>
              <w:right w:val="single" w:sz="4" w:space="0" w:color="C0C0C0"/>
            </w:tcBorders>
            <w:shd w:val="clear" w:color="000000" w:fill="FFFFCC"/>
            <w:vAlign w:val="center"/>
            <w:hideMark/>
          </w:tcPr>
          <w:p w14:paraId="2D54910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257,70</w:t>
            </w:r>
          </w:p>
        </w:tc>
        <w:tc>
          <w:tcPr>
            <w:tcW w:w="1480" w:type="dxa"/>
            <w:tcBorders>
              <w:top w:val="nil"/>
              <w:left w:val="nil"/>
              <w:bottom w:val="single" w:sz="4" w:space="0" w:color="C0C0C0"/>
              <w:right w:val="single" w:sz="4" w:space="0" w:color="C0C0C0"/>
            </w:tcBorders>
            <w:shd w:val="clear" w:color="000000" w:fill="FFFFCC"/>
            <w:vAlign w:val="center"/>
            <w:hideMark/>
          </w:tcPr>
          <w:p w14:paraId="204C68D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2 246,70</w:t>
            </w:r>
          </w:p>
        </w:tc>
        <w:tc>
          <w:tcPr>
            <w:tcW w:w="1600" w:type="dxa"/>
            <w:tcBorders>
              <w:top w:val="nil"/>
              <w:left w:val="nil"/>
              <w:bottom w:val="single" w:sz="4" w:space="0" w:color="C0C0C0"/>
              <w:right w:val="single" w:sz="4" w:space="0" w:color="C0C0C0"/>
            </w:tcBorders>
            <w:shd w:val="clear" w:color="000000" w:fill="FFFFCC"/>
            <w:vAlign w:val="center"/>
            <w:hideMark/>
          </w:tcPr>
          <w:p w14:paraId="2E5E31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257,70</w:t>
            </w:r>
          </w:p>
        </w:tc>
        <w:tc>
          <w:tcPr>
            <w:tcW w:w="1580" w:type="dxa"/>
            <w:tcBorders>
              <w:top w:val="nil"/>
              <w:left w:val="nil"/>
              <w:bottom w:val="single" w:sz="4" w:space="0" w:color="C0C0C0"/>
              <w:right w:val="single" w:sz="4" w:space="0" w:color="C0C0C0"/>
            </w:tcBorders>
            <w:shd w:val="clear" w:color="000000" w:fill="FFFFCC"/>
            <w:vAlign w:val="center"/>
            <w:hideMark/>
          </w:tcPr>
          <w:p w14:paraId="6EA6ACE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2 246,70</w:t>
            </w:r>
          </w:p>
        </w:tc>
        <w:tc>
          <w:tcPr>
            <w:tcW w:w="1480" w:type="dxa"/>
            <w:tcBorders>
              <w:top w:val="nil"/>
              <w:left w:val="nil"/>
              <w:bottom w:val="single" w:sz="4" w:space="0" w:color="C0C0C0"/>
              <w:right w:val="single" w:sz="4" w:space="0" w:color="C0C0C0"/>
            </w:tcBorders>
            <w:shd w:val="clear" w:color="000000" w:fill="D7EAD3"/>
            <w:vAlign w:val="center"/>
            <w:hideMark/>
          </w:tcPr>
          <w:p w14:paraId="0B44B95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1 123,35</w:t>
            </w:r>
          </w:p>
        </w:tc>
        <w:tc>
          <w:tcPr>
            <w:tcW w:w="1660" w:type="dxa"/>
            <w:tcBorders>
              <w:top w:val="nil"/>
              <w:left w:val="nil"/>
              <w:bottom w:val="single" w:sz="4" w:space="0" w:color="C0C0C0"/>
              <w:right w:val="single" w:sz="4" w:space="0" w:color="C0C0C0"/>
            </w:tcBorders>
            <w:shd w:val="clear" w:color="000000" w:fill="D7EAD3"/>
            <w:vAlign w:val="center"/>
            <w:hideMark/>
          </w:tcPr>
          <w:p w14:paraId="668736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1 123,35</w:t>
            </w:r>
          </w:p>
        </w:tc>
        <w:tc>
          <w:tcPr>
            <w:tcW w:w="2580" w:type="dxa"/>
            <w:tcBorders>
              <w:top w:val="nil"/>
              <w:left w:val="nil"/>
              <w:bottom w:val="single" w:sz="4" w:space="0" w:color="C0C0C0"/>
              <w:right w:val="single" w:sz="4" w:space="0" w:color="C0C0C0"/>
            </w:tcBorders>
            <w:shd w:val="clear" w:color="000000" w:fill="FFFFCC"/>
            <w:vAlign w:val="center"/>
            <w:hideMark/>
          </w:tcPr>
          <w:p w14:paraId="6C33EBD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122AA97"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79EBD632"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78527C2"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53376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w:t>
            </w:r>
          </w:p>
        </w:tc>
        <w:tc>
          <w:tcPr>
            <w:tcW w:w="4480" w:type="dxa"/>
            <w:tcBorders>
              <w:top w:val="nil"/>
              <w:left w:val="nil"/>
              <w:bottom w:val="single" w:sz="4" w:space="0" w:color="C0C0C0"/>
              <w:right w:val="single" w:sz="4" w:space="0" w:color="C0C0C0"/>
            </w:tcBorders>
            <w:shd w:val="clear" w:color="auto" w:fill="auto"/>
            <w:vAlign w:val="center"/>
            <w:hideMark/>
          </w:tcPr>
          <w:p w14:paraId="658098BF"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Расход воды на нужды предприятия</w:t>
            </w:r>
          </w:p>
        </w:tc>
        <w:tc>
          <w:tcPr>
            <w:tcW w:w="1140" w:type="dxa"/>
            <w:tcBorders>
              <w:top w:val="nil"/>
              <w:left w:val="nil"/>
              <w:bottom w:val="single" w:sz="4" w:space="0" w:color="C0C0C0"/>
              <w:right w:val="nil"/>
            </w:tcBorders>
            <w:shd w:val="clear" w:color="auto" w:fill="auto"/>
            <w:vAlign w:val="center"/>
            <w:hideMark/>
          </w:tcPr>
          <w:p w14:paraId="1170B1D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single" w:sz="4" w:space="0" w:color="BFBFBF"/>
              <w:left w:val="single" w:sz="4" w:space="0" w:color="BFBFBF"/>
              <w:bottom w:val="single" w:sz="4" w:space="0" w:color="BFBFBF"/>
              <w:right w:val="single" w:sz="4" w:space="0" w:color="BFBFBF"/>
            </w:tcBorders>
            <w:shd w:val="clear" w:color="000000" w:fill="D7EAD3"/>
            <w:vAlign w:val="center"/>
            <w:hideMark/>
          </w:tcPr>
          <w:p w14:paraId="2B62CE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175 053,06</w:t>
            </w:r>
          </w:p>
        </w:tc>
        <w:tc>
          <w:tcPr>
            <w:tcW w:w="1560" w:type="dxa"/>
            <w:tcBorders>
              <w:top w:val="single" w:sz="4" w:space="0" w:color="BFBFBF"/>
              <w:left w:val="nil"/>
              <w:bottom w:val="single" w:sz="4" w:space="0" w:color="BFBFBF"/>
              <w:right w:val="single" w:sz="4" w:space="0" w:color="BFBFBF"/>
            </w:tcBorders>
            <w:shd w:val="clear" w:color="000000" w:fill="D7EAD3"/>
            <w:vAlign w:val="center"/>
            <w:hideMark/>
          </w:tcPr>
          <w:p w14:paraId="08A0D48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203 216,40</w:t>
            </w:r>
          </w:p>
        </w:tc>
        <w:tc>
          <w:tcPr>
            <w:tcW w:w="1780" w:type="dxa"/>
            <w:tcBorders>
              <w:top w:val="nil"/>
              <w:left w:val="nil"/>
              <w:bottom w:val="single" w:sz="4" w:space="0" w:color="C0C0C0"/>
              <w:right w:val="single" w:sz="4" w:space="0" w:color="C0C0C0"/>
            </w:tcBorders>
            <w:shd w:val="clear" w:color="000000" w:fill="D7EAD3"/>
            <w:vAlign w:val="center"/>
            <w:hideMark/>
          </w:tcPr>
          <w:p w14:paraId="1D0683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175 053,06</w:t>
            </w:r>
          </w:p>
        </w:tc>
        <w:tc>
          <w:tcPr>
            <w:tcW w:w="1800" w:type="dxa"/>
            <w:tcBorders>
              <w:top w:val="nil"/>
              <w:left w:val="nil"/>
              <w:bottom w:val="single" w:sz="4" w:space="0" w:color="C0C0C0"/>
              <w:right w:val="single" w:sz="4" w:space="0" w:color="C0C0C0"/>
            </w:tcBorders>
            <w:shd w:val="clear" w:color="000000" w:fill="D7EAD3"/>
            <w:vAlign w:val="center"/>
            <w:hideMark/>
          </w:tcPr>
          <w:p w14:paraId="1DEA100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175 053,06</w:t>
            </w:r>
          </w:p>
        </w:tc>
        <w:tc>
          <w:tcPr>
            <w:tcW w:w="1440" w:type="dxa"/>
            <w:tcBorders>
              <w:top w:val="nil"/>
              <w:left w:val="nil"/>
              <w:bottom w:val="single" w:sz="4" w:space="0" w:color="C0C0C0"/>
              <w:right w:val="single" w:sz="4" w:space="0" w:color="C0C0C0"/>
            </w:tcBorders>
            <w:shd w:val="clear" w:color="000000" w:fill="D7EAD3"/>
            <w:vAlign w:val="center"/>
            <w:hideMark/>
          </w:tcPr>
          <w:p w14:paraId="3774B6F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39B78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175 053,06</w:t>
            </w:r>
          </w:p>
        </w:tc>
        <w:tc>
          <w:tcPr>
            <w:tcW w:w="1600" w:type="dxa"/>
            <w:tcBorders>
              <w:top w:val="nil"/>
              <w:left w:val="nil"/>
              <w:bottom w:val="single" w:sz="4" w:space="0" w:color="C0C0C0"/>
              <w:right w:val="single" w:sz="4" w:space="0" w:color="C0C0C0"/>
            </w:tcBorders>
            <w:shd w:val="clear" w:color="000000" w:fill="D7EAD3"/>
            <w:vAlign w:val="center"/>
            <w:hideMark/>
          </w:tcPr>
          <w:p w14:paraId="4E5D048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28 163,34</w:t>
            </w:r>
          </w:p>
        </w:tc>
        <w:tc>
          <w:tcPr>
            <w:tcW w:w="1580" w:type="dxa"/>
            <w:tcBorders>
              <w:top w:val="nil"/>
              <w:left w:val="nil"/>
              <w:bottom w:val="single" w:sz="4" w:space="0" w:color="C0C0C0"/>
              <w:right w:val="single" w:sz="4" w:space="0" w:color="C0C0C0"/>
            </w:tcBorders>
            <w:shd w:val="clear" w:color="000000" w:fill="D7EAD3"/>
            <w:vAlign w:val="center"/>
            <w:hideMark/>
          </w:tcPr>
          <w:p w14:paraId="6184584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203 216,40</w:t>
            </w:r>
          </w:p>
        </w:tc>
        <w:tc>
          <w:tcPr>
            <w:tcW w:w="1480" w:type="dxa"/>
            <w:tcBorders>
              <w:top w:val="nil"/>
              <w:left w:val="nil"/>
              <w:bottom w:val="single" w:sz="4" w:space="0" w:color="C0C0C0"/>
              <w:right w:val="single" w:sz="4" w:space="0" w:color="C0C0C0"/>
            </w:tcBorders>
            <w:shd w:val="clear" w:color="000000" w:fill="D7EAD3"/>
            <w:vAlign w:val="center"/>
            <w:hideMark/>
          </w:tcPr>
          <w:p w14:paraId="2D3BB1C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101 608,20</w:t>
            </w:r>
          </w:p>
        </w:tc>
        <w:tc>
          <w:tcPr>
            <w:tcW w:w="1660" w:type="dxa"/>
            <w:tcBorders>
              <w:top w:val="nil"/>
              <w:left w:val="nil"/>
              <w:bottom w:val="single" w:sz="4" w:space="0" w:color="C0C0C0"/>
              <w:right w:val="single" w:sz="4" w:space="0" w:color="C0C0C0"/>
            </w:tcBorders>
            <w:shd w:val="clear" w:color="000000" w:fill="D7EAD3"/>
            <w:vAlign w:val="center"/>
            <w:hideMark/>
          </w:tcPr>
          <w:p w14:paraId="6620D1A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101 608,20</w:t>
            </w:r>
          </w:p>
        </w:tc>
        <w:tc>
          <w:tcPr>
            <w:tcW w:w="2580" w:type="dxa"/>
            <w:tcBorders>
              <w:top w:val="nil"/>
              <w:left w:val="nil"/>
              <w:bottom w:val="single" w:sz="4" w:space="0" w:color="C0C0C0"/>
              <w:right w:val="single" w:sz="4" w:space="0" w:color="C0C0C0"/>
            </w:tcBorders>
            <w:shd w:val="clear" w:color="000000" w:fill="FFFFCC"/>
            <w:vAlign w:val="center"/>
            <w:hideMark/>
          </w:tcPr>
          <w:p w14:paraId="1418A946"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ФАКТУ 2018</w:t>
            </w:r>
          </w:p>
        </w:tc>
      </w:tr>
      <w:tr w:rsidR="00CE7413" w:rsidRPr="00210C82" w14:paraId="3E41D842"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79F71342"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6AAB1DB"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75E12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1.4.1</w:t>
            </w:r>
          </w:p>
        </w:tc>
        <w:tc>
          <w:tcPr>
            <w:tcW w:w="4480" w:type="dxa"/>
            <w:tcBorders>
              <w:top w:val="nil"/>
              <w:left w:val="nil"/>
              <w:bottom w:val="single" w:sz="4" w:space="0" w:color="C0C0C0"/>
              <w:right w:val="single" w:sz="4" w:space="0" w:color="C0C0C0"/>
            </w:tcBorders>
            <w:shd w:val="clear" w:color="auto" w:fill="auto"/>
            <w:vAlign w:val="center"/>
            <w:hideMark/>
          </w:tcPr>
          <w:p w14:paraId="1E4C1AD2"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На очистные сооружения</w:t>
            </w:r>
          </w:p>
        </w:tc>
        <w:tc>
          <w:tcPr>
            <w:tcW w:w="1140" w:type="dxa"/>
            <w:tcBorders>
              <w:top w:val="nil"/>
              <w:left w:val="nil"/>
              <w:bottom w:val="single" w:sz="4" w:space="0" w:color="C0C0C0"/>
              <w:right w:val="nil"/>
            </w:tcBorders>
            <w:shd w:val="clear" w:color="auto" w:fill="auto"/>
            <w:vAlign w:val="center"/>
            <w:hideMark/>
          </w:tcPr>
          <w:p w14:paraId="68ADA8D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6933A6B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95 470,83</w:t>
            </w:r>
          </w:p>
        </w:tc>
        <w:tc>
          <w:tcPr>
            <w:tcW w:w="1560" w:type="dxa"/>
            <w:tcBorders>
              <w:top w:val="nil"/>
              <w:left w:val="nil"/>
              <w:bottom w:val="single" w:sz="4" w:space="0" w:color="C0C0C0"/>
              <w:right w:val="single" w:sz="4" w:space="0" w:color="C0C0C0"/>
            </w:tcBorders>
            <w:shd w:val="clear" w:color="000000" w:fill="FFFFCC"/>
            <w:vAlign w:val="center"/>
            <w:hideMark/>
          </w:tcPr>
          <w:p w14:paraId="7D90579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88 682,00</w:t>
            </w:r>
          </w:p>
        </w:tc>
        <w:tc>
          <w:tcPr>
            <w:tcW w:w="1780" w:type="dxa"/>
            <w:tcBorders>
              <w:top w:val="nil"/>
              <w:left w:val="nil"/>
              <w:bottom w:val="single" w:sz="4" w:space="0" w:color="C0C0C0"/>
              <w:right w:val="single" w:sz="4" w:space="0" w:color="C0C0C0"/>
            </w:tcBorders>
            <w:shd w:val="clear" w:color="000000" w:fill="FFFFCC"/>
            <w:vAlign w:val="center"/>
            <w:hideMark/>
          </w:tcPr>
          <w:p w14:paraId="257CCE7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95 470,83</w:t>
            </w:r>
          </w:p>
        </w:tc>
        <w:tc>
          <w:tcPr>
            <w:tcW w:w="1800" w:type="dxa"/>
            <w:tcBorders>
              <w:top w:val="nil"/>
              <w:left w:val="nil"/>
              <w:bottom w:val="single" w:sz="4" w:space="0" w:color="C0C0C0"/>
              <w:right w:val="single" w:sz="4" w:space="0" w:color="C0C0C0"/>
            </w:tcBorders>
            <w:shd w:val="clear" w:color="000000" w:fill="FFFFCC"/>
            <w:vAlign w:val="center"/>
            <w:hideMark/>
          </w:tcPr>
          <w:p w14:paraId="40087A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95 470,83</w:t>
            </w:r>
          </w:p>
        </w:tc>
        <w:tc>
          <w:tcPr>
            <w:tcW w:w="1440" w:type="dxa"/>
            <w:tcBorders>
              <w:top w:val="nil"/>
              <w:left w:val="nil"/>
              <w:bottom w:val="single" w:sz="4" w:space="0" w:color="C0C0C0"/>
              <w:right w:val="single" w:sz="4" w:space="0" w:color="C0C0C0"/>
            </w:tcBorders>
            <w:shd w:val="clear" w:color="000000" w:fill="FFFFCC"/>
            <w:vAlign w:val="center"/>
            <w:hideMark/>
          </w:tcPr>
          <w:p w14:paraId="2049A19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43C9C73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95 470,83</w:t>
            </w:r>
          </w:p>
        </w:tc>
        <w:tc>
          <w:tcPr>
            <w:tcW w:w="1600" w:type="dxa"/>
            <w:tcBorders>
              <w:top w:val="nil"/>
              <w:left w:val="nil"/>
              <w:bottom w:val="single" w:sz="4" w:space="0" w:color="C0C0C0"/>
              <w:right w:val="single" w:sz="4" w:space="0" w:color="C0C0C0"/>
            </w:tcBorders>
            <w:shd w:val="clear" w:color="000000" w:fill="FFFFCC"/>
            <w:vAlign w:val="center"/>
            <w:hideMark/>
          </w:tcPr>
          <w:p w14:paraId="2EED93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-6 788,83</w:t>
            </w:r>
          </w:p>
        </w:tc>
        <w:tc>
          <w:tcPr>
            <w:tcW w:w="1580" w:type="dxa"/>
            <w:tcBorders>
              <w:top w:val="nil"/>
              <w:left w:val="nil"/>
              <w:bottom w:val="single" w:sz="4" w:space="0" w:color="C0C0C0"/>
              <w:right w:val="single" w:sz="4" w:space="0" w:color="C0C0C0"/>
            </w:tcBorders>
            <w:shd w:val="clear" w:color="000000" w:fill="FFFFCC"/>
            <w:vAlign w:val="center"/>
            <w:hideMark/>
          </w:tcPr>
          <w:p w14:paraId="6B3136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88 682,00</w:t>
            </w:r>
          </w:p>
        </w:tc>
        <w:tc>
          <w:tcPr>
            <w:tcW w:w="1480" w:type="dxa"/>
            <w:tcBorders>
              <w:top w:val="nil"/>
              <w:left w:val="nil"/>
              <w:bottom w:val="single" w:sz="4" w:space="0" w:color="C0C0C0"/>
              <w:right w:val="single" w:sz="4" w:space="0" w:color="C0C0C0"/>
            </w:tcBorders>
            <w:shd w:val="clear" w:color="000000" w:fill="D7EAD3"/>
            <w:vAlign w:val="center"/>
            <w:hideMark/>
          </w:tcPr>
          <w:p w14:paraId="5A0EF3B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44 341,00</w:t>
            </w:r>
          </w:p>
        </w:tc>
        <w:tc>
          <w:tcPr>
            <w:tcW w:w="1660" w:type="dxa"/>
            <w:tcBorders>
              <w:top w:val="nil"/>
              <w:left w:val="nil"/>
              <w:bottom w:val="single" w:sz="4" w:space="0" w:color="C0C0C0"/>
              <w:right w:val="single" w:sz="4" w:space="0" w:color="C0C0C0"/>
            </w:tcBorders>
            <w:shd w:val="clear" w:color="000000" w:fill="D7EAD3"/>
            <w:vAlign w:val="center"/>
            <w:hideMark/>
          </w:tcPr>
          <w:p w14:paraId="0AA9814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44 341,00</w:t>
            </w:r>
          </w:p>
        </w:tc>
        <w:tc>
          <w:tcPr>
            <w:tcW w:w="2580" w:type="dxa"/>
            <w:tcBorders>
              <w:top w:val="nil"/>
              <w:left w:val="nil"/>
              <w:bottom w:val="single" w:sz="4" w:space="0" w:color="C0C0C0"/>
              <w:right w:val="single" w:sz="4" w:space="0" w:color="C0C0C0"/>
            </w:tcBorders>
            <w:shd w:val="clear" w:color="000000" w:fill="FFFFCC"/>
            <w:vAlign w:val="center"/>
            <w:hideMark/>
          </w:tcPr>
          <w:p w14:paraId="23D1AF6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925B28C"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7F122268"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5BEE617"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8DF9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1.4.2</w:t>
            </w:r>
          </w:p>
        </w:tc>
        <w:tc>
          <w:tcPr>
            <w:tcW w:w="4480" w:type="dxa"/>
            <w:tcBorders>
              <w:top w:val="nil"/>
              <w:left w:val="nil"/>
              <w:bottom w:val="single" w:sz="4" w:space="0" w:color="C0C0C0"/>
              <w:right w:val="single" w:sz="4" w:space="0" w:color="C0C0C0"/>
            </w:tcBorders>
            <w:shd w:val="clear" w:color="auto" w:fill="auto"/>
            <w:vAlign w:val="center"/>
            <w:hideMark/>
          </w:tcPr>
          <w:p w14:paraId="5CA44C1C"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На промывку сетей</w:t>
            </w:r>
          </w:p>
        </w:tc>
        <w:tc>
          <w:tcPr>
            <w:tcW w:w="1140" w:type="dxa"/>
            <w:tcBorders>
              <w:top w:val="nil"/>
              <w:left w:val="nil"/>
              <w:bottom w:val="single" w:sz="4" w:space="0" w:color="C0C0C0"/>
              <w:right w:val="nil"/>
            </w:tcBorders>
            <w:shd w:val="clear" w:color="auto" w:fill="auto"/>
            <w:vAlign w:val="center"/>
            <w:hideMark/>
          </w:tcPr>
          <w:p w14:paraId="2608BA8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37E84C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33 008,52</w:t>
            </w:r>
          </w:p>
        </w:tc>
        <w:tc>
          <w:tcPr>
            <w:tcW w:w="1560" w:type="dxa"/>
            <w:tcBorders>
              <w:top w:val="nil"/>
              <w:left w:val="nil"/>
              <w:bottom w:val="single" w:sz="4" w:space="0" w:color="C0C0C0"/>
              <w:right w:val="single" w:sz="4" w:space="0" w:color="C0C0C0"/>
            </w:tcBorders>
            <w:shd w:val="clear" w:color="000000" w:fill="FFFFCC"/>
            <w:vAlign w:val="center"/>
            <w:hideMark/>
          </w:tcPr>
          <w:p w14:paraId="65D7D93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67 821,40</w:t>
            </w:r>
          </w:p>
        </w:tc>
        <w:tc>
          <w:tcPr>
            <w:tcW w:w="1780" w:type="dxa"/>
            <w:tcBorders>
              <w:top w:val="nil"/>
              <w:left w:val="nil"/>
              <w:bottom w:val="single" w:sz="4" w:space="0" w:color="C0C0C0"/>
              <w:right w:val="single" w:sz="4" w:space="0" w:color="C0C0C0"/>
            </w:tcBorders>
            <w:shd w:val="clear" w:color="000000" w:fill="FFFFCC"/>
            <w:vAlign w:val="center"/>
            <w:hideMark/>
          </w:tcPr>
          <w:p w14:paraId="24B53DB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33 008,52</w:t>
            </w:r>
          </w:p>
        </w:tc>
        <w:tc>
          <w:tcPr>
            <w:tcW w:w="1800" w:type="dxa"/>
            <w:tcBorders>
              <w:top w:val="nil"/>
              <w:left w:val="nil"/>
              <w:bottom w:val="single" w:sz="4" w:space="0" w:color="C0C0C0"/>
              <w:right w:val="single" w:sz="4" w:space="0" w:color="C0C0C0"/>
            </w:tcBorders>
            <w:shd w:val="clear" w:color="000000" w:fill="FFFFCC"/>
            <w:vAlign w:val="center"/>
            <w:hideMark/>
          </w:tcPr>
          <w:p w14:paraId="580E7A4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33 008,52</w:t>
            </w:r>
          </w:p>
        </w:tc>
        <w:tc>
          <w:tcPr>
            <w:tcW w:w="1440" w:type="dxa"/>
            <w:tcBorders>
              <w:top w:val="nil"/>
              <w:left w:val="nil"/>
              <w:bottom w:val="single" w:sz="4" w:space="0" w:color="C0C0C0"/>
              <w:right w:val="single" w:sz="4" w:space="0" w:color="C0C0C0"/>
            </w:tcBorders>
            <w:shd w:val="clear" w:color="000000" w:fill="FFFFCC"/>
            <w:vAlign w:val="center"/>
            <w:hideMark/>
          </w:tcPr>
          <w:p w14:paraId="3E7641A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9C246B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33 008,52</w:t>
            </w:r>
          </w:p>
        </w:tc>
        <w:tc>
          <w:tcPr>
            <w:tcW w:w="1600" w:type="dxa"/>
            <w:tcBorders>
              <w:top w:val="nil"/>
              <w:left w:val="nil"/>
              <w:bottom w:val="single" w:sz="4" w:space="0" w:color="C0C0C0"/>
              <w:right w:val="single" w:sz="4" w:space="0" w:color="C0C0C0"/>
            </w:tcBorders>
            <w:shd w:val="clear" w:color="000000" w:fill="FFFFCC"/>
            <w:vAlign w:val="center"/>
            <w:hideMark/>
          </w:tcPr>
          <w:p w14:paraId="0D1EBAA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34 812,88</w:t>
            </w:r>
          </w:p>
        </w:tc>
        <w:tc>
          <w:tcPr>
            <w:tcW w:w="1580" w:type="dxa"/>
            <w:tcBorders>
              <w:top w:val="nil"/>
              <w:left w:val="nil"/>
              <w:bottom w:val="single" w:sz="4" w:space="0" w:color="C0C0C0"/>
              <w:right w:val="single" w:sz="4" w:space="0" w:color="C0C0C0"/>
            </w:tcBorders>
            <w:shd w:val="clear" w:color="000000" w:fill="FFFFCC"/>
            <w:vAlign w:val="center"/>
            <w:hideMark/>
          </w:tcPr>
          <w:p w14:paraId="6EEBAE5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67 821,40</w:t>
            </w:r>
          </w:p>
        </w:tc>
        <w:tc>
          <w:tcPr>
            <w:tcW w:w="1480" w:type="dxa"/>
            <w:tcBorders>
              <w:top w:val="nil"/>
              <w:left w:val="nil"/>
              <w:bottom w:val="single" w:sz="4" w:space="0" w:color="C0C0C0"/>
              <w:right w:val="single" w:sz="4" w:space="0" w:color="C0C0C0"/>
            </w:tcBorders>
            <w:shd w:val="clear" w:color="000000" w:fill="D7EAD3"/>
            <w:vAlign w:val="center"/>
            <w:hideMark/>
          </w:tcPr>
          <w:p w14:paraId="628D6F9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33 910,70</w:t>
            </w:r>
          </w:p>
        </w:tc>
        <w:tc>
          <w:tcPr>
            <w:tcW w:w="1660" w:type="dxa"/>
            <w:tcBorders>
              <w:top w:val="nil"/>
              <w:left w:val="nil"/>
              <w:bottom w:val="single" w:sz="4" w:space="0" w:color="C0C0C0"/>
              <w:right w:val="single" w:sz="4" w:space="0" w:color="C0C0C0"/>
            </w:tcBorders>
            <w:shd w:val="clear" w:color="000000" w:fill="D7EAD3"/>
            <w:vAlign w:val="center"/>
            <w:hideMark/>
          </w:tcPr>
          <w:p w14:paraId="66FDEDA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33 910,70</w:t>
            </w:r>
          </w:p>
        </w:tc>
        <w:tc>
          <w:tcPr>
            <w:tcW w:w="2580" w:type="dxa"/>
            <w:tcBorders>
              <w:top w:val="nil"/>
              <w:left w:val="nil"/>
              <w:bottom w:val="single" w:sz="4" w:space="0" w:color="C0C0C0"/>
              <w:right w:val="single" w:sz="4" w:space="0" w:color="C0C0C0"/>
            </w:tcBorders>
            <w:shd w:val="clear" w:color="000000" w:fill="FFFFCC"/>
            <w:vAlign w:val="center"/>
            <w:hideMark/>
          </w:tcPr>
          <w:p w14:paraId="36933A05"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5E9D557"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463F91CE"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FC969B9"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E9A88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1.4.3</w:t>
            </w:r>
          </w:p>
        </w:tc>
        <w:tc>
          <w:tcPr>
            <w:tcW w:w="4480" w:type="dxa"/>
            <w:tcBorders>
              <w:top w:val="nil"/>
              <w:left w:val="nil"/>
              <w:bottom w:val="single" w:sz="4" w:space="0" w:color="C0C0C0"/>
              <w:right w:val="single" w:sz="4" w:space="0" w:color="C0C0C0"/>
            </w:tcBorders>
            <w:shd w:val="clear" w:color="auto" w:fill="auto"/>
            <w:vAlign w:val="center"/>
            <w:hideMark/>
          </w:tcPr>
          <w:p w14:paraId="6AF370CD"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Прочие</w:t>
            </w:r>
          </w:p>
        </w:tc>
        <w:tc>
          <w:tcPr>
            <w:tcW w:w="1140" w:type="dxa"/>
            <w:tcBorders>
              <w:top w:val="nil"/>
              <w:left w:val="nil"/>
              <w:bottom w:val="single" w:sz="4" w:space="0" w:color="C0C0C0"/>
              <w:right w:val="nil"/>
            </w:tcBorders>
            <w:shd w:val="clear" w:color="auto" w:fill="auto"/>
            <w:vAlign w:val="center"/>
            <w:hideMark/>
          </w:tcPr>
          <w:p w14:paraId="183B4A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35B65A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46 573,71</w:t>
            </w:r>
          </w:p>
        </w:tc>
        <w:tc>
          <w:tcPr>
            <w:tcW w:w="1560" w:type="dxa"/>
            <w:tcBorders>
              <w:top w:val="nil"/>
              <w:left w:val="nil"/>
              <w:bottom w:val="single" w:sz="4" w:space="0" w:color="C0C0C0"/>
              <w:right w:val="single" w:sz="4" w:space="0" w:color="C0C0C0"/>
            </w:tcBorders>
            <w:shd w:val="clear" w:color="000000" w:fill="FFFFCC"/>
            <w:vAlign w:val="center"/>
            <w:hideMark/>
          </w:tcPr>
          <w:p w14:paraId="2FA7FED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46 713,00</w:t>
            </w:r>
          </w:p>
        </w:tc>
        <w:tc>
          <w:tcPr>
            <w:tcW w:w="1780" w:type="dxa"/>
            <w:tcBorders>
              <w:top w:val="nil"/>
              <w:left w:val="nil"/>
              <w:bottom w:val="single" w:sz="4" w:space="0" w:color="C0C0C0"/>
              <w:right w:val="single" w:sz="4" w:space="0" w:color="C0C0C0"/>
            </w:tcBorders>
            <w:shd w:val="clear" w:color="000000" w:fill="FFFFCC"/>
            <w:vAlign w:val="center"/>
            <w:hideMark/>
          </w:tcPr>
          <w:p w14:paraId="5AE8E24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46 573,71</w:t>
            </w:r>
          </w:p>
        </w:tc>
        <w:tc>
          <w:tcPr>
            <w:tcW w:w="1800" w:type="dxa"/>
            <w:tcBorders>
              <w:top w:val="nil"/>
              <w:left w:val="nil"/>
              <w:bottom w:val="single" w:sz="4" w:space="0" w:color="C0C0C0"/>
              <w:right w:val="single" w:sz="4" w:space="0" w:color="C0C0C0"/>
            </w:tcBorders>
            <w:shd w:val="clear" w:color="000000" w:fill="FFFFCC"/>
            <w:vAlign w:val="center"/>
            <w:hideMark/>
          </w:tcPr>
          <w:p w14:paraId="333D01D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46 573,71</w:t>
            </w:r>
          </w:p>
        </w:tc>
        <w:tc>
          <w:tcPr>
            <w:tcW w:w="1440" w:type="dxa"/>
            <w:tcBorders>
              <w:top w:val="nil"/>
              <w:left w:val="nil"/>
              <w:bottom w:val="single" w:sz="4" w:space="0" w:color="C0C0C0"/>
              <w:right w:val="single" w:sz="4" w:space="0" w:color="C0C0C0"/>
            </w:tcBorders>
            <w:shd w:val="clear" w:color="000000" w:fill="FFFFCC"/>
            <w:vAlign w:val="center"/>
            <w:hideMark/>
          </w:tcPr>
          <w:p w14:paraId="467CD6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3E2C59A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46 573,71</w:t>
            </w:r>
          </w:p>
        </w:tc>
        <w:tc>
          <w:tcPr>
            <w:tcW w:w="1600" w:type="dxa"/>
            <w:tcBorders>
              <w:top w:val="nil"/>
              <w:left w:val="nil"/>
              <w:bottom w:val="single" w:sz="4" w:space="0" w:color="C0C0C0"/>
              <w:right w:val="single" w:sz="4" w:space="0" w:color="C0C0C0"/>
            </w:tcBorders>
            <w:shd w:val="clear" w:color="000000" w:fill="FFFFCC"/>
            <w:vAlign w:val="center"/>
            <w:hideMark/>
          </w:tcPr>
          <w:p w14:paraId="46777C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139,29</w:t>
            </w:r>
          </w:p>
        </w:tc>
        <w:tc>
          <w:tcPr>
            <w:tcW w:w="1580" w:type="dxa"/>
            <w:tcBorders>
              <w:top w:val="nil"/>
              <w:left w:val="nil"/>
              <w:bottom w:val="single" w:sz="4" w:space="0" w:color="C0C0C0"/>
              <w:right w:val="single" w:sz="4" w:space="0" w:color="C0C0C0"/>
            </w:tcBorders>
            <w:shd w:val="clear" w:color="000000" w:fill="FFFFCC"/>
            <w:vAlign w:val="center"/>
            <w:hideMark/>
          </w:tcPr>
          <w:p w14:paraId="70ED8D5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46 713,00</w:t>
            </w:r>
          </w:p>
        </w:tc>
        <w:tc>
          <w:tcPr>
            <w:tcW w:w="1480" w:type="dxa"/>
            <w:tcBorders>
              <w:top w:val="nil"/>
              <w:left w:val="nil"/>
              <w:bottom w:val="single" w:sz="4" w:space="0" w:color="C0C0C0"/>
              <w:right w:val="single" w:sz="4" w:space="0" w:color="C0C0C0"/>
            </w:tcBorders>
            <w:shd w:val="clear" w:color="000000" w:fill="D7EAD3"/>
            <w:vAlign w:val="center"/>
            <w:hideMark/>
          </w:tcPr>
          <w:p w14:paraId="6453DC0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23 356,50</w:t>
            </w:r>
          </w:p>
        </w:tc>
        <w:tc>
          <w:tcPr>
            <w:tcW w:w="1660" w:type="dxa"/>
            <w:tcBorders>
              <w:top w:val="nil"/>
              <w:left w:val="nil"/>
              <w:bottom w:val="single" w:sz="4" w:space="0" w:color="C0C0C0"/>
              <w:right w:val="single" w:sz="4" w:space="0" w:color="C0C0C0"/>
            </w:tcBorders>
            <w:shd w:val="clear" w:color="000000" w:fill="D7EAD3"/>
            <w:vAlign w:val="center"/>
            <w:hideMark/>
          </w:tcPr>
          <w:p w14:paraId="002C026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23 356,50</w:t>
            </w:r>
          </w:p>
        </w:tc>
        <w:tc>
          <w:tcPr>
            <w:tcW w:w="2580" w:type="dxa"/>
            <w:tcBorders>
              <w:top w:val="nil"/>
              <w:left w:val="nil"/>
              <w:bottom w:val="single" w:sz="4" w:space="0" w:color="C0C0C0"/>
              <w:right w:val="single" w:sz="4" w:space="0" w:color="C0C0C0"/>
            </w:tcBorders>
            <w:shd w:val="clear" w:color="000000" w:fill="FFFFCC"/>
            <w:vAlign w:val="center"/>
            <w:hideMark/>
          </w:tcPr>
          <w:p w14:paraId="3364324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5A870B6"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16AA4306"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CD9FD8C"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E0987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w:t>
            </w:r>
          </w:p>
        </w:tc>
        <w:tc>
          <w:tcPr>
            <w:tcW w:w="4480" w:type="dxa"/>
            <w:tcBorders>
              <w:top w:val="nil"/>
              <w:left w:val="nil"/>
              <w:bottom w:val="single" w:sz="4" w:space="0" w:color="C0C0C0"/>
              <w:right w:val="single" w:sz="4" w:space="0" w:color="C0C0C0"/>
            </w:tcBorders>
            <w:shd w:val="clear" w:color="auto" w:fill="auto"/>
            <w:vAlign w:val="center"/>
            <w:hideMark/>
          </w:tcPr>
          <w:p w14:paraId="5045ADF9"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Пропущено через очистные сооружения</w:t>
            </w:r>
          </w:p>
        </w:tc>
        <w:tc>
          <w:tcPr>
            <w:tcW w:w="1140" w:type="dxa"/>
            <w:tcBorders>
              <w:top w:val="nil"/>
              <w:left w:val="nil"/>
              <w:bottom w:val="single" w:sz="4" w:space="0" w:color="C0C0C0"/>
              <w:right w:val="nil"/>
            </w:tcBorders>
            <w:shd w:val="clear" w:color="auto" w:fill="auto"/>
            <w:vAlign w:val="center"/>
            <w:hideMark/>
          </w:tcPr>
          <w:p w14:paraId="1C3011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7B28F3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1 417 215,39</w:t>
            </w:r>
          </w:p>
        </w:tc>
        <w:tc>
          <w:tcPr>
            <w:tcW w:w="1560" w:type="dxa"/>
            <w:tcBorders>
              <w:top w:val="nil"/>
              <w:left w:val="nil"/>
              <w:bottom w:val="single" w:sz="4" w:space="0" w:color="C0C0C0"/>
              <w:right w:val="single" w:sz="4" w:space="0" w:color="C0C0C0"/>
            </w:tcBorders>
            <w:shd w:val="clear" w:color="000000" w:fill="FFFFCC"/>
            <w:vAlign w:val="center"/>
            <w:hideMark/>
          </w:tcPr>
          <w:p w14:paraId="6D067E5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1 086 000,00</w:t>
            </w:r>
          </w:p>
        </w:tc>
        <w:tc>
          <w:tcPr>
            <w:tcW w:w="1780" w:type="dxa"/>
            <w:tcBorders>
              <w:top w:val="nil"/>
              <w:left w:val="nil"/>
              <w:bottom w:val="single" w:sz="4" w:space="0" w:color="C0C0C0"/>
              <w:right w:val="single" w:sz="4" w:space="0" w:color="C0C0C0"/>
            </w:tcBorders>
            <w:shd w:val="clear" w:color="000000" w:fill="FFFFCC"/>
            <w:vAlign w:val="center"/>
            <w:hideMark/>
          </w:tcPr>
          <w:p w14:paraId="2D29737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1 272 786,33</w:t>
            </w:r>
          </w:p>
        </w:tc>
        <w:tc>
          <w:tcPr>
            <w:tcW w:w="1800" w:type="dxa"/>
            <w:tcBorders>
              <w:top w:val="nil"/>
              <w:left w:val="nil"/>
              <w:bottom w:val="single" w:sz="4" w:space="0" w:color="C0C0C0"/>
              <w:right w:val="single" w:sz="4" w:space="0" w:color="C0C0C0"/>
            </w:tcBorders>
            <w:shd w:val="clear" w:color="000000" w:fill="FFFFCC"/>
            <w:vAlign w:val="center"/>
            <w:hideMark/>
          </w:tcPr>
          <w:p w14:paraId="2A40A9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1 417 215,39</w:t>
            </w:r>
          </w:p>
        </w:tc>
        <w:tc>
          <w:tcPr>
            <w:tcW w:w="1440" w:type="dxa"/>
            <w:tcBorders>
              <w:top w:val="nil"/>
              <w:left w:val="nil"/>
              <w:bottom w:val="single" w:sz="4" w:space="0" w:color="C0C0C0"/>
              <w:right w:val="single" w:sz="4" w:space="0" w:color="C0C0C0"/>
            </w:tcBorders>
            <w:shd w:val="clear" w:color="000000" w:fill="FFFFCC"/>
            <w:vAlign w:val="center"/>
            <w:hideMark/>
          </w:tcPr>
          <w:p w14:paraId="0DAACFF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-232 845,08</w:t>
            </w:r>
          </w:p>
        </w:tc>
        <w:tc>
          <w:tcPr>
            <w:tcW w:w="1480" w:type="dxa"/>
            <w:tcBorders>
              <w:top w:val="nil"/>
              <w:left w:val="nil"/>
              <w:bottom w:val="single" w:sz="4" w:space="0" w:color="C0C0C0"/>
              <w:right w:val="single" w:sz="4" w:space="0" w:color="C0C0C0"/>
            </w:tcBorders>
            <w:shd w:val="clear" w:color="000000" w:fill="FFFFCC"/>
            <w:vAlign w:val="center"/>
            <w:hideMark/>
          </w:tcPr>
          <w:p w14:paraId="6CF972B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1 184 370,31</w:t>
            </w:r>
          </w:p>
        </w:tc>
        <w:tc>
          <w:tcPr>
            <w:tcW w:w="1600" w:type="dxa"/>
            <w:tcBorders>
              <w:top w:val="nil"/>
              <w:left w:val="nil"/>
              <w:bottom w:val="single" w:sz="4" w:space="0" w:color="C0C0C0"/>
              <w:right w:val="single" w:sz="4" w:space="0" w:color="C0C0C0"/>
            </w:tcBorders>
            <w:shd w:val="clear" w:color="000000" w:fill="FFFFCC"/>
            <w:vAlign w:val="center"/>
            <w:hideMark/>
          </w:tcPr>
          <w:p w14:paraId="38B319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-1 382 648,15</w:t>
            </w:r>
          </w:p>
        </w:tc>
        <w:tc>
          <w:tcPr>
            <w:tcW w:w="1580" w:type="dxa"/>
            <w:tcBorders>
              <w:top w:val="nil"/>
              <w:left w:val="nil"/>
              <w:bottom w:val="single" w:sz="4" w:space="0" w:color="C0C0C0"/>
              <w:right w:val="single" w:sz="4" w:space="0" w:color="C0C0C0"/>
            </w:tcBorders>
            <w:shd w:val="clear" w:color="000000" w:fill="FFFFCC"/>
            <w:vAlign w:val="center"/>
            <w:hideMark/>
          </w:tcPr>
          <w:p w14:paraId="49DE364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34 567,25</w:t>
            </w:r>
          </w:p>
        </w:tc>
        <w:tc>
          <w:tcPr>
            <w:tcW w:w="1480" w:type="dxa"/>
            <w:tcBorders>
              <w:top w:val="nil"/>
              <w:left w:val="nil"/>
              <w:bottom w:val="single" w:sz="4" w:space="0" w:color="C0C0C0"/>
              <w:right w:val="single" w:sz="4" w:space="0" w:color="C0C0C0"/>
            </w:tcBorders>
            <w:shd w:val="clear" w:color="000000" w:fill="D7EAD3"/>
            <w:vAlign w:val="center"/>
            <w:hideMark/>
          </w:tcPr>
          <w:p w14:paraId="6CD5081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17 283,62</w:t>
            </w:r>
          </w:p>
        </w:tc>
        <w:tc>
          <w:tcPr>
            <w:tcW w:w="1660" w:type="dxa"/>
            <w:tcBorders>
              <w:top w:val="nil"/>
              <w:left w:val="nil"/>
              <w:bottom w:val="single" w:sz="4" w:space="0" w:color="C0C0C0"/>
              <w:right w:val="single" w:sz="4" w:space="0" w:color="C0C0C0"/>
            </w:tcBorders>
            <w:shd w:val="clear" w:color="000000" w:fill="D7EAD3"/>
            <w:vAlign w:val="center"/>
            <w:hideMark/>
          </w:tcPr>
          <w:p w14:paraId="43A3A9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17 283,62</w:t>
            </w:r>
          </w:p>
        </w:tc>
        <w:tc>
          <w:tcPr>
            <w:tcW w:w="2580" w:type="dxa"/>
            <w:tcBorders>
              <w:top w:val="nil"/>
              <w:left w:val="nil"/>
              <w:bottom w:val="single" w:sz="4" w:space="0" w:color="C0C0C0"/>
              <w:right w:val="single" w:sz="4" w:space="0" w:color="C0C0C0"/>
            </w:tcBorders>
            <w:shd w:val="clear" w:color="000000" w:fill="FFFFCC"/>
            <w:vAlign w:val="center"/>
            <w:hideMark/>
          </w:tcPr>
          <w:p w14:paraId="78A1E3AE"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5A0A666"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59F8E28A"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C179BAE"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BC29F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w:t>
            </w:r>
          </w:p>
        </w:tc>
        <w:tc>
          <w:tcPr>
            <w:tcW w:w="4480" w:type="dxa"/>
            <w:tcBorders>
              <w:top w:val="nil"/>
              <w:left w:val="nil"/>
              <w:bottom w:val="single" w:sz="4" w:space="0" w:color="C0C0C0"/>
              <w:right w:val="single" w:sz="4" w:space="0" w:color="C0C0C0"/>
            </w:tcBorders>
            <w:shd w:val="clear" w:color="auto" w:fill="auto"/>
            <w:vAlign w:val="center"/>
            <w:hideMark/>
          </w:tcPr>
          <w:p w14:paraId="7DA3CF8F"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Подано воды в сеть</w:t>
            </w:r>
          </w:p>
        </w:tc>
        <w:tc>
          <w:tcPr>
            <w:tcW w:w="1140" w:type="dxa"/>
            <w:tcBorders>
              <w:top w:val="nil"/>
              <w:left w:val="nil"/>
              <w:bottom w:val="single" w:sz="4" w:space="0" w:color="C0C0C0"/>
              <w:right w:val="nil"/>
            </w:tcBorders>
            <w:shd w:val="clear" w:color="auto" w:fill="auto"/>
            <w:vAlign w:val="center"/>
            <w:hideMark/>
          </w:tcPr>
          <w:p w14:paraId="105E9C8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18A6EEF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10 657 473,33</w:t>
            </w:r>
          </w:p>
        </w:tc>
        <w:tc>
          <w:tcPr>
            <w:tcW w:w="1560" w:type="dxa"/>
            <w:tcBorders>
              <w:top w:val="nil"/>
              <w:left w:val="nil"/>
              <w:bottom w:val="single" w:sz="4" w:space="0" w:color="C0C0C0"/>
              <w:right w:val="single" w:sz="4" w:space="0" w:color="C0C0C0"/>
            </w:tcBorders>
            <w:shd w:val="clear" w:color="000000" w:fill="FFFFCC"/>
            <w:vAlign w:val="center"/>
            <w:hideMark/>
          </w:tcPr>
          <w:p w14:paraId="57291A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10 955 881,90</w:t>
            </w:r>
          </w:p>
        </w:tc>
        <w:tc>
          <w:tcPr>
            <w:tcW w:w="1780" w:type="dxa"/>
            <w:tcBorders>
              <w:top w:val="nil"/>
              <w:left w:val="nil"/>
              <w:bottom w:val="single" w:sz="4" w:space="0" w:color="C0C0C0"/>
              <w:right w:val="single" w:sz="4" w:space="0" w:color="C0C0C0"/>
            </w:tcBorders>
            <w:shd w:val="clear" w:color="000000" w:fill="FFFFCC"/>
            <w:vAlign w:val="center"/>
            <w:hideMark/>
          </w:tcPr>
          <w:p w14:paraId="5EDCD6A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10 746 075,57</w:t>
            </w:r>
          </w:p>
        </w:tc>
        <w:tc>
          <w:tcPr>
            <w:tcW w:w="1800" w:type="dxa"/>
            <w:tcBorders>
              <w:top w:val="nil"/>
              <w:left w:val="nil"/>
              <w:bottom w:val="single" w:sz="4" w:space="0" w:color="C0C0C0"/>
              <w:right w:val="single" w:sz="4" w:space="0" w:color="C0C0C0"/>
            </w:tcBorders>
            <w:shd w:val="clear" w:color="000000" w:fill="FFFFCC"/>
            <w:vAlign w:val="center"/>
            <w:hideMark/>
          </w:tcPr>
          <w:p w14:paraId="5924B7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10 657 473,33</w:t>
            </w:r>
          </w:p>
        </w:tc>
        <w:tc>
          <w:tcPr>
            <w:tcW w:w="1440" w:type="dxa"/>
            <w:tcBorders>
              <w:top w:val="nil"/>
              <w:left w:val="nil"/>
              <w:bottom w:val="single" w:sz="4" w:space="0" w:color="C0C0C0"/>
              <w:right w:val="single" w:sz="4" w:space="0" w:color="C0C0C0"/>
            </w:tcBorders>
            <w:shd w:val="clear" w:color="000000" w:fill="FFFFCC"/>
            <w:vAlign w:val="center"/>
            <w:hideMark/>
          </w:tcPr>
          <w:p w14:paraId="70AE6D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186,22</w:t>
            </w:r>
          </w:p>
        </w:tc>
        <w:tc>
          <w:tcPr>
            <w:tcW w:w="1480" w:type="dxa"/>
            <w:tcBorders>
              <w:top w:val="nil"/>
              <w:left w:val="nil"/>
              <w:bottom w:val="single" w:sz="4" w:space="0" w:color="C0C0C0"/>
              <w:right w:val="single" w:sz="4" w:space="0" w:color="C0C0C0"/>
            </w:tcBorders>
            <w:shd w:val="clear" w:color="000000" w:fill="FFFFCC"/>
            <w:vAlign w:val="center"/>
            <w:hideMark/>
          </w:tcPr>
          <w:p w14:paraId="6EA32E6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10 657 659,55</w:t>
            </w:r>
          </w:p>
        </w:tc>
        <w:tc>
          <w:tcPr>
            <w:tcW w:w="1600" w:type="dxa"/>
            <w:tcBorders>
              <w:top w:val="nil"/>
              <w:left w:val="nil"/>
              <w:bottom w:val="single" w:sz="4" w:space="0" w:color="C0C0C0"/>
              <w:right w:val="single" w:sz="4" w:space="0" w:color="C0C0C0"/>
            </w:tcBorders>
            <w:shd w:val="clear" w:color="000000" w:fill="FFFFCC"/>
            <w:vAlign w:val="center"/>
            <w:hideMark/>
          </w:tcPr>
          <w:p w14:paraId="05374D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60 644,71</w:t>
            </w:r>
          </w:p>
        </w:tc>
        <w:tc>
          <w:tcPr>
            <w:tcW w:w="1580" w:type="dxa"/>
            <w:tcBorders>
              <w:top w:val="nil"/>
              <w:left w:val="nil"/>
              <w:bottom w:val="single" w:sz="4" w:space="0" w:color="C0C0C0"/>
              <w:right w:val="single" w:sz="4" w:space="0" w:color="C0C0C0"/>
            </w:tcBorders>
            <w:shd w:val="clear" w:color="000000" w:fill="FFFFCC"/>
            <w:vAlign w:val="center"/>
            <w:hideMark/>
          </w:tcPr>
          <w:p w14:paraId="35A60B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10 718 118,04</w:t>
            </w:r>
          </w:p>
        </w:tc>
        <w:tc>
          <w:tcPr>
            <w:tcW w:w="1480" w:type="dxa"/>
            <w:tcBorders>
              <w:top w:val="nil"/>
              <w:left w:val="nil"/>
              <w:bottom w:val="single" w:sz="4" w:space="0" w:color="C0C0C0"/>
              <w:right w:val="single" w:sz="4" w:space="0" w:color="C0C0C0"/>
            </w:tcBorders>
            <w:shd w:val="clear" w:color="000000" w:fill="D7EAD3"/>
            <w:vAlign w:val="center"/>
            <w:hideMark/>
          </w:tcPr>
          <w:p w14:paraId="3E136C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5 359 059,02</w:t>
            </w:r>
          </w:p>
        </w:tc>
        <w:tc>
          <w:tcPr>
            <w:tcW w:w="1660" w:type="dxa"/>
            <w:tcBorders>
              <w:top w:val="nil"/>
              <w:left w:val="nil"/>
              <w:bottom w:val="single" w:sz="4" w:space="0" w:color="C0C0C0"/>
              <w:right w:val="single" w:sz="4" w:space="0" w:color="C0C0C0"/>
            </w:tcBorders>
            <w:shd w:val="clear" w:color="000000" w:fill="D7EAD3"/>
            <w:vAlign w:val="center"/>
            <w:hideMark/>
          </w:tcPr>
          <w:p w14:paraId="0A4610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5 359 059,02</w:t>
            </w:r>
          </w:p>
        </w:tc>
        <w:tc>
          <w:tcPr>
            <w:tcW w:w="2580" w:type="dxa"/>
            <w:tcBorders>
              <w:top w:val="nil"/>
              <w:left w:val="nil"/>
              <w:bottom w:val="single" w:sz="4" w:space="0" w:color="C0C0C0"/>
              <w:right w:val="single" w:sz="4" w:space="0" w:color="C0C0C0"/>
            </w:tcBorders>
            <w:shd w:val="clear" w:color="000000" w:fill="FFFFCC"/>
            <w:vAlign w:val="center"/>
            <w:hideMark/>
          </w:tcPr>
          <w:p w14:paraId="3D000A8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0CFBE63"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3F1C6A3A"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023FE60"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E2716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w:t>
            </w:r>
          </w:p>
        </w:tc>
        <w:tc>
          <w:tcPr>
            <w:tcW w:w="4480" w:type="dxa"/>
            <w:tcBorders>
              <w:top w:val="nil"/>
              <w:left w:val="nil"/>
              <w:bottom w:val="single" w:sz="4" w:space="0" w:color="C0C0C0"/>
              <w:right w:val="single" w:sz="4" w:space="0" w:color="C0C0C0"/>
            </w:tcBorders>
            <w:shd w:val="clear" w:color="auto" w:fill="auto"/>
            <w:vAlign w:val="center"/>
            <w:hideMark/>
          </w:tcPr>
          <w:p w14:paraId="6D257606"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Потери воды</w:t>
            </w:r>
          </w:p>
        </w:tc>
        <w:tc>
          <w:tcPr>
            <w:tcW w:w="1140" w:type="dxa"/>
            <w:tcBorders>
              <w:top w:val="nil"/>
              <w:left w:val="nil"/>
              <w:bottom w:val="single" w:sz="4" w:space="0" w:color="C0C0C0"/>
              <w:right w:val="nil"/>
            </w:tcBorders>
            <w:shd w:val="clear" w:color="auto" w:fill="auto"/>
            <w:vAlign w:val="center"/>
            <w:hideMark/>
          </w:tcPr>
          <w:p w14:paraId="512DBCD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C0C0C0"/>
              <w:right w:val="single" w:sz="4" w:space="0" w:color="BFBFBF"/>
            </w:tcBorders>
            <w:shd w:val="clear" w:color="000000" w:fill="D7EAD3"/>
            <w:vAlign w:val="center"/>
            <w:hideMark/>
          </w:tcPr>
          <w:p w14:paraId="62B162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4 262 989,33</w:t>
            </w:r>
          </w:p>
        </w:tc>
        <w:tc>
          <w:tcPr>
            <w:tcW w:w="1560" w:type="dxa"/>
            <w:tcBorders>
              <w:top w:val="nil"/>
              <w:left w:val="nil"/>
              <w:bottom w:val="single" w:sz="4" w:space="0" w:color="C0C0C0"/>
              <w:right w:val="single" w:sz="4" w:space="0" w:color="C0C0C0"/>
            </w:tcBorders>
            <w:shd w:val="clear" w:color="000000" w:fill="D7EAD3"/>
            <w:vAlign w:val="center"/>
            <w:hideMark/>
          </w:tcPr>
          <w:p w14:paraId="4A1C10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4 518 121,21</w:t>
            </w:r>
          </w:p>
        </w:tc>
        <w:tc>
          <w:tcPr>
            <w:tcW w:w="1780" w:type="dxa"/>
            <w:tcBorders>
              <w:top w:val="nil"/>
              <w:left w:val="nil"/>
              <w:bottom w:val="single" w:sz="4" w:space="0" w:color="C0C0C0"/>
              <w:right w:val="single" w:sz="4" w:space="0" w:color="C0C0C0"/>
            </w:tcBorders>
            <w:shd w:val="clear" w:color="000000" w:fill="D7EAD3"/>
            <w:vAlign w:val="center"/>
            <w:hideMark/>
          </w:tcPr>
          <w:p w14:paraId="31B5D0D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4 298 430,23</w:t>
            </w:r>
          </w:p>
        </w:tc>
        <w:tc>
          <w:tcPr>
            <w:tcW w:w="1800" w:type="dxa"/>
            <w:tcBorders>
              <w:top w:val="nil"/>
              <w:left w:val="nil"/>
              <w:bottom w:val="single" w:sz="4" w:space="0" w:color="C0C0C0"/>
              <w:right w:val="single" w:sz="4" w:space="0" w:color="C0C0C0"/>
            </w:tcBorders>
            <w:shd w:val="clear" w:color="000000" w:fill="D7EAD3"/>
            <w:vAlign w:val="center"/>
            <w:hideMark/>
          </w:tcPr>
          <w:p w14:paraId="2718B8D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4 262 989,33</w:t>
            </w:r>
          </w:p>
        </w:tc>
        <w:tc>
          <w:tcPr>
            <w:tcW w:w="1440" w:type="dxa"/>
            <w:tcBorders>
              <w:top w:val="nil"/>
              <w:left w:val="nil"/>
              <w:bottom w:val="single" w:sz="4" w:space="0" w:color="C0C0C0"/>
              <w:right w:val="single" w:sz="4" w:space="0" w:color="C0C0C0"/>
            </w:tcBorders>
            <w:shd w:val="clear" w:color="000000" w:fill="D7EAD3"/>
            <w:vAlign w:val="center"/>
            <w:hideMark/>
          </w:tcPr>
          <w:p w14:paraId="7A7804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186,22</w:t>
            </w:r>
          </w:p>
        </w:tc>
        <w:tc>
          <w:tcPr>
            <w:tcW w:w="1480" w:type="dxa"/>
            <w:tcBorders>
              <w:top w:val="nil"/>
              <w:left w:val="nil"/>
              <w:bottom w:val="single" w:sz="4" w:space="0" w:color="C0C0C0"/>
              <w:right w:val="single" w:sz="4" w:space="0" w:color="C0C0C0"/>
            </w:tcBorders>
            <w:shd w:val="clear" w:color="000000" w:fill="D7EAD3"/>
            <w:vAlign w:val="center"/>
            <w:hideMark/>
          </w:tcPr>
          <w:p w14:paraId="69618C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4 263 175,55</w:t>
            </w:r>
          </w:p>
        </w:tc>
        <w:tc>
          <w:tcPr>
            <w:tcW w:w="1600" w:type="dxa"/>
            <w:tcBorders>
              <w:top w:val="nil"/>
              <w:left w:val="nil"/>
              <w:bottom w:val="single" w:sz="4" w:space="0" w:color="C0C0C0"/>
              <w:right w:val="single" w:sz="4" w:space="0" w:color="C0C0C0"/>
            </w:tcBorders>
            <w:shd w:val="clear" w:color="000000" w:fill="D7EAD3"/>
            <w:vAlign w:val="center"/>
            <w:hideMark/>
          </w:tcPr>
          <w:p w14:paraId="5E45CEA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24 257,88</w:t>
            </w:r>
          </w:p>
        </w:tc>
        <w:tc>
          <w:tcPr>
            <w:tcW w:w="1580" w:type="dxa"/>
            <w:tcBorders>
              <w:top w:val="nil"/>
              <w:left w:val="nil"/>
              <w:bottom w:val="single" w:sz="4" w:space="0" w:color="C0C0C0"/>
              <w:right w:val="single" w:sz="4" w:space="0" w:color="C0C0C0"/>
            </w:tcBorders>
            <w:shd w:val="clear" w:color="000000" w:fill="D7EAD3"/>
            <w:vAlign w:val="center"/>
            <w:hideMark/>
          </w:tcPr>
          <w:p w14:paraId="371666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4 287 247,22</w:t>
            </w:r>
          </w:p>
        </w:tc>
        <w:tc>
          <w:tcPr>
            <w:tcW w:w="1480" w:type="dxa"/>
            <w:tcBorders>
              <w:top w:val="nil"/>
              <w:left w:val="nil"/>
              <w:bottom w:val="single" w:sz="4" w:space="0" w:color="C0C0C0"/>
              <w:right w:val="single" w:sz="4" w:space="0" w:color="C0C0C0"/>
            </w:tcBorders>
            <w:shd w:val="clear" w:color="000000" w:fill="D7EAD3"/>
            <w:vAlign w:val="center"/>
            <w:hideMark/>
          </w:tcPr>
          <w:p w14:paraId="71565BE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2 143 623,61</w:t>
            </w:r>
          </w:p>
        </w:tc>
        <w:tc>
          <w:tcPr>
            <w:tcW w:w="1660" w:type="dxa"/>
            <w:tcBorders>
              <w:top w:val="nil"/>
              <w:left w:val="nil"/>
              <w:bottom w:val="single" w:sz="4" w:space="0" w:color="C0C0C0"/>
              <w:right w:val="single" w:sz="4" w:space="0" w:color="C0C0C0"/>
            </w:tcBorders>
            <w:shd w:val="clear" w:color="000000" w:fill="D7EAD3"/>
            <w:vAlign w:val="center"/>
            <w:hideMark/>
          </w:tcPr>
          <w:p w14:paraId="190FF8C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2 143 623,61</w:t>
            </w:r>
          </w:p>
        </w:tc>
        <w:tc>
          <w:tcPr>
            <w:tcW w:w="2580" w:type="dxa"/>
            <w:tcBorders>
              <w:top w:val="nil"/>
              <w:left w:val="nil"/>
              <w:bottom w:val="single" w:sz="4" w:space="0" w:color="C0C0C0"/>
              <w:right w:val="single" w:sz="4" w:space="0" w:color="C0C0C0"/>
            </w:tcBorders>
            <w:shd w:val="clear" w:color="000000" w:fill="FFFFCC"/>
            <w:vAlign w:val="center"/>
            <w:hideMark/>
          </w:tcPr>
          <w:p w14:paraId="14C7673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336DD48" w14:textId="77777777" w:rsidTr="00210C82">
        <w:trPr>
          <w:trHeight w:val="70"/>
          <w:jc w:val="center"/>
        </w:trPr>
        <w:tc>
          <w:tcPr>
            <w:tcW w:w="560" w:type="dxa"/>
            <w:tcBorders>
              <w:top w:val="nil"/>
              <w:left w:val="nil"/>
              <w:bottom w:val="nil"/>
              <w:right w:val="nil"/>
            </w:tcBorders>
            <w:shd w:val="clear" w:color="auto" w:fill="auto"/>
            <w:noWrap/>
            <w:vAlign w:val="bottom"/>
            <w:hideMark/>
          </w:tcPr>
          <w:p w14:paraId="7CC7BD25"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5B024D6"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81EA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1.7.1</w:t>
            </w:r>
          </w:p>
        </w:tc>
        <w:tc>
          <w:tcPr>
            <w:tcW w:w="4480" w:type="dxa"/>
            <w:tcBorders>
              <w:top w:val="nil"/>
              <w:left w:val="nil"/>
              <w:bottom w:val="single" w:sz="4" w:space="0" w:color="C0C0C0"/>
              <w:right w:val="single" w:sz="4" w:space="0" w:color="C0C0C0"/>
            </w:tcBorders>
            <w:shd w:val="clear" w:color="auto" w:fill="auto"/>
            <w:vAlign w:val="center"/>
            <w:hideMark/>
          </w:tcPr>
          <w:p w14:paraId="101D6C7F"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То же в %</w:t>
            </w:r>
          </w:p>
        </w:tc>
        <w:tc>
          <w:tcPr>
            <w:tcW w:w="1140" w:type="dxa"/>
            <w:tcBorders>
              <w:top w:val="nil"/>
              <w:left w:val="nil"/>
              <w:bottom w:val="single" w:sz="4" w:space="0" w:color="C0C0C0"/>
              <w:right w:val="nil"/>
            </w:tcBorders>
            <w:shd w:val="clear" w:color="auto" w:fill="auto"/>
            <w:vAlign w:val="center"/>
            <w:hideMark/>
          </w:tcPr>
          <w:p w14:paraId="53D810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w:t>
            </w:r>
          </w:p>
        </w:tc>
        <w:tc>
          <w:tcPr>
            <w:tcW w:w="1720" w:type="dxa"/>
            <w:tcBorders>
              <w:top w:val="nil"/>
              <w:left w:val="single" w:sz="4" w:space="0" w:color="BFBFBF"/>
              <w:bottom w:val="single" w:sz="4" w:space="0" w:color="BFBFBF"/>
              <w:right w:val="single" w:sz="4" w:space="0" w:color="BFBFBF"/>
            </w:tcBorders>
            <w:shd w:val="clear" w:color="000000" w:fill="D7EAD3"/>
            <w:vAlign w:val="center"/>
            <w:hideMark/>
          </w:tcPr>
          <w:p w14:paraId="22EC298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560" w:type="dxa"/>
            <w:tcBorders>
              <w:top w:val="nil"/>
              <w:left w:val="nil"/>
              <w:bottom w:val="single" w:sz="4" w:space="0" w:color="C0C0C0"/>
              <w:right w:val="single" w:sz="4" w:space="0" w:color="C0C0C0"/>
            </w:tcBorders>
            <w:shd w:val="clear" w:color="000000" w:fill="D7EAD3"/>
            <w:vAlign w:val="center"/>
            <w:hideMark/>
          </w:tcPr>
          <w:p w14:paraId="5902B8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41,24</w:t>
            </w:r>
          </w:p>
        </w:tc>
        <w:tc>
          <w:tcPr>
            <w:tcW w:w="1780" w:type="dxa"/>
            <w:tcBorders>
              <w:top w:val="nil"/>
              <w:left w:val="nil"/>
              <w:bottom w:val="single" w:sz="4" w:space="0" w:color="C0C0C0"/>
              <w:right w:val="single" w:sz="4" w:space="0" w:color="C0C0C0"/>
            </w:tcBorders>
            <w:shd w:val="clear" w:color="000000" w:fill="D7EAD3"/>
            <w:vAlign w:val="center"/>
            <w:hideMark/>
          </w:tcPr>
          <w:p w14:paraId="586CDB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800" w:type="dxa"/>
            <w:tcBorders>
              <w:top w:val="nil"/>
              <w:left w:val="nil"/>
              <w:bottom w:val="single" w:sz="4" w:space="0" w:color="C0C0C0"/>
              <w:right w:val="single" w:sz="4" w:space="0" w:color="C0C0C0"/>
            </w:tcBorders>
            <w:shd w:val="clear" w:color="000000" w:fill="D7EAD3"/>
            <w:vAlign w:val="center"/>
            <w:hideMark/>
          </w:tcPr>
          <w:p w14:paraId="6337E32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440" w:type="dxa"/>
            <w:tcBorders>
              <w:top w:val="nil"/>
              <w:left w:val="nil"/>
              <w:bottom w:val="single" w:sz="4" w:space="0" w:color="C0C0C0"/>
              <w:right w:val="single" w:sz="4" w:space="0" w:color="C0C0C0"/>
            </w:tcBorders>
            <w:shd w:val="clear" w:color="000000" w:fill="D7EAD3"/>
            <w:vAlign w:val="center"/>
            <w:hideMark/>
          </w:tcPr>
          <w:p w14:paraId="7212B0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21778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600" w:type="dxa"/>
            <w:tcBorders>
              <w:top w:val="nil"/>
              <w:left w:val="nil"/>
              <w:bottom w:val="single" w:sz="4" w:space="0" w:color="C0C0C0"/>
              <w:right w:val="single" w:sz="4" w:space="0" w:color="C0C0C0"/>
            </w:tcBorders>
            <w:shd w:val="clear" w:color="000000" w:fill="D7EAD3"/>
            <w:vAlign w:val="center"/>
            <w:hideMark/>
          </w:tcPr>
          <w:p w14:paraId="6987254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580" w:type="dxa"/>
            <w:tcBorders>
              <w:top w:val="nil"/>
              <w:left w:val="nil"/>
              <w:bottom w:val="single" w:sz="4" w:space="0" w:color="C0C0C0"/>
              <w:right w:val="single" w:sz="4" w:space="0" w:color="C0C0C0"/>
            </w:tcBorders>
            <w:shd w:val="clear" w:color="000000" w:fill="D7EAD3"/>
            <w:vAlign w:val="center"/>
            <w:hideMark/>
          </w:tcPr>
          <w:p w14:paraId="00AE782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480" w:type="dxa"/>
            <w:tcBorders>
              <w:top w:val="nil"/>
              <w:left w:val="nil"/>
              <w:bottom w:val="single" w:sz="4" w:space="0" w:color="C0C0C0"/>
              <w:right w:val="single" w:sz="4" w:space="0" w:color="C0C0C0"/>
            </w:tcBorders>
            <w:shd w:val="clear" w:color="000000" w:fill="D7EAD3"/>
            <w:vAlign w:val="center"/>
            <w:hideMark/>
          </w:tcPr>
          <w:p w14:paraId="4043413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660" w:type="dxa"/>
            <w:tcBorders>
              <w:top w:val="nil"/>
              <w:left w:val="nil"/>
              <w:bottom w:val="single" w:sz="4" w:space="0" w:color="C0C0C0"/>
              <w:right w:val="single" w:sz="4" w:space="0" w:color="C0C0C0"/>
            </w:tcBorders>
            <w:shd w:val="clear" w:color="000000" w:fill="D7EAD3"/>
            <w:vAlign w:val="center"/>
            <w:hideMark/>
          </w:tcPr>
          <w:p w14:paraId="6F2989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2580" w:type="dxa"/>
            <w:tcBorders>
              <w:top w:val="nil"/>
              <w:left w:val="nil"/>
              <w:bottom w:val="single" w:sz="4" w:space="0" w:color="C0C0C0"/>
              <w:right w:val="single" w:sz="4" w:space="0" w:color="C0C0C0"/>
            </w:tcBorders>
            <w:shd w:val="clear" w:color="000000" w:fill="FFFFCC"/>
            <w:vAlign w:val="center"/>
            <w:hideMark/>
          </w:tcPr>
          <w:p w14:paraId="278A644E" w14:textId="77777777" w:rsidR="00CE7413" w:rsidRPr="00CE7413" w:rsidRDefault="00CE7413" w:rsidP="00CE7413">
            <w:pPr>
              <w:rPr>
                <w:rFonts w:ascii="Tahoma" w:hAnsi="Tahoma" w:cs="Tahoma"/>
                <w:sz w:val="13"/>
                <w:szCs w:val="13"/>
              </w:rPr>
            </w:pPr>
            <w:r w:rsidRPr="00CE7413">
              <w:rPr>
                <w:rFonts w:ascii="Tahoma" w:hAnsi="Tahoma" w:cs="Tahoma"/>
                <w:sz w:val="13"/>
                <w:szCs w:val="13"/>
              </w:rPr>
              <w:t>В соответствии с утвержденными параметрами</w:t>
            </w:r>
          </w:p>
        </w:tc>
      </w:tr>
      <w:tr w:rsidR="00CE7413" w:rsidRPr="00210C82" w14:paraId="004C6911"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6AD3B792"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7364085"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560F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w:t>
            </w:r>
          </w:p>
        </w:tc>
        <w:tc>
          <w:tcPr>
            <w:tcW w:w="4480" w:type="dxa"/>
            <w:tcBorders>
              <w:top w:val="nil"/>
              <w:left w:val="nil"/>
              <w:bottom w:val="single" w:sz="4" w:space="0" w:color="C0C0C0"/>
              <w:right w:val="single" w:sz="4" w:space="0" w:color="C0C0C0"/>
            </w:tcBorders>
            <w:shd w:val="clear" w:color="auto" w:fill="auto"/>
            <w:vAlign w:val="center"/>
            <w:hideMark/>
          </w:tcPr>
          <w:p w14:paraId="1B8C2C4F"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6B8C8A3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nil"/>
              <w:bottom w:val="single" w:sz="4" w:space="0" w:color="C0C0C0"/>
              <w:right w:val="single" w:sz="4" w:space="0" w:color="C0C0C0"/>
            </w:tcBorders>
            <w:shd w:val="clear" w:color="000000" w:fill="D7EAD3"/>
            <w:vAlign w:val="center"/>
            <w:hideMark/>
          </w:tcPr>
          <w:p w14:paraId="099F77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6 394 484,00</w:t>
            </w:r>
          </w:p>
        </w:tc>
        <w:tc>
          <w:tcPr>
            <w:tcW w:w="1560" w:type="dxa"/>
            <w:tcBorders>
              <w:top w:val="nil"/>
              <w:left w:val="nil"/>
              <w:bottom w:val="single" w:sz="4" w:space="0" w:color="C0C0C0"/>
              <w:right w:val="single" w:sz="4" w:space="0" w:color="C0C0C0"/>
            </w:tcBorders>
            <w:shd w:val="clear" w:color="000000" w:fill="D7EAD3"/>
            <w:vAlign w:val="center"/>
            <w:hideMark/>
          </w:tcPr>
          <w:p w14:paraId="45A675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6 437 760,69</w:t>
            </w:r>
          </w:p>
        </w:tc>
        <w:tc>
          <w:tcPr>
            <w:tcW w:w="1780" w:type="dxa"/>
            <w:tcBorders>
              <w:top w:val="nil"/>
              <w:left w:val="nil"/>
              <w:bottom w:val="single" w:sz="4" w:space="0" w:color="C0C0C0"/>
              <w:right w:val="single" w:sz="4" w:space="0" w:color="C0C0C0"/>
            </w:tcBorders>
            <w:shd w:val="clear" w:color="000000" w:fill="D7EAD3"/>
            <w:vAlign w:val="center"/>
            <w:hideMark/>
          </w:tcPr>
          <w:p w14:paraId="1DEEED6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6 447 645,34</w:t>
            </w:r>
          </w:p>
        </w:tc>
        <w:tc>
          <w:tcPr>
            <w:tcW w:w="1800" w:type="dxa"/>
            <w:tcBorders>
              <w:top w:val="nil"/>
              <w:left w:val="nil"/>
              <w:bottom w:val="single" w:sz="4" w:space="0" w:color="C0C0C0"/>
              <w:right w:val="single" w:sz="4" w:space="0" w:color="C0C0C0"/>
            </w:tcBorders>
            <w:shd w:val="clear" w:color="000000" w:fill="D7EAD3"/>
            <w:vAlign w:val="center"/>
            <w:hideMark/>
          </w:tcPr>
          <w:p w14:paraId="721762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6 394 484,00</w:t>
            </w:r>
          </w:p>
        </w:tc>
        <w:tc>
          <w:tcPr>
            <w:tcW w:w="1440" w:type="dxa"/>
            <w:tcBorders>
              <w:top w:val="nil"/>
              <w:left w:val="nil"/>
              <w:bottom w:val="single" w:sz="4" w:space="0" w:color="C0C0C0"/>
              <w:right w:val="single" w:sz="4" w:space="0" w:color="C0C0C0"/>
            </w:tcBorders>
            <w:shd w:val="clear" w:color="000000" w:fill="D7EAD3"/>
            <w:vAlign w:val="center"/>
            <w:hideMark/>
          </w:tcPr>
          <w:p w14:paraId="062555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523AF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6 394 484,00</w:t>
            </w:r>
          </w:p>
        </w:tc>
        <w:tc>
          <w:tcPr>
            <w:tcW w:w="1600" w:type="dxa"/>
            <w:tcBorders>
              <w:top w:val="nil"/>
              <w:left w:val="nil"/>
              <w:bottom w:val="single" w:sz="4" w:space="0" w:color="C0C0C0"/>
              <w:right w:val="single" w:sz="4" w:space="0" w:color="C0C0C0"/>
            </w:tcBorders>
            <w:shd w:val="clear" w:color="000000" w:fill="D7EAD3"/>
            <w:vAlign w:val="center"/>
            <w:hideMark/>
          </w:tcPr>
          <w:p w14:paraId="2AAD8BF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36 386,82</w:t>
            </w:r>
          </w:p>
        </w:tc>
        <w:tc>
          <w:tcPr>
            <w:tcW w:w="1580" w:type="dxa"/>
            <w:tcBorders>
              <w:top w:val="nil"/>
              <w:left w:val="nil"/>
              <w:bottom w:val="single" w:sz="4" w:space="0" w:color="C0C0C0"/>
              <w:right w:val="single" w:sz="4" w:space="0" w:color="C0C0C0"/>
            </w:tcBorders>
            <w:shd w:val="clear" w:color="000000" w:fill="D7EAD3"/>
            <w:vAlign w:val="center"/>
            <w:hideMark/>
          </w:tcPr>
          <w:p w14:paraId="5EDE97C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6 430 870,82</w:t>
            </w:r>
          </w:p>
        </w:tc>
        <w:tc>
          <w:tcPr>
            <w:tcW w:w="1480" w:type="dxa"/>
            <w:tcBorders>
              <w:top w:val="nil"/>
              <w:left w:val="nil"/>
              <w:bottom w:val="single" w:sz="4" w:space="0" w:color="C0C0C0"/>
              <w:right w:val="single" w:sz="4" w:space="0" w:color="C0C0C0"/>
            </w:tcBorders>
            <w:shd w:val="clear" w:color="000000" w:fill="D7EAD3"/>
            <w:vAlign w:val="center"/>
            <w:hideMark/>
          </w:tcPr>
          <w:p w14:paraId="1C72B2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3 215 435,41</w:t>
            </w:r>
          </w:p>
        </w:tc>
        <w:tc>
          <w:tcPr>
            <w:tcW w:w="1660" w:type="dxa"/>
            <w:tcBorders>
              <w:top w:val="nil"/>
              <w:left w:val="nil"/>
              <w:bottom w:val="single" w:sz="4" w:space="0" w:color="C0C0C0"/>
              <w:right w:val="single" w:sz="4" w:space="0" w:color="C0C0C0"/>
            </w:tcBorders>
            <w:shd w:val="clear" w:color="000000" w:fill="D7EAD3"/>
            <w:vAlign w:val="center"/>
            <w:hideMark/>
          </w:tcPr>
          <w:p w14:paraId="772FD09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3 215 435,41</w:t>
            </w:r>
          </w:p>
        </w:tc>
        <w:tc>
          <w:tcPr>
            <w:tcW w:w="2580" w:type="dxa"/>
            <w:tcBorders>
              <w:top w:val="nil"/>
              <w:left w:val="nil"/>
              <w:bottom w:val="single" w:sz="4" w:space="0" w:color="C0C0C0"/>
              <w:right w:val="single" w:sz="4" w:space="0" w:color="C0C0C0"/>
            </w:tcBorders>
            <w:shd w:val="clear" w:color="000000" w:fill="FFFFCC"/>
            <w:vAlign w:val="center"/>
            <w:hideMark/>
          </w:tcPr>
          <w:p w14:paraId="006365FE"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D7C7DBB"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0E674F9A"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C657F0E"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C8122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1.8.1</w:t>
            </w:r>
          </w:p>
        </w:tc>
        <w:tc>
          <w:tcPr>
            <w:tcW w:w="4480" w:type="dxa"/>
            <w:tcBorders>
              <w:top w:val="nil"/>
              <w:left w:val="nil"/>
              <w:bottom w:val="single" w:sz="4" w:space="0" w:color="C0C0C0"/>
              <w:right w:val="single" w:sz="4" w:space="0" w:color="C0C0C0"/>
            </w:tcBorders>
            <w:shd w:val="clear" w:color="auto" w:fill="auto"/>
            <w:vAlign w:val="center"/>
            <w:hideMark/>
          </w:tcPr>
          <w:p w14:paraId="326D854A"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E9F2B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nil"/>
              <w:bottom w:val="nil"/>
              <w:right w:val="single" w:sz="4" w:space="0" w:color="C0C0C0"/>
            </w:tcBorders>
            <w:shd w:val="clear" w:color="000000" w:fill="D7EAD3"/>
            <w:vAlign w:val="center"/>
            <w:hideMark/>
          </w:tcPr>
          <w:p w14:paraId="2B64AD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6 393 214,00</w:t>
            </w:r>
          </w:p>
        </w:tc>
        <w:tc>
          <w:tcPr>
            <w:tcW w:w="1560" w:type="dxa"/>
            <w:tcBorders>
              <w:top w:val="nil"/>
              <w:left w:val="nil"/>
              <w:bottom w:val="single" w:sz="4" w:space="0" w:color="C0C0C0"/>
              <w:right w:val="single" w:sz="4" w:space="0" w:color="C0C0C0"/>
            </w:tcBorders>
            <w:shd w:val="clear" w:color="000000" w:fill="D7EAD3"/>
            <w:vAlign w:val="center"/>
            <w:hideMark/>
          </w:tcPr>
          <w:p w14:paraId="50615DF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6 436 490,69</w:t>
            </w:r>
          </w:p>
        </w:tc>
        <w:tc>
          <w:tcPr>
            <w:tcW w:w="1780" w:type="dxa"/>
            <w:tcBorders>
              <w:top w:val="nil"/>
              <w:left w:val="nil"/>
              <w:bottom w:val="single" w:sz="4" w:space="0" w:color="C0C0C0"/>
              <w:right w:val="single" w:sz="4" w:space="0" w:color="C0C0C0"/>
            </w:tcBorders>
            <w:shd w:val="clear" w:color="000000" w:fill="D7EAD3"/>
            <w:vAlign w:val="center"/>
            <w:hideMark/>
          </w:tcPr>
          <w:p w14:paraId="425DE1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6 447 645,34</w:t>
            </w:r>
          </w:p>
        </w:tc>
        <w:tc>
          <w:tcPr>
            <w:tcW w:w="1800" w:type="dxa"/>
            <w:tcBorders>
              <w:top w:val="nil"/>
              <w:left w:val="nil"/>
              <w:bottom w:val="single" w:sz="4" w:space="0" w:color="C0C0C0"/>
              <w:right w:val="single" w:sz="4" w:space="0" w:color="C0C0C0"/>
            </w:tcBorders>
            <w:shd w:val="clear" w:color="000000" w:fill="D7EAD3"/>
            <w:vAlign w:val="center"/>
            <w:hideMark/>
          </w:tcPr>
          <w:p w14:paraId="2695955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6 393 214,00</w:t>
            </w:r>
          </w:p>
        </w:tc>
        <w:tc>
          <w:tcPr>
            <w:tcW w:w="1440" w:type="dxa"/>
            <w:tcBorders>
              <w:top w:val="nil"/>
              <w:left w:val="nil"/>
              <w:bottom w:val="single" w:sz="4" w:space="0" w:color="C0C0C0"/>
              <w:right w:val="single" w:sz="4" w:space="0" w:color="C0C0C0"/>
            </w:tcBorders>
            <w:shd w:val="clear" w:color="000000" w:fill="D7EAD3"/>
            <w:vAlign w:val="center"/>
            <w:hideMark/>
          </w:tcPr>
          <w:p w14:paraId="538F9B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74D565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6 393 214,00</w:t>
            </w:r>
          </w:p>
        </w:tc>
        <w:tc>
          <w:tcPr>
            <w:tcW w:w="1600" w:type="dxa"/>
            <w:tcBorders>
              <w:top w:val="nil"/>
              <w:left w:val="nil"/>
              <w:bottom w:val="single" w:sz="4" w:space="0" w:color="C0C0C0"/>
              <w:right w:val="single" w:sz="4" w:space="0" w:color="C0C0C0"/>
            </w:tcBorders>
            <w:shd w:val="clear" w:color="000000" w:fill="D7EAD3"/>
            <w:vAlign w:val="center"/>
            <w:hideMark/>
          </w:tcPr>
          <w:p w14:paraId="7CF717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36 386,82</w:t>
            </w:r>
          </w:p>
        </w:tc>
        <w:tc>
          <w:tcPr>
            <w:tcW w:w="1580" w:type="dxa"/>
            <w:tcBorders>
              <w:top w:val="nil"/>
              <w:left w:val="nil"/>
              <w:bottom w:val="single" w:sz="4" w:space="0" w:color="C0C0C0"/>
              <w:right w:val="single" w:sz="4" w:space="0" w:color="C0C0C0"/>
            </w:tcBorders>
            <w:shd w:val="clear" w:color="000000" w:fill="D7EAD3"/>
            <w:vAlign w:val="center"/>
            <w:hideMark/>
          </w:tcPr>
          <w:p w14:paraId="2E5EFA9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6 429 600,82</w:t>
            </w:r>
          </w:p>
        </w:tc>
        <w:tc>
          <w:tcPr>
            <w:tcW w:w="1480" w:type="dxa"/>
            <w:tcBorders>
              <w:top w:val="nil"/>
              <w:left w:val="nil"/>
              <w:bottom w:val="single" w:sz="4" w:space="0" w:color="C0C0C0"/>
              <w:right w:val="single" w:sz="4" w:space="0" w:color="C0C0C0"/>
            </w:tcBorders>
            <w:shd w:val="clear" w:color="000000" w:fill="D7EAD3"/>
            <w:vAlign w:val="center"/>
            <w:hideMark/>
          </w:tcPr>
          <w:p w14:paraId="0CC0D5A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3 214 800,41</w:t>
            </w:r>
          </w:p>
        </w:tc>
        <w:tc>
          <w:tcPr>
            <w:tcW w:w="1660" w:type="dxa"/>
            <w:tcBorders>
              <w:top w:val="nil"/>
              <w:left w:val="nil"/>
              <w:bottom w:val="single" w:sz="4" w:space="0" w:color="C0C0C0"/>
              <w:right w:val="single" w:sz="4" w:space="0" w:color="C0C0C0"/>
            </w:tcBorders>
            <w:shd w:val="clear" w:color="000000" w:fill="D7EAD3"/>
            <w:vAlign w:val="center"/>
            <w:hideMark/>
          </w:tcPr>
          <w:p w14:paraId="5CD1AD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3 214 800,41</w:t>
            </w:r>
          </w:p>
        </w:tc>
        <w:tc>
          <w:tcPr>
            <w:tcW w:w="2580" w:type="dxa"/>
            <w:vMerge w:val="restart"/>
            <w:tcBorders>
              <w:top w:val="nil"/>
              <w:left w:val="single" w:sz="4" w:space="0" w:color="C0C0C0"/>
              <w:bottom w:val="nil"/>
              <w:right w:val="single" w:sz="4" w:space="0" w:color="C0C0C0"/>
            </w:tcBorders>
            <w:shd w:val="clear" w:color="000000" w:fill="FFFFCC"/>
            <w:vAlign w:val="center"/>
            <w:hideMark/>
          </w:tcPr>
          <w:p w14:paraId="730A4EC3" w14:textId="77777777" w:rsidR="00CE7413" w:rsidRPr="00CE7413" w:rsidRDefault="00CE7413" w:rsidP="00CE7413">
            <w:pPr>
              <w:rPr>
                <w:rFonts w:ascii="Tahoma" w:hAnsi="Tahoma" w:cs="Tahoma"/>
                <w:sz w:val="13"/>
                <w:szCs w:val="13"/>
              </w:rPr>
            </w:pPr>
            <w:r w:rsidRPr="00CE7413">
              <w:rPr>
                <w:rFonts w:ascii="Tahoma" w:hAnsi="Tahoma" w:cs="Tahoma"/>
                <w:sz w:val="13"/>
                <w:szCs w:val="13"/>
              </w:rPr>
              <w:t>Согласно расчету в соответствии с п.4 МУ (Приказ ФСТ от 27.12.2013                                  № 1746-Э)</w:t>
            </w:r>
          </w:p>
        </w:tc>
      </w:tr>
      <w:tr w:rsidR="00CE7413" w:rsidRPr="00210C82" w14:paraId="74F15F07"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5BF0688A"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0E76ED8"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941F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1.8.1.1</w:t>
            </w:r>
          </w:p>
        </w:tc>
        <w:tc>
          <w:tcPr>
            <w:tcW w:w="4480" w:type="dxa"/>
            <w:tcBorders>
              <w:top w:val="nil"/>
              <w:left w:val="nil"/>
              <w:bottom w:val="single" w:sz="4" w:space="0" w:color="C0C0C0"/>
              <w:right w:val="single" w:sz="4" w:space="0" w:color="C0C0C0"/>
            </w:tcBorders>
            <w:shd w:val="clear" w:color="auto" w:fill="auto"/>
            <w:vAlign w:val="center"/>
            <w:hideMark/>
          </w:tcPr>
          <w:p w14:paraId="02969756"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Населению</w:t>
            </w:r>
          </w:p>
        </w:tc>
        <w:tc>
          <w:tcPr>
            <w:tcW w:w="1140" w:type="dxa"/>
            <w:tcBorders>
              <w:top w:val="nil"/>
              <w:left w:val="nil"/>
              <w:bottom w:val="single" w:sz="4" w:space="0" w:color="C0C0C0"/>
              <w:right w:val="nil"/>
            </w:tcBorders>
            <w:shd w:val="clear" w:color="auto" w:fill="auto"/>
            <w:vAlign w:val="center"/>
            <w:hideMark/>
          </w:tcPr>
          <w:p w14:paraId="663867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CD464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3 090 035,00</w:t>
            </w:r>
          </w:p>
        </w:tc>
        <w:tc>
          <w:tcPr>
            <w:tcW w:w="1560" w:type="dxa"/>
            <w:tcBorders>
              <w:top w:val="nil"/>
              <w:left w:val="nil"/>
              <w:bottom w:val="single" w:sz="4" w:space="0" w:color="C0C0C0"/>
              <w:right w:val="single" w:sz="4" w:space="0" w:color="C0C0C0"/>
            </w:tcBorders>
            <w:shd w:val="clear" w:color="000000" w:fill="FFFFCC"/>
            <w:vAlign w:val="center"/>
            <w:hideMark/>
          </w:tcPr>
          <w:p w14:paraId="1B0D9EF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2 991 960,43</w:t>
            </w:r>
          </w:p>
        </w:tc>
        <w:tc>
          <w:tcPr>
            <w:tcW w:w="1780" w:type="dxa"/>
            <w:tcBorders>
              <w:top w:val="nil"/>
              <w:left w:val="nil"/>
              <w:bottom w:val="single" w:sz="4" w:space="0" w:color="C0C0C0"/>
              <w:right w:val="single" w:sz="4" w:space="0" w:color="C0C0C0"/>
            </w:tcBorders>
            <w:shd w:val="clear" w:color="000000" w:fill="FFFFCC"/>
            <w:vAlign w:val="center"/>
            <w:hideMark/>
          </w:tcPr>
          <w:p w14:paraId="7498DF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3 027 776,97</w:t>
            </w:r>
          </w:p>
        </w:tc>
        <w:tc>
          <w:tcPr>
            <w:tcW w:w="1800" w:type="dxa"/>
            <w:tcBorders>
              <w:top w:val="nil"/>
              <w:left w:val="nil"/>
              <w:bottom w:val="single" w:sz="4" w:space="0" w:color="C0C0C0"/>
              <w:right w:val="single" w:sz="4" w:space="0" w:color="C0C0C0"/>
            </w:tcBorders>
            <w:shd w:val="clear" w:color="000000" w:fill="FFFFCC"/>
            <w:vAlign w:val="center"/>
            <w:hideMark/>
          </w:tcPr>
          <w:p w14:paraId="27C2DC9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3 090 035,00</w:t>
            </w:r>
          </w:p>
        </w:tc>
        <w:tc>
          <w:tcPr>
            <w:tcW w:w="1440" w:type="dxa"/>
            <w:tcBorders>
              <w:top w:val="nil"/>
              <w:left w:val="nil"/>
              <w:bottom w:val="single" w:sz="4" w:space="0" w:color="C0C0C0"/>
              <w:right w:val="single" w:sz="4" w:space="0" w:color="C0C0C0"/>
            </w:tcBorders>
            <w:shd w:val="clear" w:color="000000" w:fill="FFFFCC"/>
            <w:vAlign w:val="center"/>
            <w:hideMark/>
          </w:tcPr>
          <w:p w14:paraId="79952B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-141 351,26</w:t>
            </w:r>
          </w:p>
        </w:tc>
        <w:tc>
          <w:tcPr>
            <w:tcW w:w="1480" w:type="dxa"/>
            <w:tcBorders>
              <w:top w:val="nil"/>
              <w:left w:val="nil"/>
              <w:bottom w:val="single" w:sz="4" w:space="0" w:color="C0C0C0"/>
              <w:right w:val="single" w:sz="4" w:space="0" w:color="C0C0C0"/>
            </w:tcBorders>
            <w:shd w:val="clear" w:color="000000" w:fill="FFFFCC"/>
            <w:vAlign w:val="center"/>
            <w:hideMark/>
          </w:tcPr>
          <w:p w14:paraId="6AA173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2 948 683,74</w:t>
            </w:r>
          </w:p>
        </w:tc>
        <w:tc>
          <w:tcPr>
            <w:tcW w:w="1600" w:type="dxa"/>
            <w:tcBorders>
              <w:top w:val="nil"/>
              <w:left w:val="nil"/>
              <w:bottom w:val="single" w:sz="4" w:space="0" w:color="C0C0C0"/>
              <w:right w:val="single" w:sz="4" w:space="0" w:color="C0C0C0"/>
            </w:tcBorders>
            <w:shd w:val="clear" w:color="000000" w:fill="FFFFCC"/>
            <w:vAlign w:val="center"/>
            <w:hideMark/>
          </w:tcPr>
          <w:p w14:paraId="4ED057D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-121 623,29</w:t>
            </w:r>
          </w:p>
        </w:tc>
        <w:tc>
          <w:tcPr>
            <w:tcW w:w="1580" w:type="dxa"/>
            <w:tcBorders>
              <w:top w:val="nil"/>
              <w:left w:val="nil"/>
              <w:bottom w:val="single" w:sz="4" w:space="0" w:color="C0C0C0"/>
              <w:right w:val="single" w:sz="4" w:space="0" w:color="C0C0C0"/>
            </w:tcBorders>
            <w:shd w:val="clear" w:color="000000" w:fill="FFFFCC"/>
            <w:vAlign w:val="center"/>
            <w:hideMark/>
          </w:tcPr>
          <w:p w14:paraId="29C5AB6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2 968 411,71</w:t>
            </w:r>
          </w:p>
        </w:tc>
        <w:tc>
          <w:tcPr>
            <w:tcW w:w="1480" w:type="dxa"/>
            <w:tcBorders>
              <w:top w:val="nil"/>
              <w:left w:val="nil"/>
              <w:bottom w:val="single" w:sz="4" w:space="0" w:color="C0C0C0"/>
              <w:right w:val="single" w:sz="4" w:space="0" w:color="C0C0C0"/>
            </w:tcBorders>
            <w:shd w:val="clear" w:color="000000" w:fill="D7EAD3"/>
            <w:vAlign w:val="center"/>
            <w:hideMark/>
          </w:tcPr>
          <w:p w14:paraId="1F4DEE1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1 484 205,86</w:t>
            </w:r>
          </w:p>
        </w:tc>
        <w:tc>
          <w:tcPr>
            <w:tcW w:w="1660" w:type="dxa"/>
            <w:tcBorders>
              <w:top w:val="nil"/>
              <w:left w:val="nil"/>
              <w:bottom w:val="single" w:sz="4" w:space="0" w:color="C0C0C0"/>
              <w:right w:val="single" w:sz="4" w:space="0" w:color="C0C0C0"/>
            </w:tcBorders>
            <w:shd w:val="clear" w:color="000000" w:fill="D7EAD3"/>
            <w:vAlign w:val="center"/>
            <w:hideMark/>
          </w:tcPr>
          <w:p w14:paraId="0BB356A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1 484 205,86</w:t>
            </w:r>
          </w:p>
        </w:tc>
        <w:tc>
          <w:tcPr>
            <w:tcW w:w="2580" w:type="dxa"/>
            <w:vMerge/>
            <w:tcBorders>
              <w:top w:val="nil"/>
              <w:left w:val="single" w:sz="4" w:space="0" w:color="C0C0C0"/>
              <w:bottom w:val="nil"/>
              <w:right w:val="single" w:sz="4" w:space="0" w:color="C0C0C0"/>
            </w:tcBorders>
            <w:vAlign w:val="center"/>
            <w:hideMark/>
          </w:tcPr>
          <w:p w14:paraId="7A10E36A" w14:textId="77777777" w:rsidR="00CE7413" w:rsidRPr="00CE7413" w:rsidRDefault="00CE7413" w:rsidP="00CE7413">
            <w:pPr>
              <w:rPr>
                <w:rFonts w:ascii="Tahoma" w:hAnsi="Tahoma" w:cs="Tahoma"/>
                <w:sz w:val="13"/>
                <w:szCs w:val="13"/>
              </w:rPr>
            </w:pPr>
          </w:p>
        </w:tc>
      </w:tr>
      <w:tr w:rsidR="00CE7413" w:rsidRPr="00210C82" w14:paraId="704464F1"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6AD783C1" w14:textId="77777777" w:rsidR="00CE7413" w:rsidRPr="00CE7413" w:rsidRDefault="00CE7413" w:rsidP="00CE7413">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8E678D3"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B61E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1.8.1.2</w:t>
            </w:r>
          </w:p>
        </w:tc>
        <w:tc>
          <w:tcPr>
            <w:tcW w:w="4480" w:type="dxa"/>
            <w:tcBorders>
              <w:top w:val="nil"/>
              <w:left w:val="nil"/>
              <w:bottom w:val="single" w:sz="4" w:space="0" w:color="C0C0C0"/>
              <w:right w:val="single" w:sz="4" w:space="0" w:color="C0C0C0"/>
            </w:tcBorders>
            <w:shd w:val="clear" w:color="auto" w:fill="auto"/>
            <w:vAlign w:val="center"/>
            <w:hideMark/>
          </w:tcPr>
          <w:p w14:paraId="21B46BA7"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Бюджетным организациям</w:t>
            </w:r>
          </w:p>
        </w:tc>
        <w:tc>
          <w:tcPr>
            <w:tcW w:w="1140" w:type="dxa"/>
            <w:tcBorders>
              <w:top w:val="nil"/>
              <w:left w:val="nil"/>
              <w:bottom w:val="single" w:sz="4" w:space="0" w:color="C0C0C0"/>
              <w:right w:val="nil"/>
            </w:tcBorders>
            <w:shd w:val="clear" w:color="auto" w:fill="auto"/>
            <w:vAlign w:val="center"/>
            <w:hideMark/>
          </w:tcPr>
          <w:p w14:paraId="2192A1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15763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153 423,00</w:t>
            </w:r>
          </w:p>
        </w:tc>
        <w:tc>
          <w:tcPr>
            <w:tcW w:w="1560" w:type="dxa"/>
            <w:tcBorders>
              <w:top w:val="nil"/>
              <w:left w:val="nil"/>
              <w:bottom w:val="single" w:sz="4" w:space="0" w:color="C0C0C0"/>
              <w:right w:val="single" w:sz="4" w:space="0" w:color="C0C0C0"/>
            </w:tcBorders>
            <w:shd w:val="clear" w:color="000000" w:fill="FFFFCC"/>
            <w:vAlign w:val="center"/>
            <w:hideMark/>
          </w:tcPr>
          <w:p w14:paraId="6082173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162 685,89</w:t>
            </w:r>
          </w:p>
        </w:tc>
        <w:tc>
          <w:tcPr>
            <w:tcW w:w="1780" w:type="dxa"/>
            <w:tcBorders>
              <w:top w:val="nil"/>
              <w:left w:val="nil"/>
              <w:bottom w:val="single" w:sz="4" w:space="0" w:color="C0C0C0"/>
              <w:right w:val="single" w:sz="4" w:space="0" w:color="C0C0C0"/>
            </w:tcBorders>
            <w:shd w:val="clear" w:color="000000" w:fill="FFFFCC"/>
            <w:vAlign w:val="center"/>
            <w:hideMark/>
          </w:tcPr>
          <w:p w14:paraId="79C278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157 650,24</w:t>
            </w:r>
          </w:p>
        </w:tc>
        <w:tc>
          <w:tcPr>
            <w:tcW w:w="1800" w:type="dxa"/>
            <w:tcBorders>
              <w:top w:val="nil"/>
              <w:left w:val="nil"/>
              <w:bottom w:val="single" w:sz="4" w:space="0" w:color="C0C0C0"/>
              <w:right w:val="single" w:sz="4" w:space="0" w:color="C0C0C0"/>
            </w:tcBorders>
            <w:shd w:val="clear" w:color="000000" w:fill="FFFFCC"/>
            <w:vAlign w:val="center"/>
            <w:hideMark/>
          </w:tcPr>
          <w:p w14:paraId="34A2CF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153 423,00</w:t>
            </w:r>
          </w:p>
        </w:tc>
        <w:tc>
          <w:tcPr>
            <w:tcW w:w="1440" w:type="dxa"/>
            <w:tcBorders>
              <w:top w:val="nil"/>
              <w:left w:val="nil"/>
              <w:bottom w:val="single" w:sz="4" w:space="0" w:color="C0C0C0"/>
              <w:right w:val="single" w:sz="4" w:space="0" w:color="C0C0C0"/>
            </w:tcBorders>
            <w:shd w:val="clear" w:color="000000" w:fill="FFFFCC"/>
            <w:vAlign w:val="center"/>
            <w:hideMark/>
          </w:tcPr>
          <w:p w14:paraId="6507397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9 262,89</w:t>
            </w:r>
          </w:p>
        </w:tc>
        <w:tc>
          <w:tcPr>
            <w:tcW w:w="1480" w:type="dxa"/>
            <w:tcBorders>
              <w:top w:val="nil"/>
              <w:left w:val="nil"/>
              <w:bottom w:val="single" w:sz="4" w:space="0" w:color="C0C0C0"/>
              <w:right w:val="single" w:sz="4" w:space="0" w:color="C0C0C0"/>
            </w:tcBorders>
            <w:shd w:val="clear" w:color="000000" w:fill="FFFFCC"/>
            <w:vAlign w:val="center"/>
            <w:hideMark/>
          </w:tcPr>
          <w:p w14:paraId="6134FE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162 685,89</w:t>
            </w:r>
          </w:p>
        </w:tc>
        <w:tc>
          <w:tcPr>
            <w:tcW w:w="1600" w:type="dxa"/>
            <w:tcBorders>
              <w:top w:val="nil"/>
              <w:left w:val="nil"/>
              <w:bottom w:val="single" w:sz="4" w:space="0" w:color="C0C0C0"/>
              <w:right w:val="single" w:sz="4" w:space="0" w:color="C0C0C0"/>
            </w:tcBorders>
            <w:shd w:val="clear" w:color="000000" w:fill="FFFFCC"/>
            <w:vAlign w:val="center"/>
            <w:hideMark/>
          </w:tcPr>
          <w:p w14:paraId="4919ED6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12 745,67</w:t>
            </w:r>
          </w:p>
        </w:tc>
        <w:tc>
          <w:tcPr>
            <w:tcW w:w="1580" w:type="dxa"/>
            <w:tcBorders>
              <w:top w:val="nil"/>
              <w:left w:val="nil"/>
              <w:bottom w:val="single" w:sz="4" w:space="0" w:color="C0C0C0"/>
              <w:right w:val="single" w:sz="4" w:space="0" w:color="C0C0C0"/>
            </w:tcBorders>
            <w:shd w:val="clear" w:color="000000" w:fill="FFFFCC"/>
            <w:vAlign w:val="center"/>
            <w:hideMark/>
          </w:tcPr>
          <w:p w14:paraId="02B5BD7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166 168,67</w:t>
            </w:r>
          </w:p>
        </w:tc>
        <w:tc>
          <w:tcPr>
            <w:tcW w:w="1480" w:type="dxa"/>
            <w:tcBorders>
              <w:top w:val="nil"/>
              <w:left w:val="nil"/>
              <w:bottom w:val="single" w:sz="4" w:space="0" w:color="C0C0C0"/>
              <w:right w:val="single" w:sz="4" w:space="0" w:color="C0C0C0"/>
            </w:tcBorders>
            <w:shd w:val="clear" w:color="000000" w:fill="D7EAD3"/>
            <w:vAlign w:val="center"/>
            <w:hideMark/>
          </w:tcPr>
          <w:p w14:paraId="1131924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83 084,33</w:t>
            </w:r>
          </w:p>
        </w:tc>
        <w:tc>
          <w:tcPr>
            <w:tcW w:w="1660" w:type="dxa"/>
            <w:tcBorders>
              <w:top w:val="nil"/>
              <w:left w:val="nil"/>
              <w:bottom w:val="single" w:sz="4" w:space="0" w:color="C0C0C0"/>
              <w:right w:val="single" w:sz="4" w:space="0" w:color="C0C0C0"/>
            </w:tcBorders>
            <w:shd w:val="clear" w:color="000000" w:fill="D7EAD3"/>
            <w:vAlign w:val="center"/>
            <w:hideMark/>
          </w:tcPr>
          <w:p w14:paraId="35C4D1A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83 084,33</w:t>
            </w:r>
          </w:p>
        </w:tc>
        <w:tc>
          <w:tcPr>
            <w:tcW w:w="2580" w:type="dxa"/>
            <w:vMerge/>
            <w:tcBorders>
              <w:top w:val="nil"/>
              <w:left w:val="single" w:sz="4" w:space="0" w:color="C0C0C0"/>
              <w:bottom w:val="nil"/>
              <w:right w:val="single" w:sz="4" w:space="0" w:color="C0C0C0"/>
            </w:tcBorders>
            <w:vAlign w:val="center"/>
            <w:hideMark/>
          </w:tcPr>
          <w:p w14:paraId="5AAB14A8" w14:textId="77777777" w:rsidR="00CE7413" w:rsidRPr="00CE7413" w:rsidRDefault="00CE7413" w:rsidP="00CE7413">
            <w:pPr>
              <w:rPr>
                <w:rFonts w:ascii="Tahoma" w:hAnsi="Tahoma" w:cs="Tahoma"/>
                <w:sz w:val="13"/>
                <w:szCs w:val="13"/>
              </w:rPr>
            </w:pPr>
          </w:p>
        </w:tc>
      </w:tr>
      <w:tr w:rsidR="00CE7413" w:rsidRPr="00210C82" w14:paraId="51748FAA"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0AE171AF" w14:textId="77777777" w:rsidR="00CE7413" w:rsidRPr="00CE7413" w:rsidRDefault="00CE7413" w:rsidP="00CE7413">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5D2EB11"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90B04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1.8.1.3</w:t>
            </w:r>
          </w:p>
        </w:tc>
        <w:tc>
          <w:tcPr>
            <w:tcW w:w="4480" w:type="dxa"/>
            <w:tcBorders>
              <w:top w:val="nil"/>
              <w:left w:val="nil"/>
              <w:bottom w:val="single" w:sz="4" w:space="0" w:color="C0C0C0"/>
              <w:right w:val="single" w:sz="4" w:space="0" w:color="C0C0C0"/>
            </w:tcBorders>
            <w:shd w:val="clear" w:color="auto" w:fill="auto"/>
            <w:vAlign w:val="center"/>
            <w:hideMark/>
          </w:tcPr>
          <w:p w14:paraId="54C6BFF3"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Прочим потребителям</w:t>
            </w:r>
          </w:p>
        </w:tc>
        <w:tc>
          <w:tcPr>
            <w:tcW w:w="1140" w:type="dxa"/>
            <w:tcBorders>
              <w:top w:val="nil"/>
              <w:left w:val="nil"/>
              <w:bottom w:val="single" w:sz="4" w:space="0" w:color="C0C0C0"/>
              <w:right w:val="nil"/>
            </w:tcBorders>
            <w:shd w:val="clear" w:color="auto" w:fill="auto"/>
            <w:vAlign w:val="center"/>
            <w:hideMark/>
          </w:tcPr>
          <w:p w14:paraId="67BE9D4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6A56C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3 149 756,00</w:t>
            </w:r>
          </w:p>
        </w:tc>
        <w:tc>
          <w:tcPr>
            <w:tcW w:w="1560" w:type="dxa"/>
            <w:tcBorders>
              <w:top w:val="nil"/>
              <w:left w:val="nil"/>
              <w:bottom w:val="single" w:sz="4" w:space="0" w:color="C0C0C0"/>
              <w:right w:val="single" w:sz="4" w:space="0" w:color="C0C0C0"/>
            </w:tcBorders>
            <w:shd w:val="clear" w:color="000000" w:fill="FFFFCC"/>
            <w:vAlign w:val="center"/>
            <w:hideMark/>
          </w:tcPr>
          <w:p w14:paraId="6340B9C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3 281 844,37</w:t>
            </w:r>
          </w:p>
        </w:tc>
        <w:tc>
          <w:tcPr>
            <w:tcW w:w="1780" w:type="dxa"/>
            <w:tcBorders>
              <w:top w:val="nil"/>
              <w:left w:val="nil"/>
              <w:bottom w:val="single" w:sz="4" w:space="0" w:color="C0C0C0"/>
              <w:right w:val="single" w:sz="4" w:space="0" w:color="C0C0C0"/>
            </w:tcBorders>
            <w:shd w:val="clear" w:color="000000" w:fill="FFFFCC"/>
            <w:vAlign w:val="center"/>
            <w:hideMark/>
          </w:tcPr>
          <w:p w14:paraId="4522E4A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3 262 218,13</w:t>
            </w:r>
          </w:p>
        </w:tc>
        <w:tc>
          <w:tcPr>
            <w:tcW w:w="1800" w:type="dxa"/>
            <w:tcBorders>
              <w:top w:val="nil"/>
              <w:left w:val="nil"/>
              <w:bottom w:val="single" w:sz="4" w:space="0" w:color="C0C0C0"/>
              <w:right w:val="single" w:sz="4" w:space="0" w:color="C0C0C0"/>
            </w:tcBorders>
            <w:shd w:val="clear" w:color="000000" w:fill="FFFFCC"/>
            <w:vAlign w:val="center"/>
            <w:hideMark/>
          </w:tcPr>
          <w:p w14:paraId="66A99A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3 149 756,00</w:t>
            </w:r>
          </w:p>
        </w:tc>
        <w:tc>
          <w:tcPr>
            <w:tcW w:w="1440" w:type="dxa"/>
            <w:tcBorders>
              <w:top w:val="nil"/>
              <w:left w:val="nil"/>
              <w:bottom w:val="single" w:sz="4" w:space="0" w:color="C0C0C0"/>
              <w:right w:val="single" w:sz="4" w:space="0" w:color="C0C0C0"/>
            </w:tcBorders>
            <w:shd w:val="clear" w:color="000000" w:fill="FFFFCC"/>
            <w:vAlign w:val="center"/>
            <w:hideMark/>
          </w:tcPr>
          <w:p w14:paraId="13A677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132 088,37</w:t>
            </w:r>
          </w:p>
        </w:tc>
        <w:tc>
          <w:tcPr>
            <w:tcW w:w="1480" w:type="dxa"/>
            <w:tcBorders>
              <w:top w:val="nil"/>
              <w:left w:val="nil"/>
              <w:bottom w:val="single" w:sz="4" w:space="0" w:color="C0C0C0"/>
              <w:right w:val="single" w:sz="4" w:space="0" w:color="C0C0C0"/>
            </w:tcBorders>
            <w:shd w:val="clear" w:color="000000" w:fill="FFFFCC"/>
            <w:vAlign w:val="center"/>
            <w:hideMark/>
          </w:tcPr>
          <w:p w14:paraId="743165F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3 281 844,37</w:t>
            </w:r>
          </w:p>
        </w:tc>
        <w:tc>
          <w:tcPr>
            <w:tcW w:w="1600" w:type="dxa"/>
            <w:tcBorders>
              <w:top w:val="nil"/>
              <w:left w:val="nil"/>
              <w:bottom w:val="single" w:sz="4" w:space="0" w:color="C0C0C0"/>
              <w:right w:val="single" w:sz="4" w:space="0" w:color="C0C0C0"/>
            </w:tcBorders>
            <w:shd w:val="clear" w:color="000000" w:fill="FFFFCC"/>
            <w:vAlign w:val="center"/>
            <w:hideMark/>
          </w:tcPr>
          <w:p w14:paraId="2620A7F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145 264,45</w:t>
            </w:r>
          </w:p>
        </w:tc>
        <w:tc>
          <w:tcPr>
            <w:tcW w:w="1580" w:type="dxa"/>
            <w:tcBorders>
              <w:top w:val="nil"/>
              <w:left w:val="nil"/>
              <w:bottom w:val="single" w:sz="4" w:space="0" w:color="C0C0C0"/>
              <w:right w:val="single" w:sz="4" w:space="0" w:color="C0C0C0"/>
            </w:tcBorders>
            <w:shd w:val="clear" w:color="000000" w:fill="FFFFCC"/>
            <w:vAlign w:val="center"/>
            <w:hideMark/>
          </w:tcPr>
          <w:p w14:paraId="4DD796D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3 295 020,45</w:t>
            </w:r>
          </w:p>
        </w:tc>
        <w:tc>
          <w:tcPr>
            <w:tcW w:w="1480" w:type="dxa"/>
            <w:tcBorders>
              <w:top w:val="nil"/>
              <w:left w:val="nil"/>
              <w:bottom w:val="single" w:sz="4" w:space="0" w:color="C0C0C0"/>
              <w:right w:val="single" w:sz="4" w:space="0" w:color="C0C0C0"/>
            </w:tcBorders>
            <w:shd w:val="clear" w:color="000000" w:fill="D7EAD3"/>
            <w:vAlign w:val="center"/>
            <w:hideMark/>
          </w:tcPr>
          <w:p w14:paraId="62C2FB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1 647 510,22</w:t>
            </w:r>
          </w:p>
        </w:tc>
        <w:tc>
          <w:tcPr>
            <w:tcW w:w="1660" w:type="dxa"/>
            <w:tcBorders>
              <w:top w:val="nil"/>
              <w:left w:val="nil"/>
              <w:bottom w:val="single" w:sz="4" w:space="0" w:color="C0C0C0"/>
              <w:right w:val="single" w:sz="4" w:space="0" w:color="C0C0C0"/>
            </w:tcBorders>
            <w:shd w:val="clear" w:color="000000" w:fill="D7EAD3"/>
            <w:vAlign w:val="center"/>
            <w:hideMark/>
          </w:tcPr>
          <w:p w14:paraId="6D472E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1 647 510,22</w:t>
            </w:r>
          </w:p>
        </w:tc>
        <w:tc>
          <w:tcPr>
            <w:tcW w:w="2580" w:type="dxa"/>
            <w:vMerge/>
            <w:tcBorders>
              <w:top w:val="nil"/>
              <w:left w:val="single" w:sz="4" w:space="0" w:color="C0C0C0"/>
              <w:bottom w:val="nil"/>
              <w:right w:val="single" w:sz="4" w:space="0" w:color="C0C0C0"/>
            </w:tcBorders>
            <w:vAlign w:val="center"/>
            <w:hideMark/>
          </w:tcPr>
          <w:p w14:paraId="5EC54853" w14:textId="77777777" w:rsidR="00CE7413" w:rsidRPr="00CE7413" w:rsidRDefault="00CE7413" w:rsidP="00CE7413">
            <w:pPr>
              <w:rPr>
                <w:rFonts w:ascii="Tahoma" w:hAnsi="Tahoma" w:cs="Tahoma"/>
                <w:sz w:val="13"/>
                <w:szCs w:val="13"/>
              </w:rPr>
            </w:pPr>
          </w:p>
        </w:tc>
      </w:tr>
      <w:tr w:rsidR="00CE7413" w:rsidRPr="00210C82" w14:paraId="482735BD"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7FB83BBB" w14:textId="77777777" w:rsidR="00CE7413" w:rsidRPr="00CE7413" w:rsidRDefault="00CE7413" w:rsidP="00CE7413">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9D86001"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E7F5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1.8.2</w:t>
            </w:r>
          </w:p>
        </w:tc>
        <w:tc>
          <w:tcPr>
            <w:tcW w:w="4480" w:type="dxa"/>
            <w:tcBorders>
              <w:top w:val="nil"/>
              <w:left w:val="nil"/>
              <w:bottom w:val="single" w:sz="4" w:space="0" w:color="C0C0C0"/>
              <w:right w:val="single" w:sz="4" w:space="0" w:color="C0C0C0"/>
            </w:tcBorders>
            <w:shd w:val="clear" w:color="auto" w:fill="auto"/>
            <w:vAlign w:val="center"/>
            <w:hideMark/>
          </w:tcPr>
          <w:p w14:paraId="49D2970F"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EF9ED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auto"/>
              <w:bottom w:val="nil"/>
              <w:right w:val="nil"/>
            </w:tcBorders>
            <w:shd w:val="clear" w:color="000000" w:fill="FFFFCC"/>
            <w:vAlign w:val="center"/>
            <w:hideMark/>
          </w:tcPr>
          <w:p w14:paraId="452C176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1 270,00</w:t>
            </w:r>
          </w:p>
        </w:tc>
        <w:tc>
          <w:tcPr>
            <w:tcW w:w="1560" w:type="dxa"/>
            <w:tcBorders>
              <w:top w:val="nil"/>
              <w:left w:val="single" w:sz="4" w:space="0" w:color="BFBFBF"/>
              <w:bottom w:val="single" w:sz="4" w:space="0" w:color="C0C0C0"/>
              <w:right w:val="single" w:sz="4" w:space="0" w:color="C0C0C0"/>
            </w:tcBorders>
            <w:shd w:val="clear" w:color="000000" w:fill="FFFFCC"/>
            <w:vAlign w:val="center"/>
            <w:hideMark/>
          </w:tcPr>
          <w:p w14:paraId="478B3E2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1 270,00</w:t>
            </w:r>
          </w:p>
        </w:tc>
        <w:tc>
          <w:tcPr>
            <w:tcW w:w="1780" w:type="dxa"/>
            <w:tcBorders>
              <w:top w:val="nil"/>
              <w:left w:val="nil"/>
              <w:bottom w:val="single" w:sz="4" w:space="0" w:color="C0C0C0"/>
              <w:right w:val="single" w:sz="4" w:space="0" w:color="C0C0C0"/>
            </w:tcBorders>
            <w:shd w:val="clear" w:color="000000" w:fill="FFFFCC"/>
            <w:vAlign w:val="center"/>
            <w:hideMark/>
          </w:tcPr>
          <w:p w14:paraId="43DC80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D27DA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1 270,00</w:t>
            </w:r>
          </w:p>
        </w:tc>
        <w:tc>
          <w:tcPr>
            <w:tcW w:w="1440" w:type="dxa"/>
            <w:tcBorders>
              <w:top w:val="nil"/>
              <w:left w:val="nil"/>
              <w:bottom w:val="single" w:sz="4" w:space="0" w:color="C0C0C0"/>
              <w:right w:val="single" w:sz="4" w:space="0" w:color="C0C0C0"/>
            </w:tcBorders>
            <w:shd w:val="clear" w:color="000000" w:fill="FFFFCC"/>
            <w:vAlign w:val="center"/>
            <w:hideMark/>
          </w:tcPr>
          <w:p w14:paraId="7CE781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85AF6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1 270,00</w:t>
            </w:r>
          </w:p>
        </w:tc>
        <w:tc>
          <w:tcPr>
            <w:tcW w:w="1600" w:type="dxa"/>
            <w:tcBorders>
              <w:top w:val="nil"/>
              <w:left w:val="nil"/>
              <w:bottom w:val="single" w:sz="4" w:space="0" w:color="C0C0C0"/>
              <w:right w:val="single" w:sz="4" w:space="0" w:color="C0C0C0"/>
            </w:tcBorders>
            <w:shd w:val="clear" w:color="000000" w:fill="FFFFCC"/>
            <w:vAlign w:val="center"/>
            <w:hideMark/>
          </w:tcPr>
          <w:p w14:paraId="34B50F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212A23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1 270,00</w:t>
            </w:r>
          </w:p>
        </w:tc>
        <w:tc>
          <w:tcPr>
            <w:tcW w:w="1480" w:type="dxa"/>
            <w:tcBorders>
              <w:top w:val="nil"/>
              <w:left w:val="nil"/>
              <w:bottom w:val="single" w:sz="4" w:space="0" w:color="C0C0C0"/>
              <w:right w:val="single" w:sz="4" w:space="0" w:color="C0C0C0"/>
            </w:tcBorders>
            <w:shd w:val="clear" w:color="000000" w:fill="D7EAD3"/>
            <w:vAlign w:val="center"/>
            <w:hideMark/>
          </w:tcPr>
          <w:p w14:paraId="68A47F2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635,00</w:t>
            </w:r>
          </w:p>
        </w:tc>
        <w:tc>
          <w:tcPr>
            <w:tcW w:w="1660" w:type="dxa"/>
            <w:tcBorders>
              <w:top w:val="nil"/>
              <w:left w:val="nil"/>
              <w:bottom w:val="single" w:sz="4" w:space="0" w:color="C0C0C0"/>
              <w:right w:val="single" w:sz="4" w:space="0" w:color="C0C0C0"/>
            </w:tcBorders>
            <w:shd w:val="clear" w:color="000000" w:fill="D7EAD3"/>
            <w:vAlign w:val="center"/>
            <w:hideMark/>
          </w:tcPr>
          <w:p w14:paraId="09AF85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635,00</w:t>
            </w:r>
          </w:p>
        </w:tc>
        <w:tc>
          <w:tcPr>
            <w:tcW w:w="2580" w:type="dxa"/>
            <w:tcBorders>
              <w:top w:val="nil"/>
              <w:left w:val="nil"/>
              <w:bottom w:val="single" w:sz="4" w:space="0" w:color="C0C0C0"/>
              <w:right w:val="single" w:sz="4" w:space="0" w:color="C0C0C0"/>
            </w:tcBorders>
            <w:shd w:val="clear" w:color="000000" w:fill="FFFFCC"/>
            <w:vAlign w:val="center"/>
            <w:hideMark/>
          </w:tcPr>
          <w:p w14:paraId="2DA5AE9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9B70CCB"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23456290"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7E2EC0E"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86A25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w:t>
            </w:r>
          </w:p>
        </w:tc>
        <w:tc>
          <w:tcPr>
            <w:tcW w:w="4480" w:type="dxa"/>
            <w:tcBorders>
              <w:top w:val="nil"/>
              <w:left w:val="nil"/>
              <w:bottom w:val="single" w:sz="4" w:space="0" w:color="C0C0C0"/>
              <w:right w:val="single" w:sz="4" w:space="0" w:color="C0C0C0"/>
            </w:tcBorders>
            <w:shd w:val="clear" w:color="auto" w:fill="auto"/>
            <w:vAlign w:val="center"/>
            <w:hideMark/>
          </w:tcPr>
          <w:p w14:paraId="230EA180"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0356605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23BA2C2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138 647,62</w:t>
            </w:r>
          </w:p>
        </w:tc>
        <w:tc>
          <w:tcPr>
            <w:tcW w:w="1560" w:type="dxa"/>
            <w:tcBorders>
              <w:top w:val="nil"/>
              <w:left w:val="nil"/>
              <w:bottom w:val="single" w:sz="4" w:space="0" w:color="C0C0C0"/>
              <w:right w:val="single" w:sz="4" w:space="0" w:color="C0C0C0"/>
            </w:tcBorders>
            <w:shd w:val="clear" w:color="000000" w:fill="D7EAD3"/>
            <w:vAlign w:val="center"/>
            <w:hideMark/>
          </w:tcPr>
          <w:p w14:paraId="383D233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147 809,62</w:t>
            </w:r>
          </w:p>
        </w:tc>
        <w:tc>
          <w:tcPr>
            <w:tcW w:w="1780" w:type="dxa"/>
            <w:tcBorders>
              <w:top w:val="nil"/>
              <w:left w:val="nil"/>
              <w:bottom w:val="single" w:sz="4" w:space="0" w:color="C0C0C0"/>
              <w:right w:val="single" w:sz="4" w:space="0" w:color="C0C0C0"/>
            </w:tcBorders>
            <w:shd w:val="clear" w:color="000000" w:fill="D7EAD3"/>
            <w:vAlign w:val="center"/>
            <w:hideMark/>
          </w:tcPr>
          <w:p w14:paraId="1C7C0A2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143 020,91</w:t>
            </w:r>
          </w:p>
        </w:tc>
        <w:tc>
          <w:tcPr>
            <w:tcW w:w="1800" w:type="dxa"/>
            <w:tcBorders>
              <w:top w:val="nil"/>
              <w:left w:val="nil"/>
              <w:bottom w:val="single" w:sz="4" w:space="0" w:color="C0C0C0"/>
              <w:right w:val="single" w:sz="4" w:space="0" w:color="C0C0C0"/>
            </w:tcBorders>
            <w:shd w:val="clear" w:color="000000" w:fill="D7EAD3"/>
            <w:vAlign w:val="center"/>
            <w:hideMark/>
          </w:tcPr>
          <w:p w14:paraId="5D9D937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145 662,59</w:t>
            </w:r>
          </w:p>
        </w:tc>
        <w:tc>
          <w:tcPr>
            <w:tcW w:w="1440" w:type="dxa"/>
            <w:tcBorders>
              <w:top w:val="nil"/>
              <w:left w:val="nil"/>
              <w:bottom w:val="single" w:sz="4" w:space="0" w:color="C0C0C0"/>
              <w:right w:val="single" w:sz="4" w:space="0" w:color="C0C0C0"/>
            </w:tcBorders>
            <w:shd w:val="clear" w:color="000000" w:fill="D7EAD3"/>
            <w:vAlign w:val="center"/>
            <w:hideMark/>
          </w:tcPr>
          <w:p w14:paraId="012E2E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27 249,04</w:t>
            </w:r>
          </w:p>
        </w:tc>
        <w:tc>
          <w:tcPr>
            <w:tcW w:w="1480" w:type="dxa"/>
            <w:tcBorders>
              <w:top w:val="nil"/>
              <w:left w:val="nil"/>
              <w:bottom w:val="single" w:sz="4" w:space="0" w:color="C0C0C0"/>
              <w:right w:val="single" w:sz="4" w:space="0" w:color="C0C0C0"/>
            </w:tcBorders>
            <w:shd w:val="clear" w:color="000000" w:fill="D7EAD3"/>
            <w:vAlign w:val="center"/>
            <w:hideMark/>
          </w:tcPr>
          <w:p w14:paraId="63C4F17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172 911,63</w:t>
            </w:r>
          </w:p>
        </w:tc>
        <w:tc>
          <w:tcPr>
            <w:tcW w:w="1600" w:type="dxa"/>
            <w:tcBorders>
              <w:top w:val="nil"/>
              <w:left w:val="nil"/>
              <w:bottom w:val="single" w:sz="4" w:space="0" w:color="C0C0C0"/>
              <w:right w:val="single" w:sz="4" w:space="0" w:color="C0C0C0"/>
            </w:tcBorders>
            <w:shd w:val="clear" w:color="000000" w:fill="D7EAD3"/>
            <w:vAlign w:val="center"/>
            <w:hideMark/>
          </w:tcPr>
          <w:p w14:paraId="156F468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19 928,36</w:t>
            </w:r>
          </w:p>
        </w:tc>
        <w:tc>
          <w:tcPr>
            <w:tcW w:w="1580" w:type="dxa"/>
            <w:tcBorders>
              <w:top w:val="nil"/>
              <w:left w:val="nil"/>
              <w:bottom w:val="single" w:sz="4" w:space="0" w:color="C0C0C0"/>
              <w:right w:val="single" w:sz="4" w:space="0" w:color="C0C0C0"/>
            </w:tcBorders>
            <w:shd w:val="clear" w:color="000000" w:fill="D7EAD3"/>
            <w:vAlign w:val="center"/>
            <w:hideMark/>
          </w:tcPr>
          <w:p w14:paraId="68F1A37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165 590,96</w:t>
            </w:r>
          </w:p>
        </w:tc>
        <w:tc>
          <w:tcPr>
            <w:tcW w:w="1480" w:type="dxa"/>
            <w:tcBorders>
              <w:top w:val="nil"/>
              <w:left w:val="nil"/>
              <w:bottom w:val="single" w:sz="4" w:space="0" w:color="C0C0C0"/>
              <w:right w:val="single" w:sz="4" w:space="0" w:color="C0C0C0"/>
            </w:tcBorders>
            <w:shd w:val="clear" w:color="000000" w:fill="D7EAD3"/>
            <w:vAlign w:val="center"/>
            <w:hideMark/>
          </w:tcPr>
          <w:p w14:paraId="1919518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75 150,99</w:t>
            </w:r>
          </w:p>
        </w:tc>
        <w:tc>
          <w:tcPr>
            <w:tcW w:w="1660" w:type="dxa"/>
            <w:tcBorders>
              <w:top w:val="nil"/>
              <w:left w:val="nil"/>
              <w:bottom w:val="single" w:sz="4" w:space="0" w:color="C0C0C0"/>
              <w:right w:val="single" w:sz="4" w:space="0" w:color="C0C0C0"/>
            </w:tcBorders>
            <w:shd w:val="clear" w:color="000000" w:fill="D7EAD3"/>
            <w:vAlign w:val="center"/>
            <w:hideMark/>
          </w:tcPr>
          <w:p w14:paraId="7B5918C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90 439,96</w:t>
            </w:r>
          </w:p>
        </w:tc>
        <w:tc>
          <w:tcPr>
            <w:tcW w:w="2580" w:type="dxa"/>
            <w:tcBorders>
              <w:top w:val="nil"/>
              <w:left w:val="nil"/>
              <w:bottom w:val="single" w:sz="4" w:space="0" w:color="C0C0C0"/>
              <w:right w:val="single" w:sz="4" w:space="0" w:color="C0C0C0"/>
            </w:tcBorders>
            <w:shd w:val="clear" w:color="000000" w:fill="FFFFCC"/>
            <w:vAlign w:val="center"/>
            <w:hideMark/>
          </w:tcPr>
          <w:p w14:paraId="2417A238"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5F75BA2B"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3E72A867" w14:textId="77777777" w:rsidR="00CE7413" w:rsidRPr="00CE7413" w:rsidRDefault="00CE7413" w:rsidP="00CE7413">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FB35D65"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12CDB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w:t>
            </w:r>
          </w:p>
        </w:tc>
        <w:tc>
          <w:tcPr>
            <w:tcW w:w="4480" w:type="dxa"/>
            <w:tcBorders>
              <w:top w:val="nil"/>
              <w:left w:val="nil"/>
              <w:bottom w:val="nil"/>
              <w:right w:val="single" w:sz="4" w:space="0" w:color="C0C0C0"/>
            </w:tcBorders>
            <w:shd w:val="clear" w:color="auto" w:fill="auto"/>
            <w:vAlign w:val="center"/>
            <w:hideMark/>
          </w:tcPr>
          <w:p w14:paraId="7F6A15FA"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3DA22B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02737D8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96 306,88</w:t>
            </w:r>
          </w:p>
        </w:tc>
        <w:tc>
          <w:tcPr>
            <w:tcW w:w="1560" w:type="dxa"/>
            <w:tcBorders>
              <w:top w:val="nil"/>
              <w:left w:val="nil"/>
              <w:bottom w:val="single" w:sz="4" w:space="0" w:color="C0C0C0"/>
              <w:right w:val="single" w:sz="4" w:space="0" w:color="C0C0C0"/>
            </w:tcBorders>
            <w:shd w:val="clear" w:color="000000" w:fill="D7EAD3"/>
            <w:vAlign w:val="center"/>
            <w:hideMark/>
          </w:tcPr>
          <w:p w14:paraId="23A2BDB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100 119,22</w:t>
            </w:r>
          </w:p>
        </w:tc>
        <w:tc>
          <w:tcPr>
            <w:tcW w:w="1780" w:type="dxa"/>
            <w:tcBorders>
              <w:top w:val="nil"/>
              <w:left w:val="nil"/>
              <w:bottom w:val="single" w:sz="4" w:space="0" w:color="C0C0C0"/>
              <w:right w:val="single" w:sz="4" w:space="0" w:color="C0C0C0"/>
            </w:tcBorders>
            <w:shd w:val="clear" w:color="000000" w:fill="D7EAD3"/>
            <w:vAlign w:val="center"/>
            <w:hideMark/>
          </w:tcPr>
          <w:p w14:paraId="3554047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99 995,11</w:t>
            </w:r>
          </w:p>
        </w:tc>
        <w:tc>
          <w:tcPr>
            <w:tcW w:w="1800" w:type="dxa"/>
            <w:tcBorders>
              <w:top w:val="nil"/>
              <w:left w:val="nil"/>
              <w:bottom w:val="single" w:sz="4" w:space="0" w:color="C0C0C0"/>
              <w:right w:val="single" w:sz="4" w:space="0" w:color="C0C0C0"/>
            </w:tcBorders>
            <w:shd w:val="clear" w:color="000000" w:fill="D7EAD3"/>
            <w:vAlign w:val="center"/>
            <w:hideMark/>
          </w:tcPr>
          <w:p w14:paraId="733D5A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101 166,44</w:t>
            </w:r>
          </w:p>
        </w:tc>
        <w:tc>
          <w:tcPr>
            <w:tcW w:w="1440" w:type="dxa"/>
            <w:tcBorders>
              <w:top w:val="nil"/>
              <w:left w:val="nil"/>
              <w:bottom w:val="single" w:sz="4" w:space="0" w:color="C0C0C0"/>
              <w:right w:val="single" w:sz="4" w:space="0" w:color="C0C0C0"/>
            </w:tcBorders>
            <w:shd w:val="clear" w:color="000000" w:fill="D7EAD3"/>
            <w:vAlign w:val="center"/>
            <w:hideMark/>
          </w:tcPr>
          <w:p w14:paraId="13D0213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11 762,31</w:t>
            </w:r>
          </w:p>
        </w:tc>
        <w:tc>
          <w:tcPr>
            <w:tcW w:w="1480" w:type="dxa"/>
            <w:tcBorders>
              <w:top w:val="nil"/>
              <w:left w:val="nil"/>
              <w:bottom w:val="single" w:sz="4" w:space="0" w:color="C0C0C0"/>
              <w:right w:val="single" w:sz="4" w:space="0" w:color="C0C0C0"/>
            </w:tcBorders>
            <w:shd w:val="clear" w:color="000000" w:fill="D7EAD3"/>
            <w:vAlign w:val="center"/>
            <w:hideMark/>
          </w:tcPr>
          <w:p w14:paraId="3297195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112 928,75</w:t>
            </w:r>
          </w:p>
        </w:tc>
        <w:tc>
          <w:tcPr>
            <w:tcW w:w="1600" w:type="dxa"/>
            <w:tcBorders>
              <w:top w:val="nil"/>
              <w:left w:val="nil"/>
              <w:bottom w:val="single" w:sz="4" w:space="0" w:color="C0C0C0"/>
              <w:right w:val="single" w:sz="4" w:space="0" w:color="C0C0C0"/>
            </w:tcBorders>
            <w:shd w:val="clear" w:color="000000" w:fill="D7EAD3"/>
            <w:vAlign w:val="center"/>
            <w:hideMark/>
          </w:tcPr>
          <w:p w14:paraId="69B3063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13 104,88</w:t>
            </w:r>
          </w:p>
        </w:tc>
        <w:tc>
          <w:tcPr>
            <w:tcW w:w="1580" w:type="dxa"/>
            <w:tcBorders>
              <w:top w:val="nil"/>
              <w:left w:val="nil"/>
              <w:bottom w:val="single" w:sz="4" w:space="0" w:color="C0C0C0"/>
              <w:right w:val="single" w:sz="4" w:space="0" w:color="C0C0C0"/>
            </w:tcBorders>
            <w:shd w:val="clear" w:color="000000" w:fill="D7EAD3"/>
            <w:vAlign w:val="center"/>
            <w:hideMark/>
          </w:tcPr>
          <w:p w14:paraId="1401C13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114 271,33</w:t>
            </w:r>
          </w:p>
        </w:tc>
        <w:tc>
          <w:tcPr>
            <w:tcW w:w="1480" w:type="dxa"/>
            <w:tcBorders>
              <w:top w:val="nil"/>
              <w:left w:val="nil"/>
              <w:bottom w:val="single" w:sz="4" w:space="0" w:color="C0C0C0"/>
              <w:right w:val="single" w:sz="4" w:space="0" w:color="C0C0C0"/>
            </w:tcBorders>
            <w:shd w:val="clear" w:color="000000" w:fill="D7EAD3"/>
            <w:vAlign w:val="center"/>
            <w:hideMark/>
          </w:tcPr>
          <w:p w14:paraId="225D7FD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54 150,06</w:t>
            </w:r>
          </w:p>
        </w:tc>
        <w:tc>
          <w:tcPr>
            <w:tcW w:w="1660" w:type="dxa"/>
            <w:tcBorders>
              <w:top w:val="nil"/>
              <w:left w:val="nil"/>
              <w:bottom w:val="single" w:sz="4" w:space="0" w:color="C0C0C0"/>
              <w:right w:val="single" w:sz="4" w:space="0" w:color="C0C0C0"/>
            </w:tcBorders>
            <w:shd w:val="clear" w:color="000000" w:fill="D7EAD3"/>
            <w:vAlign w:val="center"/>
            <w:hideMark/>
          </w:tcPr>
          <w:p w14:paraId="77FF464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60 121,27</w:t>
            </w:r>
          </w:p>
        </w:tc>
        <w:tc>
          <w:tcPr>
            <w:tcW w:w="2580" w:type="dxa"/>
            <w:tcBorders>
              <w:top w:val="nil"/>
              <w:left w:val="nil"/>
              <w:bottom w:val="single" w:sz="4" w:space="0" w:color="C0C0C0"/>
              <w:right w:val="single" w:sz="4" w:space="0" w:color="C0C0C0"/>
            </w:tcBorders>
            <w:shd w:val="clear" w:color="000000" w:fill="FFFFCC"/>
            <w:vAlign w:val="center"/>
            <w:hideMark/>
          </w:tcPr>
          <w:p w14:paraId="173821CF"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15C81911" w14:textId="77777777" w:rsidTr="00210C82">
        <w:trPr>
          <w:trHeight w:val="2329"/>
          <w:jc w:val="center"/>
        </w:trPr>
        <w:tc>
          <w:tcPr>
            <w:tcW w:w="560" w:type="dxa"/>
            <w:tcBorders>
              <w:top w:val="nil"/>
              <w:left w:val="nil"/>
              <w:bottom w:val="nil"/>
              <w:right w:val="nil"/>
            </w:tcBorders>
            <w:shd w:val="clear" w:color="000000" w:fill="FFFF00"/>
            <w:noWrap/>
            <w:vAlign w:val="center"/>
            <w:hideMark/>
          </w:tcPr>
          <w:p w14:paraId="4273F7C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5F4BC25"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nil"/>
            </w:tcBorders>
            <w:shd w:val="clear" w:color="auto" w:fill="auto"/>
            <w:vAlign w:val="center"/>
            <w:hideMark/>
          </w:tcPr>
          <w:p w14:paraId="48E2BC2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w:t>
            </w:r>
          </w:p>
        </w:tc>
        <w:tc>
          <w:tcPr>
            <w:tcW w:w="4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58B614"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0F4DE08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39AC5F6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1 256,87</w:t>
            </w:r>
          </w:p>
        </w:tc>
        <w:tc>
          <w:tcPr>
            <w:tcW w:w="1560" w:type="dxa"/>
            <w:tcBorders>
              <w:top w:val="nil"/>
              <w:left w:val="nil"/>
              <w:bottom w:val="single" w:sz="4" w:space="0" w:color="C0C0C0"/>
              <w:right w:val="single" w:sz="4" w:space="0" w:color="C0C0C0"/>
            </w:tcBorders>
            <w:shd w:val="clear" w:color="000000" w:fill="D7EAD3"/>
            <w:vAlign w:val="center"/>
            <w:hideMark/>
          </w:tcPr>
          <w:p w14:paraId="24D4FEF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1 352,18</w:t>
            </w:r>
          </w:p>
        </w:tc>
        <w:tc>
          <w:tcPr>
            <w:tcW w:w="1780" w:type="dxa"/>
            <w:tcBorders>
              <w:top w:val="nil"/>
              <w:left w:val="nil"/>
              <w:bottom w:val="single" w:sz="4" w:space="0" w:color="C0C0C0"/>
              <w:right w:val="single" w:sz="4" w:space="0" w:color="C0C0C0"/>
            </w:tcBorders>
            <w:shd w:val="clear" w:color="000000" w:fill="D7EAD3"/>
            <w:vAlign w:val="center"/>
            <w:hideMark/>
          </w:tcPr>
          <w:p w14:paraId="1A46DA1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1 301,54</w:t>
            </w:r>
          </w:p>
        </w:tc>
        <w:tc>
          <w:tcPr>
            <w:tcW w:w="1800" w:type="dxa"/>
            <w:tcBorders>
              <w:top w:val="nil"/>
              <w:left w:val="nil"/>
              <w:bottom w:val="single" w:sz="4" w:space="0" w:color="C0C0C0"/>
              <w:right w:val="single" w:sz="4" w:space="0" w:color="C0C0C0"/>
            </w:tcBorders>
            <w:shd w:val="clear" w:color="000000" w:fill="D7EAD3"/>
            <w:vAlign w:val="center"/>
            <w:hideMark/>
          </w:tcPr>
          <w:p w14:paraId="2B29AEA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1 333,41</w:t>
            </w:r>
          </w:p>
        </w:tc>
        <w:tc>
          <w:tcPr>
            <w:tcW w:w="1440" w:type="dxa"/>
            <w:tcBorders>
              <w:top w:val="nil"/>
              <w:left w:val="nil"/>
              <w:bottom w:val="single" w:sz="4" w:space="0" w:color="C0C0C0"/>
              <w:right w:val="single" w:sz="4" w:space="0" w:color="C0C0C0"/>
            </w:tcBorders>
            <w:shd w:val="clear" w:color="000000" w:fill="D7EAD3"/>
            <w:vAlign w:val="center"/>
            <w:hideMark/>
          </w:tcPr>
          <w:p w14:paraId="791EE22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317,13</w:t>
            </w:r>
          </w:p>
        </w:tc>
        <w:tc>
          <w:tcPr>
            <w:tcW w:w="1480" w:type="dxa"/>
            <w:tcBorders>
              <w:top w:val="nil"/>
              <w:left w:val="nil"/>
              <w:bottom w:val="single" w:sz="4" w:space="0" w:color="C0C0C0"/>
              <w:right w:val="single" w:sz="4" w:space="0" w:color="C0C0C0"/>
            </w:tcBorders>
            <w:shd w:val="clear" w:color="000000" w:fill="D7EAD3"/>
            <w:vAlign w:val="center"/>
            <w:hideMark/>
          </w:tcPr>
          <w:p w14:paraId="30D72B6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1 650,54</w:t>
            </w:r>
          </w:p>
        </w:tc>
        <w:tc>
          <w:tcPr>
            <w:tcW w:w="1600" w:type="dxa"/>
            <w:tcBorders>
              <w:top w:val="nil"/>
              <w:left w:val="nil"/>
              <w:bottom w:val="single" w:sz="4" w:space="0" w:color="C0C0C0"/>
              <w:right w:val="single" w:sz="4" w:space="0" w:color="C0C0C0"/>
            </w:tcBorders>
            <w:shd w:val="clear" w:color="000000" w:fill="D7EAD3"/>
            <w:vAlign w:val="center"/>
            <w:hideMark/>
          </w:tcPr>
          <w:p w14:paraId="49A875C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286,52</w:t>
            </w:r>
          </w:p>
        </w:tc>
        <w:tc>
          <w:tcPr>
            <w:tcW w:w="1580" w:type="dxa"/>
            <w:tcBorders>
              <w:top w:val="nil"/>
              <w:left w:val="nil"/>
              <w:bottom w:val="single" w:sz="4" w:space="0" w:color="C0C0C0"/>
              <w:right w:val="single" w:sz="4" w:space="0" w:color="C0C0C0"/>
            </w:tcBorders>
            <w:shd w:val="clear" w:color="000000" w:fill="D7EAD3"/>
            <w:vAlign w:val="center"/>
            <w:hideMark/>
          </w:tcPr>
          <w:p w14:paraId="5EBAC34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1 619,94</w:t>
            </w:r>
          </w:p>
        </w:tc>
        <w:tc>
          <w:tcPr>
            <w:tcW w:w="1480" w:type="dxa"/>
            <w:tcBorders>
              <w:top w:val="nil"/>
              <w:left w:val="nil"/>
              <w:bottom w:val="single" w:sz="4" w:space="0" w:color="C0C0C0"/>
              <w:right w:val="single" w:sz="4" w:space="0" w:color="C0C0C0"/>
            </w:tcBorders>
            <w:shd w:val="clear" w:color="000000" w:fill="D7EAD3"/>
            <w:vAlign w:val="center"/>
            <w:hideMark/>
          </w:tcPr>
          <w:p w14:paraId="3DE199C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809,97</w:t>
            </w:r>
          </w:p>
        </w:tc>
        <w:tc>
          <w:tcPr>
            <w:tcW w:w="1660" w:type="dxa"/>
            <w:tcBorders>
              <w:top w:val="nil"/>
              <w:left w:val="nil"/>
              <w:bottom w:val="single" w:sz="4" w:space="0" w:color="C0C0C0"/>
              <w:right w:val="single" w:sz="4" w:space="0" w:color="C0C0C0"/>
            </w:tcBorders>
            <w:shd w:val="clear" w:color="000000" w:fill="D7EAD3"/>
            <w:vAlign w:val="center"/>
            <w:hideMark/>
          </w:tcPr>
          <w:p w14:paraId="12D49F1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809,97</w:t>
            </w:r>
          </w:p>
        </w:tc>
        <w:tc>
          <w:tcPr>
            <w:tcW w:w="2580" w:type="dxa"/>
            <w:tcBorders>
              <w:top w:val="nil"/>
              <w:left w:val="nil"/>
              <w:bottom w:val="single" w:sz="4" w:space="0" w:color="C0C0C0"/>
              <w:right w:val="single" w:sz="4" w:space="0" w:color="C0C0C0"/>
            </w:tcBorders>
            <w:shd w:val="clear" w:color="000000" w:fill="FFFFCC"/>
            <w:vAlign w:val="center"/>
            <w:hideMark/>
          </w:tcPr>
          <w:p w14:paraId="01E6FEC2" w14:textId="77777777" w:rsidR="00CE7413" w:rsidRPr="00CE7413" w:rsidRDefault="00CE7413" w:rsidP="00CE7413">
            <w:pPr>
              <w:rPr>
                <w:rFonts w:ascii="Tahoma" w:hAnsi="Tahoma" w:cs="Tahoma"/>
                <w:sz w:val="13"/>
                <w:szCs w:val="13"/>
              </w:rPr>
            </w:pPr>
            <w:r w:rsidRPr="00CE7413">
              <w:rPr>
                <w:rFonts w:ascii="Tahoma" w:hAnsi="Tahoma" w:cs="Tahoma"/>
                <w:sz w:val="13"/>
                <w:szCs w:val="13"/>
              </w:rPr>
              <w:t>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0DDB3F3A"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38766AA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val="restart"/>
            <w:tcBorders>
              <w:top w:val="nil"/>
              <w:left w:val="nil"/>
              <w:bottom w:val="nil"/>
              <w:right w:val="single" w:sz="4" w:space="0" w:color="C0C0C0"/>
            </w:tcBorders>
            <w:shd w:val="clear" w:color="auto" w:fill="auto"/>
            <w:vAlign w:val="center"/>
            <w:hideMark/>
          </w:tcPr>
          <w:p w14:paraId="31E78D52"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single" w:sz="4" w:space="0" w:color="C0C0C0"/>
              <w:left w:val="nil"/>
              <w:bottom w:val="single" w:sz="4" w:space="0" w:color="C0C0C0"/>
              <w:right w:val="nil"/>
            </w:tcBorders>
            <w:shd w:val="clear" w:color="auto" w:fill="auto"/>
            <w:vAlign w:val="center"/>
            <w:hideMark/>
          </w:tcPr>
          <w:p w14:paraId="1B2563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45972EA"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69A20C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C0C0C0"/>
              <w:left w:val="nil"/>
              <w:bottom w:val="nil"/>
              <w:right w:val="single" w:sz="4" w:space="0" w:color="C0C0C0"/>
            </w:tcBorders>
            <w:shd w:val="clear" w:color="000000" w:fill="D7EAD3"/>
            <w:vAlign w:val="center"/>
            <w:hideMark/>
          </w:tcPr>
          <w:p w14:paraId="11E8146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1 188,30</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0F62E6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1 334,64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602A8EC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1 230,53</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5BB49B4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1 260,67</w:t>
            </w:r>
          </w:p>
        </w:tc>
        <w:tc>
          <w:tcPr>
            <w:tcW w:w="1440" w:type="dxa"/>
            <w:tcBorders>
              <w:top w:val="single" w:sz="4" w:space="0" w:color="C0C0C0"/>
              <w:left w:val="nil"/>
              <w:bottom w:val="single" w:sz="4" w:space="0" w:color="C0C0C0"/>
              <w:right w:val="single" w:sz="4" w:space="0" w:color="C0C0C0"/>
            </w:tcBorders>
            <w:shd w:val="clear" w:color="000000" w:fill="D7EAD3"/>
            <w:vAlign w:val="center"/>
            <w:hideMark/>
          </w:tcPr>
          <w:p w14:paraId="3AB68A2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299,84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7DDCD7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1 560,50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631FE78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270,89</w:t>
            </w:r>
          </w:p>
        </w:tc>
        <w:tc>
          <w:tcPr>
            <w:tcW w:w="1580" w:type="dxa"/>
            <w:tcBorders>
              <w:top w:val="single" w:sz="4" w:space="0" w:color="C0C0C0"/>
              <w:left w:val="nil"/>
              <w:bottom w:val="single" w:sz="4" w:space="0" w:color="C0C0C0"/>
              <w:right w:val="single" w:sz="4" w:space="0" w:color="C0C0C0"/>
            </w:tcBorders>
            <w:shd w:val="clear" w:color="000000" w:fill="D7EAD3"/>
            <w:vAlign w:val="center"/>
            <w:hideMark/>
          </w:tcPr>
          <w:p w14:paraId="5A031B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1 531,56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44529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765,78</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2C48555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765,78</w:t>
            </w:r>
          </w:p>
        </w:tc>
        <w:tc>
          <w:tcPr>
            <w:tcW w:w="2580" w:type="dxa"/>
            <w:tcBorders>
              <w:top w:val="single" w:sz="4" w:space="0" w:color="C0C0C0"/>
              <w:left w:val="nil"/>
              <w:bottom w:val="single" w:sz="4" w:space="0" w:color="C0C0C0"/>
              <w:right w:val="single" w:sz="4" w:space="0" w:color="C0C0C0"/>
            </w:tcBorders>
            <w:shd w:val="clear" w:color="000000" w:fill="FFFFCC"/>
            <w:vAlign w:val="center"/>
            <w:hideMark/>
          </w:tcPr>
          <w:p w14:paraId="6DFFEAA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65DEEE9"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F154D18"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5F3B4DF6"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nil"/>
            </w:tcBorders>
            <w:shd w:val="clear" w:color="auto" w:fill="auto"/>
            <w:vAlign w:val="center"/>
            <w:hideMark/>
          </w:tcPr>
          <w:p w14:paraId="012AB1B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3.1.1.1</w:t>
            </w:r>
          </w:p>
        </w:tc>
        <w:tc>
          <w:tcPr>
            <w:tcW w:w="4480" w:type="dxa"/>
            <w:tcBorders>
              <w:top w:val="nil"/>
              <w:left w:val="single" w:sz="4" w:space="0" w:color="BFBFBF"/>
              <w:bottom w:val="single" w:sz="4" w:space="0" w:color="C0C0C0"/>
              <w:right w:val="single" w:sz="4" w:space="0" w:color="BFBFBF"/>
            </w:tcBorders>
            <w:shd w:val="clear" w:color="auto" w:fill="auto"/>
            <w:vAlign w:val="center"/>
            <w:hideMark/>
          </w:tcPr>
          <w:p w14:paraId="5DF03056"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Количество</w:t>
            </w:r>
          </w:p>
        </w:tc>
        <w:tc>
          <w:tcPr>
            <w:tcW w:w="1140" w:type="dxa"/>
            <w:tcBorders>
              <w:top w:val="nil"/>
              <w:left w:val="nil"/>
              <w:bottom w:val="single" w:sz="4" w:space="0" w:color="C0C0C0"/>
              <w:right w:val="nil"/>
            </w:tcBorders>
            <w:shd w:val="clear" w:color="000000" w:fill="FFFFCC"/>
            <w:vAlign w:val="center"/>
            <w:hideMark/>
          </w:tcPr>
          <w:p w14:paraId="627B4D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F51642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58,59</w:t>
            </w:r>
          </w:p>
        </w:tc>
        <w:tc>
          <w:tcPr>
            <w:tcW w:w="1560" w:type="dxa"/>
            <w:tcBorders>
              <w:top w:val="nil"/>
              <w:left w:val="nil"/>
              <w:bottom w:val="single" w:sz="4" w:space="0" w:color="C0C0C0"/>
              <w:right w:val="single" w:sz="4" w:space="0" w:color="C0C0C0"/>
            </w:tcBorders>
            <w:shd w:val="clear" w:color="000000" w:fill="FFFFCC"/>
            <w:vAlign w:val="center"/>
            <w:hideMark/>
          </w:tcPr>
          <w:p w14:paraId="607C1C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78,07</w:t>
            </w:r>
          </w:p>
        </w:tc>
        <w:tc>
          <w:tcPr>
            <w:tcW w:w="1780" w:type="dxa"/>
            <w:tcBorders>
              <w:top w:val="nil"/>
              <w:left w:val="nil"/>
              <w:bottom w:val="single" w:sz="4" w:space="0" w:color="C0C0C0"/>
              <w:right w:val="single" w:sz="4" w:space="0" w:color="C0C0C0"/>
            </w:tcBorders>
            <w:shd w:val="clear" w:color="000000" w:fill="FFFFCC"/>
            <w:vAlign w:val="center"/>
            <w:hideMark/>
          </w:tcPr>
          <w:p w14:paraId="146085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58,59</w:t>
            </w:r>
          </w:p>
        </w:tc>
        <w:tc>
          <w:tcPr>
            <w:tcW w:w="1800" w:type="dxa"/>
            <w:tcBorders>
              <w:top w:val="nil"/>
              <w:left w:val="nil"/>
              <w:bottom w:val="single" w:sz="4" w:space="0" w:color="C0C0C0"/>
              <w:right w:val="single" w:sz="4" w:space="0" w:color="C0C0C0"/>
            </w:tcBorders>
            <w:shd w:val="clear" w:color="000000" w:fill="FFFFCC"/>
            <w:vAlign w:val="center"/>
            <w:hideMark/>
          </w:tcPr>
          <w:p w14:paraId="55ED3F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58,59</w:t>
            </w:r>
          </w:p>
        </w:tc>
        <w:tc>
          <w:tcPr>
            <w:tcW w:w="1440" w:type="dxa"/>
            <w:tcBorders>
              <w:top w:val="nil"/>
              <w:left w:val="nil"/>
              <w:bottom w:val="single" w:sz="4" w:space="0" w:color="C0C0C0"/>
              <w:right w:val="single" w:sz="4" w:space="0" w:color="C0C0C0"/>
            </w:tcBorders>
            <w:shd w:val="clear" w:color="000000" w:fill="FFFFCC"/>
            <w:vAlign w:val="center"/>
            <w:hideMark/>
          </w:tcPr>
          <w:p w14:paraId="09AB36A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085D3E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58,59</w:t>
            </w:r>
          </w:p>
        </w:tc>
        <w:tc>
          <w:tcPr>
            <w:tcW w:w="1600" w:type="dxa"/>
            <w:tcBorders>
              <w:top w:val="nil"/>
              <w:left w:val="nil"/>
              <w:bottom w:val="single" w:sz="4" w:space="0" w:color="C0C0C0"/>
              <w:right w:val="single" w:sz="4" w:space="0" w:color="C0C0C0"/>
            </w:tcBorders>
            <w:shd w:val="clear" w:color="000000" w:fill="FFFFCC"/>
            <w:vAlign w:val="center"/>
            <w:hideMark/>
          </w:tcPr>
          <w:p w14:paraId="7C2FA7B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B412CE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58,59</w:t>
            </w:r>
          </w:p>
        </w:tc>
        <w:tc>
          <w:tcPr>
            <w:tcW w:w="1480" w:type="dxa"/>
            <w:tcBorders>
              <w:top w:val="nil"/>
              <w:left w:val="nil"/>
              <w:bottom w:val="single" w:sz="4" w:space="0" w:color="C0C0C0"/>
              <w:right w:val="single" w:sz="4" w:space="0" w:color="C0C0C0"/>
            </w:tcBorders>
            <w:shd w:val="clear" w:color="000000" w:fill="D7EAD3"/>
            <w:vAlign w:val="center"/>
            <w:hideMark/>
          </w:tcPr>
          <w:p w14:paraId="1E659B9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29,30</w:t>
            </w:r>
          </w:p>
        </w:tc>
        <w:tc>
          <w:tcPr>
            <w:tcW w:w="1660" w:type="dxa"/>
            <w:tcBorders>
              <w:top w:val="nil"/>
              <w:left w:val="nil"/>
              <w:bottom w:val="single" w:sz="4" w:space="0" w:color="C0C0C0"/>
              <w:right w:val="single" w:sz="4" w:space="0" w:color="C0C0C0"/>
            </w:tcBorders>
            <w:shd w:val="clear" w:color="000000" w:fill="D7EAD3"/>
            <w:vAlign w:val="center"/>
            <w:hideMark/>
          </w:tcPr>
          <w:p w14:paraId="3B0E2C9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29,30</w:t>
            </w:r>
          </w:p>
        </w:tc>
        <w:tc>
          <w:tcPr>
            <w:tcW w:w="2580" w:type="dxa"/>
            <w:tcBorders>
              <w:top w:val="nil"/>
              <w:left w:val="nil"/>
              <w:bottom w:val="single" w:sz="4" w:space="0" w:color="C0C0C0"/>
              <w:right w:val="single" w:sz="4" w:space="0" w:color="C0C0C0"/>
            </w:tcBorders>
            <w:shd w:val="clear" w:color="000000" w:fill="FFFFCC"/>
            <w:vAlign w:val="center"/>
            <w:hideMark/>
          </w:tcPr>
          <w:p w14:paraId="29D0B28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EEF556B"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CA342E1"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3E496A3C"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nil"/>
            </w:tcBorders>
            <w:shd w:val="clear" w:color="auto" w:fill="auto"/>
            <w:vAlign w:val="center"/>
            <w:hideMark/>
          </w:tcPr>
          <w:p w14:paraId="217D57F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3.1.1.2</w:t>
            </w:r>
          </w:p>
        </w:tc>
        <w:tc>
          <w:tcPr>
            <w:tcW w:w="4480" w:type="dxa"/>
            <w:tcBorders>
              <w:top w:val="nil"/>
              <w:left w:val="single" w:sz="4" w:space="0" w:color="BFBFBF"/>
              <w:bottom w:val="nil"/>
              <w:right w:val="single" w:sz="4" w:space="0" w:color="BFBFBF"/>
            </w:tcBorders>
            <w:shd w:val="clear" w:color="auto" w:fill="auto"/>
            <w:vAlign w:val="center"/>
            <w:hideMark/>
          </w:tcPr>
          <w:p w14:paraId="60A556BB"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Цена</w:t>
            </w:r>
          </w:p>
        </w:tc>
        <w:tc>
          <w:tcPr>
            <w:tcW w:w="1140" w:type="dxa"/>
            <w:tcBorders>
              <w:top w:val="nil"/>
              <w:left w:val="nil"/>
              <w:bottom w:val="single" w:sz="4" w:space="0" w:color="C0C0C0"/>
              <w:right w:val="nil"/>
            </w:tcBorders>
            <w:shd w:val="clear" w:color="auto" w:fill="auto"/>
            <w:vAlign w:val="center"/>
            <w:hideMark/>
          </w:tcPr>
          <w:p w14:paraId="41FD2B4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руб/т</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28716F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20 280,00</w:t>
            </w:r>
          </w:p>
        </w:tc>
        <w:tc>
          <w:tcPr>
            <w:tcW w:w="1560" w:type="dxa"/>
            <w:tcBorders>
              <w:top w:val="nil"/>
              <w:left w:val="nil"/>
              <w:bottom w:val="single" w:sz="4" w:space="0" w:color="C0C0C0"/>
              <w:right w:val="single" w:sz="4" w:space="0" w:color="C0C0C0"/>
            </w:tcBorders>
            <w:shd w:val="clear" w:color="000000" w:fill="FFFFCC"/>
            <w:vAlign w:val="center"/>
            <w:hideMark/>
          </w:tcPr>
          <w:p w14:paraId="22C88FA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17 095,38</w:t>
            </w:r>
          </w:p>
        </w:tc>
        <w:tc>
          <w:tcPr>
            <w:tcW w:w="1780" w:type="dxa"/>
            <w:tcBorders>
              <w:top w:val="nil"/>
              <w:left w:val="nil"/>
              <w:bottom w:val="single" w:sz="4" w:space="0" w:color="C0C0C0"/>
              <w:right w:val="single" w:sz="4" w:space="0" w:color="C0C0C0"/>
            </w:tcBorders>
            <w:shd w:val="clear" w:color="000000" w:fill="FFFFCC"/>
            <w:vAlign w:val="center"/>
            <w:hideMark/>
          </w:tcPr>
          <w:p w14:paraId="033BE4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21 000,75</w:t>
            </w:r>
          </w:p>
        </w:tc>
        <w:tc>
          <w:tcPr>
            <w:tcW w:w="1800" w:type="dxa"/>
            <w:tcBorders>
              <w:top w:val="nil"/>
              <w:left w:val="nil"/>
              <w:bottom w:val="single" w:sz="4" w:space="0" w:color="C0C0C0"/>
              <w:right w:val="single" w:sz="4" w:space="0" w:color="C0C0C0"/>
            </w:tcBorders>
            <w:shd w:val="clear" w:color="000000" w:fill="FFFFCC"/>
            <w:vAlign w:val="center"/>
            <w:hideMark/>
          </w:tcPr>
          <w:p w14:paraId="2BCBB5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21 515,05</w:t>
            </w:r>
          </w:p>
        </w:tc>
        <w:tc>
          <w:tcPr>
            <w:tcW w:w="1440" w:type="dxa"/>
            <w:tcBorders>
              <w:top w:val="nil"/>
              <w:left w:val="nil"/>
              <w:bottom w:val="single" w:sz="4" w:space="0" w:color="C0C0C0"/>
              <w:right w:val="single" w:sz="4" w:space="0" w:color="C0C0C0"/>
            </w:tcBorders>
            <w:shd w:val="clear" w:color="000000" w:fill="FFFFCC"/>
            <w:vAlign w:val="center"/>
            <w:hideMark/>
          </w:tcPr>
          <w:p w14:paraId="4108F8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1031036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26 632,03</w:t>
            </w:r>
          </w:p>
        </w:tc>
        <w:tc>
          <w:tcPr>
            <w:tcW w:w="1600" w:type="dxa"/>
            <w:tcBorders>
              <w:top w:val="nil"/>
              <w:left w:val="nil"/>
              <w:bottom w:val="single" w:sz="4" w:space="0" w:color="C0C0C0"/>
              <w:right w:val="single" w:sz="4" w:space="0" w:color="C0C0C0"/>
            </w:tcBorders>
            <w:shd w:val="clear" w:color="000000" w:fill="FFFFCC"/>
            <w:vAlign w:val="center"/>
            <w:hideMark/>
          </w:tcPr>
          <w:p w14:paraId="435BC7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2F21D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26 138,19</w:t>
            </w:r>
          </w:p>
        </w:tc>
        <w:tc>
          <w:tcPr>
            <w:tcW w:w="1480" w:type="dxa"/>
            <w:tcBorders>
              <w:top w:val="nil"/>
              <w:left w:val="nil"/>
              <w:bottom w:val="single" w:sz="4" w:space="0" w:color="C0C0C0"/>
              <w:right w:val="single" w:sz="4" w:space="0" w:color="C0C0C0"/>
            </w:tcBorders>
            <w:shd w:val="clear" w:color="000000" w:fill="D7EAD3"/>
            <w:vAlign w:val="center"/>
            <w:hideMark/>
          </w:tcPr>
          <w:p w14:paraId="0D7562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26 138,19</w:t>
            </w:r>
          </w:p>
        </w:tc>
        <w:tc>
          <w:tcPr>
            <w:tcW w:w="1660" w:type="dxa"/>
            <w:tcBorders>
              <w:top w:val="nil"/>
              <w:left w:val="nil"/>
              <w:bottom w:val="single" w:sz="4" w:space="0" w:color="C0C0C0"/>
              <w:right w:val="single" w:sz="4" w:space="0" w:color="C0C0C0"/>
            </w:tcBorders>
            <w:shd w:val="clear" w:color="000000" w:fill="D7EAD3"/>
            <w:vAlign w:val="center"/>
            <w:hideMark/>
          </w:tcPr>
          <w:p w14:paraId="6B444E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26 138,19</w:t>
            </w:r>
          </w:p>
        </w:tc>
        <w:tc>
          <w:tcPr>
            <w:tcW w:w="2580" w:type="dxa"/>
            <w:tcBorders>
              <w:top w:val="nil"/>
              <w:left w:val="nil"/>
              <w:bottom w:val="single" w:sz="4" w:space="0" w:color="C0C0C0"/>
              <w:right w:val="single" w:sz="4" w:space="0" w:color="C0C0C0"/>
            </w:tcBorders>
            <w:shd w:val="clear" w:color="000000" w:fill="FFFFCC"/>
            <w:vAlign w:val="center"/>
            <w:hideMark/>
          </w:tcPr>
          <w:p w14:paraId="3681DC5B"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566F44E0"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EACB2D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val="restart"/>
            <w:tcBorders>
              <w:top w:val="nil"/>
              <w:left w:val="nil"/>
              <w:bottom w:val="nil"/>
              <w:right w:val="single" w:sz="4" w:space="0" w:color="C0C0C0"/>
            </w:tcBorders>
            <w:shd w:val="clear" w:color="auto" w:fill="auto"/>
            <w:vAlign w:val="center"/>
            <w:hideMark/>
          </w:tcPr>
          <w:p w14:paraId="32562BE3"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nil"/>
              <w:bottom w:val="single" w:sz="4" w:space="0" w:color="C0C0C0"/>
              <w:right w:val="nil"/>
            </w:tcBorders>
            <w:shd w:val="clear" w:color="auto" w:fill="auto"/>
            <w:vAlign w:val="center"/>
            <w:hideMark/>
          </w:tcPr>
          <w:p w14:paraId="2EDE83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2962C089"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Коагулянт оксихлорида алюминия 20%</w:t>
            </w:r>
          </w:p>
        </w:tc>
        <w:tc>
          <w:tcPr>
            <w:tcW w:w="1140" w:type="dxa"/>
            <w:tcBorders>
              <w:top w:val="nil"/>
              <w:left w:val="nil"/>
              <w:bottom w:val="single" w:sz="4" w:space="0" w:color="C0C0C0"/>
              <w:right w:val="single" w:sz="4" w:space="0" w:color="C0C0C0"/>
            </w:tcBorders>
            <w:shd w:val="clear" w:color="auto" w:fill="auto"/>
            <w:vAlign w:val="center"/>
            <w:hideMark/>
          </w:tcPr>
          <w:p w14:paraId="4C81064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nil"/>
              <w:right w:val="single" w:sz="4" w:space="0" w:color="C0C0C0"/>
            </w:tcBorders>
            <w:shd w:val="clear" w:color="000000" w:fill="D7EAD3"/>
            <w:vAlign w:val="center"/>
            <w:hideMark/>
          </w:tcPr>
          <w:p w14:paraId="0CD9FE8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65,11</w:t>
            </w:r>
          </w:p>
        </w:tc>
        <w:tc>
          <w:tcPr>
            <w:tcW w:w="1560" w:type="dxa"/>
            <w:tcBorders>
              <w:top w:val="nil"/>
              <w:left w:val="nil"/>
              <w:bottom w:val="single" w:sz="4" w:space="0" w:color="C0C0C0"/>
              <w:right w:val="single" w:sz="4" w:space="0" w:color="C0C0C0"/>
            </w:tcBorders>
            <w:shd w:val="clear" w:color="000000" w:fill="D7EAD3"/>
            <w:vAlign w:val="center"/>
            <w:hideMark/>
          </w:tcPr>
          <w:p w14:paraId="2207224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17,54</w:t>
            </w:r>
          </w:p>
        </w:tc>
        <w:tc>
          <w:tcPr>
            <w:tcW w:w="1780" w:type="dxa"/>
            <w:tcBorders>
              <w:top w:val="nil"/>
              <w:left w:val="nil"/>
              <w:bottom w:val="single" w:sz="4" w:space="0" w:color="C0C0C0"/>
              <w:right w:val="single" w:sz="4" w:space="0" w:color="C0C0C0"/>
            </w:tcBorders>
            <w:shd w:val="clear" w:color="000000" w:fill="D7EAD3"/>
            <w:vAlign w:val="center"/>
            <w:hideMark/>
          </w:tcPr>
          <w:p w14:paraId="06BA69A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67,42</w:t>
            </w:r>
          </w:p>
        </w:tc>
        <w:tc>
          <w:tcPr>
            <w:tcW w:w="1800" w:type="dxa"/>
            <w:tcBorders>
              <w:top w:val="nil"/>
              <w:left w:val="nil"/>
              <w:bottom w:val="single" w:sz="4" w:space="0" w:color="C0C0C0"/>
              <w:right w:val="single" w:sz="4" w:space="0" w:color="C0C0C0"/>
            </w:tcBorders>
            <w:shd w:val="clear" w:color="000000" w:fill="D7EAD3"/>
            <w:vAlign w:val="center"/>
            <w:hideMark/>
          </w:tcPr>
          <w:p w14:paraId="387371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69,07</w:t>
            </w:r>
          </w:p>
        </w:tc>
        <w:tc>
          <w:tcPr>
            <w:tcW w:w="1440" w:type="dxa"/>
            <w:tcBorders>
              <w:top w:val="nil"/>
              <w:left w:val="nil"/>
              <w:bottom w:val="single" w:sz="4" w:space="0" w:color="C0C0C0"/>
              <w:right w:val="single" w:sz="4" w:space="0" w:color="C0C0C0"/>
            </w:tcBorders>
            <w:shd w:val="clear" w:color="000000" w:fill="D7EAD3"/>
            <w:vAlign w:val="center"/>
            <w:hideMark/>
          </w:tcPr>
          <w:p w14:paraId="3FD13D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16,42</w:t>
            </w:r>
          </w:p>
        </w:tc>
        <w:tc>
          <w:tcPr>
            <w:tcW w:w="1480" w:type="dxa"/>
            <w:tcBorders>
              <w:top w:val="nil"/>
              <w:left w:val="nil"/>
              <w:bottom w:val="single" w:sz="4" w:space="0" w:color="C0C0C0"/>
              <w:right w:val="single" w:sz="4" w:space="0" w:color="C0C0C0"/>
            </w:tcBorders>
            <w:shd w:val="clear" w:color="000000" w:fill="D7EAD3"/>
            <w:vAlign w:val="center"/>
            <w:hideMark/>
          </w:tcPr>
          <w:p w14:paraId="5934181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85,50</w:t>
            </w:r>
          </w:p>
        </w:tc>
        <w:tc>
          <w:tcPr>
            <w:tcW w:w="1600" w:type="dxa"/>
            <w:tcBorders>
              <w:top w:val="nil"/>
              <w:left w:val="nil"/>
              <w:bottom w:val="single" w:sz="4" w:space="0" w:color="C0C0C0"/>
              <w:right w:val="single" w:sz="4" w:space="0" w:color="C0C0C0"/>
            </w:tcBorders>
            <w:shd w:val="clear" w:color="000000" w:fill="D7EAD3"/>
            <w:vAlign w:val="center"/>
            <w:hideMark/>
          </w:tcPr>
          <w:p w14:paraId="3E8D864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14,84</w:t>
            </w:r>
          </w:p>
        </w:tc>
        <w:tc>
          <w:tcPr>
            <w:tcW w:w="1580" w:type="dxa"/>
            <w:tcBorders>
              <w:top w:val="nil"/>
              <w:left w:val="nil"/>
              <w:bottom w:val="single" w:sz="4" w:space="0" w:color="C0C0C0"/>
              <w:right w:val="single" w:sz="4" w:space="0" w:color="C0C0C0"/>
            </w:tcBorders>
            <w:shd w:val="clear" w:color="000000" w:fill="D7EAD3"/>
            <w:vAlign w:val="center"/>
            <w:hideMark/>
          </w:tcPr>
          <w:p w14:paraId="5664E3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83,92</w:t>
            </w:r>
          </w:p>
        </w:tc>
        <w:tc>
          <w:tcPr>
            <w:tcW w:w="1480" w:type="dxa"/>
            <w:tcBorders>
              <w:top w:val="nil"/>
              <w:left w:val="nil"/>
              <w:bottom w:val="single" w:sz="4" w:space="0" w:color="C0C0C0"/>
              <w:right w:val="single" w:sz="4" w:space="0" w:color="C0C0C0"/>
            </w:tcBorders>
            <w:shd w:val="clear" w:color="000000" w:fill="D7EAD3"/>
            <w:vAlign w:val="center"/>
            <w:hideMark/>
          </w:tcPr>
          <w:p w14:paraId="7771D4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41,96</w:t>
            </w:r>
          </w:p>
        </w:tc>
        <w:tc>
          <w:tcPr>
            <w:tcW w:w="1660" w:type="dxa"/>
            <w:tcBorders>
              <w:top w:val="nil"/>
              <w:left w:val="nil"/>
              <w:bottom w:val="single" w:sz="4" w:space="0" w:color="C0C0C0"/>
              <w:right w:val="single" w:sz="4" w:space="0" w:color="C0C0C0"/>
            </w:tcBorders>
            <w:shd w:val="clear" w:color="000000" w:fill="D7EAD3"/>
            <w:vAlign w:val="center"/>
            <w:hideMark/>
          </w:tcPr>
          <w:p w14:paraId="64EB409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41,96</w:t>
            </w:r>
          </w:p>
        </w:tc>
        <w:tc>
          <w:tcPr>
            <w:tcW w:w="2580" w:type="dxa"/>
            <w:tcBorders>
              <w:top w:val="nil"/>
              <w:left w:val="nil"/>
              <w:bottom w:val="single" w:sz="4" w:space="0" w:color="C0C0C0"/>
              <w:right w:val="single" w:sz="4" w:space="0" w:color="C0C0C0"/>
            </w:tcBorders>
            <w:shd w:val="clear" w:color="000000" w:fill="FFFFCC"/>
            <w:vAlign w:val="center"/>
            <w:hideMark/>
          </w:tcPr>
          <w:p w14:paraId="3019521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9618DDA"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05B21D4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1D199604"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nil"/>
            </w:tcBorders>
            <w:shd w:val="clear" w:color="auto" w:fill="auto"/>
            <w:vAlign w:val="center"/>
            <w:hideMark/>
          </w:tcPr>
          <w:p w14:paraId="799CE8E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3.1.2.1</w:t>
            </w:r>
          </w:p>
        </w:tc>
        <w:tc>
          <w:tcPr>
            <w:tcW w:w="4480" w:type="dxa"/>
            <w:tcBorders>
              <w:top w:val="nil"/>
              <w:left w:val="single" w:sz="4" w:space="0" w:color="BFBFBF"/>
              <w:bottom w:val="single" w:sz="4" w:space="0" w:color="C0C0C0"/>
              <w:right w:val="single" w:sz="4" w:space="0" w:color="BFBFBF"/>
            </w:tcBorders>
            <w:shd w:val="clear" w:color="auto" w:fill="auto"/>
            <w:vAlign w:val="center"/>
            <w:hideMark/>
          </w:tcPr>
          <w:p w14:paraId="139FAA68"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Количество</w:t>
            </w:r>
          </w:p>
        </w:tc>
        <w:tc>
          <w:tcPr>
            <w:tcW w:w="1140" w:type="dxa"/>
            <w:tcBorders>
              <w:top w:val="nil"/>
              <w:left w:val="nil"/>
              <w:bottom w:val="single" w:sz="4" w:space="0" w:color="C0C0C0"/>
              <w:right w:val="nil"/>
            </w:tcBorders>
            <w:shd w:val="clear" w:color="000000" w:fill="FFFFCC"/>
            <w:vAlign w:val="center"/>
            <w:hideMark/>
          </w:tcPr>
          <w:p w14:paraId="6F590C2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463433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3,53</w:t>
            </w:r>
          </w:p>
        </w:tc>
        <w:tc>
          <w:tcPr>
            <w:tcW w:w="1560" w:type="dxa"/>
            <w:tcBorders>
              <w:top w:val="nil"/>
              <w:left w:val="nil"/>
              <w:bottom w:val="single" w:sz="4" w:space="0" w:color="C0C0C0"/>
              <w:right w:val="single" w:sz="4" w:space="0" w:color="C0C0C0"/>
            </w:tcBorders>
            <w:shd w:val="clear" w:color="000000" w:fill="FFFFCC"/>
            <w:vAlign w:val="center"/>
            <w:hideMark/>
          </w:tcPr>
          <w:p w14:paraId="5B9914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1,00</w:t>
            </w:r>
          </w:p>
        </w:tc>
        <w:tc>
          <w:tcPr>
            <w:tcW w:w="1780" w:type="dxa"/>
            <w:tcBorders>
              <w:top w:val="nil"/>
              <w:left w:val="nil"/>
              <w:bottom w:val="single" w:sz="4" w:space="0" w:color="C0C0C0"/>
              <w:right w:val="single" w:sz="4" w:space="0" w:color="C0C0C0"/>
            </w:tcBorders>
            <w:shd w:val="clear" w:color="000000" w:fill="FFFFCC"/>
            <w:vAlign w:val="center"/>
            <w:hideMark/>
          </w:tcPr>
          <w:p w14:paraId="1AB586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3,53</w:t>
            </w:r>
          </w:p>
        </w:tc>
        <w:tc>
          <w:tcPr>
            <w:tcW w:w="1800" w:type="dxa"/>
            <w:tcBorders>
              <w:top w:val="nil"/>
              <w:left w:val="nil"/>
              <w:bottom w:val="single" w:sz="4" w:space="0" w:color="C0C0C0"/>
              <w:right w:val="single" w:sz="4" w:space="0" w:color="C0C0C0"/>
            </w:tcBorders>
            <w:shd w:val="clear" w:color="000000" w:fill="FFFFCC"/>
            <w:vAlign w:val="center"/>
            <w:hideMark/>
          </w:tcPr>
          <w:p w14:paraId="40E4F9C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3,53</w:t>
            </w:r>
          </w:p>
        </w:tc>
        <w:tc>
          <w:tcPr>
            <w:tcW w:w="1440" w:type="dxa"/>
            <w:tcBorders>
              <w:top w:val="nil"/>
              <w:left w:val="nil"/>
              <w:bottom w:val="single" w:sz="4" w:space="0" w:color="C0C0C0"/>
              <w:right w:val="single" w:sz="4" w:space="0" w:color="C0C0C0"/>
            </w:tcBorders>
            <w:shd w:val="clear" w:color="000000" w:fill="FFFFCC"/>
            <w:vAlign w:val="center"/>
            <w:hideMark/>
          </w:tcPr>
          <w:p w14:paraId="2B4F9C6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282F724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3,53</w:t>
            </w:r>
          </w:p>
        </w:tc>
        <w:tc>
          <w:tcPr>
            <w:tcW w:w="1600" w:type="dxa"/>
            <w:tcBorders>
              <w:top w:val="nil"/>
              <w:left w:val="nil"/>
              <w:bottom w:val="single" w:sz="4" w:space="0" w:color="C0C0C0"/>
              <w:right w:val="single" w:sz="4" w:space="0" w:color="C0C0C0"/>
            </w:tcBorders>
            <w:shd w:val="clear" w:color="000000" w:fill="FFFFCC"/>
            <w:vAlign w:val="center"/>
            <w:hideMark/>
          </w:tcPr>
          <w:p w14:paraId="3F4018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1900CED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3,53</w:t>
            </w:r>
          </w:p>
        </w:tc>
        <w:tc>
          <w:tcPr>
            <w:tcW w:w="1480" w:type="dxa"/>
            <w:tcBorders>
              <w:top w:val="nil"/>
              <w:left w:val="nil"/>
              <w:bottom w:val="single" w:sz="4" w:space="0" w:color="C0C0C0"/>
              <w:right w:val="single" w:sz="4" w:space="0" w:color="C0C0C0"/>
            </w:tcBorders>
            <w:shd w:val="clear" w:color="000000" w:fill="D7EAD3"/>
            <w:vAlign w:val="center"/>
            <w:hideMark/>
          </w:tcPr>
          <w:p w14:paraId="4F0AF3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1,77</w:t>
            </w:r>
          </w:p>
        </w:tc>
        <w:tc>
          <w:tcPr>
            <w:tcW w:w="1660" w:type="dxa"/>
            <w:tcBorders>
              <w:top w:val="nil"/>
              <w:left w:val="nil"/>
              <w:bottom w:val="single" w:sz="4" w:space="0" w:color="C0C0C0"/>
              <w:right w:val="single" w:sz="4" w:space="0" w:color="C0C0C0"/>
            </w:tcBorders>
            <w:shd w:val="clear" w:color="000000" w:fill="D7EAD3"/>
            <w:vAlign w:val="center"/>
            <w:hideMark/>
          </w:tcPr>
          <w:p w14:paraId="722A86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1,77</w:t>
            </w:r>
          </w:p>
        </w:tc>
        <w:tc>
          <w:tcPr>
            <w:tcW w:w="2580" w:type="dxa"/>
            <w:tcBorders>
              <w:top w:val="nil"/>
              <w:left w:val="nil"/>
              <w:bottom w:val="single" w:sz="4" w:space="0" w:color="C0C0C0"/>
              <w:right w:val="single" w:sz="4" w:space="0" w:color="C0C0C0"/>
            </w:tcBorders>
            <w:shd w:val="clear" w:color="000000" w:fill="FFFFCC"/>
            <w:vAlign w:val="center"/>
            <w:hideMark/>
          </w:tcPr>
          <w:p w14:paraId="6479A2A5"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8DB0F7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E8BABFB"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6F51701B"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nil"/>
            </w:tcBorders>
            <w:shd w:val="clear" w:color="auto" w:fill="auto"/>
            <w:vAlign w:val="center"/>
            <w:hideMark/>
          </w:tcPr>
          <w:p w14:paraId="2246B7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3.1.2.2</w:t>
            </w:r>
          </w:p>
        </w:tc>
        <w:tc>
          <w:tcPr>
            <w:tcW w:w="4480" w:type="dxa"/>
            <w:tcBorders>
              <w:top w:val="nil"/>
              <w:left w:val="single" w:sz="4" w:space="0" w:color="BFBFBF"/>
              <w:bottom w:val="nil"/>
              <w:right w:val="single" w:sz="4" w:space="0" w:color="BFBFBF"/>
            </w:tcBorders>
            <w:shd w:val="clear" w:color="auto" w:fill="auto"/>
            <w:vAlign w:val="center"/>
            <w:hideMark/>
          </w:tcPr>
          <w:p w14:paraId="0DF278EA"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Цена</w:t>
            </w:r>
          </w:p>
        </w:tc>
        <w:tc>
          <w:tcPr>
            <w:tcW w:w="1140" w:type="dxa"/>
            <w:tcBorders>
              <w:top w:val="nil"/>
              <w:left w:val="nil"/>
              <w:bottom w:val="single" w:sz="4" w:space="0" w:color="C0C0C0"/>
              <w:right w:val="nil"/>
            </w:tcBorders>
            <w:shd w:val="clear" w:color="auto" w:fill="auto"/>
            <w:vAlign w:val="center"/>
            <w:hideMark/>
          </w:tcPr>
          <w:p w14:paraId="2A15531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руб/т</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0F2282E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18 434,90</w:t>
            </w:r>
          </w:p>
        </w:tc>
        <w:tc>
          <w:tcPr>
            <w:tcW w:w="1560" w:type="dxa"/>
            <w:tcBorders>
              <w:top w:val="nil"/>
              <w:left w:val="nil"/>
              <w:bottom w:val="single" w:sz="4" w:space="0" w:color="C0C0C0"/>
              <w:right w:val="single" w:sz="4" w:space="0" w:color="C0C0C0"/>
            </w:tcBorders>
            <w:shd w:val="clear" w:color="000000" w:fill="FFFFCC"/>
            <w:vAlign w:val="center"/>
            <w:hideMark/>
          </w:tcPr>
          <w:p w14:paraId="3A0401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17 543,90</w:t>
            </w:r>
          </w:p>
        </w:tc>
        <w:tc>
          <w:tcPr>
            <w:tcW w:w="1780" w:type="dxa"/>
            <w:tcBorders>
              <w:top w:val="nil"/>
              <w:left w:val="nil"/>
              <w:bottom w:val="single" w:sz="4" w:space="0" w:color="C0C0C0"/>
              <w:right w:val="single" w:sz="4" w:space="0" w:color="C0C0C0"/>
            </w:tcBorders>
            <w:shd w:val="clear" w:color="000000" w:fill="FFFFCC"/>
            <w:vAlign w:val="center"/>
            <w:hideMark/>
          </w:tcPr>
          <w:p w14:paraId="46C9C0A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19 090,08</w:t>
            </w:r>
          </w:p>
        </w:tc>
        <w:tc>
          <w:tcPr>
            <w:tcW w:w="1800" w:type="dxa"/>
            <w:tcBorders>
              <w:top w:val="nil"/>
              <w:left w:val="nil"/>
              <w:bottom w:val="single" w:sz="4" w:space="0" w:color="C0C0C0"/>
              <w:right w:val="single" w:sz="4" w:space="0" w:color="C0C0C0"/>
            </w:tcBorders>
            <w:shd w:val="clear" w:color="000000" w:fill="FFFFCC"/>
            <w:vAlign w:val="center"/>
            <w:hideMark/>
          </w:tcPr>
          <w:p w14:paraId="44F18AC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19 557,59</w:t>
            </w:r>
          </w:p>
        </w:tc>
        <w:tc>
          <w:tcPr>
            <w:tcW w:w="1440" w:type="dxa"/>
            <w:tcBorders>
              <w:top w:val="nil"/>
              <w:left w:val="nil"/>
              <w:bottom w:val="single" w:sz="4" w:space="0" w:color="C0C0C0"/>
              <w:right w:val="single" w:sz="4" w:space="0" w:color="C0C0C0"/>
            </w:tcBorders>
            <w:shd w:val="clear" w:color="000000" w:fill="FFFFCC"/>
            <w:vAlign w:val="center"/>
            <w:hideMark/>
          </w:tcPr>
          <w:p w14:paraId="0166F8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657FD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24 209,02</w:t>
            </w:r>
          </w:p>
        </w:tc>
        <w:tc>
          <w:tcPr>
            <w:tcW w:w="1600" w:type="dxa"/>
            <w:tcBorders>
              <w:top w:val="nil"/>
              <w:left w:val="nil"/>
              <w:bottom w:val="single" w:sz="4" w:space="0" w:color="C0C0C0"/>
              <w:right w:val="single" w:sz="4" w:space="0" w:color="C0C0C0"/>
            </w:tcBorders>
            <w:shd w:val="clear" w:color="000000" w:fill="FFFFCC"/>
            <w:vAlign w:val="center"/>
            <w:hideMark/>
          </w:tcPr>
          <w:p w14:paraId="5893983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14265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23 760,11</w:t>
            </w:r>
          </w:p>
        </w:tc>
        <w:tc>
          <w:tcPr>
            <w:tcW w:w="1480" w:type="dxa"/>
            <w:tcBorders>
              <w:top w:val="nil"/>
              <w:left w:val="nil"/>
              <w:bottom w:val="single" w:sz="4" w:space="0" w:color="C0C0C0"/>
              <w:right w:val="single" w:sz="4" w:space="0" w:color="C0C0C0"/>
            </w:tcBorders>
            <w:shd w:val="clear" w:color="000000" w:fill="D7EAD3"/>
            <w:vAlign w:val="center"/>
            <w:hideMark/>
          </w:tcPr>
          <w:p w14:paraId="5B2F120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23 760,11</w:t>
            </w:r>
          </w:p>
        </w:tc>
        <w:tc>
          <w:tcPr>
            <w:tcW w:w="1660" w:type="dxa"/>
            <w:tcBorders>
              <w:top w:val="nil"/>
              <w:left w:val="nil"/>
              <w:bottom w:val="single" w:sz="4" w:space="0" w:color="C0C0C0"/>
              <w:right w:val="single" w:sz="4" w:space="0" w:color="C0C0C0"/>
            </w:tcBorders>
            <w:shd w:val="clear" w:color="000000" w:fill="D7EAD3"/>
            <w:vAlign w:val="center"/>
            <w:hideMark/>
          </w:tcPr>
          <w:p w14:paraId="37D2C13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23 760,11</w:t>
            </w:r>
          </w:p>
        </w:tc>
        <w:tc>
          <w:tcPr>
            <w:tcW w:w="2580" w:type="dxa"/>
            <w:tcBorders>
              <w:top w:val="nil"/>
              <w:left w:val="nil"/>
              <w:bottom w:val="single" w:sz="4" w:space="0" w:color="C0C0C0"/>
              <w:right w:val="single" w:sz="4" w:space="0" w:color="C0C0C0"/>
            </w:tcBorders>
            <w:shd w:val="clear" w:color="000000" w:fill="FFFFCC"/>
            <w:vAlign w:val="center"/>
            <w:hideMark/>
          </w:tcPr>
          <w:p w14:paraId="2B4A9FA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0F3AC48"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36EC837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val="restart"/>
            <w:tcBorders>
              <w:top w:val="nil"/>
              <w:left w:val="nil"/>
              <w:bottom w:val="nil"/>
              <w:right w:val="single" w:sz="4" w:space="0" w:color="C0C0C0"/>
            </w:tcBorders>
            <w:shd w:val="clear" w:color="auto" w:fill="auto"/>
            <w:vAlign w:val="center"/>
            <w:hideMark/>
          </w:tcPr>
          <w:p w14:paraId="2A7B8FFF"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nil"/>
              <w:bottom w:val="single" w:sz="4" w:space="0" w:color="C0C0C0"/>
              <w:right w:val="nil"/>
            </w:tcBorders>
            <w:shd w:val="clear" w:color="auto" w:fill="auto"/>
            <w:vAlign w:val="center"/>
            <w:hideMark/>
          </w:tcPr>
          <w:p w14:paraId="614FEC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3.1.3</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22FB8B2"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Праестол</w:t>
            </w:r>
          </w:p>
        </w:tc>
        <w:tc>
          <w:tcPr>
            <w:tcW w:w="1140" w:type="dxa"/>
            <w:tcBorders>
              <w:top w:val="nil"/>
              <w:left w:val="nil"/>
              <w:bottom w:val="single" w:sz="4" w:space="0" w:color="C0C0C0"/>
              <w:right w:val="single" w:sz="4" w:space="0" w:color="C0C0C0"/>
            </w:tcBorders>
            <w:shd w:val="clear" w:color="auto" w:fill="auto"/>
            <w:vAlign w:val="center"/>
            <w:hideMark/>
          </w:tcPr>
          <w:p w14:paraId="0BCD5D3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nil"/>
              <w:right w:val="single" w:sz="4" w:space="0" w:color="C0C0C0"/>
            </w:tcBorders>
            <w:shd w:val="clear" w:color="000000" w:fill="D7EAD3"/>
            <w:vAlign w:val="center"/>
            <w:hideMark/>
          </w:tcPr>
          <w:p w14:paraId="607E6E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3,46</w:t>
            </w:r>
          </w:p>
        </w:tc>
        <w:tc>
          <w:tcPr>
            <w:tcW w:w="1560" w:type="dxa"/>
            <w:tcBorders>
              <w:top w:val="nil"/>
              <w:left w:val="nil"/>
              <w:bottom w:val="single" w:sz="4" w:space="0" w:color="C0C0C0"/>
              <w:right w:val="single" w:sz="4" w:space="0" w:color="C0C0C0"/>
            </w:tcBorders>
            <w:shd w:val="clear" w:color="000000" w:fill="D7EAD3"/>
            <w:vAlign w:val="center"/>
            <w:hideMark/>
          </w:tcPr>
          <w:p w14:paraId="6D6AF5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B4688A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3,58</w:t>
            </w:r>
          </w:p>
        </w:tc>
        <w:tc>
          <w:tcPr>
            <w:tcW w:w="1800" w:type="dxa"/>
            <w:tcBorders>
              <w:top w:val="nil"/>
              <w:left w:val="nil"/>
              <w:bottom w:val="single" w:sz="4" w:space="0" w:color="C0C0C0"/>
              <w:right w:val="single" w:sz="4" w:space="0" w:color="C0C0C0"/>
            </w:tcBorders>
            <w:shd w:val="clear" w:color="000000" w:fill="D7EAD3"/>
            <w:vAlign w:val="center"/>
            <w:hideMark/>
          </w:tcPr>
          <w:p w14:paraId="1BF60F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3,67</w:t>
            </w:r>
          </w:p>
        </w:tc>
        <w:tc>
          <w:tcPr>
            <w:tcW w:w="1440" w:type="dxa"/>
            <w:tcBorders>
              <w:top w:val="nil"/>
              <w:left w:val="nil"/>
              <w:bottom w:val="single" w:sz="4" w:space="0" w:color="C0C0C0"/>
              <w:right w:val="single" w:sz="4" w:space="0" w:color="C0C0C0"/>
            </w:tcBorders>
            <w:shd w:val="clear" w:color="000000" w:fill="D7EAD3"/>
            <w:vAlign w:val="center"/>
            <w:hideMark/>
          </w:tcPr>
          <w:p w14:paraId="49C99CE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0,87</w:t>
            </w:r>
          </w:p>
        </w:tc>
        <w:tc>
          <w:tcPr>
            <w:tcW w:w="1480" w:type="dxa"/>
            <w:tcBorders>
              <w:top w:val="nil"/>
              <w:left w:val="nil"/>
              <w:bottom w:val="single" w:sz="4" w:space="0" w:color="C0C0C0"/>
              <w:right w:val="single" w:sz="4" w:space="0" w:color="C0C0C0"/>
            </w:tcBorders>
            <w:shd w:val="clear" w:color="000000" w:fill="D7EAD3"/>
            <w:vAlign w:val="center"/>
            <w:hideMark/>
          </w:tcPr>
          <w:p w14:paraId="5694BA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4,54</w:t>
            </w:r>
          </w:p>
        </w:tc>
        <w:tc>
          <w:tcPr>
            <w:tcW w:w="1600" w:type="dxa"/>
            <w:tcBorders>
              <w:top w:val="nil"/>
              <w:left w:val="nil"/>
              <w:bottom w:val="single" w:sz="4" w:space="0" w:color="C0C0C0"/>
              <w:right w:val="single" w:sz="4" w:space="0" w:color="C0C0C0"/>
            </w:tcBorders>
            <w:shd w:val="clear" w:color="000000" w:fill="D7EAD3"/>
            <w:vAlign w:val="center"/>
            <w:hideMark/>
          </w:tcPr>
          <w:p w14:paraId="22B491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0,79</w:t>
            </w:r>
          </w:p>
        </w:tc>
        <w:tc>
          <w:tcPr>
            <w:tcW w:w="1580" w:type="dxa"/>
            <w:tcBorders>
              <w:top w:val="nil"/>
              <w:left w:val="nil"/>
              <w:bottom w:val="single" w:sz="4" w:space="0" w:color="C0C0C0"/>
              <w:right w:val="single" w:sz="4" w:space="0" w:color="C0C0C0"/>
            </w:tcBorders>
            <w:shd w:val="clear" w:color="000000" w:fill="D7EAD3"/>
            <w:vAlign w:val="center"/>
            <w:hideMark/>
          </w:tcPr>
          <w:p w14:paraId="043EA05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4,46</w:t>
            </w:r>
          </w:p>
        </w:tc>
        <w:tc>
          <w:tcPr>
            <w:tcW w:w="1480" w:type="dxa"/>
            <w:tcBorders>
              <w:top w:val="nil"/>
              <w:left w:val="nil"/>
              <w:bottom w:val="single" w:sz="4" w:space="0" w:color="C0C0C0"/>
              <w:right w:val="single" w:sz="4" w:space="0" w:color="C0C0C0"/>
            </w:tcBorders>
            <w:shd w:val="clear" w:color="000000" w:fill="D7EAD3"/>
            <w:vAlign w:val="center"/>
            <w:hideMark/>
          </w:tcPr>
          <w:p w14:paraId="719AC0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2,23</w:t>
            </w:r>
          </w:p>
        </w:tc>
        <w:tc>
          <w:tcPr>
            <w:tcW w:w="1660" w:type="dxa"/>
            <w:tcBorders>
              <w:top w:val="nil"/>
              <w:left w:val="nil"/>
              <w:bottom w:val="single" w:sz="4" w:space="0" w:color="C0C0C0"/>
              <w:right w:val="single" w:sz="4" w:space="0" w:color="C0C0C0"/>
            </w:tcBorders>
            <w:shd w:val="clear" w:color="000000" w:fill="D7EAD3"/>
            <w:vAlign w:val="center"/>
            <w:hideMark/>
          </w:tcPr>
          <w:p w14:paraId="58D757C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2,23</w:t>
            </w:r>
          </w:p>
        </w:tc>
        <w:tc>
          <w:tcPr>
            <w:tcW w:w="2580" w:type="dxa"/>
            <w:tcBorders>
              <w:top w:val="nil"/>
              <w:left w:val="nil"/>
              <w:bottom w:val="single" w:sz="4" w:space="0" w:color="C0C0C0"/>
              <w:right w:val="single" w:sz="4" w:space="0" w:color="C0C0C0"/>
            </w:tcBorders>
            <w:shd w:val="clear" w:color="000000" w:fill="FFFFCC"/>
            <w:vAlign w:val="center"/>
            <w:hideMark/>
          </w:tcPr>
          <w:p w14:paraId="5850059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D5F45A6"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6F24F6A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781692B1"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nil"/>
            </w:tcBorders>
            <w:shd w:val="clear" w:color="auto" w:fill="auto"/>
            <w:vAlign w:val="center"/>
            <w:hideMark/>
          </w:tcPr>
          <w:p w14:paraId="15069B9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3.1.3.1</w:t>
            </w:r>
          </w:p>
        </w:tc>
        <w:tc>
          <w:tcPr>
            <w:tcW w:w="4480" w:type="dxa"/>
            <w:tcBorders>
              <w:top w:val="nil"/>
              <w:left w:val="single" w:sz="4" w:space="0" w:color="BFBFBF"/>
              <w:bottom w:val="single" w:sz="4" w:space="0" w:color="C0C0C0"/>
              <w:right w:val="single" w:sz="4" w:space="0" w:color="BFBFBF"/>
            </w:tcBorders>
            <w:shd w:val="clear" w:color="auto" w:fill="auto"/>
            <w:vAlign w:val="center"/>
            <w:hideMark/>
          </w:tcPr>
          <w:p w14:paraId="398BE378"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Количество</w:t>
            </w:r>
          </w:p>
        </w:tc>
        <w:tc>
          <w:tcPr>
            <w:tcW w:w="1140" w:type="dxa"/>
            <w:tcBorders>
              <w:top w:val="nil"/>
              <w:left w:val="nil"/>
              <w:bottom w:val="single" w:sz="4" w:space="0" w:color="C0C0C0"/>
              <w:right w:val="nil"/>
            </w:tcBorders>
            <w:shd w:val="clear" w:color="000000" w:fill="FFFFCC"/>
            <w:vAlign w:val="center"/>
            <w:hideMark/>
          </w:tcPr>
          <w:p w14:paraId="46A256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кг</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5CEA9E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8,53</w:t>
            </w:r>
          </w:p>
        </w:tc>
        <w:tc>
          <w:tcPr>
            <w:tcW w:w="1560" w:type="dxa"/>
            <w:tcBorders>
              <w:top w:val="nil"/>
              <w:left w:val="nil"/>
              <w:bottom w:val="single" w:sz="4" w:space="0" w:color="C0C0C0"/>
              <w:right w:val="single" w:sz="4" w:space="0" w:color="C0C0C0"/>
            </w:tcBorders>
            <w:shd w:val="clear" w:color="000000" w:fill="FFFFCC"/>
            <w:vAlign w:val="center"/>
            <w:hideMark/>
          </w:tcPr>
          <w:p w14:paraId="2FBD01D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0FBFD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8,53</w:t>
            </w:r>
          </w:p>
        </w:tc>
        <w:tc>
          <w:tcPr>
            <w:tcW w:w="1800" w:type="dxa"/>
            <w:tcBorders>
              <w:top w:val="nil"/>
              <w:left w:val="nil"/>
              <w:bottom w:val="single" w:sz="4" w:space="0" w:color="C0C0C0"/>
              <w:right w:val="single" w:sz="4" w:space="0" w:color="C0C0C0"/>
            </w:tcBorders>
            <w:shd w:val="clear" w:color="000000" w:fill="FFFFCC"/>
            <w:vAlign w:val="center"/>
            <w:hideMark/>
          </w:tcPr>
          <w:p w14:paraId="5E4A4E9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8,53</w:t>
            </w:r>
          </w:p>
        </w:tc>
        <w:tc>
          <w:tcPr>
            <w:tcW w:w="1440" w:type="dxa"/>
            <w:tcBorders>
              <w:top w:val="nil"/>
              <w:left w:val="nil"/>
              <w:bottom w:val="single" w:sz="4" w:space="0" w:color="C0C0C0"/>
              <w:right w:val="single" w:sz="4" w:space="0" w:color="C0C0C0"/>
            </w:tcBorders>
            <w:shd w:val="clear" w:color="000000" w:fill="FFFFCC"/>
            <w:vAlign w:val="center"/>
            <w:hideMark/>
          </w:tcPr>
          <w:p w14:paraId="63B68F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DB610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8,53</w:t>
            </w:r>
          </w:p>
        </w:tc>
        <w:tc>
          <w:tcPr>
            <w:tcW w:w="1600" w:type="dxa"/>
            <w:tcBorders>
              <w:top w:val="nil"/>
              <w:left w:val="nil"/>
              <w:bottom w:val="single" w:sz="4" w:space="0" w:color="C0C0C0"/>
              <w:right w:val="single" w:sz="4" w:space="0" w:color="C0C0C0"/>
            </w:tcBorders>
            <w:shd w:val="clear" w:color="000000" w:fill="FFFFCC"/>
            <w:vAlign w:val="center"/>
            <w:hideMark/>
          </w:tcPr>
          <w:p w14:paraId="7C91640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70B78D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8,53</w:t>
            </w:r>
          </w:p>
        </w:tc>
        <w:tc>
          <w:tcPr>
            <w:tcW w:w="1480" w:type="dxa"/>
            <w:tcBorders>
              <w:top w:val="nil"/>
              <w:left w:val="nil"/>
              <w:bottom w:val="single" w:sz="4" w:space="0" w:color="C0C0C0"/>
              <w:right w:val="single" w:sz="4" w:space="0" w:color="C0C0C0"/>
            </w:tcBorders>
            <w:shd w:val="clear" w:color="000000" w:fill="D7EAD3"/>
            <w:vAlign w:val="center"/>
            <w:hideMark/>
          </w:tcPr>
          <w:p w14:paraId="4CB884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4,27</w:t>
            </w:r>
          </w:p>
        </w:tc>
        <w:tc>
          <w:tcPr>
            <w:tcW w:w="1660" w:type="dxa"/>
            <w:tcBorders>
              <w:top w:val="nil"/>
              <w:left w:val="nil"/>
              <w:bottom w:val="single" w:sz="4" w:space="0" w:color="C0C0C0"/>
              <w:right w:val="single" w:sz="4" w:space="0" w:color="C0C0C0"/>
            </w:tcBorders>
            <w:shd w:val="clear" w:color="000000" w:fill="D7EAD3"/>
            <w:vAlign w:val="center"/>
            <w:hideMark/>
          </w:tcPr>
          <w:p w14:paraId="5DAEEC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4,27</w:t>
            </w:r>
          </w:p>
        </w:tc>
        <w:tc>
          <w:tcPr>
            <w:tcW w:w="2580" w:type="dxa"/>
            <w:tcBorders>
              <w:top w:val="nil"/>
              <w:left w:val="nil"/>
              <w:bottom w:val="single" w:sz="4" w:space="0" w:color="C0C0C0"/>
              <w:right w:val="single" w:sz="4" w:space="0" w:color="C0C0C0"/>
            </w:tcBorders>
            <w:shd w:val="clear" w:color="000000" w:fill="FFFFCC"/>
            <w:vAlign w:val="center"/>
            <w:hideMark/>
          </w:tcPr>
          <w:p w14:paraId="1AB859F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968AE9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3AFFB5A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7EE8213A"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nil"/>
            </w:tcBorders>
            <w:shd w:val="clear" w:color="auto" w:fill="auto"/>
            <w:vAlign w:val="center"/>
            <w:hideMark/>
          </w:tcPr>
          <w:p w14:paraId="2A4FA74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3.1.3.2</w:t>
            </w:r>
          </w:p>
        </w:tc>
        <w:tc>
          <w:tcPr>
            <w:tcW w:w="4480" w:type="dxa"/>
            <w:tcBorders>
              <w:top w:val="nil"/>
              <w:left w:val="single" w:sz="4" w:space="0" w:color="BFBFBF"/>
              <w:bottom w:val="single" w:sz="4" w:space="0" w:color="C0C0C0"/>
              <w:right w:val="single" w:sz="4" w:space="0" w:color="BFBFBF"/>
            </w:tcBorders>
            <w:shd w:val="clear" w:color="auto" w:fill="auto"/>
            <w:vAlign w:val="center"/>
            <w:hideMark/>
          </w:tcPr>
          <w:p w14:paraId="4CD23147"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36B957B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руб/кг</w:t>
            </w:r>
          </w:p>
        </w:tc>
        <w:tc>
          <w:tcPr>
            <w:tcW w:w="1720" w:type="dxa"/>
            <w:tcBorders>
              <w:top w:val="nil"/>
              <w:left w:val="single" w:sz="4" w:space="0" w:color="auto"/>
              <w:bottom w:val="single" w:sz="4" w:space="0" w:color="BFBFBF"/>
              <w:right w:val="nil"/>
            </w:tcBorders>
            <w:shd w:val="clear" w:color="000000" w:fill="FFFFCC"/>
            <w:vAlign w:val="center"/>
            <w:hideMark/>
          </w:tcPr>
          <w:p w14:paraId="7F6803E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405,60</w:t>
            </w:r>
          </w:p>
        </w:tc>
        <w:tc>
          <w:tcPr>
            <w:tcW w:w="1560" w:type="dxa"/>
            <w:tcBorders>
              <w:top w:val="nil"/>
              <w:left w:val="single" w:sz="4" w:space="0" w:color="BFBFBF"/>
              <w:bottom w:val="single" w:sz="4" w:space="0" w:color="C0C0C0"/>
              <w:right w:val="single" w:sz="4" w:space="0" w:color="C0C0C0"/>
            </w:tcBorders>
            <w:shd w:val="clear" w:color="000000" w:fill="FFFFCC"/>
            <w:vAlign w:val="center"/>
            <w:hideMark/>
          </w:tcPr>
          <w:p w14:paraId="546A22E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6CB144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420,02</w:t>
            </w:r>
          </w:p>
        </w:tc>
        <w:tc>
          <w:tcPr>
            <w:tcW w:w="1800" w:type="dxa"/>
            <w:tcBorders>
              <w:top w:val="nil"/>
              <w:left w:val="nil"/>
              <w:bottom w:val="single" w:sz="4" w:space="0" w:color="C0C0C0"/>
              <w:right w:val="single" w:sz="4" w:space="0" w:color="C0C0C0"/>
            </w:tcBorders>
            <w:shd w:val="clear" w:color="000000" w:fill="FFFFCC"/>
            <w:vAlign w:val="center"/>
            <w:hideMark/>
          </w:tcPr>
          <w:p w14:paraId="37D4A4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430,30</w:t>
            </w:r>
          </w:p>
        </w:tc>
        <w:tc>
          <w:tcPr>
            <w:tcW w:w="1440" w:type="dxa"/>
            <w:tcBorders>
              <w:top w:val="nil"/>
              <w:left w:val="nil"/>
              <w:bottom w:val="single" w:sz="4" w:space="0" w:color="C0C0C0"/>
              <w:right w:val="single" w:sz="4" w:space="0" w:color="C0C0C0"/>
            </w:tcBorders>
            <w:shd w:val="clear" w:color="000000" w:fill="FFFFCC"/>
            <w:vAlign w:val="center"/>
            <w:hideMark/>
          </w:tcPr>
          <w:p w14:paraId="73B8C19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11E84D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532,64</w:t>
            </w:r>
          </w:p>
        </w:tc>
        <w:tc>
          <w:tcPr>
            <w:tcW w:w="1600" w:type="dxa"/>
            <w:tcBorders>
              <w:top w:val="nil"/>
              <w:left w:val="nil"/>
              <w:bottom w:val="single" w:sz="4" w:space="0" w:color="C0C0C0"/>
              <w:right w:val="single" w:sz="4" w:space="0" w:color="C0C0C0"/>
            </w:tcBorders>
            <w:shd w:val="clear" w:color="000000" w:fill="FFFFCC"/>
            <w:vAlign w:val="center"/>
            <w:hideMark/>
          </w:tcPr>
          <w:p w14:paraId="17E280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75E7A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522,76</w:t>
            </w:r>
          </w:p>
        </w:tc>
        <w:tc>
          <w:tcPr>
            <w:tcW w:w="1480" w:type="dxa"/>
            <w:tcBorders>
              <w:top w:val="nil"/>
              <w:left w:val="nil"/>
              <w:bottom w:val="single" w:sz="4" w:space="0" w:color="C0C0C0"/>
              <w:right w:val="single" w:sz="4" w:space="0" w:color="C0C0C0"/>
            </w:tcBorders>
            <w:shd w:val="clear" w:color="000000" w:fill="D7EAD3"/>
            <w:vAlign w:val="center"/>
            <w:hideMark/>
          </w:tcPr>
          <w:p w14:paraId="2E9EBCF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522,76</w:t>
            </w:r>
          </w:p>
        </w:tc>
        <w:tc>
          <w:tcPr>
            <w:tcW w:w="1660" w:type="dxa"/>
            <w:tcBorders>
              <w:top w:val="nil"/>
              <w:left w:val="nil"/>
              <w:bottom w:val="single" w:sz="4" w:space="0" w:color="C0C0C0"/>
              <w:right w:val="single" w:sz="4" w:space="0" w:color="C0C0C0"/>
            </w:tcBorders>
            <w:shd w:val="clear" w:color="000000" w:fill="D7EAD3"/>
            <w:vAlign w:val="center"/>
            <w:hideMark/>
          </w:tcPr>
          <w:p w14:paraId="1AC485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522,76</w:t>
            </w:r>
          </w:p>
        </w:tc>
        <w:tc>
          <w:tcPr>
            <w:tcW w:w="2580" w:type="dxa"/>
            <w:tcBorders>
              <w:top w:val="nil"/>
              <w:left w:val="nil"/>
              <w:bottom w:val="single" w:sz="4" w:space="0" w:color="C0C0C0"/>
              <w:right w:val="single" w:sz="4" w:space="0" w:color="C0C0C0"/>
            </w:tcBorders>
            <w:shd w:val="clear" w:color="000000" w:fill="FFFFCC"/>
            <w:vAlign w:val="center"/>
            <w:hideMark/>
          </w:tcPr>
          <w:p w14:paraId="003CD94A"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495D899" w14:textId="77777777" w:rsidTr="00210C82">
        <w:trPr>
          <w:trHeight w:val="2848"/>
          <w:jc w:val="center"/>
        </w:trPr>
        <w:tc>
          <w:tcPr>
            <w:tcW w:w="560" w:type="dxa"/>
            <w:tcBorders>
              <w:top w:val="nil"/>
              <w:left w:val="nil"/>
              <w:bottom w:val="nil"/>
              <w:right w:val="nil"/>
            </w:tcBorders>
            <w:shd w:val="clear" w:color="000000" w:fill="FFFF00"/>
            <w:noWrap/>
            <w:vAlign w:val="center"/>
            <w:hideMark/>
          </w:tcPr>
          <w:p w14:paraId="7FFDE3D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4A1A9E4C"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37B8B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3.2</w:t>
            </w:r>
          </w:p>
        </w:tc>
        <w:tc>
          <w:tcPr>
            <w:tcW w:w="4480" w:type="dxa"/>
            <w:tcBorders>
              <w:top w:val="nil"/>
              <w:left w:val="nil"/>
              <w:bottom w:val="single" w:sz="4" w:space="0" w:color="C0C0C0"/>
              <w:right w:val="single" w:sz="4" w:space="0" w:color="C0C0C0"/>
            </w:tcBorders>
            <w:shd w:val="clear" w:color="auto" w:fill="auto"/>
            <w:vAlign w:val="center"/>
            <w:hideMark/>
          </w:tcPr>
          <w:p w14:paraId="46B69FB8"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Материалы и запасные части</w:t>
            </w:r>
          </w:p>
        </w:tc>
        <w:tc>
          <w:tcPr>
            <w:tcW w:w="1140" w:type="dxa"/>
            <w:tcBorders>
              <w:top w:val="nil"/>
              <w:left w:val="nil"/>
              <w:bottom w:val="single" w:sz="4" w:space="0" w:color="C0C0C0"/>
              <w:right w:val="nil"/>
            </w:tcBorders>
            <w:shd w:val="clear" w:color="auto" w:fill="auto"/>
            <w:vAlign w:val="center"/>
            <w:hideMark/>
          </w:tcPr>
          <w:p w14:paraId="671A424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56CFE2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1 996,57</w:t>
            </w:r>
          </w:p>
        </w:tc>
        <w:tc>
          <w:tcPr>
            <w:tcW w:w="1560" w:type="dxa"/>
            <w:tcBorders>
              <w:top w:val="nil"/>
              <w:left w:val="nil"/>
              <w:bottom w:val="single" w:sz="4" w:space="0" w:color="C0C0C0"/>
              <w:right w:val="single" w:sz="4" w:space="0" w:color="C0C0C0"/>
            </w:tcBorders>
            <w:shd w:val="clear" w:color="000000" w:fill="FFFFCC"/>
            <w:vAlign w:val="center"/>
            <w:hideMark/>
          </w:tcPr>
          <w:p w14:paraId="715FC52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1 955,52</w:t>
            </w:r>
          </w:p>
        </w:tc>
        <w:tc>
          <w:tcPr>
            <w:tcW w:w="1780" w:type="dxa"/>
            <w:tcBorders>
              <w:top w:val="nil"/>
              <w:left w:val="nil"/>
              <w:bottom w:val="single" w:sz="4" w:space="0" w:color="C0C0C0"/>
              <w:right w:val="single" w:sz="4" w:space="0" w:color="C0C0C0"/>
            </w:tcBorders>
            <w:shd w:val="clear" w:color="000000" w:fill="FFFFCC"/>
            <w:vAlign w:val="center"/>
            <w:hideMark/>
          </w:tcPr>
          <w:p w14:paraId="021B946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2 067,53</w:t>
            </w:r>
          </w:p>
        </w:tc>
        <w:tc>
          <w:tcPr>
            <w:tcW w:w="1800" w:type="dxa"/>
            <w:tcBorders>
              <w:top w:val="nil"/>
              <w:left w:val="nil"/>
              <w:bottom w:val="single" w:sz="4" w:space="0" w:color="C0C0C0"/>
              <w:right w:val="single" w:sz="4" w:space="0" w:color="C0C0C0"/>
            </w:tcBorders>
            <w:shd w:val="clear" w:color="000000" w:fill="FFFFCC"/>
            <w:vAlign w:val="center"/>
            <w:hideMark/>
          </w:tcPr>
          <w:p w14:paraId="7718290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2 118,16</w:t>
            </w:r>
          </w:p>
        </w:tc>
        <w:tc>
          <w:tcPr>
            <w:tcW w:w="1440" w:type="dxa"/>
            <w:tcBorders>
              <w:top w:val="nil"/>
              <w:left w:val="nil"/>
              <w:bottom w:val="single" w:sz="4" w:space="0" w:color="C0C0C0"/>
              <w:right w:val="single" w:sz="4" w:space="0" w:color="C0C0C0"/>
            </w:tcBorders>
            <w:shd w:val="clear" w:color="000000" w:fill="FFFFCC"/>
            <w:vAlign w:val="center"/>
            <w:hideMark/>
          </w:tcPr>
          <w:p w14:paraId="74EAB89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501,66</w:t>
            </w:r>
          </w:p>
        </w:tc>
        <w:tc>
          <w:tcPr>
            <w:tcW w:w="1480" w:type="dxa"/>
            <w:tcBorders>
              <w:top w:val="nil"/>
              <w:left w:val="nil"/>
              <w:bottom w:val="single" w:sz="4" w:space="0" w:color="C0C0C0"/>
              <w:right w:val="single" w:sz="4" w:space="0" w:color="C0C0C0"/>
            </w:tcBorders>
            <w:shd w:val="clear" w:color="000000" w:fill="FFFFCC"/>
            <w:vAlign w:val="center"/>
            <w:hideMark/>
          </w:tcPr>
          <w:p w14:paraId="6BB7D7C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2 619,82</w:t>
            </w:r>
          </w:p>
        </w:tc>
        <w:tc>
          <w:tcPr>
            <w:tcW w:w="1600" w:type="dxa"/>
            <w:tcBorders>
              <w:top w:val="nil"/>
              <w:left w:val="nil"/>
              <w:bottom w:val="single" w:sz="4" w:space="0" w:color="C0C0C0"/>
              <w:right w:val="single" w:sz="4" w:space="0" w:color="C0C0C0"/>
            </w:tcBorders>
            <w:shd w:val="clear" w:color="000000" w:fill="FFFFCC"/>
            <w:vAlign w:val="center"/>
            <w:hideMark/>
          </w:tcPr>
          <w:p w14:paraId="06DF1C8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455,15</w:t>
            </w:r>
          </w:p>
        </w:tc>
        <w:tc>
          <w:tcPr>
            <w:tcW w:w="1580" w:type="dxa"/>
            <w:tcBorders>
              <w:top w:val="nil"/>
              <w:left w:val="nil"/>
              <w:bottom w:val="single" w:sz="4" w:space="0" w:color="C0C0C0"/>
              <w:right w:val="single" w:sz="4" w:space="0" w:color="C0C0C0"/>
            </w:tcBorders>
            <w:shd w:val="clear" w:color="000000" w:fill="FFFFCC"/>
            <w:vAlign w:val="center"/>
            <w:hideMark/>
          </w:tcPr>
          <w:p w14:paraId="385567E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2 573,31</w:t>
            </w:r>
          </w:p>
        </w:tc>
        <w:tc>
          <w:tcPr>
            <w:tcW w:w="1480" w:type="dxa"/>
            <w:tcBorders>
              <w:top w:val="nil"/>
              <w:left w:val="nil"/>
              <w:bottom w:val="single" w:sz="4" w:space="0" w:color="C0C0C0"/>
              <w:right w:val="single" w:sz="4" w:space="0" w:color="C0C0C0"/>
            </w:tcBorders>
            <w:shd w:val="clear" w:color="000000" w:fill="D7EAD3"/>
            <w:vAlign w:val="center"/>
            <w:hideMark/>
          </w:tcPr>
          <w:p w14:paraId="3F7F664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1 286,66</w:t>
            </w:r>
          </w:p>
        </w:tc>
        <w:tc>
          <w:tcPr>
            <w:tcW w:w="1660" w:type="dxa"/>
            <w:tcBorders>
              <w:top w:val="nil"/>
              <w:left w:val="nil"/>
              <w:bottom w:val="single" w:sz="4" w:space="0" w:color="C0C0C0"/>
              <w:right w:val="single" w:sz="4" w:space="0" w:color="C0C0C0"/>
            </w:tcBorders>
            <w:shd w:val="clear" w:color="000000" w:fill="D7EAD3"/>
            <w:vAlign w:val="center"/>
            <w:hideMark/>
          </w:tcPr>
          <w:p w14:paraId="158474F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1 286,66</w:t>
            </w:r>
          </w:p>
        </w:tc>
        <w:tc>
          <w:tcPr>
            <w:tcW w:w="2580" w:type="dxa"/>
            <w:tcBorders>
              <w:top w:val="nil"/>
              <w:left w:val="nil"/>
              <w:bottom w:val="single" w:sz="4" w:space="0" w:color="C0C0C0"/>
              <w:right w:val="single" w:sz="4" w:space="0" w:color="C0C0C0"/>
            </w:tcBorders>
            <w:shd w:val="clear" w:color="000000" w:fill="FFFFCC"/>
            <w:vAlign w:val="center"/>
            <w:hideMark/>
          </w:tcPr>
          <w:p w14:paraId="1587C4CE" w14:textId="77777777" w:rsidR="00CE7413" w:rsidRPr="00CE7413" w:rsidRDefault="00CE7413" w:rsidP="00CE7413">
            <w:pPr>
              <w:rPr>
                <w:rFonts w:ascii="Tahoma" w:hAnsi="Tahoma" w:cs="Tahoma"/>
                <w:sz w:val="13"/>
                <w:szCs w:val="13"/>
              </w:rPr>
            </w:pPr>
            <w:r w:rsidRPr="00CE7413">
              <w:rPr>
                <w:rFonts w:ascii="Tahoma" w:hAnsi="Tahoma" w:cs="Tahoma"/>
                <w:sz w:val="13"/>
                <w:szCs w:val="13"/>
              </w:rPr>
              <w:t>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380AB2CD" w14:textId="77777777" w:rsidTr="00CE7413">
        <w:trPr>
          <w:trHeight w:val="450"/>
          <w:jc w:val="center"/>
        </w:trPr>
        <w:tc>
          <w:tcPr>
            <w:tcW w:w="560" w:type="dxa"/>
            <w:tcBorders>
              <w:top w:val="nil"/>
              <w:left w:val="nil"/>
              <w:bottom w:val="nil"/>
              <w:right w:val="nil"/>
            </w:tcBorders>
            <w:shd w:val="clear" w:color="000000" w:fill="FABF8F"/>
            <w:noWrap/>
            <w:vAlign w:val="center"/>
            <w:hideMark/>
          </w:tcPr>
          <w:p w14:paraId="53A31D2E"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3A33F0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B50C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w:t>
            </w:r>
          </w:p>
        </w:tc>
        <w:tc>
          <w:tcPr>
            <w:tcW w:w="4480" w:type="dxa"/>
            <w:tcBorders>
              <w:top w:val="nil"/>
              <w:left w:val="nil"/>
              <w:bottom w:val="single" w:sz="4" w:space="0" w:color="C0C0C0"/>
              <w:right w:val="single" w:sz="4" w:space="0" w:color="C0C0C0"/>
            </w:tcBorders>
            <w:shd w:val="clear" w:color="auto" w:fill="auto"/>
            <w:vAlign w:val="center"/>
            <w:hideMark/>
          </w:tcPr>
          <w:p w14:paraId="74B2AC0B"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057F123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76EB8BE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8 183,44</w:t>
            </w:r>
          </w:p>
        </w:tc>
        <w:tc>
          <w:tcPr>
            <w:tcW w:w="1560" w:type="dxa"/>
            <w:tcBorders>
              <w:top w:val="nil"/>
              <w:left w:val="nil"/>
              <w:bottom w:val="single" w:sz="4" w:space="0" w:color="C0C0C0"/>
              <w:right w:val="single" w:sz="4" w:space="0" w:color="C0C0C0"/>
            </w:tcBorders>
            <w:shd w:val="clear" w:color="000000" w:fill="D7EAD3"/>
            <w:vAlign w:val="center"/>
            <w:hideMark/>
          </w:tcPr>
          <w:p w14:paraId="4562B2F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7 140,85</w:t>
            </w:r>
          </w:p>
        </w:tc>
        <w:tc>
          <w:tcPr>
            <w:tcW w:w="1780" w:type="dxa"/>
            <w:tcBorders>
              <w:top w:val="nil"/>
              <w:left w:val="nil"/>
              <w:bottom w:val="single" w:sz="4" w:space="0" w:color="C0C0C0"/>
              <w:right w:val="single" w:sz="4" w:space="0" w:color="C0C0C0"/>
            </w:tcBorders>
            <w:shd w:val="clear" w:color="000000" w:fill="D7EAD3"/>
            <w:vAlign w:val="center"/>
            <w:hideMark/>
          </w:tcPr>
          <w:p w14:paraId="7677D75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8 597,63</w:t>
            </w:r>
          </w:p>
        </w:tc>
        <w:tc>
          <w:tcPr>
            <w:tcW w:w="1800" w:type="dxa"/>
            <w:tcBorders>
              <w:top w:val="nil"/>
              <w:left w:val="nil"/>
              <w:bottom w:val="single" w:sz="4" w:space="0" w:color="C0C0C0"/>
              <w:right w:val="single" w:sz="4" w:space="0" w:color="C0C0C0"/>
            </w:tcBorders>
            <w:shd w:val="clear" w:color="000000" w:fill="D7EAD3"/>
            <w:vAlign w:val="center"/>
            <w:hideMark/>
          </w:tcPr>
          <w:p w14:paraId="6E8CEDE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8 902,34</w:t>
            </w:r>
          </w:p>
        </w:tc>
        <w:tc>
          <w:tcPr>
            <w:tcW w:w="1440" w:type="dxa"/>
            <w:tcBorders>
              <w:top w:val="nil"/>
              <w:left w:val="nil"/>
              <w:bottom w:val="single" w:sz="4" w:space="0" w:color="C0C0C0"/>
              <w:right w:val="single" w:sz="4" w:space="0" w:color="C0C0C0"/>
            </w:tcBorders>
            <w:shd w:val="clear" w:color="000000" w:fill="D7EAD3"/>
            <w:vAlign w:val="center"/>
            <w:hideMark/>
          </w:tcPr>
          <w:p w14:paraId="2F8EE9D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-82,43</w:t>
            </w:r>
          </w:p>
        </w:tc>
        <w:tc>
          <w:tcPr>
            <w:tcW w:w="1480" w:type="dxa"/>
            <w:tcBorders>
              <w:top w:val="nil"/>
              <w:left w:val="nil"/>
              <w:bottom w:val="single" w:sz="4" w:space="0" w:color="C0C0C0"/>
              <w:right w:val="single" w:sz="4" w:space="0" w:color="C0C0C0"/>
            </w:tcBorders>
            <w:shd w:val="clear" w:color="000000" w:fill="D7EAD3"/>
            <w:vAlign w:val="center"/>
            <w:hideMark/>
          </w:tcPr>
          <w:p w14:paraId="18ACD4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8 819,91</w:t>
            </w:r>
          </w:p>
        </w:tc>
        <w:tc>
          <w:tcPr>
            <w:tcW w:w="1600" w:type="dxa"/>
            <w:tcBorders>
              <w:top w:val="nil"/>
              <w:left w:val="nil"/>
              <w:bottom w:val="single" w:sz="4" w:space="0" w:color="C0C0C0"/>
              <w:right w:val="single" w:sz="4" w:space="0" w:color="C0C0C0"/>
            </w:tcBorders>
            <w:shd w:val="clear" w:color="000000" w:fill="D7EAD3"/>
            <w:vAlign w:val="center"/>
            <w:hideMark/>
          </w:tcPr>
          <w:p w14:paraId="395BBAA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-851,39</w:t>
            </w:r>
          </w:p>
        </w:tc>
        <w:tc>
          <w:tcPr>
            <w:tcW w:w="1580" w:type="dxa"/>
            <w:tcBorders>
              <w:top w:val="nil"/>
              <w:left w:val="nil"/>
              <w:bottom w:val="single" w:sz="4" w:space="0" w:color="C0C0C0"/>
              <w:right w:val="single" w:sz="4" w:space="0" w:color="C0C0C0"/>
            </w:tcBorders>
            <w:shd w:val="clear" w:color="000000" w:fill="D7EAD3"/>
            <w:vAlign w:val="center"/>
            <w:hideMark/>
          </w:tcPr>
          <w:p w14:paraId="0F15058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8 050,96</w:t>
            </w:r>
          </w:p>
        </w:tc>
        <w:tc>
          <w:tcPr>
            <w:tcW w:w="1480" w:type="dxa"/>
            <w:tcBorders>
              <w:top w:val="nil"/>
              <w:left w:val="nil"/>
              <w:bottom w:val="single" w:sz="4" w:space="0" w:color="C0C0C0"/>
              <w:right w:val="single" w:sz="4" w:space="0" w:color="C0C0C0"/>
            </w:tcBorders>
            <w:shd w:val="clear" w:color="000000" w:fill="D7EAD3"/>
            <w:vAlign w:val="center"/>
            <w:hideMark/>
          </w:tcPr>
          <w:p w14:paraId="3481792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4 025,48</w:t>
            </w:r>
          </w:p>
        </w:tc>
        <w:tc>
          <w:tcPr>
            <w:tcW w:w="1660" w:type="dxa"/>
            <w:tcBorders>
              <w:top w:val="nil"/>
              <w:left w:val="nil"/>
              <w:bottom w:val="single" w:sz="4" w:space="0" w:color="C0C0C0"/>
              <w:right w:val="single" w:sz="4" w:space="0" w:color="C0C0C0"/>
            </w:tcBorders>
            <w:shd w:val="clear" w:color="000000" w:fill="D7EAD3"/>
            <w:vAlign w:val="center"/>
            <w:hideMark/>
          </w:tcPr>
          <w:p w14:paraId="6611FC6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4 025,48</w:t>
            </w:r>
          </w:p>
        </w:tc>
        <w:tc>
          <w:tcPr>
            <w:tcW w:w="2580" w:type="dxa"/>
            <w:tcBorders>
              <w:top w:val="nil"/>
              <w:left w:val="nil"/>
              <w:bottom w:val="single" w:sz="4" w:space="0" w:color="C0C0C0"/>
              <w:right w:val="single" w:sz="4" w:space="0" w:color="C0C0C0"/>
            </w:tcBorders>
            <w:shd w:val="clear" w:color="000000" w:fill="FFFFCC"/>
            <w:vAlign w:val="center"/>
            <w:hideMark/>
          </w:tcPr>
          <w:p w14:paraId="5B0DB5F7"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673B6CC8" w14:textId="77777777" w:rsidTr="00CE7413">
        <w:trPr>
          <w:trHeight w:val="300"/>
          <w:jc w:val="center"/>
        </w:trPr>
        <w:tc>
          <w:tcPr>
            <w:tcW w:w="560" w:type="dxa"/>
            <w:tcBorders>
              <w:top w:val="nil"/>
              <w:left w:val="nil"/>
              <w:bottom w:val="nil"/>
              <w:right w:val="nil"/>
            </w:tcBorders>
            <w:shd w:val="clear" w:color="000000" w:fill="FABF8F"/>
            <w:noWrap/>
            <w:vAlign w:val="center"/>
            <w:hideMark/>
          </w:tcPr>
          <w:p w14:paraId="0D7A35C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46E85F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16FB3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3.3.0.1</w:t>
            </w:r>
          </w:p>
        </w:tc>
        <w:tc>
          <w:tcPr>
            <w:tcW w:w="4480" w:type="dxa"/>
            <w:tcBorders>
              <w:top w:val="nil"/>
              <w:left w:val="nil"/>
              <w:bottom w:val="single" w:sz="4" w:space="0" w:color="C0C0C0"/>
              <w:right w:val="single" w:sz="4" w:space="0" w:color="C0C0C0"/>
            </w:tcBorders>
            <w:shd w:val="clear" w:color="auto" w:fill="auto"/>
            <w:vAlign w:val="center"/>
            <w:hideMark/>
          </w:tcPr>
          <w:p w14:paraId="6FAFA785"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0BA8A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руб/кВт.ч</w:t>
            </w:r>
          </w:p>
        </w:tc>
        <w:tc>
          <w:tcPr>
            <w:tcW w:w="1720" w:type="dxa"/>
            <w:tcBorders>
              <w:top w:val="nil"/>
              <w:left w:val="nil"/>
              <w:bottom w:val="single" w:sz="4" w:space="0" w:color="C0C0C0"/>
              <w:right w:val="single" w:sz="4" w:space="0" w:color="C0C0C0"/>
            </w:tcBorders>
            <w:shd w:val="clear" w:color="000000" w:fill="D7EAD3"/>
            <w:vAlign w:val="center"/>
            <w:hideMark/>
          </w:tcPr>
          <w:p w14:paraId="4F6FCE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3,04</w:t>
            </w:r>
          </w:p>
        </w:tc>
        <w:tc>
          <w:tcPr>
            <w:tcW w:w="1560" w:type="dxa"/>
            <w:tcBorders>
              <w:top w:val="nil"/>
              <w:left w:val="nil"/>
              <w:bottom w:val="single" w:sz="4" w:space="0" w:color="C0C0C0"/>
              <w:right w:val="single" w:sz="4" w:space="0" w:color="C0C0C0"/>
            </w:tcBorders>
            <w:shd w:val="clear" w:color="000000" w:fill="D7EAD3"/>
            <w:vAlign w:val="center"/>
            <w:hideMark/>
          </w:tcPr>
          <w:p w14:paraId="0F469EA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1,77</w:t>
            </w:r>
          </w:p>
        </w:tc>
        <w:tc>
          <w:tcPr>
            <w:tcW w:w="1780" w:type="dxa"/>
            <w:tcBorders>
              <w:top w:val="nil"/>
              <w:left w:val="nil"/>
              <w:bottom w:val="single" w:sz="4" w:space="0" w:color="C0C0C0"/>
              <w:right w:val="single" w:sz="4" w:space="0" w:color="C0C0C0"/>
            </w:tcBorders>
            <w:shd w:val="clear" w:color="000000" w:fill="D7EAD3"/>
            <w:vAlign w:val="center"/>
            <w:hideMark/>
          </w:tcPr>
          <w:p w14:paraId="23400BA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1,86</w:t>
            </w:r>
          </w:p>
        </w:tc>
        <w:tc>
          <w:tcPr>
            <w:tcW w:w="1800" w:type="dxa"/>
            <w:tcBorders>
              <w:top w:val="nil"/>
              <w:left w:val="nil"/>
              <w:bottom w:val="single" w:sz="4" w:space="0" w:color="C0C0C0"/>
              <w:right w:val="single" w:sz="4" w:space="0" w:color="C0C0C0"/>
            </w:tcBorders>
            <w:shd w:val="clear" w:color="000000" w:fill="D7EAD3"/>
            <w:vAlign w:val="center"/>
            <w:hideMark/>
          </w:tcPr>
          <w:p w14:paraId="6B0C1A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3,31</w:t>
            </w:r>
          </w:p>
        </w:tc>
        <w:tc>
          <w:tcPr>
            <w:tcW w:w="1440" w:type="dxa"/>
            <w:tcBorders>
              <w:top w:val="nil"/>
              <w:left w:val="nil"/>
              <w:bottom w:val="single" w:sz="4" w:space="0" w:color="C0C0C0"/>
              <w:right w:val="single" w:sz="4" w:space="0" w:color="C0C0C0"/>
            </w:tcBorders>
            <w:shd w:val="clear" w:color="000000" w:fill="D7EAD3"/>
            <w:vAlign w:val="center"/>
            <w:hideMark/>
          </w:tcPr>
          <w:p w14:paraId="4A5ACA6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812B83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1,92</w:t>
            </w:r>
          </w:p>
        </w:tc>
        <w:tc>
          <w:tcPr>
            <w:tcW w:w="1600" w:type="dxa"/>
            <w:tcBorders>
              <w:top w:val="nil"/>
              <w:left w:val="nil"/>
              <w:bottom w:val="single" w:sz="4" w:space="0" w:color="C0C0C0"/>
              <w:right w:val="single" w:sz="4" w:space="0" w:color="C0C0C0"/>
            </w:tcBorders>
            <w:shd w:val="clear" w:color="000000" w:fill="D7EAD3"/>
            <w:vAlign w:val="center"/>
            <w:hideMark/>
          </w:tcPr>
          <w:p w14:paraId="2130F8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EADE86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1,92</w:t>
            </w:r>
          </w:p>
        </w:tc>
        <w:tc>
          <w:tcPr>
            <w:tcW w:w="1480" w:type="dxa"/>
            <w:tcBorders>
              <w:top w:val="nil"/>
              <w:left w:val="nil"/>
              <w:bottom w:val="single" w:sz="4" w:space="0" w:color="C0C0C0"/>
              <w:right w:val="single" w:sz="4" w:space="0" w:color="C0C0C0"/>
            </w:tcBorders>
            <w:shd w:val="clear" w:color="000000" w:fill="D7EAD3"/>
            <w:vAlign w:val="center"/>
            <w:hideMark/>
          </w:tcPr>
          <w:p w14:paraId="20B8D21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1,92</w:t>
            </w:r>
          </w:p>
        </w:tc>
        <w:tc>
          <w:tcPr>
            <w:tcW w:w="1660" w:type="dxa"/>
            <w:tcBorders>
              <w:top w:val="nil"/>
              <w:left w:val="nil"/>
              <w:bottom w:val="single" w:sz="4" w:space="0" w:color="C0C0C0"/>
              <w:right w:val="single" w:sz="4" w:space="0" w:color="C0C0C0"/>
            </w:tcBorders>
            <w:shd w:val="clear" w:color="000000" w:fill="D7EAD3"/>
            <w:vAlign w:val="center"/>
            <w:hideMark/>
          </w:tcPr>
          <w:p w14:paraId="6D618C8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1,92</w:t>
            </w:r>
          </w:p>
        </w:tc>
        <w:tc>
          <w:tcPr>
            <w:tcW w:w="2580" w:type="dxa"/>
            <w:tcBorders>
              <w:top w:val="nil"/>
              <w:left w:val="nil"/>
              <w:bottom w:val="single" w:sz="4" w:space="0" w:color="C0C0C0"/>
              <w:right w:val="single" w:sz="4" w:space="0" w:color="C0C0C0"/>
            </w:tcBorders>
            <w:shd w:val="clear" w:color="000000" w:fill="FFFFCC"/>
            <w:vAlign w:val="center"/>
            <w:hideMark/>
          </w:tcPr>
          <w:p w14:paraId="525A249D"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23ED0CA" w14:textId="77777777" w:rsidTr="00CE7413">
        <w:trPr>
          <w:trHeight w:val="300"/>
          <w:jc w:val="center"/>
        </w:trPr>
        <w:tc>
          <w:tcPr>
            <w:tcW w:w="560" w:type="dxa"/>
            <w:tcBorders>
              <w:top w:val="nil"/>
              <w:left w:val="nil"/>
              <w:bottom w:val="nil"/>
              <w:right w:val="nil"/>
            </w:tcBorders>
            <w:shd w:val="clear" w:color="000000" w:fill="FABF8F"/>
            <w:noWrap/>
            <w:vAlign w:val="center"/>
            <w:hideMark/>
          </w:tcPr>
          <w:p w14:paraId="6DC9150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638048E"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13AE2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3.3.0.2</w:t>
            </w:r>
          </w:p>
        </w:tc>
        <w:tc>
          <w:tcPr>
            <w:tcW w:w="4480" w:type="dxa"/>
            <w:tcBorders>
              <w:top w:val="nil"/>
              <w:left w:val="nil"/>
              <w:bottom w:val="single" w:sz="4" w:space="0" w:color="C0C0C0"/>
              <w:right w:val="single" w:sz="4" w:space="0" w:color="C0C0C0"/>
            </w:tcBorders>
            <w:shd w:val="clear" w:color="auto" w:fill="auto"/>
            <w:vAlign w:val="center"/>
            <w:hideMark/>
          </w:tcPr>
          <w:p w14:paraId="140CDD98"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C9DD8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кВт.ч</w:t>
            </w:r>
          </w:p>
        </w:tc>
        <w:tc>
          <w:tcPr>
            <w:tcW w:w="1720" w:type="dxa"/>
            <w:tcBorders>
              <w:top w:val="nil"/>
              <w:left w:val="nil"/>
              <w:bottom w:val="single" w:sz="4" w:space="0" w:color="C0C0C0"/>
              <w:right w:val="single" w:sz="4" w:space="0" w:color="C0C0C0"/>
            </w:tcBorders>
            <w:shd w:val="clear" w:color="000000" w:fill="D7EAD3"/>
            <w:vAlign w:val="center"/>
            <w:hideMark/>
          </w:tcPr>
          <w:p w14:paraId="5E82B1A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2 175,12</w:t>
            </w:r>
          </w:p>
        </w:tc>
        <w:tc>
          <w:tcPr>
            <w:tcW w:w="1560" w:type="dxa"/>
            <w:tcBorders>
              <w:top w:val="nil"/>
              <w:left w:val="nil"/>
              <w:bottom w:val="single" w:sz="4" w:space="0" w:color="C0C0C0"/>
              <w:right w:val="single" w:sz="4" w:space="0" w:color="C0C0C0"/>
            </w:tcBorders>
            <w:shd w:val="clear" w:color="000000" w:fill="D7EAD3"/>
            <w:vAlign w:val="center"/>
            <w:hideMark/>
          </w:tcPr>
          <w:p w14:paraId="56E5C7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2 034,14</w:t>
            </w:r>
          </w:p>
        </w:tc>
        <w:tc>
          <w:tcPr>
            <w:tcW w:w="1780" w:type="dxa"/>
            <w:tcBorders>
              <w:top w:val="nil"/>
              <w:left w:val="nil"/>
              <w:bottom w:val="single" w:sz="4" w:space="0" w:color="C0C0C0"/>
              <w:right w:val="single" w:sz="4" w:space="0" w:color="C0C0C0"/>
            </w:tcBorders>
            <w:shd w:val="clear" w:color="000000" w:fill="D7EAD3"/>
            <w:vAlign w:val="center"/>
            <w:hideMark/>
          </w:tcPr>
          <w:p w14:paraId="482196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2 192,96</w:t>
            </w:r>
          </w:p>
        </w:tc>
        <w:tc>
          <w:tcPr>
            <w:tcW w:w="1800" w:type="dxa"/>
            <w:tcBorders>
              <w:top w:val="nil"/>
              <w:left w:val="nil"/>
              <w:bottom w:val="single" w:sz="4" w:space="0" w:color="C0C0C0"/>
              <w:right w:val="single" w:sz="4" w:space="0" w:color="C0C0C0"/>
            </w:tcBorders>
            <w:shd w:val="clear" w:color="000000" w:fill="D7EAD3"/>
            <w:vAlign w:val="center"/>
            <w:hideMark/>
          </w:tcPr>
          <w:p w14:paraId="4B85E2D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2 175,12</w:t>
            </w:r>
          </w:p>
        </w:tc>
        <w:tc>
          <w:tcPr>
            <w:tcW w:w="1440" w:type="dxa"/>
            <w:tcBorders>
              <w:top w:val="nil"/>
              <w:left w:val="nil"/>
              <w:bottom w:val="single" w:sz="4" w:space="0" w:color="C0C0C0"/>
              <w:right w:val="single" w:sz="4" w:space="0" w:color="C0C0C0"/>
            </w:tcBorders>
            <w:shd w:val="clear" w:color="000000" w:fill="D7EAD3"/>
            <w:vAlign w:val="center"/>
            <w:hideMark/>
          </w:tcPr>
          <w:p w14:paraId="6A5CFA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C14EF4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2 166,98</w:t>
            </w:r>
          </w:p>
        </w:tc>
        <w:tc>
          <w:tcPr>
            <w:tcW w:w="1600" w:type="dxa"/>
            <w:tcBorders>
              <w:top w:val="nil"/>
              <w:left w:val="nil"/>
              <w:bottom w:val="single" w:sz="4" w:space="0" w:color="C0C0C0"/>
              <w:right w:val="single" w:sz="4" w:space="0" w:color="C0C0C0"/>
            </w:tcBorders>
            <w:shd w:val="clear" w:color="000000" w:fill="D7EAD3"/>
            <w:vAlign w:val="center"/>
            <w:hideMark/>
          </w:tcPr>
          <w:p w14:paraId="1A2B97C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156AC7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2 193,00</w:t>
            </w:r>
          </w:p>
        </w:tc>
        <w:tc>
          <w:tcPr>
            <w:tcW w:w="1480" w:type="dxa"/>
            <w:tcBorders>
              <w:top w:val="nil"/>
              <w:left w:val="nil"/>
              <w:bottom w:val="single" w:sz="4" w:space="0" w:color="C0C0C0"/>
              <w:right w:val="single" w:sz="4" w:space="0" w:color="C0C0C0"/>
            </w:tcBorders>
            <w:shd w:val="clear" w:color="000000" w:fill="D7EAD3"/>
            <w:vAlign w:val="center"/>
            <w:hideMark/>
          </w:tcPr>
          <w:p w14:paraId="3C7705C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1 096,50</w:t>
            </w:r>
          </w:p>
        </w:tc>
        <w:tc>
          <w:tcPr>
            <w:tcW w:w="1660" w:type="dxa"/>
            <w:tcBorders>
              <w:top w:val="nil"/>
              <w:left w:val="nil"/>
              <w:bottom w:val="single" w:sz="4" w:space="0" w:color="C0C0C0"/>
              <w:right w:val="single" w:sz="4" w:space="0" w:color="C0C0C0"/>
            </w:tcBorders>
            <w:shd w:val="clear" w:color="000000" w:fill="D7EAD3"/>
            <w:vAlign w:val="center"/>
            <w:hideMark/>
          </w:tcPr>
          <w:p w14:paraId="3D267A8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1 096,50</w:t>
            </w:r>
          </w:p>
        </w:tc>
        <w:tc>
          <w:tcPr>
            <w:tcW w:w="2580" w:type="dxa"/>
            <w:tcBorders>
              <w:top w:val="nil"/>
              <w:left w:val="nil"/>
              <w:bottom w:val="single" w:sz="4" w:space="0" w:color="C0C0C0"/>
              <w:right w:val="single" w:sz="4" w:space="0" w:color="C0C0C0"/>
            </w:tcBorders>
            <w:shd w:val="clear" w:color="000000" w:fill="FFFFCC"/>
            <w:vAlign w:val="center"/>
            <w:hideMark/>
          </w:tcPr>
          <w:p w14:paraId="0837DDA6"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B700E88" w14:textId="77777777" w:rsidTr="00CE7413">
        <w:trPr>
          <w:trHeight w:val="300"/>
          <w:jc w:val="center"/>
        </w:trPr>
        <w:tc>
          <w:tcPr>
            <w:tcW w:w="560" w:type="dxa"/>
            <w:tcBorders>
              <w:top w:val="nil"/>
              <w:left w:val="nil"/>
              <w:bottom w:val="nil"/>
              <w:right w:val="nil"/>
            </w:tcBorders>
            <w:shd w:val="clear" w:color="000000" w:fill="FABF8F"/>
            <w:noWrap/>
            <w:vAlign w:val="center"/>
            <w:hideMark/>
          </w:tcPr>
          <w:p w14:paraId="1EDCCB0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7655F67"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09AB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3.3.0.3</w:t>
            </w:r>
          </w:p>
        </w:tc>
        <w:tc>
          <w:tcPr>
            <w:tcW w:w="4480" w:type="dxa"/>
            <w:tcBorders>
              <w:top w:val="nil"/>
              <w:left w:val="nil"/>
              <w:bottom w:val="single" w:sz="4" w:space="0" w:color="C0C0C0"/>
              <w:right w:val="single" w:sz="4" w:space="0" w:color="C0C0C0"/>
            </w:tcBorders>
            <w:shd w:val="clear" w:color="auto" w:fill="auto"/>
            <w:vAlign w:val="center"/>
            <w:hideMark/>
          </w:tcPr>
          <w:p w14:paraId="38F46AF1"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3B7692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кВт.ч/м3</w:t>
            </w:r>
          </w:p>
        </w:tc>
        <w:tc>
          <w:tcPr>
            <w:tcW w:w="1720" w:type="dxa"/>
            <w:tcBorders>
              <w:top w:val="nil"/>
              <w:left w:val="nil"/>
              <w:bottom w:val="nil"/>
              <w:right w:val="single" w:sz="4" w:space="0" w:color="C0C0C0"/>
            </w:tcBorders>
            <w:shd w:val="clear" w:color="000000" w:fill="D7EAD3"/>
            <w:vAlign w:val="center"/>
            <w:hideMark/>
          </w:tcPr>
          <w:p w14:paraId="7E48FF0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560" w:type="dxa"/>
            <w:tcBorders>
              <w:top w:val="nil"/>
              <w:left w:val="nil"/>
              <w:bottom w:val="single" w:sz="4" w:space="0" w:color="C0C0C0"/>
              <w:right w:val="single" w:sz="4" w:space="0" w:color="C0C0C0"/>
            </w:tcBorders>
            <w:shd w:val="clear" w:color="000000" w:fill="D7EAD3"/>
            <w:vAlign w:val="center"/>
            <w:hideMark/>
          </w:tcPr>
          <w:p w14:paraId="516DEE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0,18</w:t>
            </w:r>
          </w:p>
        </w:tc>
        <w:tc>
          <w:tcPr>
            <w:tcW w:w="1780" w:type="dxa"/>
            <w:tcBorders>
              <w:top w:val="nil"/>
              <w:left w:val="nil"/>
              <w:bottom w:val="single" w:sz="4" w:space="0" w:color="C0C0C0"/>
              <w:right w:val="single" w:sz="4" w:space="0" w:color="C0C0C0"/>
            </w:tcBorders>
            <w:shd w:val="clear" w:color="000000" w:fill="D7EAD3"/>
            <w:vAlign w:val="center"/>
            <w:hideMark/>
          </w:tcPr>
          <w:p w14:paraId="0154BE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800" w:type="dxa"/>
            <w:tcBorders>
              <w:top w:val="nil"/>
              <w:left w:val="nil"/>
              <w:bottom w:val="single" w:sz="4" w:space="0" w:color="C0C0C0"/>
              <w:right w:val="single" w:sz="4" w:space="0" w:color="C0C0C0"/>
            </w:tcBorders>
            <w:shd w:val="clear" w:color="000000" w:fill="D7EAD3"/>
            <w:vAlign w:val="center"/>
            <w:hideMark/>
          </w:tcPr>
          <w:p w14:paraId="2B1F164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440" w:type="dxa"/>
            <w:tcBorders>
              <w:top w:val="nil"/>
              <w:left w:val="nil"/>
              <w:bottom w:val="single" w:sz="4" w:space="0" w:color="C0C0C0"/>
              <w:right w:val="single" w:sz="4" w:space="0" w:color="C0C0C0"/>
            </w:tcBorders>
            <w:shd w:val="clear" w:color="000000" w:fill="D7EAD3"/>
            <w:vAlign w:val="center"/>
            <w:hideMark/>
          </w:tcPr>
          <w:p w14:paraId="62A60FE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7BC4D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600" w:type="dxa"/>
            <w:tcBorders>
              <w:top w:val="nil"/>
              <w:left w:val="nil"/>
              <w:bottom w:val="single" w:sz="4" w:space="0" w:color="C0C0C0"/>
              <w:right w:val="single" w:sz="4" w:space="0" w:color="C0C0C0"/>
            </w:tcBorders>
            <w:shd w:val="clear" w:color="000000" w:fill="D7EAD3"/>
            <w:vAlign w:val="center"/>
            <w:hideMark/>
          </w:tcPr>
          <w:p w14:paraId="2DE2A66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B16C07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480" w:type="dxa"/>
            <w:tcBorders>
              <w:top w:val="nil"/>
              <w:left w:val="nil"/>
              <w:bottom w:val="single" w:sz="4" w:space="0" w:color="C0C0C0"/>
              <w:right w:val="single" w:sz="4" w:space="0" w:color="C0C0C0"/>
            </w:tcBorders>
            <w:shd w:val="clear" w:color="000000" w:fill="D7EAD3"/>
            <w:vAlign w:val="center"/>
            <w:hideMark/>
          </w:tcPr>
          <w:p w14:paraId="62E289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660" w:type="dxa"/>
            <w:tcBorders>
              <w:top w:val="nil"/>
              <w:left w:val="nil"/>
              <w:bottom w:val="single" w:sz="4" w:space="0" w:color="C0C0C0"/>
              <w:right w:val="single" w:sz="4" w:space="0" w:color="C0C0C0"/>
            </w:tcBorders>
            <w:shd w:val="clear" w:color="000000" w:fill="D7EAD3"/>
            <w:vAlign w:val="center"/>
            <w:hideMark/>
          </w:tcPr>
          <w:p w14:paraId="27C2899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2580" w:type="dxa"/>
            <w:tcBorders>
              <w:top w:val="nil"/>
              <w:left w:val="nil"/>
              <w:bottom w:val="single" w:sz="4" w:space="0" w:color="C0C0C0"/>
              <w:right w:val="single" w:sz="4" w:space="0" w:color="C0C0C0"/>
            </w:tcBorders>
            <w:shd w:val="clear" w:color="000000" w:fill="FFFFCC"/>
            <w:vAlign w:val="center"/>
            <w:hideMark/>
          </w:tcPr>
          <w:p w14:paraId="6D240F6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AD8A37A" w14:textId="77777777" w:rsidTr="00CE7413">
        <w:trPr>
          <w:trHeight w:val="300"/>
          <w:jc w:val="center"/>
        </w:trPr>
        <w:tc>
          <w:tcPr>
            <w:tcW w:w="560" w:type="dxa"/>
            <w:tcBorders>
              <w:top w:val="nil"/>
              <w:left w:val="nil"/>
              <w:bottom w:val="nil"/>
              <w:right w:val="nil"/>
            </w:tcBorders>
            <w:shd w:val="clear" w:color="000000" w:fill="FABF8F"/>
            <w:noWrap/>
            <w:vAlign w:val="center"/>
            <w:hideMark/>
          </w:tcPr>
          <w:p w14:paraId="34EA33B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7CF2284"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6BE16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3.3.1.1</w:t>
            </w:r>
          </w:p>
        </w:tc>
        <w:tc>
          <w:tcPr>
            <w:tcW w:w="4480" w:type="dxa"/>
            <w:tcBorders>
              <w:top w:val="nil"/>
              <w:left w:val="nil"/>
              <w:bottom w:val="single" w:sz="4" w:space="0" w:color="C0C0C0"/>
              <w:right w:val="single" w:sz="4" w:space="0" w:color="C0C0C0"/>
            </w:tcBorders>
            <w:shd w:val="clear" w:color="auto" w:fill="auto"/>
            <w:vAlign w:val="center"/>
            <w:hideMark/>
          </w:tcPr>
          <w:p w14:paraId="45B399F1" w14:textId="77777777" w:rsidR="00CE7413" w:rsidRPr="00CE7413" w:rsidRDefault="00CE7413" w:rsidP="00CE7413">
            <w:pPr>
              <w:ind w:firstLineChars="300" w:firstLine="392"/>
              <w:rPr>
                <w:rFonts w:ascii="Tahoma" w:hAnsi="Tahoma" w:cs="Tahoma"/>
                <w:b/>
                <w:bCs/>
                <w:sz w:val="13"/>
                <w:szCs w:val="13"/>
              </w:rPr>
            </w:pPr>
            <w:r w:rsidRPr="00CE7413">
              <w:rPr>
                <w:rFonts w:ascii="Tahoma" w:hAnsi="Tahoma" w:cs="Tahoma"/>
                <w:b/>
                <w:bCs/>
                <w:sz w:val="13"/>
                <w:szCs w:val="13"/>
              </w:rPr>
              <w:t>Энергия НН (0,4 кВ и ниже)</w:t>
            </w:r>
          </w:p>
        </w:tc>
        <w:tc>
          <w:tcPr>
            <w:tcW w:w="1140" w:type="dxa"/>
            <w:tcBorders>
              <w:top w:val="nil"/>
              <w:left w:val="nil"/>
              <w:bottom w:val="single" w:sz="4" w:space="0" w:color="C0C0C0"/>
              <w:right w:val="nil"/>
            </w:tcBorders>
            <w:shd w:val="clear" w:color="auto" w:fill="auto"/>
            <w:vAlign w:val="center"/>
            <w:hideMark/>
          </w:tcPr>
          <w:p w14:paraId="162584C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D7EAD3"/>
            <w:vAlign w:val="center"/>
            <w:hideMark/>
          </w:tcPr>
          <w:p w14:paraId="386282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252,63</w:t>
            </w:r>
          </w:p>
        </w:tc>
        <w:tc>
          <w:tcPr>
            <w:tcW w:w="1560" w:type="dxa"/>
            <w:tcBorders>
              <w:top w:val="nil"/>
              <w:left w:val="nil"/>
              <w:bottom w:val="single" w:sz="4" w:space="0" w:color="C0C0C0"/>
              <w:right w:val="single" w:sz="4" w:space="0" w:color="C0C0C0"/>
            </w:tcBorders>
            <w:shd w:val="clear" w:color="000000" w:fill="D7EAD3"/>
            <w:vAlign w:val="center"/>
            <w:hideMark/>
          </w:tcPr>
          <w:p w14:paraId="363B36C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294,65</w:t>
            </w:r>
          </w:p>
        </w:tc>
        <w:tc>
          <w:tcPr>
            <w:tcW w:w="1780" w:type="dxa"/>
            <w:tcBorders>
              <w:top w:val="nil"/>
              <w:left w:val="nil"/>
              <w:bottom w:val="single" w:sz="4" w:space="0" w:color="C0C0C0"/>
              <w:right w:val="single" w:sz="4" w:space="0" w:color="C0C0C0"/>
            </w:tcBorders>
            <w:shd w:val="clear" w:color="000000" w:fill="D7EAD3"/>
            <w:vAlign w:val="center"/>
            <w:hideMark/>
          </w:tcPr>
          <w:p w14:paraId="18B06E2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315,35</w:t>
            </w:r>
          </w:p>
        </w:tc>
        <w:tc>
          <w:tcPr>
            <w:tcW w:w="1800" w:type="dxa"/>
            <w:tcBorders>
              <w:top w:val="nil"/>
              <w:left w:val="nil"/>
              <w:bottom w:val="single" w:sz="4" w:space="0" w:color="C0C0C0"/>
              <w:right w:val="single" w:sz="4" w:space="0" w:color="C0C0C0"/>
            </w:tcBorders>
            <w:shd w:val="clear" w:color="000000" w:fill="D7EAD3"/>
            <w:vAlign w:val="center"/>
            <w:hideMark/>
          </w:tcPr>
          <w:p w14:paraId="437E47B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274,82</w:t>
            </w:r>
          </w:p>
        </w:tc>
        <w:tc>
          <w:tcPr>
            <w:tcW w:w="1440" w:type="dxa"/>
            <w:tcBorders>
              <w:top w:val="nil"/>
              <w:left w:val="nil"/>
              <w:bottom w:val="single" w:sz="4" w:space="0" w:color="C0C0C0"/>
              <w:right w:val="single" w:sz="4" w:space="0" w:color="C0C0C0"/>
            </w:tcBorders>
            <w:shd w:val="clear" w:color="000000" w:fill="D7EAD3"/>
            <w:vAlign w:val="center"/>
            <w:hideMark/>
          </w:tcPr>
          <w:p w14:paraId="5E926C9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65,66</w:t>
            </w:r>
          </w:p>
        </w:tc>
        <w:tc>
          <w:tcPr>
            <w:tcW w:w="1480" w:type="dxa"/>
            <w:tcBorders>
              <w:top w:val="nil"/>
              <w:left w:val="nil"/>
              <w:bottom w:val="single" w:sz="4" w:space="0" w:color="C0C0C0"/>
              <w:right w:val="single" w:sz="4" w:space="0" w:color="C0C0C0"/>
            </w:tcBorders>
            <w:shd w:val="clear" w:color="000000" w:fill="D7EAD3"/>
            <w:vAlign w:val="center"/>
            <w:hideMark/>
          </w:tcPr>
          <w:p w14:paraId="325C6AF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340,48</w:t>
            </w:r>
          </w:p>
        </w:tc>
        <w:tc>
          <w:tcPr>
            <w:tcW w:w="1600" w:type="dxa"/>
            <w:tcBorders>
              <w:top w:val="nil"/>
              <w:left w:val="nil"/>
              <w:bottom w:val="single" w:sz="4" w:space="0" w:color="C0C0C0"/>
              <w:right w:val="single" w:sz="4" w:space="0" w:color="C0C0C0"/>
            </w:tcBorders>
            <w:shd w:val="clear" w:color="000000" w:fill="D7EAD3"/>
            <w:vAlign w:val="center"/>
            <w:hideMark/>
          </w:tcPr>
          <w:p w14:paraId="1E7F7F1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-7,04</w:t>
            </w:r>
          </w:p>
        </w:tc>
        <w:tc>
          <w:tcPr>
            <w:tcW w:w="1580" w:type="dxa"/>
            <w:tcBorders>
              <w:top w:val="nil"/>
              <w:left w:val="nil"/>
              <w:bottom w:val="single" w:sz="4" w:space="0" w:color="C0C0C0"/>
              <w:right w:val="single" w:sz="4" w:space="0" w:color="C0C0C0"/>
            </w:tcBorders>
            <w:shd w:val="clear" w:color="000000" w:fill="D7EAD3"/>
            <w:vAlign w:val="center"/>
            <w:hideMark/>
          </w:tcPr>
          <w:p w14:paraId="1C3B392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267,78</w:t>
            </w:r>
          </w:p>
        </w:tc>
        <w:tc>
          <w:tcPr>
            <w:tcW w:w="1480" w:type="dxa"/>
            <w:tcBorders>
              <w:top w:val="nil"/>
              <w:left w:val="nil"/>
              <w:bottom w:val="single" w:sz="4" w:space="0" w:color="C0C0C0"/>
              <w:right w:val="single" w:sz="4" w:space="0" w:color="C0C0C0"/>
            </w:tcBorders>
            <w:shd w:val="clear" w:color="000000" w:fill="D7EAD3"/>
            <w:vAlign w:val="center"/>
            <w:hideMark/>
          </w:tcPr>
          <w:p w14:paraId="270D201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133,89</w:t>
            </w:r>
          </w:p>
        </w:tc>
        <w:tc>
          <w:tcPr>
            <w:tcW w:w="1660" w:type="dxa"/>
            <w:tcBorders>
              <w:top w:val="nil"/>
              <w:left w:val="nil"/>
              <w:bottom w:val="single" w:sz="4" w:space="0" w:color="C0C0C0"/>
              <w:right w:val="single" w:sz="4" w:space="0" w:color="C0C0C0"/>
            </w:tcBorders>
            <w:shd w:val="clear" w:color="000000" w:fill="D7EAD3"/>
            <w:vAlign w:val="center"/>
            <w:hideMark/>
          </w:tcPr>
          <w:p w14:paraId="3D9489F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133,89</w:t>
            </w:r>
          </w:p>
        </w:tc>
        <w:tc>
          <w:tcPr>
            <w:tcW w:w="2580" w:type="dxa"/>
            <w:tcBorders>
              <w:top w:val="nil"/>
              <w:left w:val="nil"/>
              <w:bottom w:val="single" w:sz="4" w:space="0" w:color="C0C0C0"/>
              <w:right w:val="single" w:sz="4" w:space="0" w:color="C0C0C0"/>
            </w:tcBorders>
            <w:shd w:val="clear" w:color="000000" w:fill="FFFFCC"/>
            <w:vAlign w:val="center"/>
            <w:hideMark/>
          </w:tcPr>
          <w:p w14:paraId="067D9563"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52FF8FAD" w14:textId="77777777" w:rsidTr="00CE7413">
        <w:trPr>
          <w:trHeight w:val="2629"/>
          <w:jc w:val="center"/>
        </w:trPr>
        <w:tc>
          <w:tcPr>
            <w:tcW w:w="560" w:type="dxa"/>
            <w:tcBorders>
              <w:top w:val="nil"/>
              <w:left w:val="nil"/>
              <w:bottom w:val="nil"/>
              <w:right w:val="nil"/>
            </w:tcBorders>
            <w:shd w:val="clear" w:color="000000" w:fill="FABF8F"/>
            <w:noWrap/>
            <w:vAlign w:val="center"/>
            <w:hideMark/>
          </w:tcPr>
          <w:p w14:paraId="04042EC1"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F8254C4"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FAB4F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3.3.1.1.1</w:t>
            </w:r>
          </w:p>
        </w:tc>
        <w:tc>
          <w:tcPr>
            <w:tcW w:w="4480" w:type="dxa"/>
            <w:tcBorders>
              <w:top w:val="nil"/>
              <w:left w:val="nil"/>
              <w:bottom w:val="single" w:sz="4" w:space="0" w:color="C0C0C0"/>
              <w:right w:val="single" w:sz="4" w:space="0" w:color="C0C0C0"/>
            </w:tcBorders>
            <w:shd w:val="clear" w:color="auto" w:fill="auto"/>
            <w:vAlign w:val="center"/>
            <w:hideMark/>
          </w:tcPr>
          <w:p w14:paraId="6DFCAEA2"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Тариф на энергию</w:t>
            </w:r>
          </w:p>
        </w:tc>
        <w:tc>
          <w:tcPr>
            <w:tcW w:w="1140" w:type="dxa"/>
            <w:tcBorders>
              <w:top w:val="nil"/>
              <w:left w:val="nil"/>
              <w:bottom w:val="single" w:sz="4" w:space="0" w:color="C0C0C0"/>
              <w:right w:val="nil"/>
            </w:tcBorders>
            <w:shd w:val="clear" w:color="auto" w:fill="auto"/>
            <w:vAlign w:val="center"/>
            <w:hideMark/>
          </w:tcPr>
          <w:p w14:paraId="11C46D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руб/кВт.ч</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37A2AE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1,70</w:t>
            </w:r>
          </w:p>
        </w:tc>
        <w:tc>
          <w:tcPr>
            <w:tcW w:w="1560" w:type="dxa"/>
            <w:tcBorders>
              <w:top w:val="nil"/>
              <w:left w:val="nil"/>
              <w:bottom w:val="single" w:sz="4" w:space="0" w:color="C0C0C0"/>
              <w:right w:val="single" w:sz="4" w:space="0" w:color="C0C0C0"/>
            </w:tcBorders>
            <w:shd w:val="clear" w:color="000000" w:fill="FFFFCC"/>
            <w:vAlign w:val="center"/>
            <w:hideMark/>
          </w:tcPr>
          <w:p w14:paraId="772015B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1,65</w:t>
            </w:r>
          </w:p>
        </w:tc>
        <w:tc>
          <w:tcPr>
            <w:tcW w:w="1780" w:type="dxa"/>
            <w:tcBorders>
              <w:top w:val="nil"/>
              <w:left w:val="nil"/>
              <w:bottom w:val="single" w:sz="4" w:space="0" w:color="C0C0C0"/>
              <w:right w:val="single" w:sz="4" w:space="0" w:color="C0C0C0"/>
            </w:tcBorders>
            <w:shd w:val="clear" w:color="000000" w:fill="FFFFCC"/>
            <w:vAlign w:val="center"/>
            <w:hideMark/>
          </w:tcPr>
          <w:p w14:paraId="24ED3C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2,11</w:t>
            </w:r>
          </w:p>
        </w:tc>
        <w:tc>
          <w:tcPr>
            <w:tcW w:w="1800" w:type="dxa"/>
            <w:tcBorders>
              <w:top w:val="nil"/>
              <w:left w:val="nil"/>
              <w:bottom w:val="single" w:sz="4" w:space="0" w:color="C0C0C0"/>
              <w:right w:val="single" w:sz="4" w:space="0" w:color="C0C0C0"/>
            </w:tcBorders>
            <w:shd w:val="clear" w:color="000000" w:fill="FFFFCC"/>
            <w:vAlign w:val="center"/>
            <w:hideMark/>
          </w:tcPr>
          <w:p w14:paraId="3C2AAD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1,85</w:t>
            </w:r>
          </w:p>
        </w:tc>
        <w:tc>
          <w:tcPr>
            <w:tcW w:w="1440" w:type="dxa"/>
            <w:tcBorders>
              <w:top w:val="nil"/>
              <w:left w:val="nil"/>
              <w:bottom w:val="single" w:sz="4" w:space="0" w:color="C0C0C0"/>
              <w:right w:val="single" w:sz="4" w:space="0" w:color="C0C0C0"/>
            </w:tcBorders>
            <w:shd w:val="clear" w:color="000000" w:fill="FFFFCC"/>
            <w:vAlign w:val="center"/>
            <w:hideMark/>
          </w:tcPr>
          <w:p w14:paraId="4C5ED7D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D8BAAF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1,79</w:t>
            </w:r>
          </w:p>
        </w:tc>
        <w:tc>
          <w:tcPr>
            <w:tcW w:w="1600" w:type="dxa"/>
            <w:tcBorders>
              <w:top w:val="nil"/>
              <w:left w:val="nil"/>
              <w:bottom w:val="single" w:sz="4" w:space="0" w:color="C0C0C0"/>
              <w:right w:val="single" w:sz="4" w:space="0" w:color="C0C0C0"/>
            </w:tcBorders>
            <w:shd w:val="clear" w:color="000000" w:fill="FFFFCC"/>
            <w:vAlign w:val="center"/>
            <w:hideMark/>
          </w:tcPr>
          <w:p w14:paraId="222AF81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57B3CF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1,79</w:t>
            </w:r>
          </w:p>
        </w:tc>
        <w:tc>
          <w:tcPr>
            <w:tcW w:w="1480" w:type="dxa"/>
            <w:tcBorders>
              <w:top w:val="nil"/>
              <w:left w:val="nil"/>
              <w:bottom w:val="single" w:sz="4" w:space="0" w:color="C0C0C0"/>
              <w:right w:val="single" w:sz="4" w:space="0" w:color="C0C0C0"/>
            </w:tcBorders>
            <w:shd w:val="clear" w:color="000000" w:fill="D7EAD3"/>
            <w:vAlign w:val="center"/>
            <w:hideMark/>
          </w:tcPr>
          <w:p w14:paraId="43DF216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1,79</w:t>
            </w:r>
          </w:p>
        </w:tc>
        <w:tc>
          <w:tcPr>
            <w:tcW w:w="1660" w:type="dxa"/>
            <w:tcBorders>
              <w:top w:val="nil"/>
              <w:left w:val="nil"/>
              <w:bottom w:val="single" w:sz="4" w:space="0" w:color="C0C0C0"/>
              <w:right w:val="single" w:sz="4" w:space="0" w:color="C0C0C0"/>
            </w:tcBorders>
            <w:shd w:val="clear" w:color="000000" w:fill="D7EAD3"/>
            <w:vAlign w:val="center"/>
            <w:hideMark/>
          </w:tcPr>
          <w:p w14:paraId="621068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1,79</w:t>
            </w:r>
          </w:p>
        </w:tc>
        <w:tc>
          <w:tcPr>
            <w:tcW w:w="2580" w:type="dxa"/>
            <w:tcBorders>
              <w:top w:val="nil"/>
              <w:left w:val="nil"/>
              <w:bottom w:val="single" w:sz="4" w:space="0" w:color="C0C0C0"/>
              <w:right w:val="single" w:sz="4" w:space="0" w:color="C0C0C0"/>
            </w:tcBorders>
            <w:shd w:val="clear" w:color="000000" w:fill="FFFFCC"/>
            <w:vAlign w:val="center"/>
            <w:hideMark/>
          </w:tcPr>
          <w:p w14:paraId="2A95E1AE"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предложению организации в размере, не превышающем фактический средневзвешенный тариф за 2018 г., с учетом прогнозных ИЦП Минэкономразвития РФ на электроэнергию на 2019 г. (105,4%) и на 2020 г. (104,8%)</w:t>
            </w:r>
          </w:p>
        </w:tc>
      </w:tr>
      <w:tr w:rsidR="00CE7413" w:rsidRPr="00210C82" w14:paraId="79359638" w14:textId="77777777" w:rsidTr="00210C82">
        <w:trPr>
          <w:trHeight w:val="70"/>
          <w:jc w:val="center"/>
        </w:trPr>
        <w:tc>
          <w:tcPr>
            <w:tcW w:w="560" w:type="dxa"/>
            <w:tcBorders>
              <w:top w:val="nil"/>
              <w:left w:val="nil"/>
              <w:bottom w:val="nil"/>
              <w:right w:val="nil"/>
            </w:tcBorders>
            <w:shd w:val="clear" w:color="000000" w:fill="FABF8F"/>
            <w:noWrap/>
            <w:vAlign w:val="center"/>
            <w:hideMark/>
          </w:tcPr>
          <w:p w14:paraId="3137B3EB"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0FE1091"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CE6E7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3.3.1.1.2</w:t>
            </w:r>
          </w:p>
        </w:tc>
        <w:tc>
          <w:tcPr>
            <w:tcW w:w="4480" w:type="dxa"/>
            <w:tcBorders>
              <w:top w:val="nil"/>
              <w:left w:val="nil"/>
              <w:bottom w:val="single" w:sz="4" w:space="0" w:color="C0C0C0"/>
              <w:right w:val="single" w:sz="4" w:space="0" w:color="C0C0C0"/>
            </w:tcBorders>
            <w:shd w:val="clear" w:color="auto" w:fill="auto"/>
            <w:vAlign w:val="center"/>
            <w:hideMark/>
          </w:tcPr>
          <w:p w14:paraId="23713C6D"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Объем энергии</w:t>
            </w:r>
          </w:p>
        </w:tc>
        <w:tc>
          <w:tcPr>
            <w:tcW w:w="1140" w:type="dxa"/>
            <w:tcBorders>
              <w:top w:val="nil"/>
              <w:left w:val="nil"/>
              <w:bottom w:val="single" w:sz="4" w:space="0" w:color="C0C0C0"/>
              <w:right w:val="nil"/>
            </w:tcBorders>
            <w:shd w:val="clear" w:color="auto" w:fill="auto"/>
            <w:vAlign w:val="center"/>
            <w:hideMark/>
          </w:tcPr>
          <w:p w14:paraId="4A27F0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кВт.ч</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7930DD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148,45</w:t>
            </w:r>
          </w:p>
        </w:tc>
        <w:tc>
          <w:tcPr>
            <w:tcW w:w="1560" w:type="dxa"/>
            <w:tcBorders>
              <w:top w:val="nil"/>
              <w:left w:val="nil"/>
              <w:bottom w:val="single" w:sz="4" w:space="0" w:color="C0C0C0"/>
              <w:right w:val="single" w:sz="4" w:space="0" w:color="C0C0C0"/>
            </w:tcBorders>
            <w:shd w:val="clear" w:color="000000" w:fill="FFFFCC"/>
            <w:vAlign w:val="center"/>
            <w:hideMark/>
          </w:tcPr>
          <w:p w14:paraId="629BC86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178,65</w:t>
            </w:r>
          </w:p>
        </w:tc>
        <w:tc>
          <w:tcPr>
            <w:tcW w:w="1780" w:type="dxa"/>
            <w:tcBorders>
              <w:top w:val="nil"/>
              <w:left w:val="nil"/>
              <w:bottom w:val="single" w:sz="4" w:space="0" w:color="C0C0C0"/>
              <w:right w:val="single" w:sz="4" w:space="0" w:color="C0C0C0"/>
            </w:tcBorders>
            <w:shd w:val="clear" w:color="000000" w:fill="FFFFCC"/>
            <w:vAlign w:val="center"/>
            <w:hideMark/>
          </w:tcPr>
          <w:p w14:paraId="0D6506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149,67</w:t>
            </w:r>
          </w:p>
        </w:tc>
        <w:tc>
          <w:tcPr>
            <w:tcW w:w="1800" w:type="dxa"/>
            <w:tcBorders>
              <w:top w:val="nil"/>
              <w:left w:val="nil"/>
              <w:bottom w:val="single" w:sz="4" w:space="0" w:color="C0C0C0"/>
              <w:right w:val="single" w:sz="4" w:space="0" w:color="C0C0C0"/>
            </w:tcBorders>
            <w:shd w:val="clear" w:color="000000" w:fill="FFFFCC"/>
            <w:vAlign w:val="center"/>
            <w:hideMark/>
          </w:tcPr>
          <w:p w14:paraId="77A5A4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148,45</w:t>
            </w:r>
          </w:p>
        </w:tc>
        <w:tc>
          <w:tcPr>
            <w:tcW w:w="1440" w:type="dxa"/>
            <w:tcBorders>
              <w:top w:val="nil"/>
              <w:left w:val="nil"/>
              <w:bottom w:val="single" w:sz="4" w:space="0" w:color="C0C0C0"/>
              <w:right w:val="single" w:sz="4" w:space="0" w:color="C0C0C0"/>
            </w:tcBorders>
            <w:shd w:val="clear" w:color="000000" w:fill="FFFFCC"/>
            <w:vAlign w:val="center"/>
            <w:hideMark/>
          </w:tcPr>
          <w:p w14:paraId="28B4ABC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362FCEF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190,31</w:t>
            </w:r>
          </w:p>
        </w:tc>
        <w:tc>
          <w:tcPr>
            <w:tcW w:w="1600" w:type="dxa"/>
            <w:tcBorders>
              <w:top w:val="nil"/>
              <w:left w:val="nil"/>
              <w:bottom w:val="single" w:sz="4" w:space="0" w:color="C0C0C0"/>
              <w:right w:val="single" w:sz="4" w:space="0" w:color="C0C0C0"/>
            </w:tcBorders>
            <w:shd w:val="clear" w:color="000000" w:fill="FFFFCC"/>
            <w:vAlign w:val="center"/>
            <w:hideMark/>
          </w:tcPr>
          <w:p w14:paraId="6324688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06CAA16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149,67</w:t>
            </w:r>
          </w:p>
        </w:tc>
        <w:tc>
          <w:tcPr>
            <w:tcW w:w="1480" w:type="dxa"/>
            <w:tcBorders>
              <w:top w:val="nil"/>
              <w:left w:val="nil"/>
              <w:bottom w:val="single" w:sz="4" w:space="0" w:color="C0C0C0"/>
              <w:right w:val="single" w:sz="4" w:space="0" w:color="C0C0C0"/>
            </w:tcBorders>
            <w:shd w:val="clear" w:color="000000" w:fill="D7EAD3"/>
            <w:vAlign w:val="center"/>
            <w:hideMark/>
          </w:tcPr>
          <w:p w14:paraId="269E427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74,84</w:t>
            </w:r>
          </w:p>
        </w:tc>
        <w:tc>
          <w:tcPr>
            <w:tcW w:w="1660" w:type="dxa"/>
            <w:tcBorders>
              <w:top w:val="nil"/>
              <w:left w:val="nil"/>
              <w:bottom w:val="single" w:sz="4" w:space="0" w:color="C0C0C0"/>
              <w:right w:val="single" w:sz="4" w:space="0" w:color="C0C0C0"/>
            </w:tcBorders>
            <w:shd w:val="clear" w:color="000000" w:fill="D7EAD3"/>
            <w:vAlign w:val="center"/>
            <w:hideMark/>
          </w:tcPr>
          <w:p w14:paraId="2068672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74,84</w:t>
            </w:r>
          </w:p>
        </w:tc>
        <w:tc>
          <w:tcPr>
            <w:tcW w:w="2580" w:type="dxa"/>
            <w:tcBorders>
              <w:top w:val="nil"/>
              <w:left w:val="nil"/>
              <w:bottom w:val="single" w:sz="4" w:space="0" w:color="C0C0C0"/>
              <w:right w:val="single" w:sz="4" w:space="0" w:color="C0C0C0"/>
            </w:tcBorders>
            <w:shd w:val="clear" w:color="000000" w:fill="FFFFCC"/>
            <w:vAlign w:val="center"/>
            <w:hideMark/>
          </w:tcPr>
          <w:p w14:paraId="60495B04" w14:textId="77777777" w:rsidR="00CE7413" w:rsidRPr="00CE7413" w:rsidRDefault="00CE7413" w:rsidP="00CE7413">
            <w:pPr>
              <w:rPr>
                <w:rFonts w:ascii="Tahoma" w:hAnsi="Tahoma" w:cs="Tahoma"/>
                <w:sz w:val="13"/>
                <w:szCs w:val="13"/>
              </w:rPr>
            </w:pPr>
            <w:r w:rsidRPr="00CE7413">
              <w:rPr>
                <w:rFonts w:ascii="Tahoma" w:hAnsi="Tahoma" w:cs="Tahoma"/>
                <w:sz w:val="13"/>
                <w:szCs w:val="13"/>
              </w:rPr>
              <w:t xml:space="preserve">По удельному расходу, в соответствии с долгосрочными параметрами, утвержденными постановлением РЭК КО от 14.12.2017 № 491, и </w:t>
            </w:r>
            <w:r w:rsidRPr="00CE7413">
              <w:rPr>
                <w:rFonts w:ascii="Tahoma" w:hAnsi="Tahoma" w:cs="Tahoma"/>
                <w:sz w:val="13"/>
                <w:szCs w:val="13"/>
              </w:rPr>
              <w:lastRenderedPageBreak/>
              <w:t>принятыми объемами воды</w:t>
            </w:r>
          </w:p>
        </w:tc>
      </w:tr>
      <w:tr w:rsidR="00CE7413" w:rsidRPr="00210C82" w14:paraId="2F36713E" w14:textId="77777777" w:rsidTr="00CE7413">
        <w:trPr>
          <w:trHeight w:val="600"/>
          <w:jc w:val="center"/>
        </w:trPr>
        <w:tc>
          <w:tcPr>
            <w:tcW w:w="560" w:type="dxa"/>
            <w:tcBorders>
              <w:top w:val="nil"/>
              <w:left w:val="nil"/>
              <w:bottom w:val="nil"/>
              <w:right w:val="nil"/>
            </w:tcBorders>
            <w:shd w:val="clear" w:color="000000" w:fill="FABF8F"/>
            <w:noWrap/>
            <w:vAlign w:val="center"/>
            <w:hideMark/>
          </w:tcPr>
          <w:p w14:paraId="17D0E68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ЭР</w:t>
            </w:r>
          </w:p>
        </w:tc>
        <w:tc>
          <w:tcPr>
            <w:tcW w:w="400" w:type="dxa"/>
            <w:tcBorders>
              <w:top w:val="nil"/>
              <w:left w:val="nil"/>
              <w:bottom w:val="nil"/>
              <w:right w:val="nil"/>
            </w:tcBorders>
            <w:shd w:val="clear" w:color="auto" w:fill="auto"/>
            <w:noWrap/>
            <w:vAlign w:val="bottom"/>
            <w:hideMark/>
          </w:tcPr>
          <w:p w14:paraId="44283FA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1FB50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3.3.1.2</w:t>
            </w:r>
          </w:p>
        </w:tc>
        <w:tc>
          <w:tcPr>
            <w:tcW w:w="4480" w:type="dxa"/>
            <w:tcBorders>
              <w:top w:val="nil"/>
              <w:left w:val="nil"/>
              <w:bottom w:val="single" w:sz="4" w:space="0" w:color="C0C0C0"/>
              <w:right w:val="single" w:sz="4" w:space="0" w:color="C0C0C0"/>
            </w:tcBorders>
            <w:shd w:val="clear" w:color="auto" w:fill="auto"/>
            <w:vAlign w:val="center"/>
            <w:hideMark/>
          </w:tcPr>
          <w:p w14:paraId="766FA314" w14:textId="77777777" w:rsidR="00CE7413" w:rsidRPr="00CE7413" w:rsidRDefault="00CE7413" w:rsidP="00CE7413">
            <w:pPr>
              <w:ind w:firstLineChars="300" w:firstLine="392"/>
              <w:rPr>
                <w:rFonts w:ascii="Tahoma" w:hAnsi="Tahoma" w:cs="Tahoma"/>
                <w:b/>
                <w:bCs/>
                <w:sz w:val="13"/>
                <w:szCs w:val="13"/>
              </w:rPr>
            </w:pPr>
            <w:r w:rsidRPr="00CE7413">
              <w:rPr>
                <w:rFonts w:ascii="Tahoma" w:hAnsi="Tahoma" w:cs="Tahoma"/>
                <w:b/>
                <w:bCs/>
                <w:sz w:val="13"/>
                <w:szCs w:val="13"/>
              </w:rPr>
              <w:t>Заявленная мощность по НН (0,4 кВ и ниже)</w:t>
            </w:r>
          </w:p>
        </w:tc>
        <w:tc>
          <w:tcPr>
            <w:tcW w:w="1140" w:type="dxa"/>
            <w:tcBorders>
              <w:top w:val="nil"/>
              <w:left w:val="nil"/>
              <w:bottom w:val="single" w:sz="4" w:space="0" w:color="C0C0C0"/>
              <w:right w:val="nil"/>
            </w:tcBorders>
            <w:shd w:val="clear" w:color="auto" w:fill="auto"/>
            <w:vAlign w:val="center"/>
            <w:hideMark/>
          </w:tcPr>
          <w:p w14:paraId="33D02D8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nil"/>
              <w:right w:val="single" w:sz="4" w:space="0" w:color="BFBFBF"/>
            </w:tcBorders>
            <w:shd w:val="clear" w:color="000000" w:fill="D7EAD3"/>
            <w:vAlign w:val="center"/>
            <w:hideMark/>
          </w:tcPr>
          <w:p w14:paraId="54705A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334,15</w:t>
            </w:r>
          </w:p>
        </w:tc>
        <w:tc>
          <w:tcPr>
            <w:tcW w:w="1560" w:type="dxa"/>
            <w:tcBorders>
              <w:top w:val="nil"/>
              <w:left w:val="nil"/>
              <w:bottom w:val="single" w:sz="4" w:space="0" w:color="C0C0C0"/>
              <w:right w:val="single" w:sz="4" w:space="0" w:color="C0C0C0"/>
            </w:tcBorders>
            <w:shd w:val="clear" w:color="000000" w:fill="D7EAD3"/>
            <w:vAlign w:val="center"/>
            <w:hideMark/>
          </w:tcPr>
          <w:p w14:paraId="7552B01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398,97</w:t>
            </w:r>
          </w:p>
        </w:tc>
        <w:tc>
          <w:tcPr>
            <w:tcW w:w="1780" w:type="dxa"/>
            <w:tcBorders>
              <w:top w:val="nil"/>
              <w:left w:val="nil"/>
              <w:bottom w:val="single" w:sz="4" w:space="0" w:color="C0C0C0"/>
              <w:right w:val="single" w:sz="4" w:space="0" w:color="C0C0C0"/>
            </w:tcBorders>
            <w:shd w:val="clear" w:color="000000" w:fill="D7EAD3"/>
            <w:vAlign w:val="center"/>
            <w:hideMark/>
          </w:tcPr>
          <w:p w14:paraId="003AC3D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335,02</w:t>
            </w:r>
          </w:p>
        </w:tc>
        <w:tc>
          <w:tcPr>
            <w:tcW w:w="1800" w:type="dxa"/>
            <w:tcBorders>
              <w:top w:val="nil"/>
              <w:left w:val="nil"/>
              <w:bottom w:val="single" w:sz="4" w:space="0" w:color="C0C0C0"/>
              <w:right w:val="single" w:sz="4" w:space="0" w:color="C0C0C0"/>
            </w:tcBorders>
            <w:shd w:val="clear" w:color="000000" w:fill="D7EAD3"/>
            <w:vAlign w:val="center"/>
            <w:hideMark/>
          </w:tcPr>
          <w:p w14:paraId="6976F1D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363,51</w:t>
            </w:r>
          </w:p>
        </w:tc>
        <w:tc>
          <w:tcPr>
            <w:tcW w:w="1440" w:type="dxa"/>
            <w:tcBorders>
              <w:top w:val="nil"/>
              <w:left w:val="nil"/>
              <w:bottom w:val="single" w:sz="4" w:space="0" w:color="C0C0C0"/>
              <w:right w:val="single" w:sz="4" w:space="0" w:color="C0C0C0"/>
            </w:tcBorders>
            <w:shd w:val="clear" w:color="000000" w:fill="D7EAD3"/>
            <w:vAlign w:val="center"/>
            <w:hideMark/>
          </w:tcPr>
          <w:p w14:paraId="1328481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97,57</w:t>
            </w:r>
          </w:p>
        </w:tc>
        <w:tc>
          <w:tcPr>
            <w:tcW w:w="1480" w:type="dxa"/>
            <w:tcBorders>
              <w:top w:val="nil"/>
              <w:left w:val="nil"/>
              <w:bottom w:val="single" w:sz="4" w:space="0" w:color="C0C0C0"/>
              <w:right w:val="single" w:sz="4" w:space="0" w:color="C0C0C0"/>
            </w:tcBorders>
            <w:shd w:val="clear" w:color="000000" w:fill="D7EAD3"/>
            <w:vAlign w:val="center"/>
            <w:hideMark/>
          </w:tcPr>
          <w:p w14:paraId="0B62FFD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461,08</w:t>
            </w:r>
          </w:p>
        </w:tc>
        <w:tc>
          <w:tcPr>
            <w:tcW w:w="1600" w:type="dxa"/>
            <w:tcBorders>
              <w:top w:val="nil"/>
              <w:left w:val="nil"/>
              <w:bottom w:val="single" w:sz="4" w:space="0" w:color="C0C0C0"/>
              <w:right w:val="single" w:sz="4" w:space="0" w:color="C0C0C0"/>
            </w:tcBorders>
            <w:shd w:val="clear" w:color="000000" w:fill="D7EAD3"/>
            <w:vAlign w:val="center"/>
            <w:hideMark/>
          </w:tcPr>
          <w:p w14:paraId="6FFE82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63,42</w:t>
            </w:r>
          </w:p>
        </w:tc>
        <w:tc>
          <w:tcPr>
            <w:tcW w:w="1580" w:type="dxa"/>
            <w:tcBorders>
              <w:top w:val="nil"/>
              <w:left w:val="nil"/>
              <w:bottom w:val="single" w:sz="4" w:space="0" w:color="C0C0C0"/>
              <w:right w:val="single" w:sz="4" w:space="0" w:color="C0C0C0"/>
            </w:tcBorders>
            <w:shd w:val="clear" w:color="000000" w:fill="D7EAD3"/>
            <w:vAlign w:val="center"/>
            <w:hideMark/>
          </w:tcPr>
          <w:p w14:paraId="11EBB65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426,93</w:t>
            </w:r>
          </w:p>
        </w:tc>
        <w:tc>
          <w:tcPr>
            <w:tcW w:w="1480" w:type="dxa"/>
            <w:tcBorders>
              <w:top w:val="nil"/>
              <w:left w:val="nil"/>
              <w:bottom w:val="single" w:sz="4" w:space="0" w:color="C0C0C0"/>
              <w:right w:val="single" w:sz="4" w:space="0" w:color="C0C0C0"/>
            </w:tcBorders>
            <w:shd w:val="clear" w:color="000000" w:fill="D7EAD3"/>
            <w:vAlign w:val="center"/>
            <w:hideMark/>
          </w:tcPr>
          <w:p w14:paraId="1ABE8A9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213,46</w:t>
            </w:r>
          </w:p>
        </w:tc>
        <w:tc>
          <w:tcPr>
            <w:tcW w:w="1660" w:type="dxa"/>
            <w:tcBorders>
              <w:top w:val="nil"/>
              <w:left w:val="nil"/>
              <w:bottom w:val="single" w:sz="4" w:space="0" w:color="C0C0C0"/>
              <w:right w:val="single" w:sz="4" w:space="0" w:color="C0C0C0"/>
            </w:tcBorders>
            <w:shd w:val="clear" w:color="000000" w:fill="D7EAD3"/>
            <w:vAlign w:val="center"/>
            <w:hideMark/>
          </w:tcPr>
          <w:p w14:paraId="1AD8513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213,46</w:t>
            </w:r>
          </w:p>
        </w:tc>
        <w:tc>
          <w:tcPr>
            <w:tcW w:w="2580" w:type="dxa"/>
            <w:tcBorders>
              <w:top w:val="nil"/>
              <w:left w:val="nil"/>
              <w:bottom w:val="single" w:sz="4" w:space="0" w:color="C0C0C0"/>
              <w:right w:val="single" w:sz="4" w:space="0" w:color="C0C0C0"/>
            </w:tcBorders>
            <w:shd w:val="clear" w:color="000000" w:fill="FFFFCC"/>
            <w:vAlign w:val="center"/>
            <w:hideMark/>
          </w:tcPr>
          <w:p w14:paraId="77AFD2C9"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09918F80" w14:textId="77777777" w:rsidTr="00210C82">
        <w:trPr>
          <w:trHeight w:val="917"/>
          <w:jc w:val="center"/>
        </w:trPr>
        <w:tc>
          <w:tcPr>
            <w:tcW w:w="560" w:type="dxa"/>
            <w:tcBorders>
              <w:top w:val="nil"/>
              <w:left w:val="nil"/>
              <w:bottom w:val="nil"/>
              <w:right w:val="nil"/>
            </w:tcBorders>
            <w:shd w:val="clear" w:color="000000" w:fill="FABF8F"/>
            <w:noWrap/>
            <w:vAlign w:val="center"/>
            <w:hideMark/>
          </w:tcPr>
          <w:p w14:paraId="56A313B1"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93741AB"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DF2B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3.3.1.2.1</w:t>
            </w:r>
          </w:p>
        </w:tc>
        <w:tc>
          <w:tcPr>
            <w:tcW w:w="4480" w:type="dxa"/>
            <w:tcBorders>
              <w:top w:val="nil"/>
              <w:left w:val="nil"/>
              <w:bottom w:val="single" w:sz="4" w:space="0" w:color="C0C0C0"/>
              <w:right w:val="single" w:sz="4" w:space="0" w:color="C0C0C0"/>
            </w:tcBorders>
            <w:shd w:val="clear" w:color="auto" w:fill="auto"/>
            <w:vAlign w:val="center"/>
            <w:hideMark/>
          </w:tcPr>
          <w:p w14:paraId="7788CA1E"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Тариф на заявленную мощность</w:t>
            </w:r>
          </w:p>
        </w:tc>
        <w:tc>
          <w:tcPr>
            <w:tcW w:w="1140" w:type="dxa"/>
            <w:tcBorders>
              <w:top w:val="nil"/>
              <w:left w:val="nil"/>
              <w:bottom w:val="single" w:sz="4" w:space="0" w:color="C0C0C0"/>
              <w:right w:val="nil"/>
            </w:tcBorders>
            <w:shd w:val="clear" w:color="auto" w:fill="auto"/>
            <w:vAlign w:val="center"/>
            <w:hideMark/>
          </w:tcPr>
          <w:p w14:paraId="55BEE0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руб/кВт.мес</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6B7753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1 626,34</w:t>
            </w:r>
          </w:p>
        </w:tc>
        <w:tc>
          <w:tcPr>
            <w:tcW w:w="1560" w:type="dxa"/>
            <w:tcBorders>
              <w:top w:val="nil"/>
              <w:left w:val="nil"/>
              <w:bottom w:val="single" w:sz="4" w:space="0" w:color="C0C0C0"/>
              <w:right w:val="single" w:sz="4" w:space="0" w:color="C0C0C0"/>
            </w:tcBorders>
            <w:shd w:val="clear" w:color="000000" w:fill="FFFFCC"/>
            <w:vAlign w:val="center"/>
            <w:hideMark/>
          </w:tcPr>
          <w:p w14:paraId="17190D0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1 595,88</w:t>
            </w:r>
          </w:p>
        </w:tc>
        <w:tc>
          <w:tcPr>
            <w:tcW w:w="1780" w:type="dxa"/>
            <w:tcBorders>
              <w:top w:val="nil"/>
              <w:left w:val="nil"/>
              <w:bottom w:val="single" w:sz="4" w:space="0" w:color="C0C0C0"/>
              <w:right w:val="single" w:sz="4" w:space="0" w:color="C0C0C0"/>
            </w:tcBorders>
            <w:shd w:val="clear" w:color="000000" w:fill="FFFFCC"/>
            <w:vAlign w:val="center"/>
            <w:hideMark/>
          </w:tcPr>
          <w:p w14:paraId="3715D96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1 675,10</w:t>
            </w:r>
          </w:p>
        </w:tc>
        <w:tc>
          <w:tcPr>
            <w:tcW w:w="1800" w:type="dxa"/>
            <w:tcBorders>
              <w:top w:val="nil"/>
              <w:left w:val="nil"/>
              <w:bottom w:val="single" w:sz="4" w:space="0" w:color="C0C0C0"/>
              <w:right w:val="single" w:sz="4" w:space="0" w:color="C0C0C0"/>
            </w:tcBorders>
            <w:shd w:val="clear" w:color="000000" w:fill="FFFFCC"/>
            <w:vAlign w:val="center"/>
            <w:hideMark/>
          </w:tcPr>
          <w:p w14:paraId="5C41202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1 769,22</w:t>
            </w:r>
          </w:p>
        </w:tc>
        <w:tc>
          <w:tcPr>
            <w:tcW w:w="1440" w:type="dxa"/>
            <w:tcBorders>
              <w:top w:val="nil"/>
              <w:left w:val="nil"/>
              <w:bottom w:val="single" w:sz="4" w:space="0" w:color="C0C0C0"/>
              <w:right w:val="single" w:sz="4" w:space="0" w:color="C0C0C0"/>
            </w:tcBorders>
            <w:shd w:val="clear" w:color="000000" w:fill="FFFFCC"/>
            <w:vAlign w:val="center"/>
            <w:hideMark/>
          </w:tcPr>
          <w:p w14:paraId="497C323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3C9E657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1 707,70</w:t>
            </w:r>
          </w:p>
        </w:tc>
        <w:tc>
          <w:tcPr>
            <w:tcW w:w="1600" w:type="dxa"/>
            <w:tcBorders>
              <w:top w:val="nil"/>
              <w:left w:val="nil"/>
              <w:bottom w:val="single" w:sz="4" w:space="0" w:color="C0C0C0"/>
              <w:right w:val="single" w:sz="4" w:space="0" w:color="C0C0C0"/>
            </w:tcBorders>
            <w:shd w:val="clear" w:color="000000" w:fill="FFFFCC"/>
            <w:vAlign w:val="center"/>
            <w:hideMark/>
          </w:tcPr>
          <w:p w14:paraId="23A7034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936C45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1 707,70</w:t>
            </w:r>
          </w:p>
        </w:tc>
        <w:tc>
          <w:tcPr>
            <w:tcW w:w="1480" w:type="dxa"/>
            <w:tcBorders>
              <w:top w:val="nil"/>
              <w:left w:val="nil"/>
              <w:bottom w:val="single" w:sz="4" w:space="0" w:color="C0C0C0"/>
              <w:right w:val="single" w:sz="4" w:space="0" w:color="C0C0C0"/>
            </w:tcBorders>
            <w:shd w:val="clear" w:color="000000" w:fill="D7EAD3"/>
            <w:vAlign w:val="center"/>
            <w:hideMark/>
          </w:tcPr>
          <w:p w14:paraId="251630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1 707,70</w:t>
            </w:r>
          </w:p>
        </w:tc>
        <w:tc>
          <w:tcPr>
            <w:tcW w:w="1660" w:type="dxa"/>
            <w:tcBorders>
              <w:top w:val="nil"/>
              <w:left w:val="nil"/>
              <w:bottom w:val="single" w:sz="4" w:space="0" w:color="C0C0C0"/>
              <w:right w:val="single" w:sz="4" w:space="0" w:color="C0C0C0"/>
            </w:tcBorders>
            <w:shd w:val="clear" w:color="000000" w:fill="D7EAD3"/>
            <w:vAlign w:val="center"/>
            <w:hideMark/>
          </w:tcPr>
          <w:p w14:paraId="5F4A50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1 707,70</w:t>
            </w:r>
          </w:p>
        </w:tc>
        <w:tc>
          <w:tcPr>
            <w:tcW w:w="2580" w:type="dxa"/>
            <w:tcBorders>
              <w:top w:val="nil"/>
              <w:left w:val="nil"/>
              <w:bottom w:val="single" w:sz="4" w:space="0" w:color="C0C0C0"/>
              <w:right w:val="single" w:sz="4" w:space="0" w:color="C0C0C0"/>
            </w:tcBorders>
            <w:shd w:val="clear" w:color="000000" w:fill="FFFFCC"/>
            <w:vAlign w:val="center"/>
            <w:hideMark/>
          </w:tcPr>
          <w:p w14:paraId="410F7894"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предложению организации в размере, не превышающем фактический средневзвешенный тариф за 2018 г., с учетом прогнозных ИЦП Минэкономразвития РФ на электроэнергию на 2019 г. (105,4%) и на 2020 г. (104,8%)</w:t>
            </w:r>
          </w:p>
        </w:tc>
      </w:tr>
      <w:tr w:rsidR="00CE7413" w:rsidRPr="00210C82" w14:paraId="7F9B388F" w14:textId="77777777" w:rsidTr="00CE7413">
        <w:trPr>
          <w:trHeight w:val="803"/>
          <w:jc w:val="center"/>
        </w:trPr>
        <w:tc>
          <w:tcPr>
            <w:tcW w:w="560" w:type="dxa"/>
            <w:tcBorders>
              <w:top w:val="nil"/>
              <w:left w:val="nil"/>
              <w:bottom w:val="nil"/>
              <w:right w:val="nil"/>
            </w:tcBorders>
            <w:shd w:val="clear" w:color="000000" w:fill="FABF8F"/>
            <w:noWrap/>
            <w:vAlign w:val="center"/>
            <w:hideMark/>
          </w:tcPr>
          <w:p w14:paraId="303ACAC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A825E14"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60160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3.3.1.2.2</w:t>
            </w:r>
          </w:p>
        </w:tc>
        <w:tc>
          <w:tcPr>
            <w:tcW w:w="4480" w:type="dxa"/>
            <w:tcBorders>
              <w:top w:val="nil"/>
              <w:left w:val="nil"/>
              <w:bottom w:val="single" w:sz="4" w:space="0" w:color="C0C0C0"/>
              <w:right w:val="single" w:sz="4" w:space="0" w:color="C0C0C0"/>
            </w:tcBorders>
            <w:shd w:val="clear" w:color="auto" w:fill="auto"/>
            <w:vAlign w:val="center"/>
            <w:hideMark/>
          </w:tcPr>
          <w:p w14:paraId="3F3A18E8"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Годовой объем мощности</w:t>
            </w:r>
          </w:p>
        </w:tc>
        <w:tc>
          <w:tcPr>
            <w:tcW w:w="1140" w:type="dxa"/>
            <w:tcBorders>
              <w:top w:val="nil"/>
              <w:left w:val="nil"/>
              <w:bottom w:val="single" w:sz="4" w:space="0" w:color="C0C0C0"/>
              <w:right w:val="nil"/>
            </w:tcBorders>
            <w:shd w:val="clear" w:color="auto" w:fill="auto"/>
            <w:vAlign w:val="center"/>
            <w:hideMark/>
          </w:tcPr>
          <w:p w14:paraId="32DA5A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МВт</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7DD32D2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0,21</w:t>
            </w:r>
          </w:p>
        </w:tc>
        <w:tc>
          <w:tcPr>
            <w:tcW w:w="1560" w:type="dxa"/>
            <w:tcBorders>
              <w:top w:val="nil"/>
              <w:left w:val="nil"/>
              <w:bottom w:val="single" w:sz="4" w:space="0" w:color="C0C0C0"/>
              <w:right w:val="single" w:sz="4" w:space="0" w:color="C0C0C0"/>
            </w:tcBorders>
            <w:shd w:val="clear" w:color="000000" w:fill="FFFFCC"/>
            <w:vAlign w:val="center"/>
            <w:hideMark/>
          </w:tcPr>
          <w:p w14:paraId="2978DFA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0,25</w:t>
            </w:r>
          </w:p>
        </w:tc>
        <w:tc>
          <w:tcPr>
            <w:tcW w:w="1780" w:type="dxa"/>
            <w:tcBorders>
              <w:top w:val="nil"/>
              <w:left w:val="nil"/>
              <w:bottom w:val="single" w:sz="4" w:space="0" w:color="C0C0C0"/>
              <w:right w:val="single" w:sz="4" w:space="0" w:color="C0C0C0"/>
            </w:tcBorders>
            <w:shd w:val="clear" w:color="000000" w:fill="FFFFCC"/>
            <w:vAlign w:val="center"/>
            <w:hideMark/>
          </w:tcPr>
          <w:p w14:paraId="1D28EE7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0,20</w:t>
            </w:r>
          </w:p>
        </w:tc>
        <w:tc>
          <w:tcPr>
            <w:tcW w:w="1800" w:type="dxa"/>
            <w:tcBorders>
              <w:top w:val="nil"/>
              <w:left w:val="nil"/>
              <w:bottom w:val="single" w:sz="4" w:space="0" w:color="C0C0C0"/>
              <w:right w:val="single" w:sz="4" w:space="0" w:color="C0C0C0"/>
            </w:tcBorders>
            <w:shd w:val="clear" w:color="000000" w:fill="FFFFCC"/>
            <w:vAlign w:val="center"/>
            <w:hideMark/>
          </w:tcPr>
          <w:p w14:paraId="465071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0,21</w:t>
            </w:r>
          </w:p>
        </w:tc>
        <w:tc>
          <w:tcPr>
            <w:tcW w:w="1440" w:type="dxa"/>
            <w:tcBorders>
              <w:top w:val="nil"/>
              <w:left w:val="nil"/>
              <w:bottom w:val="single" w:sz="4" w:space="0" w:color="C0C0C0"/>
              <w:right w:val="single" w:sz="4" w:space="0" w:color="C0C0C0"/>
            </w:tcBorders>
            <w:shd w:val="clear" w:color="000000" w:fill="FFFFCC"/>
            <w:vAlign w:val="center"/>
            <w:hideMark/>
          </w:tcPr>
          <w:p w14:paraId="170C8BF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5762FAB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0,27</w:t>
            </w:r>
          </w:p>
        </w:tc>
        <w:tc>
          <w:tcPr>
            <w:tcW w:w="1600" w:type="dxa"/>
            <w:tcBorders>
              <w:top w:val="nil"/>
              <w:left w:val="nil"/>
              <w:bottom w:val="single" w:sz="4" w:space="0" w:color="C0C0C0"/>
              <w:right w:val="single" w:sz="4" w:space="0" w:color="C0C0C0"/>
            </w:tcBorders>
            <w:shd w:val="clear" w:color="000000" w:fill="FFFFCC"/>
            <w:vAlign w:val="center"/>
            <w:hideMark/>
          </w:tcPr>
          <w:p w14:paraId="0B3A2DB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1F834B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0,25</w:t>
            </w:r>
          </w:p>
        </w:tc>
        <w:tc>
          <w:tcPr>
            <w:tcW w:w="1480" w:type="dxa"/>
            <w:tcBorders>
              <w:top w:val="nil"/>
              <w:left w:val="nil"/>
              <w:bottom w:val="single" w:sz="4" w:space="0" w:color="C0C0C0"/>
              <w:right w:val="single" w:sz="4" w:space="0" w:color="C0C0C0"/>
            </w:tcBorders>
            <w:shd w:val="clear" w:color="000000" w:fill="D7EAD3"/>
            <w:vAlign w:val="center"/>
            <w:hideMark/>
          </w:tcPr>
          <w:p w14:paraId="3A0A76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0,13</w:t>
            </w:r>
          </w:p>
        </w:tc>
        <w:tc>
          <w:tcPr>
            <w:tcW w:w="1660" w:type="dxa"/>
            <w:tcBorders>
              <w:top w:val="nil"/>
              <w:left w:val="nil"/>
              <w:bottom w:val="single" w:sz="4" w:space="0" w:color="C0C0C0"/>
              <w:right w:val="single" w:sz="4" w:space="0" w:color="C0C0C0"/>
            </w:tcBorders>
            <w:shd w:val="clear" w:color="000000" w:fill="D7EAD3"/>
            <w:vAlign w:val="center"/>
            <w:hideMark/>
          </w:tcPr>
          <w:p w14:paraId="3E7093D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0,13</w:t>
            </w:r>
          </w:p>
        </w:tc>
        <w:tc>
          <w:tcPr>
            <w:tcW w:w="2580" w:type="dxa"/>
            <w:tcBorders>
              <w:top w:val="nil"/>
              <w:left w:val="nil"/>
              <w:bottom w:val="single" w:sz="4" w:space="0" w:color="C0C0C0"/>
              <w:right w:val="single" w:sz="4" w:space="0" w:color="C0C0C0"/>
            </w:tcBorders>
            <w:shd w:val="clear" w:color="000000" w:fill="FFFFCC"/>
            <w:vAlign w:val="center"/>
            <w:hideMark/>
          </w:tcPr>
          <w:p w14:paraId="7FE497A9"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фактическим расходам за 2018.</w:t>
            </w:r>
          </w:p>
        </w:tc>
      </w:tr>
      <w:tr w:rsidR="00CE7413" w:rsidRPr="00210C82" w14:paraId="441F8249" w14:textId="77777777" w:rsidTr="00CE7413">
        <w:trPr>
          <w:trHeight w:val="300"/>
          <w:jc w:val="center"/>
        </w:trPr>
        <w:tc>
          <w:tcPr>
            <w:tcW w:w="560" w:type="dxa"/>
            <w:tcBorders>
              <w:top w:val="nil"/>
              <w:left w:val="nil"/>
              <w:bottom w:val="nil"/>
              <w:right w:val="nil"/>
            </w:tcBorders>
            <w:shd w:val="clear" w:color="000000" w:fill="FABF8F"/>
            <w:noWrap/>
            <w:vAlign w:val="center"/>
            <w:hideMark/>
          </w:tcPr>
          <w:p w14:paraId="00D5C40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3CF1B8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60376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3.3.2.1</w:t>
            </w:r>
          </w:p>
        </w:tc>
        <w:tc>
          <w:tcPr>
            <w:tcW w:w="4480" w:type="dxa"/>
            <w:tcBorders>
              <w:top w:val="nil"/>
              <w:left w:val="nil"/>
              <w:bottom w:val="single" w:sz="4" w:space="0" w:color="C0C0C0"/>
              <w:right w:val="single" w:sz="4" w:space="0" w:color="C0C0C0"/>
            </w:tcBorders>
            <w:shd w:val="clear" w:color="auto" w:fill="auto"/>
            <w:vAlign w:val="center"/>
            <w:hideMark/>
          </w:tcPr>
          <w:p w14:paraId="153B4214" w14:textId="77777777" w:rsidR="00CE7413" w:rsidRPr="00CE7413" w:rsidRDefault="00CE7413" w:rsidP="00CE7413">
            <w:pPr>
              <w:ind w:firstLineChars="300" w:firstLine="392"/>
              <w:rPr>
                <w:rFonts w:ascii="Tahoma" w:hAnsi="Tahoma" w:cs="Tahoma"/>
                <w:b/>
                <w:bCs/>
                <w:sz w:val="13"/>
                <w:szCs w:val="13"/>
              </w:rPr>
            </w:pPr>
            <w:r w:rsidRPr="00CE7413">
              <w:rPr>
                <w:rFonts w:ascii="Tahoma" w:hAnsi="Tahoma" w:cs="Tahoma"/>
                <w:b/>
                <w:bCs/>
                <w:sz w:val="13"/>
                <w:szCs w:val="13"/>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1D62C39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nil"/>
              <w:right w:val="single" w:sz="4" w:space="0" w:color="BFBFBF"/>
            </w:tcBorders>
            <w:shd w:val="clear" w:color="000000" w:fill="D7EAD3"/>
            <w:vAlign w:val="center"/>
            <w:hideMark/>
          </w:tcPr>
          <w:p w14:paraId="70F67F4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6 368,68</w:t>
            </w:r>
          </w:p>
        </w:tc>
        <w:tc>
          <w:tcPr>
            <w:tcW w:w="1560" w:type="dxa"/>
            <w:tcBorders>
              <w:top w:val="nil"/>
              <w:left w:val="single" w:sz="4" w:space="0" w:color="C0C0C0"/>
              <w:bottom w:val="single" w:sz="4" w:space="0" w:color="C0C0C0"/>
              <w:right w:val="single" w:sz="4" w:space="0" w:color="C0C0C0"/>
            </w:tcBorders>
            <w:shd w:val="clear" w:color="000000" w:fill="D7EAD3"/>
            <w:vAlign w:val="center"/>
            <w:hideMark/>
          </w:tcPr>
          <w:p w14:paraId="3B7C9CB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3 299,40</w:t>
            </w:r>
          </w:p>
        </w:tc>
        <w:tc>
          <w:tcPr>
            <w:tcW w:w="1780" w:type="dxa"/>
            <w:tcBorders>
              <w:top w:val="nil"/>
              <w:left w:val="nil"/>
              <w:bottom w:val="single" w:sz="4" w:space="0" w:color="C0C0C0"/>
              <w:right w:val="single" w:sz="4" w:space="0" w:color="C0C0C0"/>
            </w:tcBorders>
            <w:shd w:val="clear" w:color="000000" w:fill="D7EAD3"/>
            <w:vAlign w:val="center"/>
            <w:hideMark/>
          </w:tcPr>
          <w:p w14:paraId="3694994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3 772,14</w:t>
            </w:r>
          </w:p>
        </w:tc>
        <w:tc>
          <w:tcPr>
            <w:tcW w:w="1800" w:type="dxa"/>
            <w:tcBorders>
              <w:top w:val="nil"/>
              <w:left w:val="nil"/>
              <w:bottom w:val="single" w:sz="4" w:space="0" w:color="C0C0C0"/>
              <w:right w:val="single" w:sz="4" w:space="0" w:color="C0C0C0"/>
            </w:tcBorders>
            <w:shd w:val="clear" w:color="000000" w:fill="D7EAD3"/>
            <w:vAlign w:val="center"/>
            <w:hideMark/>
          </w:tcPr>
          <w:p w14:paraId="7DCA1F1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6 928,16</w:t>
            </w:r>
          </w:p>
        </w:tc>
        <w:tc>
          <w:tcPr>
            <w:tcW w:w="1440" w:type="dxa"/>
            <w:tcBorders>
              <w:top w:val="nil"/>
              <w:left w:val="nil"/>
              <w:bottom w:val="single" w:sz="4" w:space="0" w:color="C0C0C0"/>
              <w:right w:val="single" w:sz="4" w:space="0" w:color="C0C0C0"/>
            </w:tcBorders>
            <w:shd w:val="clear" w:color="000000" w:fill="D7EAD3"/>
            <w:vAlign w:val="center"/>
            <w:hideMark/>
          </w:tcPr>
          <w:p w14:paraId="4E17F32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-3 115,50</w:t>
            </w:r>
          </w:p>
        </w:tc>
        <w:tc>
          <w:tcPr>
            <w:tcW w:w="1480" w:type="dxa"/>
            <w:tcBorders>
              <w:top w:val="nil"/>
              <w:left w:val="nil"/>
              <w:bottom w:val="single" w:sz="4" w:space="0" w:color="C0C0C0"/>
              <w:right w:val="single" w:sz="4" w:space="0" w:color="C0C0C0"/>
            </w:tcBorders>
            <w:shd w:val="clear" w:color="000000" w:fill="D7EAD3"/>
            <w:vAlign w:val="center"/>
            <w:hideMark/>
          </w:tcPr>
          <w:p w14:paraId="07D7D66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3 812,66</w:t>
            </w:r>
          </w:p>
        </w:tc>
        <w:tc>
          <w:tcPr>
            <w:tcW w:w="1600" w:type="dxa"/>
            <w:tcBorders>
              <w:top w:val="nil"/>
              <w:left w:val="nil"/>
              <w:bottom w:val="single" w:sz="4" w:space="0" w:color="C0C0C0"/>
              <w:right w:val="single" w:sz="4" w:space="0" w:color="C0C0C0"/>
            </w:tcBorders>
            <w:shd w:val="clear" w:color="000000" w:fill="D7EAD3"/>
            <w:vAlign w:val="center"/>
            <w:hideMark/>
          </w:tcPr>
          <w:p w14:paraId="7E488F2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-2 986,93</w:t>
            </w:r>
          </w:p>
        </w:tc>
        <w:tc>
          <w:tcPr>
            <w:tcW w:w="1580" w:type="dxa"/>
            <w:tcBorders>
              <w:top w:val="nil"/>
              <w:left w:val="nil"/>
              <w:bottom w:val="single" w:sz="4" w:space="0" w:color="C0C0C0"/>
              <w:right w:val="single" w:sz="4" w:space="0" w:color="C0C0C0"/>
            </w:tcBorders>
            <w:shd w:val="clear" w:color="000000" w:fill="D7EAD3"/>
            <w:vAlign w:val="center"/>
            <w:hideMark/>
          </w:tcPr>
          <w:p w14:paraId="40A86FF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3 941,23</w:t>
            </w:r>
          </w:p>
        </w:tc>
        <w:tc>
          <w:tcPr>
            <w:tcW w:w="1480" w:type="dxa"/>
            <w:tcBorders>
              <w:top w:val="nil"/>
              <w:left w:val="nil"/>
              <w:bottom w:val="single" w:sz="4" w:space="0" w:color="C0C0C0"/>
              <w:right w:val="single" w:sz="4" w:space="0" w:color="C0C0C0"/>
            </w:tcBorders>
            <w:shd w:val="clear" w:color="000000" w:fill="D7EAD3"/>
            <w:vAlign w:val="center"/>
            <w:hideMark/>
          </w:tcPr>
          <w:p w14:paraId="18DBEB0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1 970,62</w:t>
            </w:r>
          </w:p>
        </w:tc>
        <w:tc>
          <w:tcPr>
            <w:tcW w:w="1660" w:type="dxa"/>
            <w:tcBorders>
              <w:top w:val="nil"/>
              <w:left w:val="nil"/>
              <w:bottom w:val="single" w:sz="4" w:space="0" w:color="C0C0C0"/>
              <w:right w:val="single" w:sz="4" w:space="0" w:color="C0C0C0"/>
            </w:tcBorders>
            <w:shd w:val="clear" w:color="000000" w:fill="D7EAD3"/>
            <w:vAlign w:val="center"/>
            <w:hideMark/>
          </w:tcPr>
          <w:p w14:paraId="47D49AB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1 970,62</w:t>
            </w:r>
          </w:p>
        </w:tc>
        <w:tc>
          <w:tcPr>
            <w:tcW w:w="2580" w:type="dxa"/>
            <w:tcBorders>
              <w:top w:val="nil"/>
              <w:left w:val="nil"/>
              <w:bottom w:val="single" w:sz="4" w:space="0" w:color="C0C0C0"/>
              <w:right w:val="single" w:sz="4" w:space="0" w:color="C0C0C0"/>
            </w:tcBorders>
            <w:shd w:val="clear" w:color="000000" w:fill="FFFFCC"/>
            <w:vAlign w:val="center"/>
            <w:hideMark/>
          </w:tcPr>
          <w:p w14:paraId="42409EF9"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27319065" w14:textId="77777777" w:rsidTr="00210C82">
        <w:trPr>
          <w:trHeight w:val="1327"/>
          <w:jc w:val="center"/>
        </w:trPr>
        <w:tc>
          <w:tcPr>
            <w:tcW w:w="560" w:type="dxa"/>
            <w:tcBorders>
              <w:top w:val="nil"/>
              <w:left w:val="nil"/>
              <w:bottom w:val="nil"/>
              <w:right w:val="nil"/>
            </w:tcBorders>
            <w:shd w:val="clear" w:color="000000" w:fill="FABF8F"/>
            <w:noWrap/>
            <w:vAlign w:val="center"/>
            <w:hideMark/>
          </w:tcPr>
          <w:p w14:paraId="07D5FD78"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7699AFE"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6BD72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3.3.2.1.1</w:t>
            </w:r>
          </w:p>
        </w:tc>
        <w:tc>
          <w:tcPr>
            <w:tcW w:w="4480" w:type="dxa"/>
            <w:tcBorders>
              <w:top w:val="nil"/>
              <w:left w:val="nil"/>
              <w:bottom w:val="single" w:sz="4" w:space="0" w:color="C0C0C0"/>
              <w:right w:val="single" w:sz="4" w:space="0" w:color="C0C0C0"/>
            </w:tcBorders>
            <w:shd w:val="clear" w:color="auto" w:fill="auto"/>
            <w:vAlign w:val="center"/>
            <w:hideMark/>
          </w:tcPr>
          <w:p w14:paraId="692A5EBE"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Тариф на энергию</w:t>
            </w:r>
          </w:p>
        </w:tc>
        <w:tc>
          <w:tcPr>
            <w:tcW w:w="1140" w:type="dxa"/>
            <w:tcBorders>
              <w:top w:val="nil"/>
              <w:left w:val="nil"/>
              <w:bottom w:val="single" w:sz="4" w:space="0" w:color="C0C0C0"/>
              <w:right w:val="nil"/>
            </w:tcBorders>
            <w:shd w:val="clear" w:color="auto" w:fill="auto"/>
            <w:vAlign w:val="center"/>
            <w:hideMark/>
          </w:tcPr>
          <w:p w14:paraId="19817B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руб/кВт.ч</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77982C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3,14</w:t>
            </w:r>
          </w:p>
        </w:tc>
        <w:tc>
          <w:tcPr>
            <w:tcW w:w="1560" w:type="dxa"/>
            <w:tcBorders>
              <w:top w:val="nil"/>
              <w:left w:val="nil"/>
              <w:bottom w:val="single" w:sz="4" w:space="0" w:color="C0C0C0"/>
              <w:right w:val="single" w:sz="4" w:space="0" w:color="C0C0C0"/>
            </w:tcBorders>
            <w:shd w:val="clear" w:color="000000" w:fill="FFFFCC"/>
            <w:vAlign w:val="center"/>
            <w:hideMark/>
          </w:tcPr>
          <w:p w14:paraId="2B9B27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1,78</w:t>
            </w:r>
          </w:p>
        </w:tc>
        <w:tc>
          <w:tcPr>
            <w:tcW w:w="1780" w:type="dxa"/>
            <w:tcBorders>
              <w:top w:val="nil"/>
              <w:left w:val="nil"/>
              <w:bottom w:val="single" w:sz="4" w:space="0" w:color="C0C0C0"/>
              <w:right w:val="single" w:sz="4" w:space="0" w:color="C0C0C0"/>
            </w:tcBorders>
            <w:shd w:val="clear" w:color="000000" w:fill="FFFFCC"/>
            <w:vAlign w:val="center"/>
            <w:hideMark/>
          </w:tcPr>
          <w:p w14:paraId="7A34C80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1,85</w:t>
            </w:r>
          </w:p>
        </w:tc>
        <w:tc>
          <w:tcPr>
            <w:tcW w:w="1800" w:type="dxa"/>
            <w:tcBorders>
              <w:top w:val="nil"/>
              <w:left w:val="nil"/>
              <w:bottom w:val="single" w:sz="4" w:space="0" w:color="C0C0C0"/>
              <w:right w:val="single" w:sz="4" w:space="0" w:color="C0C0C0"/>
            </w:tcBorders>
            <w:shd w:val="clear" w:color="000000" w:fill="FFFFCC"/>
            <w:vAlign w:val="center"/>
            <w:hideMark/>
          </w:tcPr>
          <w:p w14:paraId="55EA8CE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3,42</w:t>
            </w:r>
          </w:p>
        </w:tc>
        <w:tc>
          <w:tcPr>
            <w:tcW w:w="1440" w:type="dxa"/>
            <w:tcBorders>
              <w:top w:val="nil"/>
              <w:left w:val="nil"/>
              <w:bottom w:val="single" w:sz="4" w:space="0" w:color="C0C0C0"/>
              <w:right w:val="single" w:sz="4" w:space="0" w:color="C0C0C0"/>
            </w:tcBorders>
            <w:shd w:val="clear" w:color="000000" w:fill="FFFFCC"/>
            <w:vAlign w:val="center"/>
            <w:hideMark/>
          </w:tcPr>
          <w:p w14:paraId="222B99F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7DBD4BE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1,93</w:t>
            </w:r>
          </w:p>
        </w:tc>
        <w:tc>
          <w:tcPr>
            <w:tcW w:w="1600" w:type="dxa"/>
            <w:tcBorders>
              <w:top w:val="nil"/>
              <w:left w:val="nil"/>
              <w:bottom w:val="single" w:sz="4" w:space="0" w:color="C0C0C0"/>
              <w:right w:val="single" w:sz="4" w:space="0" w:color="C0C0C0"/>
            </w:tcBorders>
            <w:shd w:val="clear" w:color="000000" w:fill="FFFFCC"/>
            <w:vAlign w:val="center"/>
            <w:hideMark/>
          </w:tcPr>
          <w:p w14:paraId="6214B95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01777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1,93</w:t>
            </w:r>
          </w:p>
        </w:tc>
        <w:tc>
          <w:tcPr>
            <w:tcW w:w="1480" w:type="dxa"/>
            <w:tcBorders>
              <w:top w:val="nil"/>
              <w:left w:val="nil"/>
              <w:bottom w:val="single" w:sz="4" w:space="0" w:color="C0C0C0"/>
              <w:right w:val="single" w:sz="4" w:space="0" w:color="C0C0C0"/>
            </w:tcBorders>
            <w:shd w:val="clear" w:color="000000" w:fill="D7EAD3"/>
            <w:vAlign w:val="center"/>
            <w:hideMark/>
          </w:tcPr>
          <w:p w14:paraId="2F543AD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1,93</w:t>
            </w:r>
          </w:p>
        </w:tc>
        <w:tc>
          <w:tcPr>
            <w:tcW w:w="1660" w:type="dxa"/>
            <w:tcBorders>
              <w:top w:val="nil"/>
              <w:left w:val="nil"/>
              <w:bottom w:val="single" w:sz="4" w:space="0" w:color="C0C0C0"/>
              <w:right w:val="single" w:sz="4" w:space="0" w:color="C0C0C0"/>
            </w:tcBorders>
            <w:shd w:val="clear" w:color="000000" w:fill="D7EAD3"/>
            <w:vAlign w:val="center"/>
            <w:hideMark/>
          </w:tcPr>
          <w:p w14:paraId="4D62398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1,93</w:t>
            </w:r>
          </w:p>
        </w:tc>
        <w:tc>
          <w:tcPr>
            <w:tcW w:w="2580" w:type="dxa"/>
            <w:tcBorders>
              <w:top w:val="nil"/>
              <w:left w:val="nil"/>
              <w:bottom w:val="single" w:sz="4" w:space="0" w:color="C0C0C0"/>
              <w:right w:val="single" w:sz="4" w:space="0" w:color="C0C0C0"/>
            </w:tcBorders>
            <w:shd w:val="clear" w:color="000000" w:fill="FFFFCC"/>
            <w:vAlign w:val="center"/>
            <w:hideMark/>
          </w:tcPr>
          <w:p w14:paraId="4C45A757"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предложению организации в размере, не превышающем фактический средневзвешенный тариф за 2018 г., с учетом прогнозных ИЦП Минэкономразвития РФ на электроэнергию на 2019 г. (105,4%) и на 2020 г. (104,8%)</w:t>
            </w:r>
          </w:p>
        </w:tc>
      </w:tr>
      <w:tr w:rsidR="00CE7413" w:rsidRPr="00210C82" w14:paraId="17F20831" w14:textId="77777777" w:rsidTr="00210C82">
        <w:trPr>
          <w:trHeight w:val="1295"/>
          <w:jc w:val="center"/>
        </w:trPr>
        <w:tc>
          <w:tcPr>
            <w:tcW w:w="560" w:type="dxa"/>
            <w:tcBorders>
              <w:top w:val="nil"/>
              <w:left w:val="nil"/>
              <w:bottom w:val="nil"/>
              <w:right w:val="nil"/>
            </w:tcBorders>
            <w:shd w:val="clear" w:color="000000" w:fill="FABF8F"/>
            <w:noWrap/>
            <w:vAlign w:val="center"/>
            <w:hideMark/>
          </w:tcPr>
          <w:p w14:paraId="337D39B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61C4F89"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2439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3.3.2.1.2</w:t>
            </w:r>
          </w:p>
        </w:tc>
        <w:tc>
          <w:tcPr>
            <w:tcW w:w="4480" w:type="dxa"/>
            <w:tcBorders>
              <w:top w:val="nil"/>
              <w:left w:val="nil"/>
              <w:bottom w:val="single" w:sz="4" w:space="0" w:color="C0C0C0"/>
              <w:right w:val="single" w:sz="4" w:space="0" w:color="C0C0C0"/>
            </w:tcBorders>
            <w:shd w:val="clear" w:color="auto" w:fill="auto"/>
            <w:vAlign w:val="center"/>
            <w:hideMark/>
          </w:tcPr>
          <w:p w14:paraId="73AF575C"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Объем энергии</w:t>
            </w:r>
          </w:p>
        </w:tc>
        <w:tc>
          <w:tcPr>
            <w:tcW w:w="1140" w:type="dxa"/>
            <w:tcBorders>
              <w:top w:val="nil"/>
              <w:left w:val="nil"/>
              <w:bottom w:val="single" w:sz="4" w:space="0" w:color="C0C0C0"/>
              <w:right w:val="nil"/>
            </w:tcBorders>
            <w:shd w:val="clear" w:color="auto" w:fill="auto"/>
            <w:vAlign w:val="center"/>
            <w:hideMark/>
          </w:tcPr>
          <w:p w14:paraId="28B758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кВт.ч</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1CBC15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2 026,67</w:t>
            </w:r>
          </w:p>
        </w:tc>
        <w:tc>
          <w:tcPr>
            <w:tcW w:w="1560" w:type="dxa"/>
            <w:tcBorders>
              <w:top w:val="nil"/>
              <w:left w:val="nil"/>
              <w:bottom w:val="single" w:sz="4" w:space="0" w:color="C0C0C0"/>
              <w:right w:val="single" w:sz="4" w:space="0" w:color="C0C0C0"/>
            </w:tcBorders>
            <w:shd w:val="clear" w:color="000000" w:fill="FFFFCC"/>
            <w:vAlign w:val="center"/>
            <w:hideMark/>
          </w:tcPr>
          <w:p w14:paraId="768D9A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1 855,49</w:t>
            </w:r>
          </w:p>
        </w:tc>
        <w:tc>
          <w:tcPr>
            <w:tcW w:w="1780" w:type="dxa"/>
            <w:tcBorders>
              <w:top w:val="nil"/>
              <w:left w:val="nil"/>
              <w:bottom w:val="single" w:sz="4" w:space="0" w:color="C0C0C0"/>
              <w:right w:val="single" w:sz="4" w:space="0" w:color="C0C0C0"/>
            </w:tcBorders>
            <w:shd w:val="clear" w:color="000000" w:fill="FFFFCC"/>
            <w:vAlign w:val="center"/>
            <w:hideMark/>
          </w:tcPr>
          <w:p w14:paraId="3176E0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2 043,29</w:t>
            </w:r>
          </w:p>
        </w:tc>
        <w:tc>
          <w:tcPr>
            <w:tcW w:w="1800" w:type="dxa"/>
            <w:tcBorders>
              <w:top w:val="nil"/>
              <w:left w:val="nil"/>
              <w:bottom w:val="single" w:sz="4" w:space="0" w:color="C0C0C0"/>
              <w:right w:val="single" w:sz="4" w:space="0" w:color="C0C0C0"/>
            </w:tcBorders>
            <w:shd w:val="clear" w:color="000000" w:fill="FFFFCC"/>
            <w:vAlign w:val="center"/>
            <w:hideMark/>
          </w:tcPr>
          <w:p w14:paraId="389D56C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2 026,67</w:t>
            </w:r>
          </w:p>
        </w:tc>
        <w:tc>
          <w:tcPr>
            <w:tcW w:w="1440" w:type="dxa"/>
            <w:tcBorders>
              <w:top w:val="nil"/>
              <w:left w:val="nil"/>
              <w:bottom w:val="single" w:sz="4" w:space="0" w:color="C0C0C0"/>
              <w:right w:val="single" w:sz="4" w:space="0" w:color="C0C0C0"/>
            </w:tcBorders>
            <w:shd w:val="clear" w:color="000000" w:fill="FFFFCC"/>
            <w:vAlign w:val="center"/>
            <w:hideMark/>
          </w:tcPr>
          <w:p w14:paraId="0716D7A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125AEB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1 976,67</w:t>
            </w:r>
          </w:p>
        </w:tc>
        <w:tc>
          <w:tcPr>
            <w:tcW w:w="1600" w:type="dxa"/>
            <w:tcBorders>
              <w:top w:val="nil"/>
              <w:left w:val="nil"/>
              <w:bottom w:val="single" w:sz="4" w:space="0" w:color="C0C0C0"/>
              <w:right w:val="single" w:sz="4" w:space="0" w:color="C0C0C0"/>
            </w:tcBorders>
            <w:shd w:val="clear" w:color="000000" w:fill="FFFFCC"/>
            <w:vAlign w:val="center"/>
            <w:hideMark/>
          </w:tcPr>
          <w:p w14:paraId="451B50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3EEFC2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2 043,33</w:t>
            </w:r>
          </w:p>
        </w:tc>
        <w:tc>
          <w:tcPr>
            <w:tcW w:w="1480" w:type="dxa"/>
            <w:tcBorders>
              <w:top w:val="nil"/>
              <w:left w:val="nil"/>
              <w:bottom w:val="single" w:sz="4" w:space="0" w:color="C0C0C0"/>
              <w:right w:val="single" w:sz="4" w:space="0" w:color="C0C0C0"/>
            </w:tcBorders>
            <w:shd w:val="clear" w:color="000000" w:fill="D7EAD3"/>
            <w:vAlign w:val="center"/>
            <w:hideMark/>
          </w:tcPr>
          <w:p w14:paraId="424D565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1 021,66</w:t>
            </w:r>
          </w:p>
        </w:tc>
        <w:tc>
          <w:tcPr>
            <w:tcW w:w="1660" w:type="dxa"/>
            <w:tcBorders>
              <w:top w:val="nil"/>
              <w:left w:val="nil"/>
              <w:bottom w:val="single" w:sz="4" w:space="0" w:color="C0C0C0"/>
              <w:right w:val="single" w:sz="4" w:space="0" w:color="C0C0C0"/>
            </w:tcBorders>
            <w:shd w:val="clear" w:color="000000" w:fill="D7EAD3"/>
            <w:vAlign w:val="center"/>
            <w:hideMark/>
          </w:tcPr>
          <w:p w14:paraId="2BF5209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1 021,66</w:t>
            </w:r>
          </w:p>
        </w:tc>
        <w:tc>
          <w:tcPr>
            <w:tcW w:w="2580" w:type="dxa"/>
            <w:tcBorders>
              <w:top w:val="nil"/>
              <w:left w:val="nil"/>
              <w:bottom w:val="single" w:sz="4" w:space="0" w:color="C0C0C0"/>
              <w:right w:val="single" w:sz="4" w:space="0" w:color="C0C0C0"/>
            </w:tcBorders>
            <w:shd w:val="clear" w:color="000000" w:fill="FFFFCC"/>
            <w:vAlign w:val="center"/>
            <w:hideMark/>
          </w:tcPr>
          <w:p w14:paraId="75F01F69"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удельному расходу, в соответствии с долгосрочными параметрами, утвержденными постановлением РЭК КО от 14.12.2017 № 491, и принятыми объемами воды</w:t>
            </w:r>
          </w:p>
        </w:tc>
      </w:tr>
      <w:tr w:rsidR="00CE7413" w:rsidRPr="00210C82" w14:paraId="66E0500D" w14:textId="77777777" w:rsidTr="00CE7413">
        <w:trPr>
          <w:trHeight w:val="649"/>
          <w:jc w:val="center"/>
        </w:trPr>
        <w:tc>
          <w:tcPr>
            <w:tcW w:w="560" w:type="dxa"/>
            <w:tcBorders>
              <w:top w:val="nil"/>
              <w:left w:val="nil"/>
              <w:bottom w:val="nil"/>
              <w:right w:val="nil"/>
            </w:tcBorders>
            <w:shd w:val="clear" w:color="000000" w:fill="FABF8F"/>
            <w:noWrap/>
            <w:vAlign w:val="center"/>
            <w:hideMark/>
          </w:tcPr>
          <w:p w14:paraId="3B30FBD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1396DB8"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33222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3.3.2.2</w:t>
            </w:r>
          </w:p>
        </w:tc>
        <w:tc>
          <w:tcPr>
            <w:tcW w:w="4480" w:type="dxa"/>
            <w:tcBorders>
              <w:top w:val="nil"/>
              <w:left w:val="nil"/>
              <w:bottom w:val="single" w:sz="4" w:space="0" w:color="C0C0C0"/>
              <w:right w:val="single" w:sz="4" w:space="0" w:color="C0C0C0"/>
            </w:tcBorders>
            <w:shd w:val="clear" w:color="auto" w:fill="auto"/>
            <w:vAlign w:val="center"/>
            <w:hideMark/>
          </w:tcPr>
          <w:p w14:paraId="0BB22B1B" w14:textId="77777777" w:rsidR="00CE7413" w:rsidRPr="00CE7413" w:rsidRDefault="00CE7413" w:rsidP="00CE7413">
            <w:pPr>
              <w:ind w:firstLineChars="300" w:firstLine="392"/>
              <w:rPr>
                <w:rFonts w:ascii="Tahoma" w:hAnsi="Tahoma" w:cs="Tahoma"/>
                <w:b/>
                <w:bCs/>
                <w:sz w:val="13"/>
                <w:szCs w:val="13"/>
              </w:rPr>
            </w:pPr>
            <w:r w:rsidRPr="00CE7413">
              <w:rPr>
                <w:rFonts w:ascii="Tahoma" w:hAnsi="Tahoma" w:cs="Tahoma"/>
                <w:b/>
                <w:bCs/>
                <w:sz w:val="13"/>
                <w:szCs w:val="13"/>
              </w:rPr>
              <w:t>Заявленная мощность по СН 2 (1-20 кВ)</w:t>
            </w:r>
          </w:p>
        </w:tc>
        <w:tc>
          <w:tcPr>
            <w:tcW w:w="1140" w:type="dxa"/>
            <w:tcBorders>
              <w:top w:val="nil"/>
              <w:left w:val="nil"/>
              <w:bottom w:val="single" w:sz="4" w:space="0" w:color="C0C0C0"/>
              <w:right w:val="nil"/>
            </w:tcBorders>
            <w:shd w:val="clear" w:color="auto" w:fill="auto"/>
            <w:vAlign w:val="center"/>
            <w:hideMark/>
          </w:tcPr>
          <w:p w14:paraId="4D2C64E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nil"/>
              <w:right w:val="single" w:sz="4" w:space="0" w:color="BFBFBF"/>
            </w:tcBorders>
            <w:shd w:val="clear" w:color="000000" w:fill="D7EAD3"/>
            <w:vAlign w:val="center"/>
            <w:hideMark/>
          </w:tcPr>
          <w:p w14:paraId="3B26DCD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1 227,98</w:t>
            </w:r>
          </w:p>
        </w:tc>
        <w:tc>
          <w:tcPr>
            <w:tcW w:w="1560" w:type="dxa"/>
            <w:tcBorders>
              <w:top w:val="nil"/>
              <w:left w:val="nil"/>
              <w:bottom w:val="single" w:sz="4" w:space="0" w:color="C0C0C0"/>
              <w:right w:val="single" w:sz="4" w:space="0" w:color="C0C0C0"/>
            </w:tcBorders>
            <w:shd w:val="clear" w:color="000000" w:fill="D7EAD3"/>
            <w:vAlign w:val="center"/>
            <w:hideMark/>
          </w:tcPr>
          <w:p w14:paraId="5CF1DF9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3 147,83</w:t>
            </w:r>
          </w:p>
        </w:tc>
        <w:tc>
          <w:tcPr>
            <w:tcW w:w="1780" w:type="dxa"/>
            <w:tcBorders>
              <w:top w:val="nil"/>
              <w:left w:val="nil"/>
              <w:bottom w:val="single" w:sz="4" w:space="0" w:color="C0C0C0"/>
              <w:right w:val="single" w:sz="4" w:space="0" w:color="C0C0C0"/>
            </w:tcBorders>
            <w:shd w:val="clear" w:color="000000" w:fill="D7EAD3"/>
            <w:vAlign w:val="center"/>
            <w:hideMark/>
          </w:tcPr>
          <w:p w14:paraId="461AACD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4 175,13</w:t>
            </w:r>
          </w:p>
        </w:tc>
        <w:tc>
          <w:tcPr>
            <w:tcW w:w="1800" w:type="dxa"/>
            <w:tcBorders>
              <w:top w:val="nil"/>
              <w:left w:val="nil"/>
              <w:bottom w:val="single" w:sz="4" w:space="0" w:color="C0C0C0"/>
              <w:right w:val="single" w:sz="4" w:space="0" w:color="C0C0C0"/>
            </w:tcBorders>
            <w:shd w:val="clear" w:color="000000" w:fill="D7EAD3"/>
            <w:vAlign w:val="center"/>
            <w:hideMark/>
          </w:tcPr>
          <w:p w14:paraId="0866AF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1 335,86</w:t>
            </w:r>
          </w:p>
        </w:tc>
        <w:tc>
          <w:tcPr>
            <w:tcW w:w="1440" w:type="dxa"/>
            <w:tcBorders>
              <w:top w:val="nil"/>
              <w:left w:val="nil"/>
              <w:bottom w:val="single" w:sz="4" w:space="0" w:color="C0C0C0"/>
              <w:right w:val="single" w:sz="4" w:space="0" w:color="C0C0C0"/>
            </w:tcBorders>
            <w:shd w:val="clear" w:color="000000" w:fill="D7EAD3"/>
            <w:vAlign w:val="center"/>
            <w:hideMark/>
          </w:tcPr>
          <w:p w14:paraId="6671DA5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2 869,83</w:t>
            </w:r>
          </w:p>
        </w:tc>
        <w:tc>
          <w:tcPr>
            <w:tcW w:w="1480" w:type="dxa"/>
            <w:tcBorders>
              <w:top w:val="nil"/>
              <w:left w:val="nil"/>
              <w:bottom w:val="single" w:sz="4" w:space="0" w:color="C0C0C0"/>
              <w:right w:val="single" w:sz="4" w:space="0" w:color="C0C0C0"/>
            </w:tcBorders>
            <w:shd w:val="clear" w:color="000000" w:fill="D7EAD3"/>
            <w:vAlign w:val="center"/>
            <w:hideMark/>
          </w:tcPr>
          <w:p w14:paraId="38D29AF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4 205,69</w:t>
            </w:r>
          </w:p>
        </w:tc>
        <w:tc>
          <w:tcPr>
            <w:tcW w:w="1600" w:type="dxa"/>
            <w:tcBorders>
              <w:top w:val="nil"/>
              <w:left w:val="nil"/>
              <w:bottom w:val="single" w:sz="4" w:space="0" w:color="C0C0C0"/>
              <w:right w:val="single" w:sz="4" w:space="0" w:color="C0C0C0"/>
            </w:tcBorders>
            <w:shd w:val="clear" w:color="000000" w:fill="D7EAD3"/>
            <w:vAlign w:val="center"/>
            <w:hideMark/>
          </w:tcPr>
          <w:p w14:paraId="028FE1A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2 079,16</w:t>
            </w:r>
          </w:p>
        </w:tc>
        <w:tc>
          <w:tcPr>
            <w:tcW w:w="1580" w:type="dxa"/>
            <w:tcBorders>
              <w:top w:val="nil"/>
              <w:left w:val="nil"/>
              <w:bottom w:val="single" w:sz="4" w:space="0" w:color="C0C0C0"/>
              <w:right w:val="single" w:sz="4" w:space="0" w:color="C0C0C0"/>
            </w:tcBorders>
            <w:shd w:val="clear" w:color="000000" w:fill="D7EAD3"/>
            <w:vAlign w:val="center"/>
            <w:hideMark/>
          </w:tcPr>
          <w:p w14:paraId="64CFA68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3 415,02</w:t>
            </w:r>
          </w:p>
        </w:tc>
        <w:tc>
          <w:tcPr>
            <w:tcW w:w="1480" w:type="dxa"/>
            <w:tcBorders>
              <w:top w:val="nil"/>
              <w:left w:val="nil"/>
              <w:bottom w:val="single" w:sz="4" w:space="0" w:color="C0C0C0"/>
              <w:right w:val="single" w:sz="4" w:space="0" w:color="C0C0C0"/>
            </w:tcBorders>
            <w:shd w:val="clear" w:color="000000" w:fill="D7EAD3"/>
            <w:vAlign w:val="center"/>
            <w:hideMark/>
          </w:tcPr>
          <w:p w14:paraId="0D35002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1 707,51</w:t>
            </w:r>
          </w:p>
        </w:tc>
        <w:tc>
          <w:tcPr>
            <w:tcW w:w="1660" w:type="dxa"/>
            <w:tcBorders>
              <w:top w:val="nil"/>
              <w:left w:val="nil"/>
              <w:bottom w:val="single" w:sz="4" w:space="0" w:color="C0C0C0"/>
              <w:right w:val="single" w:sz="4" w:space="0" w:color="C0C0C0"/>
            </w:tcBorders>
            <w:shd w:val="clear" w:color="000000" w:fill="D7EAD3"/>
            <w:vAlign w:val="center"/>
            <w:hideMark/>
          </w:tcPr>
          <w:p w14:paraId="4553F15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1 707,51</w:t>
            </w:r>
          </w:p>
        </w:tc>
        <w:tc>
          <w:tcPr>
            <w:tcW w:w="2580" w:type="dxa"/>
            <w:tcBorders>
              <w:top w:val="nil"/>
              <w:left w:val="nil"/>
              <w:bottom w:val="single" w:sz="4" w:space="0" w:color="C0C0C0"/>
              <w:right w:val="single" w:sz="4" w:space="0" w:color="C0C0C0"/>
            </w:tcBorders>
            <w:shd w:val="clear" w:color="000000" w:fill="FFFFCC"/>
            <w:vAlign w:val="center"/>
            <w:hideMark/>
          </w:tcPr>
          <w:p w14:paraId="405DBB1E"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56292CC5" w14:textId="77777777" w:rsidTr="00210C82">
        <w:trPr>
          <w:trHeight w:val="722"/>
          <w:jc w:val="center"/>
        </w:trPr>
        <w:tc>
          <w:tcPr>
            <w:tcW w:w="560" w:type="dxa"/>
            <w:tcBorders>
              <w:top w:val="nil"/>
              <w:left w:val="nil"/>
              <w:bottom w:val="nil"/>
              <w:right w:val="nil"/>
            </w:tcBorders>
            <w:shd w:val="clear" w:color="000000" w:fill="FABF8F"/>
            <w:noWrap/>
            <w:vAlign w:val="center"/>
            <w:hideMark/>
          </w:tcPr>
          <w:p w14:paraId="466C00F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86E532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7810C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3.3.2.2.1</w:t>
            </w:r>
          </w:p>
        </w:tc>
        <w:tc>
          <w:tcPr>
            <w:tcW w:w="4480" w:type="dxa"/>
            <w:tcBorders>
              <w:top w:val="nil"/>
              <w:left w:val="nil"/>
              <w:bottom w:val="single" w:sz="4" w:space="0" w:color="C0C0C0"/>
              <w:right w:val="single" w:sz="4" w:space="0" w:color="C0C0C0"/>
            </w:tcBorders>
            <w:shd w:val="clear" w:color="auto" w:fill="auto"/>
            <w:vAlign w:val="center"/>
            <w:hideMark/>
          </w:tcPr>
          <w:p w14:paraId="48294CF5"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Тариф на заявленную мощность</w:t>
            </w:r>
          </w:p>
        </w:tc>
        <w:tc>
          <w:tcPr>
            <w:tcW w:w="1140" w:type="dxa"/>
            <w:tcBorders>
              <w:top w:val="nil"/>
              <w:left w:val="nil"/>
              <w:bottom w:val="single" w:sz="4" w:space="0" w:color="C0C0C0"/>
              <w:right w:val="nil"/>
            </w:tcBorders>
            <w:shd w:val="clear" w:color="auto" w:fill="auto"/>
            <w:vAlign w:val="center"/>
            <w:hideMark/>
          </w:tcPr>
          <w:p w14:paraId="737A2DB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руб/кВт.мес</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139AA9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1 606,30</w:t>
            </w:r>
          </w:p>
        </w:tc>
        <w:tc>
          <w:tcPr>
            <w:tcW w:w="1560" w:type="dxa"/>
            <w:tcBorders>
              <w:top w:val="nil"/>
              <w:left w:val="nil"/>
              <w:bottom w:val="single" w:sz="4" w:space="0" w:color="C0C0C0"/>
              <w:right w:val="single" w:sz="4" w:space="0" w:color="C0C0C0"/>
            </w:tcBorders>
            <w:shd w:val="clear" w:color="000000" w:fill="FFFFCC"/>
            <w:vAlign w:val="center"/>
            <w:hideMark/>
          </w:tcPr>
          <w:p w14:paraId="0C52314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1 550,66</w:t>
            </w:r>
          </w:p>
        </w:tc>
        <w:tc>
          <w:tcPr>
            <w:tcW w:w="1780" w:type="dxa"/>
            <w:tcBorders>
              <w:top w:val="nil"/>
              <w:left w:val="nil"/>
              <w:bottom w:val="single" w:sz="4" w:space="0" w:color="C0C0C0"/>
              <w:right w:val="single" w:sz="4" w:space="0" w:color="C0C0C0"/>
            </w:tcBorders>
            <w:shd w:val="clear" w:color="000000" w:fill="FFFFCC"/>
            <w:vAlign w:val="center"/>
            <w:hideMark/>
          </w:tcPr>
          <w:p w14:paraId="483A5D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1 670,05</w:t>
            </w:r>
          </w:p>
        </w:tc>
        <w:tc>
          <w:tcPr>
            <w:tcW w:w="1800" w:type="dxa"/>
            <w:tcBorders>
              <w:top w:val="nil"/>
              <w:left w:val="nil"/>
              <w:bottom w:val="single" w:sz="4" w:space="0" w:color="C0C0C0"/>
              <w:right w:val="single" w:sz="4" w:space="0" w:color="C0C0C0"/>
            </w:tcBorders>
            <w:shd w:val="clear" w:color="000000" w:fill="FFFFCC"/>
            <w:vAlign w:val="center"/>
            <w:hideMark/>
          </w:tcPr>
          <w:p w14:paraId="0234BF4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1 747,41</w:t>
            </w:r>
          </w:p>
        </w:tc>
        <w:tc>
          <w:tcPr>
            <w:tcW w:w="1440" w:type="dxa"/>
            <w:tcBorders>
              <w:top w:val="nil"/>
              <w:left w:val="nil"/>
              <w:bottom w:val="single" w:sz="4" w:space="0" w:color="C0C0C0"/>
              <w:right w:val="single" w:sz="4" w:space="0" w:color="C0C0C0"/>
            </w:tcBorders>
            <w:shd w:val="clear" w:color="000000" w:fill="FFFFCC"/>
            <w:vAlign w:val="center"/>
            <w:hideMark/>
          </w:tcPr>
          <w:p w14:paraId="3C99DC4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75A399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1 682,28</w:t>
            </w:r>
          </w:p>
        </w:tc>
        <w:tc>
          <w:tcPr>
            <w:tcW w:w="1600" w:type="dxa"/>
            <w:tcBorders>
              <w:top w:val="nil"/>
              <w:left w:val="nil"/>
              <w:bottom w:val="single" w:sz="4" w:space="0" w:color="C0C0C0"/>
              <w:right w:val="single" w:sz="4" w:space="0" w:color="C0C0C0"/>
            </w:tcBorders>
            <w:shd w:val="clear" w:color="000000" w:fill="FFFFCC"/>
            <w:vAlign w:val="center"/>
            <w:hideMark/>
          </w:tcPr>
          <w:p w14:paraId="20553B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00C5F6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1 682,28</w:t>
            </w:r>
          </w:p>
        </w:tc>
        <w:tc>
          <w:tcPr>
            <w:tcW w:w="1480" w:type="dxa"/>
            <w:tcBorders>
              <w:top w:val="nil"/>
              <w:left w:val="nil"/>
              <w:bottom w:val="single" w:sz="4" w:space="0" w:color="C0C0C0"/>
              <w:right w:val="single" w:sz="4" w:space="0" w:color="C0C0C0"/>
            </w:tcBorders>
            <w:shd w:val="clear" w:color="000000" w:fill="D7EAD3"/>
            <w:vAlign w:val="center"/>
            <w:hideMark/>
          </w:tcPr>
          <w:p w14:paraId="458F46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1 682,28</w:t>
            </w:r>
          </w:p>
        </w:tc>
        <w:tc>
          <w:tcPr>
            <w:tcW w:w="1660" w:type="dxa"/>
            <w:tcBorders>
              <w:top w:val="nil"/>
              <w:left w:val="nil"/>
              <w:bottom w:val="single" w:sz="4" w:space="0" w:color="C0C0C0"/>
              <w:right w:val="single" w:sz="4" w:space="0" w:color="C0C0C0"/>
            </w:tcBorders>
            <w:shd w:val="clear" w:color="000000" w:fill="D7EAD3"/>
            <w:vAlign w:val="center"/>
            <w:hideMark/>
          </w:tcPr>
          <w:p w14:paraId="247D47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1 682,28</w:t>
            </w:r>
          </w:p>
        </w:tc>
        <w:tc>
          <w:tcPr>
            <w:tcW w:w="2580" w:type="dxa"/>
            <w:tcBorders>
              <w:top w:val="nil"/>
              <w:left w:val="nil"/>
              <w:bottom w:val="single" w:sz="4" w:space="0" w:color="C0C0C0"/>
              <w:right w:val="single" w:sz="4" w:space="0" w:color="C0C0C0"/>
            </w:tcBorders>
            <w:shd w:val="clear" w:color="000000" w:fill="FFFFCC"/>
            <w:vAlign w:val="center"/>
            <w:hideMark/>
          </w:tcPr>
          <w:p w14:paraId="7522E146"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предложению организации в размере, не превышающем фактический средневзвешенный тариф за 2018 г., с учетом прогнозных ИЦП Минэкономразвития РФ на электроэнергию на 2019 г. (105,4%) и на 2020 г. (104,8%)</w:t>
            </w:r>
          </w:p>
        </w:tc>
      </w:tr>
      <w:tr w:rsidR="00CE7413" w:rsidRPr="00210C82" w14:paraId="02B562D6" w14:textId="77777777" w:rsidTr="00CE7413">
        <w:trPr>
          <w:trHeight w:val="780"/>
          <w:jc w:val="center"/>
        </w:trPr>
        <w:tc>
          <w:tcPr>
            <w:tcW w:w="560" w:type="dxa"/>
            <w:tcBorders>
              <w:top w:val="nil"/>
              <w:left w:val="nil"/>
              <w:bottom w:val="nil"/>
              <w:right w:val="nil"/>
            </w:tcBorders>
            <w:shd w:val="clear" w:color="000000" w:fill="FABF8F"/>
            <w:noWrap/>
            <w:vAlign w:val="center"/>
            <w:hideMark/>
          </w:tcPr>
          <w:p w14:paraId="04A7629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ЭР</w:t>
            </w:r>
          </w:p>
        </w:tc>
        <w:tc>
          <w:tcPr>
            <w:tcW w:w="400" w:type="dxa"/>
            <w:tcBorders>
              <w:top w:val="nil"/>
              <w:left w:val="nil"/>
              <w:bottom w:val="nil"/>
              <w:right w:val="nil"/>
            </w:tcBorders>
            <w:shd w:val="clear" w:color="auto" w:fill="auto"/>
            <w:noWrap/>
            <w:vAlign w:val="bottom"/>
            <w:hideMark/>
          </w:tcPr>
          <w:p w14:paraId="247E6A0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B6CF0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3.3.2.2.2</w:t>
            </w:r>
          </w:p>
        </w:tc>
        <w:tc>
          <w:tcPr>
            <w:tcW w:w="4480" w:type="dxa"/>
            <w:tcBorders>
              <w:top w:val="nil"/>
              <w:left w:val="nil"/>
              <w:bottom w:val="single" w:sz="4" w:space="0" w:color="C0C0C0"/>
              <w:right w:val="single" w:sz="4" w:space="0" w:color="C0C0C0"/>
            </w:tcBorders>
            <w:shd w:val="clear" w:color="auto" w:fill="auto"/>
            <w:vAlign w:val="center"/>
            <w:hideMark/>
          </w:tcPr>
          <w:p w14:paraId="20315819"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Годовой объем мощности</w:t>
            </w:r>
          </w:p>
        </w:tc>
        <w:tc>
          <w:tcPr>
            <w:tcW w:w="1140" w:type="dxa"/>
            <w:tcBorders>
              <w:top w:val="nil"/>
              <w:left w:val="nil"/>
              <w:bottom w:val="single" w:sz="4" w:space="0" w:color="C0C0C0"/>
              <w:right w:val="nil"/>
            </w:tcBorders>
            <w:shd w:val="clear" w:color="auto" w:fill="auto"/>
            <w:vAlign w:val="center"/>
            <w:hideMark/>
          </w:tcPr>
          <w:p w14:paraId="200D8A0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МВт</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42750B4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0,76</w:t>
            </w:r>
          </w:p>
        </w:tc>
        <w:tc>
          <w:tcPr>
            <w:tcW w:w="1560" w:type="dxa"/>
            <w:tcBorders>
              <w:top w:val="nil"/>
              <w:left w:val="nil"/>
              <w:bottom w:val="single" w:sz="4" w:space="0" w:color="C0C0C0"/>
              <w:right w:val="single" w:sz="4" w:space="0" w:color="C0C0C0"/>
            </w:tcBorders>
            <w:shd w:val="clear" w:color="000000" w:fill="FFFFCC"/>
            <w:vAlign w:val="center"/>
            <w:hideMark/>
          </w:tcPr>
          <w:p w14:paraId="1F3F843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2,03</w:t>
            </w:r>
          </w:p>
        </w:tc>
        <w:tc>
          <w:tcPr>
            <w:tcW w:w="1780" w:type="dxa"/>
            <w:tcBorders>
              <w:top w:val="nil"/>
              <w:left w:val="nil"/>
              <w:bottom w:val="single" w:sz="4" w:space="0" w:color="C0C0C0"/>
              <w:right w:val="single" w:sz="4" w:space="0" w:color="C0C0C0"/>
            </w:tcBorders>
            <w:shd w:val="clear" w:color="000000" w:fill="FFFFCC"/>
            <w:vAlign w:val="center"/>
            <w:hideMark/>
          </w:tcPr>
          <w:p w14:paraId="62C09D8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2,50</w:t>
            </w:r>
          </w:p>
        </w:tc>
        <w:tc>
          <w:tcPr>
            <w:tcW w:w="1800" w:type="dxa"/>
            <w:tcBorders>
              <w:top w:val="nil"/>
              <w:left w:val="nil"/>
              <w:bottom w:val="single" w:sz="4" w:space="0" w:color="C0C0C0"/>
              <w:right w:val="single" w:sz="4" w:space="0" w:color="C0C0C0"/>
            </w:tcBorders>
            <w:shd w:val="clear" w:color="000000" w:fill="FFFFCC"/>
            <w:vAlign w:val="center"/>
            <w:hideMark/>
          </w:tcPr>
          <w:p w14:paraId="12692D6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0,76</w:t>
            </w:r>
          </w:p>
        </w:tc>
        <w:tc>
          <w:tcPr>
            <w:tcW w:w="1440" w:type="dxa"/>
            <w:tcBorders>
              <w:top w:val="nil"/>
              <w:left w:val="nil"/>
              <w:bottom w:val="single" w:sz="4" w:space="0" w:color="C0C0C0"/>
              <w:right w:val="single" w:sz="4" w:space="0" w:color="C0C0C0"/>
            </w:tcBorders>
            <w:shd w:val="clear" w:color="000000" w:fill="FFFFCC"/>
            <w:vAlign w:val="center"/>
            <w:hideMark/>
          </w:tcPr>
          <w:p w14:paraId="6800641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720CE11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2,50</w:t>
            </w:r>
          </w:p>
        </w:tc>
        <w:tc>
          <w:tcPr>
            <w:tcW w:w="1600" w:type="dxa"/>
            <w:tcBorders>
              <w:top w:val="nil"/>
              <w:left w:val="nil"/>
              <w:bottom w:val="single" w:sz="4" w:space="0" w:color="C0C0C0"/>
              <w:right w:val="single" w:sz="4" w:space="0" w:color="C0C0C0"/>
            </w:tcBorders>
            <w:shd w:val="clear" w:color="000000" w:fill="FFFFCC"/>
            <w:vAlign w:val="center"/>
            <w:hideMark/>
          </w:tcPr>
          <w:p w14:paraId="7323BF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D83737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2,03</w:t>
            </w:r>
          </w:p>
        </w:tc>
        <w:tc>
          <w:tcPr>
            <w:tcW w:w="1480" w:type="dxa"/>
            <w:tcBorders>
              <w:top w:val="nil"/>
              <w:left w:val="nil"/>
              <w:bottom w:val="single" w:sz="4" w:space="0" w:color="C0C0C0"/>
              <w:right w:val="single" w:sz="4" w:space="0" w:color="C0C0C0"/>
            </w:tcBorders>
            <w:shd w:val="clear" w:color="000000" w:fill="D7EAD3"/>
            <w:vAlign w:val="center"/>
            <w:hideMark/>
          </w:tcPr>
          <w:p w14:paraId="76F0BC3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1,02</w:t>
            </w:r>
          </w:p>
        </w:tc>
        <w:tc>
          <w:tcPr>
            <w:tcW w:w="1660" w:type="dxa"/>
            <w:tcBorders>
              <w:top w:val="nil"/>
              <w:left w:val="nil"/>
              <w:bottom w:val="single" w:sz="4" w:space="0" w:color="C0C0C0"/>
              <w:right w:val="single" w:sz="4" w:space="0" w:color="C0C0C0"/>
            </w:tcBorders>
            <w:shd w:val="clear" w:color="000000" w:fill="D7EAD3"/>
            <w:vAlign w:val="center"/>
            <w:hideMark/>
          </w:tcPr>
          <w:p w14:paraId="0C72A2F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1,02</w:t>
            </w:r>
          </w:p>
        </w:tc>
        <w:tc>
          <w:tcPr>
            <w:tcW w:w="2580" w:type="dxa"/>
            <w:tcBorders>
              <w:top w:val="nil"/>
              <w:left w:val="nil"/>
              <w:bottom w:val="single" w:sz="4" w:space="0" w:color="C0C0C0"/>
              <w:right w:val="single" w:sz="4" w:space="0" w:color="C0C0C0"/>
            </w:tcBorders>
            <w:shd w:val="clear" w:color="000000" w:fill="FFFFCC"/>
            <w:vAlign w:val="center"/>
            <w:hideMark/>
          </w:tcPr>
          <w:p w14:paraId="24E1BA50"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фактическим расходам за 2018.</w:t>
            </w:r>
          </w:p>
        </w:tc>
      </w:tr>
      <w:tr w:rsidR="00CE7413" w:rsidRPr="00210C82" w14:paraId="5560F74F" w14:textId="77777777" w:rsidTr="00210C82">
        <w:trPr>
          <w:trHeight w:val="1071"/>
          <w:jc w:val="center"/>
        </w:trPr>
        <w:tc>
          <w:tcPr>
            <w:tcW w:w="560" w:type="dxa"/>
            <w:tcBorders>
              <w:top w:val="nil"/>
              <w:left w:val="nil"/>
              <w:bottom w:val="nil"/>
              <w:right w:val="nil"/>
            </w:tcBorders>
            <w:shd w:val="clear" w:color="000000" w:fill="00B050"/>
            <w:noWrap/>
            <w:vAlign w:val="center"/>
            <w:hideMark/>
          </w:tcPr>
          <w:p w14:paraId="039D621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47C7F41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EC76A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3.4</w:t>
            </w:r>
          </w:p>
        </w:tc>
        <w:tc>
          <w:tcPr>
            <w:tcW w:w="4480" w:type="dxa"/>
            <w:tcBorders>
              <w:top w:val="nil"/>
              <w:left w:val="nil"/>
              <w:bottom w:val="single" w:sz="4" w:space="0" w:color="C0C0C0"/>
              <w:right w:val="single" w:sz="4" w:space="0" w:color="C0C0C0"/>
            </w:tcBorders>
            <w:shd w:val="clear" w:color="auto" w:fill="auto"/>
            <w:vAlign w:val="center"/>
            <w:hideMark/>
          </w:tcPr>
          <w:p w14:paraId="7691DBAE"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Затраты на покупную тепловую энергию</w:t>
            </w:r>
          </w:p>
        </w:tc>
        <w:tc>
          <w:tcPr>
            <w:tcW w:w="1140" w:type="dxa"/>
            <w:tcBorders>
              <w:top w:val="nil"/>
              <w:left w:val="nil"/>
              <w:bottom w:val="single" w:sz="4" w:space="0" w:color="C0C0C0"/>
              <w:right w:val="nil"/>
            </w:tcBorders>
            <w:shd w:val="clear" w:color="auto" w:fill="auto"/>
            <w:vAlign w:val="center"/>
            <w:hideMark/>
          </w:tcPr>
          <w:p w14:paraId="54A5A6A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1F866C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3 850,46</w:t>
            </w:r>
          </w:p>
        </w:tc>
        <w:tc>
          <w:tcPr>
            <w:tcW w:w="1560" w:type="dxa"/>
            <w:tcBorders>
              <w:top w:val="nil"/>
              <w:left w:val="nil"/>
              <w:bottom w:val="single" w:sz="4" w:space="0" w:color="C0C0C0"/>
              <w:right w:val="single" w:sz="4" w:space="0" w:color="C0C0C0"/>
            </w:tcBorders>
            <w:shd w:val="clear" w:color="000000" w:fill="FFFFCC"/>
            <w:vAlign w:val="center"/>
            <w:hideMark/>
          </w:tcPr>
          <w:p w14:paraId="618CE7D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4 838,17</w:t>
            </w:r>
          </w:p>
        </w:tc>
        <w:tc>
          <w:tcPr>
            <w:tcW w:w="1780" w:type="dxa"/>
            <w:tcBorders>
              <w:top w:val="nil"/>
              <w:left w:val="nil"/>
              <w:bottom w:val="single" w:sz="4" w:space="0" w:color="C0C0C0"/>
              <w:right w:val="single" w:sz="4" w:space="0" w:color="C0C0C0"/>
            </w:tcBorders>
            <w:shd w:val="clear" w:color="000000" w:fill="FFFFCC"/>
            <w:vAlign w:val="center"/>
            <w:hideMark/>
          </w:tcPr>
          <w:p w14:paraId="75A8136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5 886,97</w:t>
            </w:r>
          </w:p>
        </w:tc>
        <w:tc>
          <w:tcPr>
            <w:tcW w:w="1800" w:type="dxa"/>
            <w:tcBorders>
              <w:top w:val="nil"/>
              <w:left w:val="nil"/>
              <w:bottom w:val="single" w:sz="4" w:space="0" w:color="C0C0C0"/>
              <w:right w:val="single" w:sz="4" w:space="0" w:color="C0C0C0"/>
            </w:tcBorders>
            <w:shd w:val="clear" w:color="000000" w:fill="FFFFCC"/>
            <w:vAlign w:val="center"/>
            <w:hideMark/>
          </w:tcPr>
          <w:p w14:paraId="4BFC410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4 196,75</w:t>
            </w:r>
          </w:p>
        </w:tc>
        <w:tc>
          <w:tcPr>
            <w:tcW w:w="1440" w:type="dxa"/>
            <w:tcBorders>
              <w:top w:val="nil"/>
              <w:left w:val="nil"/>
              <w:bottom w:val="single" w:sz="4" w:space="0" w:color="C0C0C0"/>
              <w:right w:val="single" w:sz="4" w:space="0" w:color="C0C0C0"/>
            </w:tcBorders>
            <w:shd w:val="clear" w:color="000000" w:fill="FFFFCC"/>
            <w:vAlign w:val="center"/>
            <w:hideMark/>
          </w:tcPr>
          <w:p w14:paraId="2756E2B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2 108,78</w:t>
            </w:r>
          </w:p>
        </w:tc>
        <w:tc>
          <w:tcPr>
            <w:tcW w:w="1480" w:type="dxa"/>
            <w:tcBorders>
              <w:top w:val="nil"/>
              <w:left w:val="nil"/>
              <w:bottom w:val="single" w:sz="4" w:space="0" w:color="C0C0C0"/>
              <w:right w:val="single" w:sz="4" w:space="0" w:color="C0C0C0"/>
            </w:tcBorders>
            <w:shd w:val="clear" w:color="000000" w:fill="FFFFCC"/>
            <w:vAlign w:val="center"/>
            <w:hideMark/>
          </w:tcPr>
          <w:p w14:paraId="4B452D8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6 305,54</w:t>
            </w:r>
          </w:p>
        </w:tc>
        <w:tc>
          <w:tcPr>
            <w:tcW w:w="1600" w:type="dxa"/>
            <w:tcBorders>
              <w:top w:val="nil"/>
              <w:left w:val="nil"/>
              <w:bottom w:val="single" w:sz="4" w:space="0" w:color="C0C0C0"/>
              <w:right w:val="single" w:sz="4" w:space="0" w:color="C0C0C0"/>
            </w:tcBorders>
            <w:shd w:val="clear" w:color="000000" w:fill="FFFFCC"/>
            <w:vAlign w:val="center"/>
            <w:hideMark/>
          </w:tcPr>
          <w:p w14:paraId="37F1393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-236,43</w:t>
            </w:r>
          </w:p>
        </w:tc>
        <w:tc>
          <w:tcPr>
            <w:tcW w:w="1580" w:type="dxa"/>
            <w:tcBorders>
              <w:top w:val="nil"/>
              <w:left w:val="nil"/>
              <w:bottom w:val="single" w:sz="4" w:space="0" w:color="C0C0C0"/>
              <w:right w:val="single" w:sz="4" w:space="0" w:color="C0C0C0"/>
            </w:tcBorders>
            <w:shd w:val="clear" w:color="000000" w:fill="FFFFCC"/>
            <w:vAlign w:val="center"/>
            <w:hideMark/>
          </w:tcPr>
          <w:p w14:paraId="3C2DA9C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3 960,32</w:t>
            </w:r>
          </w:p>
        </w:tc>
        <w:tc>
          <w:tcPr>
            <w:tcW w:w="1480" w:type="dxa"/>
            <w:tcBorders>
              <w:top w:val="nil"/>
              <w:left w:val="nil"/>
              <w:bottom w:val="single" w:sz="4" w:space="0" w:color="C0C0C0"/>
              <w:right w:val="single" w:sz="4" w:space="0" w:color="C0C0C0"/>
            </w:tcBorders>
            <w:shd w:val="clear" w:color="000000" w:fill="D7EAD3"/>
            <w:vAlign w:val="center"/>
            <w:hideMark/>
          </w:tcPr>
          <w:p w14:paraId="3ED7489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1 980,16</w:t>
            </w:r>
          </w:p>
        </w:tc>
        <w:tc>
          <w:tcPr>
            <w:tcW w:w="1660" w:type="dxa"/>
            <w:tcBorders>
              <w:top w:val="nil"/>
              <w:left w:val="nil"/>
              <w:bottom w:val="single" w:sz="4" w:space="0" w:color="C0C0C0"/>
              <w:right w:val="single" w:sz="4" w:space="0" w:color="C0C0C0"/>
            </w:tcBorders>
            <w:shd w:val="clear" w:color="000000" w:fill="D7EAD3"/>
            <w:vAlign w:val="center"/>
            <w:hideMark/>
          </w:tcPr>
          <w:p w14:paraId="6408375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1 980,16</w:t>
            </w:r>
          </w:p>
        </w:tc>
        <w:tc>
          <w:tcPr>
            <w:tcW w:w="2580" w:type="dxa"/>
            <w:tcBorders>
              <w:top w:val="nil"/>
              <w:left w:val="nil"/>
              <w:bottom w:val="single" w:sz="4" w:space="0" w:color="C0C0C0"/>
              <w:right w:val="single" w:sz="4" w:space="0" w:color="C0C0C0"/>
            </w:tcBorders>
            <w:shd w:val="clear" w:color="000000" w:fill="FFFFCC"/>
            <w:vAlign w:val="center"/>
            <w:hideMark/>
          </w:tcPr>
          <w:p w14:paraId="2A3F31A9"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расчету организации, в соответствии с установленными тарифами РЭК КО на  тепловую энергию для отопления НФС. Подробно в экспертном заключении.</w:t>
            </w:r>
          </w:p>
        </w:tc>
      </w:tr>
      <w:tr w:rsidR="00CE7413" w:rsidRPr="00210C82" w14:paraId="1824BD1F" w14:textId="77777777" w:rsidTr="00CE7413">
        <w:trPr>
          <w:trHeight w:val="758"/>
          <w:jc w:val="center"/>
        </w:trPr>
        <w:tc>
          <w:tcPr>
            <w:tcW w:w="560" w:type="dxa"/>
            <w:tcBorders>
              <w:top w:val="nil"/>
              <w:left w:val="nil"/>
              <w:bottom w:val="nil"/>
              <w:right w:val="nil"/>
            </w:tcBorders>
            <w:shd w:val="clear" w:color="000000" w:fill="00B050"/>
            <w:noWrap/>
            <w:vAlign w:val="center"/>
            <w:hideMark/>
          </w:tcPr>
          <w:p w14:paraId="03FC868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9C13040"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64C6D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3.6</w:t>
            </w:r>
          </w:p>
        </w:tc>
        <w:tc>
          <w:tcPr>
            <w:tcW w:w="4480" w:type="dxa"/>
            <w:tcBorders>
              <w:top w:val="nil"/>
              <w:left w:val="nil"/>
              <w:bottom w:val="single" w:sz="4" w:space="0" w:color="C0C0C0"/>
              <w:right w:val="single" w:sz="4" w:space="0" w:color="C0C0C0"/>
            </w:tcBorders>
            <w:shd w:val="clear" w:color="auto" w:fill="auto"/>
            <w:vAlign w:val="center"/>
            <w:hideMark/>
          </w:tcPr>
          <w:p w14:paraId="5C2DEE4A"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Затраты на покупную холодную воду,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91B7D3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5E9EF21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46 709,81</w:t>
            </w:r>
          </w:p>
        </w:tc>
        <w:tc>
          <w:tcPr>
            <w:tcW w:w="1560" w:type="dxa"/>
            <w:tcBorders>
              <w:top w:val="nil"/>
              <w:left w:val="nil"/>
              <w:bottom w:val="single" w:sz="4" w:space="0" w:color="C0C0C0"/>
              <w:right w:val="single" w:sz="4" w:space="0" w:color="C0C0C0"/>
            </w:tcBorders>
            <w:shd w:val="clear" w:color="000000" w:fill="D7EAD3"/>
            <w:vAlign w:val="center"/>
            <w:hideMark/>
          </w:tcPr>
          <w:p w14:paraId="12B9E05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49 979,25</w:t>
            </w:r>
          </w:p>
        </w:tc>
        <w:tc>
          <w:tcPr>
            <w:tcW w:w="1780" w:type="dxa"/>
            <w:tcBorders>
              <w:top w:val="nil"/>
              <w:left w:val="nil"/>
              <w:bottom w:val="single" w:sz="4" w:space="0" w:color="C0C0C0"/>
              <w:right w:val="single" w:sz="4" w:space="0" w:color="C0C0C0"/>
            </w:tcBorders>
            <w:shd w:val="clear" w:color="000000" w:fill="D7EAD3"/>
            <w:vAlign w:val="center"/>
            <w:hideMark/>
          </w:tcPr>
          <w:p w14:paraId="7FDFC20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46 612,34</w:t>
            </w:r>
          </w:p>
        </w:tc>
        <w:tc>
          <w:tcPr>
            <w:tcW w:w="1800" w:type="dxa"/>
            <w:tcBorders>
              <w:top w:val="nil"/>
              <w:left w:val="nil"/>
              <w:bottom w:val="single" w:sz="4" w:space="0" w:color="C0C0C0"/>
              <w:right w:val="single" w:sz="4" w:space="0" w:color="C0C0C0"/>
            </w:tcBorders>
            <w:shd w:val="clear" w:color="000000" w:fill="D7EAD3"/>
            <w:vAlign w:val="center"/>
            <w:hideMark/>
          </w:tcPr>
          <w:p w14:paraId="4623FD6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48 216,58</w:t>
            </w:r>
          </w:p>
        </w:tc>
        <w:tc>
          <w:tcPr>
            <w:tcW w:w="1440" w:type="dxa"/>
            <w:tcBorders>
              <w:top w:val="nil"/>
              <w:left w:val="nil"/>
              <w:bottom w:val="single" w:sz="4" w:space="0" w:color="C0C0C0"/>
              <w:right w:val="single" w:sz="4" w:space="0" w:color="C0C0C0"/>
            </w:tcBorders>
            <w:shd w:val="clear" w:color="000000" w:fill="D7EAD3"/>
            <w:vAlign w:val="center"/>
            <w:hideMark/>
          </w:tcPr>
          <w:p w14:paraId="6DBE524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260,26</w:t>
            </w:r>
          </w:p>
        </w:tc>
        <w:tc>
          <w:tcPr>
            <w:tcW w:w="1480" w:type="dxa"/>
            <w:tcBorders>
              <w:top w:val="nil"/>
              <w:left w:val="nil"/>
              <w:bottom w:val="single" w:sz="4" w:space="0" w:color="C0C0C0"/>
              <w:right w:val="single" w:sz="4" w:space="0" w:color="C0C0C0"/>
            </w:tcBorders>
            <w:shd w:val="clear" w:color="000000" w:fill="D7EAD3"/>
            <w:vAlign w:val="center"/>
            <w:hideMark/>
          </w:tcPr>
          <w:p w14:paraId="39676E8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48 476,84</w:t>
            </w:r>
          </w:p>
        </w:tc>
        <w:tc>
          <w:tcPr>
            <w:tcW w:w="1600" w:type="dxa"/>
            <w:tcBorders>
              <w:top w:val="nil"/>
              <w:left w:val="nil"/>
              <w:bottom w:val="single" w:sz="4" w:space="0" w:color="C0C0C0"/>
              <w:right w:val="single" w:sz="4" w:space="0" w:color="C0C0C0"/>
            </w:tcBorders>
            <w:shd w:val="clear" w:color="000000" w:fill="D7EAD3"/>
            <w:vAlign w:val="center"/>
            <w:hideMark/>
          </w:tcPr>
          <w:p w14:paraId="5007C08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5 629,60</w:t>
            </w:r>
          </w:p>
        </w:tc>
        <w:tc>
          <w:tcPr>
            <w:tcW w:w="1580" w:type="dxa"/>
            <w:tcBorders>
              <w:top w:val="nil"/>
              <w:left w:val="nil"/>
              <w:bottom w:val="single" w:sz="4" w:space="0" w:color="C0C0C0"/>
              <w:right w:val="single" w:sz="4" w:space="0" w:color="C0C0C0"/>
            </w:tcBorders>
            <w:shd w:val="clear" w:color="000000" w:fill="D7EAD3"/>
            <w:vAlign w:val="center"/>
            <w:hideMark/>
          </w:tcPr>
          <w:p w14:paraId="5472D21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53 846,17</w:t>
            </w:r>
          </w:p>
        </w:tc>
        <w:tc>
          <w:tcPr>
            <w:tcW w:w="1480" w:type="dxa"/>
            <w:tcBorders>
              <w:top w:val="nil"/>
              <w:left w:val="nil"/>
              <w:bottom w:val="single" w:sz="4" w:space="0" w:color="C0C0C0"/>
              <w:right w:val="single" w:sz="4" w:space="0" w:color="C0C0C0"/>
            </w:tcBorders>
            <w:shd w:val="clear" w:color="000000" w:fill="D7EAD3"/>
            <w:vAlign w:val="center"/>
            <w:hideMark/>
          </w:tcPr>
          <w:p w14:paraId="53F19EC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26 296,97</w:t>
            </w:r>
          </w:p>
        </w:tc>
        <w:tc>
          <w:tcPr>
            <w:tcW w:w="1660" w:type="dxa"/>
            <w:tcBorders>
              <w:top w:val="nil"/>
              <w:left w:val="nil"/>
              <w:bottom w:val="single" w:sz="4" w:space="0" w:color="C0C0C0"/>
              <w:right w:val="single" w:sz="4" w:space="0" w:color="C0C0C0"/>
            </w:tcBorders>
            <w:shd w:val="clear" w:color="000000" w:fill="D7EAD3"/>
            <w:vAlign w:val="center"/>
            <w:hideMark/>
          </w:tcPr>
          <w:p w14:paraId="776538D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27 549,21</w:t>
            </w:r>
          </w:p>
        </w:tc>
        <w:tc>
          <w:tcPr>
            <w:tcW w:w="2580" w:type="dxa"/>
            <w:tcBorders>
              <w:top w:val="nil"/>
              <w:left w:val="nil"/>
              <w:bottom w:val="single" w:sz="4" w:space="0" w:color="C0C0C0"/>
              <w:right w:val="single" w:sz="4" w:space="0" w:color="C0C0C0"/>
            </w:tcBorders>
            <w:shd w:val="clear" w:color="000000" w:fill="FFFFCC"/>
            <w:vAlign w:val="center"/>
            <w:hideMark/>
          </w:tcPr>
          <w:p w14:paraId="0143912B"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3D96C674" w14:textId="77777777" w:rsidTr="00CE7413">
        <w:trPr>
          <w:trHeight w:val="300"/>
          <w:jc w:val="center"/>
        </w:trPr>
        <w:tc>
          <w:tcPr>
            <w:tcW w:w="560" w:type="dxa"/>
            <w:tcBorders>
              <w:top w:val="nil"/>
              <w:left w:val="nil"/>
              <w:bottom w:val="nil"/>
              <w:right w:val="nil"/>
            </w:tcBorders>
            <w:shd w:val="clear" w:color="000000" w:fill="00B050"/>
            <w:noWrap/>
            <w:vAlign w:val="center"/>
            <w:hideMark/>
          </w:tcPr>
          <w:p w14:paraId="5477FEF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A7D319F"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E5618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3.6.2</w:t>
            </w:r>
          </w:p>
        </w:tc>
        <w:tc>
          <w:tcPr>
            <w:tcW w:w="4480" w:type="dxa"/>
            <w:tcBorders>
              <w:top w:val="nil"/>
              <w:left w:val="nil"/>
              <w:bottom w:val="single" w:sz="4" w:space="0" w:color="C0C0C0"/>
              <w:right w:val="single" w:sz="4" w:space="0" w:color="C0C0C0"/>
            </w:tcBorders>
            <w:shd w:val="clear" w:color="auto" w:fill="auto"/>
            <w:vAlign w:val="center"/>
            <w:hideMark/>
          </w:tcPr>
          <w:p w14:paraId="2DDA42F1" w14:textId="77777777" w:rsidR="00CE7413" w:rsidRPr="00CE7413" w:rsidRDefault="00CE7413" w:rsidP="00CE7413">
            <w:pPr>
              <w:ind w:firstLineChars="200" w:firstLine="261"/>
              <w:rPr>
                <w:rFonts w:ascii="Tahoma" w:hAnsi="Tahoma" w:cs="Tahoma"/>
                <w:b/>
                <w:bCs/>
                <w:sz w:val="13"/>
                <w:szCs w:val="13"/>
              </w:rPr>
            </w:pPr>
            <w:r w:rsidRPr="00CE7413">
              <w:rPr>
                <w:rFonts w:ascii="Tahoma" w:hAnsi="Tahoma" w:cs="Tahoma"/>
                <w:b/>
                <w:bCs/>
                <w:sz w:val="13"/>
                <w:szCs w:val="13"/>
              </w:rPr>
              <w:t>Питьевого качества</w:t>
            </w:r>
          </w:p>
        </w:tc>
        <w:tc>
          <w:tcPr>
            <w:tcW w:w="1140" w:type="dxa"/>
            <w:tcBorders>
              <w:top w:val="nil"/>
              <w:left w:val="nil"/>
              <w:bottom w:val="single" w:sz="4" w:space="0" w:color="C0C0C0"/>
              <w:right w:val="single" w:sz="4" w:space="0" w:color="C0C0C0"/>
            </w:tcBorders>
            <w:shd w:val="clear" w:color="auto" w:fill="auto"/>
            <w:vAlign w:val="center"/>
            <w:hideMark/>
          </w:tcPr>
          <w:p w14:paraId="2946F06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2181FCA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46 709,81</w:t>
            </w:r>
          </w:p>
        </w:tc>
        <w:tc>
          <w:tcPr>
            <w:tcW w:w="1560" w:type="dxa"/>
            <w:tcBorders>
              <w:top w:val="nil"/>
              <w:left w:val="nil"/>
              <w:bottom w:val="single" w:sz="4" w:space="0" w:color="C0C0C0"/>
              <w:right w:val="single" w:sz="4" w:space="0" w:color="C0C0C0"/>
            </w:tcBorders>
            <w:shd w:val="clear" w:color="000000" w:fill="D7EAD3"/>
            <w:vAlign w:val="center"/>
            <w:hideMark/>
          </w:tcPr>
          <w:p w14:paraId="12C787D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49 979,25</w:t>
            </w:r>
          </w:p>
        </w:tc>
        <w:tc>
          <w:tcPr>
            <w:tcW w:w="1780" w:type="dxa"/>
            <w:tcBorders>
              <w:top w:val="nil"/>
              <w:left w:val="nil"/>
              <w:bottom w:val="single" w:sz="4" w:space="0" w:color="C0C0C0"/>
              <w:right w:val="single" w:sz="4" w:space="0" w:color="C0C0C0"/>
            </w:tcBorders>
            <w:shd w:val="clear" w:color="000000" w:fill="D7EAD3"/>
            <w:vAlign w:val="center"/>
            <w:hideMark/>
          </w:tcPr>
          <w:p w14:paraId="0BB1FFE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46 612,34</w:t>
            </w:r>
          </w:p>
        </w:tc>
        <w:tc>
          <w:tcPr>
            <w:tcW w:w="1800" w:type="dxa"/>
            <w:tcBorders>
              <w:top w:val="nil"/>
              <w:left w:val="nil"/>
              <w:bottom w:val="single" w:sz="4" w:space="0" w:color="C0C0C0"/>
              <w:right w:val="single" w:sz="4" w:space="0" w:color="C0C0C0"/>
            </w:tcBorders>
            <w:shd w:val="clear" w:color="000000" w:fill="D7EAD3"/>
            <w:vAlign w:val="center"/>
            <w:hideMark/>
          </w:tcPr>
          <w:p w14:paraId="46B3AD8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48 216,58</w:t>
            </w:r>
          </w:p>
        </w:tc>
        <w:tc>
          <w:tcPr>
            <w:tcW w:w="1440" w:type="dxa"/>
            <w:tcBorders>
              <w:top w:val="nil"/>
              <w:left w:val="nil"/>
              <w:bottom w:val="single" w:sz="4" w:space="0" w:color="C0C0C0"/>
              <w:right w:val="single" w:sz="4" w:space="0" w:color="C0C0C0"/>
            </w:tcBorders>
            <w:shd w:val="clear" w:color="000000" w:fill="D7EAD3"/>
            <w:vAlign w:val="center"/>
            <w:hideMark/>
          </w:tcPr>
          <w:p w14:paraId="761578C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260,26</w:t>
            </w:r>
          </w:p>
        </w:tc>
        <w:tc>
          <w:tcPr>
            <w:tcW w:w="1480" w:type="dxa"/>
            <w:tcBorders>
              <w:top w:val="nil"/>
              <w:left w:val="nil"/>
              <w:bottom w:val="single" w:sz="4" w:space="0" w:color="C0C0C0"/>
              <w:right w:val="single" w:sz="4" w:space="0" w:color="C0C0C0"/>
            </w:tcBorders>
            <w:shd w:val="clear" w:color="000000" w:fill="D7EAD3"/>
            <w:vAlign w:val="center"/>
            <w:hideMark/>
          </w:tcPr>
          <w:p w14:paraId="30C8190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48 476,84</w:t>
            </w:r>
          </w:p>
        </w:tc>
        <w:tc>
          <w:tcPr>
            <w:tcW w:w="1600" w:type="dxa"/>
            <w:tcBorders>
              <w:top w:val="nil"/>
              <w:left w:val="nil"/>
              <w:bottom w:val="single" w:sz="4" w:space="0" w:color="C0C0C0"/>
              <w:right w:val="single" w:sz="4" w:space="0" w:color="C0C0C0"/>
            </w:tcBorders>
            <w:shd w:val="clear" w:color="000000" w:fill="D7EAD3"/>
            <w:vAlign w:val="center"/>
            <w:hideMark/>
          </w:tcPr>
          <w:p w14:paraId="07740E9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5 629,60</w:t>
            </w:r>
          </w:p>
        </w:tc>
        <w:tc>
          <w:tcPr>
            <w:tcW w:w="1580" w:type="dxa"/>
            <w:tcBorders>
              <w:top w:val="nil"/>
              <w:left w:val="nil"/>
              <w:bottom w:val="single" w:sz="4" w:space="0" w:color="C0C0C0"/>
              <w:right w:val="single" w:sz="4" w:space="0" w:color="C0C0C0"/>
            </w:tcBorders>
            <w:shd w:val="clear" w:color="000000" w:fill="D7EAD3"/>
            <w:vAlign w:val="center"/>
            <w:hideMark/>
          </w:tcPr>
          <w:p w14:paraId="0A6148F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53 846,17</w:t>
            </w:r>
          </w:p>
        </w:tc>
        <w:tc>
          <w:tcPr>
            <w:tcW w:w="1480" w:type="dxa"/>
            <w:tcBorders>
              <w:top w:val="nil"/>
              <w:left w:val="nil"/>
              <w:bottom w:val="single" w:sz="4" w:space="0" w:color="C0C0C0"/>
              <w:right w:val="single" w:sz="4" w:space="0" w:color="C0C0C0"/>
            </w:tcBorders>
            <w:shd w:val="clear" w:color="000000" w:fill="D7EAD3"/>
            <w:vAlign w:val="center"/>
            <w:hideMark/>
          </w:tcPr>
          <w:p w14:paraId="5138305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26 296,97</w:t>
            </w:r>
          </w:p>
        </w:tc>
        <w:tc>
          <w:tcPr>
            <w:tcW w:w="1660" w:type="dxa"/>
            <w:tcBorders>
              <w:top w:val="nil"/>
              <w:left w:val="nil"/>
              <w:bottom w:val="single" w:sz="4" w:space="0" w:color="C0C0C0"/>
              <w:right w:val="single" w:sz="4" w:space="0" w:color="C0C0C0"/>
            </w:tcBorders>
            <w:shd w:val="clear" w:color="000000" w:fill="D7EAD3"/>
            <w:vAlign w:val="center"/>
            <w:hideMark/>
          </w:tcPr>
          <w:p w14:paraId="73A2B3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27 549,21</w:t>
            </w:r>
          </w:p>
        </w:tc>
        <w:tc>
          <w:tcPr>
            <w:tcW w:w="2580" w:type="dxa"/>
            <w:tcBorders>
              <w:top w:val="nil"/>
              <w:left w:val="nil"/>
              <w:bottom w:val="single" w:sz="4" w:space="0" w:color="C0C0C0"/>
              <w:right w:val="single" w:sz="4" w:space="0" w:color="C0C0C0"/>
            </w:tcBorders>
            <w:shd w:val="clear" w:color="000000" w:fill="FFFFCC"/>
            <w:vAlign w:val="center"/>
            <w:hideMark/>
          </w:tcPr>
          <w:p w14:paraId="43D781AE"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3913CD3D" w14:textId="77777777" w:rsidTr="00CE7413">
        <w:trPr>
          <w:trHeight w:val="589"/>
          <w:jc w:val="center"/>
        </w:trPr>
        <w:tc>
          <w:tcPr>
            <w:tcW w:w="560" w:type="dxa"/>
            <w:tcBorders>
              <w:top w:val="nil"/>
              <w:left w:val="nil"/>
              <w:bottom w:val="nil"/>
              <w:right w:val="nil"/>
            </w:tcBorders>
            <w:shd w:val="clear" w:color="000000" w:fill="00B050"/>
            <w:noWrap/>
            <w:vAlign w:val="center"/>
            <w:hideMark/>
          </w:tcPr>
          <w:p w14:paraId="5C482C9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vMerge w:val="restart"/>
            <w:tcBorders>
              <w:top w:val="nil"/>
              <w:left w:val="nil"/>
              <w:bottom w:val="nil"/>
              <w:right w:val="single" w:sz="4" w:space="0" w:color="C0C0C0"/>
            </w:tcBorders>
            <w:shd w:val="clear" w:color="auto" w:fill="auto"/>
            <w:vAlign w:val="center"/>
            <w:hideMark/>
          </w:tcPr>
          <w:p w14:paraId="57E3EF54"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5E614C1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3.6.2.1</w:t>
            </w:r>
          </w:p>
        </w:tc>
        <w:tc>
          <w:tcPr>
            <w:tcW w:w="4480" w:type="dxa"/>
            <w:tcBorders>
              <w:top w:val="single" w:sz="4" w:space="0" w:color="C0C0C0"/>
              <w:left w:val="nil"/>
              <w:bottom w:val="single" w:sz="4" w:space="0" w:color="C0C0C0"/>
              <w:right w:val="single" w:sz="4" w:space="0" w:color="C0C0C0"/>
            </w:tcBorders>
            <w:shd w:val="clear" w:color="000000" w:fill="CCECFF"/>
            <w:vAlign w:val="center"/>
            <w:hideMark/>
          </w:tcPr>
          <w:p w14:paraId="55B21C99"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АО "ПО Водоканал" ИНН: 4223030694 КПП: 422301001</w:t>
            </w:r>
          </w:p>
        </w:tc>
        <w:tc>
          <w:tcPr>
            <w:tcW w:w="1140" w:type="dxa"/>
            <w:tcBorders>
              <w:top w:val="single" w:sz="4" w:space="0" w:color="C0C0C0"/>
              <w:left w:val="nil"/>
              <w:bottom w:val="single" w:sz="4" w:space="0" w:color="C0C0C0"/>
              <w:right w:val="nil"/>
            </w:tcBorders>
            <w:shd w:val="clear" w:color="auto" w:fill="auto"/>
            <w:vAlign w:val="center"/>
            <w:hideMark/>
          </w:tcPr>
          <w:p w14:paraId="2D0003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C0C0C0"/>
            </w:tcBorders>
            <w:shd w:val="clear" w:color="000000" w:fill="D7EAD3"/>
            <w:vAlign w:val="center"/>
            <w:hideMark/>
          </w:tcPr>
          <w:p w14:paraId="74944C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46 709,81</w:t>
            </w:r>
          </w:p>
        </w:tc>
        <w:tc>
          <w:tcPr>
            <w:tcW w:w="1560" w:type="dxa"/>
            <w:tcBorders>
              <w:top w:val="single" w:sz="4" w:space="0" w:color="BFBFBF"/>
              <w:left w:val="nil"/>
              <w:bottom w:val="single" w:sz="4" w:space="0" w:color="C0C0C0"/>
              <w:right w:val="single" w:sz="4" w:space="0" w:color="BFBFBF"/>
            </w:tcBorders>
            <w:shd w:val="clear" w:color="000000" w:fill="D7EAD3"/>
            <w:vAlign w:val="center"/>
            <w:hideMark/>
          </w:tcPr>
          <w:p w14:paraId="7838572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49 979,25</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2474B84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46 612,34</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2CCF5E4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48 216,58</w:t>
            </w:r>
          </w:p>
        </w:tc>
        <w:tc>
          <w:tcPr>
            <w:tcW w:w="1440" w:type="dxa"/>
            <w:tcBorders>
              <w:top w:val="single" w:sz="4" w:space="0" w:color="C0C0C0"/>
              <w:left w:val="nil"/>
              <w:bottom w:val="single" w:sz="4" w:space="0" w:color="C0C0C0"/>
              <w:right w:val="single" w:sz="4" w:space="0" w:color="C0C0C0"/>
            </w:tcBorders>
            <w:shd w:val="clear" w:color="000000" w:fill="D7EAD3"/>
            <w:vAlign w:val="center"/>
            <w:hideMark/>
          </w:tcPr>
          <w:p w14:paraId="2A60B0B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260,26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A6958E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48 476,84</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168403F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5 629,60</w:t>
            </w:r>
          </w:p>
        </w:tc>
        <w:tc>
          <w:tcPr>
            <w:tcW w:w="1580" w:type="dxa"/>
            <w:tcBorders>
              <w:top w:val="single" w:sz="4" w:space="0" w:color="C0C0C0"/>
              <w:left w:val="nil"/>
              <w:bottom w:val="single" w:sz="4" w:space="0" w:color="C0C0C0"/>
              <w:right w:val="single" w:sz="4" w:space="0" w:color="C0C0C0"/>
            </w:tcBorders>
            <w:shd w:val="clear" w:color="000000" w:fill="D7EAD3"/>
            <w:vAlign w:val="center"/>
            <w:hideMark/>
          </w:tcPr>
          <w:p w14:paraId="6197D13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53 846,17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8434D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26 296,97</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6902269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27 549,21</w:t>
            </w:r>
          </w:p>
        </w:tc>
        <w:tc>
          <w:tcPr>
            <w:tcW w:w="2580" w:type="dxa"/>
            <w:tcBorders>
              <w:top w:val="single" w:sz="4" w:space="0" w:color="C0C0C0"/>
              <w:left w:val="nil"/>
              <w:bottom w:val="single" w:sz="4" w:space="0" w:color="C0C0C0"/>
              <w:right w:val="single" w:sz="4" w:space="0" w:color="C0C0C0"/>
            </w:tcBorders>
            <w:shd w:val="clear" w:color="000000" w:fill="FFFFCC"/>
            <w:vAlign w:val="center"/>
            <w:hideMark/>
          </w:tcPr>
          <w:p w14:paraId="128FFE1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E9013AB" w14:textId="77777777" w:rsidTr="00CE7413">
        <w:trPr>
          <w:trHeight w:val="1238"/>
          <w:jc w:val="center"/>
        </w:trPr>
        <w:tc>
          <w:tcPr>
            <w:tcW w:w="560" w:type="dxa"/>
            <w:tcBorders>
              <w:top w:val="nil"/>
              <w:left w:val="nil"/>
              <w:bottom w:val="nil"/>
              <w:right w:val="nil"/>
            </w:tcBorders>
            <w:shd w:val="clear" w:color="000000" w:fill="00B050"/>
            <w:noWrap/>
            <w:vAlign w:val="center"/>
            <w:hideMark/>
          </w:tcPr>
          <w:p w14:paraId="47B573ED"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vMerge/>
            <w:tcBorders>
              <w:top w:val="nil"/>
              <w:left w:val="nil"/>
              <w:bottom w:val="nil"/>
              <w:right w:val="single" w:sz="4" w:space="0" w:color="C0C0C0"/>
            </w:tcBorders>
            <w:vAlign w:val="center"/>
            <w:hideMark/>
          </w:tcPr>
          <w:p w14:paraId="172D31FA"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BE3065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3.6.2.1.1</w:t>
            </w:r>
          </w:p>
        </w:tc>
        <w:tc>
          <w:tcPr>
            <w:tcW w:w="4480" w:type="dxa"/>
            <w:tcBorders>
              <w:top w:val="nil"/>
              <w:left w:val="nil"/>
              <w:bottom w:val="single" w:sz="4" w:space="0" w:color="C0C0C0"/>
              <w:right w:val="single" w:sz="4" w:space="0" w:color="C0C0C0"/>
            </w:tcBorders>
            <w:shd w:val="clear" w:color="auto" w:fill="auto"/>
            <w:vAlign w:val="center"/>
            <w:hideMark/>
          </w:tcPr>
          <w:p w14:paraId="0F77B64A"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Тариф покупки</w:t>
            </w:r>
          </w:p>
        </w:tc>
        <w:tc>
          <w:tcPr>
            <w:tcW w:w="1140" w:type="dxa"/>
            <w:tcBorders>
              <w:top w:val="nil"/>
              <w:left w:val="nil"/>
              <w:bottom w:val="single" w:sz="4" w:space="0" w:color="C0C0C0"/>
              <w:right w:val="nil"/>
            </w:tcBorders>
            <w:shd w:val="clear" w:color="auto" w:fill="auto"/>
            <w:vAlign w:val="center"/>
            <w:hideMark/>
          </w:tcPr>
          <w:p w14:paraId="7E98F79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4D5E68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4,96</w:t>
            </w:r>
          </w:p>
        </w:tc>
        <w:tc>
          <w:tcPr>
            <w:tcW w:w="1560" w:type="dxa"/>
            <w:tcBorders>
              <w:top w:val="nil"/>
              <w:left w:val="nil"/>
              <w:bottom w:val="single" w:sz="4" w:space="0" w:color="C0C0C0"/>
              <w:right w:val="single" w:sz="4" w:space="0" w:color="BFBFBF"/>
            </w:tcBorders>
            <w:shd w:val="clear" w:color="000000" w:fill="FFFFCC"/>
            <w:vAlign w:val="center"/>
            <w:hideMark/>
          </w:tcPr>
          <w:p w14:paraId="39E8E0F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4,96</w:t>
            </w:r>
          </w:p>
        </w:tc>
        <w:tc>
          <w:tcPr>
            <w:tcW w:w="1780" w:type="dxa"/>
            <w:tcBorders>
              <w:top w:val="nil"/>
              <w:left w:val="nil"/>
              <w:bottom w:val="single" w:sz="4" w:space="0" w:color="C0C0C0"/>
              <w:right w:val="single" w:sz="4" w:space="0" w:color="C0C0C0"/>
            </w:tcBorders>
            <w:shd w:val="clear" w:color="000000" w:fill="FFFFCC"/>
            <w:vAlign w:val="center"/>
            <w:hideMark/>
          </w:tcPr>
          <w:p w14:paraId="360C1E6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4,83</w:t>
            </w:r>
          </w:p>
        </w:tc>
        <w:tc>
          <w:tcPr>
            <w:tcW w:w="1800" w:type="dxa"/>
            <w:tcBorders>
              <w:top w:val="nil"/>
              <w:left w:val="nil"/>
              <w:bottom w:val="single" w:sz="4" w:space="0" w:color="C0C0C0"/>
              <w:right w:val="single" w:sz="4" w:space="0" w:color="C0C0C0"/>
            </w:tcBorders>
            <w:shd w:val="clear" w:color="000000" w:fill="FFFFCC"/>
            <w:vAlign w:val="center"/>
            <w:hideMark/>
          </w:tcPr>
          <w:p w14:paraId="09F8379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5,12</w:t>
            </w:r>
          </w:p>
        </w:tc>
        <w:tc>
          <w:tcPr>
            <w:tcW w:w="1440" w:type="dxa"/>
            <w:tcBorders>
              <w:top w:val="nil"/>
              <w:left w:val="nil"/>
              <w:bottom w:val="single" w:sz="4" w:space="0" w:color="C0C0C0"/>
              <w:right w:val="single" w:sz="4" w:space="0" w:color="C0C0C0"/>
            </w:tcBorders>
            <w:shd w:val="clear" w:color="000000" w:fill="FFFFCC"/>
            <w:vAlign w:val="center"/>
            <w:hideMark/>
          </w:tcPr>
          <w:p w14:paraId="127A006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D6DAFF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5,02</w:t>
            </w:r>
          </w:p>
        </w:tc>
        <w:tc>
          <w:tcPr>
            <w:tcW w:w="1600" w:type="dxa"/>
            <w:tcBorders>
              <w:top w:val="nil"/>
              <w:left w:val="nil"/>
              <w:bottom w:val="single" w:sz="4" w:space="0" w:color="C0C0C0"/>
              <w:right w:val="single" w:sz="4" w:space="0" w:color="C0C0C0"/>
            </w:tcBorders>
            <w:shd w:val="clear" w:color="000000" w:fill="FFFFCC"/>
            <w:vAlign w:val="center"/>
            <w:hideMark/>
          </w:tcPr>
          <w:p w14:paraId="2404034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48FD7F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4,95</w:t>
            </w:r>
          </w:p>
        </w:tc>
        <w:tc>
          <w:tcPr>
            <w:tcW w:w="1480" w:type="dxa"/>
            <w:tcBorders>
              <w:top w:val="nil"/>
              <w:left w:val="nil"/>
              <w:bottom w:val="single" w:sz="4" w:space="0" w:color="C0C0C0"/>
              <w:right w:val="single" w:sz="4" w:space="0" w:color="C0C0C0"/>
            </w:tcBorders>
            <w:shd w:val="clear" w:color="000000" w:fill="FFFFCC"/>
            <w:vAlign w:val="center"/>
            <w:hideMark/>
          </w:tcPr>
          <w:p w14:paraId="400D3B0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4,83</w:t>
            </w:r>
          </w:p>
        </w:tc>
        <w:tc>
          <w:tcPr>
            <w:tcW w:w="1660" w:type="dxa"/>
            <w:tcBorders>
              <w:top w:val="nil"/>
              <w:left w:val="nil"/>
              <w:bottom w:val="single" w:sz="4" w:space="0" w:color="C0C0C0"/>
              <w:right w:val="single" w:sz="4" w:space="0" w:color="C0C0C0"/>
            </w:tcBorders>
            <w:shd w:val="clear" w:color="000000" w:fill="FFFFCC"/>
            <w:vAlign w:val="center"/>
            <w:hideMark/>
          </w:tcPr>
          <w:p w14:paraId="569E669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5,06</w:t>
            </w:r>
          </w:p>
        </w:tc>
        <w:tc>
          <w:tcPr>
            <w:tcW w:w="2580" w:type="dxa"/>
            <w:tcBorders>
              <w:top w:val="nil"/>
              <w:left w:val="nil"/>
              <w:bottom w:val="single" w:sz="4" w:space="0" w:color="C0C0C0"/>
              <w:right w:val="single" w:sz="4" w:space="0" w:color="C0C0C0"/>
            </w:tcBorders>
            <w:shd w:val="clear" w:color="000000" w:fill="FFFFCC"/>
            <w:vAlign w:val="center"/>
            <w:hideMark/>
          </w:tcPr>
          <w:p w14:paraId="15D38488"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утвержденному тарифу АО "ПО Водоканал". Постановление РЭК КО от 13.11.2019 № 414.</w:t>
            </w:r>
          </w:p>
        </w:tc>
      </w:tr>
      <w:tr w:rsidR="00CE7413" w:rsidRPr="00210C82" w14:paraId="1296595D" w14:textId="77777777" w:rsidTr="00CE7413">
        <w:trPr>
          <w:trHeight w:val="300"/>
          <w:jc w:val="center"/>
        </w:trPr>
        <w:tc>
          <w:tcPr>
            <w:tcW w:w="560" w:type="dxa"/>
            <w:tcBorders>
              <w:top w:val="nil"/>
              <w:left w:val="nil"/>
              <w:bottom w:val="nil"/>
              <w:right w:val="nil"/>
            </w:tcBorders>
            <w:shd w:val="clear" w:color="000000" w:fill="00B050"/>
            <w:noWrap/>
            <w:vAlign w:val="center"/>
            <w:hideMark/>
          </w:tcPr>
          <w:p w14:paraId="284F852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vMerge/>
            <w:tcBorders>
              <w:top w:val="nil"/>
              <w:left w:val="nil"/>
              <w:bottom w:val="nil"/>
              <w:right w:val="single" w:sz="4" w:space="0" w:color="C0C0C0"/>
            </w:tcBorders>
            <w:vAlign w:val="center"/>
            <w:hideMark/>
          </w:tcPr>
          <w:p w14:paraId="0DB3F0BA" w14:textId="77777777" w:rsidR="00CE7413" w:rsidRPr="00CE7413" w:rsidRDefault="00CE7413" w:rsidP="00CE7413">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4B26D4F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3.6.2.1.2</w:t>
            </w:r>
          </w:p>
        </w:tc>
        <w:tc>
          <w:tcPr>
            <w:tcW w:w="4480" w:type="dxa"/>
            <w:tcBorders>
              <w:top w:val="nil"/>
              <w:left w:val="nil"/>
              <w:bottom w:val="single" w:sz="4" w:space="0" w:color="C0C0C0"/>
              <w:right w:val="single" w:sz="4" w:space="0" w:color="C0C0C0"/>
            </w:tcBorders>
            <w:shd w:val="clear" w:color="auto" w:fill="auto"/>
            <w:vAlign w:val="center"/>
            <w:hideMark/>
          </w:tcPr>
          <w:p w14:paraId="2BC47620" w14:textId="77777777" w:rsidR="00CE7413" w:rsidRPr="00CE7413" w:rsidRDefault="00CE7413" w:rsidP="00CE7413">
            <w:pPr>
              <w:ind w:firstLineChars="400" w:firstLine="520"/>
              <w:rPr>
                <w:rFonts w:ascii="Tahoma" w:hAnsi="Tahoma" w:cs="Tahoma"/>
                <w:sz w:val="13"/>
                <w:szCs w:val="13"/>
              </w:rPr>
            </w:pPr>
            <w:r w:rsidRPr="00CE7413">
              <w:rPr>
                <w:rFonts w:ascii="Tahoma" w:hAnsi="Tahoma" w:cs="Tahoma"/>
                <w:sz w:val="13"/>
                <w:szCs w:val="13"/>
              </w:rPr>
              <w:t>Объем покупки</w:t>
            </w:r>
          </w:p>
        </w:tc>
        <w:tc>
          <w:tcPr>
            <w:tcW w:w="1140" w:type="dxa"/>
            <w:tcBorders>
              <w:top w:val="nil"/>
              <w:left w:val="nil"/>
              <w:bottom w:val="single" w:sz="4" w:space="0" w:color="C0C0C0"/>
              <w:right w:val="nil"/>
            </w:tcBorders>
            <w:shd w:val="clear" w:color="auto" w:fill="auto"/>
            <w:vAlign w:val="center"/>
            <w:hideMark/>
          </w:tcPr>
          <w:p w14:paraId="2AF4692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м3</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7D734B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9 417 300,00</w:t>
            </w:r>
          </w:p>
        </w:tc>
        <w:tc>
          <w:tcPr>
            <w:tcW w:w="1560" w:type="dxa"/>
            <w:tcBorders>
              <w:top w:val="nil"/>
              <w:left w:val="nil"/>
              <w:bottom w:val="single" w:sz="4" w:space="0" w:color="C0C0C0"/>
              <w:right w:val="single" w:sz="4" w:space="0" w:color="BFBFBF"/>
            </w:tcBorders>
            <w:shd w:val="clear" w:color="000000" w:fill="FFFFCC"/>
            <w:vAlign w:val="center"/>
            <w:hideMark/>
          </w:tcPr>
          <w:p w14:paraId="4B1C70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10 075 350,00</w:t>
            </w:r>
          </w:p>
        </w:tc>
        <w:tc>
          <w:tcPr>
            <w:tcW w:w="1780" w:type="dxa"/>
            <w:tcBorders>
              <w:top w:val="nil"/>
              <w:left w:val="nil"/>
              <w:bottom w:val="single" w:sz="4" w:space="0" w:color="C0C0C0"/>
              <w:right w:val="single" w:sz="4" w:space="0" w:color="C0C0C0"/>
            </w:tcBorders>
            <w:shd w:val="clear" w:color="000000" w:fill="FFFFCC"/>
            <w:vAlign w:val="center"/>
            <w:hideMark/>
          </w:tcPr>
          <w:p w14:paraId="1D1BCD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9 650 589,00</w:t>
            </w:r>
          </w:p>
        </w:tc>
        <w:tc>
          <w:tcPr>
            <w:tcW w:w="1800" w:type="dxa"/>
            <w:tcBorders>
              <w:top w:val="nil"/>
              <w:left w:val="nil"/>
              <w:bottom w:val="single" w:sz="4" w:space="0" w:color="C0C0C0"/>
              <w:right w:val="single" w:sz="4" w:space="0" w:color="C0C0C0"/>
            </w:tcBorders>
            <w:shd w:val="clear" w:color="000000" w:fill="FFFFCC"/>
            <w:vAlign w:val="center"/>
            <w:hideMark/>
          </w:tcPr>
          <w:p w14:paraId="4EB6F91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9 417 300,00</w:t>
            </w:r>
          </w:p>
        </w:tc>
        <w:tc>
          <w:tcPr>
            <w:tcW w:w="1440" w:type="dxa"/>
            <w:tcBorders>
              <w:top w:val="nil"/>
              <w:left w:val="nil"/>
              <w:bottom w:val="single" w:sz="4" w:space="0" w:color="C0C0C0"/>
              <w:right w:val="single" w:sz="4" w:space="0" w:color="C0C0C0"/>
            </w:tcBorders>
            <w:shd w:val="clear" w:color="000000" w:fill="FFFFCC"/>
            <w:vAlign w:val="center"/>
            <w:hideMark/>
          </w:tcPr>
          <w:p w14:paraId="5C7E25C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E7CB9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9 650 589,00</w:t>
            </w:r>
          </w:p>
        </w:tc>
        <w:tc>
          <w:tcPr>
            <w:tcW w:w="1600" w:type="dxa"/>
            <w:tcBorders>
              <w:top w:val="nil"/>
              <w:left w:val="nil"/>
              <w:bottom w:val="single" w:sz="4" w:space="0" w:color="C0C0C0"/>
              <w:right w:val="single" w:sz="4" w:space="0" w:color="C0C0C0"/>
            </w:tcBorders>
            <w:shd w:val="clear" w:color="000000" w:fill="FFFFCC"/>
            <w:vAlign w:val="center"/>
            <w:hideMark/>
          </w:tcPr>
          <w:p w14:paraId="41D445E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078A4D1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10 889 013,89</w:t>
            </w:r>
          </w:p>
        </w:tc>
        <w:tc>
          <w:tcPr>
            <w:tcW w:w="1480" w:type="dxa"/>
            <w:tcBorders>
              <w:top w:val="nil"/>
              <w:left w:val="nil"/>
              <w:bottom w:val="single" w:sz="4" w:space="0" w:color="C0C0C0"/>
              <w:right w:val="single" w:sz="4" w:space="0" w:color="C0C0C0"/>
            </w:tcBorders>
            <w:shd w:val="clear" w:color="000000" w:fill="D7EAD3"/>
            <w:vAlign w:val="center"/>
            <w:hideMark/>
          </w:tcPr>
          <w:p w14:paraId="5FBD331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5 444 506,95</w:t>
            </w:r>
          </w:p>
        </w:tc>
        <w:tc>
          <w:tcPr>
            <w:tcW w:w="1660" w:type="dxa"/>
            <w:tcBorders>
              <w:top w:val="nil"/>
              <w:left w:val="nil"/>
              <w:bottom w:val="single" w:sz="4" w:space="0" w:color="C0C0C0"/>
              <w:right w:val="single" w:sz="4" w:space="0" w:color="C0C0C0"/>
            </w:tcBorders>
            <w:shd w:val="clear" w:color="000000" w:fill="D7EAD3"/>
            <w:vAlign w:val="center"/>
            <w:hideMark/>
          </w:tcPr>
          <w:p w14:paraId="785DE63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5 444 506,95</w:t>
            </w:r>
          </w:p>
        </w:tc>
        <w:tc>
          <w:tcPr>
            <w:tcW w:w="2580" w:type="dxa"/>
            <w:tcBorders>
              <w:top w:val="nil"/>
              <w:left w:val="nil"/>
              <w:bottom w:val="single" w:sz="4" w:space="0" w:color="C0C0C0"/>
              <w:right w:val="single" w:sz="4" w:space="0" w:color="C0C0C0"/>
            </w:tcBorders>
            <w:shd w:val="clear" w:color="000000" w:fill="FFFFCC"/>
            <w:vAlign w:val="center"/>
            <w:hideMark/>
          </w:tcPr>
          <w:p w14:paraId="455615FD"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271B613" w14:textId="77777777" w:rsidTr="00210C82">
        <w:trPr>
          <w:trHeight w:val="1147"/>
          <w:jc w:val="center"/>
        </w:trPr>
        <w:tc>
          <w:tcPr>
            <w:tcW w:w="560" w:type="dxa"/>
            <w:tcBorders>
              <w:top w:val="nil"/>
              <w:left w:val="nil"/>
              <w:bottom w:val="nil"/>
              <w:right w:val="nil"/>
            </w:tcBorders>
            <w:shd w:val="clear" w:color="000000" w:fill="FFFF00"/>
            <w:noWrap/>
            <w:vAlign w:val="center"/>
            <w:hideMark/>
          </w:tcPr>
          <w:p w14:paraId="2CEEFF1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7BC883E"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C3948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3.8</w:t>
            </w:r>
          </w:p>
        </w:tc>
        <w:tc>
          <w:tcPr>
            <w:tcW w:w="4480" w:type="dxa"/>
            <w:tcBorders>
              <w:top w:val="nil"/>
              <w:left w:val="nil"/>
              <w:bottom w:val="single" w:sz="4" w:space="0" w:color="C0C0C0"/>
              <w:right w:val="single" w:sz="4" w:space="0" w:color="C0C0C0"/>
            </w:tcBorders>
            <w:shd w:val="clear" w:color="auto" w:fill="auto"/>
            <w:vAlign w:val="center"/>
            <w:hideMark/>
          </w:tcPr>
          <w:p w14:paraId="5825EF5C"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nil"/>
            </w:tcBorders>
            <w:shd w:val="clear" w:color="auto" w:fill="auto"/>
            <w:vAlign w:val="center"/>
            <w:hideMark/>
          </w:tcPr>
          <w:p w14:paraId="425C80F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71CCC78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17 570,40</w:t>
            </w:r>
          </w:p>
        </w:tc>
        <w:tc>
          <w:tcPr>
            <w:tcW w:w="1560" w:type="dxa"/>
            <w:tcBorders>
              <w:top w:val="nil"/>
              <w:left w:val="nil"/>
              <w:bottom w:val="single" w:sz="4" w:space="0" w:color="C0C0C0"/>
              <w:right w:val="single" w:sz="4" w:space="0" w:color="BFBFBF"/>
            </w:tcBorders>
            <w:shd w:val="clear" w:color="000000" w:fill="FFFFCC"/>
            <w:vAlign w:val="center"/>
            <w:hideMark/>
          </w:tcPr>
          <w:p w14:paraId="580F04D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17 274,13</w:t>
            </w:r>
          </w:p>
        </w:tc>
        <w:tc>
          <w:tcPr>
            <w:tcW w:w="1780" w:type="dxa"/>
            <w:tcBorders>
              <w:top w:val="nil"/>
              <w:left w:val="nil"/>
              <w:bottom w:val="single" w:sz="4" w:space="0" w:color="C0C0C0"/>
              <w:right w:val="single" w:sz="4" w:space="0" w:color="C0C0C0"/>
            </w:tcBorders>
            <w:shd w:val="clear" w:color="000000" w:fill="FFFFCC"/>
            <w:vAlign w:val="center"/>
            <w:hideMark/>
          </w:tcPr>
          <w:p w14:paraId="5339AFE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18 194,85</w:t>
            </w:r>
          </w:p>
        </w:tc>
        <w:tc>
          <w:tcPr>
            <w:tcW w:w="1800" w:type="dxa"/>
            <w:tcBorders>
              <w:top w:val="nil"/>
              <w:left w:val="nil"/>
              <w:bottom w:val="single" w:sz="4" w:space="0" w:color="C0C0C0"/>
              <w:right w:val="single" w:sz="4" w:space="0" w:color="C0C0C0"/>
            </w:tcBorders>
            <w:shd w:val="clear" w:color="000000" w:fill="FFFFCC"/>
            <w:vAlign w:val="center"/>
            <w:hideMark/>
          </w:tcPr>
          <w:p w14:paraId="671E1E2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18 640,44</w:t>
            </w:r>
          </w:p>
        </w:tc>
        <w:tc>
          <w:tcPr>
            <w:tcW w:w="1440" w:type="dxa"/>
            <w:tcBorders>
              <w:top w:val="nil"/>
              <w:left w:val="nil"/>
              <w:bottom w:val="single" w:sz="4" w:space="0" w:color="C0C0C0"/>
              <w:right w:val="single" w:sz="4" w:space="0" w:color="C0C0C0"/>
            </w:tcBorders>
            <w:shd w:val="clear" w:color="000000" w:fill="FFFFCC"/>
            <w:vAlign w:val="center"/>
            <w:hideMark/>
          </w:tcPr>
          <w:p w14:paraId="097804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4 433,31</w:t>
            </w:r>
          </w:p>
        </w:tc>
        <w:tc>
          <w:tcPr>
            <w:tcW w:w="1480" w:type="dxa"/>
            <w:tcBorders>
              <w:top w:val="nil"/>
              <w:left w:val="nil"/>
              <w:bottom w:val="single" w:sz="4" w:space="0" w:color="C0C0C0"/>
              <w:right w:val="single" w:sz="4" w:space="0" w:color="C0C0C0"/>
            </w:tcBorders>
            <w:shd w:val="clear" w:color="000000" w:fill="FFFFCC"/>
            <w:vAlign w:val="center"/>
            <w:hideMark/>
          </w:tcPr>
          <w:p w14:paraId="5C575AE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23 073,75</w:t>
            </w:r>
          </w:p>
        </w:tc>
        <w:tc>
          <w:tcPr>
            <w:tcW w:w="1600" w:type="dxa"/>
            <w:tcBorders>
              <w:top w:val="nil"/>
              <w:left w:val="nil"/>
              <w:bottom w:val="single" w:sz="4" w:space="0" w:color="C0C0C0"/>
              <w:right w:val="single" w:sz="4" w:space="0" w:color="C0C0C0"/>
            </w:tcBorders>
            <w:shd w:val="clear" w:color="000000" w:fill="FFFFCC"/>
            <w:vAlign w:val="center"/>
            <w:hideMark/>
          </w:tcPr>
          <w:p w14:paraId="1E4625E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4 005,45</w:t>
            </w:r>
          </w:p>
        </w:tc>
        <w:tc>
          <w:tcPr>
            <w:tcW w:w="1580" w:type="dxa"/>
            <w:tcBorders>
              <w:top w:val="nil"/>
              <w:left w:val="nil"/>
              <w:bottom w:val="single" w:sz="4" w:space="0" w:color="C0C0C0"/>
              <w:right w:val="single" w:sz="4" w:space="0" w:color="C0C0C0"/>
            </w:tcBorders>
            <w:shd w:val="clear" w:color="000000" w:fill="FFFFCC"/>
            <w:vAlign w:val="center"/>
            <w:hideMark/>
          </w:tcPr>
          <w:p w14:paraId="042909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22 645,88</w:t>
            </w:r>
          </w:p>
        </w:tc>
        <w:tc>
          <w:tcPr>
            <w:tcW w:w="1480" w:type="dxa"/>
            <w:tcBorders>
              <w:top w:val="nil"/>
              <w:left w:val="nil"/>
              <w:bottom w:val="single" w:sz="4" w:space="0" w:color="C0C0C0"/>
              <w:right w:val="single" w:sz="4" w:space="0" w:color="C0C0C0"/>
            </w:tcBorders>
            <w:shd w:val="clear" w:color="000000" w:fill="D7EAD3"/>
            <w:vAlign w:val="center"/>
            <w:hideMark/>
          </w:tcPr>
          <w:p w14:paraId="3564136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11 322,94</w:t>
            </w:r>
          </w:p>
        </w:tc>
        <w:tc>
          <w:tcPr>
            <w:tcW w:w="1660" w:type="dxa"/>
            <w:tcBorders>
              <w:top w:val="nil"/>
              <w:left w:val="nil"/>
              <w:bottom w:val="single" w:sz="4" w:space="0" w:color="C0C0C0"/>
              <w:right w:val="single" w:sz="4" w:space="0" w:color="C0C0C0"/>
            </w:tcBorders>
            <w:shd w:val="clear" w:color="000000" w:fill="D7EAD3"/>
            <w:vAlign w:val="center"/>
            <w:hideMark/>
          </w:tcPr>
          <w:p w14:paraId="5B481D3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11 322,94</w:t>
            </w:r>
          </w:p>
        </w:tc>
        <w:tc>
          <w:tcPr>
            <w:tcW w:w="2580" w:type="dxa"/>
            <w:tcBorders>
              <w:top w:val="nil"/>
              <w:left w:val="nil"/>
              <w:bottom w:val="single" w:sz="4" w:space="0" w:color="C0C0C0"/>
              <w:right w:val="single" w:sz="4" w:space="0" w:color="C0C0C0"/>
            </w:tcBorders>
            <w:shd w:val="clear" w:color="000000" w:fill="FFFFCC"/>
            <w:vAlign w:val="center"/>
            <w:hideMark/>
          </w:tcPr>
          <w:p w14:paraId="7894E067" w14:textId="77777777" w:rsidR="00CE7413" w:rsidRPr="00CE7413" w:rsidRDefault="00CE7413" w:rsidP="00CE7413">
            <w:pPr>
              <w:rPr>
                <w:rFonts w:ascii="Tahoma" w:hAnsi="Tahoma" w:cs="Tahoma"/>
                <w:sz w:val="13"/>
                <w:szCs w:val="13"/>
              </w:rPr>
            </w:pPr>
            <w:r w:rsidRPr="00CE7413">
              <w:rPr>
                <w:rFonts w:ascii="Tahoma" w:hAnsi="Tahoma" w:cs="Tahoma"/>
                <w:sz w:val="13"/>
                <w:szCs w:val="13"/>
              </w:rPr>
              <w:t>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1377A16A"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5F62A4A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 </w:t>
            </w:r>
          </w:p>
        </w:tc>
        <w:tc>
          <w:tcPr>
            <w:tcW w:w="400" w:type="dxa"/>
            <w:tcBorders>
              <w:top w:val="nil"/>
              <w:left w:val="nil"/>
              <w:bottom w:val="nil"/>
              <w:right w:val="nil"/>
            </w:tcBorders>
            <w:shd w:val="clear" w:color="auto" w:fill="auto"/>
            <w:noWrap/>
            <w:vAlign w:val="bottom"/>
            <w:hideMark/>
          </w:tcPr>
          <w:p w14:paraId="6654A6B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8D975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3.8.1</w:t>
            </w:r>
          </w:p>
        </w:tc>
        <w:tc>
          <w:tcPr>
            <w:tcW w:w="4480" w:type="dxa"/>
            <w:tcBorders>
              <w:top w:val="nil"/>
              <w:left w:val="nil"/>
              <w:bottom w:val="single" w:sz="4" w:space="0" w:color="C0C0C0"/>
              <w:right w:val="single" w:sz="4" w:space="0" w:color="C0C0C0"/>
            </w:tcBorders>
            <w:shd w:val="clear" w:color="auto" w:fill="auto"/>
            <w:vAlign w:val="center"/>
            <w:hideMark/>
          </w:tcPr>
          <w:p w14:paraId="4AF40062"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Среднемесячная оплата труда</w:t>
            </w:r>
          </w:p>
        </w:tc>
        <w:tc>
          <w:tcPr>
            <w:tcW w:w="1140" w:type="dxa"/>
            <w:tcBorders>
              <w:top w:val="nil"/>
              <w:left w:val="nil"/>
              <w:bottom w:val="single" w:sz="4" w:space="0" w:color="C0C0C0"/>
              <w:right w:val="nil"/>
            </w:tcBorders>
            <w:shd w:val="clear" w:color="auto" w:fill="auto"/>
            <w:vAlign w:val="center"/>
            <w:hideMark/>
          </w:tcPr>
          <w:p w14:paraId="0DBF7B4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w:t>
            </w:r>
          </w:p>
        </w:tc>
        <w:tc>
          <w:tcPr>
            <w:tcW w:w="1720" w:type="dxa"/>
            <w:tcBorders>
              <w:top w:val="single" w:sz="4" w:space="0" w:color="BFBFBF"/>
              <w:left w:val="single" w:sz="4" w:space="0" w:color="BFBFBF"/>
              <w:bottom w:val="nil"/>
              <w:right w:val="single" w:sz="4" w:space="0" w:color="C0C0C0"/>
            </w:tcBorders>
            <w:shd w:val="clear" w:color="000000" w:fill="D7EAD3"/>
            <w:vAlign w:val="center"/>
            <w:hideMark/>
          </w:tcPr>
          <w:p w14:paraId="05E93E2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16 451,69</w:t>
            </w:r>
          </w:p>
        </w:tc>
        <w:tc>
          <w:tcPr>
            <w:tcW w:w="1560" w:type="dxa"/>
            <w:tcBorders>
              <w:top w:val="nil"/>
              <w:left w:val="nil"/>
              <w:bottom w:val="single" w:sz="4" w:space="0" w:color="C0C0C0"/>
              <w:right w:val="single" w:sz="4" w:space="0" w:color="BFBFBF"/>
            </w:tcBorders>
            <w:shd w:val="clear" w:color="000000" w:fill="D7EAD3"/>
            <w:vAlign w:val="center"/>
            <w:hideMark/>
          </w:tcPr>
          <w:p w14:paraId="6002B64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17 555,01</w:t>
            </w:r>
          </w:p>
        </w:tc>
        <w:tc>
          <w:tcPr>
            <w:tcW w:w="1780" w:type="dxa"/>
            <w:tcBorders>
              <w:top w:val="nil"/>
              <w:left w:val="nil"/>
              <w:bottom w:val="single" w:sz="4" w:space="0" w:color="C0C0C0"/>
              <w:right w:val="single" w:sz="4" w:space="0" w:color="C0C0C0"/>
            </w:tcBorders>
            <w:shd w:val="clear" w:color="000000" w:fill="D7EAD3"/>
            <w:vAlign w:val="center"/>
            <w:hideMark/>
          </w:tcPr>
          <w:p w14:paraId="6316FC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17 036,38</w:t>
            </w:r>
          </w:p>
        </w:tc>
        <w:tc>
          <w:tcPr>
            <w:tcW w:w="1800" w:type="dxa"/>
            <w:tcBorders>
              <w:top w:val="nil"/>
              <w:left w:val="nil"/>
              <w:bottom w:val="single" w:sz="4" w:space="0" w:color="C0C0C0"/>
              <w:right w:val="single" w:sz="4" w:space="0" w:color="C0C0C0"/>
            </w:tcBorders>
            <w:shd w:val="clear" w:color="000000" w:fill="D7EAD3"/>
            <w:vAlign w:val="center"/>
            <w:hideMark/>
          </w:tcPr>
          <w:p w14:paraId="03E0FA3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17 453,59</w:t>
            </w:r>
          </w:p>
        </w:tc>
        <w:tc>
          <w:tcPr>
            <w:tcW w:w="1440" w:type="dxa"/>
            <w:tcBorders>
              <w:top w:val="nil"/>
              <w:left w:val="nil"/>
              <w:bottom w:val="single" w:sz="4" w:space="0" w:color="C0C0C0"/>
              <w:right w:val="single" w:sz="4" w:space="0" w:color="C0C0C0"/>
            </w:tcBorders>
            <w:shd w:val="clear" w:color="000000" w:fill="D7EAD3"/>
            <w:vAlign w:val="center"/>
            <w:hideMark/>
          </w:tcPr>
          <w:p w14:paraId="68EBC94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896671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21 604,63</w:t>
            </w:r>
          </w:p>
        </w:tc>
        <w:tc>
          <w:tcPr>
            <w:tcW w:w="1600" w:type="dxa"/>
            <w:tcBorders>
              <w:top w:val="nil"/>
              <w:left w:val="nil"/>
              <w:bottom w:val="single" w:sz="4" w:space="0" w:color="C0C0C0"/>
              <w:right w:val="single" w:sz="4" w:space="0" w:color="C0C0C0"/>
            </w:tcBorders>
            <w:shd w:val="clear" w:color="000000" w:fill="D7EAD3"/>
            <w:vAlign w:val="center"/>
            <w:hideMark/>
          </w:tcPr>
          <w:p w14:paraId="7CFDA8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A2AE4B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21 204,01</w:t>
            </w:r>
          </w:p>
        </w:tc>
        <w:tc>
          <w:tcPr>
            <w:tcW w:w="1480" w:type="dxa"/>
            <w:tcBorders>
              <w:top w:val="nil"/>
              <w:left w:val="nil"/>
              <w:bottom w:val="single" w:sz="4" w:space="0" w:color="C0C0C0"/>
              <w:right w:val="single" w:sz="4" w:space="0" w:color="C0C0C0"/>
            </w:tcBorders>
            <w:shd w:val="clear" w:color="000000" w:fill="D7EAD3"/>
            <w:vAlign w:val="center"/>
            <w:hideMark/>
          </w:tcPr>
          <w:p w14:paraId="4A9493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21 204,01</w:t>
            </w:r>
          </w:p>
        </w:tc>
        <w:tc>
          <w:tcPr>
            <w:tcW w:w="1660" w:type="dxa"/>
            <w:tcBorders>
              <w:top w:val="nil"/>
              <w:left w:val="nil"/>
              <w:bottom w:val="single" w:sz="4" w:space="0" w:color="C0C0C0"/>
              <w:right w:val="single" w:sz="4" w:space="0" w:color="C0C0C0"/>
            </w:tcBorders>
            <w:shd w:val="clear" w:color="000000" w:fill="D7EAD3"/>
            <w:vAlign w:val="center"/>
            <w:hideMark/>
          </w:tcPr>
          <w:p w14:paraId="40DDF6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21 204,01</w:t>
            </w:r>
          </w:p>
        </w:tc>
        <w:tc>
          <w:tcPr>
            <w:tcW w:w="2580" w:type="dxa"/>
            <w:tcBorders>
              <w:top w:val="nil"/>
              <w:left w:val="nil"/>
              <w:bottom w:val="single" w:sz="4" w:space="0" w:color="C0C0C0"/>
              <w:right w:val="single" w:sz="4" w:space="0" w:color="C0C0C0"/>
            </w:tcBorders>
            <w:shd w:val="clear" w:color="000000" w:fill="FFFFCC"/>
            <w:vAlign w:val="center"/>
            <w:hideMark/>
          </w:tcPr>
          <w:p w14:paraId="1E508E8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r>
      <w:tr w:rsidR="00CE7413" w:rsidRPr="00210C82" w14:paraId="4C547357" w14:textId="77777777" w:rsidTr="00CE7413">
        <w:trPr>
          <w:trHeight w:val="225"/>
          <w:jc w:val="center"/>
        </w:trPr>
        <w:tc>
          <w:tcPr>
            <w:tcW w:w="560" w:type="dxa"/>
            <w:tcBorders>
              <w:top w:val="nil"/>
              <w:left w:val="nil"/>
              <w:bottom w:val="nil"/>
              <w:right w:val="nil"/>
            </w:tcBorders>
            <w:shd w:val="clear" w:color="000000" w:fill="FFFF00"/>
            <w:noWrap/>
            <w:vAlign w:val="center"/>
            <w:hideMark/>
          </w:tcPr>
          <w:p w14:paraId="6F781BF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DD60FB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2523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3.8.2</w:t>
            </w:r>
          </w:p>
        </w:tc>
        <w:tc>
          <w:tcPr>
            <w:tcW w:w="4480" w:type="dxa"/>
            <w:tcBorders>
              <w:top w:val="nil"/>
              <w:left w:val="nil"/>
              <w:bottom w:val="single" w:sz="4" w:space="0" w:color="C0C0C0"/>
              <w:right w:val="single" w:sz="4" w:space="0" w:color="C0C0C0"/>
            </w:tcBorders>
            <w:shd w:val="clear" w:color="auto" w:fill="auto"/>
            <w:vAlign w:val="center"/>
            <w:hideMark/>
          </w:tcPr>
          <w:p w14:paraId="53D9D2AB"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nil"/>
            </w:tcBorders>
            <w:shd w:val="clear" w:color="auto" w:fill="auto"/>
            <w:vAlign w:val="center"/>
            <w:hideMark/>
          </w:tcPr>
          <w:p w14:paraId="6673DA5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чел</w:t>
            </w:r>
          </w:p>
        </w:tc>
        <w:tc>
          <w:tcPr>
            <w:tcW w:w="1720" w:type="dxa"/>
            <w:tcBorders>
              <w:top w:val="single" w:sz="4" w:space="0" w:color="BFBFBF"/>
              <w:left w:val="single" w:sz="4" w:space="0" w:color="BFBFBF"/>
              <w:bottom w:val="single" w:sz="4" w:space="0" w:color="BFBFBF"/>
              <w:right w:val="nil"/>
            </w:tcBorders>
            <w:shd w:val="clear" w:color="000000" w:fill="FFFFCC"/>
            <w:vAlign w:val="center"/>
            <w:hideMark/>
          </w:tcPr>
          <w:p w14:paraId="058CFF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1560" w:type="dxa"/>
            <w:tcBorders>
              <w:top w:val="nil"/>
              <w:left w:val="single" w:sz="4" w:space="0" w:color="BFBFBF"/>
              <w:bottom w:val="single" w:sz="4" w:space="0" w:color="C0C0C0"/>
              <w:right w:val="single" w:sz="4" w:space="0" w:color="BFBFBF"/>
            </w:tcBorders>
            <w:shd w:val="clear" w:color="000000" w:fill="FFFFCC"/>
            <w:vAlign w:val="center"/>
            <w:hideMark/>
          </w:tcPr>
          <w:p w14:paraId="0D2DB45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82,00</w:t>
            </w:r>
          </w:p>
        </w:tc>
        <w:tc>
          <w:tcPr>
            <w:tcW w:w="1780" w:type="dxa"/>
            <w:tcBorders>
              <w:top w:val="nil"/>
              <w:left w:val="nil"/>
              <w:bottom w:val="single" w:sz="4" w:space="0" w:color="C0C0C0"/>
              <w:right w:val="single" w:sz="4" w:space="0" w:color="C0C0C0"/>
            </w:tcBorders>
            <w:shd w:val="clear" w:color="000000" w:fill="FFFFCC"/>
            <w:vAlign w:val="center"/>
            <w:hideMark/>
          </w:tcPr>
          <w:p w14:paraId="2D6BEC0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1800" w:type="dxa"/>
            <w:tcBorders>
              <w:top w:val="nil"/>
              <w:left w:val="nil"/>
              <w:bottom w:val="single" w:sz="4" w:space="0" w:color="C0C0C0"/>
              <w:right w:val="single" w:sz="4" w:space="0" w:color="C0C0C0"/>
            </w:tcBorders>
            <w:shd w:val="clear" w:color="000000" w:fill="FFFFCC"/>
            <w:vAlign w:val="center"/>
            <w:hideMark/>
          </w:tcPr>
          <w:p w14:paraId="204ACFD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1440" w:type="dxa"/>
            <w:tcBorders>
              <w:top w:val="nil"/>
              <w:left w:val="nil"/>
              <w:bottom w:val="single" w:sz="4" w:space="0" w:color="C0C0C0"/>
              <w:right w:val="single" w:sz="4" w:space="0" w:color="C0C0C0"/>
            </w:tcBorders>
            <w:shd w:val="clear" w:color="000000" w:fill="FFFFCC"/>
            <w:vAlign w:val="center"/>
            <w:hideMark/>
          </w:tcPr>
          <w:p w14:paraId="71152CC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5463797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1600" w:type="dxa"/>
            <w:tcBorders>
              <w:top w:val="nil"/>
              <w:left w:val="nil"/>
              <w:bottom w:val="single" w:sz="4" w:space="0" w:color="C0C0C0"/>
              <w:right w:val="single" w:sz="4" w:space="0" w:color="C0C0C0"/>
            </w:tcBorders>
            <w:shd w:val="clear" w:color="000000" w:fill="FFFFCC"/>
            <w:vAlign w:val="center"/>
            <w:hideMark/>
          </w:tcPr>
          <w:p w14:paraId="0737229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936F7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1480" w:type="dxa"/>
            <w:tcBorders>
              <w:top w:val="nil"/>
              <w:left w:val="nil"/>
              <w:bottom w:val="single" w:sz="4" w:space="0" w:color="C0C0C0"/>
              <w:right w:val="single" w:sz="4" w:space="0" w:color="C0C0C0"/>
            </w:tcBorders>
            <w:shd w:val="clear" w:color="000000" w:fill="D7EAD3"/>
            <w:vAlign w:val="center"/>
            <w:hideMark/>
          </w:tcPr>
          <w:p w14:paraId="7CC8E5F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1660" w:type="dxa"/>
            <w:tcBorders>
              <w:top w:val="nil"/>
              <w:left w:val="nil"/>
              <w:bottom w:val="single" w:sz="4" w:space="0" w:color="C0C0C0"/>
              <w:right w:val="single" w:sz="4" w:space="0" w:color="C0C0C0"/>
            </w:tcBorders>
            <w:shd w:val="clear" w:color="000000" w:fill="D7EAD3"/>
            <w:vAlign w:val="center"/>
            <w:hideMark/>
          </w:tcPr>
          <w:p w14:paraId="422A219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89,00</w:t>
            </w:r>
          </w:p>
        </w:tc>
        <w:tc>
          <w:tcPr>
            <w:tcW w:w="2580" w:type="dxa"/>
            <w:tcBorders>
              <w:top w:val="nil"/>
              <w:left w:val="nil"/>
              <w:bottom w:val="single" w:sz="4" w:space="0" w:color="C0C0C0"/>
              <w:right w:val="single" w:sz="4" w:space="0" w:color="C0C0C0"/>
            </w:tcBorders>
            <w:shd w:val="clear" w:color="000000" w:fill="FFFFCC"/>
            <w:vAlign w:val="center"/>
            <w:hideMark/>
          </w:tcPr>
          <w:p w14:paraId="6556C1C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8646973" w14:textId="77777777" w:rsidTr="00210C82">
        <w:trPr>
          <w:trHeight w:val="2360"/>
          <w:jc w:val="center"/>
        </w:trPr>
        <w:tc>
          <w:tcPr>
            <w:tcW w:w="560" w:type="dxa"/>
            <w:tcBorders>
              <w:top w:val="nil"/>
              <w:left w:val="nil"/>
              <w:bottom w:val="nil"/>
              <w:right w:val="nil"/>
            </w:tcBorders>
            <w:shd w:val="clear" w:color="000000" w:fill="FFFF00"/>
            <w:noWrap/>
            <w:vAlign w:val="center"/>
            <w:hideMark/>
          </w:tcPr>
          <w:p w14:paraId="5ED9A31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E52F5C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AB011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3.9</w:t>
            </w:r>
          </w:p>
        </w:tc>
        <w:tc>
          <w:tcPr>
            <w:tcW w:w="4480" w:type="dxa"/>
            <w:tcBorders>
              <w:top w:val="nil"/>
              <w:left w:val="nil"/>
              <w:bottom w:val="single" w:sz="4" w:space="0" w:color="C0C0C0"/>
              <w:right w:val="single" w:sz="4" w:space="0" w:color="C0C0C0"/>
            </w:tcBorders>
            <w:shd w:val="clear" w:color="auto" w:fill="auto"/>
            <w:vAlign w:val="center"/>
            <w:hideMark/>
          </w:tcPr>
          <w:p w14:paraId="4E55EBF4"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nil"/>
            </w:tcBorders>
            <w:shd w:val="clear" w:color="auto" w:fill="auto"/>
            <w:vAlign w:val="center"/>
            <w:hideMark/>
          </w:tcPr>
          <w:p w14:paraId="5149E19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single" w:sz="4" w:space="0" w:color="BFBFBF"/>
              <w:right w:val="nil"/>
            </w:tcBorders>
            <w:shd w:val="clear" w:color="000000" w:fill="FFFFCC"/>
            <w:vAlign w:val="center"/>
            <w:hideMark/>
          </w:tcPr>
          <w:p w14:paraId="1A60DBB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5 376,54</w:t>
            </w:r>
          </w:p>
        </w:tc>
        <w:tc>
          <w:tcPr>
            <w:tcW w:w="1560" w:type="dxa"/>
            <w:tcBorders>
              <w:top w:val="nil"/>
              <w:left w:val="single" w:sz="4" w:space="0" w:color="BFBFBF"/>
              <w:bottom w:val="single" w:sz="4" w:space="0" w:color="BFBFBF"/>
              <w:right w:val="single" w:sz="4" w:space="0" w:color="BFBFBF"/>
            </w:tcBorders>
            <w:shd w:val="clear" w:color="000000" w:fill="FFFFCC"/>
            <w:vAlign w:val="center"/>
            <w:hideMark/>
          </w:tcPr>
          <w:p w14:paraId="10D9BE3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5 286,32</w:t>
            </w:r>
          </w:p>
        </w:tc>
        <w:tc>
          <w:tcPr>
            <w:tcW w:w="1780" w:type="dxa"/>
            <w:tcBorders>
              <w:top w:val="nil"/>
              <w:left w:val="nil"/>
              <w:bottom w:val="single" w:sz="4" w:space="0" w:color="C0C0C0"/>
              <w:right w:val="single" w:sz="4" w:space="0" w:color="C0C0C0"/>
            </w:tcBorders>
            <w:shd w:val="clear" w:color="000000" w:fill="FFFFCC"/>
            <w:vAlign w:val="center"/>
            <w:hideMark/>
          </w:tcPr>
          <w:p w14:paraId="0C64244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5 567,62</w:t>
            </w:r>
          </w:p>
        </w:tc>
        <w:tc>
          <w:tcPr>
            <w:tcW w:w="1800" w:type="dxa"/>
            <w:tcBorders>
              <w:top w:val="nil"/>
              <w:left w:val="nil"/>
              <w:bottom w:val="single" w:sz="4" w:space="0" w:color="C0C0C0"/>
              <w:right w:val="single" w:sz="4" w:space="0" w:color="C0C0C0"/>
            </w:tcBorders>
            <w:shd w:val="clear" w:color="000000" w:fill="FFFFCC"/>
            <w:vAlign w:val="center"/>
            <w:hideMark/>
          </w:tcPr>
          <w:p w14:paraId="78D12DE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5 703,97</w:t>
            </w:r>
          </w:p>
        </w:tc>
        <w:tc>
          <w:tcPr>
            <w:tcW w:w="1440" w:type="dxa"/>
            <w:tcBorders>
              <w:top w:val="nil"/>
              <w:left w:val="nil"/>
              <w:bottom w:val="single" w:sz="4" w:space="0" w:color="C0C0C0"/>
              <w:right w:val="single" w:sz="4" w:space="0" w:color="C0C0C0"/>
            </w:tcBorders>
            <w:shd w:val="clear" w:color="000000" w:fill="FFFFCC"/>
            <w:vAlign w:val="center"/>
            <w:hideMark/>
          </w:tcPr>
          <w:p w14:paraId="0BDBF7C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1 356,58</w:t>
            </w:r>
          </w:p>
        </w:tc>
        <w:tc>
          <w:tcPr>
            <w:tcW w:w="1480" w:type="dxa"/>
            <w:tcBorders>
              <w:top w:val="nil"/>
              <w:left w:val="nil"/>
              <w:bottom w:val="single" w:sz="4" w:space="0" w:color="C0C0C0"/>
              <w:right w:val="single" w:sz="4" w:space="0" w:color="C0C0C0"/>
            </w:tcBorders>
            <w:shd w:val="clear" w:color="000000" w:fill="FFFFCC"/>
            <w:vAlign w:val="center"/>
            <w:hideMark/>
          </w:tcPr>
          <w:p w14:paraId="10BC56F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7 060,56</w:t>
            </w:r>
          </w:p>
        </w:tc>
        <w:tc>
          <w:tcPr>
            <w:tcW w:w="1600" w:type="dxa"/>
            <w:tcBorders>
              <w:top w:val="nil"/>
              <w:left w:val="nil"/>
              <w:bottom w:val="single" w:sz="4" w:space="0" w:color="C0C0C0"/>
              <w:right w:val="single" w:sz="4" w:space="0" w:color="C0C0C0"/>
            </w:tcBorders>
            <w:shd w:val="clear" w:color="000000" w:fill="FFFFCC"/>
            <w:vAlign w:val="center"/>
            <w:hideMark/>
          </w:tcPr>
          <w:p w14:paraId="24622AB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1 225,67</w:t>
            </w:r>
          </w:p>
        </w:tc>
        <w:tc>
          <w:tcPr>
            <w:tcW w:w="1580" w:type="dxa"/>
            <w:tcBorders>
              <w:top w:val="nil"/>
              <w:left w:val="nil"/>
              <w:bottom w:val="single" w:sz="4" w:space="0" w:color="C0C0C0"/>
              <w:right w:val="single" w:sz="4" w:space="0" w:color="C0C0C0"/>
            </w:tcBorders>
            <w:shd w:val="clear" w:color="000000" w:fill="FFFFCC"/>
            <w:vAlign w:val="center"/>
            <w:hideMark/>
          </w:tcPr>
          <w:p w14:paraId="650E4DA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6 929,64</w:t>
            </w:r>
          </w:p>
        </w:tc>
        <w:tc>
          <w:tcPr>
            <w:tcW w:w="1480" w:type="dxa"/>
            <w:tcBorders>
              <w:top w:val="nil"/>
              <w:left w:val="nil"/>
              <w:bottom w:val="single" w:sz="4" w:space="0" w:color="C0C0C0"/>
              <w:right w:val="single" w:sz="4" w:space="0" w:color="C0C0C0"/>
            </w:tcBorders>
            <w:shd w:val="clear" w:color="000000" w:fill="D7EAD3"/>
            <w:vAlign w:val="center"/>
            <w:hideMark/>
          </w:tcPr>
          <w:p w14:paraId="70C6EED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3 464,82</w:t>
            </w:r>
          </w:p>
        </w:tc>
        <w:tc>
          <w:tcPr>
            <w:tcW w:w="1660" w:type="dxa"/>
            <w:tcBorders>
              <w:top w:val="nil"/>
              <w:left w:val="nil"/>
              <w:bottom w:val="single" w:sz="4" w:space="0" w:color="C0C0C0"/>
              <w:right w:val="single" w:sz="4" w:space="0" w:color="C0C0C0"/>
            </w:tcBorders>
            <w:shd w:val="clear" w:color="000000" w:fill="D7EAD3"/>
            <w:vAlign w:val="center"/>
            <w:hideMark/>
          </w:tcPr>
          <w:p w14:paraId="1AC4A34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3 464,82</w:t>
            </w:r>
          </w:p>
        </w:tc>
        <w:tc>
          <w:tcPr>
            <w:tcW w:w="2580" w:type="dxa"/>
            <w:tcBorders>
              <w:top w:val="nil"/>
              <w:left w:val="nil"/>
              <w:bottom w:val="single" w:sz="4" w:space="0" w:color="C0C0C0"/>
              <w:right w:val="single" w:sz="4" w:space="0" w:color="C0C0C0"/>
            </w:tcBorders>
            <w:shd w:val="clear" w:color="000000" w:fill="FFFFCC"/>
            <w:vAlign w:val="center"/>
            <w:hideMark/>
          </w:tcPr>
          <w:p w14:paraId="04B82B5E" w14:textId="77777777" w:rsidR="00CE7413" w:rsidRPr="00CE7413" w:rsidRDefault="00CE7413" w:rsidP="00CE7413">
            <w:pPr>
              <w:rPr>
                <w:rFonts w:ascii="Tahoma" w:hAnsi="Tahoma" w:cs="Tahoma"/>
                <w:sz w:val="13"/>
                <w:szCs w:val="13"/>
              </w:rPr>
            </w:pPr>
            <w:r w:rsidRPr="00CE7413">
              <w:rPr>
                <w:rFonts w:ascii="Tahoma" w:hAnsi="Tahoma" w:cs="Tahoma"/>
                <w:sz w:val="13"/>
                <w:szCs w:val="13"/>
              </w:rPr>
              <w:t>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717B9497" w14:textId="77777777" w:rsidTr="00CE7413">
        <w:trPr>
          <w:trHeight w:val="900"/>
          <w:jc w:val="center"/>
        </w:trPr>
        <w:tc>
          <w:tcPr>
            <w:tcW w:w="560" w:type="dxa"/>
            <w:tcBorders>
              <w:top w:val="nil"/>
              <w:left w:val="nil"/>
              <w:bottom w:val="nil"/>
              <w:right w:val="nil"/>
            </w:tcBorders>
            <w:shd w:val="clear" w:color="000000" w:fill="FFFF00"/>
            <w:noWrap/>
            <w:vAlign w:val="center"/>
            <w:hideMark/>
          </w:tcPr>
          <w:p w14:paraId="2F2E3260"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A4F5F4C"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07B8F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3.10</w:t>
            </w:r>
          </w:p>
        </w:tc>
        <w:tc>
          <w:tcPr>
            <w:tcW w:w="4480" w:type="dxa"/>
            <w:tcBorders>
              <w:top w:val="nil"/>
              <w:left w:val="nil"/>
              <w:bottom w:val="single" w:sz="4" w:space="0" w:color="C0C0C0"/>
              <w:right w:val="single" w:sz="4" w:space="0" w:color="C0C0C0"/>
            </w:tcBorders>
            <w:shd w:val="clear" w:color="auto" w:fill="auto"/>
            <w:vAlign w:val="center"/>
            <w:hideMark/>
          </w:tcPr>
          <w:p w14:paraId="2D4F5A62"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84B314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57AD414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CAF647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233,80</w:t>
            </w:r>
          </w:p>
        </w:tc>
        <w:tc>
          <w:tcPr>
            <w:tcW w:w="1780" w:type="dxa"/>
            <w:tcBorders>
              <w:top w:val="nil"/>
              <w:left w:val="nil"/>
              <w:bottom w:val="single" w:sz="4" w:space="0" w:color="C0C0C0"/>
              <w:right w:val="single" w:sz="4" w:space="0" w:color="C0C0C0"/>
            </w:tcBorders>
            <w:shd w:val="clear" w:color="000000" w:fill="FFFFCC"/>
            <w:vAlign w:val="center"/>
            <w:hideMark/>
          </w:tcPr>
          <w:p w14:paraId="5FAE113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33D7E2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7C236D5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7626914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0A00F3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77449E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3451BF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2D4E607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32D6B21B"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19685AA3" w14:textId="77777777" w:rsidTr="00210C82">
        <w:trPr>
          <w:trHeight w:val="721"/>
          <w:jc w:val="center"/>
        </w:trPr>
        <w:tc>
          <w:tcPr>
            <w:tcW w:w="560" w:type="dxa"/>
            <w:tcBorders>
              <w:top w:val="nil"/>
              <w:left w:val="nil"/>
              <w:bottom w:val="nil"/>
              <w:right w:val="nil"/>
            </w:tcBorders>
            <w:shd w:val="clear" w:color="000000" w:fill="FFFF00"/>
            <w:noWrap/>
            <w:vAlign w:val="center"/>
            <w:hideMark/>
          </w:tcPr>
          <w:p w14:paraId="2D005C71"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1E730FF"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4F673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3.11</w:t>
            </w:r>
          </w:p>
        </w:tc>
        <w:tc>
          <w:tcPr>
            <w:tcW w:w="4480" w:type="dxa"/>
            <w:tcBorders>
              <w:top w:val="nil"/>
              <w:left w:val="nil"/>
              <w:bottom w:val="single" w:sz="4" w:space="0" w:color="C0C0C0"/>
              <w:right w:val="single" w:sz="4" w:space="0" w:color="C0C0C0"/>
            </w:tcBorders>
            <w:shd w:val="clear" w:color="auto" w:fill="auto"/>
            <w:vAlign w:val="center"/>
            <w:hideMark/>
          </w:tcPr>
          <w:p w14:paraId="0A37E595"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D6F308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nil"/>
              <w:right w:val="single" w:sz="4" w:space="0" w:color="C0C0C0"/>
            </w:tcBorders>
            <w:shd w:val="clear" w:color="000000" w:fill="D7EAD3"/>
            <w:vAlign w:val="center"/>
            <w:hideMark/>
          </w:tcPr>
          <w:p w14:paraId="4DA4F1F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8 172,95</w:t>
            </w:r>
          </w:p>
        </w:tc>
        <w:tc>
          <w:tcPr>
            <w:tcW w:w="1560" w:type="dxa"/>
            <w:tcBorders>
              <w:top w:val="nil"/>
              <w:left w:val="nil"/>
              <w:bottom w:val="single" w:sz="4" w:space="0" w:color="C0C0C0"/>
              <w:right w:val="single" w:sz="4" w:space="0" w:color="C0C0C0"/>
            </w:tcBorders>
            <w:shd w:val="clear" w:color="000000" w:fill="D7EAD3"/>
            <w:vAlign w:val="center"/>
            <w:hideMark/>
          </w:tcPr>
          <w:p w14:paraId="4BE2C16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9 083,59</w:t>
            </w:r>
          </w:p>
        </w:tc>
        <w:tc>
          <w:tcPr>
            <w:tcW w:w="1780" w:type="dxa"/>
            <w:tcBorders>
              <w:top w:val="nil"/>
              <w:left w:val="nil"/>
              <w:bottom w:val="single" w:sz="4" w:space="0" w:color="C0C0C0"/>
              <w:right w:val="single" w:sz="4" w:space="0" w:color="C0C0C0"/>
            </w:tcBorders>
            <w:shd w:val="clear" w:color="000000" w:fill="D7EAD3"/>
            <w:vAlign w:val="center"/>
            <w:hideMark/>
          </w:tcPr>
          <w:p w14:paraId="552198B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8 463,41</w:t>
            </w:r>
          </w:p>
        </w:tc>
        <w:tc>
          <w:tcPr>
            <w:tcW w:w="1800" w:type="dxa"/>
            <w:tcBorders>
              <w:top w:val="nil"/>
              <w:left w:val="nil"/>
              <w:bottom w:val="single" w:sz="4" w:space="0" w:color="C0C0C0"/>
              <w:right w:val="single" w:sz="4" w:space="0" w:color="C0C0C0"/>
            </w:tcBorders>
            <w:shd w:val="clear" w:color="000000" w:fill="D7EAD3"/>
            <w:vAlign w:val="center"/>
            <w:hideMark/>
          </w:tcPr>
          <w:p w14:paraId="04ED066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8 670,68</w:t>
            </w:r>
          </w:p>
        </w:tc>
        <w:tc>
          <w:tcPr>
            <w:tcW w:w="1440" w:type="dxa"/>
            <w:tcBorders>
              <w:top w:val="nil"/>
              <w:left w:val="nil"/>
              <w:bottom w:val="single" w:sz="4" w:space="0" w:color="C0C0C0"/>
              <w:right w:val="single" w:sz="4" w:space="0" w:color="C0C0C0"/>
            </w:tcBorders>
            <w:shd w:val="clear" w:color="000000" w:fill="D7EAD3"/>
            <w:vAlign w:val="center"/>
            <w:hideMark/>
          </w:tcPr>
          <w:p w14:paraId="141AF69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2 062,17</w:t>
            </w:r>
          </w:p>
        </w:tc>
        <w:tc>
          <w:tcPr>
            <w:tcW w:w="1480" w:type="dxa"/>
            <w:tcBorders>
              <w:top w:val="nil"/>
              <w:left w:val="nil"/>
              <w:bottom w:val="single" w:sz="4" w:space="0" w:color="C0C0C0"/>
              <w:right w:val="single" w:sz="4" w:space="0" w:color="C0C0C0"/>
            </w:tcBorders>
            <w:shd w:val="clear" w:color="000000" w:fill="D7EAD3"/>
            <w:vAlign w:val="center"/>
            <w:hideMark/>
          </w:tcPr>
          <w:p w14:paraId="69736EB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10 732,85</w:t>
            </w:r>
          </w:p>
        </w:tc>
        <w:tc>
          <w:tcPr>
            <w:tcW w:w="1600" w:type="dxa"/>
            <w:tcBorders>
              <w:top w:val="nil"/>
              <w:left w:val="nil"/>
              <w:bottom w:val="single" w:sz="4" w:space="0" w:color="C0C0C0"/>
              <w:right w:val="single" w:sz="4" w:space="0" w:color="C0C0C0"/>
            </w:tcBorders>
            <w:shd w:val="clear" w:color="000000" w:fill="D7EAD3"/>
            <w:vAlign w:val="center"/>
            <w:hideMark/>
          </w:tcPr>
          <w:p w14:paraId="0C6AB36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1 863,15</w:t>
            </w:r>
          </w:p>
        </w:tc>
        <w:tc>
          <w:tcPr>
            <w:tcW w:w="1580" w:type="dxa"/>
            <w:tcBorders>
              <w:top w:val="nil"/>
              <w:left w:val="nil"/>
              <w:bottom w:val="single" w:sz="4" w:space="0" w:color="C0C0C0"/>
              <w:right w:val="single" w:sz="4" w:space="0" w:color="C0C0C0"/>
            </w:tcBorders>
            <w:shd w:val="clear" w:color="000000" w:fill="D7EAD3"/>
            <w:vAlign w:val="center"/>
            <w:hideMark/>
          </w:tcPr>
          <w:p w14:paraId="747233B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10 533,83</w:t>
            </w:r>
          </w:p>
        </w:tc>
        <w:tc>
          <w:tcPr>
            <w:tcW w:w="1480" w:type="dxa"/>
            <w:tcBorders>
              <w:top w:val="nil"/>
              <w:left w:val="nil"/>
              <w:bottom w:val="single" w:sz="4" w:space="0" w:color="C0C0C0"/>
              <w:right w:val="single" w:sz="4" w:space="0" w:color="C0C0C0"/>
            </w:tcBorders>
            <w:shd w:val="clear" w:color="000000" w:fill="D7EAD3"/>
            <w:vAlign w:val="center"/>
            <w:hideMark/>
          </w:tcPr>
          <w:p w14:paraId="5C37BD0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2 907,43</w:t>
            </w:r>
          </w:p>
        </w:tc>
        <w:tc>
          <w:tcPr>
            <w:tcW w:w="1660" w:type="dxa"/>
            <w:tcBorders>
              <w:top w:val="nil"/>
              <w:left w:val="nil"/>
              <w:bottom w:val="single" w:sz="4" w:space="0" w:color="C0C0C0"/>
              <w:right w:val="single" w:sz="4" w:space="0" w:color="C0C0C0"/>
            </w:tcBorders>
            <w:shd w:val="clear" w:color="000000" w:fill="D7EAD3"/>
            <w:vAlign w:val="center"/>
            <w:hideMark/>
          </w:tcPr>
          <w:p w14:paraId="615B16E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7 626,40</w:t>
            </w:r>
          </w:p>
        </w:tc>
        <w:tc>
          <w:tcPr>
            <w:tcW w:w="2580" w:type="dxa"/>
            <w:tcBorders>
              <w:top w:val="nil"/>
              <w:left w:val="nil"/>
              <w:bottom w:val="single" w:sz="4" w:space="0" w:color="C0C0C0"/>
              <w:right w:val="single" w:sz="4" w:space="0" w:color="C0C0C0"/>
            </w:tcBorders>
            <w:shd w:val="clear" w:color="000000" w:fill="FFFFCC"/>
            <w:vAlign w:val="center"/>
            <w:hideMark/>
          </w:tcPr>
          <w:p w14:paraId="7E8A443A" w14:textId="77777777" w:rsidR="00CE7413" w:rsidRPr="00CE7413" w:rsidRDefault="00CE7413" w:rsidP="00CE7413">
            <w:pPr>
              <w:rPr>
                <w:rFonts w:ascii="Tahoma" w:hAnsi="Tahoma" w:cs="Tahoma"/>
                <w:sz w:val="13"/>
                <w:szCs w:val="13"/>
              </w:rPr>
            </w:pPr>
            <w:r w:rsidRPr="00CE7413">
              <w:rPr>
                <w:rFonts w:ascii="Tahoma" w:hAnsi="Tahoma" w:cs="Tahoma"/>
                <w:sz w:val="13"/>
                <w:szCs w:val="13"/>
              </w:rPr>
              <w:t>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2E64DC35"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5369D28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DBEE23C"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F9D3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3.11.1</w:t>
            </w:r>
          </w:p>
        </w:tc>
        <w:tc>
          <w:tcPr>
            <w:tcW w:w="4480" w:type="dxa"/>
            <w:tcBorders>
              <w:top w:val="nil"/>
              <w:left w:val="nil"/>
              <w:bottom w:val="single" w:sz="4" w:space="0" w:color="C0C0C0"/>
              <w:right w:val="single" w:sz="4" w:space="0" w:color="C0C0C0"/>
            </w:tcBorders>
            <w:shd w:val="clear" w:color="auto" w:fill="auto"/>
            <w:vAlign w:val="center"/>
            <w:hideMark/>
          </w:tcPr>
          <w:p w14:paraId="112300A8"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nil"/>
            </w:tcBorders>
            <w:shd w:val="clear" w:color="auto" w:fill="auto"/>
            <w:vAlign w:val="center"/>
            <w:hideMark/>
          </w:tcPr>
          <w:p w14:paraId="06DCD97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618F79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2 804,30</w:t>
            </w:r>
          </w:p>
        </w:tc>
        <w:tc>
          <w:tcPr>
            <w:tcW w:w="1560" w:type="dxa"/>
            <w:tcBorders>
              <w:top w:val="nil"/>
              <w:left w:val="nil"/>
              <w:bottom w:val="single" w:sz="4" w:space="0" w:color="C0C0C0"/>
              <w:right w:val="single" w:sz="4" w:space="0" w:color="C0C0C0"/>
            </w:tcBorders>
            <w:shd w:val="clear" w:color="000000" w:fill="FFFFCC"/>
            <w:vAlign w:val="center"/>
            <w:hideMark/>
          </w:tcPr>
          <w:p w14:paraId="5823EB3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2 412,41</w:t>
            </w:r>
          </w:p>
        </w:tc>
        <w:tc>
          <w:tcPr>
            <w:tcW w:w="1780" w:type="dxa"/>
            <w:tcBorders>
              <w:top w:val="nil"/>
              <w:left w:val="nil"/>
              <w:bottom w:val="single" w:sz="4" w:space="0" w:color="C0C0C0"/>
              <w:right w:val="single" w:sz="4" w:space="0" w:color="C0C0C0"/>
            </w:tcBorders>
            <w:shd w:val="clear" w:color="000000" w:fill="FFFFCC"/>
            <w:vAlign w:val="center"/>
            <w:hideMark/>
          </w:tcPr>
          <w:p w14:paraId="7503BB1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2 903,96</w:t>
            </w:r>
          </w:p>
        </w:tc>
        <w:tc>
          <w:tcPr>
            <w:tcW w:w="1800" w:type="dxa"/>
            <w:tcBorders>
              <w:top w:val="nil"/>
              <w:left w:val="nil"/>
              <w:bottom w:val="single" w:sz="4" w:space="0" w:color="C0C0C0"/>
              <w:right w:val="single" w:sz="4" w:space="0" w:color="C0C0C0"/>
            </w:tcBorders>
            <w:shd w:val="clear" w:color="000000" w:fill="FFFFCC"/>
            <w:vAlign w:val="center"/>
            <w:hideMark/>
          </w:tcPr>
          <w:p w14:paraId="2B2CD2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2 975,08</w:t>
            </w:r>
          </w:p>
        </w:tc>
        <w:tc>
          <w:tcPr>
            <w:tcW w:w="1440" w:type="dxa"/>
            <w:tcBorders>
              <w:top w:val="nil"/>
              <w:left w:val="nil"/>
              <w:bottom w:val="single" w:sz="4" w:space="0" w:color="C0C0C0"/>
              <w:right w:val="single" w:sz="4" w:space="0" w:color="C0C0C0"/>
            </w:tcBorders>
            <w:shd w:val="clear" w:color="000000" w:fill="FFFFCC"/>
            <w:vAlign w:val="center"/>
            <w:hideMark/>
          </w:tcPr>
          <w:p w14:paraId="7186B43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707,57</w:t>
            </w:r>
          </w:p>
        </w:tc>
        <w:tc>
          <w:tcPr>
            <w:tcW w:w="1480" w:type="dxa"/>
            <w:tcBorders>
              <w:top w:val="nil"/>
              <w:left w:val="nil"/>
              <w:bottom w:val="single" w:sz="4" w:space="0" w:color="C0C0C0"/>
              <w:right w:val="single" w:sz="4" w:space="0" w:color="C0C0C0"/>
            </w:tcBorders>
            <w:shd w:val="clear" w:color="000000" w:fill="FFFFCC"/>
            <w:vAlign w:val="center"/>
            <w:hideMark/>
          </w:tcPr>
          <w:p w14:paraId="57BCE6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3 682,65</w:t>
            </w:r>
          </w:p>
        </w:tc>
        <w:tc>
          <w:tcPr>
            <w:tcW w:w="1600" w:type="dxa"/>
            <w:tcBorders>
              <w:top w:val="nil"/>
              <w:left w:val="nil"/>
              <w:bottom w:val="single" w:sz="4" w:space="0" w:color="C0C0C0"/>
              <w:right w:val="single" w:sz="4" w:space="0" w:color="C0C0C0"/>
            </w:tcBorders>
            <w:shd w:val="clear" w:color="000000" w:fill="FFFFCC"/>
            <w:vAlign w:val="center"/>
            <w:hideMark/>
          </w:tcPr>
          <w:p w14:paraId="04DBA13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639,28</w:t>
            </w:r>
          </w:p>
        </w:tc>
        <w:tc>
          <w:tcPr>
            <w:tcW w:w="1580" w:type="dxa"/>
            <w:tcBorders>
              <w:top w:val="nil"/>
              <w:left w:val="nil"/>
              <w:bottom w:val="single" w:sz="4" w:space="0" w:color="C0C0C0"/>
              <w:right w:val="single" w:sz="4" w:space="0" w:color="C0C0C0"/>
            </w:tcBorders>
            <w:shd w:val="clear" w:color="000000" w:fill="FFFFCC"/>
            <w:vAlign w:val="center"/>
            <w:hideMark/>
          </w:tcPr>
          <w:p w14:paraId="78C3956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3 614,37</w:t>
            </w:r>
          </w:p>
        </w:tc>
        <w:tc>
          <w:tcPr>
            <w:tcW w:w="1480" w:type="dxa"/>
            <w:tcBorders>
              <w:top w:val="nil"/>
              <w:left w:val="nil"/>
              <w:bottom w:val="single" w:sz="4" w:space="0" w:color="C0C0C0"/>
              <w:right w:val="single" w:sz="4" w:space="0" w:color="C0C0C0"/>
            </w:tcBorders>
            <w:shd w:val="clear" w:color="000000" w:fill="D7EAD3"/>
            <w:vAlign w:val="center"/>
            <w:hideMark/>
          </w:tcPr>
          <w:p w14:paraId="0246E6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1 807,18</w:t>
            </w:r>
          </w:p>
        </w:tc>
        <w:tc>
          <w:tcPr>
            <w:tcW w:w="1660" w:type="dxa"/>
            <w:tcBorders>
              <w:top w:val="nil"/>
              <w:left w:val="nil"/>
              <w:bottom w:val="single" w:sz="4" w:space="0" w:color="C0C0C0"/>
              <w:right w:val="single" w:sz="4" w:space="0" w:color="C0C0C0"/>
            </w:tcBorders>
            <w:shd w:val="clear" w:color="000000" w:fill="D7EAD3"/>
            <w:vAlign w:val="center"/>
            <w:hideMark/>
          </w:tcPr>
          <w:p w14:paraId="75125A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1 807,18</w:t>
            </w:r>
          </w:p>
        </w:tc>
        <w:tc>
          <w:tcPr>
            <w:tcW w:w="2580" w:type="dxa"/>
            <w:tcBorders>
              <w:top w:val="nil"/>
              <w:left w:val="nil"/>
              <w:bottom w:val="single" w:sz="4" w:space="0" w:color="C0C0C0"/>
              <w:right w:val="single" w:sz="4" w:space="0" w:color="C0C0C0"/>
            </w:tcBorders>
            <w:shd w:val="clear" w:color="000000" w:fill="FFFFCC"/>
            <w:vAlign w:val="center"/>
            <w:hideMark/>
          </w:tcPr>
          <w:p w14:paraId="5C29105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93CCF35"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6E60A7BB"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 </w:t>
            </w:r>
          </w:p>
        </w:tc>
        <w:tc>
          <w:tcPr>
            <w:tcW w:w="400" w:type="dxa"/>
            <w:tcBorders>
              <w:top w:val="nil"/>
              <w:left w:val="nil"/>
              <w:bottom w:val="nil"/>
              <w:right w:val="nil"/>
            </w:tcBorders>
            <w:shd w:val="clear" w:color="auto" w:fill="auto"/>
            <w:noWrap/>
            <w:vAlign w:val="bottom"/>
            <w:hideMark/>
          </w:tcPr>
          <w:p w14:paraId="0D0F9FE8"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763B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3.11.1.1</w:t>
            </w:r>
          </w:p>
        </w:tc>
        <w:tc>
          <w:tcPr>
            <w:tcW w:w="4480" w:type="dxa"/>
            <w:tcBorders>
              <w:top w:val="nil"/>
              <w:left w:val="nil"/>
              <w:bottom w:val="single" w:sz="4" w:space="0" w:color="C0C0C0"/>
              <w:right w:val="single" w:sz="4" w:space="0" w:color="C0C0C0"/>
            </w:tcBorders>
            <w:shd w:val="clear" w:color="auto" w:fill="auto"/>
            <w:vAlign w:val="center"/>
            <w:hideMark/>
          </w:tcPr>
          <w:p w14:paraId="71CA355F"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Среднемесячная оплата труда</w:t>
            </w:r>
          </w:p>
        </w:tc>
        <w:tc>
          <w:tcPr>
            <w:tcW w:w="1140" w:type="dxa"/>
            <w:tcBorders>
              <w:top w:val="nil"/>
              <w:left w:val="nil"/>
              <w:bottom w:val="single" w:sz="4" w:space="0" w:color="C0C0C0"/>
              <w:right w:val="nil"/>
            </w:tcBorders>
            <w:shd w:val="clear" w:color="auto" w:fill="auto"/>
            <w:vAlign w:val="center"/>
            <w:hideMark/>
          </w:tcPr>
          <w:p w14:paraId="756E648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w:t>
            </w:r>
          </w:p>
        </w:tc>
        <w:tc>
          <w:tcPr>
            <w:tcW w:w="1720" w:type="dxa"/>
            <w:tcBorders>
              <w:top w:val="single" w:sz="4" w:space="0" w:color="BFBFBF"/>
              <w:left w:val="single" w:sz="4" w:space="0" w:color="BFBFBF"/>
              <w:bottom w:val="single" w:sz="4" w:space="0" w:color="BFBFBF"/>
              <w:right w:val="single" w:sz="4" w:space="0" w:color="BFBFBF"/>
            </w:tcBorders>
            <w:shd w:val="clear" w:color="000000" w:fill="D7EAD3"/>
            <w:vAlign w:val="center"/>
            <w:hideMark/>
          </w:tcPr>
          <w:p w14:paraId="2713D2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16 692,26</w:t>
            </w:r>
          </w:p>
        </w:tc>
        <w:tc>
          <w:tcPr>
            <w:tcW w:w="1560" w:type="dxa"/>
            <w:tcBorders>
              <w:top w:val="nil"/>
              <w:left w:val="nil"/>
              <w:bottom w:val="single" w:sz="4" w:space="0" w:color="C0C0C0"/>
              <w:right w:val="single" w:sz="4" w:space="0" w:color="C0C0C0"/>
            </w:tcBorders>
            <w:shd w:val="clear" w:color="000000" w:fill="D7EAD3"/>
            <w:vAlign w:val="center"/>
            <w:hideMark/>
          </w:tcPr>
          <w:p w14:paraId="3E8641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14 359,58</w:t>
            </w:r>
          </w:p>
        </w:tc>
        <w:tc>
          <w:tcPr>
            <w:tcW w:w="1780" w:type="dxa"/>
            <w:tcBorders>
              <w:top w:val="nil"/>
              <w:left w:val="nil"/>
              <w:bottom w:val="single" w:sz="4" w:space="0" w:color="C0C0C0"/>
              <w:right w:val="single" w:sz="4" w:space="0" w:color="C0C0C0"/>
            </w:tcBorders>
            <w:shd w:val="clear" w:color="000000" w:fill="D7EAD3"/>
            <w:vAlign w:val="center"/>
            <w:hideMark/>
          </w:tcPr>
          <w:p w14:paraId="3F81ADC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17 285,50</w:t>
            </w:r>
          </w:p>
        </w:tc>
        <w:tc>
          <w:tcPr>
            <w:tcW w:w="1800" w:type="dxa"/>
            <w:tcBorders>
              <w:top w:val="nil"/>
              <w:left w:val="nil"/>
              <w:bottom w:val="single" w:sz="4" w:space="0" w:color="C0C0C0"/>
              <w:right w:val="single" w:sz="4" w:space="0" w:color="C0C0C0"/>
            </w:tcBorders>
            <w:shd w:val="clear" w:color="000000" w:fill="D7EAD3"/>
            <w:vAlign w:val="center"/>
            <w:hideMark/>
          </w:tcPr>
          <w:p w14:paraId="6CF5A0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17 708,82</w:t>
            </w:r>
          </w:p>
        </w:tc>
        <w:tc>
          <w:tcPr>
            <w:tcW w:w="1440" w:type="dxa"/>
            <w:tcBorders>
              <w:top w:val="nil"/>
              <w:left w:val="nil"/>
              <w:bottom w:val="single" w:sz="4" w:space="0" w:color="C0C0C0"/>
              <w:right w:val="single" w:sz="4" w:space="0" w:color="C0C0C0"/>
            </w:tcBorders>
            <w:shd w:val="clear" w:color="000000" w:fill="D7EAD3"/>
            <w:vAlign w:val="center"/>
            <w:hideMark/>
          </w:tcPr>
          <w:p w14:paraId="261012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19FE5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21 920,54</w:t>
            </w:r>
          </w:p>
        </w:tc>
        <w:tc>
          <w:tcPr>
            <w:tcW w:w="1600" w:type="dxa"/>
            <w:tcBorders>
              <w:top w:val="nil"/>
              <w:left w:val="nil"/>
              <w:bottom w:val="single" w:sz="4" w:space="0" w:color="C0C0C0"/>
              <w:right w:val="single" w:sz="4" w:space="0" w:color="C0C0C0"/>
            </w:tcBorders>
            <w:shd w:val="clear" w:color="000000" w:fill="D7EAD3"/>
            <w:vAlign w:val="center"/>
            <w:hideMark/>
          </w:tcPr>
          <w:p w14:paraId="7E34035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C700D8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21 514,08</w:t>
            </w:r>
          </w:p>
        </w:tc>
        <w:tc>
          <w:tcPr>
            <w:tcW w:w="1480" w:type="dxa"/>
            <w:tcBorders>
              <w:top w:val="nil"/>
              <w:left w:val="nil"/>
              <w:bottom w:val="single" w:sz="4" w:space="0" w:color="C0C0C0"/>
              <w:right w:val="single" w:sz="4" w:space="0" w:color="C0C0C0"/>
            </w:tcBorders>
            <w:shd w:val="clear" w:color="000000" w:fill="D7EAD3"/>
            <w:vAlign w:val="center"/>
            <w:hideMark/>
          </w:tcPr>
          <w:p w14:paraId="61C3921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21 514,08</w:t>
            </w:r>
          </w:p>
        </w:tc>
        <w:tc>
          <w:tcPr>
            <w:tcW w:w="1660" w:type="dxa"/>
            <w:tcBorders>
              <w:top w:val="nil"/>
              <w:left w:val="nil"/>
              <w:bottom w:val="single" w:sz="4" w:space="0" w:color="C0C0C0"/>
              <w:right w:val="single" w:sz="4" w:space="0" w:color="C0C0C0"/>
            </w:tcBorders>
            <w:shd w:val="clear" w:color="000000" w:fill="D7EAD3"/>
            <w:vAlign w:val="center"/>
            <w:hideMark/>
          </w:tcPr>
          <w:p w14:paraId="26C84FF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21 514,08</w:t>
            </w:r>
          </w:p>
        </w:tc>
        <w:tc>
          <w:tcPr>
            <w:tcW w:w="2580" w:type="dxa"/>
            <w:tcBorders>
              <w:top w:val="nil"/>
              <w:left w:val="nil"/>
              <w:bottom w:val="single" w:sz="4" w:space="0" w:color="C0C0C0"/>
              <w:right w:val="single" w:sz="4" w:space="0" w:color="C0C0C0"/>
            </w:tcBorders>
            <w:shd w:val="clear" w:color="000000" w:fill="FFFFCC"/>
            <w:vAlign w:val="center"/>
            <w:hideMark/>
          </w:tcPr>
          <w:p w14:paraId="6DB0F89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E193F56"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6CE5F9E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DB0B7A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819B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3.11.1.2</w:t>
            </w:r>
          </w:p>
        </w:tc>
        <w:tc>
          <w:tcPr>
            <w:tcW w:w="4480" w:type="dxa"/>
            <w:tcBorders>
              <w:top w:val="nil"/>
              <w:left w:val="nil"/>
              <w:bottom w:val="single" w:sz="4" w:space="0" w:color="C0C0C0"/>
              <w:right w:val="single" w:sz="4" w:space="0" w:color="C0C0C0"/>
            </w:tcBorders>
            <w:shd w:val="clear" w:color="auto" w:fill="auto"/>
            <w:vAlign w:val="center"/>
            <w:hideMark/>
          </w:tcPr>
          <w:p w14:paraId="7A4A2674"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Численность персонала</w:t>
            </w:r>
          </w:p>
        </w:tc>
        <w:tc>
          <w:tcPr>
            <w:tcW w:w="1140" w:type="dxa"/>
            <w:tcBorders>
              <w:top w:val="nil"/>
              <w:left w:val="nil"/>
              <w:bottom w:val="single" w:sz="4" w:space="0" w:color="C0C0C0"/>
              <w:right w:val="nil"/>
            </w:tcBorders>
            <w:shd w:val="clear" w:color="auto" w:fill="auto"/>
            <w:vAlign w:val="center"/>
            <w:hideMark/>
          </w:tcPr>
          <w:p w14:paraId="09B21F6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чел</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116BCEF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560" w:type="dxa"/>
            <w:tcBorders>
              <w:top w:val="nil"/>
              <w:left w:val="nil"/>
              <w:bottom w:val="single" w:sz="4" w:space="0" w:color="C0C0C0"/>
              <w:right w:val="single" w:sz="4" w:space="0" w:color="C0C0C0"/>
            </w:tcBorders>
            <w:shd w:val="clear" w:color="000000" w:fill="FFFFCC"/>
            <w:vAlign w:val="center"/>
            <w:hideMark/>
          </w:tcPr>
          <w:p w14:paraId="6FEEDE8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780" w:type="dxa"/>
            <w:tcBorders>
              <w:top w:val="nil"/>
              <w:left w:val="nil"/>
              <w:bottom w:val="single" w:sz="4" w:space="0" w:color="C0C0C0"/>
              <w:right w:val="single" w:sz="4" w:space="0" w:color="C0C0C0"/>
            </w:tcBorders>
            <w:shd w:val="clear" w:color="000000" w:fill="FFFFCC"/>
            <w:vAlign w:val="center"/>
            <w:hideMark/>
          </w:tcPr>
          <w:p w14:paraId="39DC896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800" w:type="dxa"/>
            <w:tcBorders>
              <w:top w:val="nil"/>
              <w:left w:val="nil"/>
              <w:bottom w:val="single" w:sz="4" w:space="0" w:color="C0C0C0"/>
              <w:right w:val="single" w:sz="4" w:space="0" w:color="C0C0C0"/>
            </w:tcBorders>
            <w:shd w:val="clear" w:color="000000" w:fill="FFFFCC"/>
            <w:vAlign w:val="center"/>
            <w:hideMark/>
          </w:tcPr>
          <w:p w14:paraId="5C8F5D6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440" w:type="dxa"/>
            <w:tcBorders>
              <w:top w:val="nil"/>
              <w:left w:val="nil"/>
              <w:bottom w:val="single" w:sz="4" w:space="0" w:color="C0C0C0"/>
              <w:right w:val="single" w:sz="4" w:space="0" w:color="C0C0C0"/>
            </w:tcBorders>
            <w:shd w:val="clear" w:color="000000" w:fill="FFFFCC"/>
            <w:vAlign w:val="center"/>
            <w:hideMark/>
          </w:tcPr>
          <w:p w14:paraId="02FFFC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31944A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600" w:type="dxa"/>
            <w:tcBorders>
              <w:top w:val="nil"/>
              <w:left w:val="nil"/>
              <w:bottom w:val="single" w:sz="4" w:space="0" w:color="C0C0C0"/>
              <w:right w:val="single" w:sz="4" w:space="0" w:color="C0C0C0"/>
            </w:tcBorders>
            <w:shd w:val="clear" w:color="000000" w:fill="FFFFCC"/>
            <w:vAlign w:val="center"/>
            <w:hideMark/>
          </w:tcPr>
          <w:p w14:paraId="2103B45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262B28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480" w:type="dxa"/>
            <w:tcBorders>
              <w:top w:val="nil"/>
              <w:left w:val="nil"/>
              <w:bottom w:val="single" w:sz="4" w:space="0" w:color="C0C0C0"/>
              <w:right w:val="single" w:sz="4" w:space="0" w:color="C0C0C0"/>
            </w:tcBorders>
            <w:shd w:val="clear" w:color="000000" w:fill="D7EAD3"/>
            <w:vAlign w:val="center"/>
            <w:hideMark/>
          </w:tcPr>
          <w:p w14:paraId="60C74D3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660" w:type="dxa"/>
            <w:tcBorders>
              <w:top w:val="nil"/>
              <w:left w:val="nil"/>
              <w:bottom w:val="single" w:sz="4" w:space="0" w:color="C0C0C0"/>
              <w:right w:val="single" w:sz="4" w:space="0" w:color="C0C0C0"/>
            </w:tcBorders>
            <w:shd w:val="clear" w:color="000000" w:fill="D7EAD3"/>
            <w:vAlign w:val="center"/>
            <w:hideMark/>
          </w:tcPr>
          <w:p w14:paraId="58E99C9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2580" w:type="dxa"/>
            <w:tcBorders>
              <w:top w:val="nil"/>
              <w:left w:val="nil"/>
              <w:bottom w:val="single" w:sz="4" w:space="0" w:color="C0C0C0"/>
              <w:right w:val="single" w:sz="4" w:space="0" w:color="C0C0C0"/>
            </w:tcBorders>
            <w:shd w:val="clear" w:color="000000" w:fill="FFFFCC"/>
            <w:vAlign w:val="center"/>
            <w:hideMark/>
          </w:tcPr>
          <w:p w14:paraId="1529C28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37B98A8" w14:textId="77777777" w:rsidTr="00CE7413">
        <w:trPr>
          <w:trHeight w:val="450"/>
          <w:jc w:val="center"/>
        </w:trPr>
        <w:tc>
          <w:tcPr>
            <w:tcW w:w="560" w:type="dxa"/>
            <w:tcBorders>
              <w:top w:val="nil"/>
              <w:left w:val="nil"/>
              <w:bottom w:val="nil"/>
              <w:right w:val="nil"/>
            </w:tcBorders>
            <w:shd w:val="clear" w:color="000000" w:fill="FFFF00"/>
            <w:noWrap/>
            <w:vAlign w:val="center"/>
            <w:hideMark/>
          </w:tcPr>
          <w:p w14:paraId="299FB53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EF7B2E7"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743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3.11.2</w:t>
            </w:r>
          </w:p>
        </w:tc>
        <w:tc>
          <w:tcPr>
            <w:tcW w:w="4480" w:type="dxa"/>
            <w:tcBorders>
              <w:top w:val="nil"/>
              <w:left w:val="nil"/>
              <w:bottom w:val="nil"/>
              <w:right w:val="single" w:sz="4" w:space="0" w:color="C0C0C0"/>
            </w:tcBorders>
            <w:shd w:val="clear" w:color="auto" w:fill="auto"/>
            <w:vAlign w:val="center"/>
            <w:hideMark/>
          </w:tcPr>
          <w:p w14:paraId="59018714"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Отчисления на соц.нужды от заработной платы цехового персонала</w:t>
            </w:r>
          </w:p>
        </w:tc>
        <w:tc>
          <w:tcPr>
            <w:tcW w:w="1140" w:type="dxa"/>
            <w:tcBorders>
              <w:top w:val="nil"/>
              <w:left w:val="nil"/>
              <w:bottom w:val="single" w:sz="4" w:space="0" w:color="C0C0C0"/>
              <w:right w:val="nil"/>
            </w:tcBorders>
            <w:shd w:val="clear" w:color="auto" w:fill="auto"/>
            <w:vAlign w:val="center"/>
            <w:hideMark/>
          </w:tcPr>
          <w:p w14:paraId="2AA801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0A3F1F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858,12</w:t>
            </w:r>
          </w:p>
        </w:tc>
        <w:tc>
          <w:tcPr>
            <w:tcW w:w="1560" w:type="dxa"/>
            <w:tcBorders>
              <w:top w:val="nil"/>
              <w:left w:val="nil"/>
              <w:bottom w:val="single" w:sz="4" w:space="0" w:color="C0C0C0"/>
              <w:right w:val="single" w:sz="4" w:space="0" w:color="C0C0C0"/>
            </w:tcBorders>
            <w:shd w:val="clear" w:color="000000" w:fill="FFFFCC"/>
            <w:vAlign w:val="center"/>
            <w:hideMark/>
          </w:tcPr>
          <w:p w14:paraId="32A5A8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737,30</w:t>
            </w:r>
          </w:p>
        </w:tc>
        <w:tc>
          <w:tcPr>
            <w:tcW w:w="1780" w:type="dxa"/>
            <w:tcBorders>
              <w:top w:val="nil"/>
              <w:left w:val="nil"/>
              <w:bottom w:val="single" w:sz="4" w:space="0" w:color="C0C0C0"/>
              <w:right w:val="single" w:sz="4" w:space="0" w:color="C0C0C0"/>
            </w:tcBorders>
            <w:shd w:val="clear" w:color="000000" w:fill="FFFFCC"/>
            <w:vAlign w:val="center"/>
            <w:hideMark/>
          </w:tcPr>
          <w:p w14:paraId="184806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888,61</w:t>
            </w:r>
          </w:p>
        </w:tc>
        <w:tc>
          <w:tcPr>
            <w:tcW w:w="1800" w:type="dxa"/>
            <w:tcBorders>
              <w:top w:val="nil"/>
              <w:left w:val="nil"/>
              <w:bottom w:val="single" w:sz="4" w:space="0" w:color="C0C0C0"/>
              <w:right w:val="single" w:sz="4" w:space="0" w:color="C0C0C0"/>
            </w:tcBorders>
            <w:shd w:val="clear" w:color="000000" w:fill="FFFFCC"/>
            <w:vAlign w:val="center"/>
            <w:hideMark/>
          </w:tcPr>
          <w:p w14:paraId="1E31F98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910,38</w:t>
            </w:r>
          </w:p>
        </w:tc>
        <w:tc>
          <w:tcPr>
            <w:tcW w:w="1440" w:type="dxa"/>
            <w:tcBorders>
              <w:top w:val="nil"/>
              <w:left w:val="nil"/>
              <w:bottom w:val="single" w:sz="4" w:space="0" w:color="C0C0C0"/>
              <w:right w:val="single" w:sz="4" w:space="0" w:color="C0C0C0"/>
            </w:tcBorders>
            <w:shd w:val="clear" w:color="000000" w:fill="FFFFCC"/>
            <w:vAlign w:val="center"/>
            <w:hideMark/>
          </w:tcPr>
          <w:p w14:paraId="7E3F1AC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216,52</w:t>
            </w:r>
          </w:p>
        </w:tc>
        <w:tc>
          <w:tcPr>
            <w:tcW w:w="1480" w:type="dxa"/>
            <w:tcBorders>
              <w:top w:val="nil"/>
              <w:left w:val="nil"/>
              <w:bottom w:val="single" w:sz="4" w:space="0" w:color="C0C0C0"/>
              <w:right w:val="single" w:sz="4" w:space="0" w:color="C0C0C0"/>
            </w:tcBorders>
            <w:shd w:val="clear" w:color="000000" w:fill="FFFFCC"/>
            <w:vAlign w:val="center"/>
            <w:hideMark/>
          </w:tcPr>
          <w:p w14:paraId="55F3BAA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1 126,90</w:t>
            </w:r>
          </w:p>
        </w:tc>
        <w:tc>
          <w:tcPr>
            <w:tcW w:w="1600" w:type="dxa"/>
            <w:tcBorders>
              <w:top w:val="nil"/>
              <w:left w:val="nil"/>
              <w:bottom w:val="single" w:sz="4" w:space="0" w:color="C0C0C0"/>
              <w:right w:val="single" w:sz="4" w:space="0" w:color="C0C0C0"/>
            </w:tcBorders>
            <w:shd w:val="clear" w:color="000000" w:fill="FFFFCC"/>
            <w:vAlign w:val="center"/>
            <w:hideMark/>
          </w:tcPr>
          <w:p w14:paraId="024CA1D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195,62</w:t>
            </w:r>
          </w:p>
        </w:tc>
        <w:tc>
          <w:tcPr>
            <w:tcW w:w="1580" w:type="dxa"/>
            <w:tcBorders>
              <w:top w:val="nil"/>
              <w:left w:val="nil"/>
              <w:bottom w:val="single" w:sz="4" w:space="0" w:color="C0C0C0"/>
              <w:right w:val="single" w:sz="4" w:space="0" w:color="C0C0C0"/>
            </w:tcBorders>
            <w:shd w:val="clear" w:color="000000" w:fill="FFFFCC"/>
            <w:vAlign w:val="center"/>
            <w:hideMark/>
          </w:tcPr>
          <w:p w14:paraId="50EA652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1 106,00</w:t>
            </w:r>
          </w:p>
        </w:tc>
        <w:tc>
          <w:tcPr>
            <w:tcW w:w="1480" w:type="dxa"/>
            <w:tcBorders>
              <w:top w:val="nil"/>
              <w:left w:val="nil"/>
              <w:bottom w:val="single" w:sz="4" w:space="0" w:color="C0C0C0"/>
              <w:right w:val="single" w:sz="4" w:space="0" w:color="C0C0C0"/>
            </w:tcBorders>
            <w:shd w:val="clear" w:color="000000" w:fill="D7EAD3"/>
            <w:vAlign w:val="center"/>
            <w:hideMark/>
          </w:tcPr>
          <w:p w14:paraId="4B37D9D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553,00</w:t>
            </w:r>
          </w:p>
        </w:tc>
        <w:tc>
          <w:tcPr>
            <w:tcW w:w="1660" w:type="dxa"/>
            <w:tcBorders>
              <w:top w:val="nil"/>
              <w:left w:val="nil"/>
              <w:bottom w:val="single" w:sz="4" w:space="0" w:color="C0C0C0"/>
              <w:right w:val="single" w:sz="4" w:space="0" w:color="C0C0C0"/>
            </w:tcBorders>
            <w:shd w:val="clear" w:color="000000" w:fill="D7EAD3"/>
            <w:vAlign w:val="center"/>
            <w:hideMark/>
          </w:tcPr>
          <w:p w14:paraId="38AD1F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553,00</w:t>
            </w:r>
          </w:p>
        </w:tc>
        <w:tc>
          <w:tcPr>
            <w:tcW w:w="2580" w:type="dxa"/>
            <w:tcBorders>
              <w:top w:val="nil"/>
              <w:left w:val="nil"/>
              <w:bottom w:val="single" w:sz="4" w:space="0" w:color="C0C0C0"/>
              <w:right w:val="single" w:sz="4" w:space="0" w:color="C0C0C0"/>
            </w:tcBorders>
            <w:shd w:val="clear" w:color="000000" w:fill="FFFFCC"/>
            <w:vAlign w:val="center"/>
            <w:hideMark/>
          </w:tcPr>
          <w:p w14:paraId="64964255"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D26945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679C66CE"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620DDC0"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nil"/>
            </w:tcBorders>
            <w:shd w:val="clear" w:color="auto" w:fill="auto"/>
            <w:vAlign w:val="center"/>
            <w:hideMark/>
          </w:tcPr>
          <w:p w14:paraId="65E804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w:t>
            </w:r>
          </w:p>
        </w:tc>
        <w:tc>
          <w:tcPr>
            <w:tcW w:w="4480" w:type="dxa"/>
            <w:tcBorders>
              <w:top w:val="single" w:sz="4" w:space="0" w:color="BFBFBF"/>
              <w:left w:val="single" w:sz="4" w:space="0" w:color="BFBFBF"/>
              <w:bottom w:val="single" w:sz="4" w:space="0" w:color="C0C0C0"/>
              <w:right w:val="single" w:sz="4" w:space="0" w:color="BFBFBF"/>
            </w:tcBorders>
            <w:shd w:val="clear" w:color="auto" w:fill="auto"/>
            <w:vAlign w:val="center"/>
            <w:hideMark/>
          </w:tcPr>
          <w:p w14:paraId="1108AA2F"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475832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7B360E5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4 510,53</w:t>
            </w:r>
          </w:p>
        </w:tc>
        <w:tc>
          <w:tcPr>
            <w:tcW w:w="1560" w:type="dxa"/>
            <w:tcBorders>
              <w:top w:val="nil"/>
              <w:left w:val="nil"/>
              <w:bottom w:val="single" w:sz="4" w:space="0" w:color="C0C0C0"/>
              <w:right w:val="single" w:sz="4" w:space="0" w:color="C0C0C0"/>
            </w:tcBorders>
            <w:shd w:val="clear" w:color="000000" w:fill="D7EAD3"/>
            <w:vAlign w:val="center"/>
            <w:hideMark/>
          </w:tcPr>
          <w:p w14:paraId="63D20E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5 933,88</w:t>
            </w:r>
          </w:p>
        </w:tc>
        <w:tc>
          <w:tcPr>
            <w:tcW w:w="1780" w:type="dxa"/>
            <w:tcBorders>
              <w:top w:val="nil"/>
              <w:left w:val="nil"/>
              <w:bottom w:val="single" w:sz="4" w:space="0" w:color="C0C0C0"/>
              <w:right w:val="single" w:sz="4" w:space="0" w:color="C0C0C0"/>
            </w:tcBorders>
            <w:shd w:val="clear" w:color="000000" w:fill="D7EAD3"/>
            <w:vAlign w:val="center"/>
            <w:hideMark/>
          </w:tcPr>
          <w:p w14:paraId="0C8CDD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4 670,84</w:t>
            </w:r>
          </w:p>
        </w:tc>
        <w:tc>
          <w:tcPr>
            <w:tcW w:w="1800" w:type="dxa"/>
            <w:tcBorders>
              <w:top w:val="nil"/>
              <w:left w:val="nil"/>
              <w:bottom w:val="single" w:sz="4" w:space="0" w:color="C0C0C0"/>
              <w:right w:val="single" w:sz="4" w:space="0" w:color="C0C0C0"/>
            </w:tcBorders>
            <w:shd w:val="clear" w:color="000000" w:fill="D7EAD3"/>
            <w:vAlign w:val="center"/>
            <w:hideMark/>
          </w:tcPr>
          <w:p w14:paraId="13186E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4 785,22</w:t>
            </w:r>
          </w:p>
        </w:tc>
        <w:tc>
          <w:tcPr>
            <w:tcW w:w="1440" w:type="dxa"/>
            <w:tcBorders>
              <w:top w:val="nil"/>
              <w:left w:val="nil"/>
              <w:bottom w:val="single" w:sz="4" w:space="0" w:color="C0C0C0"/>
              <w:right w:val="single" w:sz="4" w:space="0" w:color="C0C0C0"/>
            </w:tcBorders>
            <w:shd w:val="clear" w:color="000000" w:fill="D7EAD3"/>
            <w:vAlign w:val="center"/>
            <w:hideMark/>
          </w:tcPr>
          <w:p w14:paraId="2B5CA94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1 138,08</w:t>
            </w:r>
          </w:p>
        </w:tc>
        <w:tc>
          <w:tcPr>
            <w:tcW w:w="1480" w:type="dxa"/>
            <w:tcBorders>
              <w:top w:val="nil"/>
              <w:left w:val="nil"/>
              <w:bottom w:val="single" w:sz="4" w:space="0" w:color="C0C0C0"/>
              <w:right w:val="single" w:sz="4" w:space="0" w:color="C0C0C0"/>
            </w:tcBorders>
            <w:shd w:val="clear" w:color="000000" w:fill="D7EAD3"/>
            <w:vAlign w:val="center"/>
            <w:hideMark/>
          </w:tcPr>
          <w:p w14:paraId="1CD66B6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5 923,30</w:t>
            </w:r>
          </w:p>
        </w:tc>
        <w:tc>
          <w:tcPr>
            <w:tcW w:w="1600" w:type="dxa"/>
            <w:tcBorders>
              <w:top w:val="nil"/>
              <w:left w:val="nil"/>
              <w:bottom w:val="single" w:sz="4" w:space="0" w:color="C0C0C0"/>
              <w:right w:val="single" w:sz="4" w:space="0" w:color="C0C0C0"/>
            </w:tcBorders>
            <w:shd w:val="clear" w:color="000000" w:fill="D7EAD3"/>
            <w:vAlign w:val="center"/>
            <w:hideMark/>
          </w:tcPr>
          <w:p w14:paraId="68E3E0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1 028,25</w:t>
            </w:r>
          </w:p>
        </w:tc>
        <w:tc>
          <w:tcPr>
            <w:tcW w:w="1580" w:type="dxa"/>
            <w:tcBorders>
              <w:top w:val="nil"/>
              <w:left w:val="nil"/>
              <w:bottom w:val="single" w:sz="4" w:space="0" w:color="C0C0C0"/>
              <w:right w:val="single" w:sz="4" w:space="0" w:color="C0C0C0"/>
            </w:tcBorders>
            <w:shd w:val="clear" w:color="000000" w:fill="D7EAD3"/>
            <w:vAlign w:val="center"/>
            <w:hideMark/>
          </w:tcPr>
          <w:p w14:paraId="092000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5 813,47</w:t>
            </w:r>
          </w:p>
        </w:tc>
        <w:tc>
          <w:tcPr>
            <w:tcW w:w="1480" w:type="dxa"/>
            <w:tcBorders>
              <w:top w:val="nil"/>
              <w:left w:val="nil"/>
              <w:bottom w:val="single" w:sz="4" w:space="0" w:color="C0C0C0"/>
              <w:right w:val="single" w:sz="4" w:space="0" w:color="C0C0C0"/>
            </w:tcBorders>
            <w:shd w:val="clear" w:color="000000" w:fill="D7EAD3"/>
            <w:vAlign w:val="center"/>
            <w:hideMark/>
          </w:tcPr>
          <w:p w14:paraId="2BADC62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547,25</w:t>
            </w:r>
          </w:p>
        </w:tc>
        <w:tc>
          <w:tcPr>
            <w:tcW w:w="1660" w:type="dxa"/>
            <w:tcBorders>
              <w:top w:val="nil"/>
              <w:left w:val="nil"/>
              <w:bottom w:val="single" w:sz="4" w:space="0" w:color="C0C0C0"/>
              <w:right w:val="single" w:sz="4" w:space="0" w:color="C0C0C0"/>
            </w:tcBorders>
            <w:shd w:val="clear" w:color="000000" w:fill="D7EAD3"/>
            <w:vAlign w:val="center"/>
            <w:hideMark/>
          </w:tcPr>
          <w:p w14:paraId="449806E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5 266,22</w:t>
            </w:r>
          </w:p>
        </w:tc>
        <w:tc>
          <w:tcPr>
            <w:tcW w:w="2580" w:type="dxa"/>
            <w:tcBorders>
              <w:top w:val="nil"/>
              <w:left w:val="nil"/>
              <w:bottom w:val="single" w:sz="4" w:space="0" w:color="C0C0C0"/>
              <w:right w:val="single" w:sz="4" w:space="0" w:color="C0C0C0"/>
            </w:tcBorders>
            <w:shd w:val="clear" w:color="000000" w:fill="FFFFCC"/>
            <w:vAlign w:val="center"/>
            <w:hideMark/>
          </w:tcPr>
          <w:p w14:paraId="174CECD6"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6CF3540" w14:textId="77777777" w:rsidTr="00CE7413">
        <w:trPr>
          <w:trHeight w:val="612"/>
          <w:jc w:val="center"/>
        </w:trPr>
        <w:tc>
          <w:tcPr>
            <w:tcW w:w="560" w:type="dxa"/>
            <w:tcBorders>
              <w:top w:val="nil"/>
              <w:left w:val="nil"/>
              <w:bottom w:val="nil"/>
              <w:right w:val="nil"/>
            </w:tcBorders>
            <w:shd w:val="clear" w:color="000000" w:fill="FFFF00"/>
            <w:noWrap/>
            <w:vAlign w:val="center"/>
            <w:hideMark/>
          </w:tcPr>
          <w:p w14:paraId="4C15120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F61D409"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nil"/>
            </w:tcBorders>
            <w:shd w:val="clear" w:color="auto" w:fill="auto"/>
            <w:vAlign w:val="center"/>
            <w:hideMark/>
          </w:tcPr>
          <w:p w14:paraId="4710454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3.11.3.1</w:t>
            </w:r>
          </w:p>
        </w:tc>
        <w:tc>
          <w:tcPr>
            <w:tcW w:w="4480" w:type="dxa"/>
            <w:tcBorders>
              <w:top w:val="single" w:sz="4" w:space="0" w:color="BFBFBF"/>
              <w:left w:val="single" w:sz="4" w:space="0" w:color="BFBFBF"/>
              <w:bottom w:val="nil"/>
              <w:right w:val="single" w:sz="4" w:space="0" w:color="BFBFBF"/>
            </w:tcBorders>
            <w:shd w:val="clear" w:color="000000" w:fill="E3FAFD"/>
            <w:vAlign w:val="center"/>
            <w:hideMark/>
          </w:tcPr>
          <w:p w14:paraId="563E4666"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техническое обслуживание узла коммерческого учета тепловой энергии</w:t>
            </w:r>
          </w:p>
        </w:tc>
        <w:tc>
          <w:tcPr>
            <w:tcW w:w="1140" w:type="dxa"/>
            <w:tcBorders>
              <w:top w:val="single" w:sz="4" w:space="0" w:color="C0C0C0"/>
              <w:left w:val="nil"/>
              <w:bottom w:val="single" w:sz="4" w:space="0" w:color="C0C0C0"/>
              <w:right w:val="nil"/>
            </w:tcBorders>
            <w:shd w:val="clear" w:color="auto" w:fill="auto"/>
            <w:vAlign w:val="center"/>
            <w:hideMark/>
          </w:tcPr>
          <w:p w14:paraId="2E1FAB3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0FF765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28,38</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20FC91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25,09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45EEF3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29,39</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190D072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30,11</w:t>
            </w:r>
          </w:p>
        </w:tc>
        <w:tc>
          <w:tcPr>
            <w:tcW w:w="1440" w:type="dxa"/>
            <w:tcBorders>
              <w:top w:val="single" w:sz="4" w:space="0" w:color="C0C0C0"/>
              <w:left w:val="nil"/>
              <w:bottom w:val="single" w:sz="4" w:space="0" w:color="C0C0C0"/>
              <w:right w:val="single" w:sz="4" w:space="0" w:color="C0C0C0"/>
            </w:tcBorders>
            <w:shd w:val="clear" w:color="000000" w:fill="FFFFCC"/>
            <w:vAlign w:val="center"/>
            <w:hideMark/>
          </w:tcPr>
          <w:p w14:paraId="23D9012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7,16</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570EB4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37,27</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A3BD33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6,47</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14222F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36,58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E8467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18,29</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387E20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18,29</w:t>
            </w:r>
          </w:p>
        </w:tc>
        <w:tc>
          <w:tcPr>
            <w:tcW w:w="2580" w:type="dxa"/>
            <w:tcBorders>
              <w:top w:val="single" w:sz="4" w:space="0" w:color="C0C0C0"/>
              <w:left w:val="nil"/>
              <w:bottom w:val="single" w:sz="4" w:space="0" w:color="C0C0C0"/>
              <w:right w:val="single" w:sz="4" w:space="0" w:color="C0C0C0"/>
            </w:tcBorders>
            <w:shd w:val="clear" w:color="000000" w:fill="FFFFCC"/>
            <w:vAlign w:val="center"/>
            <w:hideMark/>
          </w:tcPr>
          <w:p w14:paraId="59C1B1C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7E36C2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063ADD6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1B4C635B"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5C8C509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3.11.3.2</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DFD2D24"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охрана объектов ЧОП</w:t>
            </w:r>
          </w:p>
        </w:tc>
        <w:tc>
          <w:tcPr>
            <w:tcW w:w="1140" w:type="dxa"/>
            <w:tcBorders>
              <w:top w:val="nil"/>
              <w:left w:val="nil"/>
              <w:bottom w:val="single" w:sz="4" w:space="0" w:color="C0C0C0"/>
              <w:right w:val="nil"/>
            </w:tcBorders>
            <w:shd w:val="clear" w:color="auto" w:fill="auto"/>
            <w:vAlign w:val="center"/>
            <w:hideMark/>
          </w:tcPr>
          <w:p w14:paraId="44B987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1CA19F9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3 661,34</w:t>
            </w:r>
          </w:p>
        </w:tc>
        <w:tc>
          <w:tcPr>
            <w:tcW w:w="1560" w:type="dxa"/>
            <w:tcBorders>
              <w:top w:val="nil"/>
              <w:left w:val="nil"/>
              <w:bottom w:val="single" w:sz="4" w:space="0" w:color="C0C0C0"/>
              <w:right w:val="single" w:sz="4" w:space="0" w:color="C0C0C0"/>
            </w:tcBorders>
            <w:shd w:val="clear" w:color="000000" w:fill="FFFFCC"/>
            <w:vAlign w:val="center"/>
            <w:hideMark/>
          </w:tcPr>
          <w:p w14:paraId="7F7438A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3 373,05</w:t>
            </w:r>
          </w:p>
        </w:tc>
        <w:tc>
          <w:tcPr>
            <w:tcW w:w="1780" w:type="dxa"/>
            <w:tcBorders>
              <w:top w:val="nil"/>
              <w:left w:val="nil"/>
              <w:bottom w:val="single" w:sz="4" w:space="0" w:color="C0C0C0"/>
              <w:right w:val="single" w:sz="4" w:space="0" w:color="C0C0C0"/>
            </w:tcBorders>
            <w:shd w:val="clear" w:color="000000" w:fill="FFFFCC"/>
            <w:vAlign w:val="center"/>
            <w:hideMark/>
          </w:tcPr>
          <w:p w14:paraId="28AF100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3 791,46</w:t>
            </w:r>
          </w:p>
        </w:tc>
        <w:tc>
          <w:tcPr>
            <w:tcW w:w="1800" w:type="dxa"/>
            <w:tcBorders>
              <w:top w:val="nil"/>
              <w:left w:val="nil"/>
              <w:bottom w:val="single" w:sz="4" w:space="0" w:color="C0C0C0"/>
              <w:right w:val="single" w:sz="4" w:space="0" w:color="C0C0C0"/>
            </w:tcBorders>
            <w:shd w:val="clear" w:color="000000" w:fill="FFFFCC"/>
            <w:vAlign w:val="center"/>
            <w:hideMark/>
          </w:tcPr>
          <w:p w14:paraId="5F05B10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3 884,32</w:t>
            </w:r>
          </w:p>
        </w:tc>
        <w:tc>
          <w:tcPr>
            <w:tcW w:w="1440" w:type="dxa"/>
            <w:tcBorders>
              <w:top w:val="nil"/>
              <w:left w:val="nil"/>
              <w:bottom w:val="single" w:sz="4" w:space="0" w:color="C0C0C0"/>
              <w:right w:val="single" w:sz="4" w:space="0" w:color="C0C0C0"/>
            </w:tcBorders>
            <w:shd w:val="clear" w:color="000000" w:fill="FFFFCC"/>
            <w:vAlign w:val="center"/>
            <w:hideMark/>
          </w:tcPr>
          <w:p w14:paraId="786562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923,82</w:t>
            </w:r>
          </w:p>
        </w:tc>
        <w:tc>
          <w:tcPr>
            <w:tcW w:w="1480" w:type="dxa"/>
            <w:tcBorders>
              <w:top w:val="nil"/>
              <w:left w:val="nil"/>
              <w:bottom w:val="single" w:sz="4" w:space="0" w:color="C0C0C0"/>
              <w:right w:val="single" w:sz="4" w:space="0" w:color="C0C0C0"/>
            </w:tcBorders>
            <w:shd w:val="clear" w:color="000000" w:fill="FFFFCC"/>
            <w:vAlign w:val="center"/>
            <w:hideMark/>
          </w:tcPr>
          <w:p w14:paraId="647B57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4 808,14</w:t>
            </w:r>
          </w:p>
        </w:tc>
        <w:tc>
          <w:tcPr>
            <w:tcW w:w="1600" w:type="dxa"/>
            <w:tcBorders>
              <w:top w:val="nil"/>
              <w:left w:val="nil"/>
              <w:bottom w:val="single" w:sz="4" w:space="0" w:color="C0C0C0"/>
              <w:right w:val="single" w:sz="4" w:space="0" w:color="C0C0C0"/>
            </w:tcBorders>
            <w:shd w:val="clear" w:color="000000" w:fill="FFFFCC"/>
            <w:vAlign w:val="center"/>
            <w:hideMark/>
          </w:tcPr>
          <w:p w14:paraId="6ACC985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834,66</w:t>
            </w:r>
          </w:p>
        </w:tc>
        <w:tc>
          <w:tcPr>
            <w:tcW w:w="1580" w:type="dxa"/>
            <w:tcBorders>
              <w:top w:val="nil"/>
              <w:left w:val="nil"/>
              <w:bottom w:val="single" w:sz="4" w:space="0" w:color="C0C0C0"/>
              <w:right w:val="single" w:sz="4" w:space="0" w:color="C0C0C0"/>
            </w:tcBorders>
            <w:shd w:val="clear" w:color="000000" w:fill="FFFFCC"/>
            <w:vAlign w:val="center"/>
            <w:hideMark/>
          </w:tcPr>
          <w:p w14:paraId="45FD1B8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4 718,98</w:t>
            </w:r>
          </w:p>
        </w:tc>
        <w:tc>
          <w:tcPr>
            <w:tcW w:w="1480" w:type="dxa"/>
            <w:tcBorders>
              <w:top w:val="nil"/>
              <w:left w:val="nil"/>
              <w:bottom w:val="single" w:sz="4" w:space="0" w:color="C0C0C0"/>
              <w:right w:val="single" w:sz="4" w:space="0" w:color="C0C0C0"/>
            </w:tcBorders>
            <w:shd w:val="clear" w:color="000000" w:fill="D7EAD3"/>
            <w:vAlign w:val="center"/>
            <w:hideMark/>
          </w:tcPr>
          <w:p w14:paraId="1A1595F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D7EAD3"/>
            <w:vAlign w:val="center"/>
            <w:hideMark/>
          </w:tcPr>
          <w:p w14:paraId="4926AD4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4 718,98</w:t>
            </w:r>
          </w:p>
        </w:tc>
        <w:tc>
          <w:tcPr>
            <w:tcW w:w="2580" w:type="dxa"/>
            <w:tcBorders>
              <w:top w:val="nil"/>
              <w:left w:val="nil"/>
              <w:bottom w:val="single" w:sz="4" w:space="0" w:color="C0C0C0"/>
              <w:right w:val="single" w:sz="4" w:space="0" w:color="C0C0C0"/>
            </w:tcBorders>
            <w:shd w:val="clear" w:color="000000" w:fill="FFFFCC"/>
            <w:vAlign w:val="center"/>
            <w:hideMark/>
          </w:tcPr>
          <w:p w14:paraId="6BD2250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5E759F57" w14:textId="77777777" w:rsidTr="00CE7413">
        <w:trPr>
          <w:trHeight w:val="492"/>
          <w:jc w:val="center"/>
        </w:trPr>
        <w:tc>
          <w:tcPr>
            <w:tcW w:w="560" w:type="dxa"/>
            <w:tcBorders>
              <w:top w:val="nil"/>
              <w:left w:val="nil"/>
              <w:bottom w:val="nil"/>
              <w:right w:val="nil"/>
            </w:tcBorders>
            <w:shd w:val="clear" w:color="000000" w:fill="FFFF00"/>
            <w:noWrap/>
            <w:vAlign w:val="center"/>
            <w:hideMark/>
          </w:tcPr>
          <w:p w14:paraId="6AB8587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D26169C"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793E288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3.11.3.3</w:t>
            </w:r>
          </w:p>
        </w:tc>
        <w:tc>
          <w:tcPr>
            <w:tcW w:w="4480" w:type="dxa"/>
            <w:tcBorders>
              <w:top w:val="nil"/>
              <w:left w:val="single" w:sz="4" w:space="0" w:color="BFBFBF"/>
              <w:bottom w:val="nil"/>
              <w:right w:val="single" w:sz="4" w:space="0" w:color="BFBFBF"/>
            </w:tcBorders>
            <w:shd w:val="clear" w:color="000000" w:fill="E3FAFD"/>
            <w:vAlign w:val="center"/>
            <w:hideMark/>
          </w:tcPr>
          <w:p w14:paraId="60A686CE"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использование кнопки экстренного вызова полиции</w:t>
            </w:r>
          </w:p>
        </w:tc>
        <w:tc>
          <w:tcPr>
            <w:tcW w:w="1140" w:type="dxa"/>
            <w:tcBorders>
              <w:top w:val="nil"/>
              <w:left w:val="nil"/>
              <w:bottom w:val="single" w:sz="4" w:space="0" w:color="C0C0C0"/>
              <w:right w:val="nil"/>
            </w:tcBorders>
            <w:shd w:val="clear" w:color="auto" w:fill="auto"/>
            <w:vAlign w:val="center"/>
            <w:hideMark/>
          </w:tcPr>
          <w:p w14:paraId="6F8E881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4A07D2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198,95</w:t>
            </w:r>
          </w:p>
        </w:tc>
        <w:tc>
          <w:tcPr>
            <w:tcW w:w="1560" w:type="dxa"/>
            <w:tcBorders>
              <w:top w:val="nil"/>
              <w:left w:val="nil"/>
              <w:bottom w:val="single" w:sz="4" w:space="0" w:color="C0C0C0"/>
              <w:right w:val="single" w:sz="4" w:space="0" w:color="C0C0C0"/>
            </w:tcBorders>
            <w:shd w:val="clear" w:color="000000" w:fill="FFFFCC"/>
            <w:vAlign w:val="center"/>
            <w:hideMark/>
          </w:tcPr>
          <w:p w14:paraId="29305EF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265,03</w:t>
            </w:r>
          </w:p>
        </w:tc>
        <w:tc>
          <w:tcPr>
            <w:tcW w:w="1780" w:type="dxa"/>
            <w:tcBorders>
              <w:top w:val="nil"/>
              <w:left w:val="nil"/>
              <w:bottom w:val="single" w:sz="4" w:space="0" w:color="C0C0C0"/>
              <w:right w:val="single" w:sz="4" w:space="0" w:color="C0C0C0"/>
            </w:tcBorders>
            <w:shd w:val="clear" w:color="000000" w:fill="FFFFCC"/>
            <w:vAlign w:val="center"/>
            <w:hideMark/>
          </w:tcPr>
          <w:p w14:paraId="3FB71F6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206,02</w:t>
            </w:r>
          </w:p>
        </w:tc>
        <w:tc>
          <w:tcPr>
            <w:tcW w:w="1800" w:type="dxa"/>
            <w:tcBorders>
              <w:top w:val="nil"/>
              <w:left w:val="nil"/>
              <w:bottom w:val="single" w:sz="4" w:space="0" w:color="C0C0C0"/>
              <w:right w:val="single" w:sz="4" w:space="0" w:color="C0C0C0"/>
            </w:tcBorders>
            <w:shd w:val="clear" w:color="000000" w:fill="FFFFCC"/>
            <w:vAlign w:val="center"/>
            <w:hideMark/>
          </w:tcPr>
          <w:p w14:paraId="6F3CF38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211,07</w:t>
            </w:r>
          </w:p>
        </w:tc>
        <w:tc>
          <w:tcPr>
            <w:tcW w:w="1440" w:type="dxa"/>
            <w:tcBorders>
              <w:top w:val="nil"/>
              <w:left w:val="nil"/>
              <w:bottom w:val="single" w:sz="4" w:space="0" w:color="C0C0C0"/>
              <w:right w:val="single" w:sz="4" w:space="0" w:color="C0C0C0"/>
            </w:tcBorders>
            <w:shd w:val="clear" w:color="000000" w:fill="FFFFCC"/>
            <w:vAlign w:val="center"/>
            <w:hideMark/>
          </w:tcPr>
          <w:p w14:paraId="10569F7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50,20</w:t>
            </w:r>
          </w:p>
        </w:tc>
        <w:tc>
          <w:tcPr>
            <w:tcW w:w="1480" w:type="dxa"/>
            <w:tcBorders>
              <w:top w:val="nil"/>
              <w:left w:val="nil"/>
              <w:bottom w:val="single" w:sz="4" w:space="0" w:color="C0C0C0"/>
              <w:right w:val="single" w:sz="4" w:space="0" w:color="C0C0C0"/>
            </w:tcBorders>
            <w:shd w:val="clear" w:color="000000" w:fill="FFFFCC"/>
            <w:vAlign w:val="center"/>
            <w:hideMark/>
          </w:tcPr>
          <w:p w14:paraId="662F64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261,27</w:t>
            </w:r>
          </w:p>
        </w:tc>
        <w:tc>
          <w:tcPr>
            <w:tcW w:w="1600" w:type="dxa"/>
            <w:tcBorders>
              <w:top w:val="nil"/>
              <w:left w:val="nil"/>
              <w:bottom w:val="single" w:sz="4" w:space="0" w:color="C0C0C0"/>
              <w:right w:val="single" w:sz="4" w:space="0" w:color="C0C0C0"/>
            </w:tcBorders>
            <w:shd w:val="clear" w:color="000000" w:fill="FFFFCC"/>
            <w:vAlign w:val="center"/>
            <w:hideMark/>
          </w:tcPr>
          <w:p w14:paraId="431D40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45,35</w:t>
            </w:r>
          </w:p>
        </w:tc>
        <w:tc>
          <w:tcPr>
            <w:tcW w:w="1580" w:type="dxa"/>
            <w:tcBorders>
              <w:top w:val="nil"/>
              <w:left w:val="nil"/>
              <w:bottom w:val="single" w:sz="4" w:space="0" w:color="C0C0C0"/>
              <w:right w:val="single" w:sz="4" w:space="0" w:color="C0C0C0"/>
            </w:tcBorders>
            <w:shd w:val="clear" w:color="000000" w:fill="FFFFCC"/>
            <w:vAlign w:val="center"/>
            <w:hideMark/>
          </w:tcPr>
          <w:p w14:paraId="5438A9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256,42</w:t>
            </w:r>
          </w:p>
        </w:tc>
        <w:tc>
          <w:tcPr>
            <w:tcW w:w="1480" w:type="dxa"/>
            <w:tcBorders>
              <w:top w:val="nil"/>
              <w:left w:val="nil"/>
              <w:bottom w:val="single" w:sz="4" w:space="0" w:color="C0C0C0"/>
              <w:right w:val="single" w:sz="4" w:space="0" w:color="C0C0C0"/>
            </w:tcBorders>
            <w:shd w:val="clear" w:color="000000" w:fill="D7EAD3"/>
            <w:vAlign w:val="center"/>
            <w:hideMark/>
          </w:tcPr>
          <w:p w14:paraId="1CBA6B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128,21</w:t>
            </w:r>
          </w:p>
        </w:tc>
        <w:tc>
          <w:tcPr>
            <w:tcW w:w="1660" w:type="dxa"/>
            <w:tcBorders>
              <w:top w:val="nil"/>
              <w:left w:val="nil"/>
              <w:bottom w:val="single" w:sz="4" w:space="0" w:color="C0C0C0"/>
              <w:right w:val="single" w:sz="4" w:space="0" w:color="C0C0C0"/>
            </w:tcBorders>
            <w:shd w:val="clear" w:color="000000" w:fill="D7EAD3"/>
            <w:vAlign w:val="center"/>
            <w:hideMark/>
          </w:tcPr>
          <w:p w14:paraId="36AEAF8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128,21</w:t>
            </w:r>
          </w:p>
        </w:tc>
        <w:tc>
          <w:tcPr>
            <w:tcW w:w="2580" w:type="dxa"/>
            <w:tcBorders>
              <w:top w:val="nil"/>
              <w:left w:val="nil"/>
              <w:bottom w:val="single" w:sz="4" w:space="0" w:color="C0C0C0"/>
              <w:right w:val="single" w:sz="4" w:space="0" w:color="C0C0C0"/>
            </w:tcBorders>
            <w:shd w:val="clear" w:color="000000" w:fill="FFFFCC"/>
            <w:vAlign w:val="center"/>
            <w:hideMark/>
          </w:tcPr>
          <w:p w14:paraId="6690DCDB"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0F5700D" w14:textId="77777777" w:rsidTr="00CE7413">
        <w:trPr>
          <w:trHeight w:val="683"/>
          <w:jc w:val="center"/>
        </w:trPr>
        <w:tc>
          <w:tcPr>
            <w:tcW w:w="560" w:type="dxa"/>
            <w:tcBorders>
              <w:top w:val="nil"/>
              <w:left w:val="nil"/>
              <w:bottom w:val="nil"/>
              <w:right w:val="nil"/>
            </w:tcBorders>
            <w:shd w:val="clear" w:color="000000" w:fill="FFFF00"/>
            <w:noWrap/>
            <w:vAlign w:val="center"/>
            <w:hideMark/>
          </w:tcPr>
          <w:p w14:paraId="616EA80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D30925E"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7B6C161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3.11.3.4</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C98203B"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техническое обслуживание системы охранно-пожарной сигнализации</w:t>
            </w:r>
          </w:p>
        </w:tc>
        <w:tc>
          <w:tcPr>
            <w:tcW w:w="1140" w:type="dxa"/>
            <w:tcBorders>
              <w:top w:val="nil"/>
              <w:left w:val="nil"/>
              <w:bottom w:val="single" w:sz="4" w:space="0" w:color="C0C0C0"/>
              <w:right w:val="nil"/>
            </w:tcBorders>
            <w:shd w:val="clear" w:color="auto" w:fill="auto"/>
            <w:vAlign w:val="center"/>
            <w:hideMark/>
          </w:tcPr>
          <w:p w14:paraId="73197A5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3376F54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26,41</w:t>
            </w:r>
          </w:p>
        </w:tc>
        <w:tc>
          <w:tcPr>
            <w:tcW w:w="1560" w:type="dxa"/>
            <w:tcBorders>
              <w:top w:val="nil"/>
              <w:left w:val="nil"/>
              <w:bottom w:val="single" w:sz="4" w:space="0" w:color="C0C0C0"/>
              <w:right w:val="single" w:sz="4" w:space="0" w:color="C0C0C0"/>
            </w:tcBorders>
            <w:shd w:val="clear" w:color="000000" w:fill="FFFFCC"/>
            <w:vAlign w:val="center"/>
            <w:hideMark/>
          </w:tcPr>
          <w:p w14:paraId="75AD96D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11,69</w:t>
            </w:r>
          </w:p>
        </w:tc>
        <w:tc>
          <w:tcPr>
            <w:tcW w:w="1780" w:type="dxa"/>
            <w:tcBorders>
              <w:top w:val="nil"/>
              <w:left w:val="nil"/>
              <w:bottom w:val="single" w:sz="4" w:space="0" w:color="C0C0C0"/>
              <w:right w:val="single" w:sz="4" w:space="0" w:color="C0C0C0"/>
            </w:tcBorders>
            <w:shd w:val="clear" w:color="000000" w:fill="FFFFCC"/>
            <w:vAlign w:val="center"/>
            <w:hideMark/>
          </w:tcPr>
          <w:p w14:paraId="1F817A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27,35</w:t>
            </w:r>
          </w:p>
        </w:tc>
        <w:tc>
          <w:tcPr>
            <w:tcW w:w="1800" w:type="dxa"/>
            <w:tcBorders>
              <w:top w:val="nil"/>
              <w:left w:val="nil"/>
              <w:bottom w:val="single" w:sz="4" w:space="0" w:color="C0C0C0"/>
              <w:right w:val="single" w:sz="4" w:space="0" w:color="C0C0C0"/>
            </w:tcBorders>
            <w:shd w:val="clear" w:color="000000" w:fill="FFFFCC"/>
            <w:vAlign w:val="center"/>
            <w:hideMark/>
          </w:tcPr>
          <w:p w14:paraId="455293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28,02</w:t>
            </w:r>
          </w:p>
        </w:tc>
        <w:tc>
          <w:tcPr>
            <w:tcW w:w="1440" w:type="dxa"/>
            <w:tcBorders>
              <w:top w:val="nil"/>
              <w:left w:val="nil"/>
              <w:bottom w:val="single" w:sz="4" w:space="0" w:color="C0C0C0"/>
              <w:right w:val="single" w:sz="4" w:space="0" w:color="C0C0C0"/>
            </w:tcBorders>
            <w:shd w:val="clear" w:color="000000" w:fill="FFFFCC"/>
            <w:vAlign w:val="center"/>
            <w:hideMark/>
          </w:tcPr>
          <w:p w14:paraId="0BE9BAD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6,66</w:t>
            </w:r>
          </w:p>
        </w:tc>
        <w:tc>
          <w:tcPr>
            <w:tcW w:w="1480" w:type="dxa"/>
            <w:tcBorders>
              <w:top w:val="nil"/>
              <w:left w:val="nil"/>
              <w:bottom w:val="single" w:sz="4" w:space="0" w:color="C0C0C0"/>
              <w:right w:val="single" w:sz="4" w:space="0" w:color="C0C0C0"/>
            </w:tcBorders>
            <w:shd w:val="clear" w:color="000000" w:fill="FFFFCC"/>
            <w:vAlign w:val="center"/>
            <w:hideMark/>
          </w:tcPr>
          <w:p w14:paraId="20B21AC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34,68</w:t>
            </w:r>
          </w:p>
        </w:tc>
        <w:tc>
          <w:tcPr>
            <w:tcW w:w="1600" w:type="dxa"/>
            <w:tcBorders>
              <w:top w:val="nil"/>
              <w:left w:val="nil"/>
              <w:bottom w:val="single" w:sz="4" w:space="0" w:color="C0C0C0"/>
              <w:right w:val="single" w:sz="4" w:space="0" w:color="C0C0C0"/>
            </w:tcBorders>
            <w:shd w:val="clear" w:color="000000" w:fill="FFFFCC"/>
            <w:vAlign w:val="center"/>
            <w:hideMark/>
          </w:tcPr>
          <w:p w14:paraId="6BBA3F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6,02</w:t>
            </w:r>
          </w:p>
        </w:tc>
        <w:tc>
          <w:tcPr>
            <w:tcW w:w="1580" w:type="dxa"/>
            <w:tcBorders>
              <w:top w:val="nil"/>
              <w:left w:val="nil"/>
              <w:bottom w:val="single" w:sz="4" w:space="0" w:color="C0C0C0"/>
              <w:right w:val="single" w:sz="4" w:space="0" w:color="C0C0C0"/>
            </w:tcBorders>
            <w:shd w:val="clear" w:color="000000" w:fill="FFFFCC"/>
            <w:vAlign w:val="center"/>
            <w:hideMark/>
          </w:tcPr>
          <w:p w14:paraId="6321F6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34,04</w:t>
            </w:r>
          </w:p>
        </w:tc>
        <w:tc>
          <w:tcPr>
            <w:tcW w:w="1480" w:type="dxa"/>
            <w:tcBorders>
              <w:top w:val="nil"/>
              <w:left w:val="nil"/>
              <w:bottom w:val="single" w:sz="4" w:space="0" w:color="C0C0C0"/>
              <w:right w:val="single" w:sz="4" w:space="0" w:color="C0C0C0"/>
            </w:tcBorders>
            <w:shd w:val="clear" w:color="000000" w:fill="D7EAD3"/>
            <w:vAlign w:val="center"/>
            <w:hideMark/>
          </w:tcPr>
          <w:p w14:paraId="28F960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17,02</w:t>
            </w:r>
          </w:p>
        </w:tc>
        <w:tc>
          <w:tcPr>
            <w:tcW w:w="1660" w:type="dxa"/>
            <w:tcBorders>
              <w:top w:val="nil"/>
              <w:left w:val="nil"/>
              <w:bottom w:val="single" w:sz="4" w:space="0" w:color="C0C0C0"/>
              <w:right w:val="single" w:sz="4" w:space="0" w:color="C0C0C0"/>
            </w:tcBorders>
            <w:shd w:val="clear" w:color="000000" w:fill="D7EAD3"/>
            <w:vAlign w:val="center"/>
            <w:hideMark/>
          </w:tcPr>
          <w:p w14:paraId="020AAC5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17,02</w:t>
            </w:r>
          </w:p>
        </w:tc>
        <w:tc>
          <w:tcPr>
            <w:tcW w:w="2580" w:type="dxa"/>
            <w:tcBorders>
              <w:top w:val="nil"/>
              <w:left w:val="nil"/>
              <w:bottom w:val="single" w:sz="4" w:space="0" w:color="C0C0C0"/>
              <w:right w:val="single" w:sz="4" w:space="0" w:color="C0C0C0"/>
            </w:tcBorders>
            <w:shd w:val="clear" w:color="000000" w:fill="FFFFCC"/>
            <w:vAlign w:val="center"/>
            <w:hideMark/>
          </w:tcPr>
          <w:p w14:paraId="6E835F8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4AA84B3" w14:textId="77777777" w:rsidTr="00CE7413">
        <w:trPr>
          <w:trHeight w:val="563"/>
          <w:jc w:val="center"/>
        </w:trPr>
        <w:tc>
          <w:tcPr>
            <w:tcW w:w="560" w:type="dxa"/>
            <w:tcBorders>
              <w:top w:val="nil"/>
              <w:left w:val="nil"/>
              <w:bottom w:val="nil"/>
              <w:right w:val="nil"/>
            </w:tcBorders>
            <w:shd w:val="clear" w:color="000000" w:fill="FFFF00"/>
            <w:noWrap/>
            <w:vAlign w:val="center"/>
            <w:hideMark/>
          </w:tcPr>
          <w:p w14:paraId="22D88CC0"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89C560C"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509E02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3.11.3.5</w:t>
            </w:r>
          </w:p>
        </w:tc>
        <w:tc>
          <w:tcPr>
            <w:tcW w:w="4480" w:type="dxa"/>
            <w:tcBorders>
              <w:top w:val="nil"/>
              <w:left w:val="single" w:sz="4" w:space="0" w:color="BFBFBF"/>
              <w:bottom w:val="single" w:sz="4" w:space="0" w:color="BFBFBF"/>
              <w:right w:val="single" w:sz="4" w:space="0" w:color="BFBFBF"/>
            </w:tcBorders>
            <w:shd w:val="clear" w:color="000000" w:fill="E3FAFD"/>
            <w:vAlign w:val="center"/>
            <w:hideMark/>
          </w:tcPr>
          <w:p w14:paraId="58CBD636"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техническое обслуживание и ремонт ККМ</w:t>
            </w:r>
          </w:p>
        </w:tc>
        <w:tc>
          <w:tcPr>
            <w:tcW w:w="1140" w:type="dxa"/>
            <w:tcBorders>
              <w:top w:val="nil"/>
              <w:left w:val="nil"/>
              <w:bottom w:val="single" w:sz="4" w:space="0" w:color="C0C0C0"/>
              <w:right w:val="nil"/>
            </w:tcBorders>
            <w:shd w:val="clear" w:color="auto" w:fill="auto"/>
            <w:vAlign w:val="center"/>
            <w:hideMark/>
          </w:tcPr>
          <w:p w14:paraId="1EE5A7F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6B697A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12,19</w:t>
            </w:r>
          </w:p>
        </w:tc>
        <w:tc>
          <w:tcPr>
            <w:tcW w:w="1560" w:type="dxa"/>
            <w:tcBorders>
              <w:top w:val="nil"/>
              <w:left w:val="nil"/>
              <w:bottom w:val="single" w:sz="4" w:space="0" w:color="C0C0C0"/>
              <w:right w:val="single" w:sz="4" w:space="0" w:color="C0C0C0"/>
            </w:tcBorders>
            <w:shd w:val="clear" w:color="000000" w:fill="FFFFCC"/>
            <w:vAlign w:val="center"/>
            <w:hideMark/>
          </w:tcPr>
          <w:p w14:paraId="487E53A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14,23</w:t>
            </w:r>
          </w:p>
        </w:tc>
        <w:tc>
          <w:tcPr>
            <w:tcW w:w="1780" w:type="dxa"/>
            <w:tcBorders>
              <w:top w:val="nil"/>
              <w:left w:val="nil"/>
              <w:bottom w:val="single" w:sz="4" w:space="0" w:color="C0C0C0"/>
              <w:right w:val="single" w:sz="4" w:space="0" w:color="C0C0C0"/>
            </w:tcBorders>
            <w:shd w:val="clear" w:color="000000" w:fill="FFFFCC"/>
            <w:vAlign w:val="center"/>
            <w:hideMark/>
          </w:tcPr>
          <w:p w14:paraId="315CBC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12,62</w:t>
            </w:r>
          </w:p>
        </w:tc>
        <w:tc>
          <w:tcPr>
            <w:tcW w:w="1800" w:type="dxa"/>
            <w:tcBorders>
              <w:top w:val="nil"/>
              <w:left w:val="nil"/>
              <w:bottom w:val="single" w:sz="4" w:space="0" w:color="C0C0C0"/>
              <w:right w:val="single" w:sz="4" w:space="0" w:color="C0C0C0"/>
            </w:tcBorders>
            <w:shd w:val="clear" w:color="000000" w:fill="FFFFCC"/>
            <w:vAlign w:val="center"/>
            <w:hideMark/>
          </w:tcPr>
          <w:p w14:paraId="4DBF5F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12,93</w:t>
            </w:r>
          </w:p>
        </w:tc>
        <w:tc>
          <w:tcPr>
            <w:tcW w:w="1440" w:type="dxa"/>
            <w:tcBorders>
              <w:top w:val="nil"/>
              <w:left w:val="nil"/>
              <w:bottom w:val="single" w:sz="4" w:space="0" w:color="C0C0C0"/>
              <w:right w:val="single" w:sz="4" w:space="0" w:color="C0C0C0"/>
            </w:tcBorders>
            <w:shd w:val="clear" w:color="000000" w:fill="FFFFCC"/>
            <w:vAlign w:val="center"/>
            <w:hideMark/>
          </w:tcPr>
          <w:p w14:paraId="41B3979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3,08</w:t>
            </w:r>
          </w:p>
        </w:tc>
        <w:tc>
          <w:tcPr>
            <w:tcW w:w="1480" w:type="dxa"/>
            <w:tcBorders>
              <w:top w:val="nil"/>
              <w:left w:val="nil"/>
              <w:bottom w:val="single" w:sz="4" w:space="0" w:color="C0C0C0"/>
              <w:right w:val="single" w:sz="4" w:space="0" w:color="C0C0C0"/>
            </w:tcBorders>
            <w:shd w:val="clear" w:color="000000" w:fill="FFFFCC"/>
            <w:vAlign w:val="center"/>
            <w:hideMark/>
          </w:tcPr>
          <w:p w14:paraId="21CA7B6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16,01</w:t>
            </w:r>
          </w:p>
        </w:tc>
        <w:tc>
          <w:tcPr>
            <w:tcW w:w="1600" w:type="dxa"/>
            <w:tcBorders>
              <w:top w:val="nil"/>
              <w:left w:val="nil"/>
              <w:bottom w:val="single" w:sz="4" w:space="0" w:color="C0C0C0"/>
              <w:right w:val="single" w:sz="4" w:space="0" w:color="C0C0C0"/>
            </w:tcBorders>
            <w:shd w:val="clear" w:color="000000" w:fill="FFFFCC"/>
            <w:vAlign w:val="center"/>
            <w:hideMark/>
          </w:tcPr>
          <w:p w14:paraId="6FEDF80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2,78</w:t>
            </w:r>
          </w:p>
        </w:tc>
        <w:tc>
          <w:tcPr>
            <w:tcW w:w="1580" w:type="dxa"/>
            <w:tcBorders>
              <w:top w:val="nil"/>
              <w:left w:val="nil"/>
              <w:bottom w:val="single" w:sz="4" w:space="0" w:color="C0C0C0"/>
              <w:right w:val="single" w:sz="4" w:space="0" w:color="C0C0C0"/>
            </w:tcBorders>
            <w:shd w:val="clear" w:color="000000" w:fill="FFFFCC"/>
            <w:vAlign w:val="center"/>
            <w:hideMark/>
          </w:tcPr>
          <w:p w14:paraId="1752542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15,71</w:t>
            </w:r>
          </w:p>
        </w:tc>
        <w:tc>
          <w:tcPr>
            <w:tcW w:w="1480" w:type="dxa"/>
            <w:tcBorders>
              <w:top w:val="nil"/>
              <w:left w:val="nil"/>
              <w:bottom w:val="single" w:sz="4" w:space="0" w:color="C0C0C0"/>
              <w:right w:val="single" w:sz="4" w:space="0" w:color="C0C0C0"/>
            </w:tcBorders>
            <w:shd w:val="clear" w:color="000000" w:fill="D7EAD3"/>
            <w:vAlign w:val="center"/>
            <w:hideMark/>
          </w:tcPr>
          <w:p w14:paraId="4C72596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7,86</w:t>
            </w:r>
          </w:p>
        </w:tc>
        <w:tc>
          <w:tcPr>
            <w:tcW w:w="1660" w:type="dxa"/>
            <w:tcBorders>
              <w:top w:val="nil"/>
              <w:left w:val="nil"/>
              <w:bottom w:val="single" w:sz="4" w:space="0" w:color="C0C0C0"/>
              <w:right w:val="single" w:sz="4" w:space="0" w:color="C0C0C0"/>
            </w:tcBorders>
            <w:shd w:val="clear" w:color="000000" w:fill="D7EAD3"/>
            <w:vAlign w:val="center"/>
            <w:hideMark/>
          </w:tcPr>
          <w:p w14:paraId="59DD392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7,86</w:t>
            </w:r>
          </w:p>
        </w:tc>
        <w:tc>
          <w:tcPr>
            <w:tcW w:w="2580" w:type="dxa"/>
            <w:tcBorders>
              <w:top w:val="nil"/>
              <w:left w:val="nil"/>
              <w:bottom w:val="single" w:sz="4" w:space="0" w:color="C0C0C0"/>
              <w:right w:val="single" w:sz="4" w:space="0" w:color="C0C0C0"/>
            </w:tcBorders>
            <w:shd w:val="clear" w:color="000000" w:fill="FFFFCC"/>
            <w:vAlign w:val="center"/>
            <w:hideMark/>
          </w:tcPr>
          <w:p w14:paraId="16E5B056"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CF7AA69" w14:textId="77777777" w:rsidTr="00CE7413">
        <w:trPr>
          <w:trHeight w:val="638"/>
          <w:jc w:val="center"/>
        </w:trPr>
        <w:tc>
          <w:tcPr>
            <w:tcW w:w="560" w:type="dxa"/>
            <w:tcBorders>
              <w:top w:val="nil"/>
              <w:left w:val="nil"/>
              <w:bottom w:val="nil"/>
              <w:right w:val="nil"/>
            </w:tcBorders>
            <w:shd w:val="clear" w:color="000000" w:fill="FFFF00"/>
            <w:noWrap/>
            <w:vAlign w:val="center"/>
            <w:hideMark/>
          </w:tcPr>
          <w:p w14:paraId="1CB1760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F09004B"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775D27B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3.11.3.6</w:t>
            </w:r>
          </w:p>
        </w:tc>
        <w:tc>
          <w:tcPr>
            <w:tcW w:w="4480" w:type="dxa"/>
            <w:tcBorders>
              <w:top w:val="nil"/>
              <w:left w:val="single" w:sz="4" w:space="0" w:color="BFBFBF"/>
              <w:bottom w:val="nil"/>
              <w:right w:val="single" w:sz="4" w:space="0" w:color="BFBFBF"/>
            </w:tcBorders>
            <w:shd w:val="clear" w:color="000000" w:fill="E3FAFD"/>
            <w:vAlign w:val="center"/>
            <w:hideMark/>
          </w:tcPr>
          <w:p w14:paraId="4BC99BF4"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транспортирование твердых коммунальных отходов</w:t>
            </w:r>
          </w:p>
        </w:tc>
        <w:tc>
          <w:tcPr>
            <w:tcW w:w="1140" w:type="dxa"/>
            <w:tcBorders>
              <w:top w:val="nil"/>
              <w:left w:val="nil"/>
              <w:bottom w:val="single" w:sz="4" w:space="0" w:color="C0C0C0"/>
              <w:right w:val="nil"/>
            </w:tcBorders>
            <w:shd w:val="clear" w:color="auto" w:fill="auto"/>
            <w:vAlign w:val="center"/>
            <w:hideMark/>
          </w:tcPr>
          <w:p w14:paraId="1070BEE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50576C0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w:t>
            </w:r>
          </w:p>
        </w:tc>
        <w:tc>
          <w:tcPr>
            <w:tcW w:w="1560" w:type="dxa"/>
            <w:tcBorders>
              <w:top w:val="nil"/>
              <w:left w:val="nil"/>
              <w:bottom w:val="single" w:sz="4" w:space="0" w:color="C0C0C0"/>
              <w:right w:val="single" w:sz="4" w:space="0" w:color="C0C0C0"/>
            </w:tcBorders>
            <w:shd w:val="clear" w:color="000000" w:fill="FFFFCC"/>
            <w:vAlign w:val="center"/>
            <w:hideMark/>
          </w:tcPr>
          <w:p w14:paraId="44D8C5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25,78</w:t>
            </w:r>
          </w:p>
        </w:tc>
        <w:tc>
          <w:tcPr>
            <w:tcW w:w="1780" w:type="dxa"/>
            <w:tcBorders>
              <w:top w:val="nil"/>
              <w:left w:val="nil"/>
              <w:bottom w:val="single" w:sz="4" w:space="0" w:color="C0C0C0"/>
              <w:right w:val="single" w:sz="4" w:space="0" w:color="C0C0C0"/>
            </w:tcBorders>
            <w:shd w:val="clear" w:color="000000" w:fill="FFFFCC"/>
            <w:vAlign w:val="center"/>
            <w:hideMark/>
          </w:tcPr>
          <w:p w14:paraId="4B2081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32,34</w:t>
            </w:r>
          </w:p>
        </w:tc>
        <w:tc>
          <w:tcPr>
            <w:tcW w:w="1800" w:type="dxa"/>
            <w:tcBorders>
              <w:top w:val="nil"/>
              <w:left w:val="nil"/>
              <w:bottom w:val="single" w:sz="4" w:space="0" w:color="C0C0C0"/>
              <w:right w:val="single" w:sz="4" w:space="0" w:color="C0C0C0"/>
            </w:tcBorders>
            <w:shd w:val="clear" w:color="000000" w:fill="FFFFCC"/>
            <w:vAlign w:val="center"/>
            <w:hideMark/>
          </w:tcPr>
          <w:p w14:paraId="3918CB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33,13</w:t>
            </w:r>
          </w:p>
        </w:tc>
        <w:tc>
          <w:tcPr>
            <w:tcW w:w="1440" w:type="dxa"/>
            <w:tcBorders>
              <w:top w:val="nil"/>
              <w:left w:val="nil"/>
              <w:bottom w:val="single" w:sz="4" w:space="0" w:color="C0C0C0"/>
              <w:right w:val="single" w:sz="4" w:space="0" w:color="C0C0C0"/>
            </w:tcBorders>
            <w:shd w:val="clear" w:color="000000" w:fill="FFFFCC"/>
            <w:vAlign w:val="center"/>
            <w:hideMark/>
          </w:tcPr>
          <w:p w14:paraId="074AD1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7,88</w:t>
            </w:r>
          </w:p>
        </w:tc>
        <w:tc>
          <w:tcPr>
            <w:tcW w:w="1480" w:type="dxa"/>
            <w:tcBorders>
              <w:top w:val="nil"/>
              <w:left w:val="nil"/>
              <w:bottom w:val="single" w:sz="4" w:space="0" w:color="C0C0C0"/>
              <w:right w:val="single" w:sz="4" w:space="0" w:color="C0C0C0"/>
            </w:tcBorders>
            <w:shd w:val="clear" w:color="000000" w:fill="FFFFCC"/>
            <w:vAlign w:val="center"/>
            <w:hideMark/>
          </w:tcPr>
          <w:p w14:paraId="5C4620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41,01</w:t>
            </w:r>
          </w:p>
        </w:tc>
        <w:tc>
          <w:tcPr>
            <w:tcW w:w="1600" w:type="dxa"/>
            <w:tcBorders>
              <w:top w:val="nil"/>
              <w:left w:val="nil"/>
              <w:bottom w:val="single" w:sz="4" w:space="0" w:color="C0C0C0"/>
              <w:right w:val="single" w:sz="4" w:space="0" w:color="C0C0C0"/>
            </w:tcBorders>
            <w:shd w:val="clear" w:color="000000" w:fill="FFFFCC"/>
            <w:vAlign w:val="center"/>
            <w:hideMark/>
          </w:tcPr>
          <w:p w14:paraId="0954FBF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7,12</w:t>
            </w:r>
          </w:p>
        </w:tc>
        <w:tc>
          <w:tcPr>
            <w:tcW w:w="1580" w:type="dxa"/>
            <w:tcBorders>
              <w:top w:val="nil"/>
              <w:left w:val="nil"/>
              <w:bottom w:val="single" w:sz="4" w:space="0" w:color="C0C0C0"/>
              <w:right w:val="single" w:sz="4" w:space="0" w:color="C0C0C0"/>
            </w:tcBorders>
            <w:shd w:val="clear" w:color="000000" w:fill="FFFFCC"/>
            <w:vAlign w:val="center"/>
            <w:hideMark/>
          </w:tcPr>
          <w:p w14:paraId="1C52D4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40,25</w:t>
            </w:r>
          </w:p>
        </w:tc>
        <w:tc>
          <w:tcPr>
            <w:tcW w:w="1480" w:type="dxa"/>
            <w:tcBorders>
              <w:top w:val="nil"/>
              <w:left w:val="nil"/>
              <w:bottom w:val="single" w:sz="4" w:space="0" w:color="C0C0C0"/>
              <w:right w:val="single" w:sz="4" w:space="0" w:color="C0C0C0"/>
            </w:tcBorders>
            <w:shd w:val="clear" w:color="000000" w:fill="D7EAD3"/>
            <w:vAlign w:val="center"/>
            <w:hideMark/>
          </w:tcPr>
          <w:p w14:paraId="30A46FF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20,13</w:t>
            </w:r>
          </w:p>
        </w:tc>
        <w:tc>
          <w:tcPr>
            <w:tcW w:w="1660" w:type="dxa"/>
            <w:tcBorders>
              <w:top w:val="nil"/>
              <w:left w:val="nil"/>
              <w:bottom w:val="single" w:sz="4" w:space="0" w:color="C0C0C0"/>
              <w:right w:val="single" w:sz="4" w:space="0" w:color="C0C0C0"/>
            </w:tcBorders>
            <w:shd w:val="clear" w:color="000000" w:fill="D7EAD3"/>
            <w:vAlign w:val="center"/>
            <w:hideMark/>
          </w:tcPr>
          <w:p w14:paraId="2F6827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20,13</w:t>
            </w:r>
          </w:p>
        </w:tc>
        <w:tc>
          <w:tcPr>
            <w:tcW w:w="2580" w:type="dxa"/>
            <w:tcBorders>
              <w:top w:val="nil"/>
              <w:left w:val="nil"/>
              <w:bottom w:val="single" w:sz="4" w:space="0" w:color="C0C0C0"/>
              <w:right w:val="single" w:sz="4" w:space="0" w:color="C0C0C0"/>
            </w:tcBorders>
            <w:shd w:val="clear" w:color="000000" w:fill="FFFFCC"/>
            <w:vAlign w:val="center"/>
            <w:hideMark/>
          </w:tcPr>
          <w:p w14:paraId="49C8F1F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6E6C470" w14:textId="77777777" w:rsidTr="00CE7413">
        <w:trPr>
          <w:trHeight w:val="720"/>
          <w:jc w:val="center"/>
        </w:trPr>
        <w:tc>
          <w:tcPr>
            <w:tcW w:w="560" w:type="dxa"/>
            <w:tcBorders>
              <w:top w:val="nil"/>
              <w:left w:val="nil"/>
              <w:bottom w:val="nil"/>
              <w:right w:val="nil"/>
            </w:tcBorders>
            <w:shd w:val="clear" w:color="000000" w:fill="FFFF00"/>
            <w:noWrap/>
            <w:vAlign w:val="center"/>
            <w:hideMark/>
          </w:tcPr>
          <w:p w14:paraId="0451468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D0B6E5A"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7A954D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3.11.3.7</w:t>
            </w:r>
          </w:p>
        </w:tc>
        <w:tc>
          <w:tcPr>
            <w:tcW w:w="4480" w:type="dxa"/>
            <w:tcBorders>
              <w:top w:val="single" w:sz="4" w:space="0" w:color="BFBFBF"/>
              <w:left w:val="single" w:sz="4" w:space="0" w:color="BFBFBF"/>
              <w:bottom w:val="nil"/>
              <w:right w:val="single" w:sz="4" w:space="0" w:color="BFBFBF"/>
            </w:tcBorders>
            <w:shd w:val="clear" w:color="000000" w:fill="E3FAFD"/>
            <w:vAlign w:val="center"/>
            <w:hideMark/>
          </w:tcPr>
          <w:p w14:paraId="4CBFD447"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расходы  на охрану труда и технику безопасности</w:t>
            </w:r>
          </w:p>
        </w:tc>
        <w:tc>
          <w:tcPr>
            <w:tcW w:w="1140" w:type="dxa"/>
            <w:tcBorders>
              <w:top w:val="nil"/>
              <w:left w:val="nil"/>
              <w:bottom w:val="single" w:sz="4" w:space="0" w:color="C0C0C0"/>
              <w:right w:val="nil"/>
            </w:tcBorders>
            <w:shd w:val="clear" w:color="auto" w:fill="auto"/>
            <w:vAlign w:val="center"/>
            <w:hideMark/>
          </w:tcPr>
          <w:p w14:paraId="763F82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7D7F73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152,29</w:t>
            </w:r>
          </w:p>
        </w:tc>
        <w:tc>
          <w:tcPr>
            <w:tcW w:w="1560" w:type="dxa"/>
            <w:tcBorders>
              <w:top w:val="nil"/>
              <w:left w:val="nil"/>
              <w:bottom w:val="single" w:sz="4" w:space="0" w:color="C0C0C0"/>
              <w:right w:val="single" w:sz="4" w:space="0" w:color="C0C0C0"/>
            </w:tcBorders>
            <w:shd w:val="clear" w:color="000000" w:fill="FFFFCC"/>
            <w:vAlign w:val="center"/>
            <w:hideMark/>
          </w:tcPr>
          <w:p w14:paraId="1D90E5E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439,65</w:t>
            </w:r>
          </w:p>
        </w:tc>
        <w:tc>
          <w:tcPr>
            <w:tcW w:w="1780" w:type="dxa"/>
            <w:tcBorders>
              <w:top w:val="nil"/>
              <w:left w:val="nil"/>
              <w:bottom w:val="single" w:sz="4" w:space="0" w:color="C0C0C0"/>
              <w:right w:val="single" w:sz="4" w:space="0" w:color="C0C0C0"/>
            </w:tcBorders>
            <w:shd w:val="clear" w:color="000000" w:fill="FFFFCC"/>
            <w:vAlign w:val="center"/>
            <w:hideMark/>
          </w:tcPr>
          <w:p w14:paraId="5AD0D6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157,70</w:t>
            </w:r>
          </w:p>
        </w:tc>
        <w:tc>
          <w:tcPr>
            <w:tcW w:w="1800" w:type="dxa"/>
            <w:tcBorders>
              <w:top w:val="nil"/>
              <w:left w:val="nil"/>
              <w:bottom w:val="single" w:sz="4" w:space="0" w:color="C0C0C0"/>
              <w:right w:val="single" w:sz="4" w:space="0" w:color="C0C0C0"/>
            </w:tcBorders>
            <w:shd w:val="clear" w:color="000000" w:fill="FFFFCC"/>
            <w:vAlign w:val="center"/>
            <w:hideMark/>
          </w:tcPr>
          <w:p w14:paraId="18AF1E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161,56</w:t>
            </w:r>
          </w:p>
        </w:tc>
        <w:tc>
          <w:tcPr>
            <w:tcW w:w="1440" w:type="dxa"/>
            <w:tcBorders>
              <w:top w:val="nil"/>
              <w:left w:val="nil"/>
              <w:bottom w:val="single" w:sz="4" w:space="0" w:color="C0C0C0"/>
              <w:right w:val="single" w:sz="4" w:space="0" w:color="C0C0C0"/>
            </w:tcBorders>
            <w:shd w:val="clear" w:color="000000" w:fill="FFFFCC"/>
            <w:vAlign w:val="center"/>
            <w:hideMark/>
          </w:tcPr>
          <w:p w14:paraId="11201D2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38,42</w:t>
            </w:r>
          </w:p>
        </w:tc>
        <w:tc>
          <w:tcPr>
            <w:tcW w:w="1480" w:type="dxa"/>
            <w:tcBorders>
              <w:top w:val="nil"/>
              <w:left w:val="nil"/>
              <w:bottom w:val="single" w:sz="4" w:space="0" w:color="C0C0C0"/>
              <w:right w:val="single" w:sz="4" w:space="0" w:color="C0C0C0"/>
            </w:tcBorders>
            <w:shd w:val="clear" w:color="000000" w:fill="FFFFCC"/>
            <w:vAlign w:val="center"/>
            <w:hideMark/>
          </w:tcPr>
          <w:p w14:paraId="180B51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199,98</w:t>
            </w:r>
          </w:p>
        </w:tc>
        <w:tc>
          <w:tcPr>
            <w:tcW w:w="1600" w:type="dxa"/>
            <w:tcBorders>
              <w:top w:val="nil"/>
              <w:left w:val="nil"/>
              <w:bottom w:val="single" w:sz="4" w:space="0" w:color="C0C0C0"/>
              <w:right w:val="single" w:sz="4" w:space="0" w:color="C0C0C0"/>
            </w:tcBorders>
            <w:shd w:val="clear" w:color="000000" w:fill="FFFFCC"/>
            <w:vAlign w:val="center"/>
            <w:hideMark/>
          </w:tcPr>
          <w:p w14:paraId="055045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34,72</w:t>
            </w:r>
          </w:p>
        </w:tc>
        <w:tc>
          <w:tcPr>
            <w:tcW w:w="1580" w:type="dxa"/>
            <w:tcBorders>
              <w:top w:val="nil"/>
              <w:left w:val="nil"/>
              <w:bottom w:val="single" w:sz="4" w:space="0" w:color="C0C0C0"/>
              <w:right w:val="single" w:sz="4" w:space="0" w:color="C0C0C0"/>
            </w:tcBorders>
            <w:shd w:val="clear" w:color="000000" w:fill="FFFFCC"/>
            <w:vAlign w:val="center"/>
            <w:hideMark/>
          </w:tcPr>
          <w:p w14:paraId="7398841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196,28</w:t>
            </w:r>
          </w:p>
        </w:tc>
        <w:tc>
          <w:tcPr>
            <w:tcW w:w="1480" w:type="dxa"/>
            <w:tcBorders>
              <w:top w:val="nil"/>
              <w:left w:val="nil"/>
              <w:bottom w:val="single" w:sz="4" w:space="0" w:color="C0C0C0"/>
              <w:right w:val="single" w:sz="4" w:space="0" w:color="C0C0C0"/>
            </w:tcBorders>
            <w:shd w:val="clear" w:color="000000" w:fill="D7EAD3"/>
            <w:vAlign w:val="center"/>
            <w:hideMark/>
          </w:tcPr>
          <w:p w14:paraId="3D1080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98,14</w:t>
            </w:r>
          </w:p>
        </w:tc>
        <w:tc>
          <w:tcPr>
            <w:tcW w:w="1660" w:type="dxa"/>
            <w:tcBorders>
              <w:top w:val="nil"/>
              <w:left w:val="nil"/>
              <w:bottom w:val="single" w:sz="4" w:space="0" w:color="C0C0C0"/>
              <w:right w:val="single" w:sz="4" w:space="0" w:color="C0C0C0"/>
            </w:tcBorders>
            <w:shd w:val="clear" w:color="000000" w:fill="D7EAD3"/>
            <w:vAlign w:val="center"/>
            <w:hideMark/>
          </w:tcPr>
          <w:p w14:paraId="3D1DE0F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98,14</w:t>
            </w:r>
          </w:p>
        </w:tc>
        <w:tc>
          <w:tcPr>
            <w:tcW w:w="2580" w:type="dxa"/>
            <w:tcBorders>
              <w:top w:val="nil"/>
              <w:left w:val="nil"/>
              <w:bottom w:val="single" w:sz="4" w:space="0" w:color="C0C0C0"/>
              <w:right w:val="single" w:sz="4" w:space="0" w:color="C0C0C0"/>
            </w:tcBorders>
            <w:shd w:val="clear" w:color="000000" w:fill="FFFFCC"/>
            <w:vAlign w:val="center"/>
            <w:hideMark/>
          </w:tcPr>
          <w:p w14:paraId="3E4BA43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21B9C91" w14:textId="77777777" w:rsidTr="00CE7413">
        <w:trPr>
          <w:trHeight w:val="398"/>
          <w:jc w:val="center"/>
        </w:trPr>
        <w:tc>
          <w:tcPr>
            <w:tcW w:w="560" w:type="dxa"/>
            <w:tcBorders>
              <w:top w:val="nil"/>
              <w:left w:val="nil"/>
              <w:bottom w:val="nil"/>
              <w:right w:val="nil"/>
            </w:tcBorders>
            <w:shd w:val="clear" w:color="000000" w:fill="FFFF00"/>
            <w:noWrap/>
            <w:vAlign w:val="center"/>
            <w:hideMark/>
          </w:tcPr>
          <w:p w14:paraId="0E0AF85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5E5308A"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5483F4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3.11.3.8</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65400377"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расходы на подготовку кадров</w:t>
            </w:r>
          </w:p>
        </w:tc>
        <w:tc>
          <w:tcPr>
            <w:tcW w:w="1140" w:type="dxa"/>
            <w:tcBorders>
              <w:top w:val="nil"/>
              <w:left w:val="nil"/>
              <w:bottom w:val="single" w:sz="4" w:space="0" w:color="C0C0C0"/>
              <w:right w:val="nil"/>
            </w:tcBorders>
            <w:shd w:val="clear" w:color="auto" w:fill="auto"/>
            <w:vAlign w:val="center"/>
            <w:hideMark/>
          </w:tcPr>
          <w:p w14:paraId="63D1CFB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031B41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30,80</w:t>
            </w:r>
          </w:p>
        </w:tc>
        <w:tc>
          <w:tcPr>
            <w:tcW w:w="1560" w:type="dxa"/>
            <w:tcBorders>
              <w:top w:val="nil"/>
              <w:left w:val="nil"/>
              <w:bottom w:val="single" w:sz="4" w:space="0" w:color="C0C0C0"/>
              <w:right w:val="single" w:sz="4" w:space="0" w:color="C0C0C0"/>
            </w:tcBorders>
            <w:shd w:val="clear" w:color="000000" w:fill="FFFFCC"/>
            <w:vAlign w:val="center"/>
            <w:hideMark/>
          </w:tcPr>
          <w:p w14:paraId="47ADB6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45,05</w:t>
            </w:r>
          </w:p>
        </w:tc>
        <w:tc>
          <w:tcPr>
            <w:tcW w:w="1780" w:type="dxa"/>
            <w:tcBorders>
              <w:top w:val="nil"/>
              <w:left w:val="nil"/>
              <w:bottom w:val="single" w:sz="4" w:space="0" w:color="C0C0C0"/>
              <w:right w:val="single" w:sz="4" w:space="0" w:color="C0C0C0"/>
            </w:tcBorders>
            <w:shd w:val="clear" w:color="000000" w:fill="FFFFCC"/>
            <w:vAlign w:val="center"/>
            <w:hideMark/>
          </w:tcPr>
          <w:p w14:paraId="6E4E941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31,90</w:t>
            </w:r>
          </w:p>
        </w:tc>
        <w:tc>
          <w:tcPr>
            <w:tcW w:w="1800" w:type="dxa"/>
            <w:tcBorders>
              <w:top w:val="nil"/>
              <w:left w:val="nil"/>
              <w:bottom w:val="single" w:sz="4" w:space="0" w:color="C0C0C0"/>
              <w:right w:val="single" w:sz="4" w:space="0" w:color="C0C0C0"/>
            </w:tcBorders>
            <w:shd w:val="clear" w:color="000000" w:fill="FFFFCC"/>
            <w:vAlign w:val="center"/>
            <w:hideMark/>
          </w:tcPr>
          <w:p w14:paraId="5794DE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32,68</w:t>
            </w:r>
          </w:p>
        </w:tc>
        <w:tc>
          <w:tcPr>
            <w:tcW w:w="1440" w:type="dxa"/>
            <w:tcBorders>
              <w:top w:val="nil"/>
              <w:left w:val="nil"/>
              <w:bottom w:val="single" w:sz="4" w:space="0" w:color="C0C0C0"/>
              <w:right w:val="single" w:sz="4" w:space="0" w:color="C0C0C0"/>
            </w:tcBorders>
            <w:shd w:val="clear" w:color="000000" w:fill="FFFFCC"/>
            <w:vAlign w:val="center"/>
            <w:hideMark/>
          </w:tcPr>
          <w:p w14:paraId="053BBAF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7,77</w:t>
            </w:r>
          </w:p>
        </w:tc>
        <w:tc>
          <w:tcPr>
            <w:tcW w:w="1480" w:type="dxa"/>
            <w:tcBorders>
              <w:top w:val="nil"/>
              <w:left w:val="nil"/>
              <w:bottom w:val="single" w:sz="4" w:space="0" w:color="C0C0C0"/>
              <w:right w:val="single" w:sz="4" w:space="0" w:color="C0C0C0"/>
            </w:tcBorders>
            <w:shd w:val="clear" w:color="000000" w:fill="FFFFCC"/>
            <w:vAlign w:val="center"/>
            <w:hideMark/>
          </w:tcPr>
          <w:p w14:paraId="5F80B03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40,45</w:t>
            </w:r>
          </w:p>
        </w:tc>
        <w:tc>
          <w:tcPr>
            <w:tcW w:w="1600" w:type="dxa"/>
            <w:tcBorders>
              <w:top w:val="nil"/>
              <w:left w:val="nil"/>
              <w:bottom w:val="single" w:sz="4" w:space="0" w:color="C0C0C0"/>
              <w:right w:val="single" w:sz="4" w:space="0" w:color="C0C0C0"/>
            </w:tcBorders>
            <w:shd w:val="clear" w:color="000000" w:fill="FFFFCC"/>
            <w:vAlign w:val="center"/>
            <w:hideMark/>
          </w:tcPr>
          <w:p w14:paraId="66F5B61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7,02</w:t>
            </w:r>
          </w:p>
        </w:tc>
        <w:tc>
          <w:tcPr>
            <w:tcW w:w="1580" w:type="dxa"/>
            <w:tcBorders>
              <w:top w:val="nil"/>
              <w:left w:val="nil"/>
              <w:bottom w:val="single" w:sz="4" w:space="0" w:color="C0C0C0"/>
              <w:right w:val="single" w:sz="4" w:space="0" w:color="C0C0C0"/>
            </w:tcBorders>
            <w:shd w:val="clear" w:color="000000" w:fill="FFFFCC"/>
            <w:vAlign w:val="center"/>
            <w:hideMark/>
          </w:tcPr>
          <w:p w14:paraId="7B57E8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39,70</w:t>
            </w:r>
          </w:p>
        </w:tc>
        <w:tc>
          <w:tcPr>
            <w:tcW w:w="1480" w:type="dxa"/>
            <w:tcBorders>
              <w:top w:val="nil"/>
              <w:left w:val="nil"/>
              <w:bottom w:val="single" w:sz="4" w:space="0" w:color="C0C0C0"/>
              <w:right w:val="single" w:sz="4" w:space="0" w:color="C0C0C0"/>
            </w:tcBorders>
            <w:shd w:val="clear" w:color="000000" w:fill="D7EAD3"/>
            <w:vAlign w:val="center"/>
            <w:hideMark/>
          </w:tcPr>
          <w:p w14:paraId="7671D87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19,85</w:t>
            </w:r>
          </w:p>
        </w:tc>
        <w:tc>
          <w:tcPr>
            <w:tcW w:w="1660" w:type="dxa"/>
            <w:tcBorders>
              <w:top w:val="nil"/>
              <w:left w:val="nil"/>
              <w:bottom w:val="single" w:sz="4" w:space="0" w:color="C0C0C0"/>
              <w:right w:val="single" w:sz="4" w:space="0" w:color="C0C0C0"/>
            </w:tcBorders>
            <w:shd w:val="clear" w:color="000000" w:fill="D7EAD3"/>
            <w:vAlign w:val="center"/>
            <w:hideMark/>
          </w:tcPr>
          <w:p w14:paraId="08892A6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19,85</w:t>
            </w:r>
          </w:p>
        </w:tc>
        <w:tc>
          <w:tcPr>
            <w:tcW w:w="2580" w:type="dxa"/>
            <w:tcBorders>
              <w:top w:val="nil"/>
              <w:left w:val="nil"/>
              <w:bottom w:val="single" w:sz="4" w:space="0" w:color="C0C0C0"/>
              <w:right w:val="single" w:sz="4" w:space="0" w:color="C0C0C0"/>
            </w:tcBorders>
            <w:shd w:val="clear" w:color="000000" w:fill="FFFFCC"/>
            <w:vAlign w:val="center"/>
            <w:hideMark/>
          </w:tcPr>
          <w:p w14:paraId="112CE360"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BF36B03" w14:textId="77777777" w:rsidTr="00CE7413">
        <w:trPr>
          <w:trHeight w:val="769"/>
          <w:jc w:val="center"/>
        </w:trPr>
        <w:tc>
          <w:tcPr>
            <w:tcW w:w="560" w:type="dxa"/>
            <w:tcBorders>
              <w:top w:val="nil"/>
              <w:left w:val="nil"/>
              <w:bottom w:val="nil"/>
              <w:right w:val="nil"/>
            </w:tcBorders>
            <w:shd w:val="clear" w:color="000000" w:fill="FFFF00"/>
            <w:noWrap/>
            <w:vAlign w:val="center"/>
            <w:hideMark/>
          </w:tcPr>
          <w:p w14:paraId="78520D1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ECDF257"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3DD6FE9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3.11.3.9</w:t>
            </w:r>
          </w:p>
        </w:tc>
        <w:tc>
          <w:tcPr>
            <w:tcW w:w="4480" w:type="dxa"/>
            <w:tcBorders>
              <w:top w:val="nil"/>
              <w:left w:val="single" w:sz="4" w:space="0" w:color="BFBFBF"/>
              <w:bottom w:val="nil"/>
              <w:right w:val="single" w:sz="4" w:space="0" w:color="BFBFBF"/>
            </w:tcBorders>
            <w:shd w:val="clear" w:color="000000" w:fill="E3FAFD"/>
            <w:vAlign w:val="center"/>
            <w:hideMark/>
          </w:tcPr>
          <w:p w14:paraId="7BF20B52"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приобретение, заправка и переосвидетельствование огнетушителей</w:t>
            </w:r>
          </w:p>
        </w:tc>
        <w:tc>
          <w:tcPr>
            <w:tcW w:w="1140" w:type="dxa"/>
            <w:tcBorders>
              <w:top w:val="nil"/>
              <w:left w:val="nil"/>
              <w:bottom w:val="single" w:sz="4" w:space="0" w:color="C0C0C0"/>
              <w:right w:val="nil"/>
            </w:tcBorders>
            <w:shd w:val="clear" w:color="auto" w:fill="auto"/>
            <w:vAlign w:val="center"/>
            <w:hideMark/>
          </w:tcPr>
          <w:p w14:paraId="0FA93D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6AAA3DE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41,83</w:t>
            </w:r>
          </w:p>
        </w:tc>
        <w:tc>
          <w:tcPr>
            <w:tcW w:w="1560" w:type="dxa"/>
            <w:tcBorders>
              <w:top w:val="nil"/>
              <w:left w:val="nil"/>
              <w:bottom w:val="single" w:sz="4" w:space="0" w:color="C0C0C0"/>
              <w:right w:val="single" w:sz="4" w:space="0" w:color="C0C0C0"/>
            </w:tcBorders>
            <w:shd w:val="clear" w:color="000000" w:fill="FFFFCC"/>
            <w:vAlign w:val="center"/>
            <w:hideMark/>
          </w:tcPr>
          <w:p w14:paraId="2014D8C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16,90</w:t>
            </w:r>
          </w:p>
        </w:tc>
        <w:tc>
          <w:tcPr>
            <w:tcW w:w="1780" w:type="dxa"/>
            <w:tcBorders>
              <w:top w:val="nil"/>
              <w:left w:val="nil"/>
              <w:bottom w:val="single" w:sz="4" w:space="0" w:color="C0C0C0"/>
              <w:right w:val="single" w:sz="4" w:space="0" w:color="C0C0C0"/>
            </w:tcBorders>
            <w:shd w:val="clear" w:color="000000" w:fill="FFFFCC"/>
            <w:vAlign w:val="center"/>
            <w:hideMark/>
          </w:tcPr>
          <w:p w14:paraId="5ACCFD5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43,32</w:t>
            </w:r>
          </w:p>
        </w:tc>
        <w:tc>
          <w:tcPr>
            <w:tcW w:w="1800" w:type="dxa"/>
            <w:tcBorders>
              <w:top w:val="nil"/>
              <w:left w:val="nil"/>
              <w:bottom w:val="single" w:sz="4" w:space="0" w:color="C0C0C0"/>
              <w:right w:val="single" w:sz="4" w:space="0" w:color="C0C0C0"/>
            </w:tcBorders>
            <w:shd w:val="clear" w:color="000000" w:fill="FFFFCC"/>
            <w:vAlign w:val="center"/>
            <w:hideMark/>
          </w:tcPr>
          <w:p w14:paraId="051F01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44,38</w:t>
            </w:r>
          </w:p>
        </w:tc>
        <w:tc>
          <w:tcPr>
            <w:tcW w:w="1440" w:type="dxa"/>
            <w:tcBorders>
              <w:top w:val="nil"/>
              <w:left w:val="nil"/>
              <w:bottom w:val="single" w:sz="4" w:space="0" w:color="C0C0C0"/>
              <w:right w:val="single" w:sz="4" w:space="0" w:color="C0C0C0"/>
            </w:tcBorders>
            <w:shd w:val="clear" w:color="000000" w:fill="FFFFCC"/>
            <w:vAlign w:val="center"/>
            <w:hideMark/>
          </w:tcPr>
          <w:p w14:paraId="1176C2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10,56</w:t>
            </w:r>
          </w:p>
        </w:tc>
        <w:tc>
          <w:tcPr>
            <w:tcW w:w="1480" w:type="dxa"/>
            <w:tcBorders>
              <w:top w:val="nil"/>
              <w:left w:val="nil"/>
              <w:bottom w:val="single" w:sz="4" w:space="0" w:color="C0C0C0"/>
              <w:right w:val="single" w:sz="4" w:space="0" w:color="C0C0C0"/>
            </w:tcBorders>
            <w:shd w:val="clear" w:color="000000" w:fill="FFFFCC"/>
            <w:vAlign w:val="center"/>
            <w:hideMark/>
          </w:tcPr>
          <w:p w14:paraId="1405373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54,94</w:t>
            </w:r>
          </w:p>
        </w:tc>
        <w:tc>
          <w:tcPr>
            <w:tcW w:w="1600" w:type="dxa"/>
            <w:tcBorders>
              <w:top w:val="nil"/>
              <w:left w:val="nil"/>
              <w:bottom w:val="single" w:sz="4" w:space="0" w:color="C0C0C0"/>
              <w:right w:val="single" w:sz="4" w:space="0" w:color="C0C0C0"/>
            </w:tcBorders>
            <w:shd w:val="clear" w:color="000000" w:fill="FFFFCC"/>
            <w:vAlign w:val="center"/>
            <w:hideMark/>
          </w:tcPr>
          <w:p w14:paraId="2724B35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9,54</w:t>
            </w:r>
          </w:p>
        </w:tc>
        <w:tc>
          <w:tcPr>
            <w:tcW w:w="1580" w:type="dxa"/>
            <w:tcBorders>
              <w:top w:val="nil"/>
              <w:left w:val="nil"/>
              <w:bottom w:val="single" w:sz="4" w:space="0" w:color="C0C0C0"/>
              <w:right w:val="single" w:sz="4" w:space="0" w:color="C0C0C0"/>
            </w:tcBorders>
            <w:shd w:val="clear" w:color="000000" w:fill="FFFFCC"/>
            <w:vAlign w:val="center"/>
            <w:hideMark/>
          </w:tcPr>
          <w:p w14:paraId="45FFFEF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53,91</w:t>
            </w:r>
          </w:p>
        </w:tc>
        <w:tc>
          <w:tcPr>
            <w:tcW w:w="1480" w:type="dxa"/>
            <w:tcBorders>
              <w:top w:val="nil"/>
              <w:left w:val="nil"/>
              <w:bottom w:val="single" w:sz="4" w:space="0" w:color="C0C0C0"/>
              <w:right w:val="single" w:sz="4" w:space="0" w:color="C0C0C0"/>
            </w:tcBorders>
            <w:shd w:val="clear" w:color="000000" w:fill="D7EAD3"/>
            <w:vAlign w:val="center"/>
            <w:hideMark/>
          </w:tcPr>
          <w:p w14:paraId="08E45F9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26,96</w:t>
            </w:r>
          </w:p>
        </w:tc>
        <w:tc>
          <w:tcPr>
            <w:tcW w:w="1660" w:type="dxa"/>
            <w:tcBorders>
              <w:top w:val="nil"/>
              <w:left w:val="nil"/>
              <w:bottom w:val="single" w:sz="4" w:space="0" w:color="C0C0C0"/>
              <w:right w:val="single" w:sz="4" w:space="0" w:color="C0C0C0"/>
            </w:tcBorders>
            <w:shd w:val="clear" w:color="000000" w:fill="D7EAD3"/>
            <w:vAlign w:val="center"/>
            <w:hideMark/>
          </w:tcPr>
          <w:p w14:paraId="3C32BC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26,96</w:t>
            </w:r>
          </w:p>
        </w:tc>
        <w:tc>
          <w:tcPr>
            <w:tcW w:w="2580" w:type="dxa"/>
            <w:tcBorders>
              <w:top w:val="nil"/>
              <w:left w:val="nil"/>
              <w:bottom w:val="single" w:sz="4" w:space="0" w:color="C0C0C0"/>
              <w:right w:val="single" w:sz="4" w:space="0" w:color="C0C0C0"/>
            </w:tcBorders>
            <w:shd w:val="clear" w:color="000000" w:fill="FFFFCC"/>
            <w:vAlign w:val="center"/>
            <w:hideMark/>
          </w:tcPr>
          <w:p w14:paraId="0164328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5C8B518" w14:textId="77777777" w:rsidTr="00CE7413">
        <w:trPr>
          <w:trHeight w:val="458"/>
          <w:jc w:val="center"/>
        </w:trPr>
        <w:tc>
          <w:tcPr>
            <w:tcW w:w="560" w:type="dxa"/>
            <w:tcBorders>
              <w:top w:val="nil"/>
              <w:left w:val="nil"/>
              <w:bottom w:val="nil"/>
              <w:right w:val="nil"/>
            </w:tcBorders>
            <w:shd w:val="clear" w:color="000000" w:fill="FFFF00"/>
            <w:noWrap/>
            <w:vAlign w:val="center"/>
            <w:hideMark/>
          </w:tcPr>
          <w:p w14:paraId="445D499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9DD7389"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4FA619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3.11.3.10</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2293499"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арендная плата</w:t>
            </w:r>
          </w:p>
        </w:tc>
        <w:tc>
          <w:tcPr>
            <w:tcW w:w="1140" w:type="dxa"/>
            <w:tcBorders>
              <w:top w:val="nil"/>
              <w:left w:val="nil"/>
              <w:bottom w:val="single" w:sz="4" w:space="0" w:color="C0C0C0"/>
              <w:right w:val="nil"/>
            </w:tcBorders>
            <w:shd w:val="clear" w:color="auto" w:fill="auto"/>
            <w:vAlign w:val="center"/>
            <w:hideMark/>
          </w:tcPr>
          <w:p w14:paraId="71D3A38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5F364D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104,41</w:t>
            </w:r>
          </w:p>
        </w:tc>
        <w:tc>
          <w:tcPr>
            <w:tcW w:w="1560" w:type="dxa"/>
            <w:tcBorders>
              <w:top w:val="nil"/>
              <w:left w:val="nil"/>
              <w:bottom w:val="single" w:sz="4" w:space="0" w:color="C0C0C0"/>
              <w:right w:val="single" w:sz="4" w:space="0" w:color="C0C0C0"/>
            </w:tcBorders>
            <w:shd w:val="clear" w:color="000000" w:fill="FFFFCC"/>
            <w:vAlign w:val="center"/>
            <w:hideMark/>
          </w:tcPr>
          <w:p w14:paraId="414772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1 189,00</w:t>
            </w:r>
          </w:p>
        </w:tc>
        <w:tc>
          <w:tcPr>
            <w:tcW w:w="1780" w:type="dxa"/>
            <w:tcBorders>
              <w:top w:val="nil"/>
              <w:left w:val="nil"/>
              <w:bottom w:val="single" w:sz="4" w:space="0" w:color="C0C0C0"/>
              <w:right w:val="single" w:sz="4" w:space="0" w:color="C0C0C0"/>
            </w:tcBorders>
            <w:shd w:val="clear" w:color="000000" w:fill="FFFFCC"/>
            <w:vAlign w:val="center"/>
            <w:hideMark/>
          </w:tcPr>
          <w:p w14:paraId="6CF5EF4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108,12</w:t>
            </w:r>
          </w:p>
        </w:tc>
        <w:tc>
          <w:tcPr>
            <w:tcW w:w="1800" w:type="dxa"/>
            <w:tcBorders>
              <w:top w:val="nil"/>
              <w:left w:val="nil"/>
              <w:bottom w:val="single" w:sz="4" w:space="0" w:color="C0C0C0"/>
              <w:right w:val="single" w:sz="4" w:space="0" w:color="C0C0C0"/>
            </w:tcBorders>
            <w:shd w:val="clear" w:color="000000" w:fill="FFFFCC"/>
            <w:vAlign w:val="center"/>
            <w:hideMark/>
          </w:tcPr>
          <w:p w14:paraId="31E9CA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110,77</w:t>
            </w:r>
          </w:p>
        </w:tc>
        <w:tc>
          <w:tcPr>
            <w:tcW w:w="1440" w:type="dxa"/>
            <w:tcBorders>
              <w:top w:val="nil"/>
              <w:left w:val="nil"/>
              <w:bottom w:val="single" w:sz="4" w:space="0" w:color="C0C0C0"/>
              <w:right w:val="single" w:sz="4" w:space="0" w:color="C0C0C0"/>
            </w:tcBorders>
            <w:shd w:val="clear" w:color="000000" w:fill="FFFFCC"/>
            <w:vAlign w:val="center"/>
            <w:hideMark/>
          </w:tcPr>
          <w:p w14:paraId="70F7D71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26,34</w:t>
            </w:r>
          </w:p>
        </w:tc>
        <w:tc>
          <w:tcPr>
            <w:tcW w:w="1480" w:type="dxa"/>
            <w:tcBorders>
              <w:top w:val="nil"/>
              <w:left w:val="nil"/>
              <w:bottom w:val="single" w:sz="4" w:space="0" w:color="C0C0C0"/>
              <w:right w:val="single" w:sz="4" w:space="0" w:color="C0C0C0"/>
            </w:tcBorders>
            <w:shd w:val="clear" w:color="000000" w:fill="FFFFCC"/>
            <w:vAlign w:val="center"/>
            <w:hideMark/>
          </w:tcPr>
          <w:p w14:paraId="6F036CD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137,11</w:t>
            </w:r>
          </w:p>
        </w:tc>
        <w:tc>
          <w:tcPr>
            <w:tcW w:w="1600" w:type="dxa"/>
            <w:tcBorders>
              <w:top w:val="nil"/>
              <w:left w:val="nil"/>
              <w:bottom w:val="single" w:sz="4" w:space="0" w:color="C0C0C0"/>
              <w:right w:val="single" w:sz="4" w:space="0" w:color="C0C0C0"/>
            </w:tcBorders>
            <w:shd w:val="clear" w:color="000000" w:fill="FFFFCC"/>
            <w:vAlign w:val="center"/>
            <w:hideMark/>
          </w:tcPr>
          <w:p w14:paraId="7172514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23,80</w:t>
            </w:r>
          </w:p>
        </w:tc>
        <w:tc>
          <w:tcPr>
            <w:tcW w:w="1580" w:type="dxa"/>
            <w:tcBorders>
              <w:top w:val="nil"/>
              <w:left w:val="nil"/>
              <w:bottom w:val="single" w:sz="4" w:space="0" w:color="C0C0C0"/>
              <w:right w:val="single" w:sz="4" w:space="0" w:color="C0C0C0"/>
            </w:tcBorders>
            <w:shd w:val="clear" w:color="000000" w:fill="FFFFCC"/>
            <w:vAlign w:val="center"/>
            <w:hideMark/>
          </w:tcPr>
          <w:p w14:paraId="49A542B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134,57</w:t>
            </w:r>
          </w:p>
        </w:tc>
        <w:tc>
          <w:tcPr>
            <w:tcW w:w="1480" w:type="dxa"/>
            <w:tcBorders>
              <w:top w:val="nil"/>
              <w:left w:val="nil"/>
              <w:bottom w:val="single" w:sz="4" w:space="0" w:color="C0C0C0"/>
              <w:right w:val="single" w:sz="4" w:space="0" w:color="C0C0C0"/>
            </w:tcBorders>
            <w:shd w:val="clear" w:color="000000" w:fill="D7EAD3"/>
            <w:vAlign w:val="center"/>
            <w:hideMark/>
          </w:tcPr>
          <w:p w14:paraId="63FE828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67,29</w:t>
            </w:r>
          </w:p>
        </w:tc>
        <w:tc>
          <w:tcPr>
            <w:tcW w:w="1660" w:type="dxa"/>
            <w:tcBorders>
              <w:top w:val="nil"/>
              <w:left w:val="nil"/>
              <w:bottom w:val="single" w:sz="4" w:space="0" w:color="C0C0C0"/>
              <w:right w:val="single" w:sz="4" w:space="0" w:color="C0C0C0"/>
            </w:tcBorders>
            <w:shd w:val="clear" w:color="000000" w:fill="D7EAD3"/>
            <w:vAlign w:val="center"/>
            <w:hideMark/>
          </w:tcPr>
          <w:p w14:paraId="35E1AF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67,29</w:t>
            </w:r>
          </w:p>
        </w:tc>
        <w:tc>
          <w:tcPr>
            <w:tcW w:w="2580" w:type="dxa"/>
            <w:tcBorders>
              <w:top w:val="nil"/>
              <w:left w:val="nil"/>
              <w:bottom w:val="single" w:sz="4" w:space="0" w:color="C0C0C0"/>
              <w:right w:val="single" w:sz="4" w:space="0" w:color="C0C0C0"/>
            </w:tcBorders>
            <w:shd w:val="clear" w:color="000000" w:fill="FFFFCC"/>
            <w:vAlign w:val="center"/>
            <w:hideMark/>
          </w:tcPr>
          <w:p w14:paraId="2E11391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385F17C" w14:textId="77777777" w:rsidTr="00CE7413">
        <w:trPr>
          <w:trHeight w:val="458"/>
          <w:jc w:val="center"/>
        </w:trPr>
        <w:tc>
          <w:tcPr>
            <w:tcW w:w="560" w:type="dxa"/>
            <w:tcBorders>
              <w:top w:val="nil"/>
              <w:left w:val="nil"/>
              <w:bottom w:val="nil"/>
              <w:right w:val="nil"/>
            </w:tcBorders>
            <w:shd w:val="clear" w:color="000000" w:fill="FFFF00"/>
            <w:noWrap/>
            <w:vAlign w:val="center"/>
            <w:hideMark/>
          </w:tcPr>
          <w:p w14:paraId="5FD8565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9748A9E"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56F6886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3.11.3.11</w:t>
            </w:r>
          </w:p>
        </w:tc>
        <w:tc>
          <w:tcPr>
            <w:tcW w:w="4480" w:type="dxa"/>
            <w:tcBorders>
              <w:top w:val="nil"/>
              <w:left w:val="single" w:sz="4" w:space="0" w:color="BFBFBF"/>
              <w:bottom w:val="single" w:sz="4" w:space="0" w:color="BFBFBF"/>
              <w:right w:val="single" w:sz="4" w:space="0" w:color="BFBFBF"/>
            </w:tcBorders>
            <w:shd w:val="clear" w:color="000000" w:fill="E3FAFD"/>
            <w:vAlign w:val="center"/>
            <w:hideMark/>
          </w:tcPr>
          <w:p w14:paraId="4ADC537A"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амортизация оборудования</w:t>
            </w:r>
          </w:p>
        </w:tc>
        <w:tc>
          <w:tcPr>
            <w:tcW w:w="1140" w:type="dxa"/>
            <w:tcBorders>
              <w:top w:val="nil"/>
              <w:left w:val="nil"/>
              <w:bottom w:val="single" w:sz="4" w:space="0" w:color="C0C0C0"/>
              <w:right w:val="nil"/>
            </w:tcBorders>
            <w:shd w:val="clear" w:color="auto" w:fill="auto"/>
            <w:vAlign w:val="center"/>
            <w:hideMark/>
          </w:tcPr>
          <w:p w14:paraId="017B4AA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1EBF8F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222,70</w:t>
            </w:r>
          </w:p>
        </w:tc>
        <w:tc>
          <w:tcPr>
            <w:tcW w:w="1560" w:type="dxa"/>
            <w:tcBorders>
              <w:top w:val="nil"/>
              <w:left w:val="nil"/>
              <w:bottom w:val="single" w:sz="4" w:space="0" w:color="C0C0C0"/>
              <w:right w:val="single" w:sz="4" w:space="0" w:color="C0C0C0"/>
            </w:tcBorders>
            <w:shd w:val="clear" w:color="000000" w:fill="FFFFCC"/>
            <w:vAlign w:val="center"/>
            <w:hideMark/>
          </w:tcPr>
          <w:p w14:paraId="04BB88E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297F011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230,61</w:t>
            </w:r>
          </w:p>
        </w:tc>
        <w:tc>
          <w:tcPr>
            <w:tcW w:w="1800" w:type="dxa"/>
            <w:tcBorders>
              <w:top w:val="nil"/>
              <w:left w:val="nil"/>
              <w:bottom w:val="single" w:sz="4" w:space="0" w:color="C0C0C0"/>
              <w:right w:val="single" w:sz="4" w:space="0" w:color="C0C0C0"/>
            </w:tcBorders>
            <w:shd w:val="clear" w:color="000000" w:fill="FFFFCC"/>
            <w:vAlign w:val="center"/>
            <w:hideMark/>
          </w:tcPr>
          <w:p w14:paraId="0858E78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236,26</w:t>
            </w:r>
          </w:p>
        </w:tc>
        <w:tc>
          <w:tcPr>
            <w:tcW w:w="1440" w:type="dxa"/>
            <w:tcBorders>
              <w:top w:val="nil"/>
              <w:left w:val="nil"/>
              <w:bottom w:val="single" w:sz="4" w:space="0" w:color="C0C0C0"/>
              <w:right w:val="single" w:sz="4" w:space="0" w:color="C0C0C0"/>
            </w:tcBorders>
            <w:shd w:val="clear" w:color="000000" w:fill="FFFFCC"/>
            <w:vAlign w:val="center"/>
            <w:hideMark/>
          </w:tcPr>
          <w:p w14:paraId="55B6232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56,18</w:t>
            </w:r>
          </w:p>
        </w:tc>
        <w:tc>
          <w:tcPr>
            <w:tcW w:w="1480" w:type="dxa"/>
            <w:tcBorders>
              <w:top w:val="nil"/>
              <w:left w:val="nil"/>
              <w:bottom w:val="single" w:sz="4" w:space="0" w:color="C0C0C0"/>
              <w:right w:val="single" w:sz="4" w:space="0" w:color="C0C0C0"/>
            </w:tcBorders>
            <w:shd w:val="clear" w:color="000000" w:fill="FFFFCC"/>
            <w:vAlign w:val="center"/>
            <w:hideMark/>
          </w:tcPr>
          <w:p w14:paraId="476F0F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292,44</w:t>
            </w:r>
          </w:p>
        </w:tc>
        <w:tc>
          <w:tcPr>
            <w:tcW w:w="1600" w:type="dxa"/>
            <w:tcBorders>
              <w:top w:val="nil"/>
              <w:left w:val="nil"/>
              <w:bottom w:val="single" w:sz="4" w:space="0" w:color="C0C0C0"/>
              <w:right w:val="single" w:sz="4" w:space="0" w:color="C0C0C0"/>
            </w:tcBorders>
            <w:shd w:val="clear" w:color="000000" w:fill="FFFFCC"/>
            <w:vAlign w:val="center"/>
            <w:hideMark/>
          </w:tcPr>
          <w:p w14:paraId="0ABCBD6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50,77</w:t>
            </w:r>
          </w:p>
        </w:tc>
        <w:tc>
          <w:tcPr>
            <w:tcW w:w="1580" w:type="dxa"/>
            <w:tcBorders>
              <w:top w:val="nil"/>
              <w:left w:val="nil"/>
              <w:bottom w:val="single" w:sz="4" w:space="0" w:color="C0C0C0"/>
              <w:right w:val="single" w:sz="4" w:space="0" w:color="C0C0C0"/>
            </w:tcBorders>
            <w:shd w:val="clear" w:color="000000" w:fill="FFFFCC"/>
            <w:vAlign w:val="center"/>
            <w:hideMark/>
          </w:tcPr>
          <w:p w14:paraId="05BBD5A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287,03</w:t>
            </w:r>
          </w:p>
        </w:tc>
        <w:tc>
          <w:tcPr>
            <w:tcW w:w="1480" w:type="dxa"/>
            <w:tcBorders>
              <w:top w:val="nil"/>
              <w:left w:val="nil"/>
              <w:bottom w:val="single" w:sz="4" w:space="0" w:color="C0C0C0"/>
              <w:right w:val="single" w:sz="4" w:space="0" w:color="C0C0C0"/>
            </w:tcBorders>
            <w:shd w:val="clear" w:color="000000" w:fill="D7EAD3"/>
            <w:vAlign w:val="center"/>
            <w:hideMark/>
          </w:tcPr>
          <w:p w14:paraId="1200B7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143,52</w:t>
            </w:r>
          </w:p>
        </w:tc>
        <w:tc>
          <w:tcPr>
            <w:tcW w:w="1660" w:type="dxa"/>
            <w:tcBorders>
              <w:top w:val="nil"/>
              <w:left w:val="nil"/>
              <w:bottom w:val="single" w:sz="4" w:space="0" w:color="C0C0C0"/>
              <w:right w:val="single" w:sz="4" w:space="0" w:color="C0C0C0"/>
            </w:tcBorders>
            <w:shd w:val="clear" w:color="000000" w:fill="D7EAD3"/>
            <w:vAlign w:val="center"/>
            <w:hideMark/>
          </w:tcPr>
          <w:p w14:paraId="407EDED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143,52</w:t>
            </w:r>
          </w:p>
        </w:tc>
        <w:tc>
          <w:tcPr>
            <w:tcW w:w="2580" w:type="dxa"/>
            <w:tcBorders>
              <w:top w:val="nil"/>
              <w:left w:val="nil"/>
              <w:bottom w:val="single" w:sz="4" w:space="0" w:color="C0C0C0"/>
              <w:right w:val="single" w:sz="4" w:space="0" w:color="C0C0C0"/>
            </w:tcBorders>
            <w:shd w:val="clear" w:color="000000" w:fill="FFFFCC"/>
            <w:vAlign w:val="center"/>
            <w:hideMark/>
          </w:tcPr>
          <w:p w14:paraId="5E385E49"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AD2A444" w14:textId="77777777" w:rsidTr="00CE7413">
        <w:trPr>
          <w:trHeight w:val="492"/>
          <w:jc w:val="center"/>
        </w:trPr>
        <w:tc>
          <w:tcPr>
            <w:tcW w:w="560" w:type="dxa"/>
            <w:tcBorders>
              <w:top w:val="nil"/>
              <w:left w:val="nil"/>
              <w:bottom w:val="nil"/>
              <w:right w:val="nil"/>
            </w:tcBorders>
            <w:shd w:val="clear" w:color="000000" w:fill="FFFF00"/>
            <w:noWrap/>
            <w:vAlign w:val="center"/>
            <w:hideMark/>
          </w:tcPr>
          <w:p w14:paraId="348DE928"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3366578"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DF807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3.11.3.12</w:t>
            </w:r>
          </w:p>
        </w:tc>
        <w:tc>
          <w:tcPr>
            <w:tcW w:w="4480" w:type="dxa"/>
            <w:tcBorders>
              <w:top w:val="single" w:sz="4" w:space="0" w:color="C0C0C0"/>
              <w:left w:val="nil"/>
              <w:bottom w:val="single" w:sz="4" w:space="0" w:color="C0C0C0"/>
              <w:right w:val="single" w:sz="4" w:space="0" w:color="C0C0C0"/>
            </w:tcBorders>
            <w:shd w:val="clear" w:color="000000" w:fill="E3FAFD"/>
            <w:vAlign w:val="center"/>
            <w:hideMark/>
          </w:tcPr>
          <w:p w14:paraId="514F2C57"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расходы на содержание автотранспорта</w:t>
            </w:r>
          </w:p>
        </w:tc>
        <w:tc>
          <w:tcPr>
            <w:tcW w:w="1140" w:type="dxa"/>
            <w:tcBorders>
              <w:top w:val="nil"/>
              <w:left w:val="nil"/>
              <w:bottom w:val="single" w:sz="4" w:space="0" w:color="C0C0C0"/>
              <w:right w:val="single" w:sz="4" w:space="0" w:color="C0C0C0"/>
            </w:tcBorders>
            <w:shd w:val="clear" w:color="auto" w:fill="auto"/>
            <w:vAlign w:val="center"/>
            <w:hideMark/>
          </w:tcPr>
          <w:p w14:paraId="6564F5C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6D35838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9046AC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278,51</w:t>
            </w:r>
          </w:p>
        </w:tc>
        <w:tc>
          <w:tcPr>
            <w:tcW w:w="1780" w:type="dxa"/>
            <w:tcBorders>
              <w:top w:val="nil"/>
              <w:left w:val="nil"/>
              <w:bottom w:val="single" w:sz="4" w:space="0" w:color="C0C0C0"/>
              <w:right w:val="single" w:sz="4" w:space="0" w:color="C0C0C0"/>
            </w:tcBorders>
            <w:shd w:val="clear" w:color="000000" w:fill="FFFFCC"/>
            <w:vAlign w:val="center"/>
            <w:hideMark/>
          </w:tcPr>
          <w:p w14:paraId="798205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C132C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56A2D5B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3FED385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0A97A5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76C7DE2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CA393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A6DF53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4765E36D"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1174A51" w14:textId="77777777" w:rsidTr="00CE7413">
        <w:trPr>
          <w:trHeight w:val="540"/>
          <w:jc w:val="center"/>
        </w:trPr>
        <w:tc>
          <w:tcPr>
            <w:tcW w:w="560" w:type="dxa"/>
            <w:tcBorders>
              <w:top w:val="nil"/>
              <w:left w:val="nil"/>
              <w:bottom w:val="nil"/>
              <w:right w:val="nil"/>
            </w:tcBorders>
            <w:shd w:val="clear" w:color="000000" w:fill="FFFF00"/>
            <w:noWrap/>
            <w:vAlign w:val="center"/>
            <w:hideMark/>
          </w:tcPr>
          <w:p w14:paraId="6DF48C1B"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9AFEBFB"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FCE5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3.11.3.13</w:t>
            </w:r>
          </w:p>
        </w:tc>
        <w:tc>
          <w:tcPr>
            <w:tcW w:w="4480" w:type="dxa"/>
            <w:tcBorders>
              <w:top w:val="nil"/>
              <w:left w:val="nil"/>
              <w:bottom w:val="single" w:sz="4" w:space="0" w:color="C0C0C0"/>
              <w:right w:val="single" w:sz="4" w:space="0" w:color="C0C0C0"/>
            </w:tcBorders>
            <w:shd w:val="clear" w:color="000000" w:fill="E3FAFD"/>
            <w:vAlign w:val="center"/>
            <w:hideMark/>
          </w:tcPr>
          <w:p w14:paraId="1D0CDA70"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техническое обслуживание системы коммерческого учета электроэнергии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124B66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487684B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5CDCDD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228,05</w:t>
            </w:r>
          </w:p>
        </w:tc>
        <w:tc>
          <w:tcPr>
            <w:tcW w:w="1780" w:type="dxa"/>
            <w:tcBorders>
              <w:top w:val="nil"/>
              <w:left w:val="nil"/>
              <w:bottom w:val="single" w:sz="4" w:space="0" w:color="C0C0C0"/>
              <w:right w:val="single" w:sz="4" w:space="0" w:color="C0C0C0"/>
            </w:tcBorders>
            <w:shd w:val="clear" w:color="000000" w:fill="FFFFCC"/>
            <w:vAlign w:val="center"/>
            <w:hideMark/>
          </w:tcPr>
          <w:p w14:paraId="435DE8B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4B5EF9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52B4C99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7CA6BB5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236DBA6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43947AC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235EB3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98DAA8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2AD38EBA"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4ADBE1A"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458AC99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8654ABF"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F182D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3.11.3.14</w:t>
            </w:r>
          </w:p>
        </w:tc>
        <w:tc>
          <w:tcPr>
            <w:tcW w:w="4480" w:type="dxa"/>
            <w:tcBorders>
              <w:top w:val="nil"/>
              <w:left w:val="nil"/>
              <w:bottom w:val="single" w:sz="4" w:space="0" w:color="C0C0C0"/>
              <w:right w:val="single" w:sz="4" w:space="0" w:color="C0C0C0"/>
            </w:tcBorders>
            <w:shd w:val="clear" w:color="000000" w:fill="E3FAFD"/>
            <w:vAlign w:val="center"/>
            <w:hideMark/>
          </w:tcPr>
          <w:p w14:paraId="2C362D55"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прочее</w:t>
            </w:r>
          </w:p>
        </w:tc>
        <w:tc>
          <w:tcPr>
            <w:tcW w:w="1140" w:type="dxa"/>
            <w:tcBorders>
              <w:top w:val="nil"/>
              <w:left w:val="nil"/>
              <w:bottom w:val="single" w:sz="4" w:space="0" w:color="C0C0C0"/>
              <w:right w:val="single" w:sz="4" w:space="0" w:color="C0C0C0"/>
            </w:tcBorders>
            <w:shd w:val="clear" w:color="auto" w:fill="auto"/>
            <w:vAlign w:val="center"/>
            <w:hideMark/>
          </w:tcPr>
          <w:p w14:paraId="3575CF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03A90F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7B1294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21,85</w:t>
            </w:r>
          </w:p>
        </w:tc>
        <w:tc>
          <w:tcPr>
            <w:tcW w:w="1780" w:type="dxa"/>
            <w:tcBorders>
              <w:top w:val="nil"/>
              <w:left w:val="nil"/>
              <w:bottom w:val="single" w:sz="4" w:space="0" w:color="C0C0C0"/>
              <w:right w:val="single" w:sz="4" w:space="0" w:color="C0C0C0"/>
            </w:tcBorders>
            <w:shd w:val="clear" w:color="000000" w:fill="FFFFCC"/>
            <w:vAlign w:val="center"/>
            <w:hideMark/>
          </w:tcPr>
          <w:p w14:paraId="328843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08722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4B47E3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1FEEEEF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2C51D77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5AC4AFE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69BF99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8C21DA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79F91BD5"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2957707" w14:textId="77777777" w:rsidTr="00210C82">
        <w:trPr>
          <w:trHeight w:val="1855"/>
          <w:jc w:val="center"/>
        </w:trPr>
        <w:tc>
          <w:tcPr>
            <w:tcW w:w="560" w:type="dxa"/>
            <w:tcBorders>
              <w:top w:val="nil"/>
              <w:left w:val="nil"/>
              <w:bottom w:val="nil"/>
              <w:right w:val="nil"/>
            </w:tcBorders>
            <w:shd w:val="clear" w:color="000000" w:fill="FFFF00"/>
            <w:noWrap/>
            <w:vAlign w:val="center"/>
            <w:hideMark/>
          </w:tcPr>
          <w:p w14:paraId="7862D1D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021A3D78"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B4D5F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3.12</w:t>
            </w:r>
          </w:p>
        </w:tc>
        <w:tc>
          <w:tcPr>
            <w:tcW w:w="4480" w:type="dxa"/>
            <w:tcBorders>
              <w:top w:val="nil"/>
              <w:left w:val="nil"/>
              <w:bottom w:val="nil"/>
              <w:right w:val="single" w:sz="4" w:space="0" w:color="C0C0C0"/>
            </w:tcBorders>
            <w:shd w:val="clear" w:color="auto" w:fill="auto"/>
            <w:vAlign w:val="center"/>
            <w:hideMark/>
          </w:tcPr>
          <w:p w14:paraId="0B817FD7"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211FF1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nil"/>
              <w:right w:val="single" w:sz="4" w:space="0" w:color="C0C0C0"/>
            </w:tcBorders>
            <w:shd w:val="clear" w:color="000000" w:fill="D7EAD3"/>
            <w:vAlign w:val="center"/>
            <w:hideMark/>
          </w:tcPr>
          <w:p w14:paraId="0773369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3 189,84</w:t>
            </w:r>
          </w:p>
        </w:tc>
        <w:tc>
          <w:tcPr>
            <w:tcW w:w="1560" w:type="dxa"/>
            <w:tcBorders>
              <w:top w:val="nil"/>
              <w:left w:val="nil"/>
              <w:bottom w:val="nil"/>
              <w:right w:val="single" w:sz="4" w:space="0" w:color="C0C0C0"/>
            </w:tcBorders>
            <w:shd w:val="clear" w:color="000000" w:fill="D7EAD3"/>
            <w:vAlign w:val="center"/>
            <w:hideMark/>
          </w:tcPr>
          <w:p w14:paraId="6A01617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2 975,41</w:t>
            </w:r>
          </w:p>
        </w:tc>
        <w:tc>
          <w:tcPr>
            <w:tcW w:w="1780" w:type="dxa"/>
            <w:tcBorders>
              <w:top w:val="nil"/>
              <w:left w:val="nil"/>
              <w:bottom w:val="single" w:sz="4" w:space="0" w:color="C0C0C0"/>
              <w:right w:val="single" w:sz="4" w:space="0" w:color="C0C0C0"/>
            </w:tcBorders>
            <w:shd w:val="clear" w:color="000000" w:fill="D7EAD3"/>
            <w:vAlign w:val="center"/>
            <w:hideMark/>
          </w:tcPr>
          <w:p w14:paraId="5206298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3 303,21</w:t>
            </w:r>
          </w:p>
        </w:tc>
        <w:tc>
          <w:tcPr>
            <w:tcW w:w="1800" w:type="dxa"/>
            <w:tcBorders>
              <w:top w:val="nil"/>
              <w:left w:val="nil"/>
              <w:bottom w:val="single" w:sz="4" w:space="0" w:color="C0C0C0"/>
              <w:right w:val="single" w:sz="4" w:space="0" w:color="C0C0C0"/>
            </w:tcBorders>
            <w:shd w:val="clear" w:color="000000" w:fill="D7EAD3"/>
            <w:vAlign w:val="center"/>
            <w:hideMark/>
          </w:tcPr>
          <w:p w14:paraId="5174203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3 384,10</w:t>
            </w:r>
          </w:p>
        </w:tc>
        <w:tc>
          <w:tcPr>
            <w:tcW w:w="1440" w:type="dxa"/>
            <w:tcBorders>
              <w:top w:val="nil"/>
              <w:left w:val="nil"/>
              <w:bottom w:val="single" w:sz="4" w:space="0" w:color="C0C0C0"/>
              <w:right w:val="single" w:sz="4" w:space="0" w:color="C0C0C0"/>
            </w:tcBorders>
            <w:shd w:val="clear" w:color="000000" w:fill="D7EAD3"/>
            <w:vAlign w:val="center"/>
            <w:hideMark/>
          </w:tcPr>
          <w:p w14:paraId="6F05E28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804,85</w:t>
            </w:r>
          </w:p>
        </w:tc>
        <w:tc>
          <w:tcPr>
            <w:tcW w:w="1480" w:type="dxa"/>
            <w:tcBorders>
              <w:top w:val="nil"/>
              <w:left w:val="nil"/>
              <w:bottom w:val="single" w:sz="4" w:space="0" w:color="C0C0C0"/>
              <w:right w:val="single" w:sz="4" w:space="0" w:color="C0C0C0"/>
            </w:tcBorders>
            <w:shd w:val="clear" w:color="000000" w:fill="D7EAD3"/>
            <w:vAlign w:val="center"/>
            <w:hideMark/>
          </w:tcPr>
          <w:p w14:paraId="4FD1615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4 188,95</w:t>
            </w:r>
          </w:p>
        </w:tc>
        <w:tc>
          <w:tcPr>
            <w:tcW w:w="1600" w:type="dxa"/>
            <w:tcBorders>
              <w:top w:val="nil"/>
              <w:left w:val="nil"/>
              <w:bottom w:val="single" w:sz="4" w:space="0" w:color="C0C0C0"/>
              <w:right w:val="single" w:sz="4" w:space="0" w:color="C0C0C0"/>
            </w:tcBorders>
            <w:shd w:val="clear" w:color="000000" w:fill="D7EAD3"/>
            <w:vAlign w:val="center"/>
            <w:hideMark/>
          </w:tcPr>
          <w:p w14:paraId="2E9014E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727,17</w:t>
            </w:r>
          </w:p>
        </w:tc>
        <w:tc>
          <w:tcPr>
            <w:tcW w:w="1580" w:type="dxa"/>
            <w:tcBorders>
              <w:top w:val="nil"/>
              <w:left w:val="nil"/>
              <w:bottom w:val="single" w:sz="4" w:space="0" w:color="C0C0C0"/>
              <w:right w:val="single" w:sz="4" w:space="0" w:color="C0C0C0"/>
            </w:tcBorders>
            <w:shd w:val="clear" w:color="000000" w:fill="D7EAD3"/>
            <w:vAlign w:val="center"/>
            <w:hideMark/>
          </w:tcPr>
          <w:p w14:paraId="687EDB0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4 111,27</w:t>
            </w:r>
          </w:p>
        </w:tc>
        <w:tc>
          <w:tcPr>
            <w:tcW w:w="1480" w:type="dxa"/>
            <w:tcBorders>
              <w:top w:val="nil"/>
              <w:left w:val="nil"/>
              <w:bottom w:val="single" w:sz="4" w:space="0" w:color="C0C0C0"/>
              <w:right w:val="single" w:sz="4" w:space="0" w:color="C0C0C0"/>
            </w:tcBorders>
            <w:shd w:val="clear" w:color="000000" w:fill="D7EAD3"/>
            <w:vAlign w:val="center"/>
            <w:hideMark/>
          </w:tcPr>
          <w:p w14:paraId="65A47D3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2 055,64</w:t>
            </w:r>
          </w:p>
        </w:tc>
        <w:tc>
          <w:tcPr>
            <w:tcW w:w="1660" w:type="dxa"/>
            <w:tcBorders>
              <w:top w:val="nil"/>
              <w:left w:val="nil"/>
              <w:bottom w:val="single" w:sz="4" w:space="0" w:color="C0C0C0"/>
              <w:right w:val="single" w:sz="4" w:space="0" w:color="C0C0C0"/>
            </w:tcBorders>
            <w:shd w:val="clear" w:color="000000" w:fill="D7EAD3"/>
            <w:vAlign w:val="center"/>
            <w:hideMark/>
          </w:tcPr>
          <w:p w14:paraId="7264AE9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2 055,64</w:t>
            </w:r>
          </w:p>
        </w:tc>
        <w:tc>
          <w:tcPr>
            <w:tcW w:w="2580" w:type="dxa"/>
            <w:tcBorders>
              <w:top w:val="nil"/>
              <w:left w:val="nil"/>
              <w:bottom w:val="single" w:sz="4" w:space="0" w:color="C0C0C0"/>
              <w:right w:val="single" w:sz="4" w:space="0" w:color="C0C0C0"/>
            </w:tcBorders>
            <w:shd w:val="clear" w:color="000000" w:fill="FFFFCC"/>
            <w:vAlign w:val="center"/>
            <w:hideMark/>
          </w:tcPr>
          <w:p w14:paraId="1B8B1AF2" w14:textId="77777777" w:rsidR="00CE7413" w:rsidRPr="00CE7413" w:rsidRDefault="00CE7413" w:rsidP="00CE7413">
            <w:pPr>
              <w:rPr>
                <w:rFonts w:ascii="Tahoma" w:hAnsi="Tahoma" w:cs="Tahoma"/>
                <w:sz w:val="13"/>
                <w:szCs w:val="13"/>
              </w:rPr>
            </w:pPr>
            <w:r w:rsidRPr="00CE7413">
              <w:rPr>
                <w:rFonts w:ascii="Tahoma" w:hAnsi="Tahoma" w:cs="Tahoma"/>
                <w:sz w:val="13"/>
                <w:szCs w:val="13"/>
              </w:rPr>
              <w:t>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546BD1C1" w14:textId="77777777" w:rsidTr="00210C82">
        <w:trPr>
          <w:trHeight w:val="348"/>
          <w:jc w:val="center"/>
        </w:trPr>
        <w:tc>
          <w:tcPr>
            <w:tcW w:w="560" w:type="dxa"/>
            <w:tcBorders>
              <w:top w:val="nil"/>
              <w:left w:val="nil"/>
              <w:bottom w:val="nil"/>
              <w:right w:val="nil"/>
            </w:tcBorders>
            <w:shd w:val="clear" w:color="000000" w:fill="FFFF00"/>
            <w:noWrap/>
            <w:vAlign w:val="center"/>
            <w:hideMark/>
          </w:tcPr>
          <w:p w14:paraId="7B041B7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79E687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nil"/>
            </w:tcBorders>
            <w:shd w:val="clear" w:color="auto" w:fill="auto"/>
            <w:vAlign w:val="center"/>
            <w:hideMark/>
          </w:tcPr>
          <w:p w14:paraId="431B6F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3.12.1</w:t>
            </w:r>
          </w:p>
        </w:tc>
        <w:tc>
          <w:tcPr>
            <w:tcW w:w="4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92925F"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Расходы на осуществление производственного контроля качества воды</w:t>
            </w:r>
          </w:p>
        </w:tc>
        <w:tc>
          <w:tcPr>
            <w:tcW w:w="1140" w:type="dxa"/>
            <w:tcBorders>
              <w:top w:val="nil"/>
              <w:left w:val="nil"/>
              <w:bottom w:val="single" w:sz="4" w:space="0" w:color="C0C0C0"/>
              <w:right w:val="nil"/>
            </w:tcBorders>
            <w:shd w:val="clear" w:color="auto" w:fill="auto"/>
            <w:vAlign w:val="center"/>
            <w:hideMark/>
          </w:tcPr>
          <w:p w14:paraId="2805F17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070C7F5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856,27</w:t>
            </w:r>
          </w:p>
        </w:tc>
        <w:tc>
          <w:tcPr>
            <w:tcW w:w="1560" w:type="dxa"/>
            <w:tcBorders>
              <w:top w:val="single" w:sz="4" w:space="0" w:color="BFBFBF"/>
              <w:left w:val="nil"/>
              <w:bottom w:val="single" w:sz="4" w:space="0" w:color="C0C0C0"/>
              <w:right w:val="single" w:sz="4" w:space="0" w:color="BFBFBF"/>
            </w:tcBorders>
            <w:shd w:val="clear" w:color="000000" w:fill="FFFFCC"/>
            <w:vAlign w:val="center"/>
            <w:hideMark/>
          </w:tcPr>
          <w:p w14:paraId="057D75F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789,12</w:t>
            </w:r>
          </w:p>
        </w:tc>
        <w:tc>
          <w:tcPr>
            <w:tcW w:w="1780" w:type="dxa"/>
            <w:tcBorders>
              <w:top w:val="nil"/>
              <w:left w:val="nil"/>
              <w:bottom w:val="single" w:sz="4" w:space="0" w:color="C0C0C0"/>
              <w:right w:val="single" w:sz="4" w:space="0" w:color="C0C0C0"/>
            </w:tcBorders>
            <w:shd w:val="clear" w:color="000000" w:fill="FFFFCC"/>
            <w:vAlign w:val="center"/>
            <w:hideMark/>
          </w:tcPr>
          <w:p w14:paraId="39240E6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886,70</w:t>
            </w:r>
          </w:p>
        </w:tc>
        <w:tc>
          <w:tcPr>
            <w:tcW w:w="1800" w:type="dxa"/>
            <w:tcBorders>
              <w:top w:val="nil"/>
              <w:left w:val="nil"/>
              <w:bottom w:val="single" w:sz="4" w:space="0" w:color="C0C0C0"/>
              <w:right w:val="single" w:sz="4" w:space="0" w:color="C0C0C0"/>
            </w:tcBorders>
            <w:shd w:val="clear" w:color="000000" w:fill="FFFFCC"/>
            <w:vAlign w:val="center"/>
            <w:hideMark/>
          </w:tcPr>
          <w:p w14:paraId="374A49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908,42</w:t>
            </w:r>
          </w:p>
        </w:tc>
        <w:tc>
          <w:tcPr>
            <w:tcW w:w="1440" w:type="dxa"/>
            <w:tcBorders>
              <w:top w:val="nil"/>
              <w:left w:val="nil"/>
              <w:bottom w:val="single" w:sz="4" w:space="0" w:color="C0C0C0"/>
              <w:right w:val="single" w:sz="4" w:space="0" w:color="C0C0C0"/>
            </w:tcBorders>
            <w:shd w:val="clear" w:color="000000" w:fill="FFFFCC"/>
            <w:vAlign w:val="center"/>
            <w:hideMark/>
          </w:tcPr>
          <w:p w14:paraId="37E664E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216,05</w:t>
            </w:r>
          </w:p>
        </w:tc>
        <w:tc>
          <w:tcPr>
            <w:tcW w:w="1480" w:type="dxa"/>
            <w:tcBorders>
              <w:top w:val="nil"/>
              <w:left w:val="nil"/>
              <w:bottom w:val="single" w:sz="4" w:space="0" w:color="C0C0C0"/>
              <w:right w:val="single" w:sz="4" w:space="0" w:color="C0C0C0"/>
            </w:tcBorders>
            <w:shd w:val="clear" w:color="000000" w:fill="FFFFCC"/>
            <w:vAlign w:val="center"/>
            <w:hideMark/>
          </w:tcPr>
          <w:p w14:paraId="1CB9705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1 124,47</w:t>
            </w:r>
          </w:p>
        </w:tc>
        <w:tc>
          <w:tcPr>
            <w:tcW w:w="1600" w:type="dxa"/>
            <w:tcBorders>
              <w:top w:val="nil"/>
              <w:left w:val="nil"/>
              <w:bottom w:val="single" w:sz="4" w:space="0" w:color="C0C0C0"/>
              <w:right w:val="single" w:sz="4" w:space="0" w:color="C0C0C0"/>
            </w:tcBorders>
            <w:shd w:val="clear" w:color="000000" w:fill="FFFFCC"/>
            <w:vAlign w:val="center"/>
            <w:hideMark/>
          </w:tcPr>
          <w:p w14:paraId="1117C0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195,20</w:t>
            </w:r>
          </w:p>
        </w:tc>
        <w:tc>
          <w:tcPr>
            <w:tcW w:w="1580" w:type="dxa"/>
            <w:tcBorders>
              <w:top w:val="nil"/>
              <w:left w:val="nil"/>
              <w:bottom w:val="single" w:sz="4" w:space="0" w:color="C0C0C0"/>
              <w:right w:val="single" w:sz="4" w:space="0" w:color="C0C0C0"/>
            </w:tcBorders>
            <w:shd w:val="clear" w:color="000000" w:fill="FFFFCC"/>
            <w:vAlign w:val="center"/>
            <w:hideMark/>
          </w:tcPr>
          <w:p w14:paraId="57511F9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1 103,62</w:t>
            </w:r>
          </w:p>
        </w:tc>
        <w:tc>
          <w:tcPr>
            <w:tcW w:w="1480" w:type="dxa"/>
            <w:tcBorders>
              <w:top w:val="nil"/>
              <w:left w:val="nil"/>
              <w:bottom w:val="single" w:sz="4" w:space="0" w:color="C0C0C0"/>
              <w:right w:val="single" w:sz="4" w:space="0" w:color="C0C0C0"/>
            </w:tcBorders>
            <w:shd w:val="clear" w:color="000000" w:fill="D7EAD3"/>
            <w:vAlign w:val="center"/>
            <w:hideMark/>
          </w:tcPr>
          <w:p w14:paraId="5E358F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551,81</w:t>
            </w:r>
          </w:p>
        </w:tc>
        <w:tc>
          <w:tcPr>
            <w:tcW w:w="1660" w:type="dxa"/>
            <w:tcBorders>
              <w:top w:val="nil"/>
              <w:left w:val="nil"/>
              <w:bottom w:val="single" w:sz="4" w:space="0" w:color="C0C0C0"/>
              <w:right w:val="single" w:sz="4" w:space="0" w:color="C0C0C0"/>
            </w:tcBorders>
            <w:shd w:val="clear" w:color="000000" w:fill="D7EAD3"/>
            <w:vAlign w:val="center"/>
            <w:hideMark/>
          </w:tcPr>
          <w:p w14:paraId="47BC57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551,81</w:t>
            </w:r>
          </w:p>
        </w:tc>
        <w:tc>
          <w:tcPr>
            <w:tcW w:w="2580" w:type="dxa"/>
            <w:tcBorders>
              <w:top w:val="nil"/>
              <w:left w:val="nil"/>
              <w:bottom w:val="single" w:sz="4" w:space="0" w:color="C0C0C0"/>
              <w:right w:val="single" w:sz="4" w:space="0" w:color="C0C0C0"/>
            </w:tcBorders>
            <w:shd w:val="clear" w:color="000000" w:fill="FFFFCC"/>
            <w:vAlign w:val="center"/>
            <w:hideMark/>
          </w:tcPr>
          <w:p w14:paraId="1F8535C0"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19429E3" w14:textId="77777777" w:rsidTr="00CE7413">
        <w:trPr>
          <w:trHeight w:val="563"/>
          <w:jc w:val="center"/>
        </w:trPr>
        <w:tc>
          <w:tcPr>
            <w:tcW w:w="560" w:type="dxa"/>
            <w:tcBorders>
              <w:top w:val="nil"/>
              <w:left w:val="nil"/>
              <w:bottom w:val="nil"/>
              <w:right w:val="nil"/>
            </w:tcBorders>
            <w:shd w:val="clear" w:color="000000" w:fill="FFFF00"/>
            <w:noWrap/>
            <w:vAlign w:val="center"/>
            <w:hideMark/>
          </w:tcPr>
          <w:p w14:paraId="475AAC2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C8A7814"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2D8E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3.12.2</w:t>
            </w:r>
          </w:p>
        </w:tc>
        <w:tc>
          <w:tcPr>
            <w:tcW w:w="4480" w:type="dxa"/>
            <w:tcBorders>
              <w:top w:val="nil"/>
              <w:left w:val="nil"/>
              <w:bottom w:val="single" w:sz="4" w:space="0" w:color="C0C0C0"/>
              <w:right w:val="single" w:sz="4" w:space="0" w:color="C0C0C0"/>
            </w:tcBorders>
            <w:shd w:val="clear" w:color="auto" w:fill="auto"/>
            <w:vAlign w:val="center"/>
            <w:hideMark/>
          </w:tcPr>
          <w:p w14:paraId="59BCD810"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Расходы на ГСМ (и/ или расходы на аренду спец.техники)</w:t>
            </w:r>
          </w:p>
        </w:tc>
        <w:tc>
          <w:tcPr>
            <w:tcW w:w="1140" w:type="dxa"/>
            <w:tcBorders>
              <w:top w:val="nil"/>
              <w:left w:val="nil"/>
              <w:bottom w:val="single" w:sz="4" w:space="0" w:color="C0C0C0"/>
              <w:right w:val="nil"/>
            </w:tcBorders>
            <w:shd w:val="clear" w:color="auto" w:fill="auto"/>
            <w:vAlign w:val="center"/>
            <w:hideMark/>
          </w:tcPr>
          <w:p w14:paraId="3CB9C51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BFBFBF"/>
              <w:right w:val="nil"/>
            </w:tcBorders>
            <w:shd w:val="clear" w:color="000000" w:fill="FFFFCC"/>
            <w:vAlign w:val="center"/>
            <w:hideMark/>
          </w:tcPr>
          <w:p w14:paraId="3DC9DC3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1 909,39</w:t>
            </w:r>
          </w:p>
        </w:tc>
        <w:tc>
          <w:tcPr>
            <w:tcW w:w="1560" w:type="dxa"/>
            <w:tcBorders>
              <w:top w:val="nil"/>
              <w:left w:val="single" w:sz="4" w:space="0" w:color="BFBFBF"/>
              <w:bottom w:val="single" w:sz="4" w:space="0" w:color="BFBFBF"/>
              <w:right w:val="single" w:sz="4" w:space="0" w:color="BFBFBF"/>
            </w:tcBorders>
            <w:shd w:val="clear" w:color="000000" w:fill="FFFFCC"/>
            <w:vAlign w:val="center"/>
            <w:hideMark/>
          </w:tcPr>
          <w:p w14:paraId="0411146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1 949,19</w:t>
            </w:r>
          </w:p>
        </w:tc>
        <w:tc>
          <w:tcPr>
            <w:tcW w:w="1780" w:type="dxa"/>
            <w:tcBorders>
              <w:top w:val="nil"/>
              <w:left w:val="nil"/>
              <w:bottom w:val="single" w:sz="4" w:space="0" w:color="C0C0C0"/>
              <w:right w:val="single" w:sz="4" w:space="0" w:color="C0C0C0"/>
            </w:tcBorders>
            <w:shd w:val="clear" w:color="000000" w:fill="FFFFCC"/>
            <w:vAlign w:val="center"/>
            <w:hideMark/>
          </w:tcPr>
          <w:p w14:paraId="1E495E2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1 977,25</w:t>
            </w:r>
          </w:p>
        </w:tc>
        <w:tc>
          <w:tcPr>
            <w:tcW w:w="1800" w:type="dxa"/>
            <w:tcBorders>
              <w:top w:val="nil"/>
              <w:left w:val="nil"/>
              <w:bottom w:val="single" w:sz="4" w:space="0" w:color="C0C0C0"/>
              <w:right w:val="single" w:sz="4" w:space="0" w:color="C0C0C0"/>
            </w:tcBorders>
            <w:shd w:val="clear" w:color="000000" w:fill="FFFFCC"/>
            <w:vAlign w:val="center"/>
            <w:hideMark/>
          </w:tcPr>
          <w:p w14:paraId="7FAE061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2 025,67</w:t>
            </w:r>
          </w:p>
        </w:tc>
        <w:tc>
          <w:tcPr>
            <w:tcW w:w="1440" w:type="dxa"/>
            <w:tcBorders>
              <w:top w:val="nil"/>
              <w:left w:val="nil"/>
              <w:bottom w:val="single" w:sz="4" w:space="0" w:color="C0C0C0"/>
              <w:right w:val="single" w:sz="4" w:space="0" w:color="C0C0C0"/>
            </w:tcBorders>
            <w:shd w:val="clear" w:color="000000" w:fill="FFFFCC"/>
            <w:vAlign w:val="center"/>
            <w:hideMark/>
          </w:tcPr>
          <w:p w14:paraId="522C66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481,77</w:t>
            </w:r>
          </w:p>
        </w:tc>
        <w:tc>
          <w:tcPr>
            <w:tcW w:w="1480" w:type="dxa"/>
            <w:tcBorders>
              <w:top w:val="nil"/>
              <w:left w:val="nil"/>
              <w:bottom w:val="single" w:sz="4" w:space="0" w:color="C0C0C0"/>
              <w:right w:val="single" w:sz="4" w:space="0" w:color="C0C0C0"/>
            </w:tcBorders>
            <w:shd w:val="clear" w:color="000000" w:fill="FFFFCC"/>
            <w:vAlign w:val="center"/>
            <w:hideMark/>
          </w:tcPr>
          <w:p w14:paraId="0C73034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2 507,44</w:t>
            </w:r>
          </w:p>
        </w:tc>
        <w:tc>
          <w:tcPr>
            <w:tcW w:w="1600" w:type="dxa"/>
            <w:tcBorders>
              <w:top w:val="nil"/>
              <w:left w:val="nil"/>
              <w:bottom w:val="single" w:sz="4" w:space="0" w:color="C0C0C0"/>
              <w:right w:val="single" w:sz="4" w:space="0" w:color="C0C0C0"/>
            </w:tcBorders>
            <w:shd w:val="clear" w:color="000000" w:fill="FFFFCC"/>
            <w:vAlign w:val="center"/>
            <w:hideMark/>
          </w:tcPr>
          <w:p w14:paraId="3351903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435,27</w:t>
            </w:r>
          </w:p>
        </w:tc>
        <w:tc>
          <w:tcPr>
            <w:tcW w:w="1580" w:type="dxa"/>
            <w:tcBorders>
              <w:top w:val="nil"/>
              <w:left w:val="nil"/>
              <w:bottom w:val="single" w:sz="4" w:space="0" w:color="C0C0C0"/>
              <w:right w:val="single" w:sz="4" w:space="0" w:color="C0C0C0"/>
            </w:tcBorders>
            <w:shd w:val="clear" w:color="000000" w:fill="FFFFCC"/>
            <w:vAlign w:val="center"/>
            <w:hideMark/>
          </w:tcPr>
          <w:p w14:paraId="5B16442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2 460,94</w:t>
            </w:r>
          </w:p>
        </w:tc>
        <w:tc>
          <w:tcPr>
            <w:tcW w:w="1480" w:type="dxa"/>
            <w:tcBorders>
              <w:top w:val="nil"/>
              <w:left w:val="nil"/>
              <w:bottom w:val="single" w:sz="4" w:space="0" w:color="C0C0C0"/>
              <w:right w:val="single" w:sz="4" w:space="0" w:color="C0C0C0"/>
            </w:tcBorders>
            <w:shd w:val="clear" w:color="000000" w:fill="D7EAD3"/>
            <w:vAlign w:val="center"/>
            <w:hideMark/>
          </w:tcPr>
          <w:p w14:paraId="0041728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1 230,47</w:t>
            </w:r>
          </w:p>
        </w:tc>
        <w:tc>
          <w:tcPr>
            <w:tcW w:w="1660" w:type="dxa"/>
            <w:tcBorders>
              <w:top w:val="nil"/>
              <w:left w:val="nil"/>
              <w:bottom w:val="single" w:sz="4" w:space="0" w:color="C0C0C0"/>
              <w:right w:val="single" w:sz="4" w:space="0" w:color="C0C0C0"/>
            </w:tcBorders>
            <w:shd w:val="clear" w:color="000000" w:fill="D7EAD3"/>
            <w:vAlign w:val="center"/>
            <w:hideMark/>
          </w:tcPr>
          <w:p w14:paraId="69D336C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1 230,47</w:t>
            </w:r>
          </w:p>
        </w:tc>
        <w:tc>
          <w:tcPr>
            <w:tcW w:w="2580" w:type="dxa"/>
            <w:tcBorders>
              <w:top w:val="nil"/>
              <w:left w:val="nil"/>
              <w:bottom w:val="single" w:sz="4" w:space="0" w:color="C0C0C0"/>
              <w:right w:val="single" w:sz="4" w:space="0" w:color="C0C0C0"/>
            </w:tcBorders>
            <w:shd w:val="clear" w:color="000000" w:fill="FFFFCC"/>
            <w:vAlign w:val="center"/>
            <w:hideMark/>
          </w:tcPr>
          <w:p w14:paraId="66EA322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25C16E8"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6C17CA1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7B1ED3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E71F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w:t>
            </w:r>
          </w:p>
        </w:tc>
        <w:tc>
          <w:tcPr>
            <w:tcW w:w="4480" w:type="dxa"/>
            <w:tcBorders>
              <w:top w:val="nil"/>
              <w:left w:val="nil"/>
              <w:bottom w:val="single" w:sz="4" w:space="0" w:color="C0C0C0"/>
              <w:right w:val="single" w:sz="4" w:space="0" w:color="C0C0C0"/>
            </w:tcBorders>
            <w:shd w:val="clear" w:color="auto" w:fill="auto"/>
            <w:vAlign w:val="center"/>
            <w:hideMark/>
          </w:tcPr>
          <w:p w14:paraId="50A65E72"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9821B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2F7324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424,18</w:t>
            </w:r>
          </w:p>
        </w:tc>
        <w:tc>
          <w:tcPr>
            <w:tcW w:w="1560" w:type="dxa"/>
            <w:tcBorders>
              <w:top w:val="nil"/>
              <w:left w:val="nil"/>
              <w:bottom w:val="single" w:sz="4" w:space="0" w:color="C0C0C0"/>
              <w:right w:val="single" w:sz="4" w:space="0" w:color="C0C0C0"/>
            </w:tcBorders>
            <w:shd w:val="clear" w:color="000000" w:fill="D7EAD3"/>
            <w:vAlign w:val="center"/>
            <w:hideMark/>
          </w:tcPr>
          <w:p w14:paraId="6F5BA04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237,10</w:t>
            </w:r>
          </w:p>
        </w:tc>
        <w:tc>
          <w:tcPr>
            <w:tcW w:w="1780" w:type="dxa"/>
            <w:tcBorders>
              <w:top w:val="nil"/>
              <w:left w:val="nil"/>
              <w:bottom w:val="single" w:sz="4" w:space="0" w:color="C0C0C0"/>
              <w:right w:val="single" w:sz="4" w:space="0" w:color="C0C0C0"/>
            </w:tcBorders>
            <w:shd w:val="clear" w:color="000000" w:fill="D7EAD3"/>
            <w:vAlign w:val="center"/>
            <w:hideMark/>
          </w:tcPr>
          <w:p w14:paraId="2920FFB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439,26</w:t>
            </w:r>
          </w:p>
        </w:tc>
        <w:tc>
          <w:tcPr>
            <w:tcW w:w="1800" w:type="dxa"/>
            <w:tcBorders>
              <w:top w:val="nil"/>
              <w:left w:val="nil"/>
              <w:bottom w:val="single" w:sz="4" w:space="0" w:color="C0C0C0"/>
              <w:right w:val="single" w:sz="4" w:space="0" w:color="C0C0C0"/>
            </w:tcBorders>
            <w:shd w:val="clear" w:color="000000" w:fill="D7EAD3"/>
            <w:vAlign w:val="center"/>
            <w:hideMark/>
          </w:tcPr>
          <w:p w14:paraId="71FED83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450,01</w:t>
            </w:r>
          </w:p>
        </w:tc>
        <w:tc>
          <w:tcPr>
            <w:tcW w:w="1440" w:type="dxa"/>
            <w:tcBorders>
              <w:top w:val="nil"/>
              <w:left w:val="nil"/>
              <w:bottom w:val="single" w:sz="4" w:space="0" w:color="C0C0C0"/>
              <w:right w:val="single" w:sz="4" w:space="0" w:color="C0C0C0"/>
            </w:tcBorders>
            <w:shd w:val="clear" w:color="000000" w:fill="D7EAD3"/>
            <w:vAlign w:val="center"/>
            <w:hideMark/>
          </w:tcPr>
          <w:p w14:paraId="58BA5DF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107,03</w:t>
            </w:r>
          </w:p>
        </w:tc>
        <w:tc>
          <w:tcPr>
            <w:tcW w:w="1480" w:type="dxa"/>
            <w:tcBorders>
              <w:top w:val="nil"/>
              <w:left w:val="nil"/>
              <w:bottom w:val="single" w:sz="4" w:space="0" w:color="C0C0C0"/>
              <w:right w:val="single" w:sz="4" w:space="0" w:color="C0C0C0"/>
            </w:tcBorders>
            <w:shd w:val="clear" w:color="000000" w:fill="D7EAD3"/>
            <w:vAlign w:val="center"/>
            <w:hideMark/>
          </w:tcPr>
          <w:p w14:paraId="00B2F95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557,04</w:t>
            </w:r>
          </w:p>
        </w:tc>
        <w:tc>
          <w:tcPr>
            <w:tcW w:w="1600" w:type="dxa"/>
            <w:tcBorders>
              <w:top w:val="nil"/>
              <w:left w:val="nil"/>
              <w:bottom w:val="single" w:sz="4" w:space="0" w:color="C0C0C0"/>
              <w:right w:val="single" w:sz="4" w:space="0" w:color="C0C0C0"/>
            </w:tcBorders>
            <w:shd w:val="clear" w:color="000000" w:fill="D7EAD3"/>
            <w:vAlign w:val="center"/>
            <w:hideMark/>
          </w:tcPr>
          <w:p w14:paraId="6D142B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96,70</w:t>
            </w:r>
          </w:p>
        </w:tc>
        <w:tc>
          <w:tcPr>
            <w:tcW w:w="1580" w:type="dxa"/>
            <w:tcBorders>
              <w:top w:val="nil"/>
              <w:left w:val="nil"/>
              <w:bottom w:val="single" w:sz="4" w:space="0" w:color="C0C0C0"/>
              <w:right w:val="single" w:sz="4" w:space="0" w:color="C0C0C0"/>
            </w:tcBorders>
            <w:shd w:val="clear" w:color="000000" w:fill="D7EAD3"/>
            <w:vAlign w:val="center"/>
            <w:hideMark/>
          </w:tcPr>
          <w:p w14:paraId="39DDCC4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546,71</w:t>
            </w:r>
          </w:p>
        </w:tc>
        <w:tc>
          <w:tcPr>
            <w:tcW w:w="1480" w:type="dxa"/>
            <w:tcBorders>
              <w:top w:val="nil"/>
              <w:left w:val="nil"/>
              <w:bottom w:val="single" w:sz="4" w:space="0" w:color="C0C0C0"/>
              <w:right w:val="single" w:sz="4" w:space="0" w:color="C0C0C0"/>
            </w:tcBorders>
            <w:shd w:val="clear" w:color="000000" w:fill="D7EAD3"/>
            <w:vAlign w:val="center"/>
            <w:hideMark/>
          </w:tcPr>
          <w:p w14:paraId="0CF3434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273,36</w:t>
            </w:r>
          </w:p>
        </w:tc>
        <w:tc>
          <w:tcPr>
            <w:tcW w:w="1660" w:type="dxa"/>
            <w:tcBorders>
              <w:top w:val="nil"/>
              <w:left w:val="nil"/>
              <w:bottom w:val="single" w:sz="4" w:space="0" w:color="C0C0C0"/>
              <w:right w:val="single" w:sz="4" w:space="0" w:color="C0C0C0"/>
            </w:tcBorders>
            <w:shd w:val="clear" w:color="000000" w:fill="D7EAD3"/>
            <w:vAlign w:val="center"/>
            <w:hideMark/>
          </w:tcPr>
          <w:p w14:paraId="6B6888B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273,36</w:t>
            </w:r>
          </w:p>
        </w:tc>
        <w:tc>
          <w:tcPr>
            <w:tcW w:w="2580" w:type="dxa"/>
            <w:tcBorders>
              <w:top w:val="nil"/>
              <w:left w:val="nil"/>
              <w:bottom w:val="single" w:sz="4" w:space="0" w:color="C0C0C0"/>
              <w:right w:val="single" w:sz="4" w:space="0" w:color="C0C0C0"/>
            </w:tcBorders>
            <w:shd w:val="clear" w:color="000000" w:fill="FFFFCC"/>
            <w:vAlign w:val="center"/>
            <w:hideMark/>
          </w:tcPr>
          <w:p w14:paraId="24523F8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04683F5"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1E7753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789460E"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nil"/>
            </w:tcBorders>
            <w:shd w:val="clear" w:color="auto" w:fill="auto"/>
            <w:vAlign w:val="center"/>
            <w:hideMark/>
          </w:tcPr>
          <w:p w14:paraId="78516DF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3.12.3.1</w:t>
            </w:r>
          </w:p>
        </w:tc>
        <w:tc>
          <w:tcPr>
            <w:tcW w:w="4480" w:type="dxa"/>
            <w:tcBorders>
              <w:top w:val="single" w:sz="4" w:space="0" w:color="BFBFBF"/>
              <w:left w:val="single" w:sz="4" w:space="0" w:color="BFBFBF"/>
              <w:bottom w:val="single" w:sz="4" w:space="0" w:color="BFBFBF"/>
              <w:right w:val="nil"/>
            </w:tcBorders>
            <w:shd w:val="clear" w:color="000000" w:fill="E3FAFD"/>
            <w:vAlign w:val="center"/>
            <w:hideMark/>
          </w:tcPr>
          <w:p w14:paraId="66F45F44"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услуги водоотведения</w:t>
            </w:r>
          </w:p>
        </w:tc>
        <w:tc>
          <w:tcPr>
            <w:tcW w:w="1140" w:type="dxa"/>
            <w:tcBorders>
              <w:top w:val="single" w:sz="4" w:space="0" w:color="C0C0C0"/>
              <w:left w:val="single" w:sz="4" w:space="0" w:color="BFBFBF"/>
              <w:bottom w:val="single" w:sz="4" w:space="0" w:color="C0C0C0"/>
              <w:right w:val="single" w:sz="4" w:space="0" w:color="auto"/>
            </w:tcBorders>
            <w:shd w:val="clear" w:color="auto" w:fill="auto"/>
            <w:vAlign w:val="center"/>
            <w:hideMark/>
          </w:tcPr>
          <w:p w14:paraId="47F798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nil"/>
              <w:bottom w:val="nil"/>
              <w:right w:val="nil"/>
            </w:tcBorders>
            <w:shd w:val="clear" w:color="000000" w:fill="FFFFCC"/>
            <w:vAlign w:val="center"/>
            <w:hideMark/>
          </w:tcPr>
          <w:p w14:paraId="00B2CB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164,76</w:t>
            </w:r>
          </w:p>
        </w:tc>
        <w:tc>
          <w:tcPr>
            <w:tcW w:w="1560" w:type="dxa"/>
            <w:tcBorders>
              <w:top w:val="single" w:sz="4" w:space="0" w:color="C0C0C0"/>
              <w:left w:val="single" w:sz="4" w:space="0" w:color="BFBFBF"/>
              <w:bottom w:val="single" w:sz="4" w:space="0" w:color="C0C0C0"/>
              <w:right w:val="single" w:sz="4" w:space="0" w:color="C0C0C0"/>
            </w:tcBorders>
            <w:shd w:val="clear" w:color="000000" w:fill="FFFFCC"/>
            <w:vAlign w:val="center"/>
            <w:hideMark/>
          </w:tcPr>
          <w:p w14:paraId="66362D6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122,52</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778362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170,62</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69C1B5B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174,79</w:t>
            </w:r>
          </w:p>
        </w:tc>
        <w:tc>
          <w:tcPr>
            <w:tcW w:w="1440" w:type="dxa"/>
            <w:tcBorders>
              <w:top w:val="single" w:sz="4" w:space="0" w:color="C0C0C0"/>
              <w:left w:val="nil"/>
              <w:bottom w:val="single" w:sz="4" w:space="0" w:color="C0C0C0"/>
              <w:right w:val="single" w:sz="4" w:space="0" w:color="C0C0C0"/>
            </w:tcBorders>
            <w:shd w:val="clear" w:color="000000" w:fill="FFFFCC"/>
            <w:vAlign w:val="center"/>
            <w:hideMark/>
          </w:tcPr>
          <w:p w14:paraId="476598A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41,57</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1F9F2B9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216,36</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38574A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37,56</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07C439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212,35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DE15E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106,18</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19F2FA6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106,18</w:t>
            </w:r>
          </w:p>
        </w:tc>
        <w:tc>
          <w:tcPr>
            <w:tcW w:w="2580" w:type="dxa"/>
            <w:tcBorders>
              <w:top w:val="single" w:sz="4" w:space="0" w:color="C0C0C0"/>
              <w:left w:val="nil"/>
              <w:bottom w:val="single" w:sz="4" w:space="0" w:color="C0C0C0"/>
              <w:right w:val="single" w:sz="4" w:space="0" w:color="C0C0C0"/>
            </w:tcBorders>
            <w:shd w:val="clear" w:color="000000" w:fill="FFFFCC"/>
            <w:vAlign w:val="center"/>
            <w:hideMark/>
          </w:tcPr>
          <w:p w14:paraId="197D8AE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0768DE7" w14:textId="77777777" w:rsidTr="00CE7413">
        <w:trPr>
          <w:trHeight w:val="458"/>
          <w:jc w:val="center"/>
        </w:trPr>
        <w:tc>
          <w:tcPr>
            <w:tcW w:w="560" w:type="dxa"/>
            <w:tcBorders>
              <w:top w:val="nil"/>
              <w:left w:val="nil"/>
              <w:bottom w:val="nil"/>
              <w:right w:val="nil"/>
            </w:tcBorders>
            <w:shd w:val="clear" w:color="000000" w:fill="FFFF00"/>
            <w:noWrap/>
            <w:vAlign w:val="center"/>
            <w:hideMark/>
          </w:tcPr>
          <w:p w14:paraId="2C40FEC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47B2203"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12D4AFC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3.12.3.2</w:t>
            </w:r>
          </w:p>
        </w:tc>
        <w:tc>
          <w:tcPr>
            <w:tcW w:w="4480" w:type="dxa"/>
            <w:tcBorders>
              <w:top w:val="nil"/>
              <w:left w:val="single" w:sz="4" w:space="0" w:color="BFBFBF"/>
              <w:bottom w:val="single" w:sz="4" w:space="0" w:color="BFBFBF"/>
              <w:right w:val="single" w:sz="4" w:space="0" w:color="BFBFBF"/>
            </w:tcBorders>
            <w:shd w:val="clear" w:color="000000" w:fill="E3FAFD"/>
            <w:vAlign w:val="center"/>
            <w:hideMark/>
          </w:tcPr>
          <w:p w14:paraId="0467FAE0"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разработка проекта зоны санитарной охраны</w:t>
            </w:r>
          </w:p>
        </w:tc>
        <w:tc>
          <w:tcPr>
            <w:tcW w:w="1140" w:type="dxa"/>
            <w:tcBorders>
              <w:top w:val="nil"/>
              <w:left w:val="nil"/>
              <w:bottom w:val="single" w:sz="4" w:space="0" w:color="C0C0C0"/>
              <w:right w:val="single" w:sz="4" w:space="0" w:color="C0C0C0"/>
            </w:tcBorders>
            <w:shd w:val="clear" w:color="auto" w:fill="auto"/>
            <w:vAlign w:val="center"/>
            <w:hideMark/>
          </w:tcPr>
          <w:p w14:paraId="241022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auto"/>
              <w:bottom w:val="nil"/>
              <w:right w:val="nil"/>
            </w:tcBorders>
            <w:shd w:val="clear" w:color="000000" w:fill="FFFFCC"/>
            <w:vAlign w:val="center"/>
            <w:hideMark/>
          </w:tcPr>
          <w:p w14:paraId="1A15662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259,42</w:t>
            </w:r>
          </w:p>
        </w:tc>
        <w:tc>
          <w:tcPr>
            <w:tcW w:w="1560" w:type="dxa"/>
            <w:tcBorders>
              <w:top w:val="nil"/>
              <w:left w:val="single" w:sz="4" w:space="0" w:color="BFBFBF"/>
              <w:bottom w:val="single" w:sz="4" w:space="0" w:color="C0C0C0"/>
              <w:right w:val="single" w:sz="4" w:space="0" w:color="C0C0C0"/>
            </w:tcBorders>
            <w:shd w:val="clear" w:color="000000" w:fill="FFFFCC"/>
            <w:vAlign w:val="center"/>
            <w:hideMark/>
          </w:tcPr>
          <w:p w14:paraId="41FD9E8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9B81E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268,64</w:t>
            </w:r>
          </w:p>
        </w:tc>
        <w:tc>
          <w:tcPr>
            <w:tcW w:w="1800" w:type="dxa"/>
            <w:tcBorders>
              <w:top w:val="nil"/>
              <w:left w:val="nil"/>
              <w:bottom w:val="single" w:sz="4" w:space="0" w:color="C0C0C0"/>
              <w:right w:val="single" w:sz="4" w:space="0" w:color="C0C0C0"/>
            </w:tcBorders>
            <w:shd w:val="clear" w:color="000000" w:fill="FFFFCC"/>
            <w:vAlign w:val="center"/>
            <w:hideMark/>
          </w:tcPr>
          <w:p w14:paraId="676F47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275,22</w:t>
            </w:r>
          </w:p>
        </w:tc>
        <w:tc>
          <w:tcPr>
            <w:tcW w:w="1440" w:type="dxa"/>
            <w:tcBorders>
              <w:top w:val="nil"/>
              <w:left w:val="nil"/>
              <w:bottom w:val="single" w:sz="4" w:space="0" w:color="C0C0C0"/>
              <w:right w:val="single" w:sz="4" w:space="0" w:color="C0C0C0"/>
            </w:tcBorders>
            <w:shd w:val="clear" w:color="000000" w:fill="FFFFCC"/>
            <w:vAlign w:val="center"/>
            <w:hideMark/>
          </w:tcPr>
          <w:p w14:paraId="331F05D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65,46</w:t>
            </w:r>
          </w:p>
        </w:tc>
        <w:tc>
          <w:tcPr>
            <w:tcW w:w="1480" w:type="dxa"/>
            <w:tcBorders>
              <w:top w:val="nil"/>
              <w:left w:val="nil"/>
              <w:bottom w:val="single" w:sz="4" w:space="0" w:color="C0C0C0"/>
              <w:right w:val="single" w:sz="4" w:space="0" w:color="C0C0C0"/>
            </w:tcBorders>
            <w:shd w:val="clear" w:color="000000" w:fill="FFFFCC"/>
            <w:vAlign w:val="center"/>
            <w:hideMark/>
          </w:tcPr>
          <w:p w14:paraId="48307C3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340,68</w:t>
            </w:r>
          </w:p>
        </w:tc>
        <w:tc>
          <w:tcPr>
            <w:tcW w:w="1600" w:type="dxa"/>
            <w:tcBorders>
              <w:top w:val="nil"/>
              <w:left w:val="nil"/>
              <w:bottom w:val="single" w:sz="4" w:space="0" w:color="C0C0C0"/>
              <w:right w:val="single" w:sz="4" w:space="0" w:color="C0C0C0"/>
            </w:tcBorders>
            <w:shd w:val="clear" w:color="000000" w:fill="FFFFCC"/>
            <w:vAlign w:val="center"/>
            <w:hideMark/>
          </w:tcPr>
          <w:p w14:paraId="071B66F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59,14</w:t>
            </w:r>
          </w:p>
        </w:tc>
        <w:tc>
          <w:tcPr>
            <w:tcW w:w="1580" w:type="dxa"/>
            <w:tcBorders>
              <w:top w:val="nil"/>
              <w:left w:val="nil"/>
              <w:bottom w:val="single" w:sz="4" w:space="0" w:color="C0C0C0"/>
              <w:right w:val="single" w:sz="4" w:space="0" w:color="C0C0C0"/>
            </w:tcBorders>
            <w:shd w:val="clear" w:color="000000" w:fill="FFFFCC"/>
            <w:vAlign w:val="center"/>
            <w:hideMark/>
          </w:tcPr>
          <w:p w14:paraId="414AB32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334,36</w:t>
            </w:r>
          </w:p>
        </w:tc>
        <w:tc>
          <w:tcPr>
            <w:tcW w:w="1480" w:type="dxa"/>
            <w:tcBorders>
              <w:top w:val="nil"/>
              <w:left w:val="nil"/>
              <w:bottom w:val="single" w:sz="4" w:space="0" w:color="C0C0C0"/>
              <w:right w:val="single" w:sz="4" w:space="0" w:color="C0C0C0"/>
            </w:tcBorders>
            <w:shd w:val="clear" w:color="000000" w:fill="D7EAD3"/>
            <w:vAlign w:val="center"/>
            <w:hideMark/>
          </w:tcPr>
          <w:p w14:paraId="69C8B9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167,18</w:t>
            </w:r>
          </w:p>
        </w:tc>
        <w:tc>
          <w:tcPr>
            <w:tcW w:w="1660" w:type="dxa"/>
            <w:tcBorders>
              <w:top w:val="nil"/>
              <w:left w:val="nil"/>
              <w:bottom w:val="single" w:sz="4" w:space="0" w:color="C0C0C0"/>
              <w:right w:val="single" w:sz="4" w:space="0" w:color="C0C0C0"/>
            </w:tcBorders>
            <w:shd w:val="clear" w:color="000000" w:fill="D7EAD3"/>
            <w:vAlign w:val="center"/>
            <w:hideMark/>
          </w:tcPr>
          <w:p w14:paraId="5475393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167,18</w:t>
            </w:r>
          </w:p>
        </w:tc>
        <w:tc>
          <w:tcPr>
            <w:tcW w:w="2580" w:type="dxa"/>
            <w:tcBorders>
              <w:top w:val="nil"/>
              <w:left w:val="nil"/>
              <w:bottom w:val="single" w:sz="4" w:space="0" w:color="C0C0C0"/>
              <w:right w:val="single" w:sz="4" w:space="0" w:color="C0C0C0"/>
            </w:tcBorders>
            <w:shd w:val="clear" w:color="000000" w:fill="FFFFCC"/>
            <w:vAlign w:val="center"/>
            <w:hideMark/>
          </w:tcPr>
          <w:p w14:paraId="3021819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11D9ABF"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F2E81EE"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63B44FB"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4AD209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3.12.3.3</w:t>
            </w:r>
          </w:p>
        </w:tc>
        <w:tc>
          <w:tcPr>
            <w:tcW w:w="4480" w:type="dxa"/>
            <w:tcBorders>
              <w:top w:val="nil"/>
              <w:left w:val="single" w:sz="4" w:space="0" w:color="BFBFBF"/>
              <w:bottom w:val="single" w:sz="4" w:space="0" w:color="BFBFBF"/>
              <w:right w:val="single" w:sz="4" w:space="0" w:color="BFBFBF"/>
            </w:tcBorders>
            <w:shd w:val="clear" w:color="000000" w:fill="E3FAFD"/>
            <w:vAlign w:val="center"/>
            <w:hideMark/>
          </w:tcPr>
          <w:p w14:paraId="76C470A8"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 xml:space="preserve">измерение параметров эл. сетей </w:t>
            </w:r>
          </w:p>
        </w:tc>
        <w:tc>
          <w:tcPr>
            <w:tcW w:w="1140" w:type="dxa"/>
            <w:tcBorders>
              <w:top w:val="nil"/>
              <w:left w:val="nil"/>
              <w:bottom w:val="single" w:sz="4" w:space="0" w:color="C0C0C0"/>
              <w:right w:val="single" w:sz="4" w:space="0" w:color="C0C0C0"/>
            </w:tcBorders>
            <w:shd w:val="clear" w:color="auto" w:fill="auto"/>
            <w:vAlign w:val="center"/>
            <w:hideMark/>
          </w:tcPr>
          <w:p w14:paraId="6922DD7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nil"/>
              <w:bottom w:val="single" w:sz="4" w:space="0" w:color="C0C0C0"/>
              <w:right w:val="single" w:sz="4" w:space="0" w:color="C0C0C0"/>
            </w:tcBorders>
            <w:shd w:val="clear" w:color="000000" w:fill="FFFFCC"/>
            <w:vAlign w:val="center"/>
            <w:hideMark/>
          </w:tcPr>
          <w:p w14:paraId="7996B8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6268A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45,32</w:t>
            </w:r>
          </w:p>
        </w:tc>
        <w:tc>
          <w:tcPr>
            <w:tcW w:w="1780" w:type="dxa"/>
            <w:tcBorders>
              <w:top w:val="nil"/>
              <w:left w:val="nil"/>
              <w:bottom w:val="single" w:sz="4" w:space="0" w:color="C0C0C0"/>
              <w:right w:val="single" w:sz="4" w:space="0" w:color="C0C0C0"/>
            </w:tcBorders>
            <w:shd w:val="clear" w:color="000000" w:fill="FFFFCC"/>
            <w:vAlign w:val="center"/>
            <w:hideMark/>
          </w:tcPr>
          <w:p w14:paraId="2F98325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CCEF6E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2AE420C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0CCAC9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5AAEED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03C782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7D6FC8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2DA1D1A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33F3F57D"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F70C9D3" w14:textId="77777777" w:rsidTr="00CE7413">
        <w:trPr>
          <w:trHeight w:val="552"/>
          <w:jc w:val="center"/>
        </w:trPr>
        <w:tc>
          <w:tcPr>
            <w:tcW w:w="560" w:type="dxa"/>
            <w:tcBorders>
              <w:top w:val="nil"/>
              <w:left w:val="nil"/>
              <w:bottom w:val="nil"/>
              <w:right w:val="nil"/>
            </w:tcBorders>
            <w:shd w:val="clear" w:color="000000" w:fill="FFFF00"/>
            <w:noWrap/>
            <w:vAlign w:val="center"/>
            <w:hideMark/>
          </w:tcPr>
          <w:p w14:paraId="57C65F2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03D9690"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C5F7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3.12.3.4</w:t>
            </w:r>
          </w:p>
        </w:tc>
        <w:tc>
          <w:tcPr>
            <w:tcW w:w="4480" w:type="dxa"/>
            <w:tcBorders>
              <w:top w:val="nil"/>
              <w:left w:val="nil"/>
              <w:bottom w:val="single" w:sz="4" w:space="0" w:color="C0C0C0"/>
              <w:right w:val="single" w:sz="4" w:space="0" w:color="C0C0C0"/>
            </w:tcBorders>
            <w:shd w:val="clear" w:color="000000" w:fill="E3FAFD"/>
            <w:vAlign w:val="center"/>
            <w:hideMark/>
          </w:tcPr>
          <w:p w14:paraId="16A23317"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отбор проб и сокращенный анализ трансформаторного</w:t>
            </w:r>
          </w:p>
        </w:tc>
        <w:tc>
          <w:tcPr>
            <w:tcW w:w="1140" w:type="dxa"/>
            <w:tcBorders>
              <w:top w:val="nil"/>
              <w:left w:val="nil"/>
              <w:bottom w:val="single" w:sz="4" w:space="0" w:color="C0C0C0"/>
              <w:right w:val="single" w:sz="4" w:space="0" w:color="C0C0C0"/>
            </w:tcBorders>
            <w:shd w:val="clear" w:color="auto" w:fill="auto"/>
            <w:vAlign w:val="center"/>
            <w:hideMark/>
          </w:tcPr>
          <w:p w14:paraId="678EBCA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69E7BD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7A67C8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26,51</w:t>
            </w:r>
          </w:p>
        </w:tc>
        <w:tc>
          <w:tcPr>
            <w:tcW w:w="1780" w:type="dxa"/>
            <w:tcBorders>
              <w:top w:val="nil"/>
              <w:left w:val="nil"/>
              <w:bottom w:val="single" w:sz="4" w:space="0" w:color="C0C0C0"/>
              <w:right w:val="single" w:sz="4" w:space="0" w:color="C0C0C0"/>
            </w:tcBorders>
            <w:shd w:val="clear" w:color="000000" w:fill="FFFFCC"/>
            <w:vAlign w:val="center"/>
            <w:hideMark/>
          </w:tcPr>
          <w:p w14:paraId="7A721E8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70A9E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3D7067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1C3BA3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36F856B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7024BD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C7ED34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87BBCA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7E006006"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D1B3711"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54FBA96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59E90BC"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235E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3.12.3.5</w:t>
            </w:r>
          </w:p>
        </w:tc>
        <w:tc>
          <w:tcPr>
            <w:tcW w:w="4480" w:type="dxa"/>
            <w:tcBorders>
              <w:top w:val="nil"/>
              <w:left w:val="nil"/>
              <w:bottom w:val="single" w:sz="4" w:space="0" w:color="C0C0C0"/>
              <w:right w:val="single" w:sz="4" w:space="0" w:color="C0C0C0"/>
            </w:tcBorders>
            <w:shd w:val="clear" w:color="000000" w:fill="E3FAFD"/>
            <w:vAlign w:val="center"/>
            <w:hideMark/>
          </w:tcPr>
          <w:p w14:paraId="4AF11FC6"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поверка приборов учета</w:t>
            </w:r>
          </w:p>
        </w:tc>
        <w:tc>
          <w:tcPr>
            <w:tcW w:w="1140" w:type="dxa"/>
            <w:tcBorders>
              <w:top w:val="nil"/>
              <w:left w:val="nil"/>
              <w:bottom w:val="single" w:sz="4" w:space="0" w:color="C0C0C0"/>
              <w:right w:val="single" w:sz="4" w:space="0" w:color="C0C0C0"/>
            </w:tcBorders>
            <w:shd w:val="clear" w:color="auto" w:fill="auto"/>
            <w:vAlign w:val="center"/>
            <w:hideMark/>
          </w:tcPr>
          <w:p w14:paraId="1F5CC3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44B1A93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6EB4C6F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11,91</w:t>
            </w:r>
          </w:p>
        </w:tc>
        <w:tc>
          <w:tcPr>
            <w:tcW w:w="1780" w:type="dxa"/>
            <w:tcBorders>
              <w:top w:val="nil"/>
              <w:left w:val="nil"/>
              <w:bottom w:val="single" w:sz="4" w:space="0" w:color="C0C0C0"/>
              <w:right w:val="single" w:sz="4" w:space="0" w:color="C0C0C0"/>
            </w:tcBorders>
            <w:shd w:val="clear" w:color="000000" w:fill="FFFFCC"/>
            <w:vAlign w:val="center"/>
            <w:hideMark/>
          </w:tcPr>
          <w:p w14:paraId="2841EF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49AB33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3DD93F7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264517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6D96BDB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4AF7F94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62217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04E27D3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7FE9883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52659B3D"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581C4A8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0644EEC"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3495D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3.12.3.6</w:t>
            </w:r>
          </w:p>
        </w:tc>
        <w:tc>
          <w:tcPr>
            <w:tcW w:w="4480" w:type="dxa"/>
            <w:tcBorders>
              <w:top w:val="nil"/>
              <w:left w:val="nil"/>
              <w:bottom w:val="single" w:sz="4" w:space="0" w:color="C0C0C0"/>
              <w:right w:val="single" w:sz="4" w:space="0" w:color="C0C0C0"/>
            </w:tcBorders>
            <w:shd w:val="clear" w:color="000000" w:fill="E3FAFD"/>
            <w:vAlign w:val="center"/>
            <w:hideMark/>
          </w:tcPr>
          <w:p w14:paraId="036443DA"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ремонт кабеля на ТП НФС</w:t>
            </w:r>
          </w:p>
        </w:tc>
        <w:tc>
          <w:tcPr>
            <w:tcW w:w="1140" w:type="dxa"/>
            <w:tcBorders>
              <w:top w:val="nil"/>
              <w:left w:val="nil"/>
              <w:bottom w:val="single" w:sz="4" w:space="0" w:color="C0C0C0"/>
              <w:right w:val="single" w:sz="4" w:space="0" w:color="C0C0C0"/>
            </w:tcBorders>
            <w:shd w:val="clear" w:color="auto" w:fill="auto"/>
            <w:vAlign w:val="center"/>
            <w:hideMark/>
          </w:tcPr>
          <w:p w14:paraId="388BBC4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63C24DC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02E93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20,02</w:t>
            </w:r>
          </w:p>
        </w:tc>
        <w:tc>
          <w:tcPr>
            <w:tcW w:w="1780" w:type="dxa"/>
            <w:tcBorders>
              <w:top w:val="nil"/>
              <w:left w:val="nil"/>
              <w:bottom w:val="single" w:sz="4" w:space="0" w:color="C0C0C0"/>
              <w:right w:val="single" w:sz="4" w:space="0" w:color="C0C0C0"/>
            </w:tcBorders>
            <w:shd w:val="clear" w:color="000000" w:fill="FFFFCC"/>
            <w:vAlign w:val="center"/>
            <w:hideMark/>
          </w:tcPr>
          <w:p w14:paraId="05D5B9C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345DC9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5A2C750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769193C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49DF597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1878F7B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3C4D3A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0F82D7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2BF4336D"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7DE08DC1"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F01474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F195481"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CB922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3.12.3.7</w:t>
            </w:r>
          </w:p>
        </w:tc>
        <w:tc>
          <w:tcPr>
            <w:tcW w:w="4480" w:type="dxa"/>
            <w:tcBorders>
              <w:top w:val="nil"/>
              <w:left w:val="nil"/>
              <w:bottom w:val="single" w:sz="4" w:space="0" w:color="C0C0C0"/>
              <w:right w:val="single" w:sz="4" w:space="0" w:color="C0C0C0"/>
            </w:tcBorders>
            <w:shd w:val="clear" w:color="000000" w:fill="E3FAFD"/>
            <w:vAlign w:val="center"/>
            <w:hideMark/>
          </w:tcPr>
          <w:p w14:paraId="71B3ED30"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ремонт высоковольтных ячеек</w:t>
            </w:r>
          </w:p>
        </w:tc>
        <w:tc>
          <w:tcPr>
            <w:tcW w:w="1140" w:type="dxa"/>
            <w:tcBorders>
              <w:top w:val="nil"/>
              <w:left w:val="nil"/>
              <w:bottom w:val="single" w:sz="4" w:space="0" w:color="C0C0C0"/>
              <w:right w:val="single" w:sz="4" w:space="0" w:color="C0C0C0"/>
            </w:tcBorders>
            <w:shd w:val="clear" w:color="auto" w:fill="auto"/>
            <w:vAlign w:val="center"/>
            <w:hideMark/>
          </w:tcPr>
          <w:p w14:paraId="1E9F3BA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5DC061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85D616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8,27</w:t>
            </w:r>
          </w:p>
        </w:tc>
        <w:tc>
          <w:tcPr>
            <w:tcW w:w="1780" w:type="dxa"/>
            <w:tcBorders>
              <w:top w:val="nil"/>
              <w:left w:val="nil"/>
              <w:bottom w:val="single" w:sz="4" w:space="0" w:color="C0C0C0"/>
              <w:right w:val="single" w:sz="4" w:space="0" w:color="C0C0C0"/>
            </w:tcBorders>
            <w:shd w:val="clear" w:color="000000" w:fill="FFFFCC"/>
            <w:vAlign w:val="center"/>
            <w:hideMark/>
          </w:tcPr>
          <w:p w14:paraId="716D922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38C48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07D910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2D6AB6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1DF906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28B33A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EE84D7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0F0D75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22825AC2"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C707F4D"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AAB17AE"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0B83DB7"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243E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3.12.3.8</w:t>
            </w:r>
          </w:p>
        </w:tc>
        <w:tc>
          <w:tcPr>
            <w:tcW w:w="4480" w:type="dxa"/>
            <w:tcBorders>
              <w:top w:val="nil"/>
              <w:left w:val="nil"/>
              <w:bottom w:val="single" w:sz="4" w:space="0" w:color="C0C0C0"/>
              <w:right w:val="single" w:sz="4" w:space="0" w:color="C0C0C0"/>
            </w:tcBorders>
            <w:shd w:val="clear" w:color="000000" w:fill="E3FAFD"/>
            <w:vAlign w:val="center"/>
            <w:hideMark/>
          </w:tcPr>
          <w:p w14:paraId="0474A32D"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прочее</w:t>
            </w:r>
          </w:p>
        </w:tc>
        <w:tc>
          <w:tcPr>
            <w:tcW w:w="1140" w:type="dxa"/>
            <w:tcBorders>
              <w:top w:val="nil"/>
              <w:left w:val="nil"/>
              <w:bottom w:val="single" w:sz="4" w:space="0" w:color="C0C0C0"/>
              <w:right w:val="single" w:sz="4" w:space="0" w:color="C0C0C0"/>
            </w:tcBorders>
            <w:shd w:val="clear" w:color="auto" w:fill="auto"/>
            <w:vAlign w:val="center"/>
            <w:hideMark/>
          </w:tcPr>
          <w:p w14:paraId="09A49B5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0AE80F9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3AB6D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2,55</w:t>
            </w:r>
          </w:p>
        </w:tc>
        <w:tc>
          <w:tcPr>
            <w:tcW w:w="1780" w:type="dxa"/>
            <w:tcBorders>
              <w:top w:val="nil"/>
              <w:left w:val="nil"/>
              <w:bottom w:val="single" w:sz="4" w:space="0" w:color="C0C0C0"/>
              <w:right w:val="single" w:sz="4" w:space="0" w:color="C0C0C0"/>
            </w:tcBorders>
            <w:shd w:val="clear" w:color="000000" w:fill="FFFFCC"/>
            <w:vAlign w:val="center"/>
            <w:hideMark/>
          </w:tcPr>
          <w:p w14:paraId="6289FB3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277998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214A29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351AD90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62058D8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0A14658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B87462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1F9A3D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7B2D85B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F4AE354" w14:textId="77777777" w:rsidTr="00210C82">
        <w:trPr>
          <w:trHeight w:val="296"/>
          <w:jc w:val="center"/>
        </w:trPr>
        <w:tc>
          <w:tcPr>
            <w:tcW w:w="560" w:type="dxa"/>
            <w:tcBorders>
              <w:top w:val="nil"/>
              <w:left w:val="nil"/>
              <w:bottom w:val="nil"/>
              <w:right w:val="nil"/>
            </w:tcBorders>
            <w:shd w:val="clear" w:color="000000" w:fill="FFFF00"/>
            <w:noWrap/>
            <w:vAlign w:val="center"/>
            <w:hideMark/>
          </w:tcPr>
          <w:p w14:paraId="22D0662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FEB639F"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599DD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w:t>
            </w:r>
          </w:p>
        </w:tc>
        <w:tc>
          <w:tcPr>
            <w:tcW w:w="4480" w:type="dxa"/>
            <w:tcBorders>
              <w:top w:val="nil"/>
              <w:left w:val="nil"/>
              <w:bottom w:val="single" w:sz="4" w:space="0" w:color="C0C0C0"/>
              <w:right w:val="single" w:sz="4" w:space="0" w:color="C0C0C0"/>
            </w:tcBorders>
            <w:shd w:val="clear" w:color="auto" w:fill="auto"/>
            <w:vAlign w:val="center"/>
            <w:hideMark/>
          </w:tcPr>
          <w:p w14:paraId="2D09C542"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AE141A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5E9F905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20 247,76</w:t>
            </w:r>
          </w:p>
        </w:tc>
        <w:tc>
          <w:tcPr>
            <w:tcW w:w="1560" w:type="dxa"/>
            <w:tcBorders>
              <w:top w:val="nil"/>
              <w:left w:val="nil"/>
              <w:bottom w:val="single" w:sz="4" w:space="0" w:color="C0C0C0"/>
              <w:right w:val="single" w:sz="4" w:space="0" w:color="C0C0C0"/>
            </w:tcBorders>
            <w:shd w:val="clear" w:color="000000" w:fill="D7EAD3"/>
            <w:vAlign w:val="center"/>
            <w:hideMark/>
          </w:tcPr>
          <w:p w14:paraId="2A71EF5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21 703,48</w:t>
            </w:r>
          </w:p>
        </w:tc>
        <w:tc>
          <w:tcPr>
            <w:tcW w:w="1780" w:type="dxa"/>
            <w:tcBorders>
              <w:top w:val="nil"/>
              <w:left w:val="nil"/>
              <w:bottom w:val="single" w:sz="4" w:space="0" w:color="C0C0C0"/>
              <w:right w:val="single" w:sz="4" w:space="0" w:color="C0C0C0"/>
            </w:tcBorders>
            <w:shd w:val="clear" w:color="000000" w:fill="D7EAD3"/>
            <w:vAlign w:val="center"/>
            <w:hideMark/>
          </w:tcPr>
          <w:p w14:paraId="6FF8A9B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20 967,36</w:t>
            </w:r>
          </w:p>
        </w:tc>
        <w:tc>
          <w:tcPr>
            <w:tcW w:w="1800" w:type="dxa"/>
            <w:tcBorders>
              <w:top w:val="nil"/>
              <w:left w:val="nil"/>
              <w:bottom w:val="single" w:sz="4" w:space="0" w:color="C0C0C0"/>
              <w:right w:val="single" w:sz="4" w:space="0" w:color="C0C0C0"/>
            </w:tcBorders>
            <w:shd w:val="clear" w:color="000000" w:fill="D7EAD3"/>
            <w:vAlign w:val="center"/>
            <w:hideMark/>
          </w:tcPr>
          <w:p w14:paraId="3194812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21 480,85</w:t>
            </w:r>
          </w:p>
        </w:tc>
        <w:tc>
          <w:tcPr>
            <w:tcW w:w="1440" w:type="dxa"/>
            <w:tcBorders>
              <w:top w:val="nil"/>
              <w:left w:val="nil"/>
              <w:bottom w:val="single" w:sz="4" w:space="0" w:color="C0C0C0"/>
              <w:right w:val="single" w:sz="4" w:space="0" w:color="C0C0C0"/>
            </w:tcBorders>
            <w:shd w:val="clear" w:color="000000" w:fill="D7EAD3"/>
            <w:vAlign w:val="center"/>
            <w:hideMark/>
          </w:tcPr>
          <w:p w14:paraId="292C097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5 108,86</w:t>
            </w:r>
          </w:p>
        </w:tc>
        <w:tc>
          <w:tcPr>
            <w:tcW w:w="1480" w:type="dxa"/>
            <w:tcBorders>
              <w:top w:val="nil"/>
              <w:left w:val="nil"/>
              <w:bottom w:val="single" w:sz="4" w:space="0" w:color="C0C0C0"/>
              <w:right w:val="single" w:sz="4" w:space="0" w:color="C0C0C0"/>
            </w:tcBorders>
            <w:shd w:val="clear" w:color="000000" w:fill="D7EAD3"/>
            <w:vAlign w:val="center"/>
            <w:hideMark/>
          </w:tcPr>
          <w:p w14:paraId="1972FE1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26 589,70</w:t>
            </w:r>
          </w:p>
        </w:tc>
        <w:tc>
          <w:tcPr>
            <w:tcW w:w="1600" w:type="dxa"/>
            <w:tcBorders>
              <w:top w:val="nil"/>
              <w:left w:val="nil"/>
              <w:bottom w:val="single" w:sz="4" w:space="0" w:color="C0C0C0"/>
              <w:right w:val="single" w:sz="4" w:space="0" w:color="C0C0C0"/>
            </w:tcBorders>
            <w:shd w:val="clear" w:color="000000" w:fill="D7EAD3"/>
            <w:vAlign w:val="center"/>
            <w:hideMark/>
          </w:tcPr>
          <w:p w14:paraId="6B8A30C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4 615,79</w:t>
            </w:r>
          </w:p>
        </w:tc>
        <w:tc>
          <w:tcPr>
            <w:tcW w:w="1580" w:type="dxa"/>
            <w:tcBorders>
              <w:top w:val="nil"/>
              <w:left w:val="nil"/>
              <w:bottom w:val="single" w:sz="4" w:space="0" w:color="C0C0C0"/>
              <w:right w:val="single" w:sz="4" w:space="0" w:color="C0C0C0"/>
            </w:tcBorders>
            <w:shd w:val="clear" w:color="000000" w:fill="D7EAD3"/>
            <w:vAlign w:val="center"/>
            <w:hideMark/>
          </w:tcPr>
          <w:p w14:paraId="2F7E81F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26 096,64</w:t>
            </w:r>
          </w:p>
        </w:tc>
        <w:tc>
          <w:tcPr>
            <w:tcW w:w="1480" w:type="dxa"/>
            <w:tcBorders>
              <w:top w:val="nil"/>
              <w:left w:val="nil"/>
              <w:bottom w:val="single" w:sz="4" w:space="0" w:color="C0C0C0"/>
              <w:right w:val="single" w:sz="4" w:space="0" w:color="C0C0C0"/>
            </w:tcBorders>
            <w:shd w:val="clear" w:color="000000" w:fill="D7EAD3"/>
            <w:vAlign w:val="center"/>
            <w:hideMark/>
          </w:tcPr>
          <w:p w14:paraId="234C866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12 087,77</w:t>
            </w:r>
          </w:p>
        </w:tc>
        <w:tc>
          <w:tcPr>
            <w:tcW w:w="1660" w:type="dxa"/>
            <w:tcBorders>
              <w:top w:val="nil"/>
              <w:left w:val="nil"/>
              <w:bottom w:val="single" w:sz="4" w:space="0" w:color="C0C0C0"/>
              <w:right w:val="single" w:sz="4" w:space="0" w:color="C0C0C0"/>
            </w:tcBorders>
            <w:shd w:val="clear" w:color="000000" w:fill="D7EAD3"/>
            <w:vAlign w:val="center"/>
            <w:hideMark/>
          </w:tcPr>
          <w:p w14:paraId="49CD9EB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14 008,87</w:t>
            </w:r>
          </w:p>
        </w:tc>
        <w:tc>
          <w:tcPr>
            <w:tcW w:w="2580" w:type="dxa"/>
            <w:tcBorders>
              <w:top w:val="nil"/>
              <w:left w:val="nil"/>
              <w:bottom w:val="single" w:sz="4" w:space="0" w:color="C0C0C0"/>
              <w:right w:val="single" w:sz="4" w:space="0" w:color="C0C0C0"/>
            </w:tcBorders>
            <w:shd w:val="clear" w:color="000000" w:fill="FFFFCC"/>
            <w:vAlign w:val="center"/>
            <w:hideMark/>
          </w:tcPr>
          <w:p w14:paraId="704EEF9A" w14:textId="77777777" w:rsidR="00CE7413" w:rsidRPr="00CE7413" w:rsidRDefault="00CE7413" w:rsidP="00CE7413">
            <w:pPr>
              <w:rPr>
                <w:rFonts w:ascii="Tahoma" w:hAnsi="Tahoma" w:cs="Tahoma"/>
                <w:sz w:val="13"/>
                <w:szCs w:val="13"/>
              </w:rPr>
            </w:pPr>
            <w:r w:rsidRPr="00CE7413">
              <w:rPr>
                <w:rFonts w:ascii="Tahoma" w:hAnsi="Tahoma" w:cs="Tahoma"/>
                <w:sz w:val="13"/>
                <w:szCs w:val="13"/>
              </w:rPr>
              <w:t xml:space="preserve">Рассчитаны исходя из базового уровня операционных расходов 2018, с применением коэффициентов индексации на 2019 и 2020 годы, рассчитанных в соответствии с </w:t>
            </w:r>
            <w:r w:rsidRPr="00CE7413">
              <w:rPr>
                <w:rFonts w:ascii="Tahoma" w:hAnsi="Tahoma" w:cs="Tahoma"/>
                <w:sz w:val="13"/>
                <w:szCs w:val="13"/>
              </w:rPr>
              <w:lastRenderedPageBreak/>
              <w:t>Методическими указаниями (с учетом ИПЦ Минэкономразвития РФ  на 2019 104,7% и на 2020 г. 103%, с учетом 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180808BF"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6FFD51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6F9DFF49"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57750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4.1</w:t>
            </w:r>
          </w:p>
        </w:tc>
        <w:tc>
          <w:tcPr>
            <w:tcW w:w="4480" w:type="dxa"/>
            <w:tcBorders>
              <w:top w:val="nil"/>
              <w:left w:val="nil"/>
              <w:bottom w:val="single" w:sz="4" w:space="0" w:color="C0C0C0"/>
              <w:right w:val="single" w:sz="4" w:space="0" w:color="C0C0C0"/>
            </w:tcBorders>
            <w:shd w:val="clear" w:color="auto" w:fill="auto"/>
            <w:vAlign w:val="center"/>
            <w:hideMark/>
          </w:tcPr>
          <w:p w14:paraId="053066FB" w14:textId="77777777" w:rsidR="00CE7413" w:rsidRPr="00CE7413" w:rsidRDefault="00CE7413" w:rsidP="00CE7413">
            <w:pPr>
              <w:ind w:firstLineChars="100" w:firstLine="131"/>
              <w:rPr>
                <w:rFonts w:ascii="Tahoma" w:hAnsi="Tahoma" w:cs="Tahoma"/>
                <w:b/>
                <w:bCs/>
                <w:color w:val="000000"/>
                <w:sz w:val="13"/>
                <w:szCs w:val="13"/>
              </w:rPr>
            </w:pPr>
            <w:r w:rsidRPr="00CE7413">
              <w:rPr>
                <w:rFonts w:ascii="Tahoma" w:hAnsi="Tahoma" w:cs="Tahoma"/>
                <w:b/>
                <w:bCs/>
                <w:color w:val="000000"/>
                <w:sz w:val="13"/>
                <w:szCs w:val="13"/>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2CEB66D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nil"/>
              <w:right w:val="single" w:sz="4" w:space="0" w:color="C0C0C0"/>
            </w:tcBorders>
            <w:shd w:val="clear" w:color="000000" w:fill="D7EAD3"/>
            <w:vAlign w:val="center"/>
            <w:hideMark/>
          </w:tcPr>
          <w:p w14:paraId="5DD49CF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19 769,79</w:t>
            </w:r>
          </w:p>
        </w:tc>
        <w:tc>
          <w:tcPr>
            <w:tcW w:w="1560" w:type="dxa"/>
            <w:tcBorders>
              <w:top w:val="nil"/>
              <w:left w:val="nil"/>
              <w:bottom w:val="single" w:sz="4" w:space="0" w:color="C0C0C0"/>
              <w:right w:val="single" w:sz="4" w:space="0" w:color="C0C0C0"/>
            </w:tcBorders>
            <w:shd w:val="clear" w:color="000000" w:fill="D7EAD3"/>
            <w:vAlign w:val="center"/>
            <w:hideMark/>
          </w:tcPr>
          <w:p w14:paraId="4096BAA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19 772,52</w:t>
            </w:r>
          </w:p>
        </w:tc>
        <w:tc>
          <w:tcPr>
            <w:tcW w:w="1780" w:type="dxa"/>
            <w:tcBorders>
              <w:top w:val="nil"/>
              <w:left w:val="nil"/>
              <w:bottom w:val="single" w:sz="4" w:space="0" w:color="C0C0C0"/>
              <w:right w:val="single" w:sz="4" w:space="0" w:color="C0C0C0"/>
            </w:tcBorders>
            <w:shd w:val="clear" w:color="000000" w:fill="D7EAD3"/>
            <w:vAlign w:val="center"/>
            <w:hideMark/>
          </w:tcPr>
          <w:p w14:paraId="7183430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20 472,41</w:t>
            </w:r>
          </w:p>
        </w:tc>
        <w:tc>
          <w:tcPr>
            <w:tcW w:w="1800" w:type="dxa"/>
            <w:tcBorders>
              <w:top w:val="nil"/>
              <w:left w:val="nil"/>
              <w:bottom w:val="single" w:sz="4" w:space="0" w:color="C0C0C0"/>
              <w:right w:val="single" w:sz="4" w:space="0" w:color="C0C0C0"/>
            </w:tcBorders>
            <w:shd w:val="clear" w:color="000000" w:fill="D7EAD3"/>
            <w:vAlign w:val="center"/>
            <w:hideMark/>
          </w:tcPr>
          <w:p w14:paraId="53AE48E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20 973,78</w:t>
            </w:r>
          </w:p>
        </w:tc>
        <w:tc>
          <w:tcPr>
            <w:tcW w:w="1440" w:type="dxa"/>
            <w:tcBorders>
              <w:top w:val="nil"/>
              <w:left w:val="nil"/>
              <w:bottom w:val="single" w:sz="4" w:space="0" w:color="C0C0C0"/>
              <w:right w:val="single" w:sz="4" w:space="0" w:color="C0C0C0"/>
            </w:tcBorders>
            <w:shd w:val="clear" w:color="000000" w:fill="D7EAD3"/>
            <w:vAlign w:val="center"/>
            <w:hideMark/>
          </w:tcPr>
          <w:p w14:paraId="602F304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4 988,26</w:t>
            </w:r>
          </w:p>
        </w:tc>
        <w:tc>
          <w:tcPr>
            <w:tcW w:w="1480" w:type="dxa"/>
            <w:tcBorders>
              <w:top w:val="nil"/>
              <w:left w:val="nil"/>
              <w:bottom w:val="single" w:sz="4" w:space="0" w:color="C0C0C0"/>
              <w:right w:val="single" w:sz="4" w:space="0" w:color="C0C0C0"/>
            </w:tcBorders>
            <w:shd w:val="clear" w:color="000000" w:fill="D7EAD3"/>
            <w:vAlign w:val="center"/>
            <w:hideMark/>
          </w:tcPr>
          <w:p w14:paraId="0D5B679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25 962,03</w:t>
            </w:r>
          </w:p>
        </w:tc>
        <w:tc>
          <w:tcPr>
            <w:tcW w:w="1600" w:type="dxa"/>
            <w:tcBorders>
              <w:top w:val="nil"/>
              <w:left w:val="nil"/>
              <w:bottom w:val="single" w:sz="4" w:space="0" w:color="C0C0C0"/>
              <w:right w:val="single" w:sz="4" w:space="0" w:color="C0C0C0"/>
            </w:tcBorders>
            <w:shd w:val="clear" w:color="000000" w:fill="D7EAD3"/>
            <w:vAlign w:val="center"/>
            <w:hideMark/>
          </w:tcPr>
          <w:p w14:paraId="06A1B8E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4 506,83</w:t>
            </w:r>
          </w:p>
        </w:tc>
        <w:tc>
          <w:tcPr>
            <w:tcW w:w="1580" w:type="dxa"/>
            <w:tcBorders>
              <w:top w:val="nil"/>
              <w:left w:val="nil"/>
              <w:bottom w:val="single" w:sz="4" w:space="0" w:color="C0C0C0"/>
              <w:right w:val="single" w:sz="4" w:space="0" w:color="C0C0C0"/>
            </w:tcBorders>
            <w:shd w:val="clear" w:color="000000" w:fill="D7EAD3"/>
            <w:vAlign w:val="center"/>
            <w:hideMark/>
          </w:tcPr>
          <w:p w14:paraId="053EBCA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25 480,61</w:t>
            </w:r>
          </w:p>
        </w:tc>
        <w:tc>
          <w:tcPr>
            <w:tcW w:w="1480" w:type="dxa"/>
            <w:tcBorders>
              <w:top w:val="nil"/>
              <w:left w:val="nil"/>
              <w:bottom w:val="single" w:sz="4" w:space="0" w:color="C0C0C0"/>
              <w:right w:val="single" w:sz="4" w:space="0" w:color="C0C0C0"/>
            </w:tcBorders>
            <w:shd w:val="clear" w:color="000000" w:fill="D7EAD3"/>
            <w:vAlign w:val="center"/>
            <w:hideMark/>
          </w:tcPr>
          <w:p w14:paraId="52D8F50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11 779,76</w:t>
            </w:r>
          </w:p>
        </w:tc>
        <w:tc>
          <w:tcPr>
            <w:tcW w:w="1660" w:type="dxa"/>
            <w:tcBorders>
              <w:top w:val="nil"/>
              <w:left w:val="nil"/>
              <w:bottom w:val="single" w:sz="4" w:space="0" w:color="C0C0C0"/>
              <w:right w:val="single" w:sz="4" w:space="0" w:color="C0C0C0"/>
            </w:tcBorders>
            <w:shd w:val="clear" w:color="000000" w:fill="D7EAD3"/>
            <w:vAlign w:val="center"/>
            <w:hideMark/>
          </w:tcPr>
          <w:p w14:paraId="683C6ED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13 700,85</w:t>
            </w:r>
          </w:p>
        </w:tc>
        <w:tc>
          <w:tcPr>
            <w:tcW w:w="2580" w:type="dxa"/>
            <w:tcBorders>
              <w:top w:val="nil"/>
              <w:left w:val="nil"/>
              <w:bottom w:val="single" w:sz="4" w:space="0" w:color="C0C0C0"/>
              <w:right w:val="single" w:sz="4" w:space="0" w:color="C0C0C0"/>
            </w:tcBorders>
            <w:shd w:val="clear" w:color="000000" w:fill="FFFFCC"/>
            <w:vAlign w:val="center"/>
            <w:hideMark/>
          </w:tcPr>
          <w:p w14:paraId="71745C5B"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114185A1"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07443A4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F7C02F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8B9E4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4.1.1</w:t>
            </w:r>
          </w:p>
        </w:tc>
        <w:tc>
          <w:tcPr>
            <w:tcW w:w="4480" w:type="dxa"/>
            <w:tcBorders>
              <w:top w:val="nil"/>
              <w:left w:val="nil"/>
              <w:bottom w:val="single" w:sz="4" w:space="0" w:color="C0C0C0"/>
              <w:right w:val="single" w:sz="4" w:space="0" w:color="C0C0C0"/>
            </w:tcBorders>
            <w:shd w:val="clear" w:color="auto" w:fill="auto"/>
            <w:vAlign w:val="center"/>
            <w:hideMark/>
          </w:tcPr>
          <w:p w14:paraId="0E43884C"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4FD08D2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auto"/>
              <w:bottom w:val="single" w:sz="4" w:space="0" w:color="BFBFBF"/>
              <w:right w:val="single" w:sz="4" w:space="0" w:color="BFBFBF"/>
            </w:tcBorders>
            <w:shd w:val="clear" w:color="000000" w:fill="FFFFCC"/>
            <w:vAlign w:val="center"/>
            <w:hideMark/>
          </w:tcPr>
          <w:p w14:paraId="0EC4A85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13 272,90</w:t>
            </w:r>
          </w:p>
        </w:tc>
        <w:tc>
          <w:tcPr>
            <w:tcW w:w="1560" w:type="dxa"/>
            <w:tcBorders>
              <w:top w:val="nil"/>
              <w:left w:val="nil"/>
              <w:bottom w:val="single" w:sz="4" w:space="0" w:color="C0C0C0"/>
              <w:right w:val="single" w:sz="4" w:space="0" w:color="C0C0C0"/>
            </w:tcBorders>
            <w:shd w:val="clear" w:color="000000" w:fill="FFFFCC"/>
            <w:vAlign w:val="center"/>
            <w:hideMark/>
          </w:tcPr>
          <w:p w14:paraId="297B569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13 311,94</w:t>
            </w:r>
          </w:p>
        </w:tc>
        <w:tc>
          <w:tcPr>
            <w:tcW w:w="1780" w:type="dxa"/>
            <w:tcBorders>
              <w:top w:val="nil"/>
              <w:left w:val="nil"/>
              <w:bottom w:val="single" w:sz="4" w:space="0" w:color="C0C0C0"/>
              <w:right w:val="single" w:sz="4" w:space="0" w:color="C0C0C0"/>
            </w:tcBorders>
            <w:shd w:val="clear" w:color="000000" w:fill="FFFFCC"/>
            <w:vAlign w:val="center"/>
            <w:hideMark/>
          </w:tcPr>
          <w:p w14:paraId="7BB5CD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13 744,62</w:t>
            </w:r>
          </w:p>
        </w:tc>
        <w:tc>
          <w:tcPr>
            <w:tcW w:w="1800" w:type="dxa"/>
            <w:tcBorders>
              <w:top w:val="nil"/>
              <w:left w:val="nil"/>
              <w:bottom w:val="single" w:sz="4" w:space="0" w:color="C0C0C0"/>
              <w:right w:val="single" w:sz="4" w:space="0" w:color="C0C0C0"/>
            </w:tcBorders>
            <w:shd w:val="clear" w:color="000000" w:fill="FFFFCC"/>
            <w:vAlign w:val="center"/>
            <w:hideMark/>
          </w:tcPr>
          <w:p w14:paraId="088C130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14 081,22</w:t>
            </w:r>
          </w:p>
        </w:tc>
        <w:tc>
          <w:tcPr>
            <w:tcW w:w="1440" w:type="dxa"/>
            <w:tcBorders>
              <w:top w:val="nil"/>
              <w:left w:val="nil"/>
              <w:bottom w:val="single" w:sz="4" w:space="0" w:color="C0C0C0"/>
              <w:right w:val="single" w:sz="4" w:space="0" w:color="C0C0C0"/>
            </w:tcBorders>
            <w:shd w:val="clear" w:color="000000" w:fill="FFFFCC"/>
            <w:vAlign w:val="center"/>
            <w:hideMark/>
          </w:tcPr>
          <w:p w14:paraId="00C2E6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3 348,97</w:t>
            </w:r>
          </w:p>
        </w:tc>
        <w:tc>
          <w:tcPr>
            <w:tcW w:w="1480" w:type="dxa"/>
            <w:tcBorders>
              <w:top w:val="nil"/>
              <w:left w:val="nil"/>
              <w:bottom w:val="single" w:sz="4" w:space="0" w:color="C0C0C0"/>
              <w:right w:val="single" w:sz="4" w:space="0" w:color="C0C0C0"/>
            </w:tcBorders>
            <w:shd w:val="clear" w:color="000000" w:fill="FFFFCC"/>
            <w:vAlign w:val="center"/>
            <w:hideMark/>
          </w:tcPr>
          <w:p w14:paraId="501F4E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17 430,19</w:t>
            </w:r>
          </w:p>
        </w:tc>
        <w:tc>
          <w:tcPr>
            <w:tcW w:w="1600" w:type="dxa"/>
            <w:tcBorders>
              <w:top w:val="nil"/>
              <w:left w:val="nil"/>
              <w:bottom w:val="single" w:sz="4" w:space="0" w:color="C0C0C0"/>
              <w:right w:val="single" w:sz="4" w:space="0" w:color="C0C0C0"/>
            </w:tcBorders>
            <w:shd w:val="clear" w:color="000000" w:fill="FFFFCC"/>
            <w:vAlign w:val="center"/>
            <w:hideMark/>
          </w:tcPr>
          <w:p w14:paraId="5C0BCB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3 025,76</w:t>
            </w:r>
          </w:p>
        </w:tc>
        <w:tc>
          <w:tcPr>
            <w:tcW w:w="1580" w:type="dxa"/>
            <w:tcBorders>
              <w:top w:val="nil"/>
              <w:left w:val="nil"/>
              <w:bottom w:val="single" w:sz="4" w:space="0" w:color="C0C0C0"/>
              <w:right w:val="single" w:sz="4" w:space="0" w:color="C0C0C0"/>
            </w:tcBorders>
            <w:shd w:val="clear" w:color="000000" w:fill="FFFFCC"/>
            <w:vAlign w:val="center"/>
            <w:hideMark/>
          </w:tcPr>
          <w:p w14:paraId="4B905E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17 106,98</w:t>
            </w:r>
          </w:p>
        </w:tc>
        <w:tc>
          <w:tcPr>
            <w:tcW w:w="1480" w:type="dxa"/>
            <w:tcBorders>
              <w:top w:val="nil"/>
              <w:left w:val="nil"/>
              <w:bottom w:val="single" w:sz="4" w:space="0" w:color="C0C0C0"/>
              <w:right w:val="single" w:sz="4" w:space="0" w:color="C0C0C0"/>
            </w:tcBorders>
            <w:shd w:val="clear" w:color="000000" w:fill="D7EAD3"/>
            <w:vAlign w:val="center"/>
            <w:hideMark/>
          </w:tcPr>
          <w:p w14:paraId="7C963F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8 553,49</w:t>
            </w:r>
          </w:p>
        </w:tc>
        <w:tc>
          <w:tcPr>
            <w:tcW w:w="1660" w:type="dxa"/>
            <w:tcBorders>
              <w:top w:val="nil"/>
              <w:left w:val="nil"/>
              <w:bottom w:val="single" w:sz="4" w:space="0" w:color="C0C0C0"/>
              <w:right w:val="single" w:sz="4" w:space="0" w:color="C0C0C0"/>
            </w:tcBorders>
            <w:shd w:val="clear" w:color="000000" w:fill="D7EAD3"/>
            <w:vAlign w:val="center"/>
            <w:hideMark/>
          </w:tcPr>
          <w:p w14:paraId="2B0A363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8 553,49</w:t>
            </w:r>
          </w:p>
        </w:tc>
        <w:tc>
          <w:tcPr>
            <w:tcW w:w="2580" w:type="dxa"/>
            <w:tcBorders>
              <w:top w:val="nil"/>
              <w:left w:val="nil"/>
              <w:bottom w:val="single" w:sz="4" w:space="0" w:color="C0C0C0"/>
              <w:right w:val="single" w:sz="4" w:space="0" w:color="C0C0C0"/>
            </w:tcBorders>
            <w:shd w:val="clear" w:color="000000" w:fill="FFFFCC"/>
            <w:vAlign w:val="center"/>
            <w:hideMark/>
          </w:tcPr>
          <w:p w14:paraId="41CDDA6E"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95888EE"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9B038E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8838701"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DEF4B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4.1.2</w:t>
            </w:r>
          </w:p>
        </w:tc>
        <w:tc>
          <w:tcPr>
            <w:tcW w:w="4480" w:type="dxa"/>
            <w:tcBorders>
              <w:top w:val="nil"/>
              <w:left w:val="nil"/>
              <w:bottom w:val="single" w:sz="4" w:space="0" w:color="C0C0C0"/>
              <w:right w:val="single" w:sz="4" w:space="0" w:color="C0C0C0"/>
            </w:tcBorders>
            <w:shd w:val="clear" w:color="auto" w:fill="auto"/>
            <w:vAlign w:val="center"/>
            <w:hideMark/>
          </w:tcPr>
          <w:p w14:paraId="6C5F425C"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D81A58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w:t>
            </w:r>
          </w:p>
        </w:tc>
        <w:tc>
          <w:tcPr>
            <w:tcW w:w="1720" w:type="dxa"/>
            <w:tcBorders>
              <w:top w:val="nil"/>
              <w:left w:val="nil"/>
              <w:bottom w:val="single" w:sz="4" w:space="0" w:color="BFBFBF"/>
              <w:right w:val="single" w:sz="4" w:space="0" w:color="C0C0C0"/>
            </w:tcBorders>
            <w:shd w:val="clear" w:color="000000" w:fill="D7EAD3"/>
            <w:vAlign w:val="center"/>
            <w:hideMark/>
          </w:tcPr>
          <w:p w14:paraId="11B716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26 977,44</w:t>
            </w:r>
          </w:p>
        </w:tc>
        <w:tc>
          <w:tcPr>
            <w:tcW w:w="1560" w:type="dxa"/>
            <w:tcBorders>
              <w:top w:val="nil"/>
              <w:left w:val="nil"/>
              <w:bottom w:val="single" w:sz="4" w:space="0" w:color="C0C0C0"/>
              <w:right w:val="single" w:sz="4" w:space="0" w:color="C0C0C0"/>
            </w:tcBorders>
            <w:shd w:val="clear" w:color="000000" w:fill="D7EAD3"/>
            <w:vAlign w:val="center"/>
            <w:hideMark/>
          </w:tcPr>
          <w:p w14:paraId="37F4DD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27 733,21</w:t>
            </w:r>
          </w:p>
        </w:tc>
        <w:tc>
          <w:tcPr>
            <w:tcW w:w="1780" w:type="dxa"/>
            <w:tcBorders>
              <w:top w:val="nil"/>
              <w:left w:val="nil"/>
              <w:bottom w:val="single" w:sz="4" w:space="0" w:color="C0C0C0"/>
              <w:right w:val="single" w:sz="4" w:space="0" w:color="C0C0C0"/>
            </w:tcBorders>
            <w:shd w:val="clear" w:color="000000" w:fill="D7EAD3"/>
            <w:vAlign w:val="center"/>
            <w:hideMark/>
          </w:tcPr>
          <w:p w14:paraId="47DB86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27 936,22</w:t>
            </w:r>
          </w:p>
        </w:tc>
        <w:tc>
          <w:tcPr>
            <w:tcW w:w="1800" w:type="dxa"/>
            <w:tcBorders>
              <w:top w:val="nil"/>
              <w:left w:val="nil"/>
              <w:bottom w:val="single" w:sz="4" w:space="0" w:color="C0C0C0"/>
              <w:right w:val="single" w:sz="4" w:space="0" w:color="C0C0C0"/>
            </w:tcBorders>
            <w:shd w:val="clear" w:color="000000" w:fill="D7EAD3"/>
            <w:vAlign w:val="center"/>
            <w:hideMark/>
          </w:tcPr>
          <w:p w14:paraId="4BB482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28 620,37</w:t>
            </w:r>
          </w:p>
        </w:tc>
        <w:tc>
          <w:tcPr>
            <w:tcW w:w="1440" w:type="dxa"/>
            <w:tcBorders>
              <w:top w:val="nil"/>
              <w:left w:val="nil"/>
              <w:bottom w:val="single" w:sz="4" w:space="0" w:color="C0C0C0"/>
              <w:right w:val="single" w:sz="4" w:space="0" w:color="C0C0C0"/>
            </w:tcBorders>
            <w:shd w:val="clear" w:color="000000" w:fill="D7EAD3"/>
            <w:vAlign w:val="center"/>
            <w:hideMark/>
          </w:tcPr>
          <w:p w14:paraId="66F357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061A7B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35 427,22</w:t>
            </w:r>
          </w:p>
        </w:tc>
        <w:tc>
          <w:tcPr>
            <w:tcW w:w="1600" w:type="dxa"/>
            <w:tcBorders>
              <w:top w:val="nil"/>
              <w:left w:val="nil"/>
              <w:bottom w:val="single" w:sz="4" w:space="0" w:color="C0C0C0"/>
              <w:right w:val="single" w:sz="4" w:space="0" w:color="C0C0C0"/>
            </w:tcBorders>
            <w:shd w:val="clear" w:color="000000" w:fill="D7EAD3"/>
            <w:vAlign w:val="center"/>
            <w:hideMark/>
          </w:tcPr>
          <w:p w14:paraId="5D6ACE9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5849E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34 770,29</w:t>
            </w:r>
          </w:p>
        </w:tc>
        <w:tc>
          <w:tcPr>
            <w:tcW w:w="1480" w:type="dxa"/>
            <w:tcBorders>
              <w:top w:val="nil"/>
              <w:left w:val="nil"/>
              <w:bottom w:val="single" w:sz="4" w:space="0" w:color="C0C0C0"/>
              <w:right w:val="single" w:sz="4" w:space="0" w:color="C0C0C0"/>
            </w:tcBorders>
            <w:shd w:val="clear" w:color="000000" w:fill="D7EAD3"/>
            <w:vAlign w:val="center"/>
            <w:hideMark/>
          </w:tcPr>
          <w:p w14:paraId="2BB7A8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34 770,29</w:t>
            </w:r>
          </w:p>
        </w:tc>
        <w:tc>
          <w:tcPr>
            <w:tcW w:w="1660" w:type="dxa"/>
            <w:tcBorders>
              <w:top w:val="nil"/>
              <w:left w:val="nil"/>
              <w:bottom w:val="single" w:sz="4" w:space="0" w:color="C0C0C0"/>
              <w:right w:val="single" w:sz="4" w:space="0" w:color="C0C0C0"/>
            </w:tcBorders>
            <w:shd w:val="clear" w:color="000000" w:fill="D7EAD3"/>
            <w:vAlign w:val="center"/>
            <w:hideMark/>
          </w:tcPr>
          <w:p w14:paraId="3FC76F7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34 770,29</w:t>
            </w:r>
          </w:p>
        </w:tc>
        <w:tc>
          <w:tcPr>
            <w:tcW w:w="2580" w:type="dxa"/>
            <w:tcBorders>
              <w:top w:val="nil"/>
              <w:left w:val="nil"/>
              <w:bottom w:val="single" w:sz="4" w:space="0" w:color="C0C0C0"/>
              <w:right w:val="single" w:sz="4" w:space="0" w:color="C0C0C0"/>
            </w:tcBorders>
            <w:shd w:val="clear" w:color="000000" w:fill="FFFFCC"/>
            <w:vAlign w:val="center"/>
            <w:hideMark/>
          </w:tcPr>
          <w:p w14:paraId="610C20F0"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D4FB4C7"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4489E1F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8AE697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5611D96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4.1.3</w:t>
            </w:r>
          </w:p>
        </w:tc>
        <w:tc>
          <w:tcPr>
            <w:tcW w:w="4480" w:type="dxa"/>
            <w:tcBorders>
              <w:top w:val="nil"/>
              <w:left w:val="nil"/>
              <w:bottom w:val="nil"/>
              <w:right w:val="single" w:sz="4" w:space="0" w:color="C0C0C0"/>
            </w:tcBorders>
            <w:shd w:val="clear" w:color="auto" w:fill="auto"/>
            <w:vAlign w:val="center"/>
            <w:hideMark/>
          </w:tcPr>
          <w:p w14:paraId="05CEC533"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86FFB8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чел</w:t>
            </w:r>
          </w:p>
        </w:tc>
        <w:tc>
          <w:tcPr>
            <w:tcW w:w="1720" w:type="dxa"/>
            <w:tcBorders>
              <w:top w:val="nil"/>
              <w:left w:val="single" w:sz="4" w:space="0" w:color="auto"/>
              <w:bottom w:val="nil"/>
              <w:right w:val="nil"/>
            </w:tcBorders>
            <w:shd w:val="clear" w:color="000000" w:fill="FFFFCC"/>
            <w:vAlign w:val="center"/>
            <w:hideMark/>
          </w:tcPr>
          <w:p w14:paraId="2B109D1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1560" w:type="dxa"/>
            <w:tcBorders>
              <w:top w:val="nil"/>
              <w:left w:val="single" w:sz="4" w:space="0" w:color="BFBFBF"/>
              <w:bottom w:val="single" w:sz="4" w:space="0" w:color="C0C0C0"/>
              <w:right w:val="single" w:sz="4" w:space="0" w:color="C0C0C0"/>
            </w:tcBorders>
            <w:shd w:val="clear" w:color="000000" w:fill="FFFFCC"/>
            <w:vAlign w:val="center"/>
            <w:hideMark/>
          </w:tcPr>
          <w:p w14:paraId="376766A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40,00</w:t>
            </w:r>
          </w:p>
        </w:tc>
        <w:tc>
          <w:tcPr>
            <w:tcW w:w="1780" w:type="dxa"/>
            <w:tcBorders>
              <w:top w:val="nil"/>
              <w:left w:val="nil"/>
              <w:bottom w:val="single" w:sz="4" w:space="0" w:color="C0C0C0"/>
              <w:right w:val="single" w:sz="4" w:space="0" w:color="C0C0C0"/>
            </w:tcBorders>
            <w:shd w:val="clear" w:color="000000" w:fill="FFFFCC"/>
            <w:vAlign w:val="center"/>
            <w:hideMark/>
          </w:tcPr>
          <w:p w14:paraId="14D9F2B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1800" w:type="dxa"/>
            <w:tcBorders>
              <w:top w:val="nil"/>
              <w:left w:val="nil"/>
              <w:bottom w:val="single" w:sz="4" w:space="0" w:color="C0C0C0"/>
              <w:right w:val="single" w:sz="4" w:space="0" w:color="C0C0C0"/>
            </w:tcBorders>
            <w:shd w:val="clear" w:color="000000" w:fill="FFFFCC"/>
            <w:vAlign w:val="center"/>
            <w:hideMark/>
          </w:tcPr>
          <w:p w14:paraId="0840BBA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1440" w:type="dxa"/>
            <w:tcBorders>
              <w:top w:val="nil"/>
              <w:left w:val="nil"/>
              <w:bottom w:val="single" w:sz="4" w:space="0" w:color="C0C0C0"/>
              <w:right w:val="single" w:sz="4" w:space="0" w:color="C0C0C0"/>
            </w:tcBorders>
            <w:shd w:val="clear" w:color="000000" w:fill="FFFFCC"/>
            <w:vAlign w:val="center"/>
            <w:hideMark/>
          </w:tcPr>
          <w:p w14:paraId="366BF4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669BFF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1600" w:type="dxa"/>
            <w:tcBorders>
              <w:top w:val="nil"/>
              <w:left w:val="nil"/>
              <w:bottom w:val="single" w:sz="4" w:space="0" w:color="C0C0C0"/>
              <w:right w:val="single" w:sz="4" w:space="0" w:color="C0C0C0"/>
            </w:tcBorders>
            <w:shd w:val="clear" w:color="000000" w:fill="FFFFCC"/>
            <w:vAlign w:val="center"/>
            <w:hideMark/>
          </w:tcPr>
          <w:p w14:paraId="09A5717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2AFFDE1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1480" w:type="dxa"/>
            <w:tcBorders>
              <w:top w:val="nil"/>
              <w:left w:val="nil"/>
              <w:bottom w:val="single" w:sz="4" w:space="0" w:color="C0C0C0"/>
              <w:right w:val="single" w:sz="4" w:space="0" w:color="C0C0C0"/>
            </w:tcBorders>
            <w:shd w:val="clear" w:color="000000" w:fill="D7EAD3"/>
            <w:vAlign w:val="center"/>
            <w:hideMark/>
          </w:tcPr>
          <w:p w14:paraId="34F8FB9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1660" w:type="dxa"/>
            <w:tcBorders>
              <w:top w:val="nil"/>
              <w:left w:val="nil"/>
              <w:bottom w:val="single" w:sz="4" w:space="0" w:color="C0C0C0"/>
              <w:right w:val="single" w:sz="4" w:space="0" w:color="C0C0C0"/>
            </w:tcBorders>
            <w:shd w:val="clear" w:color="000000" w:fill="D7EAD3"/>
            <w:vAlign w:val="center"/>
            <w:hideMark/>
          </w:tcPr>
          <w:p w14:paraId="4ED8AF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41,00</w:t>
            </w:r>
          </w:p>
        </w:tc>
        <w:tc>
          <w:tcPr>
            <w:tcW w:w="2580" w:type="dxa"/>
            <w:tcBorders>
              <w:top w:val="nil"/>
              <w:left w:val="nil"/>
              <w:bottom w:val="single" w:sz="4" w:space="0" w:color="C0C0C0"/>
              <w:right w:val="single" w:sz="4" w:space="0" w:color="C0C0C0"/>
            </w:tcBorders>
            <w:shd w:val="clear" w:color="000000" w:fill="FFFFCC"/>
            <w:vAlign w:val="center"/>
            <w:hideMark/>
          </w:tcPr>
          <w:p w14:paraId="69DBB8D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89EDB29" w14:textId="77777777" w:rsidTr="00CE7413">
        <w:trPr>
          <w:trHeight w:val="492"/>
          <w:jc w:val="center"/>
        </w:trPr>
        <w:tc>
          <w:tcPr>
            <w:tcW w:w="560" w:type="dxa"/>
            <w:tcBorders>
              <w:top w:val="nil"/>
              <w:left w:val="nil"/>
              <w:bottom w:val="nil"/>
              <w:right w:val="nil"/>
            </w:tcBorders>
            <w:shd w:val="clear" w:color="000000" w:fill="FFFF00"/>
            <w:noWrap/>
            <w:vAlign w:val="center"/>
            <w:hideMark/>
          </w:tcPr>
          <w:p w14:paraId="65D6FC80"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3A19BE9" w14:textId="77777777" w:rsidR="00CE7413" w:rsidRPr="00CE7413" w:rsidRDefault="00CE7413" w:rsidP="00CE7413">
            <w:pPr>
              <w:rPr>
                <w:rFonts w:ascii="Tahoma" w:hAnsi="Tahoma" w:cs="Tahoma"/>
                <w:b/>
                <w:bCs/>
                <w:color w:val="000000"/>
                <w:sz w:val="13"/>
                <w:szCs w:val="13"/>
              </w:rPr>
            </w:pPr>
          </w:p>
        </w:tc>
        <w:tc>
          <w:tcPr>
            <w:tcW w:w="1020" w:type="dxa"/>
            <w:tcBorders>
              <w:top w:val="single" w:sz="4" w:space="0" w:color="BFBFBF"/>
              <w:left w:val="single" w:sz="4" w:space="0" w:color="BFBFBF"/>
              <w:bottom w:val="nil"/>
              <w:right w:val="single" w:sz="4" w:space="0" w:color="C0C0C0"/>
            </w:tcBorders>
            <w:shd w:val="clear" w:color="auto" w:fill="auto"/>
            <w:vAlign w:val="center"/>
            <w:hideMark/>
          </w:tcPr>
          <w:p w14:paraId="69E6F23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4.1.4</w:t>
            </w:r>
          </w:p>
        </w:tc>
        <w:tc>
          <w:tcPr>
            <w:tcW w:w="4480" w:type="dxa"/>
            <w:tcBorders>
              <w:top w:val="single" w:sz="4" w:space="0" w:color="BFBFBF"/>
              <w:left w:val="nil"/>
              <w:bottom w:val="nil"/>
              <w:right w:val="single" w:sz="4" w:space="0" w:color="BFBFBF"/>
            </w:tcBorders>
            <w:shd w:val="clear" w:color="auto" w:fill="auto"/>
            <w:vAlign w:val="center"/>
            <w:hideMark/>
          </w:tcPr>
          <w:p w14:paraId="5BE70723"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Отчисления на соц.нужды от заработной платы</w:t>
            </w:r>
          </w:p>
        </w:tc>
        <w:tc>
          <w:tcPr>
            <w:tcW w:w="1140" w:type="dxa"/>
            <w:tcBorders>
              <w:top w:val="nil"/>
              <w:left w:val="nil"/>
              <w:bottom w:val="single" w:sz="4" w:space="0" w:color="C0C0C0"/>
              <w:right w:val="single" w:sz="4" w:space="0" w:color="C0C0C0"/>
            </w:tcBorders>
            <w:shd w:val="clear" w:color="auto" w:fill="auto"/>
            <w:vAlign w:val="center"/>
            <w:hideMark/>
          </w:tcPr>
          <w:p w14:paraId="4909BDC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auto"/>
              <w:bottom w:val="single" w:sz="4" w:space="0" w:color="BFBFBF"/>
              <w:right w:val="nil"/>
            </w:tcBorders>
            <w:shd w:val="clear" w:color="000000" w:fill="FFFFCC"/>
            <w:vAlign w:val="center"/>
            <w:hideMark/>
          </w:tcPr>
          <w:p w14:paraId="15C262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4 061,51</w:t>
            </w:r>
          </w:p>
        </w:tc>
        <w:tc>
          <w:tcPr>
            <w:tcW w:w="1560" w:type="dxa"/>
            <w:tcBorders>
              <w:top w:val="nil"/>
              <w:left w:val="single" w:sz="4" w:space="0" w:color="BFBFBF"/>
              <w:bottom w:val="single" w:sz="4" w:space="0" w:color="BFBFBF"/>
              <w:right w:val="single" w:sz="4" w:space="0" w:color="C0C0C0"/>
            </w:tcBorders>
            <w:shd w:val="clear" w:color="000000" w:fill="FFFFCC"/>
            <w:vAlign w:val="center"/>
            <w:hideMark/>
          </w:tcPr>
          <w:p w14:paraId="5D5C93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4 080,67</w:t>
            </w:r>
          </w:p>
        </w:tc>
        <w:tc>
          <w:tcPr>
            <w:tcW w:w="1780" w:type="dxa"/>
            <w:tcBorders>
              <w:top w:val="nil"/>
              <w:left w:val="nil"/>
              <w:bottom w:val="single" w:sz="4" w:space="0" w:color="C0C0C0"/>
              <w:right w:val="single" w:sz="4" w:space="0" w:color="C0C0C0"/>
            </w:tcBorders>
            <w:shd w:val="clear" w:color="000000" w:fill="FFFFCC"/>
            <w:vAlign w:val="center"/>
            <w:hideMark/>
          </w:tcPr>
          <w:p w14:paraId="4384045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4 205,85</w:t>
            </w:r>
          </w:p>
        </w:tc>
        <w:tc>
          <w:tcPr>
            <w:tcW w:w="1800" w:type="dxa"/>
            <w:tcBorders>
              <w:top w:val="nil"/>
              <w:left w:val="nil"/>
              <w:bottom w:val="single" w:sz="4" w:space="0" w:color="C0C0C0"/>
              <w:right w:val="single" w:sz="4" w:space="0" w:color="C0C0C0"/>
            </w:tcBorders>
            <w:shd w:val="clear" w:color="000000" w:fill="FFFFCC"/>
            <w:vAlign w:val="center"/>
            <w:hideMark/>
          </w:tcPr>
          <w:p w14:paraId="3AA76AC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4 308,85</w:t>
            </w:r>
          </w:p>
        </w:tc>
        <w:tc>
          <w:tcPr>
            <w:tcW w:w="1440" w:type="dxa"/>
            <w:tcBorders>
              <w:top w:val="nil"/>
              <w:left w:val="nil"/>
              <w:bottom w:val="single" w:sz="4" w:space="0" w:color="C0C0C0"/>
              <w:right w:val="single" w:sz="4" w:space="0" w:color="C0C0C0"/>
            </w:tcBorders>
            <w:shd w:val="clear" w:color="000000" w:fill="FFFFCC"/>
            <w:vAlign w:val="center"/>
            <w:hideMark/>
          </w:tcPr>
          <w:p w14:paraId="43B820B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1 024,78</w:t>
            </w:r>
          </w:p>
        </w:tc>
        <w:tc>
          <w:tcPr>
            <w:tcW w:w="1480" w:type="dxa"/>
            <w:tcBorders>
              <w:top w:val="nil"/>
              <w:left w:val="nil"/>
              <w:bottom w:val="single" w:sz="4" w:space="0" w:color="C0C0C0"/>
              <w:right w:val="single" w:sz="4" w:space="0" w:color="C0C0C0"/>
            </w:tcBorders>
            <w:shd w:val="clear" w:color="000000" w:fill="FFFFCC"/>
            <w:vAlign w:val="center"/>
            <w:hideMark/>
          </w:tcPr>
          <w:p w14:paraId="09CC172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5 333,64</w:t>
            </w:r>
          </w:p>
        </w:tc>
        <w:tc>
          <w:tcPr>
            <w:tcW w:w="1600" w:type="dxa"/>
            <w:tcBorders>
              <w:top w:val="nil"/>
              <w:left w:val="nil"/>
              <w:bottom w:val="single" w:sz="4" w:space="0" w:color="C0C0C0"/>
              <w:right w:val="single" w:sz="4" w:space="0" w:color="C0C0C0"/>
            </w:tcBorders>
            <w:shd w:val="clear" w:color="000000" w:fill="FFFFCC"/>
            <w:vAlign w:val="center"/>
            <w:hideMark/>
          </w:tcPr>
          <w:p w14:paraId="75A1D52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925,88</w:t>
            </w:r>
          </w:p>
        </w:tc>
        <w:tc>
          <w:tcPr>
            <w:tcW w:w="1580" w:type="dxa"/>
            <w:tcBorders>
              <w:top w:val="nil"/>
              <w:left w:val="nil"/>
              <w:bottom w:val="single" w:sz="4" w:space="0" w:color="C0C0C0"/>
              <w:right w:val="single" w:sz="4" w:space="0" w:color="C0C0C0"/>
            </w:tcBorders>
            <w:shd w:val="clear" w:color="000000" w:fill="FFFFCC"/>
            <w:vAlign w:val="center"/>
            <w:hideMark/>
          </w:tcPr>
          <w:p w14:paraId="5C7A9D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5 234,74</w:t>
            </w:r>
          </w:p>
        </w:tc>
        <w:tc>
          <w:tcPr>
            <w:tcW w:w="1480" w:type="dxa"/>
            <w:tcBorders>
              <w:top w:val="nil"/>
              <w:left w:val="nil"/>
              <w:bottom w:val="single" w:sz="4" w:space="0" w:color="C0C0C0"/>
              <w:right w:val="single" w:sz="4" w:space="0" w:color="C0C0C0"/>
            </w:tcBorders>
            <w:shd w:val="clear" w:color="000000" w:fill="D7EAD3"/>
            <w:vAlign w:val="center"/>
            <w:hideMark/>
          </w:tcPr>
          <w:p w14:paraId="670B0F7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2 617,37</w:t>
            </w:r>
          </w:p>
        </w:tc>
        <w:tc>
          <w:tcPr>
            <w:tcW w:w="1660" w:type="dxa"/>
            <w:tcBorders>
              <w:top w:val="nil"/>
              <w:left w:val="nil"/>
              <w:bottom w:val="single" w:sz="4" w:space="0" w:color="C0C0C0"/>
              <w:right w:val="single" w:sz="4" w:space="0" w:color="C0C0C0"/>
            </w:tcBorders>
            <w:shd w:val="clear" w:color="000000" w:fill="D7EAD3"/>
            <w:vAlign w:val="center"/>
            <w:hideMark/>
          </w:tcPr>
          <w:p w14:paraId="2E5DBA1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2 617,37</w:t>
            </w:r>
          </w:p>
        </w:tc>
        <w:tc>
          <w:tcPr>
            <w:tcW w:w="2580" w:type="dxa"/>
            <w:tcBorders>
              <w:top w:val="nil"/>
              <w:left w:val="nil"/>
              <w:bottom w:val="single" w:sz="4" w:space="0" w:color="C0C0C0"/>
              <w:right w:val="single" w:sz="4" w:space="0" w:color="C0C0C0"/>
            </w:tcBorders>
            <w:shd w:val="clear" w:color="000000" w:fill="FFFFCC"/>
            <w:vAlign w:val="center"/>
            <w:hideMark/>
          </w:tcPr>
          <w:p w14:paraId="5CB937C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D9151F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14AA15E"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71D5515" w14:textId="77777777" w:rsidR="00CE7413" w:rsidRPr="00CE7413" w:rsidRDefault="00CE7413" w:rsidP="00CE7413">
            <w:pPr>
              <w:rPr>
                <w:rFonts w:ascii="Tahoma" w:hAnsi="Tahoma" w:cs="Tahoma"/>
                <w:b/>
                <w:bCs/>
                <w:color w:val="000000"/>
                <w:sz w:val="13"/>
                <w:szCs w:val="13"/>
              </w:rPr>
            </w:pPr>
          </w:p>
        </w:tc>
        <w:tc>
          <w:tcPr>
            <w:tcW w:w="1020" w:type="dxa"/>
            <w:tcBorders>
              <w:top w:val="single" w:sz="4" w:space="0" w:color="BFBFBF"/>
              <w:left w:val="single" w:sz="4" w:space="0" w:color="BFBFBF"/>
              <w:bottom w:val="single" w:sz="4" w:space="0" w:color="C0C0C0"/>
              <w:right w:val="single" w:sz="4" w:space="0" w:color="C0C0C0"/>
            </w:tcBorders>
            <w:shd w:val="clear" w:color="auto" w:fill="auto"/>
            <w:vAlign w:val="center"/>
            <w:hideMark/>
          </w:tcPr>
          <w:p w14:paraId="3B5600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4.1.5</w:t>
            </w:r>
          </w:p>
        </w:tc>
        <w:tc>
          <w:tcPr>
            <w:tcW w:w="4480" w:type="dxa"/>
            <w:tcBorders>
              <w:top w:val="single" w:sz="4" w:space="0" w:color="BFBFBF"/>
              <w:left w:val="nil"/>
              <w:bottom w:val="single" w:sz="4" w:space="0" w:color="C0C0C0"/>
              <w:right w:val="single" w:sz="4" w:space="0" w:color="BFBFBF"/>
            </w:tcBorders>
            <w:shd w:val="clear" w:color="auto" w:fill="auto"/>
            <w:vAlign w:val="center"/>
            <w:hideMark/>
          </w:tcPr>
          <w:p w14:paraId="6D6AF578"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Прочие расходы:</w:t>
            </w:r>
          </w:p>
        </w:tc>
        <w:tc>
          <w:tcPr>
            <w:tcW w:w="1140" w:type="dxa"/>
            <w:tcBorders>
              <w:top w:val="nil"/>
              <w:left w:val="nil"/>
              <w:bottom w:val="single" w:sz="4" w:space="0" w:color="C0C0C0"/>
              <w:right w:val="nil"/>
            </w:tcBorders>
            <w:shd w:val="clear" w:color="auto" w:fill="auto"/>
            <w:vAlign w:val="center"/>
            <w:hideMark/>
          </w:tcPr>
          <w:p w14:paraId="3B57F3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C0C0C0"/>
              <w:right w:val="single" w:sz="4" w:space="0" w:color="BFBFBF"/>
            </w:tcBorders>
            <w:shd w:val="clear" w:color="000000" w:fill="D7EAD3"/>
            <w:vAlign w:val="center"/>
            <w:hideMark/>
          </w:tcPr>
          <w:p w14:paraId="382E1F9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2 435,39</w:t>
            </w:r>
          </w:p>
        </w:tc>
        <w:tc>
          <w:tcPr>
            <w:tcW w:w="1560" w:type="dxa"/>
            <w:tcBorders>
              <w:top w:val="nil"/>
              <w:left w:val="nil"/>
              <w:bottom w:val="single" w:sz="4" w:space="0" w:color="C0C0C0"/>
              <w:right w:val="single" w:sz="4" w:space="0" w:color="BFBFBF"/>
            </w:tcBorders>
            <w:shd w:val="clear" w:color="000000" w:fill="D7EAD3"/>
            <w:vAlign w:val="center"/>
            <w:hideMark/>
          </w:tcPr>
          <w:p w14:paraId="5C7E58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2 379,91</w:t>
            </w:r>
          </w:p>
        </w:tc>
        <w:tc>
          <w:tcPr>
            <w:tcW w:w="1780" w:type="dxa"/>
            <w:tcBorders>
              <w:top w:val="nil"/>
              <w:left w:val="nil"/>
              <w:bottom w:val="single" w:sz="4" w:space="0" w:color="C0C0C0"/>
              <w:right w:val="single" w:sz="4" w:space="0" w:color="C0C0C0"/>
            </w:tcBorders>
            <w:shd w:val="clear" w:color="000000" w:fill="D7EAD3"/>
            <w:vAlign w:val="center"/>
            <w:hideMark/>
          </w:tcPr>
          <w:p w14:paraId="760376D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2 521,94</w:t>
            </w:r>
          </w:p>
        </w:tc>
        <w:tc>
          <w:tcPr>
            <w:tcW w:w="1800" w:type="dxa"/>
            <w:tcBorders>
              <w:top w:val="nil"/>
              <w:left w:val="nil"/>
              <w:bottom w:val="single" w:sz="4" w:space="0" w:color="C0C0C0"/>
              <w:right w:val="single" w:sz="4" w:space="0" w:color="C0C0C0"/>
            </w:tcBorders>
            <w:shd w:val="clear" w:color="000000" w:fill="D7EAD3"/>
            <w:vAlign w:val="center"/>
            <w:hideMark/>
          </w:tcPr>
          <w:p w14:paraId="7DF29A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2 583,70</w:t>
            </w:r>
          </w:p>
        </w:tc>
        <w:tc>
          <w:tcPr>
            <w:tcW w:w="1440" w:type="dxa"/>
            <w:tcBorders>
              <w:top w:val="nil"/>
              <w:left w:val="nil"/>
              <w:bottom w:val="single" w:sz="4" w:space="0" w:color="C0C0C0"/>
              <w:right w:val="single" w:sz="4" w:space="0" w:color="C0C0C0"/>
            </w:tcBorders>
            <w:shd w:val="clear" w:color="000000" w:fill="D7EAD3"/>
            <w:vAlign w:val="center"/>
            <w:hideMark/>
          </w:tcPr>
          <w:p w14:paraId="5F0ADCE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614,50</w:t>
            </w:r>
          </w:p>
        </w:tc>
        <w:tc>
          <w:tcPr>
            <w:tcW w:w="1480" w:type="dxa"/>
            <w:tcBorders>
              <w:top w:val="nil"/>
              <w:left w:val="nil"/>
              <w:bottom w:val="single" w:sz="4" w:space="0" w:color="C0C0C0"/>
              <w:right w:val="single" w:sz="4" w:space="0" w:color="C0C0C0"/>
            </w:tcBorders>
            <w:shd w:val="clear" w:color="000000" w:fill="D7EAD3"/>
            <w:vAlign w:val="center"/>
            <w:hideMark/>
          </w:tcPr>
          <w:p w14:paraId="3ECA2B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3 198,20</w:t>
            </w:r>
          </w:p>
        </w:tc>
        <w:tc>
          <w:tcPr>
            <w:tcW w:w="1600" w:type="dxa"/>
            <w:tcBorders>
              <w:top w:val="nil"/>
              <w:left w:val="nil"/>
              <w:bottom w:val="single" w:sz="4" w:space="0" w:color="C0C0C0"/>
              <w:right w:val="single" w:sz="4" w:space="0" w:color="C0C0C0"/>
            </w:tcBorders>
            <w:shd w:val="clear" w:color="000000" w:fill="D7EAD3"/>
            <w:vAlign w:val="center"/>
            <w:hideMark/>
          </w:tcPr>
          <w:p w14:paraId="6CEE829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555,18</w:t>
            </w:r>
          </w:p>
        </w:tc>
        <w:tc>
          <w:tcPr>
            <w:tcW w:w="1580" w:type="dxa"/>
            <w:tcBorders>
              <w:top w:val="nil"/>
              <w:left w:val="nil"/>
              <w:bottom w:val="single" w:sz="4" w:space="0" w:color="C0C0C0"/>
              <w:right w:val="single" w:sz="4" w:space="0" w:color="C0C0C0"/>
            </w:tcBorders>
            <w:shd w:val="clear" w:color="000000" w:fill="D7EAD3"/>
            <w:vAlign w:val="center"/>
            <w:hideMark/>
          </w:tcPr>
          <w:p w14:paraId="151606E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3 138,89</w:t>
            </w:r>
          </w:p>
        </w:tc>
        <w:tc>
          <w:tcPr>
            <w:tcW w:w="1480" w:type="dxa"/>
            <w:tcBorders>
              <w:top w:val="nil"/>
              <w:left w:val="nil"/>
              <w:bottom w:val="single" w:sz="4" w:space="0" w:color="C0C0C0"/>
              <w:right w:val="single" w:sz="4" w:space="0" w:color="C0C0C0"/>
            </w:tcBorders>
            <w:shd w:val="clear" w:color="000000" w:fill="D7EAD3"/>
            <w:vAlign w:val="center"/>
            <w:hideMark/>
          </w:tcPr>
          <w:p w14:paraId="09145AA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608,90</w:t>
            </w:r>
          </w:p>
        </w:tc>
        <w:tc>
          <w:tcPr>
            <w:tcW w:w="1660" w:type="dxa"/>
            <w:tcBorders>
              <w:top w:val="nil"/>
              <w:left w:val="nil"/>
              <w:bottom w:val="single" w:sz="4" w:space="0" w:color="C0C0C0"/>
              <w:right w:val="single" w:sz="4" w:space="0" w:color="C0C0C0"/>
            </w:tcBorders>
            <w:shd w:val="clear" w:color="000000" w:fill="D7EAD3"/>
            <w:vAlign w:val="center"/>
            <w:hideMark/>
          </w:tcPr>
          <w:p w14:paraId="6CE5DCF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2 529,99</w:t>
            </w:r>
          </w:p>
        </w:tc>
        <w:tc>
          <w:tcPr>
            <w:tcW w:w="2580" w:type="dxa"/>
            <w:tcBorders>
              <w:top w:val="nil"/>
              <w:left w:val="nil"/>
              <w:bottom w:val="single" w:sz="4" w:space="0" w:color="C0C0C0"/>
              <w:right w:val="single" w:sz="4" w:space="0" w:color="C0C0C0"/>
            </w:tcBorders>
            <w:shd w:val="clear" w:color="000000" w:fill="FFFFCC"/>
            <w:vAlign w:val="center"/>
            <w:hideMark/>
          </w:tcPr>
          <w:p w14:paraId="495A704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F5309AC"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3B016CB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0B433A5"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single" w:sz="4" w:space="0" w:color="BFBFBF"/>
              <w:left w:val="single" w:sz="4" w:space="0" w:color="BFBFBF"/>
              <w:bottom w:val="single" w:sz="4" w:space="0" w:color="C0C0C0"/>
              <w:right w:val="single" w:sz="4" w:space="0" w:color="BFBFBF"/>
            </w:tcBorders>
            <w:shd w:val="clear" w:color="auto" w:fill="auto"/>
            <w:vAlign w:val="center"/>
            <w:hideMark/>
          </w:tcPr>
          <w:p w14:paraId="5C2E1D4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4.1.5.1</w:t>
            </w:r>
          </w:p>
        </w:tc>
        <w:tc>
          <w:tcPr>
            <w:tcW w:w="4480" w:type="dxa"/>
            <w:tcBorders>
              <w:top w:val="single" w:sz="4" w:space="0" w:color="BFBFBF"/>
              <w:left w:val="nil"/>
              <w:bottom w:val="single" w:sz="4" w:space="0" w:color="BFBFBF"/>
              <w:right w:val="single" w:sz="4" w:space="0" w:color="BFBFBF"/>
            </w:tcBorders>
            <w:shd w:val="clear" w:color="000000" w:fill="E3FAFD"/>
            <w:vAlign w:val="center"/>
            <w:hideMark/>
          </w:tcPr>
          <w:p w14:paraId="7025180F"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материалы</w:t>
            </w:r>
          </w:p>
        </w:tc>
        <w:tc>
          <w:tcPr>
            <w:tcW w:w="1140" w:type="dxa"/>
            <w:tcBorders>
              <w:top w:val="single" w:sz="4" w:space="0" w:color="C0C0C0"/>
              <w:left w:val="nil"/>
              <w:bottom w:val="single" w:sz="4" w:space="0" w:color="C0C0C0"/>
              <w:right w:val="nil"/>
            </w:tcBorders>
            <w:shd w:val="clear" w:color="auto" w:fill="auto"/>
            <w:vAlign w:val="center"/>
            <w:hideMark/>
          </w:tcPr>
          <w:p w14:paraId="5A18E24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07AE585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398,51</w:t>
            </w:r>
          </w:p>
        </w:tc>
        <w:tc>
          <w:tcPr>
            <w:tcW w:w="1560" w:type="dxa"/>
            <w:tcBorders>
              <w:top w:val="single" w:sz="4" w:space="0" w:color="C0C0C0"/>
              <w:left w:val="nil"/>
              <w:bottom w:val="single" w:sz="4" w:space="0" w:color="C0C0C0"/>
              <w:right w:val="single" w:sz="4" w:space="0" w:color="BFBFBF"/>
            </w:tcBorders>
            <w:shd w:val="clear" w:color="000000" w:fill="FFFFCC"/>
            <w:vAlign w:val="center"/>
            <w:hideMark/>
          </w:tcPr>
          <w:p w14:paraId="468026E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257,28</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D6113D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412,67</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50438B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422,78</w:t>
            </w:r>
          </w:p>
        </w:tc>
        <w:tc>
          <w:tcPr>
            <w:tcW w:w="1440" w:type="dxa"/>
            <w:tcBorders>
              <w:top w:val="single" w:sz="4" w:space="0" w:color="C0C0C0"/>
              <w:left w:val="nil"/>
              <w:bottom w:val="single" w:sz="4" w:space="0" w:color="C0C0C0"/>
              <w:right w:val="single" w:sz="4" w:space="0" w:color="C0C0C0"/>
            </w:tcBorders>
            <w:shd w:val="clear" w:color="000000" w:fill="FFFFCC"/>
            <w:vAlign w:val="center"/>
            <w:hideMark/>
          </w:tcPr>
          <w:p w14:paraId="4A4311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100,55</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09F0815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523,33</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A9F045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90,85</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7175F1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513,62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4CE91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256,81</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13A9E59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256,81</w:t>
            </w:r>
          </w:p>
        </w:tc>
        <w:tc>
          <w:tcPr>
            <w:tcW w:w="2580" w:type="dxa"/>
            <w:tcBorders>
              <w:top w:val="single" w:sz="4" w:space="0" w:color="C0C0C0"/>
              <w:left w:val="nil"/>
              <w:bottom w:val="single" w:sz="4" w:space="0" w:color="C0C0C0"/>
              <w:right w:val="single" w:sz="4" w:space="0" w:color="C0C0C0"/>
            </w:tcBorders>
            <w:shd w:val="clear" w:color="000000" w:fill="FFFFCC"/>
            <w:vAlign w:val="center"/>
            <w:hideMark/>
          </w:tcPr>
          <w:p w14:paraId="77DA5DF2"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A446E3B"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7FA6CF9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D76D854"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BFBFBF"/>
              <w:bottom w:val="single" w:sz="4" w:space="0" w:color="C0C0C0"/>
              <w:right w:val="single" w:sz="4" w:space="0" w:color="BFBFBF"/>
            </w:tcBorders>
            <w:shd w:val="clear" w:color="auto" w:fill="auto"/>
            <w:vAlign w:val="center"/>
            <w:hideMark/>
          </w:tcPr>
          <w:p w14:paraId="1355ED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4.1.5.2</w:t>
            </w:r>
          </w:p>
        </w:tc>
        <w:tc>
          <w:tcPr>
            <w:tcW w:w="4480" w:type="dxa"/>
            <w:tcBorders>
              <w:top w:val="nil"/>
              <w:left w:val="nil"/>
              <w:bottom w:val="single" w:sz="4" w:space="0" w:color="BFBFBF"/>
              <w:right w:val="single" w:sz="4" w:space="0" w:color="BFBFBF"/>
            </w:tcBorders>
            <w:shd w:val="clear" w:color="000000" w:fill="E3FAFD"/>
            <w:vAlign w:val="center"/>
            <w:hideMark/>
          </w:tcPr>
          <w:p w14:paraId="628EB36B"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ГСМ</w:t>
            </w:r>
          </w:p>
        </w:tc>
        <w:tc>
          <w:tcPr>
            <w:tcW w:w="1140" w:type="dxa"/>
            <w:tcBorders>
              <w:top w:val="nil"/>
              <w:left w:val="nil"/>
              <w:bottom w:val="single" w:sz="4" w:space="0" w:color="C0C0C0"/>
              <w:right w:val="nil"/>
            </w:tcBorders>
            <w:shd w:val="clear" w:color="auto" w:fill="auto"/>
            <w:vAlign w:val="center"/>
            <w:hideMark/>
          </w:tcPr>
          <w:p w14:paraId="1785F3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08D96BF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1 686,11</w:t>
            </w:r>
          </w:p>
        </w:tc>
        <w:tc>
          <w:tcPr>
            <w:tcW w:w="1560" w:type="dxa"/>
            <w:tcBorders>
              <w:top w:val="nil"/>
              <w:left w:val="nil"/>
              <w:bottom w:val="single" w:sz="4" w:space="0" w:color="C0C0C0"/>
              <w:right w:val="single" w:sz="4" w:space="0" w:color="BFBFBF"/>
            </w:tcBorders>
            <w:shd w:val="clear" w:color="000000" w:fill="FFFFCC"/>
            <w:vAlign w:val="center"/>
            <w:hideMark/>
          </w:tcPr>
          <w:p w14:paraId="1810309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1 890,00</w:t>
            </w:r>
          </w:p>
        </w:tc>
        <w:tc>
          <w:tcPr>
            <w:tcW w:w="1780" w:type="dxa"/>
            <w:tcBorders>
              <w:top w:val="nil"/>
              <w:left w:val="nil"/>
              <w:bottom w:val="single" w:sz="4" w:space="0" w:color="C0C0C0"/>
              <w:right w:val="single" w:sz="4" w:space="0" w:color="C0C0C0"/>
            </w:tcBorders>
            <w:shd w:val="clear" w:color="000000" w:fill="FFFFCC"/>
            <w:vAlign w:val="center"/>
            <w:hideMark/>
          </w:tcPr>
          <w:p w14:paraId="4023B6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1 746,04</w:t>
            </w:r>
          </w:p>
        </w:tc>
        <w:tc>
          <w:tcPr>
            <w:tcW w:w="1800" w:type="dxa"/>
            <w:tcBorders>
              <w:top w:val="nil"/>
              <w:left w:val="nil"/>
              <w:bottom w:val="single" w:sz="4" w:space="0" w:color="C0C0C0"/>
              <w:right w:val="single" w:sz="4" w:space="0" w:color="C0C0C0"/>
            </w:tcBorders>
            <w:shd w:val="clear" w:color="000000" w:fill="FFFFCC"/>
            <w:vAlign w:val="center"/>
            <w:hideMark/>
          </w:tcPr>
          <w:p w14:paraId="351DB44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1 788,80</w:t>
            </w:r>
          </w:p>
        </w:tc>
        <w:tc>
          <w:tcPr>
            <w:tcW w:w="1440" w:type="dxa"/>
            <w:tcBorders>
              <w:top w:val="nil"/>
              <w:left w:val="nil"/>
              <w:bottom w:val="single" w:sz="4" w:space="0" w:color="C0C0C0"/>
              <w:right w:val="single" w:sz="4" w:space="0" w:color="C0C0C0"/>
            </w:tcBorders>
            <w:shd w:val="clear" w:color="000000" w:fill="FFFFCC"/>
            <w:vAlign w:val="center"/>
            <w:hideMark/>
          </w:tcPr>
          <w:p w14:paraId="4F98F45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425,44</w:t>
            </w:r>
          </w:p>
        </w:tc>
        <w:tc>
          <w:tcPr>
            <w:tcW w:w="1480" w:type="dxa"/>
            <w:tcBorders>
              <w:top w:val="nil"/>
              <w:left w:val="nil"/>
              <w:bottom w:val="single" w:sz="4" w:space="0" w:color="C0C0C0"/>
              <w:right w:val="single" w:sz="4" w:space="0" w:color="C0C0C0"/>
            </w:tcBorders>
            <w:shd w:val="clear" w:color="000000" w:fill="FFFFCC"/>
            <w:vAlign w:val="center"/>
            <w:hideMark/>
          </w:tcPr>
          <w:p w14:paraId="39E24F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2 214,24</w:t>
            </w:r>
          </w:p>
        </w:tc>
        <w:tc>
          <w:tcPr>
            <w:tcW w:w="1600" w:type="dxa"/>
            <w:tcBorders>
              <w:top w:val="nil"/>
              <w:left w:val="nil"/>
              <w:bottom w:val="single" w:sz="4" w:space="0" w:color="C0C0C0"/>
              <w:right w:val="single" w:sz="4" w:space="0" w:color="C0C0C0"/>
            </w:tcBorders>
            <w:shd w:val="clear" w:color="000000" w:fill="FFFFCC"/>
            <w:vAlign w:val="center"/>
            <w:hideMark/>
          </w:tcPr>
          <w:p w14:paraId="3A01535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384,38</w:t>
            </w:r>
          </w:p>
        </w:tc>
        <w:tc>
          <w:tcPr>
            <w:tcW w:w="1580" w:type="dxa"/>
            <w:tcBorders>
              <w:top w:val="nil"/>
              <w:left w:val="nil"/>
              <w:bottom w:val="single" w:sz="4" w:space="0" w:color="C0C0C0"/>
              <w:right w:val="single" w:sz="4" w:space="0" w:color="C0C0C0"/>
            </w:tcBorders>
            <w:shd w:val="clear" w:color="000000" w:fill="FFFFCC"/>
            <w:vAlign w:val="center"/>
            <w:hideMark/>
          </w:tcPr>
          <w:p w14:paraId="5FE701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2 173,18</w:t>
            </w:r>
          </w:p>
        </w:tc>
        <w:tc>
          <w:tcPr>
            <w:tcW w:w="1480" w:type="dxa"/>
            <w:tcBorders>
              <w:top w:val="nil"/>
              <w:left w:val="nil"/>
              <w:bottom w:val="single" w:sz="4" w:space="0" w:color="C0C0C0"/>
              <w:right w:val="single" w:sz="4" w:space="0" w:color="C0C0C0"/>
            </w:tcBorders>
            <w:shd w:val="clear" w:color="000000" w:fill="D7EAD3"/>
            <w:vAlign w:val="center"/>
            <w:hideMark/>
          </w:tcPr>
          <w:p w14:paraId="3C35585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126,04</w:t>
            </w:r>
          </w:p>
        </w:tc>
        <w:tc>
          <w:tcPr>
            <w:tcW w:w="1660" w:type="dxa"/>
            <w:tcBorders>
              <w:top w:val="nil"/>
              <w:left w:val="nil"/>
              <w:bottom w:val="single" w:sz="4" w:space="0" w:color="C0C0C0"/>
              <w:right w:val="single" w:sz="4" w:space="0" w:color="C0C0C0"/>
            </w:tcBorders>
            <w:shd w:val="clear" w:color="000000" w:fill="D7EAD3"/>
            <w:vAlign w:val="center"/>
            <w:hideMark/>
          </w:tcPr>
          <w:p w14:paraId="658B1B4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2 047,14</w:t>
            </w:r>
          </w:p>
        </w:tc>
        <w:tc>
          <w:tcPr>
            <w:tcW w:w="2580" w:type="dxa"/>
            <w:tcBorders>
              <w:top w:val="nil"/>
              <w:left w:val="nil"/>
              <w:bottom w:val="single" w:sz="4" w:space="0" w:color="C0C0C0"/>
              <w:right w:val="single" w:sz="4" w:space="0" w:color="C0C0C0"/>
            </w:tcBorders>
            <w:shd w:val="clear" w:color="000000" w:fill="FFFFCC"/>
            <w:vAlign w:val="center"/>
            <w:hideMark/>
          </w:tcPr>
          <w:p w14:paraId="24A287E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B165E18" w14:textId="77777777" w:rsidTr="00CE7413">
        <w:trPr>
          <w:trHeight w:val="578"/>
          <w:jc w:val="center"/>
        </w:trPr>
        <w:tc>
          <w:tcPr>
            <w:tcW w:w="560" w:type="dxa"/>
            <w:tcBorders>
              <w:top w:val="nil"/>
              <w:left w:val="nil"/>
              <w:bottom w:val="nil"/>
              <w:right w:val="nil"/>
            </w:tcBorders>
            <w:shd w:val="clear" w:color="000000" w:fill="FFFF00"/>
            <w:noWrap/>
            <w:vAlign w:val="center"/>
            <w:hideMark/>
          </w:tcPr>
          <w:p w14:paraId="7E45819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B891B27"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BFBFBF"/>
              <w:bottom w:val="single" w:sz="4" w:space="0" w:color="C0C0C0"/>
              <w:right w:val="nil"/>
            </w:tcBorders>
            <w:shd w:val="clear" w:color="auto" w:fill="auto"/>
            <w:vAlign w:val="center"/>
            <w:hideMark/>
          </w:tcPr>
          <w:p w14:paraId="65E381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4.1.5.3</w:t>
            </w:r>
          </w:p>
        </w:tc>
        <w:tc>
          <w:tcPr>
            <w:tcW w:w="4480" w:type="dxa"/>
            <w:tcBorders>
              <w:top w:val="nil"/>
              <w:left w:val="single" w:sz="4" w:space="0" w:color="BFBFBF"/>
              <w:bottom w:val="nil"/>
              <w:right w:val="single" w:sz="4" w:space="0" w:color="BFBFBF"/>
            </w:tcBorders>
            <w:shd w:val="clear" w:color="000000" w:fill="E3FAFD"/>
            <w:vAlign w:val="center"/>
            <w:hideMark/>
          </w:tcPr>
          <w:p w14:paraId="63FB79D8"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ТО и ремонт автотранспорта и спец.техники</w:t>
            </w:r>
          </w:p>
        </w:tc>
        <w:tc>
          <w:tcPr>
            <w:tcW w:w="1140" w:type="dxa"/>
            <w:tcBorders>
              <w:top w:val="nil"/>
              <w:left w:val="nil"/>
              <w:bottom w:val="single" w:sz="4" w:space="0" w:color="C0C0C0"/>
              <w:right w:val="nil"/>
            </w:tcBorders>
            <w:shd w:val="clear" w:color="auto" w:fill="auto"/>
            <w:vAlign w:val="center"/>
            <w:hideMark/>
          </w:tcPr>
          <w:p w14:paraId="417E482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4A2131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60,62</w:t>
            </w:r>
          </w:p>
        </w:tc>
        <w:tc>
          <w:tcPr>
            <w:tcW w:w="1560" w:type="dxa"/>
            <w:tcBorders>
              <w:top w:val="nil"/>
              <w:left w:val="nil"/>
              <w:bottom w:val="single" w:sz="4" w:space="0" w:color="C0C0C0"/>
              <w:right w:val="single" w:sz="4" w:space="0" w:color="BFBFBF"/>
            </w:tcBorders>
            <w:shd w:val="clear" w:color="000000" w:fill="FFFFCC"/>
            <w:vAlign w:val="center"/>
            <w:hideMark/>
          </w:tcPr>
          <w:p w14:paraId="78C287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138,56</w:t>
            </w:r>
          </w:p>
        </w:tc>
        <w:tc>
          <w:tcPr>
            <w:tcW w:w="1780" w:type="dxa"/>
            <w:tcBorders>
              <w:top w:val="nil"/>
              <w:left w:val="nil"/>
              <w:bottom w:val="single" w:sz="4" w:space="0" w:color="C0C0C0"/>
              <w:right w:val="single" w:sz="4" w:space="0" w:color="C0C0C0"/>
            </w:tcBorders>
            <w:shd w:val="clear" w:color="000000" w:fill="FFFFCC"/>
            <w:vAlign w:val="center"/>
            <w:hideMark/>
          </w:tcPr>
          <w:p w14:paraId="59DEFE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62,77</w:t>
            </w:r>
          </w:p>
        </w:tc>
        <w:tc>
          <w:tcPr>
            <w:tcW w:w="1800" w:type="dxa"/>
            <w:tcBorders>
              <w:top w:val="nil"/>
              <w:left w:val="nil"/>
              <w:bottom w:val="single" w:sz="4" w:space="0" w:color="C0C0C0"/>
              <w:right w:val="single" w:sz="4" w:space="0" w:color="C0C0C0"/>
            </w:tcBorders>
            <w:shd w:val="clear" w:color="000000" w:fill="FFFFCC"/>
            <w:vAlign w:val="center"/>
            <w:hideMark/>
          </w:tcPr>
          <w:p w14:paraId="5ADF437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64,31</w:t>
            </w:r>
          </w:p>
        </w:tc>
        <w:tc>
          <w:tcPr>
            <w:tcW w:w="1440" w:type="dxa"/>
            <w:tcBorders>
              <w:top w:val="nil"/>
              <w:left w:val="nil"/>
              <w:bottom w:val="single" w:sz="4" w:space="0" w:color="C0C0C0"/>
              <w:right w:val="single" w:sz="4" w:space="0" w:color="C0C0C0"/>
            </w:tcBorders>
            <w:shd w:val="clear" w:color="000000" w:fill="FFFFCC"/>
            <w:vAlign w:val="center"/>
            <w:hideMark/>
          </w:tcPr>
          <w:p w14:paraId="422B3B6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15,30</w:t>
            </w:r>
          </w:p>
        </w:tc>
        <w:tc>
          <w:tcPr>
            <w:tcW w:w="1480" w:type="dxa"/>
            <w:tcBorders>
              <w:top w:val="nil"/>
              <w:left w:val="nil"/>
              <w:bottom w:val="single" w:sz="4" w:space="0" w:color="C0C0C0"/>
              <w:right w:val="single" w:sz="4" w:space="0" w:color="C0C0C0"/>
            </w:tcBorders>
            <w:shd w:val="clear" w:color="000000" w:fill="FFFFCC"/>
            <w:vAlign w:val="center"/>
            <w:hideMark/>
          </w:tcPr>
          <w:p w14:paraId="0F9230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79,61</w:t>
            </w:r>
          </w:p>
        </w:tc>
        <w:tc>
          <w:tcPr>
            <w:tcW w:w="1600" w:type="dxa"/>
            <w:tcBorders>
              <w:top w:val="nil"/>
              <w:left w:val="nil"/>
              <w:bottom w:val="single" w:sz="4" w:space="0" w:color="C0C0C0"/>
              <w:right w:val="single" w:sz="4" w:space="0" w:color="C0C0C0"/>
            </w:tcBorders>
            <w:shd w:val="clear" w:color="000000" w:fill="FFFFCC"/>
            <w:vAlign w:val="center"/>
            <w:hideMark/>
          </w:tcPr>
          <w:p w14:paraId="7649B8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13,82</w:t>
            </w:r>
          </w:p>
        </w:tc>
        <w:tc>
          <w:tcPr>
            <w:tcW w:w="1580" w:type="dxa"/>
            <w:tcBorders>
              <w:top w:val="nil"/>
              <w:left w:val="nil"/>
              <w:bottom w:val="single" w:sz="4" w:space="0" w:color="C0C0C0"/>
              <w:right w:val="single" w:sz="4" w:space="0" w:color="C0C0C0"/>
            </w:tcBorders>
            <w:shd w:val="clear" w:color="000000" w:fill="FFFFCC"/>
            <w:vAlign w:val="center"/>
            <w:hideMark/>
          </w:tcPr>
          <w:p w14:paraId="0541F57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78,13</w:t>
            </w:r>
          </w:p>
        </w:tc>
        <w:tc>
          <w:tcPr>
            <w:tcW w:w="1480" w:type="dxa"/>
            <w:tcBorders>
              <w:top w:val="nil"/>
              <w:left w:val="nil"/>
              <w:bottom w:val="single" w:sz="4" w:space="0" w:color="C0C0C0"/>
              <w:right w:val="single" w:sz="4" w:space="0" w:color="C0C0C0"/>
            </w:tcBorders>
            <w:shd w:val="clear" w:color="000000" w:fill="D7EAD3"/>
            <w:vAlign w:val="center"/>
            <w:hideMark/>
          </w:tcPr>
          <w:p w14:paraId="4E72D45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39,06</w:t>
            </w:r>
          </w:p>
        </w:tc>
        <w:tc>
          <w:tcPr>
            <w:tcW w:w="1660" w:type="dxa"/>
            <w:tcBorders>
              <w:top w:val="nil"/>
              <w:left w:val="nil"/>
              <w:bottom w:val="single" w:sz="4" w:space="0" w:color="C0C0C0"/>
              <w:right w:val="single" w:sz="4" w:space="0" w:color="C0C0C0"/>
            </w:tcBorders>
            <w:shd w:val="clear" w:color="000000" w:fill="D7EAD3"/>
            <w:vAlign w:val="center"/>
            <w:hideMark/>
          </w:tcPr>
          <w:p w14:paraId="2648B5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39,06</w:t>
            </w:r>
          </w:p>
        </w:tc>
        <w:tc>
          <w:tcPr>
            <w:tcW w:w="2580" w:type="dxa"/>
            <w:tcBorders>
              <w:top w:val="nil"/>
              <w:left w:val="nil"/>
              <w:bottom w:val="single" w:sz="4" w:space="0" w:color="C0C0C0"/>
              <w:right w:val="single" w:sz="4" w:space="0" w:color="C0C0C0"/>
            </w:tcBorders>
            <w:shd w:val="clear" w:color="000000" w:fill="FFFFCC"/>
            <w:vAlign w:val="center"/>
            <w:hideMark/>
          </w:tcPr>
          <w:p w14:paraId="4E6C4816"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86B1D8D" w14:textId="77777777" w:rsidTr="00CE7413">
        <w:trPr>
          <w:trHeight w:val="492"/>
          <w:jc w:val="center"/>
        </w:trPr>
        <w:tc>
          <w:tcPr>
            <w:tcW w:w="560" w:type="dxa"/>
            <w:tcBorders>
              <w:top w:val="nil"/>
              <w:left w:val="nil"/>
              <w:bottom w:val="nil"/>
              <w:right w:val="nil"/>
            </w:tcBorders>
            <w:shd w:val="clear" w:color="000000" w:fill="FFFF00"/>
            <w:noWrap/>
            <w:vAlign w:val="center"/>
            <w:hideMark/>
          </w:tcPr>
          <w:p w14:paraId="142479FD"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668AC63"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BFBFBF"/>
              <w:bottom w:val="nil"/>
              <w:right w:val="nil"/>
            </w:tcBorders>
            <w:shd w:val="clear" w:color="auto" w:fill="auto"/>
            <w:vAlign w:val="center"/>
            <w:hideMark/>
          </w:tcPr>
          <w:p w14:paraId="08AA24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4.1.5.4</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02511BAB" w14:textId="77777777" w:rsidR="00CE7413" w:rsidRPr="00CE7413" w:rsidRDefault="00CE7413" w:rsidP="00CE7413">
            <w:pPr>
              <w:ind w:firstLineChars="300" w:firstLine="390"/>
              <w:rPr>
                <w:rFonts w:ascii="Tahoma" w:hAnsi="Tahoma" w:cs="Tahoma"/>
                <w:sz w:val="13"/>
                <w:szCs w:val="13"/>
              </w:rPr>
            </w:pPr>
            <w:r w:rsidRPr="00CE7413">
              <w:rPr>
                <w:rFonts w:ascii="Tahoma" w:hAnsi="Tahoma" w:cs="Tahoma"/>
                <w:sz w:val="13"/>
                <w:szCs w:val="13"/>
              </w:rPr>
              <w:t>восстановление асфальтобетонных покрытий</w:t>
            </w:r>
          </w:p>
        </w:tc>
        <w:tc>
          <w:tcPr>
            <w:tcW w:w="1140" w:type="dxa"/>
            <w:tcBorders>
              <w:top w:val="nil"/>
              <w:left w:val="nil"/>
              <w:bottom w:val="single" w:sz="4" w:space="0" w:color="C0C0C0"/>
              <w:right w:val="nil"/>
            </w:tcBorders>
            <w:shd w:val="clear" w:color="auto" w:fill="auto"/>
            <w:vAlign w:val="center"/>
            <w:hideMark/>
          </w:tcPr>
          <w:p w14:paraId="7C9F25E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007D939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290,15</w:t>
            </w:r>
          </w:p>
        </w:tc>
        <w:tc>
          <w:tcPr>
            <w:tcW w:w="1560" w:type="dxa"/>
            <w:tcBorders>
              <w:top w:val="nil"/>
              <w:left w:val="nil"/>
              <w:bottom w:val="single" w:sz="4" w:space="0" w:color="BFBFBF"/>
              <w:right w:val="single" w:sz="4" w:space="0" w:color="BFBFBF"/>
            </w:tcBorders>
            <w:shd w:val="clear" w:color="000000" w:fill="FFFFCC"/>
            <w:vAlign w:val="center"/>
            <w:hideMark/>
          </w:tcPr>
          <w:p w14:paraId="6C92F64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94,07</w:t>
            </w:r>
          </w:p>
        </w:tc>
        <w:tc>
          <w:tcPr>
            <w:tcW w:w="1780" w:type="dxa"/>
            <w:tcBorders>
              <w:top w:val="nil"/>
              <w:left w:val="nil"/>
              <w:bottom w:val="single" w:sz="4" w:space="0" w:color="C0C0C0"/>
              <w:right w:val="single" w:sz="4" w:space="0" w:color="C0C0C0"/>
            </w:tcBorders>
            <w:shd w:val="clear" w:color="000000" w:fill="FFFFCC"/>
            <w:vAlign w:val="center"/>
            <w:hideMark/>
          </w:tcPr>
          <w:p w14:paraId="5CFE91A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300,46</w:t>
            </w:r>
          </w:p>
        </w:tc>
        <w:tc>
          <w:tcPr>
            <w:tcW w:w="1800" w:type="dxa"/>
            <w:tcBorders>
              <w:top w:val="nil"/>
              <w:left w:val="nil"/>
              <w:bottom w:val="single" w:sz="4" w:space="0" w:color="C0C0C0"/>
              <w:right w:val="single" w:sz="4" w:space="0" w:color="C0C0C0"/>
            </w:tcBorders>
            <w:shd w:val="clear" w:color="000000" w:fill="FFFFCC"/>
            <w:vAlign w:val="center"/>
            <w:hideMark/>
          </w:tcPr>
          <w:p w14:paraId="2D2792B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307,82</w:t>
            </w:r>
          </w:p>
        </w:tc>
        <w:tc>
          <w:tcPr>
            <w:tcW w:w="1440" w:type="dxa"/>
            <w:tcBorders>
              <w:top w:val="nil"/>
              <w:left w:val="nil"/>
              <w:bottom w:val="single" w:sz="4" w:space="0" w:color="C0C0C0"/>
              <w:right w:val="single" w:sz="4" w:space="0" w:color="C0C0C0"/>
            </w:tcBorders>
            <w:shd w:val="clear" w:color="000000" w:fill="FFFFCC"/>
            <w:vAlign w:val="center"/>
            <w:hideMark/>
          </w:tcPr>
          <w:p w14:paraId="623403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73,20</w:t>
            </w:r>
          </w:p>
        </w:tc>
        <w:tc>
          <w:tcPr>
            <w:tcW w:w="1480" w:type="dxa"/>
            <w:tcBorders>
              <w:top w:val="nil"/>
              <w:left w:val="nil"/>
              <w:bottom w:val="single" w:sz="4" w:space="0" w:color="C0C0C0"/>
              <w:right w:val="single" w:sz="4" w:space="0" w:color="C0C0C0"/>
            </w:tcBorders>
            <w:shd w:val="clear" w:color="000000" w:fill="FFFFCC"/>
            <w:vAlign w:val="center"/>
            <w:hideMark/>
          </w:tcPr>
          <w:p w14:paraId="006690C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381,03</w:t>
            </w:r>
          </w:p>
        </w:tc>
        <w:tc>
          <w:tcPr>
            <w:tcW w:w="1600" w:type="dxa"/>
            <w:tcBorders>
              <w:top w:val="nil"/>
              <w:left w:val="nil"/>
              <w:bottom w:val="single" w:sz="4" w:space="0" w:color="C0C0C0"/>
              <w:right w:val="single" w:sz="4" w:space="0" w:color="C0C0C0"/>
            </w:tcBorders>
            <w:shd w:val="clear" w:color="000000" w:fill="FFFFCC"/>
            <w:vAlign w:val="center"/>
            <w:hideMark/>
          </w:tcPr>
          <w:p w14:paraId="79CDB1F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66,14</w:t>
            </w:r>
          </w:p>
        </w:tc>
        <w:tc>
          <w:tcPr>
            <w:tcW w:w="1580" w:type="dxa"/>
            <w:tcBorders>
              <w:top w:val="nil"/>
              <w:left w:val="nil"/>
              <w:bottom w:val="single" w:sz="4" w:space="0" w:color="C0C0C0"/>
              <w:right w:val="single" w:sz="4" w:space="0" w:color="C0C0C0"/>
            </w:tcBorders>
            <w:shd w:val="clear" w:color="000000" w:fill="FFFFCC"/>
            <w:vAlign w:val="center"/>
            <w:hideMark/>
          </w:tcPr>
          <w:p w14:paraId="6331DC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373,96</w:t>
            </w:r>
          </w:p>
        </w:tc>
        <w:tc>
          <w:tcPr>
            <w:tcW w:w="1480" w:type="dxa"/>
            <w:tcBorders>
              <w:top w:val="nil"/>
              <w:left w:val="nil"/>
              <w:bottom w:val="single" w:sz="4" w:space="0" w:color="C0C0C0"/>
              <w:right w:val="single" w:sz="4" w:space="0" w:color="C0C0C0"/>
            </w:tcBorders>
            <w:shd w:val="clear" w:color="000000" w:fill="D7EAD3"/>
            <w:vAlign w:val="center"/>
            <w:hideMark/>
          </w:tcPr>
          <w:p w14:paraId="0AD790A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186,98</w:t>
            </w:r>
          </w:p>
        </w:tc>
        <w:tc>
          <w:tcPr>
            <w:tcW w:w="1660" w:type="dxa"/>
            <w:tcBorders>
              <w:top w:val="nil"/>
              <w:left w:val="nil"/>
              <w:bottom w:val="single" w:sz="4" w:space="0" w:color="C0C0C0"/>
              <w:right w:val="single" w:sz="4" w:space="0" w:color="C0C0C0"/>
            </w:tcBorders>
            <w:shd w:val="clear" w:color="000000" w:fill="D7EAD3"/>
            <w:vAlign w:val="center"/>
            <w:hideMark/>
          </w:tcPr>
          <w:p w14:paraId="0AD5DB6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186,98</w:t>
            </w:r>
          </w:p>
        </w:tc>
        <w:tc>
          <w:tcPr>
            <w:tcW w:w="2580" w:type="dxa"/>
            <w:tcBorders>
              <w:top w:val="nil"/>
              <w:left w:val="nil"/>
              <w:bottom w:val="single" w:sz="4" w:space="0" w:color="C0C0C0"/>
              <w:right w:val="single" w:sz="4" w:space="0" w:color="C0C0C0"/>
            </w:tcBorders>
            <w:shd w:val="clear" w:color="000000" w:fill="FFFFCC"/>
            <w:vAlign w:val="center"/>
            <w:hideMark/>
          </w:tcPr>
          <w:p w14:paraId="494F75E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B3B511C"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0595CA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F442F8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DF7AF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4.3</w:t>
            </w:r>
          </w:p>
        </w:tc>
        <w:tc>
          <w:tcPr>
            <w:tcW w:w="4480" w:type="dxa"/>
            <w:tcBorders>
              <w:top w:val="nil"/>
              <w:left w:val="nil"/>
              <w:bottom w:val="single" w:sz="4" w:space="0" w:color="C0C0C0"/>
              <w:right w:val="single" w:sz="4" w:space="0" w:color="C0C0C0"/>
            </w:tcBorders>
            <w:shd w:val="clear" w:color="auto" w:fill="auto"/>
            <w:vAlign w:val="center"/>
            <w:hideMark/>
          </w:tcPr>
          <w:p w14:paraId="697C8541" w14:textId="77777777" w:rsidR="00CE7413" w:rsidRPr="00CE7413" w:rsidRDefault="00CE7413" w:rsidP="00CE7413">
            <w:pPr>
              <w:ind w:firstLineChars="100" w:firstLine="131"/>
              <w:rPr>
                <w:rFonts w:ascii="Tahoma" w:hAnsi="Tahoma" w:cs="Tahoma"/>
                <w:b/>
                <w:bCs/>
                <w:color w:val="000000"/>
                <w:sz w:val="13"/>
                <w:szCs w:val="13"/>
              </w:rPr>
            </w:pPr>
            <w:r w:rsidRPr="00CE7413">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nil"/>
            </w:tcBorders>
            <w:shd w:val="clear" w:color="auto" w:fill="auto"/>
            <w:vAlign w:val="center"/>
            <w:hideMark/>
          </w:tcPr>
          <w:p w14:paraId="69110BA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D7EAD3"/>
            <w:vAlign w:val="center"/>
            <w:hideMark/>
          </w:tcPr>
          <w:p w14:paraId="4DF97F0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477,96</w:t>
            </w:r>
          </w:p>
        </w:tc>
        <w:tc>
          <w:tcPr>
            <w:tcW w:w="1560" w:type="dxa"/>
            <w:tcBorders>
              <w:top w:val="nil"/>
              <w:left w:val="nil"/>
              <w:bottom w:val="single" w:sz="4" w:space="0" w:color="C0C0C0"/>
              <w:right w:val="single" w:sz="4" w:space="0" w:color="C0C0C0"/>
            </w:tcBorders>
            <w:shd w:val="clear" w:color="000000" w:fill="D7EAD3"/>
            <w:vAlign w:val="center"/>
            <w:hideMark/>
          </w:tcPr>
          <w:p w14:paraId="778B1C9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1 930,96</w:t>
            </w:r>
          </w:p>
        </w:tc>
        <w:tc>
          <w:tcPr>
            <w:tcW w:w="1780" w:type="dxa"/>
            <w:tcBorders>
              <w:top w:val="nil"/>
              <w:left w:val="nil"/>
              <w:bottom w:val="single" w:sz="4" w:space="0" w:color="C0C0C0"/>
              <w:right w:val="single" w:sz="4" w:space="0" w:color="C0C0C0"/>
            </w:tcBorders>
            <w:shd w:val="clear" w:color="000000" w:fill="D7EAD3"/>
            <w:vAlign w:val="center"/>
            <w:hideMark/>
          </w:tcPr>
          <w:p w14:paraId="2ED3A52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494,95</w:t>
            </w:r>
          </w:p>
        </w:tc>
        <w:tc>
          <w:tcPr>
            <w:tcW w:w="1800" w:type="dxa"/>
            <w:tcBorders>
              <w:top w:val="nil"/>
              <w:left w:val="nil"/>
              <w:bottom w:val="single" w:sz="4" w:space="0" w:color="C0C0C0"/>
              <w:right w:val="single" w:sz="4" w:space="0" w:color="C0C0C0"/>
            </w:tcBorders>
            <w:shd w:val="clear" w:color="000000" w:fill="D7EAD3"/>
            <w:vAlign w:val="center"/>
            <w:hideMark/>
          </w:tcPr>
          <w:p w14:paraId="087428F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507,07</w:t>
            </w:r>
          </w:p>
        </w:tc>
        <w:tc>
          <w:tcPr>
            <w:tcW w:w="1440" w:type="dxa"/>
            <w:tcBorders>
              <w:top w:val="nil"/>
              <w:left w:val="nil"/>
              <w:bottom w:val="single" w:sz="4" w:space="0" w:color="C0C0C0"/>
              <w:right w:val="single" w:sz="4" w:space="0" w:color="C0C0C0"/>
            </w:tcBorders>
            <w:shd w:val="clear" w:color="000000" w:fill="D7EAD3"/>
            <w:vAlign w:val="center"/>
            <w:hideMark/>
          </w:tcPr>
          <w:p w14:paraId="6B54EE2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120,60</w:t>
            </w:r>
          </w:p>
        </w:tc>
        <w:tc>
          <w:tcPr>
            <w:tcW w:w="1480" w:type="dxa"/>
            <w:tcBorders>
              <w:top w:val="nil"/>
              <w:left w:val="nil"/>
              <w:bottom w:val="single" w:sz="4" w:space="0" w:color="C0C0C0"/>
              <w:right w:val="single" w:sz="4" w:space="0" w:color="C0C0C0"/>
            </w:tcBorders>
            <w:shd w:val="clear" w:color="000000" w:fill="D7EAD3"/>
            <w:vAlign w:val="center"/>
            <w:hideMark/>
          </w:tcPr>
          <w:p w14:paraId="344197F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627,67</w:t>
            </w:r>
          </w:p>
        </w:tc>
        <w:tc>
          <w:tcPr>
            <w:tcW w:w="1600" w:type="dxa"/>
            <w:tcBorders>
              <w:top w:val="nil"/>
              <w:left w:val="nil"/>
              <w:bottom w:val="single" w:sz="4" w:space="0" w:color="C0C0C0"/>
              <w:right w:val="single" w:sz="4" w:space="0" w:color="C0C0C0"/>
            </w:tcBorders>
            <w:shd w:val="clear" w:color="000000" w:fill="D7EAD3"/>
            <w:vAlign w:val="center"/>
            <w:hideMark/>
          </w:tcPr>
          <w:p w14:paraId="536F254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108,96</w:t>
            </w:r>
          </w:p>
        </w:tc>
        <w:tc>
          <w:tcPr>
            <w:tcW w:w="1580" w:type="dxa"/>
            <w:tcBorders>
              <w:top w:val="nil"/>
              <w:left w:val="nil"/>
              <w:bottom w:val="single" w:sz="4" w:space="0" w:color="C0C0C0"/>
              <w:right w:val="single" w:sz="4" w:space="0" w:color="C0C0C0"/>
            </w:tcBorders>
            <w:shd w:val="clear" w:color="000000" w:fill="D7EAD3"/>
            <w:vAlign w:val="center"/>
            <w:hideMark/>
          </w:tcPr>
          <w:p w14:paraId="69F548F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616,03</w:t>
            </w:r>
          </w:p>
        </w:tc>
        <w:tc>
          <w:tcPr>
            <w:tcW w:w="1480" w:type="dxa"/>
            <w:tcBorders>
              <w:top w:val="nil"/>
              <w:left w:val="nil"/>
              <w:bottom w:val="single" w:sz="4" w:space="0" w:color="C0C0C0"/>
              <w:right w:val="single" w:sz="4" w:space="0" w:color="C0C0C0"/>
            </w:tcBorders>
            <w:shd w:val="clear" w:color="000000" w:fill="D7EAD3"/>
            <w:vAlign w:val="center"/>
            <w:hideMark/>
          </w:tcPr>
          <w:p w14:paraId="01FD0C7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308,01</w:t>
            </w:r>
          </w:p>
        </w:tc>
        <w:tc>
          <w:tcPr>
            <w:tcW w:w="1660" w:type="dxa"/>
            <w:tcBorders>
              <w:top w:val="nil"/>
              <w:left w:val="nil"/>
              <w:bottom w:val="single" w:sz="4" w:space="0" w:color="C0C0C0"/>
              <w:right w:val="single" w:sz="4" w:space="0" w:color="C0C0C0"/>
            </w:tcBorders>
            <w:shd w:val="clear" w:color="000000" w:fill="D7EAD3"/>
            <w:vAlign w:val="center"/>
            <w:hideMark/>
          </w:tcPr>
          <w:p w14:paraId="63D3F7D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308,01</w:t>
            </w:r>
          </w:p>
        </w:tc>
        <w:tc>
          <w:tcPr>
            <w:tcW w:w="2580" w:type="dxa"/>
            <w:tcBorders>
              <w:top w:val="nil"/>
              <w:left w:val="nil"/>
              <w:bottom w:val="single" w:sz="4" w:space="0" w:color="C0C0C0"/>
              <w:right w:val="single" w:sz="4" w:space="0" w:color="C0C0C0"/>
            </w:tcBorders>
            <w:shd w:val="clear" w:color="000000" w:fill="FFFFCC"/>
            <w:vAlign w:val="center"/>
            <w:hideMark/>
          </w:tcPr>
          <w:p w14:paraId="55D6C473"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579B2788"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1DA3772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31E5CFF"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E26FF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4.3.1</w:t>
            </w:r>
          </w:p>
        </w:tc>
        <w:tc>
          <w:tcPr>
            <w:tcW w:w="4480" w:type="dxa"/>
            <w:tcBorders>
              <w:top w:val="nil"/>
              <w:left w:val="nil"/>
              <w:bottom w:val="single" w:sz="4" w:space="0" w:color="C0C0C0"/>
              <w:right w:val="single" w:sz="4" w:space="0" w:color="C0C0C0"/>
            </w:tcBorders>
            <w:shd w:val="clear" w:color="auto" w:fill="auto"/>
            <w:vAlign w:val="center"/>
            <w:hideMark/>
          </w:tcPr>
          <w:p w14:paraId="2FEE1B97"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Материалы на ремонт</w:t>
            </w:r>
          </w:p>
        </w:tc>
        <w:tc>
          <w:tcPr>
            <w:tcW w:w="1140" w:type="dxa"/>
            <w:tcBorders>
              <w:top w:val="nil"/>
              <w:left w:val="nil"/>
              <w:bottom w:val="single" w:sz="4" w:space="0" w:color="C0C0C0"/>
              <w:right w:val="nil"/>
            </w:tcBorders>
            <w:shd w:val="clear" w:color="auto" w:fill="auto"/>
            <w:vAlign w:val="center"/>
            <w:hideMark/>
          </w:tcPr>
          <w:p w14:paraId="5CA546E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4B9EA81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477,96</w:t>
            </w:r>
          </w:p>
        </w:tc>
        <w:tc>
          <w:tcPr>
            <w:tcW w:w="1560" w:type="dxa"/>
            <w:tcBorders>
              <w:top w:val="nil"/>
              <w:left w:val="nil"/>
              <w:bottom w:val="single" w:sz="4" w:space="0" w:color="C0C0C0"/>
              <w:right w:val="single" w:sz="4" w:space="0" w:color="C0C0C0"/>
            </w:tcBorders>
            <w:shd w:val="clear" w:color="000000" w:fill="FFFFCC"/>
            <w:vAlign w:val="center"/>
            <w:hideMark/>
          </w:tcPr>
          <w:p w14:paraId="20A485A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708,95</w:t>
            </w:r>
          </w:p>
        </w:tc>
        <w:tc>
          <w:tcPr>
            <w:tcW w:w="1780" w:type="dxa"/>
            <w:tcBorders>
              <w:top w:val="nil"/>
              <w:left w:val="nil"/>
              <w:bottom w:val="single" w:sz="4" w:space="0" w:color="C0C0C0"/>
              <w:right w:val="single" w:sz="4" w:space="0" w:color="C0C0C0"/>
            </w:tcBorders>
            <w:shd w:val="clear" w:color="000000" w:fill="FFFFCC"/>
            <w:vAlign w:val="center"/>
            <w:hideMark/>
          </w:tcPr>
          <w:p w14:paraId="62A9249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494,95</w:t>
            </w:r>
          </w:p>
        </w:tc>
        <w:tc>
          <w:tcPr>
            <w:tcW w:w="1800" w:type="dxa"/>
            <w:tcBorders>
              <w:top w:val="nil"/>
              <w:left w:val="nil"/>
              <w:bottom w:val="single" w:sz="4" w:space="0" w:color="C0C0C0"/>
              <w:right w:val="single" w:sz="4" w:space="0" w:color="C0C0C0"/>
            </w:tcBorders>
            <w:shd w:val="clear" w:color="000000" w:fill="FFFFCC"/>
            <w:vAlign w:val="center"/>
            <w:hideMark/>
          </w:tcPr>
          <w:p w14:paraId="0DECF6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507,07</w:t>
            </w:r>
          </w:p>
        </w:tc>
        <w:tc>
          <w:tcPr>
            <w:tcW w:w="1440" w:type="dxa"/>
            <w:tcBorders>
              <w:top w:val="nil"/>
              <w:left w:val="nil"/>
              <w:bottom w:val="single" w:sz="4" w:space="0" w:color="C0C0C0"/>
              <w:right w:val="single" w:sz="4" w:space="0" w:color="C0C0C0"/>
            </w:tcBorders>
            <w:shd w:val="clear" w:color="000000" w:fill="FFFFCC"/>
            <w:vAlign w:val="center"/>
            <w:hideMark/>
          </w:tcPr>
          <w:p w14:paraId="56B43B4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120,60</w:t>
            </w:r>
          </w:p>
        </w:tc>
        <w:tc>
          <w:tcPr>
            <w:tcW w:w="1480" w:type="dxa"/>
            <w:tcBorders>
              <w:top w:val="nil"/>
              <w:left w:val="nil"/>
              <w:bottom w:val="single" w:sz="4" w:space="0" w:color="C0C0C0"/>
              <w:right w:val="single" w:sz="4" w:space="0" w:color="C0C0C0"/>
            </w:tcBorders>
            <w:shd w:val="clear" w:color="000000" w:fill="FFFFCC"/>
            <w:vAlign w:val="center"/>
            <w:hideMark/>
          </w:tcPr>
          <w:p w14:paraId="5B5214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627,67</w:t>
            </w:r>
          </w:p>
        </w:tc>
        <w:tc>
          <w:tcPr>
            <w:tcW w:w="1600" w:type="dxa"/>
            <w:tcBorders>
              <w:top w:val="nil"/>
              <w:left w:val="nil"/>
              <w:bottom w:val="single" w:sz="4" w:space="0" w:color="C0C0C0"/>
              <w:right w:val="single" w:sz="4" w:space="0" w:color="C0C0C0"/>
            </w:tcBorders>
            <w:shd w:val="clear" w:color="000000" w:fill="FFFFCC"/>
            <w:vAlign w:val="center"/>
            <w:hideMark/>
          </w:tcPr>
          <w:p w14:paraId="76F928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108,96</w:t>
            </w:r>
          </w:p>
        </w:tc>
        <w:tc>
          <w:tcPr>
            <w:tcW w:w="1580" w:type="dxa"/>
            <w:tcBorders>
              <w:top w:val="nil"/>
              <w:left w:val="nil"/>
              <w:bottom w:val="single" w:sz="4" w:space="0" w:color="C0C0C0"/>
              <w:right w:val="single" w:sz="4" w:space="0" w:color="C0C0C0"/>
            </w:tcBorders>
            <w:shd w:val="clear" w:color="000000" w:fill="FFFFCC"/>
            <w:vAlign w:val="center"/>
            <w:hideMark/>
          </w:tcPr>
          <w:p w14:paraId="4FA116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616,03</w:t>
            </w:r>
          </w:p>
        </w:tc>
        <w:tc>
          <w:tcPr>
            <w:tcW w:w="1480" w:type="dxa"/>
            <w:tcBorders>
              <w:top w:val="nil"/>
              <w:left w:val="nil"/>
              <w:bottom w:val="single" w:sz="4" w:space="0" w:color="C0C0C0"/>
              <w:right w:val="single" w:sz="4" w:space="0" w:color="C0C0C0"/>
            </w:tcBorders>
            <w:shd w:val="clear" w:color="000000" w:fill="D7EAD3"/>
            <w:vAlign w:val="center"/>
            <w:hideMark/>
          </w:tcPr>
          <w:p w14:paraId="71F6732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308,01</w:t>
            </w:r>
          </w:p>
        </w:tc>
        <w:tc>
          <w:tcPr>
            <w:tcW w:w="1660" w:type="dxa"/>
            <w:tcBorders>
              <w:top w:val="nil"/>
              <w:left w:val="nil"/>
              <w:bottom w:val="single" w:sz="4" w:space="0" w:color="C0C0C0"/>
              <w:right w:val="single" w:sz="4" w:space="0" w:color="C0C0C0"/>
            </w:tcBorders>
            <w:shd w:val="clear" w:color="000000" w:fill="D7EAD3"/>
            <w:vAlign w:val="center"/>
            <w:hideMark/>
          </w:tcPr>
          <w:p w14:paraId="16AC5D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308,01</w:t>
            </w:r>
          </w:p>
        </w:tc>
        <w:tc>
          <w:tcPr>
            <w:tcW w:w="2580" w:type="dxa"/>
            <w:tcBorders>
              <w:top w:val="nil"/>
              <w:left w:val="nil"/>
              <w:bottom w:val="single" w:sz="4" w:space="0" w:color="C0C0C0"/>
              <w:right w:val="single" w:sz="4" w:space="0" w:color="C0C0C0"/>
            </w:tcBorders>
            <w:shd w:val="clear" w:color="000000" w:fill="FFFFCC"/>
            <w:vAlign w:val="center"/>
            <w:hideMark/>
          </w:tcPr>
          <w:p w14:paraId="6D86634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C04B3FB"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764861B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1DAD851"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A9860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4.3.2</w:t>
            </w:r>
          </w:p>
        </w:tc>
        <w:tc>
          <w:tcPr>
            <w:tcW w:w="4480" w:type="dxa"/>
            <w:tcBorders>
              <w:top w:val="nil"/>
              <w:left w:val="nil"/>
              <w:bottom w:val="single" w:sz="4" w:space="0" w:color="C0C0C0"/>
              <w:right w:val="single" w:sz="4" w:space="0" w:color="C0C0C0"/>
            </w:tcBorders>
            <w:shd w:val="clear" w:color="auto" w:fill="auto"/>
            <w:vAlign w:val="center"/>
            <w:hideMark/>
          </w:tcPr>
          <w:p w14:paraId="29886668"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Прочие расходы</w:t>
            </w:r>
          </w:p>
        </w:tc>
        <w:tc>
          <w:tcPr>
            <w:tcW w:w="1140" w:type="dxa"/>
            <w:tcBorders>
              <w:top w:val="nil"/>
              <w:left w:val="nil"/>
              <w:bottom w:val="single" w:sz="4" w:space="0" w:color="C0C0C0"/>
              <w:right w:val="nil"/>
            </w:tcBorders>
            <w:shd w:val="clear" w:color="auto" w:fill="auto"/>
            <w:vAlign w:val="center"/>
            <w:hideMark/>
          </w:tcPr>
          <w:p w14:paraId="70CD7AC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C0C0C0"/>
              <w:right w:val="single" w:sz="4" w:space="0" w:color="BFBFBF"/>
            </w:tcBorders>
            <w:shd w:val="clear" w:color="000000" w:fill="FFFFCC"/>
            <w:vAlign w:val="center"/>
            <w:hideMark/>
          </w:tcPr>
          <w:p w14:paraId="15EBD35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1317D9D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1 222,01</w:t>
            </w:r>
          </w:p>
        </w:tc>
        <w:tc>
          <w:tcPr>
            <w:tcW w:w="1780" w:type="dxa"/>
            <w:tcBorders>
              <w:top w:val="nil"/>
              <w:left w:val="nil"/>
              <w:bottom w:val="single" w:sz="4" w:space="0" w:color="C0C0C0"/>
              <w:right w:val="single" w:sz="4" w:space="0" w:color="C0C0C0"/>
            </w:tcBorders>
            <w:shd w:val="clear" w:color="000000" w:fill="FFFFCC"/>
            <w:vAlign w:val="center"/>
            <w:hideMark/>
          </w:tcPr>
          <w:p w14:paraId="150E000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522DE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35BE16C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587BF6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6BBE15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10C1D1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67FB9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1CF287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1F51465A"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00BF81D" w14:textId="77777777" w:rsidTr="00210C82">
        <w:trPr>
          <w:trHeight w:val="580"/>
          <w:jc w:val="center"/>
        </w:trPr>
        <w:tc>
          <w:tcPr>
            <w:tcW w:w="560" w:type="dxa"/>
            <w:tcBorders>
              <w:top w:val="nil"/>
              <w:left w:val="nil"/>
              <w:bottom w:val="nil"/>
              <w:right w:val="nil"/>
            </w:tcBorders>
            <w:shd w:val="clear" w:color="000000" w:fill="FFFF00"/>
            <w:noWrap/>
            <w:vAlign w:val="center"/>
            <w:hideMark/>
          </w:tcPr>
          <w:p w14:paraId="2B794A0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719979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D9DD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w:t>
            </w:r>
          </w:p>
        </w:tc>
        <w:tc>
          <w:tcPr>
            <w:tcW w:w="4480" w:type="dxa"/>
            <w:tcBorders>
              <w:top w:val="nil"/>
              <w:left w:val="nil"/>
              <w:bottom w:val="single" w:sz="4" w:space="0" w:color="C0C0C0"/>
              <w:right w:val="single" w:sz="4" w:space="0" w:color="C0C0C0"/>
            </w:tcBorders>
            <w:shd w:val="clear" w:color="auto" w:fill="auto"/>
            <w:vAlign w:val="center"/>
            <w:hideMark/>
          </w:tcPr>
          <w:p w14:paraId="5011F4FF"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Административные расходы</w:t>
            </w:r>
          </w:p>
        </w:tc>
        <w:tc>
          <w:tcPr>
            <w:tcW w:w="1140" w:type="dxa"/>
            <w:tcBorders>
              <w:top w:val="nil"/>
              <w:left w:val="nil"/>
              <w:bottom w:val="single" w:sz="4" w:space="0" w:color="C0C0C0"/>
              <w:right w:val="nil"/>
            </w:tcBorders>
            <w:shd w:val="clear" w:color="auto" w:fill="auto"/>
            <w:vAlign w:val="center"/>
            <w:hideMark/>
          </w:tcPr>
          <w:p w14:paraId="5BF0C18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nil"/>
              <w:right w:val="single" w:sz="4" w:space="0" w:color="BFBFBF"/>
            </w:tcBorders>
            <w:shd w:val="clear" w:color="000000" w:fill="D7EAD3"/>
            <w:vAlign w:val="center"/>
            <w:hideMark/>
          </w:tcPr>
          <w:p w14:paraId="3E3CA77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13 323,65</w:t>
            </w:r>
          </w:p>
        </w:tc>
        <w:tc>
          <w:tcPr>
            <w:tcW w:w="1560" w:type="dxa"/>
            <w:tcBorders>
              <w:top w:val="nil"/>
              <w:left w:val="nil"/>
              <w:bottom w:val="single" w:sz="4" w:space="0" w:color="C0C0C0"/>
              <w:right w:val="single" w:sz="4" w:space="0" w:color="C0C0C0"/>
            </w:tcBorders>
            <w:shd w:val="clear" w:color="000000" w:fill="D7EAD3"/>
            <w:vAlign w:val="center"/>
            <w:hideMark/>
          </w:tcPr>
          <w:p w14:paraId="37F24B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15 055,56</w:t>
            </w:r>
          </w:p>
        </w:tc>
        <w:tc>
          <w:tcPr>
            <w:tcW w:w="1780" w:type="dxa"/>
            <w:tcBorders>
              <w:top w:val="nil"/>
              <w:left w:val="nil"/>
              <w:bottom w:val="single" w:sz="4" w:space="0" w:color="C0C0C0"/>
              <w:right w:val="single" w:sz="4" w:space="0" w:color="C0C0C0"/>
            </w:tcBorders>
            <w:shd w:val="clear" w:color="000000" w:fill="D7EAD3"/>
            <w:vAlign w:val="center"/>
            <w:hideMark/>
          </w:tcPr>
          <w:p w14:paraId="654C954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13 797,17</w:t>
            </w:r>
          </w:p>
        </w:tc>
        <w:tc>
          <w:tcPr>
            <w:tcW w:w="1800" w:type="dxa"/>
            <w:tcBorders>
              <w:top w:val="nil"/>
              <w:left w:val="nil"/>
              <w:bottom w:val="single" w:sz="4" w:space="0" w:color="C0C0C0"/>
              <w:right w:val="single" w:sz="4" w:space="0" w:color="C0C0C0"/>
            </w:tcBorders>
            <w:shd w:val="clear" w:color="000000" w:fill="D7EAD3"/>
            <w:vAlign w:val="center"/>
            <w:hideMark/>
          </w:tcPr>
          <w:p w14:paraId="46071E8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14 135,06</w:t>
            </w:r>
          </w:p>
        </w:tc>
        <w:tc>
          <w:tcPr>
            <w:tcW w:w="1440" w:type="dxa"/>
            <w:tcBorders>
              <w:top w:val="nil"/>
              <w:left w:val="nil"/>
              <w:bottom w:val="single" w:sz="4" w:space="0" w:color="C0C0C0"/>
              <w:right w:val="single" w:sz="4" w:space="0" w:color="C0C0C0"/>
            </w:tcBorders>
            <w:shd w:val="clear" w:color="000000" w:fill="D7EAD3"/>
            <w:vAlign w:val="center"/>
            <w:hideMark/>
          </w:tcPr>
          <w:p w14:paraId="1A2A1BA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3 363,87</w:t>
            </w:r>
          </w:p>
        </w:tc>
        <w:tc>
          <w:tcPr>
            <w:tcW w:w="1480" w:type="dxa"/>
            <w:tcBorders>
              <w:top w:val="nil"/>
              <w:left w:val="nil"/>
              <w:bottom w:val="single" w:sz="4" w:space="0" w:color="C0C0C0"/>
              <w:right w:val="single" w:sz="4" w:space="0" w:color="C0C0C0"/>
            </w:tcBorders>
            <w:shd w:val="clear" w:color="000000" w:fill="D7EAD3"/>
            <w:vAlign w:val="center"/>
            <w:hideMark/>
          </w:tcPr>
          <w:p w14:paraId="5C74630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17 498,92</w:t>
            </w:r>
          </w:p>
        </w:tc>
        <w:tc>
          <w:tcPr>
            <w:tcW w:w="1600" w:type="dxa"/>
            <w:tcBorders>
              <w:top w:val="nil"/>
              <w:left w:val="nil"/>
              <w:bottom w:val="single" w:sz="4" w:space="0" w:color="C0C0C0"/>
              <w:right w:val="single" w:sz="4" w:space="0" w:color="C0C0C0"/>
            </w:tcBorders>
            <w:shd w:val="clear" w:color="000000" w:fill="D7EAD3"/>
            <w:vAlign w:val="center"/>
            <w:hideMark/>
          </w:tcPr>
          <w:p w14:paraId="78082A0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3 037,33</w:t>
            </w:r>
          </w:p>
        </w:tc>
        <w:tc>
          <w:tcPr>
            <w:tcW w:w="1580" w:type="dxa"/>
            <w:tcBorders>
              <w:top w:val="nil"/>
              <w:left w:val="nil"/>
              <w:bottom w:val="single" w:sz="4" w:space="0" w:color="C0C0C0"/>
              <w:right w:val="single" w:sz="4" w:space="0" w:color="C0C0C0"/>
            </w:tcBorders>
            <w:shd w:val="clear" w:color="000000" w:fill="D7EAD3"/>
            <w:vAlign w:val="center"/>
            <w:hideMark/>
          </w:tcPr>
          <w:p w14:paraId="6C4165F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17 172,39</w:t>
            </w:r>
          </w:p>
        </w:tc>
        <w:tc>
          <w:tcPr>
            <w:tcW w:w="1480" w:type="dxa"/>
            <w:tcBorders>
              <w:top w:val="nil"/>
              <w:left w:val="nil"/>
              <w:bottom w:val="single" w:sz="4" w:space="0" w:color="C0C0C0"/>
              <w:right w:val="single" w:sz="4" w:space="0" w:color="C0C0C0"/>
            </w:tcBorders>
            <w:shd w:val="clear" w:color="000000" w:fill="D7EAD3"/>
            <w:vAlign w:val="center"/>
            <w:hideMark/>
          </w:tcPr>
          <w:p w14:paraId="23F1DF0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8 586,19</w:t>
            </w:r>
          </w:p>
        </w:tc>
        <w:tc>
          <w:tcPr>
            <w:tcW w:w="1660" w:type="dxa"/>
            <w:tcBorders>
              <w:top w:val="nil"/>
              <w:left w:val="nil"/>
              <w:bottom w:val="single" w:sz="4" w:space="0" w:color="C0C0C0"/>
              <w:right w:val="single" w:sz="4" w:space="0" w:color="C0C0C0"/>
            </w:tcBorders>
            <w:shd w:val="clear" w:color="000000" w:fill="D7EAD3"/>
            <w:vAlign w:val="center"/>
            <w:hideMark/>
          </w:tcPr>
          <w:p w14:paraId="11067DE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8 586,19</w:t>
            </w:r>
          </w:p>
        </w:tc>
        <w:tc>
          <w:tcPr>
            <w:tcW w:w="2580" w:type="dxa"/>
            <w:tcBorders>
              <w:top w:val="nil"/>
              <w:left w:val="nil"/>
              <w:bottom w:val="single" w:sz="4" w:space="0" w:color="C0C0C0"/>
              <w:right w:val="single" w:sz="4" w:space="0" w:color="C0C0C0"/>
            </w:tcBorders>
            <w:shd w:val="clear" w:color="000000" w:fill="FFFFCC"/>
            <w:vAlign w:val="center"/>
            <w:hideMark/>
          </w:tcPr>
          <w:p w14:paraId="411865F3" w14:textId="77777777" w:rsidR="00CE7413" w:rsidRPr="00CE7413" w:rsidRDefault="00CE7413" w:rsidP="00CE7413">
            <w:pPr>
              <w:rPr>
                <w:rFonts w:ascii="Tahoma" w:hAnsi="Tahoma" w:cs="Tahoma"/>
                <w:sz w:val="13"/>
                <w:szCs w:val="13"/>
              </w:rPr>
            </w:pPr>
            <w:r w:rsidRPr="00CE7413">
              <w:rPr>
                <w:rFonts w:ascii="Tahoma" w:hAnsi="Tahoma" w:cs="Tahoma"/>
                <w:sz w:val="13"/>
                <w:szCs w:val="13"/>
              </w:rPr>
              <w:t xml:space="preserve">Рассчитаны исходя из базового уровня операционных расходов 2018, с применением коэффициентов индексации на 2019 и 2020 годы, рассчитанных в соответствии с Методическими указаниями (с учетом ИПЦ Минэкономразвития РФ  на 2019 104,7% и на 2020 г. 103%, с учетом </w:t>
            </w:r>
            <w:r w:rsidRPr="00CE7413">
              <w:rPr>
                <w:rFonts w:ascii="Tahoma" w:hAnsi="Tahoma" w:cs="Tahoma"/>
                <w:sz w:val="13"/>
                <w:szCs w:val="13"/>
              </w:rPr>
              <w:lastRenderedPageBreak/>
              <w:t>индекса эффективности операционных расходов 1%)   и ИКА  (1,219) по имуществу, переданному по доп. соглашению от 05.09.2019 к договору аренды №1-А2018 от 30.11.2017</w:t>
            </w:r>
          </w:p>
        </w:tc>
      </w:tr>
      <w:tr w:rsidR="00CE7413" w:rsidRPr="00210C82" w14:paraId="7B3E4B25"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463A4C6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4591B30E"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8EFD4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5.1</w:t>
            </w:r>
          </w:p>
        </w:tc>
        <w:tc>
          <w:tcPr>
            <w:tcW w:w="4480" w:type="dxa"/>
            <w:tcBorders>
              <w:top w:val="nil"/>
              <w:left w:val="nil"/>
              <w:bottom w:val="single" w:sz="4" w:space="0" w:color="C0C0C0"/>
              <w:right w:val="single" w:sz="4" w:space="0" w:color="C0C0C0"/>
            </w:tcBorders>
            <w:shd w:val="clear" w:color="auto" w:fill="auto"/>
            <w:vAlign w:val="center"/>
            <w:hideMark/>
          </w:tcPr>
          <w:p w14:paraId="659824F3" w14:textId="77777777" w:rsidR="00CE7413" w:rsidRPr="00CE7413" w:rsidRDefault="00CE7413" w:rsidP="00CE7413">
            <w:pPr>
              <w:ind w:firstLineChars="100" w:firstLine="131"/>
              <w:rPr>
                <w:rFonts w:ascii="Tahoma" w:hAnsi="Tahoma" w:cs="Tahoma"/>
                <w:b/>
                <w:bCs/>
                <w:color w:val="000000"/>
                <w:sz w:val="13"/>
                <w:szCs w:val="13"/>
              </w:rPr>
            </w:pPr>
            <w:r w:rsidRPr="00CE7413">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nil"/>
            </w:tcBorders>
            <w:shd w:val="clear" w:color="auto" w:fill="auto"/>
            <w:vAlign w:val="center"/>
            <w:hideMark/>
          </w:tcPr>
          <w:p w14:paraId="18CE5E0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FFA69D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9 683,71</w:t>
            </w:r>
          </w:p>
        </w:tc>
        <w:tc>
          <w:tcPr>
            <w:tcW w:w="1560" w:type="dxa"/>
            <w:tcBorders>
              <w:top w:val="nil"/>
              <w:left w:val="nil"/>
              <w:bottom w:val="single" w:sz="4" w:space="0" w:color="C0C0C0"/>
              <w:right w:val="single" w:sz="4" w:space="0" w:color="C0C0C0"/>
            </w:tcBorders>
            <w:shd w:val="clear" w:color="000000" w:fill="FFFFCC"/>
            <w:vAlign w:val="center"/>
            <w:hideMark/>
          </w:tcPr>
          <w:p w14:paraId="04BA5C0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9 649,66</w:t>
            </w:r>
          </w:p>
        </w:tc>
        <w:tc>
          <w:tcPr>
            <w:tcW w:w="1780" w:type="dxa"/>
            <w:tcBorders>
              <w:top w:val="nil"/>
              <w:left w:val="nil"/>
              <w:bottom w:val="single" w:sz="4" w:space="0" w:color="C0C0C0"/>
              <w:right w:val="single" w:sz="4" w:space="0" w:color="C0C0C0"/>
            </w:tcBorders>
            <w:shd w:val="clear" w:color="000000" w:fill="FFFFCC"/>
            <w:vAlign w:val="center"/>
            <w:hideMark/>
          </w:tcPr>
          <w:p w14:paraId="7C686D7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10 027,87</w:t>
            </w:r>
          </w:p>
        </w:tc>
        <w:tc>
          <w:tcPr>
            <w:tcW w:w="1800" w:type="dxa"/>
            <w:tcBorders>
              <w:top w:val="nil"/>
              <w:left w:val="nil"/>
              <w:bottom w:val="single" w:sz="4" w:space="0" w:color="C0C0C0"/>
              <w:right w:val="single" w:sz="4" w:space="0" w:color="C0C0C0"/>
            </w:tcBorders>
            <w:shd w:val="clear" w:color="000000" w:fill="FFFFCC"/>
            <w:vAlign w:val="center"/>
            <w:hideMark/>
          </w:tcPr>
          <w:p w14:paraId="4D3CB6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10 273,44</w:t>
            </w:r>
          </w:p>
        </w:tc>
        <w:tc>
          <w:tcPr>
            <w:tcW w:w="1440" w:type="dxa"/>
            <w:tcBorders>
              <w:top w:val="nil"/>
              <w:left w:val="nil"/>
              <w:bottom w:val="single" w:sz="4" w:space="0" w:color="C0C0C0"/>
              <w:right w:val="single" w:sz="4" w:space="0" w:color="C0C0C0"/>
            </w:tcBorders>
            <w:shd w:val="clear" w:color="000000" w:fill="FFFFCC"/>
            <w:vAlign w:val="center"/>
            <w:hideMark/>
          </w:tcPr>
          <w:p w14:paraId="2D2CEDE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2 443,36</w:t>
            </w:r>
          </w:p>
        </w:tc>
        <w:tc>
          <w:tcPr>
            <w:tcW w:w="1480" w:type="dxa"/>
            <w:tcBorders>
              <w:top w:val="nil"/>
              <w:left w:val="nil"/>
              <w:bottom w:val="single" w:sz="4" w:space="0" w:color="C0C0C0"/>
              <w:right w:val="single" w:sz="4" w:space="0" w:color="C0C0C0"/>
            </w:tcBorders>
            <w:shd w:val="clear" w:color="000000" w:fill="FFFFCC"/>
            <w:vAlign w:val="center"/>
            <w:hideMark/>
          </w:tcPr>
          <w:p w14:paraId="2FB02BE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12 716,80</w:t>
            </w:r>
          </w:p>
        </w:tc>
        <w:tc>
          <w:tcPr>
            <w:tcW w:w="1600" w:type="dxa"/>
            <w:tcBorders>
              <w:top w:val="nil"/>
              <w:left w:val="nil"/>
              <w:bottom w:val="single" w:sz="4" w:space="0" w:color="C0C0C0"/>
              <w:right w:val="single" w:sz="4" w:space="0" w:color="C0C0C0"/>
            </w:tcBorders>
            <w:shd w:val="clear" w:color="000000" w:fill="FFFFCC"/>
            <w:vAlign w:val="center"/>
            <w:hideMark/>
          </w:tcPr>
          <w:p w14:paraId="1492485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2 207,55</w:t>
            </w:r>
          </w:p>
        </w:tc>
        <w:tc>
          <w:tcPr>
            <w:tcW w:w="1580" w:type="dxa"/>
            <w:tcBorders>
              <w:top w:val="nil"/>
              <w:left w:val="nil"/>
              <w:bottom w:val="single" w:sz="4" w:space="0" w:color="C0C0C0"/>
              <w:right w:val="single" w:sz="4" w:space="0" w:color="C0C0C0"/>
            </w:tcBorders>
            <w:shd w:val="clear" w:color="000000" w:fill="FFFFCC"/>
            <w:vAlign w:val="center"/>
            <w:hideMark/>
          </w:tcPr>
          <w:p w14:paraId="4AED12C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12 481,00</w:t>
            </w:r>
          </w:p>
        </w:tc>
        <w:tc>
          <w:tcPr>
            <w:tcW w:w="1480" w:type="dxa"/>
            <w:tcBorders>
              <w:top w:val="nil"/>
              <w:left w:val="nil"/>
              <w:bottom w:val="single" w:sz="4" w:space="0" w:color="C0C0C0"/>
              <w:right w:val="single" w:sz="4" w:space="0" w:color="C0C0C0"/>
            </w:tcBorders>
            <w:shd w:val="clear" w:color="000000" w:fill="D7EAD3"/>
            <w:vAlign w:val="center"/>
            <w:hideMark/>
          </w:tcPr>
          <w:p w14:paraId="03F5735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6 240,50</w:t>
            </w:r>
          </w:p>
        </w:tc>
        <w:tc>
          <w:tcPr>
            <w:tcW w:w="1660" w:type="dxa"/>
            <w:tcBorders>
              <w:top w:val="nil"/>
              <w:left w:val="nil"/>
              <w:bottom w:val="single" w:sz="4" w:space="0" w:color="C0C0C0"/>
              <w:right w:val="single" w:sz="4" w:space="0" w:color="C0C0C0"/>
            </w:tcBorders>
            <w:shd w:val="clear" w:color="000000" w:fill="D7EAD3"/>
            <w:vAlign w:val="center"/>
            <w:hideMark/>
          </w:tcPr>
          <w:p w14:paraId="7A55D84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6 240,50</w:t>
            </w:r>
          </w:p>
        </w:tc>
        <w:tc>
          <w:tcPr>
            <w:tcW w:w="2580" w:type="dxa"/>
            <w:tcBorders>
              <w:top w:val="nil"/>
              <w:left w:val="nil"/>
              <w:bottom w:val="single" w:sz="4" w:space="0" w:color="C0C0C0"/>
              <w:right w:val="single" w:sz="4" w:space="0" w:color="C0C0C0"/>
            </w:tcBorders>
            <w:shd w:val="clear" w:color="000000" w:fill="FFFFCC"/>
            <w:vAlign w:val="center"/>
            <w:hideMark/>
          </w:tcPr>
          <w:p w14:paraId="4A56B3D8"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2D64C97D" w14:textId="77777777" w:rsidTr="00CE7413">
        <w:trPr>
          <w:trHeight w:val="225"/>
          <w:jc w:val="center"/>
        </w:trPr>
        <w:tc>
          <w:tcPr>
            <w:tcW w:w="560" w:type="dxa"/>
            <w:tcBorders>
              <w:top w:val="nil"/>
              <w:left w:val="nil"/>
              <w:bottom w:val="nil"/>
              <w:right w:val="nil"/>
            </w:tcBorders>
            <w:shd w:val="clear" w:color="000000" w:fill="FFFF00"/>
            <w:noWrap/>
            <w:vAlign w:val="center"/>
            <w:hideMark/>
          </w:tcPr>
          <w:p w14:paraId="1FD5B6F1"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4D7EFA0"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10B02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5.1.1</w:t>
            </w:r>
          </w:p>
        </w:tc>
        <w:tc>
          <w:tcPr>
            <w:tcW w:w="4480" w:type="dxa"/>
            <w:tcBorders>
              <w:top w:val="nil"/>
              <w:left w:val="nil"/>
              <w:bottom w:val="single" w:sz="4" w:space="0" w:color="C0C0C0"/>
              <w:right w:val="single" w:sz="4" w:space="0" w:color="C0C0C0"/>
            </w:tcBorders>
            <w:shd w:val="clear" w:color="auto" w:fill="auto"/>
            <w:vAlign w:val="center"/>
            <w:hideMark/>
          </w:tcPr>
          <w:p w14:paraId="5A43B37E"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Среднемесячная оплата труда</w:t>
            </w:r>
          </w:p>
        </w:tc>
        <w:tc>
          <w:tcPr>
            <w:tcW w:w="1140" w:type="dxa"/>
            <w:tcBorders>
              <w:top w:val="nil"/>
              <w:left w:val="nil"/>
              <w:bottom w:val="single" w:sz="4" w:space="0" w:color="C0C0C0"/>
              <w:right w:val="nil"/>
            </w:tcBorders>
            <w:shd w:val="clear" w:color="auto" w:fill="auto"/>
            <w:vAlign w:val="center"/>
            <w:hideMark/>
          </w:tcPr>
          <w:p w14:paraId="7249E05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w:t>
            </w:r>
          </w:p>
        </w:tc>
        <w:tc>
          <w:tcPr>
            <w:tcW w:w="1720" w:type="dxa"/>
            <w:tcBorders>
              <w:top w:val="nil"/>
              <w:left w:val="single" w:sz="4" w:space="0" w:color="BFBFBF"/>
              <w:bottom w:val="single" w:sz="4" w:space="0" w:color="BFBFBF"/>
              <w:right w:val="single" w:sz="4" w:space="0" w:color="BFBFBF"/>
            </w:tcBorders>
            <w:shd w:val="clear" w:color="000000" w:fill="D7EAD3"/>
            <w:vAlign w:val="center"/>
            <w:hideMark/>
          </w:tcPr>
          <w:p w14:paraId="1730FF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26 638,13</w:t>
            </w:r>
          </w:p>
        </w:tc>
        <w:tc>
          <w:tcPr>
            <w:tcW w:w="1560" w:type="dxa"/>
            <w:tcBorders>
              <w:top w:val="nil"/>
              <w:left w:val="nil"/>
              <w:bottom w:val="single" w:sz="4" w:space="0" w:color="C0C0C0"/>
              <w:right w:val="single" w:sz="4" w:space="0" w:color="C0C0C0"/>
            </w:tcBorders>
            <w:shd w:val="clear" w:color="000000" w:fill="D7EAD3"/>
            <w:vAlign w:val="center"/>
            <w:hideMark/>
          </w:tcPr>
          <w:p w14:paraId="4DC179D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30 928,40</w:t>
            </w:r>
          </w:p>
        </w:tc>
        <w:tc>
          <w:tcPr>
            <w:tcW w:w="1780" w:type="dxa"/>
            <w:tcBorders>
              <w:top w:val="nil"/>
              <w:left w:val="nil"/>
              <w:bottom w:val="single" w:sz="4" w:space="0" w:color="C0C0C0"/>
              <w:right w:val="single" w:sz="4" w:space="0" w:color="C0C0C0"/>
            </w:tcBorders>
            <w:shd w:val="clear" w:color="000000" w:fill="D7EAD3"/>
            <w:vAlign w:val="center"/>
            <w:hideMark/>
          </w:tcPr>
          <w:p w14:paraId="126AF1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27 584,85</w:t>
            </w:r>
          </w:p>
        </w:tc>
        <w:tc>
          <w:tcPr>
            <w:tcW w:w="1800" w:type="dxa"/>
            <w:tcBorders>
              <w:top w:val="nil"/>
              <w:left w:val="nil"/>
              <w:bottom w:val="single" w:sz="4" w:space="0" w:color="C0C0C0"/>
              <w:right w:val="single" w:sz="4" w:space="0" w:color="C0C0C0"/>
            </w:tcBorders>
            <w:shd w:val="clear" w:color="000000" w:fill="D7EAD3"/>
            <w:vAlign w:val="center"/>
            <w:hideMark/>
          </w:tcPr>
          <w:p w14:paraId="2BADC34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28 260,39</w:t>
            </w:r>
          </w:p>
        </w:tc>
        <w:tc>
          <w:tcPr>
            <w:tcW w:w="1440" w:type="dxa"/>
            <w:tcBorders>
              <w:top w:val="nil"/>
              <w:left w:val="nil"/>
              <w:bottom w:val="single" w:sz="4" w:space="0" w:color="C0C0C0"/>
              <w:right w:val="single" w:sz="4" w:space="0" w:color="C0C0C0"/>
            </w:tcBorders>
            <w:shd w:val="clear" w:color="000000" w:fill="D7EAD3"/>
            <w:vAlign w:val="center"/>
            <w:hideMark/>
          </w:tcPr>
          <w:p w14:paraId="44287E6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0866E4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34 981,61</w:t>
            </w:r>
          </w:p>
        </w:tc>
        <w:tc>
          <w:tcPr>
            <w:tcW w:w="1600" w:type="dxa"/>
            <w:tcBorders>
              <w:top w:val="nil"/>
              <w:left w:val="nil"/>
              <w:bottom w:val="single" w:sz="4" w:space="0" w:color="C0C0C0"/>
              <w:right w:val="single" w:sz="4" w:space="0" w:color="C0C0C0"/>
            </w:tcBorders>
            <w:shd w:val="clear" w:color="000000" w:fill="D7EAD3"/>
            <w:vAlign w:val="center"/>
            <w:hideMark/>
          </w:tcPr>
          <w:p w14:paraId="204104A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95CBF0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34 332,97</w:t>
            </w:r>
          </w:p>
        </w:tc>
        <w:tc>
          <w:tcPr>
            <w:tcW w:w="1480" w:type="dxa"/>
            <w:tcBorders>
              <w:top w:val="nil"/>
              <w:left w:val="nil"/>
              <w:bottom w:val="single" w:sz="4" w:space="0" w:color="C0C0C0"/>
              <w:right w:val="single" w:sz="4" w:space="0" w:color="C0C0C0"/>
            </w:tcBorders>
            <w:shd w:val="clear" w:color="000000" w:fill="D7EAD3"/>
            <w:vAlign w:val="center"/>
            <w:hideMark/>
          </w:tcPr>
          <w:p w14:paraId="761A58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34 332,97</w:t>
            </w:r>
          </w:p>
        </w:tc>
        <w:tc>
          <w:tcPr>
            <w:tcW w:w="1660" w:type="dxa"/>
            <w:tcBorders>
              <w:top w:val="nil"/>
              <w:left w:val="nil"/>
              <w:bottom w:val="single" w:sz="4" w:space="0" w:color="C0C0C0"/>
              <w:right w:val="single" w:sz="4" w:space="0" w:color="C0C0C0"/>
            </w:tcBorders>
            <w:shd w:val="clear" w:color="000000" w:fill="D7EAD3"/>
            <w:vAlign w:val="center"/>
            <w:hideMark/>
          </w:tcPr>
          <w:p w14:paraId="6BD5117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34 332,97</w:t>
            </w:r>
          </w:p>
        </w:tc>
        <w:tc>
          <w:tcPr>
            <w:tcW w:w="2580" w:type="dxa"/>
            <w:tcBorders>
              <w:top w:val="nil"/>
              <w:left w:val="nil"/>
              <w:bottom w:val="single" w:sz="4" w:space="0" w:color="C0C0C0"/>
              <w:right w:val="single" w:sz="4" w:space="0" w:color="C0C0C0"/>
            </w:tcBorders>
            <w:shd w:val="clear" w:color="000000" w:fill="FFFFCC"/>
            <w:vAlign w:val="center"/>
            <w:hideMark/>
          </w:tcPr>
          <w:p w14:paraId="680BF28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0DE5007"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0E92981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8E0FEAD"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96EA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5.1.2</w:t>
            </w:r>
          </w:p>
        </w:tc>
        <w:tc>
          <w:tcPr>
            <w:tcW w:w="4480" w:type="dxa"/>
            <w:tcBorders>
              <w:top w:val="nil"/>
              <w:left w:val="nil"/>
              <w:bottom w:val="single" w:sz="4" w:space="0" w:color="C0C0C0"/>
              <w:right w:val="single" w:sz="4" w:space="0" w:color="C0C0C0"/>
            </w:tcBorders>
            <w:shd w:val="clear" w:color="auto" w:fill="auto"/>
            <w:vAlign w:val="center"/>
            <w:hideMark/>
          </w:tcPr>
          <w:p w14:paraId="6AA728F8"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Численность персонала</w:t>
            </w:r>
          </w:p>
        </w:tc>
        <w:tc>
          <w:tcPr>
            <w:tcW w:w="1140" w:type="dxa"/>
            <w:tcBorders>
              <w:top w:val="nil"/>
              <w:left w:val="nil"/>
              <w:bottom w:val="single" w:sz="4" w:space="0" w:color="C0C0C0"/>
              <w:right w:val="nil"/>
            </w:tcBorders>
            <w:shd w:val="clear" w:color="auto" w:fill="auto"/>
            <w:vAlign w:val="center"/>
            <w:hideMark/>
          </w:tcPr>
          <w:p w14:paraId="29DB974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чел</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68462DF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1560" w:type="dxa"/>
            <w:tcBorders>
              <w:top w:val="nil"/>
              <w:left w:val="nil"/>
              <w:bottom w:val="single" w:sz="4" w:space="0" w:color="C0C0C0"/>
              <w:right w:val="single" w:sz="4" w:space="0" w:color="C0C0C0"/>
            </w:tcBorders>
            <w:shd w:val="clear" w:color="000000" w:fill="FFFFCC"/>
            <w:vAlign w:val="center"/>
            <w:hideMark/>
          </w:tcPr>
          <w:p w14:paraId="675E54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26,00</w:t>
            </w:r>
          </w:p>
        </w:tc>
        <w:tc>
          <w:tcPr>
            <w:tcW w:w="1780" w:type="dxa"/>
            <w:tcBorders>
              <w:top w:val="nil"/>
              <w:left w:val="nil"/>
              <w:bottom w:val="single" w:sz="4" w:space="0" w:color="C0C0C0"/>
              <w:right w:val="single" w:sz="4" w:space="0" w:color="C0C0C0"/>
            </w:tcBorders>
            <w:shd w:val="clear" w:color="000000" w:fill="FFFFCC"/>
            <w:vAlign w:val="center"/>
            <w:hideMark/>
          </w:tcPr>
          <w:p w14:paraId="28C9FDE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1800" w:type="dxa"/>
            <w:tcBorders>
              <w:top w:val="nil"/>
              <w:left w:val="nil"/>
              <w:bottom w:val="single" w:sz="4" w:space="0" w:color="C0C0C0"/>
              <w:right w:val="single" w:sz="4" w:space="0" w:color="C0C0C0"/>
            </w:tcBorders>
            <w:shd w:val="clear" w:color="000000" w:fill="FFFFCC"/>
            <w:vAlign w:val="center"/>
            <w:hideMark/>
          </w:tcPr>
          <w:p w14:paraId="681DBE8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1440" w:type="dxa"/>
            <w:tcBorders>
              <w:top w:val="nil"/>
              <w:left w:val="nil"/>
              <w:bottom w:val="single" w:sz="4" w:space="0" w:color="C0C0C0"/>
              <w:right w:val="single" w:sz="4" w:space="0" w:color="C0C0C0"/>
            </w:tcBorders>
            <w:shd w:val="clear" w:color="000000" w:fill="FFFFCC"/>
            <w:vAlign w:val="center"/>
            <w:hideMark/>
          </w:tcPr>
          <w:p w14:paraId="58237C2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FFFFCC"/>
            <w:vAlign w:val="center"/>
            <w:hideMark/>
          </w:tcPr>
          <w:p w14:paraId="645E39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1600" w:type="dxa"/>
            <w:tcBorders>
              <w:top w:val="nil"/>
              <w:left w:val="nil"/>
              <w:bottom w:val="single" w:sz="4" w:space="0" w:color="C0C0C0"/>
              <w:right w:val="single" w:sz="4" w:space="0" w:color="C0C0C0"/>
            </w:tcBorders>
            <w:shd w:val="clear" w:color="000000" w:fill="FFFFCC"/>
            <w:vAlign w:val="center"/>
            <w:hideMark/>
          </w:tcPr>
          <w:p w14:paraId="0DE068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7511F93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1480" w:type="dxa"/>
            <w:tcBorders>
              <w:top w:val="nil"/>
              <w:left w:val="nil"/>
              <w:bottom w:val="single" w:sz="4" w:space="0" w:color="C0C0C0"/>
              <w:right w:val="single" w:sz="4" w:space="0" w:color="C0C0C0"/>
            </w:tcBorders>
            <w:shd w:val="clear" w:color="000000" w:fill="D7EAD3"/>
            <w:vAlign w:val="center"/>
            <w:hideMark/>
          </w:tcPr>
          <w:p w14:paraId="4D922C2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1660" w:type="dxa"/>
            <w:tcBorders>
              <w:top w:val="nil"/>
              <w:left w:val="nil"/>
              <w:bottom w:val="single" w:sz="4" w:space="0" w:color="C0C0C0"/>
              <w:right w:val="single" w:sz="4" w:space="0" w:color="C0C0C0"/>
            </w:tcBorders>
            <w:shd w:val="clear" w:color="000000" w:fill="D7EAD3"/>
            <w:vAlign w:val="center"/>
            <w:hideMark/>
          </w:tcPr>
          <w:p w14:paraId="7BB50CD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30,29</w:t>
            </w:r>
          </w:p>
        </w:tc>
        <w:tc>
          <w:tcPr>
            <w:tcW w:w="2580" w:type="dxa"/>
            <w:tcBorders>
              <w:top w:val="nil"/>
              <w:left w:val="nil"/>
              <w:bottom w:val="single" w:sz="4" w:space="0" w:color="C0C0C0"/>
              <w:right w:val="single" w:sz="4" w:space="0" w:color="C0C0C0"/>
            </w:tcBorders>
            <w:shd w:val="clear" w:color="000000" w:fill="FFFFCC"/>
            <w:vAlign w:val="center"/>
            <w:hideMark/>
          </w:tcPr>
          <w:p w14:paraId="6BBB70AB"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C404D4B" w14:textId="77777777" w:rsidTr="00CE7413">
        <w:trPr>
          <w:trHeight w:val="450"/>
          <w:jc w:val="center"/>
        </w:trPr>
        <w:tc>
          <w:tcPr>
            <w:tcW w:w="560" w:type="dxa"/>
            <w:tcBorders>
              <w:top w:val="nil"/>
              <w:left w:val="nil"/>
              <w:bottom w:val="nil"/>
              <w:right w:val="nil"/>
            </w:tcBorders>
            <w:shd w:val="clear" w:color="000000" w:fill="FFFF00"/>
            <w:noWrap/>
            <w:vAlign w:val="center"/>
            <w:hideMark/>
          </w:tcPr>
          <w:p w14:paraId="3BB0D26B"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9851D5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C3CE4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5.2</w:t>
            </w:r>
          </w:p>
        </w:tc>
        <w:tc>
          <w:tcPr>
            <w:tcW w:w="4480" w:type="dxa"/>
            <w:tcBorders>
              <w:top w:val="nil"/>
              <w:left w:val="nil"/>
              <w:bottom w:val="nil"/>
              <w:right w:val="single" w:sz="4" w:space="0" w:color="C0C0C0"/>
            </w:tcBorders>
            <w:shd w:val="clear" w:color="auto" w:fill="auto"/>
            <w:vAlign w:val="center"/>
            <w:hideMark/>
          </w:tcPr>
          <w:p w14:paraId="3CCE3A30" w14:textId="77777777" w:rsidR="00CE7413" w:rsidRPr="00CE7413" w:rsidRDefault="00CE7413" w:rsidP="00CE7413">
            <w:pPr>
              <w:ind w:firstLineChars="100" w:firstLine="131"/>
              <w:rPr>
                <w:rFonts w:ascii="Tahoma" w:hAnsi="Tahoma" w:cs="Tahoma"/>
                <w:b/>
                <w:bCs/>
                <w:color w:val="000000"/>
                <w:sz w:val="13"/>
                <w:szCs w:val="13"/>
              </w:rPr>
            </w:pPr>
            <w:r w:rsidRPr="00CE7413">
              <w:rPr>
                <w:rFonts w:ascii="Tahoma" w:hAnsi="Tahoma" w:cs="Tahoma"/>
                <w:b/>
                <w:bCs/>
                <w:color w:val="000000"/>
                <w:sz w:val="13"/>
                <w:szCs w:val="13"/>
              </w:rPr>
              <w:t>Отчисления на соц.нужды от заработной платы АУП</w:t>
            </w:r>
          </w:p>
        </w:tc>
        <w:tc>
          <w:tcPr>
            <w:tcW w:w="1140" w:type="dxa"/>
            <w:tcBorders>
              <w:top w:val="nil"/>
              <w:left w:val="nil"/>
              <w:bottom w:val="single" w:sz="4" w:space="0" w:color="C0C0C0"/>
              <w:right w:val="nil"/>
            </w:tcBorders>
            <w:shd w:val="clear" w:color="auto" w:fill="auto"/>
            <w:vAlign w:val="center"/>
            <w:hideMark/>
          </w:tcPr>
          <w:p w14:paraId="4E9B119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2DFE92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2 963,21</w:t>
            </w:r>
          </w:p>
        </w:tc>
        <w:tc>
          <w:tcPr>
            <w:tcW w:w="1560" w:type="dxa"/>
            <w:tcBorders>
              <w:top w:val="nil"/>
              <w:left w:val="nil"/>
              <w:bottom w:val="single" w:sz="4" w:space="0" w:color="C0C0C0"/>
              <w:right w:val="single" w:sz="4" w:space="0" w:color="C0C0C0"/>
            </w:tcBorders>
            <w:shd w:val="clear" w:color="000000" w:fill="FFFFCC"/>
            <w:vAlign w:val="center"/>
            <w:hideMark/>
          </w:tcPr>
          <w:p w14:paraId="1A4C6DA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2 949,20</w:t>
            </w:r>
          </w:p>
        </w:tc>
        <w:tc>
          <w:tcPr>
            <w:tcW w:w="1780" w:type="dxa"/>
            <w:tcBorders>
              <w:top w:val="nil"/>
              <w:left w:val="nil"/>
              <w:bottom w:val="single" w:sz="4" w:space="0" w:color="C0C0C0"/>
              <w:right w:val="single" w:sz="4" w:space="0" w:color="C0C0C0"/>
            </w:tcBorders>
            <w:shd w:val="clear" w:color="000000" w:fill="FFFFCC"/>
            <w:vAlign w:val="center"/>
            <w:hideMark/>
          </w:tcPr>
          <w:p w14:paraId="0118665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3 068,53</w:t>
            </w:r>
          </w:p>
        </w:tc>
        <w:tc>
          <w:tcPr>
            <w:tcW w:w="1800" w:type="dxa"/>
            <w:tcBorders>
              <w:top w:val="nil"/>
              <w:left w:val="nil"/>
              <w:bottom w:val="single" w:sz="4" w:space="0" w:color="C0C0C0"/>
              <w:right w:val="single" w:sz="4" w:space="0" w:color="C0C0C0"/>
            </w:tcBorders>
            <w:shd w:val="clear" w:color="000000" w:fill="FFFFCC"/>
            <w:vAlign w:val="center"/>
            <w:hideMark/>
          </w:tcPr>
          <w:p w14:paraId="201B891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3 143,67</w:t>
            </w:r>
          </w:p>
        </w:tc>
        <w:tc>
          <w:tcPr>
            <w:tcW w:w="1440" w:type="dxa"/>
            <w:tcBorders>
              <w:top w:val="nil"/>
              <w:left w:val="nil"/>
              <w:bottom w:val="single" w:sz="4" w:space="0" w:color="C0C0C0"/>
              <w:right w:val="single" w:sz="4" w:space="0" w:color="C0C0C0"/>
            </w:tcBorders>
            <w:shd w:val="clear" w:color="000000" w:fill="FFFFCC"/>
            <w:vAlign w:val="center"/>
            <w:hideMark/>
          </w:tcPr>
          <w:p w14:paraId="5B676E5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747,67</w:t>
            </w:r>
          </w:p>
        </w:tc>
        <w:tc>
          <w:tcPr>
            <w:tcW w:w="1480" w:type="dxa"/>
            <w:tcBorders>
              <w:top w:val="nil"/>
              <w:left w:val="nil"/>
              <w:bottom w:val="single" w:sz="4" w:space="0" w:color="C0C0C0"/>
              <w:right w:val="single" w:sz="4" w:space="0" w:color="C0C0C0"/>
            </w:tcBorders>
            <w:shd w:val="clear" w:color="000000" w:fill="FFFFCC"/>
            <w:vAlign w:val="center"/>
            <w:hideMark/>
          </w:tcPr>
          <w:p w14:paraId="2A00879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3 891,34</w:t>
            </w:r>
          </w:p>
        </w:tc>
        <w:tc>
          <w:tcPr>
            <w:tcW w:w="1600" w:type="dxa"/>
            <w:tcBorders>
              <w:top w:val="nil"/>
              <w:left w:val="nil"/>
              <w:bottom w:val="single" w:sz="4" w:space="0" w:color="C0C0C0"/>
              <w:right w:val="single" w:sz="4" w:space="0" w:color="C0C0C0"/>
            </w:tcBorders>
            <w:shd w:val="clear" w:color="000000" w:fill="FFFFCC"/>
            <w:vAlign w:val="center"/>
            <w:hideMark/>
          </w:tcPr>
          <w:p w14:paraId="715E596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675,51</w:t>
            </w:r>
          </w:p>
        </w:tc>
        <w:tc>
          <w:tcPr>
            <w:tcW w:w="1580" w:type="dxa"/>
            <w:tcBorders>
              <w:top w:val="nil"/>
              <w:left w:val="nil"/>
              <w:bottom w:val="single" w:sz="4" w:space="0" w:color="C0C0C0"/>
              <w:right w:val="single" w:sz="4" w:space="0" w:color="C0C0C0"/>
            </w:tcBorders>
            <w:shd w:val="clear" w:color="000000" w:fill="FFFFCC"/>
            <w:vAlign w:val="center"/>
            <w:hideMark/>
          </w:tcPr>
          <w:p w14:paraId="4B98FBC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3 819,18</w:t>
            </w:r>
          </w:p>
        </w:tc>
        <w:tc>
          <w:tcPr>
            <w:tcW w:w="1480" w:type="dxa"/>
            <w:tcBorders>
              <w:top w:val="nil"/>
              <w:left w:val="nil"/>
              <w:bottom w:val="single" w:sz="4" w:space="0" w:color="C0C0C0"/>
              <w:right w:val="single" w:sz="4" w:space="0" w:color="C0C0C0"/>
            </w:tcBorders>
            <w:shd w:val="clear" w:color="000000" w:fill="D7EAD3"/>
            <w:vAlign w:val="center"/>
            <w:hideMark/>
          </w:tcPr>
          <w:p w14:paraId="46FF7A5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1 909,59</w:t>
            </w:r>
          </w:p>
        </w:tc>
        <w:tc>
          <w:tcPr>
            <w:tcW w:w="1660" w:type="dxa"/>
            <w:tcBorders>
              <w:top w:val="nil"/>
              <w:left w:val="nil"/>
              <w:bottom w:val="single" w:sz="4" w:space="0" w:color="C0C0C0"/>
              <w:right w:val="single" w:sz="4" w:space="0" w:color="C0C0C0"/>
            </w:tcBorders>
            <w:shd w:val="clear" w:color="000000" w:fill="D7EAD3"/>
            <w:vAlign w:val="center"/>
            <w:hideMark/>
          </w:tcPr>
          <w:p w14:paraId="5204A01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1 909,59</w:t>
            </w:r>
          </w:p>
        </w:tc>
        <w:tc>
          <w:tcPr>
            <w:tcW w:w="2580" w:type="dxa"/>
            <w:tcBorders>
              <w:top w:val="nil"/>
              <w:left w:val="nil"/>
              <w:bottom w:val="single" w:sz="4" w:space="0" w:color="C0C0C0"/>
              <w:right w:val="single" w:sz="4" w:space="0" w:color="C0C0C0"/>
            </w:tcBorders>
            <w:shd w:val="clear" w:color="000000" w:fill="FFFFCC"/>
            <w:vAlign w:val="center"/>
            <w:hideMark/>
          </w:tcPr>
          <w:p w14:paraId="167F49D6"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7DE28F2E"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39E1F2B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C29205C"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nil"/>
            </w:tcBorders>
            <w:shd w:val="clear" w:color="auto" w:fill="auto"/>
            <w:vAlign w:val="center"/>
            <w:hideMark/>
          </w:tcPr>
          <w:p w14:paraId="40CB470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5.3</w:t>
            </w:r>
          </w:p>
        </w:tc>
        <w:tc>
          <w:tcPr>
            <w:tcW w:w="4480" w:type="dxa"/>
            <w:tcBorders>
              <w:top w:val="single" w:sz="4" w:space="0" w:color="BFBFBF"/>
              <w:left w:val="single" w:sz="4" w:space="0" w:color="BFBFBF"/>
              <w:bottom w:val="single" w:sz="4" w:space="0" w:color="C0C0C0"/>
              <w:right w:val="single" w:sz="4" w:space="0" w:color="BFBFBF"/>
            </w:tcBorders>
            <w:shd w:val="clear" w:color="auto" w:fill="auto"/>
            <w:vAlign w:val="center"/>
            <w:hideMark/>
          </w:tcPr>
          <w:p w14:paraId="516FEC8B" w14:textId="77777777" w:rsidR="00CE7413" w:rsidRPr="00CE7413" w:rsidRDefault="00CE7413" w:rsidP="00CE7413">
            <w:pPr>
              <w:ind w:firstLineChars="100" w:firstLine="131"/>
              <w:rPr>
                <w:rFonts w:ascii="Tahoma" w:hAnsi="Tahoma" w:cs="Tahoma"/>
                <w:b/>
                <w:bCs/>
                <w:color w:val="000000"/>
                <w:sz w:val="13"/>
                <w:szCs w:val="13"/>
              </w:rPr>
            </w:pPr>
            <w:r w:rsidRPr="00CE7413">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nil"/>
            </w:tcBorders>
            <w:shd w:val="clear" w:color="auto" w:fill="auto"/>
            <w:vAlign w:val="center"/>
            <w:hideMark/>
          </w:tcPr>
          <w:p w14:paraId="4DD2820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D7EAD3"/>
            <w:vAlign w:val="center"/>
            <w:hideMark/>
          </w:tcPr>
          <w:p w14:paraId="1FD28E0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676,72</w:t>
            </w:r>
          </w:p>
        </w:tc>
        <w:tc>
          <w:tcPr>
            <w:tcW w:w="1560" w:type="dxa"/>
            <w:tcBorders>
              <w:top w:val="nil"/>
              <w:left w:val="nil"/>
              <w:bottom w:val="single" w:sz="4" w:space="0" w:color="C0C0C0"/>
              <w:right w:val="single" w:sz="4" w:space="0" w:color="C0C0C0"/>
            </w:tcBorders>
            <w:shd w:val="clear" w:color="000000" w:fill="D7EAD3"/>
            <w:vAlign w:val="center"/>
            <w:hideMark/>
          </w:tcPr>
          <w:p w14:paraId="6BA03DD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2 456,70</w:t>
            </w:r>
          </w:p>
        </w:tc>
        <w:tc>
          <w:tcPr>
            <w:tcW w:w="1780" w:type="dxa"/>
            <w:tcBorders>
              <w:top w:val="nil"/>
              <w:left w:val="nil"/>
              <w:bottom w:val="single" w:sz="4" w:space="0" w:color="C0C0C0"/>
              <w:right w:val="single" w:sz="4" w:space="0" w:color="C0C0C0"/>
            </w:tcBorders>
            <w:shd w:val="clear" w:color="000000" w:fill="D7EAD3"/>
            <w:vAlign w:val="center"/>
            <w:hideMark/>
          </w:tcPr>
          <w:p w14:paraId="7D717F5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700,78</w:t>
            </w:r>
          </w:p>
        </w:tc>
        <w:tc>
          <w:tcPr>
            <w:tcW w:w="1800" w:type="dxa"/>
            <w:tcBorders>
              <w:top w:val="nil"/>
              <w:left w:val="nil"/>
              <w:bottom w:val="single" w:sz="4" w:space="0" w:color="C0C0C0"/>
              <w:right w:val="single" w:sz="4" w:space="0" w:color="C0C0C0"/>
            </w:tcBorders>
            <w:shd w:val="clear" w:color="000000" w:fill="D7EAD3"/>
            <w:vAlign w:val="center"/>
            <w:hideMark/>
          </w:tcPr>
          <w:p w14:paraId="062F918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717,94</w:t>
            </w:r>
          </w:p>
        </w:tc>
        <w:tc>
          <w:tcPr>
            <w:tcW w:w="1440" w:type="dxa"/>
            <w:tcBorders>
              <w:top w:val="nil"/>
              <w:left w:val="nil"/>
              <w:bottom w:val="single" w:sz="4" w:space="0" w:color="C0C0C0"/>
              <w:right w:val="single" w:sz="4" w:space="0" w:color="C0C0C0"/>
            </w:tcBorders>
            <w:shd w:val="clear" w:color="000000" w:fill="D7EAD3"/>
            <w:vAlign w:val="center"/>
            <w:hideMark/>
          </w:tcPr>
          <w:p w14:paraId="69EE252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172,85</w:t>
            </w:r>
          </w:p>
        </w:tc>
        <w:tc>
          <w:tcPr>
            <w:tcW w:w="1480" w:type="dxa"/>
            <w:tcBorders>
              <w:top w:val="nil"/>
              <w:left w:val="nil"/>
              <w:bottom w:val="single" w:sz="4" w:space="0" w:color="C0C0C0"/>
              <w:right w:val="single" w:sz="4" w:space="0" w:color="C0C0C0"/>
            </w:tcBorders>
            <w:shd w:val="clear" w:color="000000" w:fill="D7EAD3"/>
            <w:vAlign w:val="center"/>
            <w:hideMark/>
          </w:tcPr>
          <w:p w14:paraId="70135B5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890,78</w:t>
            </w:r>
          </w:p>
        </w:tc>
        <w:tc>
          <w:tcPr>
            <w:tcW w:w="1600" w:type="dxa"/>
            <w:tcBorders>
              <w:top w:val="nil"/>
              <w:left w:val="nil"/>
              <w:bottom w:val="single" w:sz="4" w:space="0" w:color="C0C0C0"/>
              <w:right w:val="single" w:sz="4" w:space="0" w:color="C0C0C0"/>
            </w:tcBorders>
            <w:shd w:val="clear" w:color="000000" w:fill="D7EAD3"/>
            <w:vAlign w:val="center"/>
            <w:hideMark/>
          </w:tcPr>
          <w:p w14:paraId="31A34E0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154,27</w:t>
            </w:r>
          </w:p>
        </w:tc>
        <w:tc>
          <w:tcPr>
            <w:tcW w:w="1580" w:type="dxa"/>
            <w:tcBorders>
              <w:top w:val="nil"/>
              <w:left w:val="nil"/>
              <w:bottom w:val="single" w:sz="4" w:space="0" w:color="C0C0C0"/>
              <w:right w:val="single" w:sz="4" w:space="0" w:color="C0C0C0"/>
            </w:tcBorders>
            <w:shd w:val="clear" w:color="000000" w:fill="D7EAD3"/>
            <w:vAlign w:val="center"/>
            <w:hideMark/>
          </w:tcPr>
          <w:p w14:paraId="60F62CE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872,21</w:t>
            </w:r>
          </w:p>
        </w:tc>
        <w:tc>
          <w:tcPr>
            <w:tcW w:w="1480" w:type="dxa"/>
            <w:tcBorders>
              <w:top w:val="nil"/>
              <w:left w:val="nil"/>
              <w:bottom w:val="single" w:sz="4" w:space="0" w:color="C0C0C0"/>
              <w:right w:val="single" w:sz="4" w:space="0" w:color="C0C0C0"/>
            </w:tcBorders>
            <w:shd w:val="clear" w:color="000000" w:fill="D7EAD3"/>
            <w:vAlign w:val="center"/>
            <w:hideMark/>
          </w:tcPr>
          <w:p w14:paraId="5F256E2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436,10</w:t>
            </w:r>
          </w:p>
        </w:tc>
        <w:tc>
          <w:tcPr>
            <w:tcW w:w="1660" w:type="dxa"/>
            <w:tcBorders>
              <w:top w:val="nil"/>
              <w:left w:val="nil"/>
              <w:bottom w:val="single" w:sz="4" w:space="0" w:color="C0C0C0"/>
              <w:right w:val="single" w:sz="4" w:space="0" w:color="C0C0C0"/>
            </w:tcBorders>
            <w:shd w:val="clear" w:color="000000" w:fill="D7EAD3"/>
            <w:vAlign w:val="center"/>
            <w:hideMark/>
          </w:tcPr>
          <w:p w14:paraId="39FF14D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436,10</w:t>
            </w:r>
          </w:p>
        </w:tc>
        <w:tc>
          <w:tcPr>
            <w:tcW w:w="2580" w:type="dxa"/>
            <w:tcBorders>
              <w:top w:val="nil"/>
              <w:left w:val="nil"/>
              <w:bottom w:val="single" w:sz="4" w:space="0" w:color="C0C0C0"/>
              <w:right w:val="single" w:sz="4" w:space="0" w:color="C0C0C0"/>
            </w:tcBorders>
            <w:shd w:val="clear" w:color="000000" w:fill="FFFFCC"/>
            <w:vAlign w:val="center"/>
            <w:hideMark/>
          </w:tcPr>
          <w:p w14:paraId="09CFA466"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78BDBBBF"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779BC56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DF0FDA0"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nil"/>
            </w:tcBorders>
            <w:shd w:val="clear" w:color="auto" w:fill="auto"/>
            <w:vAlign w:val="center"/>
            <w:hideMark/>
          </w:tcPr>
          <w:p w14:paraId="113EAA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5.3.1</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2C26C0F6"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предоставление услуг связи</w:t>
            </w:r>
          </w:p>
        </w:tc>
        <w:tc>
          <w:tcPr>
            <w:tcW w:w="1140" w:type="dxa"/>
            <w:tcBorders>
              <w:top w:val="single" w:sz="4" w:space="0" w:color="C0C0C0"/>
              <w:left w:val="nil"/>
              <w:bottom w:val="single" w:sz="4" w:space="0" w:color="C0C0C0"/>
              <w:right w:val="nil"/>
            </w:tcBorders>
            <w:shd w:val="clear" w:color="auto" w:fill="auto"/>
            <w:vAlign w:val="center"/>
            <w:hideMark/>
          </w:tcPr>
          <w:p w14:paraId="65C558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5EE072F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107,96</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63A6AF5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214,99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CA0848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111,80</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050806A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114,53</w:t>
            </w:r>
          </w:p>
        </w:tc>
        <w:tc>
          <w:tcPr>
            <w:tcW w:w="1440" w:type="dxa"/>
            <w:tcBorders>
              <w:top w:val="single" w:sz="4" w:space="0" w:color="C0C0C0"/>
              <w:left w:val="nil"/>
              <w:bottom w:val="single" w:sz="4" w:space="0" w:color="C0C0C0"/>
              <w:right w:val="single" w:sz="4" w:space="0" w:color="C0C0C0"/>
            </w:tcBorders>
            <w:shd w:val="clear" w:color="000000" w:fill="FFFFCC"/>
            <w:vAlign w:val="center"/>
            <w:hideMark/>
          </w:tcPr>
          <w:p w14:paraId="1FF515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27,24</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1843FD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141,77</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3515D4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24,61</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63746B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139,15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45286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69,57</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6D04090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69,57</w:t>
            </w:r>
          </w:p>
        </w:tc>
        <w:tc>
          <w:tcPr>
            <w:tcW w:w="2580" w:type="dxa"/>
            <w:tcBorders>
              <w:top w:val="single" w:sz="4" w:space="0" w:color="C0C0C0"/>
              <w:left w:val="nil"/>
              <w:bottom w:val="single" w:sz="4" w:space="0" w:color="C0C0C0"/>
              <w:right w:val="single" w:sz="4" w:space="0" w:color="C0C0C0"/>
            </w:tcBorders>
            <w:shd w:val="clear" w:color="000000" w:fill="FFFFCC"/>
            <w:vAlign w:val="center"/>
            <w:hideMark/>
          </w:tcPr>
          <w:p w14:paraId="4EDC693A"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F9F94E0"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1D87AE3"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8EF0A8B"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557433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5.3.2</w:t>
            </w:r>
          </w:p>
        </w:tc>
        <w:tc>
          <w:tcPr>
            <w:tcW w:w="4480" w:type="dxa"/>
            <w:tcBorders>
              <w:top w:val="nil"/>
              <w:left w:val="single" w:sz="4" w:space="0" w:color="BFBFBF"/>
              <w:bottom w:val="single" w:sz="4" w:space="0" w:color="BFBFBF"/>
              <w:right w:val="single" w:sz="4" w:space="0" w:color="BFBFBF"/>
            </w:tcBorders>
            <w:shd w:val="clear" w:color="000000" w:fill="E3FAFD"/>
            <w:vAlign w:val="center"/>
            <w:hideMark/>
          </w:tcPr>
          <w:p w14:paraId="65DC9738"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информационные услуги</w:t>
            </w:r>
          </w:p>
        </w:tc>
        <w:tc>
          <w:tcPr>
            <w:tcW w:w="1140" w:type="dxa"/>
            <w:tcBorders>
              <w:top w:val="nil"/>
              <w:left w:val="nil"/>
              <w:bottom w:val="single" w:sz="4" w:space="0" w:color="C0C0C0"/>
              <w:right w:val="nil"/>
            </w:tcBorders>
            <w:shd w:val="clear" w:color="auto" w:fill="auto"/>
            <w:vAlign w:val="center"/>
            <w:hideMark/>
          </w:tcPr>
          <w:p w14:paraId="5AA236E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nil"/>
              <w:right w:val="single" w:sz="4" w:space="0" w:color="BFBFBF"/>
            </w:tcBorders>
            <w:shd w:val="clear" w:color="000000" w:fill="FFFFCC"/>
            <w:vAlign w:val="center"/>
            <w:hideMark/>
          </w:tcPr>
          <w:p w14:paraId="1C221E6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98,41</w:t>
            </w:r>
          </w:p>
        </w:tc>
        <w:tc>
          <w:tcPr>
            <w:tcW w:w="1560" w:type="dxa"/>
            <w:tcBorders>
              <w:top w:val="nil"/>
              <w:left w:val="nil"/>
              <w:bottom w:val="single" w:sz="4" w:space="0" w:color="C0C0C0"/>
              <w:right w:val="single" w:sz="4" w:space="0" w:color="C0C0C0"/>
            </w:tcBorders>
            <w:shd w:val="clear" w:color="000000" w:fill="FFFFCC"/>
            <w:vAlign w:val="center"/>
            <w:hideMark/>
          </w:tcPr>
          <w:p w14:paraId="63F53C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80,04</w:t>
            </w:r>
          </w:p>
        </w:tc>
        <w:tc>
          <w:tcPr>
            <w:tcW w:w="1780" w:type="dxa"/>
            <w:tcBorders>
              <w:top w:val="nil"/>
              <w:left w:val="nil"/>
              <w:bottom w:val="single" w:sz="4" w:space="0" w:color="C0C0C0"/>
              <w:right w:val="single" w:sz="4" w:space="0" w:color="C0C0C0"/>
            </w:tcBorders>
            <w:shd w:val="clear" w:color="000000" w:fill="FFFFCC"/>
            <w:vAlign w:val="center"/>
            <w:hideMark/>
          </w:tcPr>
          <w:p w14:paraId="5219D2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101,91</w:t>
            </w:r>
          </w:p>
        </w:tc>
        <w:tc>
          <w:tcPr>
            <w:tcW w:w="1800" w:type="dxa"/>
            <w:tcBorders>
              <w:top w:val="nil"/>
              <w:left w:val="nil"/>
              <w:bottom w:val="single" w:sz="4" w:space="0" w:color="C0C0C0"/>
              <w:right w:val="single" w:sz="4" w:space="0" w:color="C0C0C0"/>
            </w:tcBorders>
            <w:shd w:val="clear" w:color="000000" w:fill="FFFFCC"/>
            <w:vAlign w:val="center"/>
            <w:hideMark/>
          </w:tcPr>
          <w:p w14:paraId="439AC4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104,40</w:t>
            </w:r>
          </w:p>
        </w:tc>
        <w:tc>
          <w:tcPr>
            <w:tcW w:w="1440" w:type="dxa"/>
            <w:tcBorders>
              <w:top w:val="nil"/>
              <w:left w:val="nil"/>
              <w:bottom w:val="single" w:sz="4" w:space="0" w:color="C0C0C0"/>
              <w:right w:val="single" w:sz="4" w:space="0" w:color="C0C0C0"/>
            </w:tcBorders>
            <w:shd w:val="clear" w:color="000000" w:fill="FFFFCC"/>
            <w:vAlign w:val="center"/>
            <w:hideMark/>
          </w:tcPr>
          <w:p w14:paraId="23738B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24,83</w:t>
            </w:r>
          </w:p>
        </w:tc>
        <w:tc>
          <w:tcPr>
            <w:tcW w:w="1480" w:type="dxa"/>
            <w:tcBorders>
              <w:top w:val="nil"/>
              <w:left w:val="nil"/>
              <w:bottom w:val="single" w:sz="4" w:space="0" w:color="C0C0C0"/>
              <w:right w:val="single" w:sz="4" w:space="0" w:color="C0C0C0"/>
            </w:tcBorders>
            <w:shd w:val="clear" w:color="000000" w:fill="FFFFCC"/>
            <w:vAlign w:val="center"/>
            <w:hideMark/>
          </w:tcPr>
          <w:p w14:paraId="22B6AB2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129,23</w:t>
            </w:r>
          </w:p>
        </w:tc>
        <w:tc>
          <w:tcPr>
            <w:tcW w:w="1600" w:type="dxa"/>
            <w:tcBorders>
              <w:top w:val="nil"/>
              <w:left w:val="nil"/>
              <w:bottom w:val="single" w:sz="4" w:space="0" w:color="C0C0C0"/>
              <w:right w:val="single" w:sz="4" w:space="0" w:color="C0C0C0"/>
            </w:tcBorders>
            <w:shd w:val="clear" w:color="000000" w:fill="FFFFCC"/>
            <w:vAlign w:val="center"/>
            <w:hideMark/>
          </w:tcPr>
          <w:p w14:paraId="54D0E9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22,43</w:t>
            </w:r>
          </w:p>
        </w:tc>
        <w:tc>
          <w:tcPr>
            <w:tcW w:w="1580" w:type="dxa"/>
            <w:tcBorders>
              <w:top w:val="nil"/>
              <w:left w:val="nil"/>
              <w:bottom w:val="single" w:sz="4" w:space="0" w:color="C0C0C0"/>
              <w:right w:val="single" w:sz="4" w:space="0" w:color="C0C0C0"/>
            </w:tcBorders>
            <w:shd w:val="clear" w:color="000000" w:fill="FFFFCC"/>
            <w:vAlign w:val="center"/>
            <w:hideMark/>
          </w:tcPr>
          <w:p w14:paraId="6DA3A0B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126,84</w:t>
            </w:r>
          </w:p>
        </w:tc>
        <w:tc>
          <w:tcPr>
            <w:tcW w:w="1480" w:type="dxa"/>
            <w:tcBorders>
              <w:top w:val="nil"/>
              <w:left w:val="nil"/>
              <w:bottom w:val="single" w:sz="4" w:space="0" w:color="C0C0C0"/>
              <w:right w:val="single" w:sz="4" w:space="0" w:color="C0C0C0"/>
            </w:tcBorders>
            <w:shd w:val="clear" w:color="000000" w:fill="D7EAD3"/>
            <w:vAlign w:val="center"/>
            <w:hideMark/>
          </w:tcPr>
          <w:p w14:paraId="3959A15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63,42</w:t>
            </w:r>
          </w:p>
        </w:tc>
        <w:tc>
          <w:tcPr>
            <w:tcW w:w="1660" w:type="dxa"/>
            <w:tcBorders>
              <w:top w:val="nil"/>
              <w:left w:val="nil"/>
              <w:bottom w:val="single" w:sz="4" w:space="0" w:color="C0C0C0"/>
              <w:right w:val="single" w:sz="4" w:space="0" w:color="C0C0C0"/>
            </w:tcBorders>
            <w:shd w:val="clear" w:color="000000" w:fill="D7EAD3"/>
            <w:vAlign w:val="center"/>
            <w:hideMark/>
          </w:tcPr>
          <w:p w14:paraId="3E9043A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63,42</w:t>
            </w:r>
          </w:p>
        </w:tc>
        <w:tc>
          <w:tcPr>
            <w:tcW w:w="2580" w:type="dxa"/>
            <w:tcBorders>
              <w:top w:val="nil"/>
              <w:left w:val="nil"/>
              <w:bottom w:val="single" w:sz="4" w:space="0" w:color="C0C0C0"/>
              <w:right w:val="single" w:sz="4" w:space="0" w:color="C0C0C0"/>
            </w:tcBorders>
            <w:shd w:val="clear" w:color="000000" w:fill="FFFFCC"/>
            <w:vAlign w:val="center"/>
            <w:hideMark/>
          </w:tcPr>
          <w:p w14:paraId="3F7F3EF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1AAF7F3"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781F149D"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B66B090"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0D9062F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5.3.3</w:t>
            </w:r>
          </w:p>
        </w:tc>
        <w:tc>
          <w:tcPr>
            <w:tcW w:w="4480" w:type="dxa"/>
            <w:tcBorders>
              <w:top w:val="nil"/>
              <w:left w:val="single" w:sz="4" w:space="0" w:color="BFBFBF"/>
              <w:bottom w:val="single" w:sz="4" w:space="0" w:color="BFBFBF"/>
              <w:right w:val="single" w:sz="4" w:space="0" w:color="BFBFBF"/>
            </w:tcBorders>
            <w:shd w:val="clear" w:color="000000" w:fill="E3FAFD"/>
            <w:vAlign w:val="center"/>
            <w:hideMark/>
          </w:tcPr>
          <w:p w14:paraId="7730C78F"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канцелярские, типографские расходы</w:t>
            </w:r>
          </w:p>
        </w:tc>
        <w:tc>
          <w:tcPr>
            <w:tcW w:w="1140" w:type="dxa"/>
            <w:tcBorders>
              <w:top w:val="nil"/>
              <w:left w:val="nil"/>
              <w:bottom w:val="single" w:sz="4" w:space="0" w:color="C0C0C0"/>
              <w:right w:val="nil"/>
            </w:tcBorders>
            <w:shd w:val="clear" w:color="auto" w:fill="auto"/>
            <w:vAlign w:val="center"/>
            <w:hideMark/>
          </w:tcPr>
          <w:p w14:paraId="2564BD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24C6976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251,10</w:t>
            </w:r>
          </w:p>
        </w:tc>
        <w:tc>
          <w:tcPr>
            <w:tcW w:w="1560" w:type="dxa"/>
            <w:tcBorders>
              <w:top w:val="nil"/>
              <w:left w:val="nil"/>
              <w:bottom w:val="single" w:sz="4" w:space="0" w:color="C0C0C0"/>
              <w:right w:val="single" w:sz="4" w:space="0" w:color="C0C0C0"/>
            </w:tcBorders>
            <w:shd w:val="clear" w:color="000000" w:fill="FFFFCC"/>
            <w:vAlign w:val="center"/>
            <w:hideMark/>
          </w:tcPr>
          <w:p w14:paraId="71AB95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123,93</w:t>
            </w:r>
          </w:p>
        </w:tc>
        <w:tc>
          <w:tcPr>
            <w:tcW w:w="1780" w:type="dxa"/>
            <w:tcBorders>
              <w:top w:val="nil"/>
              <w:left w:val="nil"/>
              <w:bottom w:val="single" w:sz="4" w:space="0" w:color="C0C0C0"/>
              <w:right w:val="single" w:sz="4" w:space="0" w:color="C0C0C0"/>
            </w:tcBorders>
            <w:shd w:val="clear" w:color="000000" w:fill="FFFFCC"/>
            <w:vAlign w:val="center"/>
            <w:hideMark/>
          </w:tcPr>
          <w:p w14:paraId="5E80E70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260,02</w:t>
            </w:r>
          </w:p>
        </w:tc>
        <w:tc>
          <w:tcPr>
            <w:tcW w:w="1800" w:type="dxa"/>
            <w:tcBorders>
              <w:top w:val="nil"/>
              <w:left w:val="nil"/>
              <w:bottom w:val="single" w:sz="4" w:space="0" w:color="C0C0C0"/>
              <w:right w:val="single" w:sz="4" w:space="0" w:color="C0C0C0"/>
            </w:tcBorders>
            <w:shd w:val="clear" w:color="000000" w:fill="FFFFCC"/>
            <w:vAlign w:val="center"/>
            <w:hideMark/>
          </w:tcPr>
          <w:p w14:paraId="122B443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266,39</w:t>
            </w:r>
          </w:p>
        </w:tc>
        <w:tc>
          <w:tcPr>
            <w:tcW w:w="1440" w:type="dxa"/>
            <w:tcBorders>
              <w:top w:val="nil"/>
              <w:left w:val="nil"/>
              <w:bottom w:val="single" w:sz="4" w:space="0" w:color="C0C0C0"/>
              <w:right w:val="single" w:sz="4" w:space="0" w:color="C0C0C0"/>
            </w:tcBorders>
            <w:shd w:val="clear" w:color="000000" w:fill="FFFFCC"/>
            <w:vAlign w:val="center"/>
            <w:hideMark/>
          </w:tcPr>
          <w:p w14:paraId="20E4E1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63,36</w:t>
            </w:r>
          </w:p>
        </w:tc>
        <w:tc>
          <w:tcPr>
            <w:tcW w:w="1480" w:type="dxa"/>
            <w:tcBorders>
              <w:top w:val="nil"/>
              <w:left w:val="nil"/>
              <w:bottom w:val="single" w:sz="4" w:space="0" w:color="C0C0C0"/>
              <w:right w:val="single" w:sz="4" w:space="0" w:color="C0C0C0"/>
            </w:tcBorders>
            <w:shd w:val="clear" w:color="000000" w:fill="FFFFCC"/>
            <w:vAlign w:val="center"/>
            <w:hideMark/>
          </w:tcPr>
          <w:p w14:paraId="07BC02D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329,75</w:t>
            </w:r>
          </w:p>
        </w:tc>
        <w:tc>
          <w:tcPr>
            <w:tcW w:w="1600" w:type="dxa"/>
            <w:tcBorders>
              <w:top w:val="nil"/>
              <w:left w:val="nil"/>
              <w:bottom w:val="single" w:sz="4" w:space="0" w:color="C0C0C0"/>
              <w:right w:val="single" w:sz="4" w:space="0" w:color="C0C0C0"/>
            </w:tcBorders>
            <w:shd w:val="clear" w:color="000000" w:fill="FFFFCC"/>
            <w:vAlign w:val="center"/>
            <w:hideMark/>
          </w:tcPr>
          <w:p w14:paraId="52C4A4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57,24</w:t>
            </w:r>
          </w:p>
        </w:tc>
        <w:tc>
          <w:tcPr>
            <w:tcW w:w="1580" w:type="dxa"/>
            <w:tcBorders>
              <w:top w:val="nil"/>
              <w:left w:val="nil"/>
              <w:bottom w:val="single" w:sz="4" w:space="0" w:color="C0C0C0"/>
              <w:right w:val="single" w:sz="4" w:space="0" w:color="C0C0C0"/>
            </w:tcBorders>
            <w:shd w:val="clear" w:color="000000" w:fill="FFFFCC"/>
            <w:vAlign w:val="center"/>
            <w:hideMark/>
          </w:tcPr>
          <w:p w14:paraId="5CE7B2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323,63</w:t>
            </w:r>
          </w:p>
        </w:tc>
        <w:tc>
          <w:tcPr>
            <w:tcW w:w="1480" w:type="dxa"/>
            <w:tcBorders>
              <w:top w:val="nil"/>
              <w:left w:val="nil"/>
              <w:bottom w:val="single" w:sz="4" w:space="0" w:color="C0C0C0"/>
              <w:right w:val="single" w:sz="4" w:space="0" w:color="C0C0C0"/>
            </w:tcBorders>
            <w:shd w:val="clear" w:color="000000" w:fill="D7EAD3"/>
            <w:vAlign w:val="center"/>
            <w:hideMark/>
          </w:tcPr>
          <w:p w14:paraId="3FB860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161,82</w:t>
            </w:r>
          </w:p>
        </w:tc>
        <w:tc>
          <w:tcPr>
            <w:tcW w:w="1660" w:type="dxa"/>
            <w:tcBorders>
              <w:top w:val="nil"/>
              <w:left w:val="nil"/>
              <w:bottom w:val="single" w:sz="4" w:space="0" w:color="C0C0C0"/>
              <w:right w:val="single" w:sz="4" w:space="0" w:color="C0C0C0"/>
            </w:tcBorders>
            <w:shd w:val="clear" w:color="000000" w:fill="D7EAD3"/>
            <w:vAlign w:val="center"/>
            <w:hideMark/>
          </w:tcPr>
          <w:p w14:paraId="1F6DF7D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161,82</w:t>
            </w:r>
          </w:p>
        </w:tc>
        <w:tc>
          <w:tcPr>
            <w:tcW w:w="2580" w:type="dxa"/>
            <w:tcBorders>
              <w:top w:val="nil"/>
              <w:left w:val="nil"/>
              <w:bottom w:val="single" w:sz="4" w:space="0" w:color="C0C0C0"/>
              <w:right w:val="single" w:sz="4" w:space="0" w:color="C0C0C0"/>
            </w:tcBorders>
            <w:shd w:val="clear" w:color="000000" w:fill="FFFFCC"/>
            <w:vAlign w:val="center"/>
            <w:hideMark/>
          </w:tcPr>
          <w:p w14:paraId="58C8FD5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25C9A85"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06F6F1D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AA92A76"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56CECAC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5.3.4</w:t>
            </w:r>
          </w:p>
        </w:tc>
        <w:tc>
          <w:tcPr>
            <w:tcW w:w="4480" w:type="dxa"/>
            <w:tcBorders>
              <w:top w:val="nil"/>
              <w:left w:val="single" w:sz="4" w:space="0" w:color="BFBFBF"/>
              <w:bottom w:val="nil"/>
              <w:right w:val="single" w:sz="4" w:space="0" w:color="BFBFBF"/>
            </w:tcBorders>
            <w:shd w:val="clear" w:color="000000" w:fill="E3FAFD"/>
            <w:vAlign w:val="center"/>
            <w:hideMark/>
          </w:tcPr>
          <w:p w14:paraId="5646334C"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почтовые расходы</w:t>
            </w:r>
          </w:p>
        </w:tc>
        <w:tc>
          <w:tcPr>
            <w:tcW w:w="1140" w:type="dxa"/>
            <w:tcBorders>
              <w:top w:val="nil"/>
              <w:left w:val="nil"/>
              <w:bottom w:val="single" w:sz="4" w:space="0" w:color="C0C0C0"/>
              <w:right w:val="nil"/>
            </w:tcBorders>
            <w:shd w:val="clear" w:color="auto" w:fill="auto"/>
            <w:vAlign w:val="center"/>
            <w:hideMark/>
          </w:tcPr>
          <w:p w14:paraId="5E2ABFE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90FE95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30,10</w:t>
            </w:r>
          </w:p>
        </w:tc>
        <w:tc>
          <w:tcPr>
            <w:tcW w:w="1560" w:type="dxa"/>
            <w:tcBorders>
              <w:top w:val="nil"/>
              <w:left w:val="nil"/>
              <w:bottom w:val="single" w:sz="4" w:space="0" w:color="C0C0C0"/>
              <w:right w:val="single" w:sz="4" w:space="0" w:color="C0C0C0"/>
            </w:tcBorders>
            <w:shd w:val="clear" w:color="000000" w:fill="FFFFCC"/>
            <w:vAlign w:val="center"/>
            <w:hideMark/>
          </w:tcPr>
          <w:p w14:paraId="627776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53,56</w:t>
            </w:r>
          </w:p>
        </w:tc>
        <w:tc>
          <w:tcPr>
            <w:tcW w:w="1780" w:type="dxa"/>
            <w:tcBorders>
              <w:top w:val="nil"/>
              <w:left w:val="nil"/>
              <w:bottom w:val="single" w:sz="4" w:space="0" w:color="C0C0C0"/>
              <w:right w:val="single" w:sz="4" w:space="0" w:color="C0C0C0"/>
            </w:tcBorders>
            <w:shd w:val="clear" w:color="000000" w:fill="FFFFCC"/>
            <w:vAlign w:val="center"/>
            <w:hideMark/>
          </w:tcPr>
          <w:p w14:paraId="1C16CD7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31,17</w:t>
            </w:r>
          </w:p>
        </w:tc>
        <w:tc>
          <w:tcPr>
            <w:tcW w:w="1800" w:type="dxa"/>
            <w:tcBorders>
              <w:top w:val="nil"/>
              <w:left w:val="nil"/>
              <w:bottom w:val="single" w:sz="4" w:space="0" w:color="C0C0C0"/>
              <w:right w:val="single" w:sz="4" w:space="0" w:color="C0C0C0"/>
            </w:tcBorders>
            <w:shd w:val="clear" w:color="000000" w:fill="FFFFCC"/>
            <w:vAlign w:val="center"/>
            <w:hideMark/>
          </w:tcPr>
          <w:p w14:paraId="31D5A41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31,93</w:t>
            </w:r>
          </w:p>
        </w:tc>
        <w:tc>
          <w:tcPr>
            <w:tcW w:w="1440" w:type="dxa"/>
            <w:tcBorders>
              <w:top w:val="nil"/>
              <w:left w:val="nil"/>
              <w:bottom w:val="single" w:sz="4" w:space="0" w:color="C0C0C0"/>
              <w:right w:val="single" w:sz="4" w:space="0" w:color="C0C0C0"/>
            </w:tcBorders>
            <w:shd w:val="clear" w:color="000000" w:fill="FFFFCC"/>
            <w:vAlign w:val="center"/>
            <w:hideMark/>
          </w:tcPr>
          <w:p w14:paraId="6C04562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7,59</w:t>
            </w:r>
          </w:p>
        </w:tc>
        <w:tc>
          <w:tcPr>
            <w:tcW w:w="1480" w:type="dxa"/>
            <w:tcBorders>
              <w:top w:val="nil"/>
              <w:left w:val="nil"/>
              <w:bottom w:val="single" w:sz="4" w:space="0" w:color="C0C0C0"/>
              <w:right w:val="single" w:sz="4" w:space="0" w:color="C0C0C0"/>
            </w:tcBorders>
            <w:shd w:val="clear" w:color="000000" w:fill="FFFFCC"/>
            <w:vAlign w:val="center"/>
            <w:hideMark/>
          </w:tcPr>
          <w:p w14:paraId="7D6ADE0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39,52</w:t>
            </w:r>
          </w:p>
        </w:tc>
        <w:tc>
          <w:tcPr>
            <w:tcW w:w="1600" w:type="dxa"/>
            <w:tcBorders>
              <w:top w:val="nil"/>
              <w:left w:val="nil"/>
              <w:bottom w:val="single" w:sz="4" w:space="0" w:color="C0C0C0"/>
              <w:right w:val="single" w:sz="4" w:space="0" w:color="C0C0C0"/>
            </w:tcBorders>
            <w:shd w:val="clear" w:color="000000" w:fill="FFFFCC"/>
            <w:vAlign w:val="center"/>
            <w:hideMark/>
          </w:tcPr>
          <w:p w14:paraId="07D5938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6,86</w:t>
            </w:r>
          </w:p>
        </w:tc>
        <w:tc>
          <w:tcPr>
            <w:tcW w:w="1580" w:type="dxa"/>
            <w:tcBorders>
              <w:top w:val="nil"/>
              <w:left w:val="nil"/>
              <w:bottom w:val="single" w:sz="4" w:space="0" w:color="C0C0C0"/>
              <w:right w:val="single" w:sz="4" w:space="0" w:color="C0C0C0"/>
            </w:tcBorders>
            <w:shd w:val="clear" w:color="000000" w:fill="FFFFCC"/>
            <w:vAlign w:val="center"/>
            <w:hideMark/>
          </w:tcPr>
          <w:p w14:paraId="2789972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38,80</w:t>
            </w:r>
          </w:p>
        </w:tc>
        <w:tc>
          <w:tcPr>
            <w:tcW w:w="1480" w:type="dxa"/>
            <w:tcBorders>
              <w:top w:val="nil"/>
              <w:left w:val="nil"/>
              <w:bottom w:val="single" w:sz="4" w:space="0" w:color="C0C0C0"/>
              <w:right w:val="single" w:sz="4" w:space="0" w:color="C0C0C0"/>
            </w:tcBorders>
            <w:shd w:val="clear" w:color="000000" w:fill="D7EAD3"/>
            <w:vAlign w:val="center"/>
            <w:hideMark/>
          </w:tcPr>
          <w:p w14:paraId="6478AFB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19,40</w:t>
            </w:r>
          </w:p>
        </w:tc>
        <w:tc>
          <w:tcPr>
            <w:tcW w:w="1660" w:type="dxa"/>
            <w:tcBorders>
              <w:top w:val="nil"/>
              <w:left w:val="nil"/>
              <w:bottom w:val="single" w:sz="4" w:space="0" w:color="C0C0C0"/>
              <w:right w:val="single" w:sz="4" w:space="0" w:color="C0C0C0"/>
            </w:tcBorders>
            <w:shd w:val="clear" w:color="000000" w:fill="D7EAD3"/>
            <w:vAlign w:val="center"/>
            <w:hideMark/>
          </w:tcPr>
          <w:p w14:paraId="04F93B8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19,40</w:t>
            </w:r>
          </w:p>
        </w:tc>
        <w:tc>
          <w:tcPr>
            <w:tcW w:w="2580" w:type="dxa"/>
            <w:tcBorders>
              <w:top w:val="nil"/>
              <w:left w:val="nil"/>
              <w:bottom w:val="single" w:sz="4" w:space="0" w:color="C0C0C0"/>
              <w:right w:val="single" w:sz="4" w:space="0" w:color="C0C0C0"/>
            </w:tcBorders>
            <w:shd w:val="clear" w:color="000000" w:fill="FFFFCC"/>
            <w:vAlign w:val="center"/>
            <w:hideMark/>
          </w:tcPr>
          <w:p w14:paraId="686D40D2"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394E1E7"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75A0BF2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2D2F98A"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62BBF5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5.3.5</w:t>
            </w:r>
          </w:p>
        </w:tc>
        <w:tc>
          <w:tcPr>
            <w:tcW w:w="4480" w:type="dxa"/>
            <w:tcBorders>
              <w:top w:val="single" w:sz="4" w:space="0" w:color="BFBFBF"/>
              <w:left w:val="single" w:sz="4" w:space="0" w:color="BFBFBF"/>
              <w:bottom w:val="nil"/>
              <w:right w:val="single" w:sz="4" w:space="0" w:color="BFBFBF"/>
            </w:tcBorders>
            <w:shd w:val="clear" w:color="000000" w:fill="E3FAFD"/>
            <w:vAlign w:val="center"/>
            <w:hideMark/>
          </w:tcPr>
          <w:p w14:paraId="5FB3FBD6"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содержание и обслуживание оргтехники</w:t>
            </w:r>
          </w:p>
        </w:tc>
        <w:tc>
          <w:tcPr>
            <w:tcW w:w="1140" w:type="dxa"/>
            <w:tcBorders>
              <w:top w:val="nil"/>
              <w:left w:val="nil"/>
              <w:bottom w:val="single" w:sz="4" w:space="0" w:color="C0C0C0"/>
              <w:right w:val="nil"/>
            </w:tcBorders>
            <w:shd w:val="clear" w:color="auto" w:fill="auto"/>
            <w:vAlign w:val="center"/>
            <w:hideMark/>
          </w:tcPr>
          <w:p w14:paraId="16D128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nil"/>
              <w:right w:val="single" w:sz="4" w:space="0" w:color="BFBFBF"/>
            </w:tcBorders>
            <w:shd w:val="clear" w:color="000000" w:fill="FFFFCC"/>
            <w:vAlign w:val="center"/>
            <w:hideMark/>
          </w:tcPr>
          <w:p w14:paraId="711D7E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38,44</w:t>
            </w:r>
          </w:p>
        </w:tc>
        <w:tc>
          <w:tcPr>
            <w:tcW w:w="1560" w:type="dxa"/>
            <w:tcBorders>
              <w:top w:val="nil"/>
              <w:left w:val="nil"/>
              <w:bottom w:val="single" w:sz="4" w:space="0" w:color="C0C0C0"/>
              <w:right w:val="single" w:sz="4" w:space="0" w:color="C0C0C0"/>
            </w:tcBorders>
            <w:shd w:val="clear" w:color="000000" w:fill="FFFFCC"/>
            <w:vAlign w:val="center"/>
            <w:hideMark/>
          </w:tcPr>
          <w:p w14:paraId="139CD7D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518,09</w:t>
            </w:r>
          </w:p>
        </w:tc>
        <w:tc>
          <w:tcPr>
            <w:tcW w:w="1780" w:type="dxa"/>
            <w:tcBorders>
              <w:top w:val="nil"/>
              <w:left w:val="nil"/>
              <w:bottom w:val="single" w:sz="4" w:space="0" w:color="C0C0C0"/>
              <w:right w:val="single" w:sz="4" w:space="0" w:color="C0C0C0"/>
            </w:tcBorders>
            <w:shd w:val="clear" w:color="000000" w:fill="FFFFCC"/>
            <w:vAlign w:val="center"/>
            <w:hideMark/>
          </w:tcPr>
          <w:p w14:paraId="03124F8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39,80</w:t>
            </w:r>
          </w:p>
        </w:tc>
        <w:tc>
          <w:tcPr>
            <w:tcW w:w="1800" w:type="dxa"/>
            <w:tcBorders>
              <w:top w:val="nil"/>
              <w:left w:val="nil"/>
              <w:bottom w:val="single" w:sz="4" w:space="0" w:color="C0C0C0"/>
              <w:right w:val="single" w:sz="4" w:space="0" w:color="C0C0C0"/>
            </w:tcBorders>
            <w:shd w:val="clear" w:color="000000" w:fill="FFFFCC"/>
            <w:vAlign w:val="center"/>
            <w:hideMark/>
          </w:tcPr>
          <w:p w14:paraId="70815C0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40,78</w:t>
            </w:r>
          </w:p>
        </w:tc>
        <w:tc>
          <w:tcPr>
            <w:tcW w:w="1440" w:type="dxa"/>
            <w:tcBorders>
              <w:top w:val="nil"/>
              <w:left w:val="nil"/>
              <w:bottom w:val="single" w:sz="4" w:space="0" w:color="C0C0C0"/>
              <w:right w:val="single" w:sz="4" w:space="0" w:color="C0C0C0"/>
            </w:tcBorders>
            <w:shd w:val="clear" w:color="000000" w:fill="FFFFCC"/>
            <w:vAlign w:val="center"/>
            <w:hideMark/>
          </w:tcPr>
          <w:p w14:paraId="2DB594E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9,70</w:t>
            </w:r>
          </w:p>
        </w:tc>
        <w:tc>
          <w:tcPr>
            <w:tcW w:w="1480" w:type="dxa"/>
            <w:tcBorders>
              <w:top w:val="nil"/>
              <w:left w:val="nil"/>
              <w:bottom w:val="single" w:sz="4" w:space="0" w:color="C0C0C0"/>
              <w:right w:val="single" w:sz="4" w:space="0" w:color="C0C0C0"/>
            </w:tcBorders>
            <w:shd w:val="clear" w:color="000000" w:fill="FFFFCC"/>
            <w:vAlign w:val="center"/>
            <w:hideMark/>
          </w:tcPr>
          <w:p w14:paraId="2A1D35A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50,48</w:t>
            </w:r>
          </w:p>
        </w:tc>
        <w:tc>
          <w:tcPr>
            <w:tcW w:w="1600" w:type="dxa"/>
            <w:tcBorders>
              <w:top w:val="nil"/>
              <w:left w:val="nil"/>
              <w:bottom w:val="single" w:sz="4" w:space="0" w:color="C0C0C0"/>
              <w:right w:val="single" w:sz="4" w:space="0" w:color="C0C0C0"/>
            </w:tcBorders>
            <w:shd w:val="clear" w:color="000000" w:fill="FFFFCC"/>
            <w:vAlign w:val="center"/>
            <w:hideMark/>
          </w:tcPr>
          <w:p w14:paraId="3DA057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8,76</w:t>
            </w:r>
          </w:p>
        </w:tc>
        <w:tc>
          <w:tcPr>
            <w:tcW w:w="1580" w:type="dxa"/>
            <w:tcBorders>
              <w:top w:val="nil"/>
              <w:left w:val="nil"/>
              <w:bottom w:val="single" w:sz="4" w:space="0" w:color="C0C0C0"/>
              <w:right w:val="single" w:sz="4" w:space="0" w:color="C0C0C0"/>
            </w:tcBorders>
            <w:shd w:val="clear" w:color="000000" w:fill="FFFFCC"/>
            <w:vAlign w:val="center"/>
            <w:hideMark/>
          </w:tcPr>
          <w:p w14:paraId="4B4ACCA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49,54</w:t>
            </w:r>
          </w:p>
        </w:tc>
        <w:tc>
          <w:tcPr>
            <w:tcW w:w="1480" w:type="dxa"/>
            <w:tcBorders>
              <w:top w:val="nil"/>
              <w:left w:val="nil"/>
              <w:bottom w:val="single" w:sz="4" w:space="0" w:color="C0C0C0"/>
              <w:right w:val="single" w:sz="4" w:space="0" w:color="C0C0C0"/>
            </w:tcBorders>
            <w:shd w:val="clear" w:color="000000" w:fill="D7EAD3"/>
            <w:vAlign w:val="center"/>
            <w:hideMark/>
          </w:tcPr>
          <w:p w14:paraId="0F9A111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24,77</w:t>
            </w:r>
          </w:p>
        </w:tc>
        <w:tc>
          <w:tcPr>
            <w:tcW w:w="1660" w:type="dxa"/>
            <w:tcBorders>
              <w:top w:val="nil"/>
              <w:left w:val="nil"/>
              <w:bottom w:val="single" w:sz="4" w:space="0" w:color="C0C0C0"/>
              <w:right w:val="single" w:sz="4" w:space="0" w:color="C0C0C0"/>
            </w:tcBorders>
            <w:shd w:val="clear" w:color="000000" w:fill="D7EAD3"/>
            <w:vAlign w:val="center"/>
            <w:hideMark/>
          </w:tcPr>
          <w:p w14:paraId="248F555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24,77</w:t>
            </w:r>
          </w:p>
        </w:tc>
        <w:tc>
          <w:tcPr>
            <w:tcW w:w="2580" w:type="dxa"/>
            <w:tcBorders>
              <w:top w:val="nil"/>
              <w:left w:val="nil"/>
              <w:bottom w:val="single" w:sz="4" w:space="0" w:color="C0C0C0"/>
              <w:right w:val="single" w:sz="4" w:space="0" w:color="C0C0C0"/>
            </w:tcBorders>
            <w:shd w:val="clear" w:color="000000" w:fill="FFFFCC"/>
            <w:vAlign w:val="center"/>
            <w:hideMark/>
          </w:tcPr>
          <w:p w14:paraId="29C988E1"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19A744F"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71AB1D4D"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C9010A1"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4DDABB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5.3.6</w:t>
            </w:r>
          </w:p>
        </w:tc>
        <w:tc>
          <w:tcPr>
            <w:tcW w:w="4480" w:type="dxa"/>
            <w:tcBorders>
              <w:top w:val="single" w:sz="4" w:space="0" w:color="BFBFBF"/>
              <w:left w:val="single" w:sz="4" w:space="0" w:color="BFBFBF"/>
              <w:bottom w:val="nil"/>
              <w:right w:val="single" w:sz="4" w:space="0" w:color="BFBFBF"/>
            </w:tcBorders>
            <w:shd w:val="clear" w:color="000000" w:fill="E3FAFD"/>
            <w:vAlign w:val="center"/>
            <w:hideMark/>
          </w:tcPr>
          <w:p w14:paraId="5B57A3CB"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аренда офиса, серверного оборудования</w:t>
            </w:r>
          </w:p>
        </w:tc>
        <w:tc>
          <w:tcPr>
            <w:tcW w:w="1140" w:type="dxa"/>
            <w:tcBorders>
              <w:top w:val="nil"/>
              <w:left w:val="nil"/>
              <w:bottom w:val="single" w:sz="4" w:space="0" w:color="C0C0C0"/>
              <w:right w:val="nil"/>
            </w:tcBorders>
            <w:shd w:val="clear" w:color="auto" w:fill="auto"/>
            <w:vAlign w:val="center"/>
            <w:hideMark/>
          </w:tcPr>
          <w:p w14:paraId="4C33867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FBAC71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150,72</w:t>
            </w:r>
          </w:p>
        </w:tc>
        <w:tc>
          <w:tcPr>
            <w:tcW w:w="1560" w:type="dxa"/>
            <w:tcBorders>
              <w:top w:val="nil"/>
              <w:left w:val="nil"/>
              <w:bottom w:val="single" w:sz="4" w:space="0" w:color="C0C0C0"/>
              <w:right w:val="single" w:sz="4" w:space="0" w:color="C0C0C0"/>
            </w:tcBorders>
            <w:shd w:val="clear" w:color="000000" w:fill="FFFFCC"/>
            <w:vAlign w:val="center"/>
            <w:hideMark/>
          </w:tcPr>
          <w:p w14:paraId="6B74B63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153,54</w:t>
            </w:r>
          </w:p>
        </w:tc>
        <w:tc>
          <w:tcPr>
            <w:tcW w:w="1780" w:type="dxa"/>
            <w:tcBorders>
              <w:top w:val="nil"/>
              <w:left w:val="nil"/>
              <w:bottom w:val="single" w:sz="4" w:space="0" w:color="C0C0C0"/>
              <w:right w:val="single" w:sz="4" w:space="0" w:color="C0C0C0"/>
            </w:tcBorders>
            <w:shd w:val="clear" w:color="000000" w:fill="FFFFCC"/>
            <w:vAlign w:val="center"/>
            <w:hideMark/>
          </w:tcPr>
          <w:p w14:paraId="777F35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156,07</w:t>
            </w:r>
          </w:p>
        </w:tc>
        <w:tc>
          <w:tcPr>
            <w:tcW w:w="1800" w:type="dxa"/>
            <w:tcBorders>
              <w:top w:val="nil"/>
              <w:left w:val="nil"/>
              <w:bottom w:val="single" w:sz="4" w:space="0" w:color="C0C0C0"/>
              <w:right w:val="single" w:sz="4" w:space="0" w:color="C0C0C0"/>
            </w:tcBorders>
            <w:shd w:val="clear" w:color="000000" w:fill="FFFFCC"/>
            <w:vAlign w:val="center"/>
            <w:hideMark/>
          </w:tcPr>
          <w:p w14:paraId="662F4BC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159,90</w:t>
            </w:r>
          </w:p>
        </w:tc>
        <w:tc>
          <w:tcPr>
            <w:tcW w:w="1440" w:type="dxa"/>
            <w:tcBorders>
              <w:top w:val="nil"/>
              <w:left w:val="nil"/>
              <w:bottom w:val="single" w:sz="4" w:space="0" w:color="C0C0C0"/>
              <w:right w:val="single" w:sz="4" w:space="0" w:color="C0C0C0"/>
            </w:tcBorders>
            <w:shd w:val="clear" w:color="000000" w:fill="FFFFCC"/>
            <w:vAlign w:val="center"/>
            <w:hideMark/>
          </w:tcPr>
          <w:p w14:paraId="3F7C3D5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40,14</w:t>
            </w:r>
          </w:p>
        </w:tc>
        <w:tc>
          <w:tcPr>
            <w:tcW w:w="1480" w:type="dxa"/>
            <w:tcBorders>
              <w:top w:val="nil"/>
              <w:left w:val="nil"/>
              <w:bottom w:val="single" w:sz="4" w:space="0" w:color="C0C0C0"/>
              <w:right w:val="single" w:sz="4" w:space="0" w:color="C0C0C0"/>
            </w:tcBorders>
            <w:shd w:val="clear" w:color="000000" w:fill="FFFFCC"/>
            <w:vAlign w:val="center"/>
            <w:hideMark/>
          </w:tcPr>
          <w:p w14:paraId="1C4AC14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200,04</w:t>
            </w:r>
          </w:p>
        </w:tc>
        <w:tc>
          <w:tcPr>
            <w:tcW w:w="1600" w:type="dxa"/>
            <w:tcBorders>
              <w:top w:val="nil"/>
              <w:left w:val="nil"/>
              <w:bottom w:val="single" w:sz="4" w:space="0" w:color="C0C0C0"/>
              <w:right w:val="single" w:sz="4" w:space="0" w:color="C0C0C0"/>
            </w:tcBorders>
            <w:shd w:val="clear" w:color="000000" w:fill="FFFFCC"/>
            <w:vAlign w:val="center"/>
            <w:hideMark/>
          </w:tcPr>
          <w:p w14:paraId="7AE46B0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34,36</w:t>
            </w:r>
          </w:p>
        </w:tc>
        <w:tc>
          <w:tcPr>
            <w:tcW w:w="1580" w:type="dxa"/>
            <w:tcBorders>
              <w:top w:val="nil"/>
              <w:left w:val="nil"/>
              <w:bottom w:val="single" w:sz="4" w:space="0" w:color="C0C0C0"/>
              <w:right w:val="single" w:sz="4" w:space="0" w:color="C0C0C0"/>
            </w:tcBorders>
            <w:shd w:val="clear" w:color="000000" w:fill="FFFFCC"/>
            <w:vAlign w:val="center"/>
            <w:hideMark/>
          </w:tcPr>
          <w:p w14:paraId="27EA968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194,25</w:t>
            </w:r>
          </w:p>
        </w:tc>
        <w:tc>
          <w:tcPr>
            <w:tcW w:w="1480" w:type="dxa"/>
            <w:tcBorders>
              <w:top w:val="nil"/>
              <w:left w:val="nil"/>
              <w:bottom w:val="single" w:sz="4" w:space="0" w:color="C0C0C0"/>
              <w:right w:val="single" w:sz="4" w:space="0" w:color="C0C0C0"/>
            </w:tcBorders>
            <w:shd w:val="clear" w:color="000000" w:fill="D7EAD3"/>
            <w:vAlign w:val="center"/>
            <w:hideMark/>
          </w:tcPr>
          <w:p w14:paraId="6D9E834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97,13</w:t>
            </w:r>
          </w:p>
        </w:tc>
        <w:tc>
          <w:tcPr>
            <w:tcW w:w="1660" w:type="dxa"/>
            <w:tcBorders>
              <w:top w:val="nil"/>
              <w:left w:val="nil"/>
              <w:bottom w:val="single" w:sz="4" w:space="0" w:color="C0C0C0"/>
              <w:right w:val="single" w:sz="4" w:space="0" w:color="C0C0C0"/>
            </w:tcBorders>
            <w:shd w:val="clear" w:color="000000" w:fill="D7EAD3"/>
            <w:vAlign w:val="center"/>
            <w:hideMark/>
          </w:tcPr>
          <w:p w14:paraId="751E1AE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97,13</w:t>
            </w:r>
          </w:p>
        </w:tc>
        <w:tc>
          <w:tcPr>
            <w:tcW w:w="2580" w:type="dxa"/>
            <w:tcBorders>
              <w:top w:val="nil"/>
              <w:left w:val="nil"/>
              <w:bottom w:val="single" w:sz="4" w:space="0" w:color="C0C0C0"/>
              <w:right w:val="single" w:sz="4" w:space="0" w:color="C0C0C0"/>
            </w:tcBorders>
            <w:shd w:val="clear" w:color="000000" w:fill="FFFFCC"/>
            <w:vAlign w:val="center"/>
            <w:hideMark/>
          </w:tcPr>
          <w:p w14:paraId="1EFAABB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1A659E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6D6CB298"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E0C5E63"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nil"/>
            </w:tcBorders>
            <w:shd w:val="clear" w:color="auto" w:fill="auto"/>
            <w:vAlign w:val="center"/>
            <w:hideMark/>
          </w:tcPr>
          <w:p w14:paraId="3B8DEED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5.3.7</w:t>
            </w:r>
          </w:p>
        </w:tc>
        <w:tc>
          <w:tcPr>
            <w:tcW w:w="448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4F102663"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программное обеспечение</w:t>
            </w:r>
          </w:p>
        </w:tc>
        <w:tc>
          <w:tcPr>
            <w:tcW w:w="1140" w:type="dxa"/>
            <w:tcBorders>
              <w:top w:val="nil"/>
              <w:left w:val="nil"/>
              <w:bottom w:val="single" w:sz="4" w:space="0" w:color="C0C0C0"/>
              <w:right w:val="nil"/>
            </w:tcBorders>
            <w:shd w:val="clear" w:color="auto" w:fill="auto"/>
            <w:vAlign w:val="center"/>
            <w:hideMark/>
          </w:tcPr>
          <w:p w14:paraId="399D88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6B9C663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6A0B0B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139,49</w:t>
            </w:r>
          </w:p>
        </w:tc>
        <w:tc>
          <w:tcPr>
            <w:tcW w:w="1780" w:type="dxa"/>
            <w:tcBorders>
              <w:top w:val="nil"/>
              <w:left w:val="nil"/>
              <w:bottom w:val="single" w:sz="4" w:space="0" w:color="C0C0C0"/>
              <w:right w:val="single" w:sz="4" w:space="0" w:color="C0C0C0"/>
            </w:tcBorders>
            <w:shd w:val="clear" w:color="000000" w:fill="FFFFCC"/>
            <w:vAlign w:val="center"/>
            <w:hideMark/>
          </w:tcPr>
          <w:p w14:paraId="44BE4EF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53E8FF9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40" w:type="dxa"/>
            <w:tcBorders>
              <w:top w:val="nil"/>
              <w:left w:val="nil"/>
              <w:bottom w:val="single" w:sz="4" w:space="0" w:color="C0C0C0"/>
              <w:right w:val="single" w:sz="4" w:space="0" w:color="C0C0C0"/>
            </w:tcBorders>
            <w:shd w:val="clear" w:color="000000" w:fill="FFFFCC"/>
            <w:vAlign w:val="center"/>
            <w:hideMark/>
          </w:tcPr>
          <w:p w14:paraId="2CA279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701E28C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500F659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79B8F8B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82B754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463F002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79F4DBEF"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5A5962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5D308E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C091235"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0C4CF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5.3.8</w:t>
            </w:r>
          </w:p>
        </w:tc>
        <w:tc>
          <w:tcPr>
            <w:tcW w:w="4480" w:type="dxa"/>
            <w:tcBorders>
              <w:top w:val="single" w:sz="4" w:space="0" w:color="C0C0C0"/>
              <w:left w:val="nil"/>
              <w:bottom w:val="single" w:sz="4" w:space="0" w:color="C0C0C0"/>
              <w:right w:val="single" w:sz="4" w:space="0" w:color="C0C0C0"/>
            </w:tcBorders>
            <w:shd w:val="clear" w:color="000000" w:fill="E3FAFD"/>
            <w:vAlign w:val="center"/>
            <w:hideMark/>
          </w:tcPr>
          <w:p w14:paraId="39F2D95C"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агентские услуги</w:t>
            </w:r>
          </w:p>
        </w:tc>
        <w:tc>
          <w:tcPr>
            <w:tcW w:w="1140" w:type="dxa"/>
            <w:tcBorders>
              <w:top w:val="nil"/>
              <w:left w:val="nil"/>
              <w:bottom w:val="single" w:sz="4" w:space="0" w:color="C0C0C0"/>
              <w:right w:val="single" w:sz="4" w:space="0" w:color="C0C0C0"/>
            </w:tcBorders>
            <w:shd w:val="clear" w:color="auto" w:fill="auto"/>
            <w:vAlign w:val="center"/>
            <w:hideMark/>
          </w:tcPr>
          <w:p w14:paraId="348968A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16818EE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35467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972,76</w:t>
            </w:r>
          </w:p>
        </w:tc>
        <w:tc>
          <w:tcPr>
            <w:tcW w:w="1780" w:type="dxa"/>
            <w:tcBorders>
              <w:top w:val="nil"/>
              <w:left w:val="nil"/>
              <w:bottom w:val="single" w:sz="4" w:space="0" w:color="C0C0C0"/>
              <w:right w:val="single" w:sz="4" w:space="0" w:color="C0C0C0"/>
            </w:tcBorders>
            <w:shd w:val="clear" w:color="000000" w:fill="FFFFCC"/>
            <w:vAlign w:val="center"/>
            <w:hideMark/>
          </w:tcPr>
          <w:p w14:paraId="5808C2B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632375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40" w:type="dxa"/>
            <w:tcBorders>
              <w:top w:val="nil"/>
              <w:left w:val="nil"/>
              <w:bottom w:val="single" w:sz="4" w:space="0" w:color="C0C0C0"/>
              <w:right w:val="single" w:sz="4" w:space="0" w:color="C0C0C0"/>
            </w:tcBorders>
            <w:shd w:val="clear" w:color="000000" w:fill="FFFFCC"/>
            <w:vAlign w:val="center"/>
            <w:hideMark/>
          </w:tcPr>
          <w:p w14:paraId="626539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605B8E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3388345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0B4C66D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D12F8C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2BDF22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2A345B76"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EE69F92"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2C7D6F2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31D9B48"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DB05E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5.3.9</w:t>
            </w:r>
          </w:p>
        </w:tc>
        <w:tc>
          <w:tcPr>
            <w:tcW w:w="4480" w:type="dxa"/>
            <w:tcBorders>
              <w:top w:val="nil"/>
              <w:left w:val="nil"/>
              <w:bottom w:val="single" w:sz="4" w:space="0" w:color="C0C0C0"/>
              <w:right w:val="single" w:sz="4" w:space="0" w:color="C0C0C0"/>
            </w:tcBorders>
            <w:shd w:val="clear" w:color="000000" w:fill="E3FAFD"/>
            <w:vAlign w:val="center"/>
            <w:hideMark/>
          </w:tcPr>
          <w:p w14:paraId="4A7D51B8"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 xml:space="preserve">услуги банка </w:t>
            </w:r>
          </w:p>
        </w:tc>
        <w:tc>
          <w:tcPr>
            <w:tcW w:w="1140" w:type="dxa"/>
            <w:tcBorders>
              <w:top w:val="nil"/>
              <w:left w:val="nil"/>
              <w:bottom w:val="single" w:sz="4" w:space="0" w:color="C0C0C0"/>
              <w:right w:val="single" w:sz="4" w:space="0" w:color="C0C0C0"/>
            </w:tcBorders>
            <w:shd w:val="clear" w:color="auto" w:fill="auto"/>
            <w:vAlign w:val="center"/>
            <w:hideMark/>
          </w:tcPr>
          <w:p w14:paraId="44B4D68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68973CA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CFFC32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106,20</w:t>
            </w:r>
          </w:p>
        </w:tc>
        <w:tc>
          <w:tcPr>
            <w:tcW w:w="1780" w:type="dxa"/>
            <w:tcBorders>
              <w:top w:val="nil"/>
              <w:left w:val="nil"/>
              <w:bottom w:val="single" w:sz="4" w:space="0" w:color="C0C0C0"/>
              <w:right w:val="single" w:sz="4" w:space="0" w:color="C0C0C0"/>
            </w:tcBorders>
            <w:shd w:val="clear" w:color="000000" w:fill="FFFFCC"/>
            <w:vAlign w:val="center"/>
            <w:hideMark/>
          </w:tcPr>
          <w:p w14:paraId="4AEF07E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F1048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40" w:type="dxa"/>
            <w:tcBorders>
              <w:top w:val="nil"/>
              <w:left w:val="nil"/>
              <w:bottom w:val="single" w:sz="4" w:space="0" w:color="C0C0C0"/>
              <w:right w:val="single" w:sz="4" w:space="0" w:color="C0C0C0"/>
            </w:tcBorders>
            <w:shd w:val="clear" w:color="000000" w:fill="FFFFCC"/>
            <w:vAlign w:val="center"/>
            <w:hideMark/>
          </w:tcPr>
          <w:p w14:paraId="3EB34C3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7F80301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3C31A6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1ED8FF7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5CC6F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0ECC961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59A5F64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005D34C" w14:textId="77777777" w:rsidTr="00CE7413">
        <w:trPr>
          <w:trHeight w:val="300"/>
          <w:jc w:val="center"/>
        </w:trPr>
        <w:tc>
          <w:tcPr>
            <w:tcW w:w="560" w:type="dxa"/>
            <w:tcBorders>
              <w:top w:val="nil"/>
              <w:left w:val="nil"/>
              <w:bottom w:val="nil"/>
              <w:right w:val="nil"/>
            </w:tcBorders>
            <w:shd w:val="clear" w:color="000000" w:fill="FFFF00"/>
            <w:noWrap/>
            <w:vAlign w:val="center"/>
            <w:hideMark/>
          </w:tcPr>
          <w:p w14:paraId="0084755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4964126" w14:textId="77777777" w:rsidR="00CE7413" w:rsidRPr="00CE7413" w:rsidRDefault="00CE7413" w:rsidP="00CE7413">
            <w:pPr>
              <w:jc w:val="center"/>
              <w:rPr>
                <w:rFonts w:ascii="Wingdings 2" w:hAnsi="Wingdings 2" w:cs="Tahoma"/>
                <w:color w:val="5A5A5A"/>
                <w:sz w:val="13"/>
                <w:szCs w:val="13"/>
              </w:rPr>
            </w:pPr>
            <w:r w:rsidRPr="00CE7413">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4E58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5.3.10</w:t>
            </w:r>
          </w:p>
        </w:tc>
        <w:tc>
          <w:tcPr>
            <w:tcW w:w="4480" w:type="dxa"/>
            <w:tcBorders>
              <w:top w:val="nil"/>
              <w:left w:val="nil"/>
              <w:bottom w:val="single" w:sz="4" w:space="0" w:color="C0C0C0"/>
              <w:right w:val="single" w:sz="4" w:space="0" w:color="C0C0C0"/>
            </w:tcBorders>
            <w:shd w:val="clear" w:color="000000" w:fill="E3FAFD"/>
            <w:vAlign w:val="center"/>
            <w:hideMark/>
          </w:tcPr>
          <w:p w14:paraId="2F92CD7F"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прочее</w:t>
            </w:r>
          </w:p>
        </w:tc>
        <w:tc>
          <w:tcPr>
            <w:tcW w:w="1140" w:type="dxa"/>
            <w:tcBorders>
              <w:top w:val="nil"/>
              <w:left w:val="nil"/>
              <w:bottom w:val="single" w:sz="4" w:space="0" w:color="C0C0C0"/>
              <w:right w:val="single" w:sz="4" w:space="0" w:color="C0C0C0"/>
            </w:tcBorders>
            <w:shd w:val="clear" w:color="auto" w:fill="auto"/>
            <w:vAlign w:val="center"/>
            <w:hideMark/>
          </w:tcPr>
          <w:p w14:paraId="2DE23E4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5B7C0C0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0E6210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94,10</w:t>
            </w:r>
          </w:p>
        </w:tc>
        <w:tc>
          <w:tcPr>
            <w:tcW w:w="1780" w:type="dxa"/>
            <w:tcBorders>
              <w:top w:val="nil"/>
              <w:left w:val="nil"/>
              <w:bottom w:val="single" w:sz="4" w:space="0" w:color="C0C0C0"/>
              <w:right w:val="single" w:sz="4" w:space="0" w:color="C0C0C0"/>
            </w:tcBorders>
            <w:shd w:val="clear" w:color="000000" w:fill="FFFFCC"/>
            <w:vAlign w:val="center"/>
            <w:hideMark/>
          </w:tcPr>
          <w:p w14:paraId="578E54D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0A58F47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40" w:type="dxa"/>
            <w:tcBorders>
              <w:top w:val="nil"/>
              <w:left w:val="nil"/>
              <w:bottom w:val="single" w:sz="4" w:space="0" w:color="C0C0C0"/>
              <w:right w:val="single" w:sz="4" w:space="0" w:color="C0C0C0"/>
            </w:tcBorders>
            <w:shd w:val="clear" w:color="000000" w:fill="FFFFCC"/>
            <w:vAlign w:val="center"/>
            <w:hideMark/>
          </w:tcPr>
          <w:p w14:paraId="11A7AD4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68AF8F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322114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3A171F1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41046A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1F73C0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369A7EF8"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AE918CE" w14:textId="77777777" w:rsidTr="00CE7413">
        <w:trPr>
          <w:trHeight w:val="450"/>
          <w:jc w:val="center"/>
        </w:trPr>
        <w:tc>
          <w:tcPr>
            <w:tcW w:w="560" w:type="dxa"/>
            <w:tcBorders>
              <w:top w:val="nil"/>
              <w:left w:val="nil"/>
              <w:bottom w:val="nil"/>
              <w:right w:val="nil"/>
            </w:tcBorders>
            <w:shd w:val="clear" w:color="000000" w:fill="B1A0C7"/>
            <w:noWrap/>
            <w:vAlign w:val="center"/>
            <w:hideMark/>
          </w:tcPr>
          <w:p w14:paraId="5A87F75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2D2840DC"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4D0E9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w:t>
            </w:r>
          </w:p>
        </w:tc>
        <w:tc>
          <w:tcPr>
            <w:tcW w:w="4480" w:type="dxa"/>
            <w:tcBorders>
              <w:top w:val="nil"/>
              <w:left w:val="nil"/>
              <w:bottom w:val="single" w:sz="4" w:space="0" w:color="C0C0C0"/>
              <w:right w:val="single" w:sz="4" w:space="0" w:color="C0C0C0"/>
            </w:tcBorders>
            <w:shd w:val="clear" w:color="auto" w:fill="auto"/>
            <w:vAlign w:val="center"/>
            <w:hideMark/>
          </w:tcPr>
          <w:p w14:paraId="33367CF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4C64169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nil"/>
              <w:right w:val="single" w:sz="4" w:space="0" w:color="C0C0C0"/>
            </w:tcBorders>
            <w:shd w:val="clear" w:color="000000" w:fill="D7EAD3"/>
            <w:vAlign w:val="center"/>
            <w:hideMark/>
          </w:tcPr>
          <w:p w14:paraId="36C2C3E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6,20</w:t>
            </w:r>
          </w:p>
        </w:tc>
        <w:tc>
          <w:tcPr>
            <w:tcW w:w="1560" w:type="dxa"/>
            <w:tcBorders>
              <w:top w:val="nil"/>
              <w:left w:val="nil"/>
              <w:bottom w:val="single" w:sz="4" w:space="0" w:color="C0C0C0"/>
              <w:right w:val="single" w:sz="4" w:space="0" w:color="C0C0C0"/>
            </w:tcBorders>
            <w:shd w:val="clear" w:color="000000" w:fill="D7EAD3"/>
            <w:vAlign w:val="center"/>
            <w:hideMark/>
          </w:tcPr>
          <w:p w14:paraId="68E1EE6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1 558,54</w:t>
            </w:r>
          </w:p>
        </w:tc>
        <w:tc>
          <w:tcPr>
            <w:tcW w:w="1780" w:type="dxa"/>
            <w:tcBorders>
              <w:top w:val="nil"/>
              <w:left w:val="nil"/>
              <w:bottom w:val="single" w:sz="4" w:space="0" w:color="C0C0C0"/>
              <w:right w:val="single" w:sz="4" w:space="0" w:color="C0C0C0"/>
            </w:tcBorders>
            <w:shd w:val="clear" w:color="000000" w:fill="D7EAD3"/>
            <w:vAlign w:val="center"/>
            <w:hideMark/>
          </w:tcPr>
          <w:p w14:paraId="3E83A07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612,20</w:t>
            </w:r>
          </w:p>
        </w:tc>
        <w:tc>
          <w:tcPr>
            <w:tcW w:w="1800" w:type="dxa"/>
            <w:tcBorders>
              <w:top w:val="nil"/>
              <w:left w:val="nil"/>
              <w:bottom w:val="single" w:sz="4" w:space="0" w:color="C0C0C0"/>
              <w:right w:val="single" w:sz="4" w:space="0" w:color="C0C0C0"/>
            </w:tcBorders>
            <w:shd w:val="clear" w:color="000000" w:fill="D7EAD3"/>
            <w:vAlign w:val="center"/>
            <w:hideMark/>
          </w:tcPr>
          <w:p w14:paraId="5AAFADC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6,20</w:t>
            </w:r>
          </w:p>
        </w:tc>
        <w:tc>
          <w:tcPr>
            <w:tcW w:w="1440" w:type="dxa"/>
            <w:tcBorders>
              <w:top w:val="nil"/>
              <w:left w:val="nil"/>
              <w:bottom w:val="single" w:sz="4" w:space="0" w:color="C0C0C0"/>
              <w:right w:val="single" w:sz="4" w:space="0" w:color="C0C0C0"/>
            </w:tcBorders>
            <w:shd w:val="clear" w:color="000000" w:fill="D7EAD3"/>
            <w:vAlign w:val="center"/>
            <w:hideMark/>
          </w:tcPr>
          <w:p w14:paraId="20AB70A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1 260,68</w:t>
            </w:r>
          </w:p>
        </w:tc>
        <w:tc>
          <w:tcPr>
            <w:tcW w:w="1480" w:type="dxa"/>
            <w:tcBorders>
              <w:top w:val="nil"/>
              <w:left w:val="nil"/>
              <w:bottom w:val="single" w:sz="4" w:space="0" w:color="C0C0C0"/>
              <w:right w:val="single" w:sz="4" w:space="0" w:color="C0C0C0"/>
            </w:tcBorders>
            <w:shd w:val="clear" w:color="000000" w:fill="D7EAD3"/>
            <w:vAlign w:val="center"/>
            <w:hideMark/>
          </w:tcPr>
          <w:p w14:paraId="6C0CC48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1 266,88</w:t>
            </w:r>
          </w:p>
        </w:tc>
        <w:tc>
          <w:tcPr>
            <w:tcW w:w="1600" w:type="dxa"/>
            <w:tcBorders>
              <w:top w:val="nil"/>
              <w:left w:val="nil"/>
              <w:bottom w:val="single" w:sz="4" w:space="0" w:color="C0C0C0"/>
              <w:right w:val="single" w:sz="4" w:space="0" w:color="C0C0C0"/>
            </w:tcBorders>
            <w:shd w:val="clear" w:color="000000" w:fill="D7EAD3"/>
            <w:vAlign w:val="center"/>
            <w:hideMark/>
          </w:tcPr>
          <w:p w14:paraId="40DD3CE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567,96</w:t>
            </w:r>
          </w:p>
        </w:tc>
        <w:tc>
          <w:tcPr>
            <w:tcW w:w="1580" w:type="dxa"/>
            <w:tcBorders>
              <w:top w:val="nil"/>
              <w:left w:val="nil"/>
              <w:bottom w:val="single" w:sz="4" w:space="0" w:color="C0C0C0"/>
              <w:right w:val="single" w:sz="4" w:space="0" w:color="C0C0C0"/>
            </w:tcBorders>
            <w:shd w:val="clear" w:color="000000" w:fill="D7EAD3"/>
            <w:vAlign w:val="center"/>
            <w:hideMark/>
          </w:tcPr>
          <w:p w14:paraId="0277129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574,16</w:t>
            </w:r>
          </w:p>
        </w:tc>
        <w:tc>
          <w:tcPr>
            <w:tcW w:w="1480" w:type="dxa"/>
            <w:tcBorders>
              <w:top w:val="nil"/>
              <w:left w:val="nil"/>
              <w:bottom w:val="single" w:sz="4" w:space="0" w:color="C0C0C0"/>
              <w:right w:val="single" w:sz="4" w:space="0" w:color="C0C0C0"/>
            </w:tcBorders>
            <w:shd w:val="clear" w:color="000000" w:fill="D7EAD3"/>
            <w:vAlign w:val="center"/>
            <w:hideMark/>
          </w:tcPr>
          <w:p w14:paraId="2D0FD63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287,08</w:t>
            </w:r>
          </w:p>
        </w:tc>
        <w:tc>
          <w:tcPr>
            <w:tcW w:w="1660" w:type="dxa"/>
            <w:tcBorders>
              <w:top w:val="nil"/>
              <w:left w:val="nil"/>
              <w:bottom w:val="single" w:sz="4" w:space="0" w:color="C0C0C0"/>
              <w:right w:val="single" w:sz="4" w:space="0" w:color="C0C0C0"/>
            </w:tcBorders>
            <w:shd w:val="clear" w:color="000000" w:fill="D7EAD3"/>
            <w:vAlign w:val="center"/>
            <w:hideMark/>
          </w:tcPr>
          <w:p w14:paraId="53999C6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287,08</w:t>
            </w:r>
          </w:p>
        </w:tc>
        <w:tc>
          <w:tcPr>
            <w:tcW w:w="2580" w:type="dxa"/>
            <w:tcBorders>
              <w:top w:val="nil"/>
              <w:left w:val="nil"/>
              <w:bottom w:val="nil"/>
              <w:right w:val="single" w:sz="4" w:space="0" w:color="C0C0C0"/>
            </w:tcBorders>
            <w:shd w:val="clear" w:color="000000" w:fill="FFFFCC"/>
            <w:vAlign w:val="center"/>
            <w:hideMark/>
          </w:tcPr>
          <w:p w14:paraId="4712E507"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140E0082" w14:textId="77777777" w:rsidTr="00CE7413">
        <w:trPr>
          <w:trHeight w:val="2700"/>
          <w:jc w:val="center"/>
        </w:trPr>
        <w:tc>
          <w:tcPr>
            <w:tcW w:w="560" w:type="dxa"/>
            <w:tcBorders>
              <w:top w:val="nil"/>
              <w:left w:val="nil"/>
              <w:bottom w:val="nil"/>
              <w:right w:val="nil"/>
            </w:tcBorders>
            <w:shd w:val="clear" w:color="000000" w:fill="B1A0C7"/>
            <w:noWrap/>
            <w:vAlign w:val="center"/>
            <w:hideMark/>
          </w:tcPr>
          <w:p w14:paraId="1B6979D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38731EBE"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6F345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7.1</w:t>
            </w:r>
          </w:p>
        </w:tc>
        <w:tc>
          <w:tcPr>
            <w:tcW w:w="4480" w:type="dxa"/>
            <w:tcBorders>
              <w:top w:val="nil"/>
              <w:left w:val="nil"/>
              <w:bottom w:val="single" w:sz="4" w:space="0" w:color="C0C0C0"/>
              <w:right w:val="single" w:sz="4" w:space="0" w:color="C0C0C0"/>
            </w:tcBorders>
            <w:shd w:val="clear" w:color="auto" w:fill="auto"/>
            <w:vAlign w:val="center"/>
            <w:hideMark/>
          </w:tcPr>
          <w:p w14:paraId="4C38CFB7" w14:textId="77777777" w:rsidR="00CE7413" w:rsidRPr="00CE7413" w:rsidRDefault="00CE7413" w:rsidP="00CE7413">
            <w:pPr>
              <w:ind w:firstLineChars="100" w:firstLine="131"/>
              <w:rPr>
                <w:rFonts w:ascii="Tahoma" w:hAnsi="Tahoma" w:cs="Tahoma"/>
                <w:b/>
                <w:bCs/>
                <w:color w:val="000000"/>
                <w:sz w:val="13"/>
                <w:szCs w:val="13"/>
              </w:rPr>
            </w:pPr>
            <w:r w:rsidRPr="00CE7413">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nil"/>
            </w:tcBorders>
            <w:shd w:val="clear" w:color="auto" w:fill="auto"/>
            <w:vAlign w:val="center"/>
            <w:hideMark/>
          </w:tcPr>
          <w:p w14:paraId="3A8589F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00A33C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6,20</w:t>
            </w:r>
          </w:p>
        </w:tc>
        <w:tc>
          <w:tcPr>
            <w:tcW w:w="1560" w:type="dxa"/>
            <w:tcBorders>
              <w:top w:val="nil"/>
              <w:left w:val="nil"/>
              <w:bottom w:val="single" w:sz="4" w:space="0" w:color="C0C0C0"/>
              <w:right w:val="single" w:sz="4" w:space="0" w:color="C0C0C0"/>
            </w:tcBorders>
            <w:shd w:val="clear" w:color="000000" w:fill="FFFFCC"/>
            <w:vAlign w:val="center"/>
            <w:hideMark/>
          </w:tcPr>
          <w:p w14:paraId="12702BF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1 558,54</w:t>
            </w:r>
          </w:p>
        </w:tc>
        <w:tc>
          <w:tcPr>
            <w:tcW w:w="1780" w:type="dxa"/>
            <w:tcBorders>
              <w:top w:val="nil"/>
              <w:left w:val="nil"/>
              <w:bottom w:val="single" w:sz="4" w:space="0" w:color="C0C0C0"/>
              <w:right w:val="single" w:sz="4" w:space="0" w:color="C0C0C0"/>
            </w:tcBorders>
            <w:shd w:val="clear" w:color="000000" w:fill="FFFFCC"/>
            <w:vAlign w:val="center"/>
            <w:hideMark/>
          </w:tcPr>
          <w:p w14:paraId="7454373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612,20</w:t>
            </w:r>
          </w:p>
        </w:tc>
        <w:tc>
          <w:tcPr>
            <w:tcW w:w="1800" w:type="dxa"/>
            <w:tcBorders>
              <w:top w:val="nil"/>
              <w:left w:val="nil"/>
              <w:bottom w:val="single" w:sz="4" w:space="0" w:color="C0C0C0"/>
              <w:right w:val="single" w:sz="4" w:space="0" w:color="C0C0C0"/>
            </w:tcBorders>
            <w:shd w:val="clear" w:color="000000" w:fill="FFFFCC"/>
            <w:vAlign w:val="center"/>
            <w:hideMark/>
          </w:tcPr>
          <w:p w14:paraId="5DD71C8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6,20</w:t>
            </w:r>
          </w:p>
        </w:tc>
        <w:tc>
          <w:tcPr>
            <w:tcW w:w="1440" w:type="dxa"/>
            <w:tcBorders>
              <w:top w:val="nil"/>
              <w:left w:val="nil"/>
              <w:bottom w:val="single" w:sz="4" w:space="0" w:color="C0C0C0"/>
              <w:right w:val="single" w:sz="4" w:space="0" w:color="C0C0C0"/>
            </w:tcBorders>
            <w:shd w:val="clear" w:color="000000" w:fill="FFFFCC"/>
            <w:vAlign w:val="center"/>
            <w:hideMark/>
          </w:tcPr>
          <w:p w14:paraId="206F833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1 260,68</w:t>
            </w:r>
          </w:p>
        </w:tc>
        <w:tc>
          <w:tcPr>
            <w:tcW w:w="1480" w:type="dxa"/>
            <w:tcBorders>
              <w:top w:val="nil"/>
              <w:left w:val="nil"/>
              <w:bottom w:val="single" w:sz="4" w:space="0" w:color="C0C0C0"/>
              <w:right w:val="single" w:sz="4" w:space="0" w:color="C0C0C0"/>
            </w:tcBorders>
            <w:shd w:val="clear" w:color="000000" w:fill="FFFFCC"/>
            <w:vAlign w:val="center"/>
            <w:hideMark/>
          </w:tcPr>
          <w:p w14:paraId="710A036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1 266,88</w:t>
            </w:r>
          </w:p>
        </w:tc>
        <w:tc>
          <w:tcPr>
            <w:tcW w:w="1600" w:type="dxa"/>
            <w:tcBorders>
              <w:top w:val="nil"/>
              <w:left w:val="nil"/>
              <w:bottom w:val="single" w:sz="4" w:space="0" w:color="C0C0C0"/>
              <w:right w:val="single" w:sz="4" w:space="0" w:color="C0C0C0"/>
            </w:tcBorders>
            <w:shd w:val="clear" w:color="000000" w:fill="FFFFCC"/>
            <w:vAlign w:val="center"/>
            <w:hideMark/>
          </w:tcPr>
          <w:p w14:paraId="2831CDF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567,96</w:t>
            </w:r>
          </w:p>
        </w:tc>
        <w:tc>
          <w:tcPr>
            <w:tcW w:w="1580" w:type="dxa"/>
            <w:tcBorders>
              <w:top w:val="nil"/>
              <w:left w:val="nil"/>
              <w:bottom w:val="single" w:sz="4" w:space="0" w:color="C0C0C0"/>
              <w:right w:val="single" w:sz="4" w:space="0" w:color="C0C0C0"/>
            </w:tcBorders>
            <w:shd w:val="clear" w:color="000000" w:fill="FFFFCC"/>
            <w:vAlign w:val="center"/>
            <w:hideMark/>
          </w:tcPr>
          <w:p w14:paraId="19B6D86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574,16</w:t>
            </w:r>
          </w:p>
        </w:tc>
        <w:tc>
          <w:tcPr>
            <w:tcW w:w="1480" w:type="dxa"/>
            <w:tcBorders>
              <w:top w:val="nil"/>
              <w:left w:val="nil"/>
              <w:bottom w:val="single" w:sz="4" w:space="0" w:color="C0C0C0"/>
              <w:right w:val="single" w:sz="4" w:space="0" w:color="C0C0C0"/>
            </w:tcBorders>
            <w:shd w:val="clear" w:color="000000" w:fill="D7EAD3"/>
            <w:vAlign w:val="center"/>
            <w:hideMark/>
          </w:tcPr>
          <w:p w14:paraId="16984A8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287,08</w:t>
            </w:r>
          </w:p>
        </w:tc>
        <w:tc>
          <w:tcPr>
            <w:tcW w:w="1660" w:type="dxa"/>
            <w:tcBorders>
              <w:top w:val="nil"/>
              <w:left w:val="nil"/>
              <w:bottom w:val="single" w:sz="4" w:space="0" w:color="C0C0C0"/>
              <w:right w:val="single" w:sz="4" w:space="0" w:color="C0C0C0"/>
            </w:tcBorders>
            <w:shd w:val="clear" w:color="000000" w:fill="D7EAD3"/>
            <w:vAlign w:val="center"/>
            <w:hideMark/>
          </w:tcPr>
          <w:p w14:paraId="6B6EBFA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287,08</w:t>
            </w:r>
          </w:p>
        </w:tc>
        <w:tc>
          <w:tcPr>
            <w:tcW w:w="2580" w:type="dxa"/>
            <w:tcBorders>
              <w:top w:val="single" w:sz="4" w:space="0" w:color="BFBFBF"/>
              <w:left w:val="single" w:sz="4" w:space="0" w:color="BFBFBF"/>
              <w:bottom w:val="single" w:sz="4" w:space="0" w:color="BFBFBF"/>
              <w:right w:val="single" w:sz="4" w:space="0" w:color="auto"/>
            </w:tcBorders>
            <w:shd w:val="clear" w:color="000000" w:fill="FFFFCC"/>
            <w:vAlign w:val="center"/>
            <w:hideMark/>
          </w:tcPr>
          <w:p w14:paraId="12BA66FF" w14:textId="77777777" w:rsidR="00CE7413" w:rsidRPr="00CE7413" w:rsidRDefault="00CE7413" w:rsidP="00CE7413">
            <w:pPr>
              <w:rPr>
                <w:rFonts w:ascii="Tahoma" w:hAnsi="Tahoma" w:cs="Tahoma"/>
                <w:sz w:val="13"/>
                <w:szCs w:val="13"/>
              </w:rPr>
            </w:pPr>
            <w:r w:rsidRPr="00CE7413">
              <w:rPr>
                <w:rFonts w:ascii="Tahoma" w:hAnsi="Tahoma" w:cs="Tahoma"/>
                <w:sz w:val="13"/>
                <w:szCs w:val="13"/>
              </w:rPr>
              <w:t>Учтено согласно расчету регулятора на имущество, относящееся к объектам централизованной системы ВС, за исключением амортизации транспортных средств, амортизации, учтенной в ст. "Цеховые расходы", с амортизированных средств.</w:t>
            </w:r>
          </w:p>
        </w:tc>
      </w:tr>
      <w:tr w:rsidR="00CE7413" w:rsidRPr="00210C82" w14:paraId="6870B98D" w14:textId="77777777" w:rsidTr="00CE7413">
        <w:trPr>
          <w:trHeight w:val="300"/>
          <w:jc w:val="center"/>
        </w:trPr>
        <w:tc>
          <w:tcPr>
            <w:tcW w:w="560" w:type="dxa"/>
            <w:tcBorders>
              <w:top w:val="nil"/>
              <w:left w:val="nil"/>
              <w:bottom w:val="nil"/>
              <w:right w:val="nil"/>
            </w:tcBorders>
            <w:shd w:val="clear" w:color="000000" w:fill="00B050"/>
            <w:noWrap/>
            <w:vAlign w:val="center"/>
            <w:hideMark/>
          </w:tcPr>
          <w:p w14:paraId="783633B8"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НР</w:t>
            </w:r>
          </w:p>
        </w:tc>
        <w:tc>
          <w:tcPr>
            <w:tcW w:w="400" w:type="dxa"/>
            <w:tcBorders>
              <w:top w:val="nil"/>
              <w:left w:val="nil"/>
              <w:bottom w:val="nil"/>
              <w:right w:val="nil"/>
            </w:tcBorders>
            <w:shd w:val="clear" w:color="auto" w:fill="auto"/>
            <w:noWrap/>
            <w:vAlign w:val="bottom"/>
            <w:hideMark/>
          </w:tcPr>
          <w:p w14:paraId="526B1866"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93D2F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w:t>
            </w:r>
          </w:p>
        </w:tc>
        <w:tc>
          <w:tcPr>
            <w:tcW w:w="4480" w:type="dxa"/>
            <w:tcBorders>
              <w:top w:val="nil"/>
              <w:left w:val="nil"/>
              <w:bottom w:val="single" w:sz="4" w:space="0" w:color="C0C0C0"/>
              <w:right w:val="single" w:sz="4" w:space="0" w:color="C0C0C0"/>
            </w:tcBorders>
            <w:shd w:val="clear" w:color="auto" w:fill="auto"/>
            <w:vAlign w:val="center"/>
            <w:hideMark/>
          </w:tcPr>
          <w:p w14:paraId="4F10A292"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4C39A34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5A39349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8 302,11</w:t>
            </w:r>
          </w:p>
        </w:tc>
        <w:tc>
          <w:tcPr>
            <w:tcW w:w="1560" w:type="dxa"/>
            <w:tcBorders>
              <w:top w:val="nil"/>
              <w:left w:val="nil"/>
              <w:bottom w:val="single" w:sz="4" w:space="0" w:color="C0C0C0"/>
              <w:right w:val="single" w:sz="4" w:space="0" w:color="C0C0C0"/>
            </w:tcBorders>
            <w:shd w:val="clear" w:color="000000" w:fill="D7EAD3"/>
            <w:vAlign w:val="center"/>
            <w:hideMark/>
          </w:tcPr>
          <w:p w14:paraId="5FA2F98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9 212,85</w:t>
            </w:r>
          </w:p>
        </w:tc>
        <w:tc>
          <w:tcPr>
            <w:tcW w:w="1780" w:type="dxa"/>
            <w:tcBorders>
              <w:top w:val="nil"/>
              <w:left w:val="nil"/>
              <w:bottom w:val="single" w:sz="4" w:space="0" w:color="C0C0C0"/>
              <w:right w:val="single" w:sz="4" w:space="0" w:color="C0C0C0"/>
            </w:tcBorders>
            <w:shd w:val="clear" w:color="000000" w:fill="D7EAD3"/>
            <w:vAlign w:val="center"/>
            <w:hideMark/>
          </w:tcPr>
          <w:p w14:paraId="0A4C12E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6 898,70</w:t>
            </w:r>
          </w:p>
        </w:tc>
        <w:tc>
          <w:tcPr>
            <w:tcW w:w="1800" w:type="dxa"/>
            <w:tcBorders>
              <w:top w:val="nil"/>
              <w:left w:val="nil"/>
              <w:bottom w:val="single" w:sz="4" w:space="0" w:color="C0C0C0"/>
              <w:right w:val="single" w:sz="4" w:space="0" w:color="C0C0C0"/>
            </w:tcBorders>
            <w:shd w:val="clear" w:color="000000" w:fill="D7EAD3"/>
            <w:vAlign w:val="center"/>
            <w:hideMark/>
          </w:tcPr>
          <w:p w14:paraId="237EE83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8 274,38</w:t>
            </w:r>
          </w:p>
        </w:tc>
        <w:tc>
          <w:tcPr>
            <w:tcW w:w="1440" w:type="dxa"/>
            <w:tcBorders>
              <w:top w:val="nil"/>
              <w:left w:val="nil"/>
              <w:bottom w:val="single" w:sz="4" w:space="0" w:color="C0C0C0"/>
              <w:right w:val="single" w:sz="4" w:space="0" w:color="C0C0C0"/>
            </w:tcBorders>
            <w:shd w:val="clear" w:color="000000" w:fill="D7EAD3"/>
            <w:vAlign w:val="center"/>
            <w:hideMark/>
          </w:tcPr>
          <w:p w14:paraId="56A0335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5 501,69</w:t>
            </w:r>
          </w:p>
        </w:tc>
        <w:tc>
          <w:tcPr>
            <w:tcW w:w="1480" w:type="dxa"/>
            <w:tcBorders>
              <w:top w:val="nil"/>
              <w:left w:val="nil"/>
              <w:bottom w:val="single" w:sz="4" w:space="0" w:color="C0C0C0"/>
              <w:right w:val="single" w:sz="4" w:space="0" w:color="C0C0C0"/>
            </w:tcBorders>
            <w:shd w:val="clear" w:color="000000" w:fill="D7EAD3"/>
            <w:vAlign w:val="center"/>
            <w:hideMark/>
          </w:tcPr>
          <w:p w14:paraId="5ADE7FD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13 776,07</w:t>
            </w:r>
          </w:p>
        </w:tc>
        <w:tc>
          <w:tcPr>
            <w:tcW w:w="1600" w:type="dxa"/>
            <w:tcBorders>
              <w:top w:val="nil"/>
              <w:left w:val="nil"/>
              <w:bottom w:val="single" w:sz="4" w:space="0" w:color="C0C0C0"/>
              <w:right w:val="single" w:sz="4" w:space="0" w:color="C0C0C0"/>
            </w:tcBorders>
            <w:shd w:val="clear" w:color="000000" w:fill="D7EAD3"/>
            <w:vAlign w:val="center"/>
            <w:hideMark/>
          </w:tcPr>
          <w:p w14:paraId="24DC841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-877,72</w:t>
            </w:r>
          </w:p>
        </w:tc>
        <w:tc>
          <w:tcPr>
            <w:tcW w:w="1580" w:type="dxa"/>
            <w:tcBorders>
              <w:top w:val="nil"/>
              <w:left w:val="nil"/>
              <w:bottom w:val="single" w:sz="4" w:space="0" w:color="C0C0C0"/>
              <w:right w:val="single" w:sz="4" w:space="0" w:color="C0C0C0"/>
            </w:tcBorders>
            <w:shd w:val="clear" w:color="000000" w:fill="D7EAD3"/>
            <w:vAlign w:val="center"/>
            <w:hideMark/>
          </w:tcPr>
          <w:p w14:paraId="3AC4971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7 396,66</w:t>
            </w:r>
          </w:p>
        </w:tc>
        <w:tc>
          <w:tcPr>
            <w:tcW w:w="1480" w:type="dxa"/>
            <w:tcBorders>
              <w:top w:val="nil"/>
              <w:left w:val="nil"/>
              <w:bottom w:val="single" w:sz="4" w:space="0" w:color="C0C0C0"/>
              <w:right w:val="single" w:sz="4" w:space="0" w:color="C0C0C0"/>
            </w:tcBorders>
            <w:shd w:val="clear" w:color="000000" w:fill="D7EAD3"/>
            <w:vAlign w:val="center"/>
            <w:hideMark/>
          </w:tcPr>
          <w:p w14:paraId="22E5F9D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BADAF4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7 396,66</w:t>
            </w:r>
          </w:p>
        </w:tc>
        <w:tc>
          <w:tcPr>
            <w:tcW w:w="2580" w:type="dxa"/>
            <w:tcBorders>
              <w:top w:val="single" w:sz="4" w:space="0" w:color="BFBFBF"/>
              <w:left w:val="nil"/>
              <w:bottom w:val="single" w:sz="4" w:space="0" w:color="C0C0C0"/>
              <w:right w:val="single" w:sz="4" w:space="0" w:color="C0C0C0"/>
            </w:tcBorders>
            <w:shd w:val="clear" w:color="000000" w:fill="FFFFCC"/>
            <w:vAlign w:val="center"/>
            <w:hideMark/>
          </w:tcPr>
          <w:p w14:paraId="012AF7CA"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28CB558E" w14:textId="77777777" w:rsidTr="00210C82">
        <w:trPr>
          <w:trHeight w:val="541"/>
          <w:jc w:val="center"/>
        </w:trPr>
        <w:tc>
          <w:tcPr>
            <w:tcW w:w="560" w:type="dxa"/>
            <w:tcBorders>
              <w:top w:val="nil"/>
              <w:left w:val="nil"/>
              <w:bottom w:val="nil"/>
              <w:right w:val="nil"/>
            </w:tcBorders>
            <w:shd w:val="clear" w:color="000000" w:fill="00B050"/>
            <w:noWrap/>
            <w:vAlign w:val="center"/>
            <w:hideMark/>
          </w:tcPr>
          <w:p w14:paraId="478B46C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4526ABC3"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983A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8.1</w:t>
            </w:r>
          </w:p>
        </w:tc>
        <w:tc>
          <w:tcPr>
            <w:tcW w:w="4480" w:type="dxa"/>
            <w:tcBorders>
              <w:top w:val="nil"/>
              <w:left w:val="nil"/>
              <w:bottom w:val="single" w:sz="4" w:space="0" w:color="C0C0C0"/>
              <w:right w:val="single" w:sz="4" w:space="0" w:color="C0C0C0"/>
            </w:tcBorders>
            <w:shd w:val="clear" w:color="auto" w:fill="auto"/>
            <w:vAlign w:val="center"/>
            <w:hideMark/>
          </w:tcPr>
          <w:p w14:paraId="2609E2A0" w14:textId="77777777" w:rsidR="00CE7413" w:rsidRPr="00CE7413" w:rsidRDefault="00CE7413" w:rsidP="00CE7413">
            <w:pPr>
              <w:ind w:firstLineChars="100" w:firstLine="130"/>
              <w:rPr>
                <w:rFonts w:ascii="Tahoma" w:hAnsi="Tahoma" w:cs="Tahoma"/>
                <w:color w:val="000000"/>
                <w:sz w:val="13"/>
                <w:szCs w:val="13"/>
              </w:rPr>
            </w:pPr>
            <w:r w:rsidRPr="00CE7413">
              <w:rPr>
                <w:rFonts w:ascii="Tahoma" w:hAnsi="Tahoma" w:cs="Tahoma"/>
                <w:color w:val="000000"/>
                <w:sz w:val="13"/>
                <w:szCs w:val="13"/>
              </w:rPr>
              <w:t>Лизинговые платежи</w:t>
            </w:r>
          </w:p>
        </w:tc>
        <w:tc>
          <w:tcPr>
            <w:tcW w:w="1140" w:type="dxa"/>
            <w:tcBorders>
              <w:top w:val="nil"/>
              <w:left w:val="nil"/>
              <w:bottom w:val="single" w:sz="4" w:space="0" w:color="C0C0C0"/>
              <w:right w:val="single" w:sz="4" w:space="0" w:color="C0C0C0"/>
            </w:tcBorders>
            <w:shd w:val="clear" w:color="auto" w:fill="auto"/>
            <w:vAlign w:val="center"/>
            <w:hideMark/>
          </w:tcPr>
          <w:p w14:paraId="6447D39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nil"/>
              <w:right w:val="single" w:sz="4" w:space="0" w:color="C0C0C0"/>
            </w:tcBorders>
            <w:shd w:val="clear" w:color="000000" w:fill="FFFFCC"/>
            <w:vAlign w:val="center"/>
            <w:hideMark/>
          </w:tcPr>
          <w:p w14:paraId="328D1B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6A7525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50,85</w:t>
            </w:r>
          </w:p>
        </w:tc>
        <w:tc>
          <w:tcPr>
            <w:tcW w:w="1780" w:type="dxa"/>
            <w:tcBorders>
              <w:top w:val="nil"/>
              <w:left w:val="nil"/>
              <w:bottom w:val="single" w:sz="4" w:space="0" w:color="C0C0C0"/>
              <w:right w:val="single" w:sz="4" w:space="0" w:color="C0C0C0"/>
            </w:tcBorders>
            <w:shd w:val="clear" w:color="000000" w:fill="FFFFCC"/>
            <w:vAlign w:val="center"/>
            <w:hideMark/>
          </w:tcPr>
          <w:p w14:paraId="2B24920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503D47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6EFAA79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50,85</w:t>
            </w:r>
          </w:p>
        </w:tc>
        <w:tc>
          <w:tcPr>
            <w:tcW w:w="1480" w:type="dxa"/>
            <w:tcBorders>
              <w:top w:val="nil"/>
              <w:left w:val="nil"/>
              <w:bottom w:val="single" w:sz="4" w:space="0" w:color="C0C0C0"/>
              <w:right w:val="single" w:sz="4" w:space="0" w:color="C0C0C0"/>
            </w:tcBorders>
            <w:shd w:val="clear" w:color="000000" w:fill="FFFFCC"/>
            <w:vAlign w:val="center"/>
            <w:hideMark/>
          </w:tcPr>
          <w:p w14:paraId="20FCBF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50,85</w:t>
            </w:r>
          </w:p>
        </w:tc>
        <w:tc>
          <w:tcPr>
            <w:tcW w:w="1600" w:type="dxa"/>
            <w:tcBorders>
              <w:top w:val="nil"/>
              <w:left w:val="nil"/>
              <w:bottom w:val="single" w:sz="4" w:space="0" w:color="C0C0C0"/>
              <w:right w:val="single" w:sz="4" w:space="0" w:color="C0C0C0"/>
            </w:tcBorders>
            <w:shd w:val="clear" w:color="000000" w:fill="FFFFCC"/>
            <w:vAlign w:val="center"/>
            <w:hideMark/>
          </w:tcPr>
          <w:p w14:paraId="1B3826D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435BBC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C7270D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D5F48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nil"/>
              <w:right w:val="single" w:sz="4" w:space="0" w:color="C0C0C0"/>
            </w:tcBorders>
            <w:shd w:val="clear" w:color="000000" w:fill="FFFFCC"/>
            <w:vAlign w:val="center"/>
            <w:hideMark/>
          </w:tcPr>
          <w:p w14:paraId="0B6124BE" w14:textId="77777777" w:rsidR="00CE7413" w:rsidRPr="00CE7413" w:rsidRDefault="00CE7413" w:rsidP="00CE7413">
            <w:pPr>
              <w:rPr>
                <w:rFonts w:ascii="Tahoma" w:hAnsi="Tahoma" w:cs="Tahoma"/>
                <w:sz w:val="13"/>
                <w:szCs w:val="13"/>
              </w:rPr>
            </w:pPr>
            <w:r w:rsidRPr="00CE7413">
              <w:rPr>
                <w:rFonts w:ascii="Tahoma" w:hAnsi="Tahoma" w:cs="Tahoma"/>
                <w:sz w:val="13"/>
                <w:szCs w:val="13"/>
              </w:rPr>
              <w:t>Отклонены регулятором. По договору выкупного лизинга с АО ПО "Водоканал" от 19.08.2016 № 75  учтена амортизация оборудования   в ст. "Цеховые расходы".</w:t>
            </w:r>
          </w:p>
        </w:tc>
      </w:tr>
      <w:tr w:rsidR="00CE7413" w:rsidRPr="00210C82" w14:paraId="34124628" w14:textId="77777777" w:rsidTr="00210C82">
        <w:trPr>
          <w:trHeight w:val="550"/>
          <w:jc w:val="center"/>
        </w:trPr>
        <w:tc>
          <w:tcPr>
            <w:tcW w:w="560" w:type="dxa"/>
            <w:tcBorders>
              <w:top w:val="nil"/>
              <w:left w:val="nil"/>
              <w:bottom w:val="nil"/>
              <w:right w:val="nil"/>
            </w:tcBorders>
            <w:shd w:val="clear" w:color="000000" w:fill="00B050"/>
            <w:noWrap/>
            <w:vAlign w:val="center"/>
            <w:hideMark/>
          </w:tcPr>
          <w:p w14:paraId="1B9DFBD5"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6D2ECA7"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CD871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8.2</w:t>
            </w:r>
          </w:p>
        </w:tc>
        <w:tc>
          <w:tcPr>
            <w:tcW w:w="4480" w:type="dxa"/>
            <w:tcBorders>
              <w:top w:val="nil"/>
              <w:left w:val="nil"/>
              <w:bottom w:val="single" w:sz="4" w:space="0" w:color="C0C0C0"/>
              <w:right w:val="single" w:sz="4" w:space="0" w:color="C0C0C0"/>
            </w:tcBorders>
            <w:shd w:val="clear" w:color="auto" w:fill="auto"/>
            <w:vAlign w:val="center"/>
            <w:hideMark/>
          </w:tcPr>
          <w:p w14:paraId="4BC3DDE3" w14:textId="77777777" w:rsidR="00CE7413" w:rsidRPr="00CE7413" w:rsidRDefault="00CE7413" w:rsidP="00CE7413">
            <w:pPr>
              <w:ind w:firstLineChars="100" w:firstLine="130"/>
              <w:rPr>
                <w:rFonts w:ascii="Tahoma" w:hAnsi="Tahoma" w:cs="Tahoma"/>
                <w:color w:val="000000"/>
                <w:sz w:val="13"/>
                <w:szCs w:val="13"/>
              </w:rPr>
            </w:pPr>
            <w:r w:rsidRPr="00CE7413">
              <w:rPr>
                <w:rFonts w:ascii="Tahoma" w:hAnsi="Tahoma" w:cs="Tahoma"/>
                <w:color w:val="000000"/>
                <w:sz w:val="13"/>
                <w:szCs w:val="13"/>
              </w:rPr>
              <w:t>Арендная плата</w:t>
            </w:r>
          </w:p>
        </w:tc>
        <w:tc>
          <w:tcPr>
            <w:tcW w:w="1140" w:type="dxa"/>
            <w:tcBorders>
              <w:top w:val="nil"/>
              <w:left w:val="nil"/>
              <w:bottom w:val="single" w:sz="4" w:space="0" w:color="C0C0C0"/>
              <w:right w:val="nil"/>
            </w:tcBorders>
            <w:shd w:val="clear" w:color="auto" w:fill="auto"/>
            <w:vAlign w:val="center"/>
            <w:hideMark/>
          </w:tcPr>
          <w:p w14:paraId="34241C3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85B402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8 302,11</w:t>
            </w:r>
          </w:p>
        </w:tc>
        <w:tc>
          <w:tcPr>
            <w:tcW w:w="1560" w:type="dxa"/>
            <w:tcBorders>
              <w:top w:val="nil"/>
              <w:left w:val="nil"/>
              <w:bottom w:val="single" w:sz="4" w:space="0" w:color="C0C0C0"/>
              <w:right w:val="single" w:sz="4" w:space="0" w:color="C0C0C0"/>
            </w:tcBorders>
            <w:shd w:val="clear" w:color="000000" w:fill="FFFFCC"/>
            <w:vAlign w:val="center"/>
            <w:hideMark/>
          </w:tcPr>
          <w:p w14:paraId="0FB8C7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9 162,00</w:t>
            </w:r>
          </w:p>
        </w:tc>
        <w:tc>
          <w:tcPr>
            <w:tcW w:w="1780" w:type="dxa"/>
            <w:tcBorders>
              <w:top w:val="nil"/>
              <w:left w:val="nil"/>
              <w:bottom w:val="single" w:sz="4" w:space="0" w:color="C0C0C0"/>
              <w:right w:val="single" w:sz="4" w:space="0" w:color="C0C0C0"/>
            </w:tcBorders>
            <w:shd w:val="clear" w:color="000000" w:fill="FFFFCC"/>
            <w:vAlign w:val="center"/>
            <w:hideMark/>
          </w:tcPr>
          <w:p w14:paraId="3EC292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6 898,70</w:t>
            </w:r>
          </w:p>
        </w:tc>
        <w:tc>
          <w:tcPr>
            <w:tcW w:w="1800" w:type="dxa"/>
            <w:tcBorders>
              <w:top w:val="nil"/>
              <w:left w:val="nil"/>
              <w:bottom w:val="single" w:sz="4" w:space="0" w:color="C0C0C0"/>
              <w:right w:val="single" w:sz="4" w:space="0" w:color="C0C0C0"/>
            </w:tcBorders>
            <w:shd w:val="clear" w:color="000000" w:fill="FFFFCC"/>
            <w:vAlign w:val="center"/>
            <w:hideMark/>
          </w:tcPr>
          <w:p w14:paraId="496C44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8 274,38</w:t>
            </w:r>
          </w:p>
        </w:tc>
        <w:tc>
          <w:tcPr>
            <w:tcW w:w="1440" w:type="dxa"/>
            <w:tcBorders>
              <w:top w:val="nil"/>
              <w:left w:val="nil"/>
              <w:bottom w:val="single" w:sz="4" w:space="0" w:color="C0C0C0"/>
              <w:right w:val="single" w:sz="4" w:space="0" w:color="C0C0C0"/>
            </w:tcBorders>
            <w:shd w:val="clear" w:color="000000" w:fill="FFFFCC"/>
            <w:vAlign w:val="center"/>
            <w:hideMark/>
          </w:tcPr>
          <w:p w14:paraId="5996F21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5 450,84</w:t>
            </w:r>
          </w:p>
        </w:tc>
        <w:tc>
          <w:tcPr>
            <w:tcW w:w="1480" w:type="dxa"/>
            <w:tcBorders>
              <w:top w:val="nil"/>
              <w:left w:val="nil"/>
              <w:bottom w:val="single" w:sz="4" w:space="0" w:color="C0C0C0"/>
              <w:right w:val="single" w:sz="4" w:space="0" w:color="C0C0C0"/>
            </w:tcBorders>
            <w:shd w:val="clear" w:color="000000" w:fill="FFFFCC"/>
            <w:vAlign w:val="center"/>
            <w:hideMark/>
          </w:tcPr>
          <w:p w14:paraId="0ED1280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13 725,22</w:t>
            </w:r>
          </w:p>
        </w:tc>
        <w:tc>
          <w:tcPr>
            <w:tcW w:w="1600" w:type="dxa"/>
            <w:tcBorders>
              <w:top w:val="nil"/>
              <w:left w:val="nil"/>
              <w:bottom w:val="single" w:sz="4" w:space="0" w:color="C0C0C0"/>
              <w:right w:val="single" w:sz="4" w:space="0" w:color="C0C0C0"/>
            </w:tcBorders>
            <w:shd w:val="clear" w:color="000000" w:fill="FFFFCC"/>
            <w:vAlign w:val="center"/>
            <w:hideMark/>
          </w:tcPr>
          <w:p w14:paraId="08F880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-877,72</w:t>
            </w:r>
          </w:p>
        </w:tc>
        <w:tc>
          <w:tcPr>
            <w:tcW w:w="1580" w:type="dxa"/>
            <w:tcBorders>
              <w:top w:val="nil"/>
              <w:left w:val="nil"/>
              <w:bottom w:val="single" w:sz="4" w:space="0" w:color="C0C0C0"/>
              <w:right w:val="single" w:sz="4" w:space="0" w:color="C0C0C0"/>
            </w:tcBorders>
            <w:shd w:val="clear" w:color="000000" w:fill="FFFFCC"/>
            <w:vAlign w:val="center"/>
            <w:hideMark/>
          </w:tcPr>
          <w:p w14:paraId="405A72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7 396,66</w:t>
            </w:r>
          </w:p>
        </w:tc>
        <w:tc>
          <w:tcPr>
            <w:tcW w:w="1480" w:type="dxa"/>
            <w:tcBorders>
              <w:top w:val="nil"/>
              <w:left w:val="nil"/>
              <w:bottom w:val="single" w:sz="4" w:space="0" w:color="C0C0C0"/>
              <w:right w:val="single" w:sz="4" w:space="0" w:color="C0C0C0"/>
            </w:tcBorders>
            <w:shd w:val="clear" w:color="000000" w:fill="D7EAD3"/>
            <w:vAlign w:val="center"/>
            <w:hideMark/>
          </w:tcPr>
          <w:p w14:paraId="68E39F6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D7EAD3"/>
            <w:vAlign w:val="center"/>
            <w:hideMark/>
          </w:tcPr>
          <w:p w14:paraId="7F66FEE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7 396,66</w:t>
            </w:r>
          </w:p>
        </w:tc>
        <w:tc>
          <w:tcPr>
            <w:tcW w:w="2580" w:type="dxa"/>
            <w:tcBorders>
              <w:top w:val="single" w:sz="4" w:space="0" w:color="BFBFBF"/>
              <w:left w:val="single" w:sz="4" w:space="0" w:color="BFBFBF"/>
              <w:bottom w:val="nil"/>
              <w:right w:val="single" w:sz="4" w:space="0" w:color="auto"/>
            </w:tcBorders>
            <w:shd w:val="clear" w:color="000000" w:fill="FFFFCC"/>
            <w:vAlign w:val="center"/>
            <w:hideMark/>
          </w:tcPr>
          <w:p w14:paraId="2D4E68AB" w14:textId="77777777" w:rsidR="00CE7413" w:rsidRPr="00CE7413" w:rsidRDefault="00CE7413" w:rsidP="00CE7413">
            <w:pPr>
              <w:rPr>
                <w:rFonts w:ascii="Tahoma" w:hAnsi="Tahoma" w:cs="Tahoma"/>
                <w:sz w:val="13"/>
                <w:szCs w:val="13"/>
              </w:rPr>
            </w:pPr>
            <w:r w:rsidRPr="00CE7413">
              <w:rPr>
                <w:rFonts w:ascii="Tahoma" w:hAnsi="Tahoma" w:cs="Tahoma"/>
                <w:sz w:val="13"/>
                <w:szCs w:val="13"/>
              </w:rPr>
              <w:t>Арендная плата учтена в пределах экономически обоснованного размера, в соответствии с договорами и расчетами регулятора. Подробно в экспертном заключении.</w:t>
            </w:r>
          </w:p>
        </w:tc>
      </w:tr>
      <w:tr w:rsidR="00CE7413" w:rsidRPr="00210C82" w14:paraId="1BE8A1DB" w14:textId="77777777" w:rsidTr="00CE7413">
        <w:trPr>
          <w:trHeight w:val="638"/>
          <w:jc w:val="center"/>
        </w:trPr>
        <w:tc>
          <w:tcPr>
            <w:tcW w:w="560" w:type="dxa"/>
            <w:tcBorders>
              <w:top w:val="nil"/>
              <w:left w:val="nil"/>
              <w:bottom w:val="nil"/>
              <w:right w:val="nil"/>
            </w:tcBorders>
            <w:shd w:val="clear" w:color="000000" w:fill="00B050"/>
            <w:noWrap/>
            <w:vAlign w:val="center"/>
            <w:hideMark/>
          </w:tcPr>
          <w:p w14:paraId="3C1A44C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6CE1EE6"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8440C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w:t>
            </w:r>
          </w:p>
        </w:tc>
        <w:tc>
          <w:tcPr>
            <w:tcW w:w="4480" w:type="dxa"/>
            <w:tcBorders>
              <w:top w:val="nil"/>
              <w:left w:val="nil"/>
              <w:bottom w:val="single" w:sz="4" w:space="0" w:color="C0C0C0"/>
              <w:right w:val="single" w:sz="4" w:space="0" w:color="C0C0C0"/>
            </w:tcBorders>
            <w:shd w:val="clear" w:color="auto" w:fill="auto"/>
            <w:vAlign w:val="center"/>
            <w:hideMark/>
          </w:tcPr>
          <w:p w14:paraId="38B53F33"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nil"/>
            </w:tcBorders>
            <w:shd w:val="clear" w:color="auto" w:fill="auto"/>
            <w:vAlign w:val="center"/>
            <w:hideMark/>
          </w:tcPr>
          <w:p w14:paraId="1C46508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BFBFBF"/>
              <w:left w:val="single" w:sz="4" w:space="0" w:color="BFBFBF"/>
              <w:bottom w:val="nil"/>
              <w:right w:val="single" w:sz="4" w:space="0" w:color="C0C0C0"/>
            </w:tcBorders>
            <w:shd w:val="clear" w:color="000000" w:fill="D7EAD3"/>
            <w:vAlign w:val="center"/>
            <w:hideMark/>
          </w:tcPr>
          <w:p w14:paraId="508B61E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461,03</w:t>
            </w:r>
          </w:p>
        </w:tc>
        <w:tc>
          <w:tcPr>
            <w:tcW w:w="1560" w:type="dxa"/>
            <w:tcBorders>
              <w:top w:val="single" w:sz="4" w:space="0" w:color="BFBFBF"/>
              <w:left w:val="nil"/>
              <w:bottom w:val="single" w:sz="4" w:space="0" w:color="C0C0C0"/>
              <w:right w:val="single" w:sz="4" w:space="0" w:color="BFBFBF"/>
            </w:tcBorders>
            <w:shd w:val="clear" w:color="000000" w:fill="D7EAD3"/>
            <w:vAlign w:val="center"/>
            <w:hideMark/>
          </w:tcPr>
          <w:p w14:paraId="0E38544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159,98</w:t>
            </w:r>
          </w:p>
        </w:tc>
        <w:tc>
          <w:tcPr>
            <w:tcW w:w="1780" w:type="dxa"/>
            <w:tcBorders>
              <w:top w:val="nil"/>
              <w:left w:val="nil"/>
              <w:bottom w:val="single" w:sz="4" w:space="0" w:color="C0C0C0"/>
              <w:right w:val="single" w:sz="4" w:space="0" w:color="C0C0C0"/>
            </w:tcBorders>
            <w:shd w:val="clear" w:color="000000" w:fill="D7EAD3"/>
            <w:vAlign w:val="center"/>
            <w:hideMark/>
          </w:tcPr>
          <w:p w14:paraId="220614D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750,37</w:t>
            </w:r>
          </w:p>
        </w:tc>
        <w:tc>
          <w:tcPr>
            <w:tcW w:w="1800" w:type="dxa"/>
            <w:tcBorders>
              <w:top w:val="nil"/>
              <w:left w:val="nil"/>
              <w:bottom w:val="single" w:sz="4" w:space="0" w:color="C0C0C0"/>
              <w:right w:val="single" w:sz="4" w:space="0" w:color="C0C0C0"/>
            </w:tcBorders>
            <w:shd w:val="clear" w:color="000000" w:fill="D7EAD3"/>
            <w:vAlign w:val="center"/>
            <w:hideMark/>
          </w:tcPr>
          <w:p w14:paraId="5E59546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599,67</w:t>
            </w:r>
          </w:p>
        </w:tc>
        <w:tc>
          <w:tcPr>
            <w:tcW w:w="1440" w:type="dxa"/>
            <w:tcBorders>
              <w:top w:val="nil"/>
              <w:left w:val="nil"/>
              <w:bottom w:val="single" w:sz="4" w:space="0" w:color="C0C0C0"/>
              <w:right w:val="single" w:sz="4" w:space="0" w:color="C0C0C0"/>
            </w:tcBorders>
            <w:shd w:val="clear" w:color="000000" w:fill="D7EAD3"/>
            <w:vAlign w:val="center"/>
            <w:hideMark/>
          </w:tcPr>
          <w:p w14:paraId="2408531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251,64</w:t>
            </w:r>
          </w:p>
        </w:tc>
        <w:tc>
          <w:tcPr>
            <w:tcW w:w="1480" w:type="dxa"/>
            <w:tcBorders>
              <w:top w:val="nil"/>
              <w:left w:val="nil"/>
              <w:bottom w:val="single" w:sz="4" w:space="0" w:color="C0C0C0"/>
              <w:right w:val="single" w:sz="4" w:space="0" w:color="C0C0C0"/>
            </w:tcBorders>
            <w:shd w:val="clear" w:color="000000" w:fill="D7EAD3"/>
            <w:vAlign w:val="center"/>
            <w:hideMark/>
          </w:tcPr>
          <w:p w14:paraId="6E6807A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851,31</w:t>
            </w:r>
          </w:p>
        </w:tc>
        <w:tc>
          <w:tcPr>
            <w:tcW w:w="1600" w:type="dxa"/>
            <w:tcBorders>
              <w:top w:val="nil"/>
              <w:left w:val="nil"/>
              <w:bottom w:val="single" w:sz="4" w:space="0" w:color="C0C0C0"/>
              <w:right w:val="single" w:sz="4" w:space="0" w:color="C0C0C0"/>
            </w:tcBorders>
            <w:shd w:val="clear" w:color="000000" w:fill="D7EAD3"/>
            <w:vAlign w:val="center"/>
            <w:hideMark/>
          </w:tcPr>
          <w:p w14:paraId="27FB306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-519,89</w:t>
            </w:r>
          </w:p>
        </w:tc>
        <w:tc>
          <w:tcPr>
            <w:tcW w:w="1580" w:type="dxa"/>
            <w:tcBorders>
              <w:top w:val="nil"/>
              <w:left w:val="nil"/>
              <w:bottom w:val="single" w:sz="4" w:space="0" w:color="C0C0C0"/>
              <w:right w:val="single" w:sz="4" w:space="0" w:color="C0C0C0"/>
            </w:tcBorders>
            <w:shd w:val="clear" w:color="000000" w:fill="D7EAD3"/>
            <w:vAlign w:val="center"/>
            <w:hideMark/>
          </w:tcPr>
          <w:p w14:paraId="6A7D581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79,78</w:t>
            </w:r>
          </w:p>
        </w:tc>
        <w:tc>
          <w:tcPr>
            <w:tcW w:w="1480" w:type="dxa"/>
            <w:tcBorders>
              <w:top w:val="nil"/>
              <w:left w:val="nil"/>
              <w:bottom w:val="single" w:sz="4" w:space="0" w:color="C0C0C0"/>
              <w:right w:val="single" w:sz="4" w:space="0" w:color="C0C0C0"/>
            </w:tcBorders>
            <w:shd w:val="clear" w:color="000000" w:fill="D7EAD3"/>
            <w:vAlign w:val="center"/>
            <w:hideMark/>
          </w:tcPr>
          <w:p w14:paraId="65A9D87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39,89</w:t>
            </w:r>
          </w:p>
        </w:tc>
        <w:tc>
          <w:tcPr>
            <w:tcW w:w="1660" w:type="dxa"/>
            <w:tcBorders>
              <w:top w:val="nil"/>
              <w:left w:val="nil"/>
              <w:bottom w:val="single" w:sz="4" w:space="0" w:color="C0C0C0"/>
              <w:right w:val="single" w:sz="4" w:space="0" w:color="C0C0C0"/>
            </w:tcBorders>
            <w:shd w:val="clear" w:color="000000" w:fill="D7EAD3"/>
            <w:vAlign w:val="center"/>
            <w:hideMark/>
          </w:tcPr>
          <w:p w14:paraId="3FE2A3E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39,89</w:t>
            </w:r>
          </w:p>
        </w:tc>
        <w:tc>
          <w:tcPr>
            <w:tcW w:w="2580" w:type="dxa"/>
            <w:tcBorders>
              <w:top w:val="nil"/>
              <w:left w:val="nil"/>
              <w:bottom w:val="single" w:sz="4" w:space="0" w:color="C0C0C0"/>
              <w:right w:val="single" w:sz="4" w:space="0" w:color="C0C0C0"/>
            </w:tcBorders>
            <w:shd w:val="clear" w:color="000000" w:fill="FFFFCC"/>
            <w:vAlign w:val="center"/>
            <w:hideMark/>
          </w:tcPr>
          <w:p w14:paraId="74B697C0"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775FCA11" w14:textId="77777777" w:rsidTr="00CE7413">
        <w:trPr>
          <w:trHeight w:val="480"/>
          <w:jc w:val="center"/>
        </w:trPr>
        <w:tc>
          <w:tcPr>
            <w:tcW w:w="560" w:type="dxa"/>
            <w:tcBorders>
              <w:top w:val="nil"/>
              <w:left w:val="nil"/>
              <w:bottom w:val="nil"/>
              <w:right w:val="nil"/>
            </w:tcBorders>
            <w:shd w:val="clear" w:color="000000" w:fill="00B050"/>
            <w:noWrap/>
            <w:vAlign w:val="center"/>
            <w:hideMark/>
          </w:tcPr>
          <w:p w14:paraId="469600D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3AAE704"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6D2CB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9.1</w:t>
            </w:r>
          </w:p>
        </w:tc>
        <w:tc>
          <w:tcPr>
            <w:tcW w:w="4480" w:type="dxa"/>
            <w:tcBorders>
              <w:top w:val="nil"/>
              <w:left w:val="nil"/>
              <w:bottom w:val="single" w:sz="4" w:space="0" w:color="C0C0C0"/>
              <w:right w:val="single" w:sz="4" w:space="0" w:color="C0C0C0"/>
            </w:tcBorders>
            <w:shd w:val="clear" w:color="auto" w:fill="auto"/>
            <w:vAlign w:val="center"/>
            <w:hideMark/>
          </w:tcPr>
          <w:p w14:paraId="4D584A88" w14:textId="77777777" w:rsidR="00CE7413" w:rsidRPr="00CE7413" w:rsidRDefault="00CE7413" w:rsidP="00CE7413">
            <w:pPr>
              <w:ind w:firstLineChars="100" w:firstLine="131"/>
              <w:rPr>
                <w:rFonts w:ascii="Tahoma" w:hAnsi="Tahoma" w:cs="Tahoma"/>
                <w:b/>
                <w:bCs/>
                <w:sz w:val="13"/>
                <w:szCs w:val="13"/>
              </w:rPr>
            </w:pPr>
            <w:r w:rsidRPr="00CE7413">
              <w:rPr>
                <w:rFonts w:ascii="Tahoma" w:hAnsi="Tahoma" w:cs="Tahoma"/>
                <w:b/>
                <w:bCs/>
                <w:sz w:val="13"/>
                <w:szCs w:val="13"/>
              </w:rPr>
              <w:t>Плата за негативное воздействие на окружающую среду</w:t>
            </w:r>
          </w:p>
        </w:tc>
        <w:tc>
          <w:tcPr>
            <w:tcW w:w="1140" w:type="dxa"/>
            <w:tcBorders>
              <w:top w:val="nil"/>
              <w:left w:val="nil"/>
              <w:bottom w:val="single" w:sz="4" w:space="0" w:color="C0C0C0"/>
              <w:right w:val="nil"/>
            </w:tcBorders>
            <w:shd w:val="clear" w:color="auto" w:fill="auto"/>
            <w:vAlign w:val="center"/>
            <w:hideMark/>
          </w:tcPr>
          <w:p w14:paraId="4F30212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nil"/>
              <w:right w:val="single" w:sz="4" w:space="0" w:color="BFBFBF"/>
            </w:tcBorders>
            <w:shd w:val="clear" w:color="000000" w:fill="FFFFCC"/>
            <w:vAlign w:val="center"/>
            <w:hideMark/>
          </w:tcPr>
          <w:p w14:paraId="047444D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14,98</w:t>
            </w:r>
          </w:p>
        </w:tc>
        <w:tc>
          <w:tcPr>
            <w:tcW w:w="1560" w:type="dxa"/>
            <w:tcBorders>
              <w:top w:val="nil"/>
              <w:left w:val="nil"/>
              <w:bottom w:val="single" w:sz="4" w:space="0" w:color="C0C0C0"/>
              <w:right w:val="single" w:sz="4" w:space="0" w:color="BFBFBF"/>
            </w:tcBorders>
            <w:shd w:val="clear" w:color="000000" w:fill="FFFFCC"/>
            <w:vAlign w:val="center"/>
            <w:hideMark/>
          </w:tcPr>
          <w:p w14:paraId="7B8188A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364506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2A6C475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14,98</w:t>
            </w:r>
          </w:p>
        </w:tc>
        <w:tc>
          <w:tcPr>
            <w:tcW w:w="1440" w:type="dxa"/>
            <w:tcBorders>
              <w:top w:val="nil"/>
              <w:left w:val="nil"/>
              <w:bottom w:val="single" w:sz="4" w:space="0" w:color="C0C0C0"/>
              <w:right w:val="single" w:sz="4" w:space="0" w:color="C0C0C0"/>
            </w:tcBorders>
            <w:shd w:val="clear" w:color="000000" w:fill="FFFFCC"/>
            <w:vAlign w:val="center"/>
            <w:hideMark/>
          </w:tcPr>
          <w:p w14:paraId="16F8E3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-14,98</w:t>
            </w:r>
          </w:p>
        </w:tc>
        <w:tc>
          <w:tcPr>
            <w:tcW w:w="1480" w:type="dxa"/>
            <w:tcBorders>
              <w:top w:val="nil"/>
              <w:left w:val="nil"/>
              <w:bottom w:val="single" w:sz="4" w:space="0" w:color="C0C0C0"/>
              <w:right w:val="single" w:sz="4" w:space="0" w:color="C0C0C0"/>
            </w:tcBorders>
            <w:shd w:val="clear" w:color="000000" w:fill="FFFFCC"/>
            <w:vAlign w:val="center"/>
            <w:hideMark/>
          </w:tcPr>
          <w:p w14:paraId="653B1B6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798249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-14,98</w:t>
            </w:r>
          </w:p>
        </w:tc>
        <w:tc>
          <w:tcPr>
            <w:tcW w:w="1580" w:type="dxa"/>
            <w:tcBorders>
              <w:top w:val="nil"/>
              <w:left w:val="nil"/>
              <w:bottom w:val="single" w:sz="4" w:space="0" w:color="C0C0C0"/>
              <w:right w:val="single" w:sz="4" w:space="0" w:color="C0C0C0"/>
            </w:tcBorders>
            <w:shd w:val="clear" w:color="000000" w:fill="FFFFCC"/>
            <w:vAlign w:val="center"/>
            <w:hideMark/>
          </w:tcPr>
          <w:p w14:paraId="12BFFE8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A948D2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FF82AF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4E964EF4"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07BBDC4E" w14:textId="77777777" w:rsidTr="00CE7413">
        <w:trPr>
          <w:trHeight w:val="758"/>
          <w:jc w:val="center"/>
        </w:trPr>
        <w:tc>
          <w:tcPr>
            <w:tcW w:w="560" w:type="dxa"/>
            <w:tcBorders>
              <w:top w:val="nil"/>
              <w:left w:val="nil"/>
              <w:bottom w:val="nil"/>
              <w:right w:val="nil"/>
            </w:tcBorders>
            <w:shd w:val="clear" w:color="000000" w:fill="00B050"/>
            <w:noWrap/>
            <w:vAlign w:val="center"/>
            <w:hideMark/>
          </w:tcPr>
          <w:p w14:paraId="30D7EFCE"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67176E9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nil"/>
            </w:tcBorders>
            <w:shd w:val="clear" w:color="auto" w:fill="auto"/>
            <w:vAlign w:val="center"/>
            <w:hideMark/>
          </w:tcPr>
          <w:p w14:paraId="08FAEFB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9.3</w:t>
            </w:r>
          </w:p>
        </w:tc>
        <w:tc>
          <w:tcPr>
            <w:tcW w:w="4480" w:type="dxa"/>
            <w:tcBorders>
              <w:top w:val="nil"/>
              <w:left w:val="single" w:sz="4" w:space="0" w:color="BFBFBF"/>
              <w:bottom w:val="single" w:sz="4" w:space="0" w:color="BFBFBF"/>
              <w:right w:val="nil"/>
            </w:tcBorders>
            <w:shd w:val="clear" w:color="auto" w:fill="auto"/>
            <w:vAlign w:val="center"/>
            <w:hideMark/>
          </w:tcPr>
          <w:p w14:paraId="1DCA7322"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Плата за пользование водным объектом</w:t>
            </w:r>
          </w:p>
        </w:tc>
        <w:tc>
          <w:tcPr>
            <w:tcW w:w="1140" w:type="dxa"/>
            <w:tcBorders>
              <w:top w:val="nil"/>
              <w:left w:val="single" w:sz="4" w:space="0" w:color="BFBFBF"/>
              <w:bottom w:val="single" w:sz="4" w:space="0" w:color="C0C0C0"/>
              <w:right w:val="nil"/>
            </w:tcBorders>
            <w:shd w:val="clear" w:color="auto" w:fill="auto"/>
            <w:vAlign w:val="center"/>
            <w:hideMark/>
          </w:tcPr>
          <w:p w14:paraId="7AAF8F4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nil"/>
              <w:right w:val="single" w:sz="4" w:space="0" w:color="BFBFBF"/>
            </w:tcBorders>
            <w:shd w:val="clear" w:color="000000" w:fill="FFFFCC"/>
            <w:vAlign w:val="center"/>
            <w:hideMark/>
          </w:tcPr>
          <w:p w14:paraId="3C1986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431,20</w:t>
            </w:r>
          </w:p>
        </w:tc>
        <w:tc>
          <w:tcPr>
            <w:tcW w:w="1560" w:type="dxa"/>
            <w:tcBorders>
              <w:top w:val="nil"/>
              <w:left w:val="nil"/>
              <w:bottom w:val="single" w:sz="4" w:space="0" w:color="C0C0C0"/>
              <w:right w:val="single" w:sz="4" w:space="0" w:color="BFBFBF"/>
            </w:tcBorders>
            <w:shd w:val="clear" w:color="000000" w:fill="FFFFCC"/>
            <w:vAlign w:val="center"/>
            <w:hideMark/>
          </w:tcPr>
          <w:p w14:paraId="3A53E88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400CE01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679,86</w:t>
            </w:r>
          </w:p>
        </w:tc>
        <w:tc>
          <w:tcPr>
            <w:tcW w:w="1800" w:type="dxa"/>
            <w:tcBorders>
              <w:top w:val="nil"/>
              <w:left w:val="nil"/>
              <w:bottom w:val="single" w:sz="4" w:space="0" w:color="C0C0C0"/>
              <w:right w:val="single" w:sz="4" w:space="0" w:color="C0C0C0"/>
            </w:tcBorders>
            <w:shd w:val="clear" w:color="000000" w:fill="FFFFCC"/>
            <w:vAlign w:val="center"/>
            <w:hideMark/>
          </w:tcPr>
          <w:p w14:paraId="48FD59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569,84</w:t>
            </w:r>
          </w:p>
        </w:tc>
        <w:tc>
          <w:tcPr>
            <w:tcW w:w="1440" w:type="dxa"/>
            <w:tcBorders>
              <w:top w:val="nil"/>
              <w:left w:val="nil"/>
              <w:bottom w:val="single" w:sz="4" w:space="0" w:color="C0C0C0"/>
              <w:right w:val="single" w:sz="4" w:space="0" w:color="C0C0C0"/>
            </w:tcBorders>
            <w:shd w:val="clear" w:color="000000" w:fill="FFFFCC"/>
            <w:vAlign w:val="center"/>
            <w:hideMark/>
          </w:tcPr>
          <w:p w14:paraId="3A589AD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212,18</w:t>
            </w:r>
          </w:p>
        </w:tc>
        <w:tc>
          <w:tcPr>
            <w:tcW w:w="1480" w:type="dxa"/>
            <w:tcBorders>
              <w:top w:val="nil"/>
              <w:left w:val="nil"/>
              <w:bottom w:val="single" w:sz="4" w:space="0" w:color="C0C0C0"/>
              <w:right w:val="single" w:sz="4" w:space="0" w:color="C0C0C0"/>
            </w:tcBorders>
            <w:shd w:val="clear" w:color="000000" w:fill="FFFFCC"/>
            <w:vAlign w:val="center"/>
            <w:hideMark/>
          </w:tcPr>
          <w:p w14:paraId="743A2F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782,02</w:t>
            </w:r>
          </w:p>
        </w:tc>
        <w:tc>
          <w:tcPr>
            <w:tcW w:w="1600" w:type="dxa"/>
            <w:tcBorders>
              <w:top w:val="nil"/>
              <w:left w:val="nil"/>
              <w:bottom w:val="single" w:sz="4" w:space="0" w:color="C0C0C0"/>
              <w:right w:val="single" w:sz="4" w:space="0" w:color="C0C0C0"/>
            </w:tcBorders>
            <w:shd w:val="clear" w:color="000000" w:fill="FFFFCC"/>
            <w:vAlign w:val="center"/>
            <w:hideMark/>
          </w:tcPr>
          <w:p w14:paraId="772C285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-548,28</w:t>
            </w:r>
          </w:p>
        </w:tc>
        <w:tc>
          <w:tcPr>
            <w:tcW w:w="1580" w:type="dxa"/>
            <w:tcBorders>
              <w:top w:val="nil"/>
              <w:left w:val="nil"/>
              <w:bottom w:val="single" w:sz="4" w:space="0" w:color="C0C0C0"/>
              <w:right w:val="single" w:sz="4" w:space="0" w:color="C0C0C0"/>
            </w:tcBorders>
            <w:shd w:val="clear" w:color="000000" w:fill="FFFFCC"/>
            <w:vAlign w:val="center"/>
            <w:hideMark/>
          </w:tcPr>
          <w:p w14:paraId="74138B8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21,56</w:t>
            </w:r>
          </w:p>
        </w:tc>
        <w:tc>
          <w:tcPr>
            <w:tcW w:w="1480" w:type="dxa"/>
            <w:tcBorders>
              <w:top w:val="nil"/>
              <w:left w:val="nil"/>
              <w:bottom w:val="single" w:sz="4" w:space="0" w:color="C0C0C0"/>
              <w:right w:val="single" w:sz="4" w:space="0" w:color="C0C0C0"/>
            </w:tcBorders>
            <w:shd w:val="clear" w:color="000000" w:fill="D7EAD3"/>
            <w:vAlign w:val="center"/>
            <w:hideMark/>
          </w:tcPr>
          <w:p w14:paraId="2CDDC89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10,78</w:t>
            </w:r>
          </w:p>
        </w:tc>
        <w:tc>
          <w:tcPr>
            <w:tcW w:w="1660" w:type="dxa"/>
            <w:tcBorders>
              <w:top w:val="nil"/>
              <w:left w:val="nil"/>
              <w:bottom w:val="single" w:sz="4" w:space="0" w:color="C0C0C0"/>
              <w:right w:val="single" w:sz="4" w:space="0" w:color="C0C0C0"/>
            </w:tcBorders>
            <w:shd w:val="clear" w:color="000000" w:fill="D7EAD3"/>
            <w:vAlign w:val="center"/>
            <w:hideMark/>
          </w:tcPr>
          <w:p w14:paraId="5365020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10,78</w:t>
            </w:r>
          </w:p>
        </w:tc>
        <w:tc>
          <w:tcPr>
            <w:tcW w:w="2580" w:type="dxa"/>
            <w:tcBorders>
              <w:top w:val="nil"/>
              <w:left w:val="nil"/>
              <w:bottom w:val="single" w:sz="4" w:space="0" w:color="C0C0C0"/>
              <w:right w:val="single" w:sz="4" w:space="0" w:color="C0C0C0"/>
            </w:tcBorders>
            <w:shd w:val="clear" w:color="000000" w:fill="FFFFCC"/>
            <w:vAlign w:val="center"/>
            <w:hideMark/>
          </w:tcPr>
          <w:p w14:paraId="650B90B8" w14:textId="77777777" w:rsidR="00CE7413" w:rsidRPr="00CE7413" w:rsidRDefault="00CE7413" w:rsidP="00CE7413">
            <w:pPr>
              <w:rPr>
                <w:rFonts w:ascii="Tahoma" w:hAnsi="Tahoma" w:cs="Tahoma"/>
                <w:sz w:val="13"/>
                <w:szCs w:val="13"/>
              </w:rPr>
            </w:pPr>
            <w:r w:rsidRPr="00CE7413">
              <w:rPr>
                <w:rFonts w:ascii="Tahoma" w:hAnsi="Tahoma" w:cs="Tahoma"/>
                <w:sz w:val="13"/>
                <w:szCs w:val="13"/>
              </w:rPr>
              <w:t xml:space="preserve">В соответствии со ст. 333.12 НК РФ </w:t>
            </w:r>
          </w:p>
        </w:tc>
      </w:tr>
      <w:tr w:rsidR="00CE7413" w:rsidRPr="00210C82" w14:paraId="7AA536E1" w14:textId="77777777" w:rsidTr="00CE7413">
        <w:trPr>
          <w:trHeight w:val="840"/>
          <w:jc w:val="center"/>
        </w:trPr>
        <w:tc>
          <w:tcPr>
            <w:tcW w:w="560" w:type="dxa"/>
            <w:tcBorders>
              <w:top w:val="nil"/>
              <w:left w:val="nil"/>
              <w:bottom w:val="nil"/>
              <w:right w:val="nil"/>
            </w:tcBorders>
            <w:shd w:val="clear" w:color="000000" w:fill="00B050"/>
            <w:noWrap/>
            <w:vAlign w:val="center"/>
            <w:hideMark/>
          </w:tcPr>
          <w:p w14:paraId="4CFF60A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C2C732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49D89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9.4</w:t>
            </w:r>
          </w:p>
        </w:tc>
        <w:tc>
          <w:tcPr>
            <w:tcW w:w="4480" w:type="dxa"/>
            <w:tcBorders>
              <w:top w:val="nil"/>
              <w:left w:val="nil"/>
              <w:bottom w:val="single" w:sz="4" w:space="0" w:color="C0C0C0"/>
              <w:right w:val="single" w:sz="4" w:space="0" w:color="C0C0C0"/>
            </w:tcBorders>
            <w:shd w:val="clear" w:color="auto" w:fill="auto"/>
            <w:vAlign w:val="center"/>
            <w:hideMark/>
          </w:tcPr>
          <w:p w14:paraId="3C06C86F"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Транспортный налог</w:t>
            </w:r>
          </w:p>
        </w:tc>
        <w:tc>
          <w:tcPr>
            <w:tcW w:w="1140" w:type="dxa"/>
            <w:tcBorders>
              <w:top w:val="nil"/>
              <w:left w:val="nil"/>
              <w:bottom w:val="single" w:sz="4" w:space="0" w:color="C0C0C0"/>
              <w:right w:val="nil"/>
            </w:tcBorders>
            <w:shd w:val="clear" w:color="auto" w:fill="auto"/>
            <w:vAlign w:val="center"/>
            <w:hideMark/>
          </w:tcPr>
          <w:p w14:paraId="6B44314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2233A4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60" w:type="dxa"/>
            <w:tcBorders>
              <w:top w:val="nil"/>
              <w:left w:val="nil"/>
              <w:bottom w:val="single" w:sz="4" w:space="0" w:color="C0C0C0"/>
              <w:right w:val="single" w:sz="4" w:space="0" w:color="BFBFBF"/>
            </w:tcBorders>
            <w:shd w:val="clear" w:color="000000" w:fill="FFFFCC"/>
            <w:vAlign w:val="center"/>
            <w:hideMark/>
          </w:tcPr>
          <w:p w14:paraId="0C8056C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106,59</w:t>
            </w:r>
          </w:p>
        </w:tc>
        <w:tc>
          <w:tcPr>
            <w:tcW w:w="1780" w:type="dxa"/>
            <w:tcBorders>
              <w:top w:val="nil"/>
              <w:left w:val="nil"/>
              <w:bottom w:val="single" w:sz="4" w:space="0" w:color="C0C0C0"/>
              <w:right w:val="single" w:sz="4" w:space="0" w:color="C0C0C0"/>
            </w:tcBorders>
            <w:shd w:val="clear" w:color="000000" w:fill="FFFFCC"/>
            <w:vAlign w:val="center"/>
            <w:hideMark/>
          </w:tcPr>
          <w:p w14:paraId="328E73C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69,67</w:t>
            </w:r>
          </w:p>
        </w:tc>
        <w:tc>
          <w:tcPr>
            <w:tcW w:w="1800" w:type="dxa"/>
            <w:tcBorders>
              <w:top w:val="nil"/>
              <w:left w:val="nil"/>
              <w:bottom w:val="single" w:sz="4" w:space="0" w:color="C0C0C0"/>
              <w:right w:val="single" w:sz="4" w:space="0" w:color="C0C0C0"/>
            </w:tcBorders>
            <w:shd w:val="clear" w:color="000000" w:fill="FFFFCC"/>
            <w:vAlign w:val="center"/>
            <w:hideMark/>
          </w:tcPr>
          <w:p w14:paraId="1DFC5E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75C054B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68,44</w:t>
            </w:r>
          </w:p>
        </w:tc>
        <w:tc>
          <w:tcPr>
            <w:tcW w:w="1480" w:type="dxa"/>
            <w:tcBorders>
              <w:top w:val="nil"/>
              <w:left w:val="nil"/>
              <w:bottom w:val="single" w:sz="4" w:space="0" w:color="C0C0C0"/>
              <w:right w:val="single" w:sz="4" w:space="0" w:color="C0C0C0"/>
            </w:tcBorders>
            <w:shd w:val="clear" w:color="000000" w:fill="FFFFCC"/>
            <w:vAlign w:val="center"/>
            <w:hideMark/>
          </w:tcPr>
          <w:p w14:paraId="6E7EE2B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68,44</w:t>
            </w:r>
          </w:p>
        </w:tc>
        <w:tc>
          <w:tcPr>
            <w:tcW w:w="1600" w:type="dxa"/>
            <w:tcBorders>
              <w:top w:val="nil"/>
              <w:left w:val="nil"/>
              <w:bottom w:val="single" w:sz="4" w:space="0" w:color="C0C0C0"/>
              <w:right w:val="single" w:sz="4" w:space="0" w:color="C0C0C0"/>
            </w:tcBorders>
            <w:shd w:val="clear" w:color="000000" w:fill="FFFFCC"/>
            <w:vAlign w:val="center"/>
            <w:hideMark/>
          </w:tcPr>
          <w:p w14:paraId="14CD936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57,56</w:t>
            </w:r>
          </w:p>
        </w:tc>
        <w:tc>
          <w:tcPr>
            <w:tcW w:w="1580" w:type="dxa"/>
            <w:tcBorders>
              <w:top w:val="nil"/>
              <w:left w:val="nil"/>
              <w:bottom w:val="single" w:sz="4" w:space="0" w:color="C0C0C0"/>
              <w:right w:val="single" w:sz="4" w:space="0" w:color="C0C0C0"/>
            </w:tcBorders>
            <w:shd w:val="clear" w:color="000000" w:fill="FFFFCC"/>
            <w:vAlign w:val="center"/>
            <w:hideMark/>
          </w:tcPr>
          <w:p w14:paraId="2D9BA98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57,56</w:t>
            </w:r>
          </w:p>
        </w:tc>
        <w:tc>
          <w:tcPr>
            <w:tcW w:w="1480" w:type="dxa"/>
            <w:tcBorders>
              <w:top w:val="nil"/>
              <w:left w:val="nil"/>
              <w:bottom w:val="single" w:sz="4" w:space="0" w:color="C0C0C0"/>
              <w:right w:val="single" w:sz="4" w:space="0" w:color="C0C0C0"/>
            </w:tcBorders>
            <w:shd w:val="clear" w:color="000000" w:fill="D7EAD3"/>
            <w:vAlign w:val="center"/>
            <w:hideMark/>
          </w:tcPr>
          <w:p w14:paraId="47C4AB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28,78</w:t>
            </w:r>
          </w:p>
        </w:tc>
        <w:tc>
          <w:tcPr>
            <w:tcW w:w="1660" w:type="dxa"/>
            <w:tcBorders>
              <w:top w:val="nil"/>
              <w:left w:val="nil"/>
              <w:bottom w:val="single" w:sz="4" w:space="0" w:color="C0C0C0"/>
              <w:right w:val="single" w:sz="4" w:space="0" w:color="C0C0C0"/>
            </w:tcBorders>
            <w:shd w:val="clear" w:color="000000" w:fill="D7EAD3"/>
            <w:vAlign w:val="center"/>
            <w:hideMark/>
          </w:tcPr>
          <w:p w14:paraId="5EE3760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28,78</w:t>
            </w:r>
          </w:p>
        </w:tc>
        <w:tc>
          <w:tcPr>
            <w:tcW w:w="2580" w:type="dxa"/>
            <w:tcBorders>
              <w:top w:val="nil"/>
              <w:left w:val="nil"/>
              <w:bottom w:val="single" w:sz="4" w:space="0" w:color="C0C0C0"/>
              <w:right w:val="single" w:sz="4" w:space="0" w:color="C0C0C0"/>
            </w:tcBorders>
            <w:shd w:val="clear" w:color="000000" w:fill="FFFFCC"/>
            <w:vAlign w:val="center"/>
            <w:hideMark/>
          </w:tcPr>
          <w:p w14:paraId="5733D5FD" w14:textId="77777777" w:rsidR="00CE7413" w:rsidRPr="00CE7413" w:rsidRDefault="00CE7413" w:rsidP="00CE7413">
            <w:pPr>
              <w:rPr>
                <w:rFonts w:ascii="Tahoma" w:hAnsi="Tahoma" w:cs="Tahoma"/>
                <w:sz w:val="13"/>
                <w:szCs w:val="13"/>
              </w:rPr>
            </w:pPr>
            <w:r w:rsidRPr="00CE7413">
              <w:rPr>
                <w:rFonts w:ascii="Tahoma" w:hAnsi="Tahoma" w:cs="Tahoma"/>
                <w:sz w:val="13"/>
                <w:szCs w:val="13"/>
              </w:rPr>
              <w:t>В соответствиии с налоговой декларацией за 2018г.</w:t>
            </w:r>
          </w:p>
        </w:tc>
      </w:tr>
      <w:tr w:rsidR="00CE7413" w:rsidRPr="00210C82" w14:paraId="23924BA1" w14:textId="77777777" w:rsidTr="00CE7413">
        <w:trPr>
          <w:trHeight w:val="638"/>
          <w:jc w:val="center"/>
        </w:trPr>
        <w:tc>
          <w:tcPr>
            <w:tcW w:w="560" w:type="dxa"/>
            <w:tcBorders>
              <w:top w:val="nil"/>
              <w:left w:val="nil"/>
              <w:bottom w:val="nil"/>
              <w:right w:val="nil"/>
            </w:tcBorders>
            <w:shd w:val="clear" w:color="000000" w:fill="00B050"/>
            <w:noWrap/>
            <w:vAlign w:val="center"/>
            <w:hideMark/>
          </w:tcPr>
          <w:p w14:paraId="2F374C20"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7704129"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80C46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9.5</w:t>
            </w:r>
          </w:p>
        </w:tc>
        <w:tc>
          <w:tcPr>
            <w:tcW w:w="4480" w:type="dxa"/>
            <w:tcBorders>
              <w:top w:val="nil"/>
              <w:left w:val="nil"/>
              <w:bottom w:val="single" w:sz="4" w:space="0" w:color="C0C0C0"/>
              <w:right w:val="single" w:sz="4" w:space="0" w:color="C0C0C0"/>
            </w:tcBorders>
            <w:shd w:val="clear" w:color="auto" w:fill="auto"/>
            <w:vAlign w:val="center"/>
            <w:hideMark/>
          </w:tcPr>
          <w:p w14:paraId="6EFC26E4"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Налог на имущество</w:t>
            </w:r>
          </w:p>
        </w:tc>
        <w:tc>
          <w:tcPr>
            <w:tcW w:w="1140" w:type="dxa"/>
            <w:tcBorders>
              <w:top w:val="nil"/>
              <w:left w:val="nil"/>
              <w:bottom w:val="single" w:sz="4" w:space="0" w:color="C0C0C0"/>
              <w:right w:val="nil"/>
            </w:tcBorders>
            <w:shd w:val="clear" w:color="auto" w:fill="auto"/>
            <w:vAlign w:val="center"/>
            <w:hideMark/>
          </w:tcPr>
          <w:p w14:paraId="5A6CF9D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21BA184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14,85</w:t>
            </w:r>
          </w:p>
        </w:tc>
        <w:tc>
          <w:tcPr>
            <w:tcW w:w="1560" w:type="dxa"/>
            <w:tcBorders>
              <w:top w:val="nil"/>
              <w:left w:val="nil"/>
              <w:bottom w:val="single" w:sz="4" w:space="0" w:color="BFBFBF"/>
              <w:right w:val="single" w:sz="4" w:space="0" w:color="BFBFBF"/>
            </w:tcBorders>
            <w:shd w:val="clear" w:color="000000" w:fill="FFFFCC"/>
            <w:vAlign w:val="center"/>
            <w:hideMark/>
          </w:tcPr>
          <w:p w14:paraId="7B4348B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53,39</w:t>
            </w:r>
          </w:p>
        </w:tc>
        <w:tc>
          <w:tcPr>
            <w:tcW w:w="1780" w:type="dxa"/>
            <w:tcBorders>
              <w:top w:val="nil"/>
              <w:left w:val="nil"/>
              <w:bottom w:val="single" w:sz="4" w:space="0" w:color="C0C0C0"/>
              <w:right w:val="single" w:sz="4" w:space="0" w:color="C0C0C0"/>
            </w:tcBorders>
            <w:shd w:val="clear" w:color="000000" w:fill="FFFFCC"/>
            <w:vAlign w:val="center"/>
            <w:hideMark/>
          </w:tcPr>
          <w:p w14:paraId="5F489E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0,85</w:t>
            </w:r>
          </w:p>
        </w:tc>
        <w:tc>
          <w:tcPr>
            <w:tcW w:w="1800" w:type="dxa"/>
            <w:tcBorders>
              <w:top w:val="nil"/>
              <w:left w:val="nil"/>
              <w:bottom w:val="single" w:sz="4" w:space="0" w:color="C0C0C0"/>
              <w:right w:val="single" w:sz="4" w:space="0" w:color="C0C0C0"/>
            </w:tcBorders>
            <w:shd w:val="clear" w:color="000000" w:fill="FFFFCC"/>
            <w:vAlign w:val="center"/>
            <w:hideMark/>
          </w:tcPr>
          <w:p w14:paraId="7FFFB7C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14,85</w:t>
            </w:r>
          </w:p>
        </w:tc>
        <w:tc>
          <w:tcPr>
            <w:tcW w:w="1440" w:type="dxa"/>
            <w:tcBorders>
              <w:top w:val="nil"/>
              <w:left w:val="nil"/>
              <w:bottom w:val="single" w:sz="4" w:space="0" w:color="C0C0C0"/>
              <w:right w:val="single" w:sz="4" w:space="0" w:color="C0C0C0"/>
            </w:tcBorders>
            <w:shd w:val="clear" w:color="000000" w:fill="FFFFCC"/>
            <w:vAlign w:val="center"/>
            <w:hideMark/>
          </w:tcPr>
          <w:p w14:paraId="1039CFF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-14,00</w:t>
            </w:r>
          </w:p>
        </w:tc>
        <w:tc>
          <w:tcPr>
            <w:tcW w:w="1480" w:type="dxa"/>
            <w:tcBorders>
              <w:top w:val="nil"/>
              <w:left w:val="nil"/>
              <w:bottom w:val="single" w:sz="4" w:space="0" w:color="C0C0C0"/>
              <w:right w:val="single" w:sz="4" w:space="0" w:color="C0C0C0"/>
            </w:tcBorders>
            <w:shd w:val="clear" w:color="000000" w:fill="FFFFCC"/>
            <w:vAlign w:val="center"/>
            <w:hideMark/>
          </w:tcPr>
          <w:p w14:paraId="14ED0B6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0,85</w:t>
            </w:r>
          </w:p>
        </w:tc>
        <w:tc>
          <w:tcPr>
            <w:tcW w:w="1600" w:type="dxa"/>
            <w:tcBorders>
              <w:top w:val="nil"/>
              <w:left w:val="nil"/>
              <w:bottom w:val="single" w:sz="4" w:space="0" w:color="C0C0C0"/>
              <w:right w:val="single" w:sz="4" w:space="0" w:color="C0C0C0"/>
            </w:tcBorders>
            <w:shd w:val="clear" w:color="000000" w:fill="FFFFCC"/>
            <w:vAlign w:val="center"/>
            <w:hideMark/>
          </w:tcPr>
          <w:p w14:paraId="64DC51B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-14,19</w:t>
            </w:r>
          </w:p>
        </w:tc>
        <w:tc>
          <w:tcPr>
            <w:tcW w:w="1580" w:type="dxa"/>
            <w:tcBorders>
              <w:top w:val="nil"/>
              <w:left w:val="nil"/>
              <w:bottom w:val="single" w:sz="4" w:space="0" w:color="C0C0C0"/>
              <w:right w:val="single" w:sz="4" w:space="0" w:color="C0C0C0"/>
            </w:tcBorders>
            <w:shd w:val="clear" w:color="000000" w:fill="FFFFCC"/>
            <w:vAlign w:val="center"/>
            <w:hideMark/>
          </w:tcPr>
          <w:p w14:paraId="7338337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0,66</w:t>
            </w:r>
          </w:p>
        </w:tc>
        <w:tc>
          <w:tcPr>
            <w:tcW w:w="1480" w:type="dxa"/>
            <w:tcBorders>
              <w:top w:val="nil"/>
              <w:left w:val="nil"/>
              <w:bottom w:val="single" w:sz="4" w:space="0" w:color="C0C0C0"/>
              <w:right w:val="single" w:sz="4" w:space="0" w:color="C0C0C0"/>
            </w:tcBorders>
            <w:shd w:val="clear" w:color="000000" w:fill="D7EAD3"/>
            <w:vAlign w:val="center"/>
            <w:hideMark/>
          </w:tcPr>
          <w:p w14:paraId="4E1A855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0,33</w:t>
            </w:r>
          </w:p>
        </w:tc>
        <w:tc>
          <w:tcPr>
            <w:tcW w:w="1660" w:type="dxa"/>
            <w:tcBorders>
              <w:top w:val="nil"/>
              <w:left w:val="nil"/>
              <w:bottom w:val="single" w:sz="4" w:space="0" w:color="C0C0C0"/>
              <w:right w:val="single" w:sz="4" w:space="0" w:color="C0C0C0"/>
            </w:tcBorders>
            <w:shd w:val="clear" w:color="000000" w:fill="D7EAD3"/>
            <w:vAlign w:val="center"/>
            <w:hideMark/>
          </w:tcPr>
          <w:p w14:paraId="6A79334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0,33</w:t>
            </w:r>
          </w:p>
        </w:tc>
        <w:tc>
          <w:tcPr>
            <w:tcW w:w="2580" w:type="dxa"/>
            <w:tcBorders>
              <w:top w:val="nil"/>
              <w:left w:val="nil"/>
              <w:bottom w:val="single" w:sz="4" w:space="0" w:color="C0C0C0"/>
              <w:right w:val="single" w:sz="4" w:space="0" w:color="C0C0C0"/>
            </w:tcBorders>
            <w:shd w:val="clear" w:color="000000" w:fill="FFFFCC"/>
            <w:vAlign w:val="center"/>
            <w:hideMark/>
          </w:tcPr>
          <w:p w14:paraId="46B186EF"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расчету регулятора</w:t>
            </w:r>
          </w:p>
        </w:tc>
      </w:tr>
      <w:tr w:rsidR="00CE7413" w:rsidRPr="00210C82" w14:paraId="17953085" w14:textId="77777777" w:rsidTr="00CE7413">
        <w:trPr>
          <w:trHeight w:val="300"/>
          <w:jc w:val="center"/>
        </w:trPr>
        <w:tc>
          <w:tcPr>
            <w:tcW w:w="560" w:type="dxa"/>
            <w:tcBorders>
              <w:top w:val="nil"/>
              <w:left w:val="nil"/>
              <w:bottom w:val="nil"/>
              <w:right w:val="nil"/>
            </w:tcBorders>
            <w:shd w:val="clear" w:color="auto" w:fill="auto"/>
            <w:noWrap/>
            <w:vAlign w:val="center"/>
            <w:hideMark/>
          </w:tcPr>
          <w:p w14:paraId="3E6C19EF"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42BB360"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8D43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w:t>
            </w:r>
          </w:p>
        </w:tc>
        <w:tc>
          <w:tcPr>
            <w:tcW w:w="4480" w:type="dxa"/>
            <w:tcBorders>
              <w:top w:val="nil"/>
              <w:left w:val="nil"/>
              <w:bottom w:val="single" w:sz="4" w:space="0" w:color="C0C0C0"/>
              <w:right w:val="single" w:sz="4" w:space="0" w:color="C0C0C0"/>
            </w:tcBorders>
            <w:shd w:val="clear" w:color="auto" w:fill="auto"/>
            <w:vAlign w:val="center"/>
            <w:hideMark/>
          </w:tcPr>
          <w:p w14:paraId="6568B548"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Прибыль</w:t>
            </w:r>
          </w:p>
        </w:tc>
        <w:tc>
          <w:tcPr>
            <w:tcW w:w="1140" w:type="dxa"/>
            <w:tcBorders>
              <w:top w:val="nil"/>
              <w:left w:val="nil"/>
              <w:bottom w:val="single" w:sz="4" w:space="0" w:color="C0C0C0"/>
              <w:right w:val="nil"/>
            </w:tcBorders>
            <w:shd w:val="clear" w:color="auto" w:fill="auto"/>
            <w:vAlign w:val="center"/>
            <w:hideMark/>
          </w:tcPr>
          <w:p w14:paraId="7CFF68A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single" w:sz="4" w:space="0" w:color="BFBFBF"/>
              <w:bottom w:val="single" w:sz="4" w:space="0" w:color="C0C0C0"/>
              <w:right w:val="single" w:sz="4" w:space="0" w:color="BFBFBF"/>
            </w:tcBorders>
            <w:shd w:val="clear" w:color="000000" w:fill="D7EAD3"/>
            <w:vAlign w:val="center"/>
            <w:hideMark/>
          </w:tcPr>
          <w:p w14:paraId="6D5F35F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5 547,99</w:t>
            </w:r>
          </w:p>
        </w:tc>
        <w:tc>
          <w:tcPr>
            <w:tcW w:w="1560" w:type="dxa"/>
            <w:tcBorders>
              <w:top w:val="nil"/>
              <w:left w:val="nil"/>
              <w:bottom w:val="single" w:sz="4" w:space="0" w:color="C0C0C0"/>
              <w:right w:val="single" w:sz="4" w:space="0" w:color="BFBFBF"/>
            </w:tcBorders>
            <w:shd w:val="clear" w:color="000000" w:fill="D7EAD3"/>
            <w:vAlign w:val="center"/>
            <w:hideMark/>
          </w:tcPr>
          <w:p w14:paraId="78A660C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310,00</w:t>
            </w:r>
          </w:p>
        </w:tc>
        <w:tc>
          <w:tcPr>
            <w:tcW w:w="1780" w:type="dxa"/>
            <w:tcBorders>
              <w:top w:val="nil"/>
              <w:left w:val="nil"/>
              <w:bottom w:val="single" w:sz="4" w:space="0" w:color="C0C0C0"/>
              <w:right w:val="single" w:sz="4" w:space="0" w:color="C0C0C0"/>
            </w:tcBorders>
            <w:shd w:val="clear" w:color="000000" w:fill="D7EAD3"/>
            <w:vAlign w:val="center"/>
            <w:hideMark/>
          </w:tcPr>
          <w:p w14:paraId="21DCA6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7 101,62</w:t>
            </w:r>
          </w:p>
        </w:tc>
        <w:tc>
          <w:tcPr>
            <w:tcW w:w="1800" w:type="dxa"/>
            <w:tcBorders>
              <w:top w:val="nil"/>
              <w:left w:val="nil"/>
              <w:bottom w:val="single" w:sz="4" w:space="0" w:color="C0C0C0"/>
              <w:right w:val="single" w:sz="4" w:space="0" w:color="C0C0C0"/>
            </w:tcBorders>
            <w:shd w:val="clear" w:color="000000" w:fill="D7EAD3"/>
            <w:vAlign w:val="center"/>
            <w:hideMark/>
          </w:tcPr>
          <w:p w14:paraId="28EADEC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5 375,12</w:t>
            </w:r>
          </w:p>
        </w:tc>
        <w:tc>
          <w:tcPr>
            <w:tcW w:w="1440" w:type="dxa"/>
            <w:tcBorders>
              <w:top w:val="nil"/>
              <w:left w:val="nil"/>
              <w:bottom w:val="single" w:sz="4" w:space="0" w:color="C0C0C0"/>
              <w:right w:val="single" w:sz="4" w:space="0" w:color="C0C0C0"/>
            </w:tcBorders>
            <w:shd w:val="clear" w:color="000000" w:fill="D7EAD3"/>
            <w:vAlign w:val="center"/>
            <w:hideMark/>
          </w:tcPr>
          <w:p w14:paraId="5572217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1 774,34</w:t>
            </w:r>
          </w:p>
        </w:tc>
        <w:tc>
          <w:tcPr>
            <w:tcW w:w="1480" w:type="dxa"/>
            <w:tcBorders>
              <w:top w:val="nil"/>
              <w:left w:val="nil"/>
              <w:bottom w:val="single" w:sz="4" w:space="0" w:color="C0C0C0"/>
              <w:right w:val="single" w:sz="4" w:space="0" w:color="C0C0C0"/>
            </w:tcBorders>
            <w:shd w:val="clear" w:color="000000" w:fill="D7EAD3"/>
            <w:vAlign w:val="center"/>
            <w:hideMark/>
          </w:tcPr>
          <w:p w14:paraId="167A6E2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7 149,46</w:t>
            </w:r>
          </w:p>
        </w:tc>
        <w:tc>
          <w:tcPr>
            <w:tcW w:w="1600" w:type="dxa"/>
            <w:tcBorders>
              <w:top w:val="nil"/>
              <w:left w:val="nil"/>
              <w:bottom w:val="single" w:sz="4" w:space="0" w:color="C0C0C0"/>
              <w:right w:val="single" w:sz="4" w:space="0" w:color="C0C0C0"/>
            </w:tcBorders>
            <w:shd w:val="clear" w:color="000000" w:fill="D7EAD3"/>
            <w:vAlign w:val="center"/>
            <w:hideMark/>
          </w:tcPr>
          <w:p w14:paraId="71E1AB0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1 755,66</w:t>
            </w:r>
          </w:p>
        </w:tc>
        <w:tc>
          <w:tcPr>
            <w:tcW w:w="1580" w:type="dxa"/>
            <w:tcBorders>
              <w:top w:val="nil"/>
              <w:left w:val="nil"/>
              <w:bottom w:val="single" w:sz="4" w:space="0" w:color="C0C0C0"/>
              <w:right w:val="single" w:sz="4" w:space="0" w:color="C0C0C0"/>
            </w:tcBorders>
            <w:shd w:val="clear" w:color="000000" w:fill="D7EAD3"/>
            <w:vAlign w:val="center"/>
            <w:hideMark/>
          </w:tcPr>
          <w:p w14:paraId="796B475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7 130,78</w:t>
            </w:r>
          </w:p>
        </w:tc>
        <w:tc>
          <w:tcPr>
            <w:tcW w:w="1480" w:type="dxa"/>
            <w:tcBorders>
              <w:top w:val="nil"/>
              <w:left w:val="nil"/>
              <w:bottom w:val="single" w:sz="4" w:space="0" w:color="C0C0C0"/>
              <w:right w:val="single" w:sz="4" w:space="0" w:color="C0C0C0"/>
            </w:tcBorders>
            <w:shd w:val="clear" w:color="000000" w:fill="D7EAD3"/>
            <w:vAlign w:val="center"/>
            <w:hideMark/>
          </w:tcPr>
          <w:p w14:paraId="239BE08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99,35</w:t>
            </w:r>
          </w:p>
        </w:tc>
        <w:tc>
          <w:tcPr>
            <w:tcW w:w="1660" w:type="dxa"/>
            <w:tcBorders>
              <w:top w:val="nil"/>
              <w:left w:val="nil"/>
              <w:bottom w:val="single" w:sz="4" w:space="0" w:color="C0C0C0"/>
              <w:right w:val="single" w:sz="4" w:space="0" w:color="C0C0C0"/>
            </w:tcBorders>
            <w:shd w:val="clear" w:color="000000" w:fill="D7EAD3"/>
            <w:vAlign w:val="center"/>
            <w:hideMark/>
          </w:tcPr>
          <w:p w14:paraId="2E02008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7 031,42</w:t>
            </w:r>
          </w:p>
        </w:tc>
        <w:tc>
          <w:tcPr>
            <w:tcW w:w="2580" w:type="dxa"/>
            <w:tcBorders>
              <w:top w:val="nil"/>
              <w:left w:val="nil"/>
              <w:bottom w:val="single" w:sz="4" w:space="0" w:color="C0C0C0"/>
              <w:right w:val="single" w:sz="4" w:space="0" w:color="C0C0C0"/>
            </w:tcBorders>
            <w:shd w:val="clear" w:color="000000" w:fill="FFFFCC"/>
            <w:vAlign w:val="center"/>
            <w:hideMark/>
          </w:tcPr>
          <w:p w14:paraId="1DDBE2B6"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10785B22" w14:textId="77777777" w:rsidTr="00CE7413">
        <w:trPr>
          <w:trHeight w:val="300"/>
          <w:jc w:val="center"/>
        </w:trPr>
        <w:tc>
          <w:tcPr>
            <w:tcW w:w="560" w:type="dxa"/>
            <w:tcBorders>
              <w:top w:val="nil"/>
              <w:left w:val="nil"/>
              <w:bottom w:val="nil"/>
              <w:right w:val="nil"/>
            </w:tcBorders>
            <w:shd w:val="clear" w:color="000000" w:fill="00B0F0"/>
            <w:noWrap/>
            <w:vAlign w:val="center"/>
            <w:hideMark/>
          </w:tcPr>
          <w:p w14:paraId="51730DF8"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45EBD103"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BE4B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10.0.1</w:t>
            </w:r>
          </w:p>
        </w:tc>
        <w:tc>
          <w:tcPr>
            <w:tcW w:w="4480" w:type="dxa"/>
            <w:tcBorders>
              <w:top w:val="nil"/>
              <w:left w:val="nil"/>
              <w:bottom w:val="single" w:sz="4" w:space="0" w:color="C0C0C0"/>
              <w:right w:val="single" w:sz="4" w:space="0" w:color="C0C0C0"/>
            </w:tcBorders>
            <w:shd w:val="clear" w:color="auto" w:fill="auto"/>
            <w:vAlign w:val="center"/>
            <w:hideMark/>
          </w:tcPr>
          <w:p w14:paraId="59703239"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На потребительский рынок</w:t>
            </w:r>
          </w:p>
        </w:tc>
        <w:tc>
          <w:tcPr>
            <w:tcW w:w="1140" w:type="dxa"/>
            <w:tcBorders>
              <w:top w:val="nil"/>
              <w:left w:val="nil"/>
              <w:bottom w:val="single" w:sz="4" w:space="0" w:color="C0C0C0"/>
              <w:right w:val="nil"/>
            </w:tcBorders>
            <w:shd w:val="clear" w:color="auto" w:fill="auto"/>
            <w:vAlign w:val="center"/>
            <w:hideMark/>
          </w:tcPr>
          <w:p w14:paraId="40439A9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C0C0C0"/>
              <w:right w:val="single" w:sz="4" w:space="0" w:color="BFBFBF"/>
            </w:tcBorders>
            <w:shd w:val="clear" w:color="000000" w:fill="FFFFCC"/>
            <w:vAlign w:val="center"/>
            <w:hideMark/>
          </w:tcPr>
          <w:p w14:paraId="7C8F44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5 546,89</w:t>
            </w:r>
          </w:p>
        </w:tc>
        <w:tc>
          <w:tcPr>
            <w:tcW w:w="1560" w:type="dxa"/>
            <w:tcBorders>
              <w:top w:val="nil"/>
              <w:left w:val="nil"/>
              <w:bottom w:val="single" w:sz="4" w:space="0" w:color="C0C0C0"/>
              <w:right w:val="single" w:sz="4" w:space="0" w:color="BFBFBF"/>
            </w:tcBorders>
            <w:shd w:val="clear" w:color="000000" w:fill="FFFFCC"/>
            <w:vAlign w:val="center"/>
            <w:hideMark/>
          </w:tcPr>
          <w:p w14:paraId="1F4BE5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309,94</w:t>
            </w:r>
          </w:p>
        </w:tc>
        <w:tc>
          <w:tcPr>
            <w:tcW w:w="1780" w:type="dxa"/>
            <w:tcBorders>
              <w:top w:val="nil"/>
              <w:left w:val="nil"/>
              <w:bottom w:val="single" w:sz="4" w:space="0" w:color="C0C0C0"/>
              <w:right w:val="single" w:sz="4" w:space="0" w:color="C0C0C0"/>
            </w:tcBorders>
            <w:shd w:val="clear" w:color="000000" w:fill="FFFFCC"/>
            <w:vAlign w:val="center"/>
            <w:hideMark/>
          </w:tcPr>
          <w:p w14:paraId="3DAFD17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7 101,62</w:t>
            </w:r>
          </w:p>
        </w:tc>
        <w:tc>
          <w:tcPr>
            <w:tcW w:w="1800" w:type="dxa"/>
            <w:tcBorders>
              <w:top w:val="nil"/>
              <w:left w:val="nil"/>
              <w:bottom w:val="single" w:sz="4" w:space="0" w:color="C0C0C0"/>
              <w:right w:val="single" w:sz="4" w:space="0" w:color="C0C0C0"/>
            </w:tcBorders>
            <w:shd w:val="clear" w:color="000000" w:fill="FFFFCC"/>
            <w:vAlign w:val="center"/>
            <w:hideMark/>
          </w:tcPr>
          <w:p w14:paraId="1D0483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5 374,05</w:t>
            </w:r>
          </w:p>
        </w:tc>
        <w:tc>
          <w:tcPr>
            <w:tcW w:w="1440" w:type="dxa"/>
            <w:tcBorders>
              <w:top w:val="nil"/>
              <w:left w:val="nil"/>
              <w:bottom w:val="single" w:sz="4" w:space="0" w:color="C0C0C0"/>
              <w:right w:val="single" w:sz="4" w:space="0" w:color="C0C0C0"/>
            </w:tcBorders>
            <w:shd w:val="clear" w:color="000000" w:fill="FFFFCC"/>
            <w:vAlign w:val="center"/>
            <w:hideMark/>
          </w:tcPr>
          <w:p w14:paraId="513680B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1 774,34</w:t>
            </w:r>
          </w:p>
        </w:tc>
        <w:tc>
          <w:tcPr>
            <w:tcW w:w="1480" w:type="dxa"/>
            <w:tcBorders>
              <w:top w:val="nil"/>
              <w:left w:val="nil"/>
              <w:bottom w:val="single" w:sz="4" w:space="0" w:color="C0C0C0"/>
              <w:right w:val="single" w:sz="4" w:space="0" w:color="C0C0C0"/>
            </w:tcBorders>
            <w:shd w:val="clear" w:color="000000" w:fill="FFFFCC"/>
            <w:vAlign w:val="center"/>
            <w:hideMark/>
          </w:tcPr>
          <w:p w14:paraId="32F5194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7 148,04</w:t>
            </w:r>
          </w:p>
        </w:tc>
        <w:tc>
          <w:tcPr>
            <w:tcW w:w="1600" w:type="dxa"/>
            <w:tcBorders>
              <w:top w:val="nil"/>
              <w:left w:val="nil"/>
              <w:bottom w:val="single" w:sz="4" w:space="0" w:color="C0C0C0"/>
              <w:right w:val="single" w:sz="4" w:space="0" w:color="C0C0C0"/>
            </w:tcBorders>
            <w:shd w:val="clear" w:color="000000" w:fill="FFFFCC"/>
            <w:vAlign w:val="center"/>
            <w:hideMark/>
          </w:tcPr>
          <w:p w14:paraId="7FD71A4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1 755,66</w:t>
            </w:r>
          </w:p>
        </w:tc>
        <w:tc>
          <w:tcPr>
            <w:tcW w:w="1580" w:type="dxa"/>
            <w:tcBorders>
              <w:top w:val="nil"/>
              <w:left w:val="nil"/>
              <w:bottom w:val="single" w:sz="4" w:space="0" w:color="C0C0C0"/>
              <w:right w:val="single" w:sz="4" w:space="0" w:color="C0C0C0"/>
            </w:tcBorders>
            <w:shd w:val="clear" w:color="000000" w:fill="FFFFCC"/>
            <w:vAlign w:val="center"/>
            <w:hideMark/>
          </w:tcPr>
          <w:p w14:paraId="7A18B23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7 129,37</w:t>
            </w:r>
          </w:p>
        </w:tc>
        <w:tc>
          <w:tcPr>
            <w:tcW w:w="1480" w:type="dxa"/>
            <w:tcBorders>
              <w:top w:val="nil"/>
              <w:left w:val="nil"/>
              <w:bottom w:val="single" w:sz="4" w:space="0" w:color="C0C0C0"/>
              <w:right w:val="single" w:sz="4" w:space="0" w:color="C0C0C0"/>
            </w:tcBorders>
            <w:shd w:val="clear" w:color="000000" w:fill="D7EAD3"/>
            <w:vAlign w:val="center"/>
            <w:hideMark/>
          </w:tcPr>
          <w:p w14:paraId="2079FBA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99,33</w:t>
            </w:r>
          </w:p>
        </w:tc>
        <w:tc>
          <w:tcPr>
            <w:tcW w:w="1660" w:type="dxa"/>
            <w:tcBorders>
              <w:top w:val="nil"/>
              <w:left w:val="nil"/>
              <w:bottom w:val="single" w:sz="4" w:space="0" w:color="C0C0C0"/>
              <w:right w:val="single" w:sz="4" w:space="0" w:color="C0C0C0"/>
            </w:tcBorders>
            <w:shd w:val="clear" w:color="000000" w:fill="D7EAD3"/>
            <w:vAlign w:val="center"/>
            <w:hideMark/>
          </w:tcPr>
          <w:p w14:paraId="02B8833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7 030,04</w:t>
            </w:r>
          </w:p>
        </w:tc>
        <w:tc>
          <w:tcPr>
            <w:tcW w:w="2580" w:type="dxa"/>
            <w:tcBorders>
              <w:top w:val="nil"/>
              <w:left w:val="nil"/>
              <w:bottom w:val="single" w:sz="4" w:space="0" w:color="C0C0C0"/>
              <w:right w:val="single" w:sz="4" w:space="0" w:color="C0C0C0"/>
            </w:tcBorders>
            <w:shd w:val="clear" w:color="000000" w:fill="FFFFCC"/>
            <w:vAlign w:val="center"/>
            <w:hideMark/>
          </w:tcPr>
          <w:p w14:paraId="7B8DF83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1AB62449" w14:textId="77777777" w:rsidTr="00CE7413">
        <w:trPr>
          <w:trHeight w:val="300"/>
          <w:jc w:val="center"/>
        </w:trPr>
        <w:tc>
          <w:tcPr>
            <w:tcW w:w="560" w:type="dxa"/>
            <w:tcBorders>
              <w:top w:val="nil"/>
              <w:left w:val="nil"/>
              <w:bottom w:val="nil"/>
              <w:right w:val="nil"/>
            </w:tcBorders>
            <w:shd w:val="clear" w:color="000000" w:fill="00B0F0"/>
            <w:noWrap/>
            <w:vAlign w:val="center"/>
            <w:hideMark/>
          </w:tcPr>
          <w:p w14:paraId="744CE93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459BAFDB"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B64C7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10.0.2</w:t>
            </w:r>
          </w:p>
        </w:tc>
        <w:tc>
          <w:tcPr>
            <w:tcW w:w="4480" w:type="dxa"/>
            <w:tcBorders>
              <w:top w:val="nil"/>
              <w:left w:val="nil"/>
              <w:bottom w:val="single" w:sz="4" w:space="0" w:color="C0C0C0"/>
              <w:right w:val="single" w:sz="4" w:space="0" w:color="C0C0C0"/>
            </w:tcBorders>
            <w:shd w:val="clear" w:color="auto" w:fill="auto"/>
            <w:vAlign w:val="center"/>
            <w:hideMark/>
          </w:tcPr>
          <w:p w14:paraId="6CA10869" w14:textId="77777777" w:rsidR="00CE7413" w:rsidRPr="00CE7413" w:rsidRDefault="00CE7413" w:rsidP="00CE7413">
            <w:pPr>
              <w:ind w:firstLineChars="200" w:firstLine="260"/>
              <w:rPr>
                <w:rFonts w:ascii="Tahoma" w:hAnsi="Tahoma" w:cs="Tahoma"/>
                <w:sz w:val="13"/>
                <w:szCs w:val="13"/>
              </w:rPr>
            </w:pPr>
            <w:r w:rsidRPr="00CE7413">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nil"/>
            </w:tcBorders>
            <w:shd w:val="clear" w:color="auto" w:fill="auto"/>
            <w:vAlign w:val="center"/>
            <w:hideMark/>
          </w:tcPr>
          <w:p w14:paraId="78CC9C6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C0C0C0"/>
              <w:right w:val="single" w:sz="4" w:space="0" w:color="BFBFBF"/>
            </w:tcBorders>
            <w:shd w:val="clear" w:color="000000" w:fill="FFFFCC"/>
            <w:vAlign w:val="center"/>
            <w:hideMark/>
          </w:tcPr>
          <w:p w14:paraId="5C99155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1,10</w:t>
            </w:r>
          </w:p>
        </w:tc>
        <w:tc>
          <w:tcPr>
            <w:tcW w:w="1560" w:type="dxa"/>
            <w:tcBorders>
              <w:top w:val="nil"/>
              <w:left w:val="nil"/>
              <w:bottom w:val="single" w:sz="4" w:space="0" w:color="C0C0C0"/>
              <w:right w:val="single" w:sz="4" w:space="0" w:color="BFBFBF"/>
            </w:tcBorders>
            <w:shd w:val="clear" w:color="000000" w:fill="FFFFCC"/>
            <w:vAlign w:val="center"/>
            <w:hideMark/>
          </w:tcPr>
          <w:p w14:paraId="77D3FF5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0,06</w:t>
            </w:r>
          </w:p>
        </w:tc>
        <w:tc>
          <w:tcPr>
            <w:tcW w:w="1780" w:type="dxa"/>
            <w:tcBorders>
              <w:top w:val="nil"/>
              <w:left w:val="nil"/>
              <w:bottom w:val="single" w:sz="4" w:space="0" w:color="C0C0C0"/>
              <w:right w:val="single" w:sz="4" w:space="0" w:color="C0C0C0"/>
            </w:tcBorders>
            <w:shd w:val="clear" w:color="000000" w:fill="FFFFCC"/>
            <w:vAlign w:val="center"/>
            <w:hideMark/>
          </w:tcPr>
          <w:p w14:paraId="1AF8C0C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540816B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1,07</w:t>
            </w:r>
          </w:p>
        </w:tc>
        <w:tc>
          <w:tcPr>
            <w:tcW w:w="1440" w:type="dxa"/>
            <w:tcBorders>
              <w:top w:val="nil"/>
              <w:left w:val="nil"/>
              <w:bottom w:val="single" w:sz="4" w:space="0" w:color="C0C0C0"/>
              <w:right w:val="single" w:sz="4" w:space="0" w:color="C0C0C0"/>
            </w:tcBorders>
            <w:shd w:val="clear" w:color="000000" w:fill="FFFFCC"/>
            <w:vAlign w:val="center"/>
            <w:hideMark/>
          </w:tcPr>
          <w:p w14:paraId="555C397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4E15023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1,42</w:t>
            </w:r>
          </w:p>
        </w:tc>
        <w:tc>
          <w:tcPr>
            <w:tcW w:w="1600" w:type="dxa"/>
            <w:tcBorders>
              <w:top w:val="nil"/>
              <w:left w:val="nil"/>
              <w:bottom w:val="single" w:sz="4" w:space="0" w:color="C0C0C0"/>
              <w:right w:val="single" w:sz="4" w:space="0" w:color="C0C0C0"/>
            </w:tcBorders>
            <w:shd w:val="clear" w:color="000000" w:fill="FFFFCC"/>
            <w:vAlign w:val="center"/>
            <w:hideMark/>
          </w:tcPr>
          <w:p w14:paraId="1702C1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5FB733C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1,41</w:t>
            </w:r>
          </w:p>
        </w:tc>
        <w:tc>
          <w:tcPr>
            <w:tcW w:w="1480" w:type="dxa"/>
            <w:tcBorders>
              <w:top w:val="nil"/>
              <w:left w:val="nil"/>
              <w:bottom w:val="single" w:sz="4" w:space="0" w:color="C0C0C0"/>
              <w:right w:val="single" w:sz="4" w:space="0" w:color="C0C0C0"/>
            </w:tcBorders>
            <w:shd w:val="clear" w:color="000000" w:fill="D7EAD3"/>
            <w:vAlign w:val="center"/>
            <w:hideMark/>
          </w:tcPr>
          <w:p w14:paraId="124B172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0,02</w:t>
            </w:r>
          </w:p>
        </w:tc>
        <w:tc>
          <w:tcPr>
            <w:tcW w:w="1660" w:type="dxa"/>
            <w:tcBorders>
              <w:top w:val="nil"/>
              <w:left w:val="nil"/>
              <w:bottom w:val="single" w:sz="4" w:space="0" w:color="C0C0C0"/>
              <w:right w:val="single" w:sz="4" w:space="0" w:color="C0C0C0"/>
            </w:tcBorders>
            <w:shd w:val="clear" w:color="000000" w:fill="D7EAD3"/>
            <w:vAlign w:val="center"/>
            <w:hideMark/>
          </w:tcPr>
          <w:p w14:paraId="65C387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1,39</w:t>
            </w:r>
          </w:p>
        </w:tc>
        <w:tc>
          <w:tcPr>
            <w:tcW w:w="2580" w:type="dxa"/>
            <w:tcBorders>
              <w:top w:val="nil"/>
              <w:left w:val="nil"/>
              <w:bottom w:val="single" w:sz="4" w:space="0" w:color="C0C0C0"/>
              <w:right w:val="single" w:sz="4" w:space="0" w:color="C0C0C0"/>
            </w:tcBorders>
            <w:shd w:val="clear" w:color="000000" w:fill="FFFFCC"/>
            <w:vAlign w:val="center"/>
            <w:hideMark/>
          </w:tcPr>
          <w:p w14:paraId="19317DDC"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3EBDEE88" w14:textId="77777777" w:rsidTr="00CE7413">
        <w:trPr>
          <w:trHeight w:val="300"/>
          <w:jc w:val="center"/>
        </w:trPr>
        <w:tc>
          <w:tcPr>
            <w:tcW w:w="560" w:type="dxa"/>
            <w:tcBorders>
              <w:top w:val="nil"/>
              <w:left w:val="nil"/>
              <w:bottom w:val="nil"/>
              <w:right w:val="nil"/>
            </w:tcBorders>
            <w:shd w:val="clear" w:color="000000" w:fill="00B0F0"/>
            <w:noWrap/>
            <w:vAlign w:val="center"/>
            <w:hideMark/>
          </w:tcPr>
          <w:p w14:paraId="589AC34F"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44438FC8"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EFBC9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10.1</w:t>
            </w:r>
          </w:p>
        </w:tc>
        <w:tc>
          <w:tcPr>
            <w:tcW w:w="4480" w:type="dxa"/>
            <w:tcBorders>
              <w:top w:val="nil"/>
              <w:left w:val="nil"/>
              <w:bottom w:val="single" w:sz="4" w:space="0" w:color="C0C0C0"/>
              <w:right w:val="single" w:sz="4" w:space="0" w:color="C0C0C0"/>
            </w:tcBorders>
            <w:shd w:val="clear" w:color="auto" w:fill="auto"/>
            <w:vAlign w:val="center"/>
            <w:hideMark/>
          </w:tcPr>
          <w:p w14:paraId="7E225A32"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Прибыль на капитальные вложения</w:t>
            </w:r>
          </w:p>
        </w:tc>
        <w:tc>
          <w:tcPr>
            <w:tcW w:w="1140" w:type="dxa"/>
            <w:tcBorders>
              <w:top w:val="nil"/>
              <w:left w:val="nil"/>
              <w:bottom w:val="single" w:sz="4" w:space="0" w:color="C0C0C0"/>
              <w:right w:val="nil"/>
            </w:tcBorders>
            <w:shd w:val="clear" w:color="auto" w:fill="auto"/>
            <w:vAlign w:val="center"/>
            <w:hideMark/>
          </w:tcPr>
          <w:p w14:paraId="06EB27A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C0C0C0"/>
              <w:right w:val="single" w:sz="4" w:space="0" w:color="BFBFBF"/>
            </w:tcBorders>
            <w:shd w:val="clear" w:color="000000" w:fill="D7EAD3"/>
            <w:vAlign w:val="center"/>
            <w:hideMark/>
          </w:tcPr>
          <w:p w14:paraId="065DE6E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60" w:type="dxa"/>
            <w:tcBorders>
              <w:top w:val="nil"/>
              <w:left w:val="nil"/>
              <w:bottom w:val="single" w:sz="4" w:space="0" w:color="C0C0C0"/>
              <w:right w:val="single" w:sz="4" w:space="0" w:color="BFBFBF"/>
            </w:tcBorders>
            <w:shd w:val="clear" w:color="000000" w:fill="D7EAD3"/>
            <w:vAlign w:val="center"/>
            <w:hideMark/>
          </w:tcPr>
          <w:p w14:paraId="5B6FD13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BBAAFC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3F756D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40" w:type="dxa"/>
            <w:tcBorders>
              <w:top w:val="nil"/>
              <w:left w:val="nil"/>
              <w:bottom w:val="single" w:sz="4" w:space="0" w:color="C0C0C0"/>
              <w:right w:val="single" w:sz="4" w:space="0" w:color="C0C0C0"/>
            </w:tcBorders>
            <w:shd w:val="clear" w:color="000000" w:fill="D7EAD3"/>
            <w:vAlign w:val="center"/>
            <w:hideMark/>
          </w:tcPr>
          <w:p w14:paraId="72CB4A3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BEC527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34256C2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1AB255C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6909B3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49E649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3B86D59E"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212D7B47" w14:textId="77777777" w:rsidTr="00CE7413">
        <w:trPr>
          <w:trHeight w:val="1778"/>
          <w:jc w:val="center"/>
        </w:trPr>
        <w:tc>
          <w:tcPr>
            <w:tcW w:w="560" w:type="dxa"/>
            <w:tcBorders>
              <w:top w:val="nil"/>
              <w:left w:val="nil"/>
              <w:bottom w:val="nil"/>
              <w:right w:val="nil"/>
            </w:tcBorders>
            <w:shd w:val="clear" w:color="000000" w:fill="00B0F0"/>
            <w:noWrap/>
            <w:vAlign w:val="center"/>
            <w:hideMark/>
          </w:tcPr>
          <w:p w14:paraId="1774B2F9"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7302AC95"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A3BDD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10.2</w:t>
            </w:r>
          </w:p>
        </w:tc>
        <w:tc>
          <w:tcPr>
            <w:tcW w:w="4480" w:type="dxa"/>
            <w:tcBorders>
              <w:top w:val="nil"/>
              <w:left w:val="nil"/>
              <w:bottom w:val="single" w:sz="4" w:space="0" w:color="C0C0C0"/>
              <w:right w:val="single" w:sz="4" w:space="0" w:color="C0C0C0"/>
            </w:tcBorders>
            <w:shd w:val="clear" w:color="auto" w:fill="auto"/>
            <w:vAlign w:val="center"/>
            <w:hideMark/>
          </w:tcPr>
          <w:p w14:paraId="4CB61E7E"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Прибыль на социальное развитие, поощрение</w:t>
            </w:r>
          </w:p>
        </w:tc>
        <w:tc>
          <w:tcPr>
            <w:tcW w:w="1140" w:type="dxa"/>
            <w:tcBorders>
              <w:top w:val="nil"/>
              <w:left w:val="nil"/>
              <w:bottom w:val="single" w:sz="4" w:space="0" w:color="C0C0C0"/>
              <w:right w:val="nil"/>
            </w:tcBorders>
            <w:shd w:val="clear" w:color="auto" w:fill="auto"/>
            <w:vAlign w:val="center"/>
            <w:hideMark/>
          </w:tcPr>
          <w:p w14:paraId="01BCB59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F90532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170,10</w:t>
            </w:r>
          </w:p>
        </w:tc>
        <w:tc>
          <w:tcPr>
            <w:tcW w:w="1560" w:type="dxa"/>
            <w:tcBorders>
              <w:top w:val="nil"/>
              <w:left w:val="nil"/>
              <w:bottom w:val="single" w:sz="4" w:space="0" w:color="C0C0C0"/>
              <w:right w:val="single" w:sz="4" w:space="0" w:color="BFBFBF"/>
            </w:tcBorders>
            <w:shd w:val="clear" w:color="000000" w:fill="FFFFCC"/>
            <w:vAlign w:val="center"/>
            <w:hideMark/>
          </w:tcPr>
          <w:p w14:paraId="1ED3CA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310,00</w:t>
            </w:r>
          </w:p>
        </w:tc>
        <w:tc>
          <w:tcPr>
            <w:tcW w:w="1780" w:type="dxa"/>
            <w:tcBorders>
              <w:top w:val="nil"/>
              <w:left w:val="nil"/>
              <w:bottom w:val="single" w:sz="4" w:space="0" w:color="C0C0C0"/>
              <w:right w:val="single" w:sz="4" w:space="0" w:color="C0C0C0"/>
            </w:tcBorders>
            <w:shd w:val="clear" w:color="000000" w:fill="FFFFCC"/>
            <w:vAlign w:val="center"/>
            <w:hideMark/>
          </w:tcPr>
          <w:p w14:paraId="3E1DC8C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169,55</w:t>
            </w:r>
          </w:p>
        </w:tc>
        <w:tc>
          <w:tcPr>
            <w:tcW w:w="1800" w:type="dxa"/>
            <w:tcBorders>
              <w:top w:val="nil"/>
              <w:left w:val="nil"/>
              <w:bottom w:val="single" w:sz="4" w:space="0" w:color="C0C0C0"/>
              <w:right w:val="single" w:sz="4" w:space="0" w:color="C0C0C0"/>
            </w:tcBorders>
            <w:shd w:val="clear" w:color="000000" w:fill="FFFFCC"/>
            <w:vAlign w:val="center"/>
            <w:hideMark/>
          </w:tcPr>
          <w:p w14:paraId="17AD82B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170,10</w:t>
            </w:r>
          </w:p>
        </w:tc>
        <w:tc>
          <w:tcPr>
            <w:tcW w:w="1440" w:type="dxa"/>
            <w:tcBorders>
              <w:top w:val="nil"/>
              <w:left w:val="nil"/>
              <w:bottom w:val="single" w:sz="4" w:space="0" w:color="C0C0C0"/>
              <w:right w:val="single" w:sz="4" w:space="0" w:color="C0C0C0"/>
            </w:tcBorders>
            <w:shd w:val="clear" w:color="000000" w:fill="FFFFCC"/>
            <w:vAlign w:val="center"/>
            <w:hideMark/>
          </w:tcPr>
          <w:p w14:paraId="767BA3C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47,29</w:t>
            </w:r>
          </w:p>
        </w:tc>
        <w:tc>
          <w:tcPr>
            <w:tcW w:w="1480" w:type="dxa"/>
            <w:tcBorders>
              <w:top w:val="nil"/>
              <w:left w:val="nil"/>
              <w:bottom w:val="single" w:sz="4" w:space="0" w:color="C0C0C0"/>
              <w:right w:val="single" w:sz="4" w:space="0" w:color="C0C0C0"/>
            </w:tcBorders>
            <w:shd w:val="clear" w:color="000000" w:fill="FFFFCC"/>
            <w:vAlign w:val="center"/>
            <w:hideMark/>
          </w:tcPr>
          <w:p w14:paraId="0047F81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217,39</w:t>
            </w:r>
          </w:p>
        </w:tc>
        <w:tc>
          <w:tcPr>
            <w:tcW w:w="1600" w:type="dxa"/>
            <w:tcBorders>
              <w:top w:val="nil"/>
              <w:left w:val="nil"/>
              <w:bottom w:val="single" w:sz="4" w:space="0" w:color="C0C0C0"/>
              <w:right w:val="single" w:sz="4" w:space="0" w:color="C0C0C0"/>
            </w:tcBorders>
            <w:shd w:val="clear" w:color="000000" w:fill="FFFFCC"/>
            <w:vAlign w:val="center"/>
            <w:hideMark/>
          </w:tcPr>
          <w:p w14:paraId="6404831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28,61</w:t>
            </w:r>
          </w:p>
        </w:tc>
        <w:tc>
          <w:tcPr>
            <w:tcW w:w="1580" w:type="dxa"/>
            <w:tcBorders>
              <w:top w:val="nil"/>
              <w:left w:val="nil"/>
              <w:bottom w:val="single" w:sz="4" w:space="0" w:color="C0C0C0"/>
              <w:right w:val="single" w:sz="4" w:space="0" w:color="C0C0C0"/>
            </w:tcBorders>
            <w:shd w:val="clear" w:color="000000" w:fill="FFFFCC"/>
            <w:vAlign w:val="center"/>
            <w:hideMark/>
          </w:tcPr>
          <w:p w14:paraId="1C26A85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198,71</w:t>
            </w:r>
          </w:p>
        </w:tc>
        <w:tc>
          <w:tcPr>
            <w:tcW w:w="1480" w:type="dxa"/>
            <w:tcBorders>
              <w:top w:val="nil"/>
              <w:left w:val="nil"/>
              <w:bottom w:val="single" w:sz="4" w:space="0" w:color="C0C0C0"/>
              <w:right w:val="single" w:sz="4" w:space="0" w:color="C0C0C0"/>
            </w:tcBorders>
            <w:shd w:val="clear" w:color="000000" w:fill="D7EAD3"/>
            <w:vAlign w:val="center"/>
            <w:hideMark/>
          </w:tcPr>
          <w:p w14:paraId="1214A0F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99,35</w:t>
            </w:r>
          </w:p>
        </w:tc>
        <w:tc>
          <w:tcPr>
            <w:tcW w:w="1660" w:type="dxa"/>
            <w:tcBorders>
              <w:top w:val="nil"/>
              <w:left w:val="nil"/>
              <w:bottom w:val="single" w:sz="4" w:space="0" w:color="C0C0C0"/>
              <w:right w:val="single" w:sz="4" w:space="0" w:color="C0C0C0"/>
            </w:tcBorders>
            <w:shd w:val="clear" w:color="000000" w:fill="D7EAD3"/>
            <w:vAlign w:val="center"/>
            <w:hideMark/>
          </w:tcPr>
          <w:p w14:paraId="3C7006A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99,35</w:t>
            </w:r>
          </w:p>
        </w:tc>
        <w:tc>
          <w:tcPr>
            <w:tcW w:w="2580" w:type="dxa"/>
            <w:tcBorders>
              <w:top w:val="nil"/>
              <w:left w:val="nil"/>
              <w:bottom w:val="single" w:sz="4" w:space="0" w:color="C0C0C0"/>
              <w:right w:val="single" w:sz="4" w:space="0" w:color="C0C0C0"/>
            </w:tcBorders>
            <w:shd w:val="clear" w:color="000000" w:fill="FFFFCC"/>
            <w:vAlign w:val="center"/>
            <w:hideMark/>
          </w:tcPr>
          <w:p w14:paraId="30BB6C10" w14:textId="77777777" w:rsidR="00CE7413" w:rsidRPr="00CE7413" w:rsidRDefault="00CE7413" w:rsidP="00CE7413">
            <w:pPr>
              <w:rPr>
                <w:rFonts w:ascii="Tahoma" w:hAnsi="Tahoma" w:cs="Tahoma"/>
                <w:sz w:val="13"/>
                <w:szCs w:val="13"/>
              </w:rPr>
            </w:pPr>
            <w:r w:rsidRPr="00CE7413">
              <w:rPr>
                <w:rFonts w:ascii="Tahoma" w:hAnsi="Tahoma" w:cs="Tahoma"/>
                <w:sz w:val="13"/>
                <w:szCs w:val="13"/>
              </w:rPr>
              <w:t>В соответствии с утвержденными долгосрочными параметрами (постановление РЭК КО от 14.12.2017 № 491).</w:t>
            </w:r>
          </w:p>
        </w:tc>
      </w:tr>
      <w:tr w:rsidR="00CE7413" w:rsidRPr="00210C82" w14:paraId="4FE8706B" w14:textId="77777777" w:rsidTr="00210C82">
        <w:trPr>
          <w:trHeight w:val="155"/>
          <w:jc w:val="center"/>
        </w:trPr>
        <w:tc>
          <w:tcPr>
            <w:tcW w:w="560" w:type="dxa"/>
            <w:tcBorders>
              <w:top w:val="nil"/>
              <w:left w:val="nil"/>
              <w:bottom w:val="nil"/>
              <w:right w:val="nil"/>
            </w:tcBorders>
            <w:shd w:val="clear" w:color="000000" w:fill="B7DEE8"/>
            <w:noWrap/>
            <w:vAlign w:val="center"/>
            <w:hideMark/>
          </w:tcPr>
          <w:p w14:paraId="68DF27FC"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lastRenderedPageBreak/>
              <w:t>П</w:t>
            </w:r>
          </w:p>
        </w:tc>
        <w:tc>
          <w:tcPr>
            <w:tcW w:w="400" w:type="dxa"/>
            <w:tcBorders>
              <w:top w:val="nil"/>
              <w:left w:val="nil"/>
              <w:bottom w:val="nil"/>
              <w:right w:val="nil"/>
            </w:tcBorders>
            <w:shd w:val="clear" w:color="auto" w:fill="auto"/>
            <w:noWrap/>
            <w:vAlign w:val="bottom"/>
            <w:hideMark/>
          </w:tcPr>
          <w:p w14:paraId="540DDC8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D28CD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10.3</w:t>
            </w:r>
          </w:p>
        </w:tc>
        <w:tc>
          <w:tcPr>
            <w:tcW w:w="4480" w:type="dxa"/>
            <w:tcBorders>
              <w:top w:val="nil"/>
              <w:left w:val="nil"/>
              <w:bottom w:val="single" w:sz="4" w:space="0" w:color="C0C0C0"/>
              <w:right w:val="single" w:sz="4" w:space="0" w:color="C0C0C0"/>
            </w:tcBorders>
            <w:shd w:val="clear" w:color="auto" w:fill="auto"/>
            <w:vAlign w:val="center"/>
            <w:hideMark/>
          </w:tcPr>
          <w:p w14:paraId="52723E31"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Расчетная предпринимательская прибыль</w:t>
            </w:r>
          </w:p>
        </w:tc>
        <w:tc>
          <w:tcPr>
            <w:tcW w:w="1140" w:type="dxa"/>
            <w:tcBorders>
              <w:top w:val="nil"/>
              <w:left w:val="nil"/>
              <w:bottom w:val="single" w:sz="4" w:space="0" w:color="C0C0C0"/>
              <w:right w:val="nil"/>
            </w:tcBorders>
            <w:shd w:val="clear" w:color="auto" w:fill="auto"/>
            <w:vAlign w:val="center"/>
            <w:hideMark/>
          </w:tcPr>
          <w:p w14:paraId="03C8C41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single" w:sz="4" w:space="0" w:color="BFBFBF"/>
              <w:bottom w:val="single" w:sz="4" w:space="0" w:color="BFBFBF"/>
              <w:right w:val="single" w:sz="4" w:space="0" w:color="BFBFBF"/>
            </w:tcBorders>
            <w:shd w:val="clear" w:color="000000" w:fill="FFFFCC"/>
            <w:vAlign w:val="center"/>
            <w:hideMark/>
          </w:tcPr>
          <w:p w14:paraId="48170AC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5 377,89</w:t>
            </w:r>
          </w:p>
        </w:tc>
        <w:tc>
          <w:tcPr>
            <w:tcW w:w="1560" w:type="dxa"/>
            <w:tcBorders>
              <w:top w:val="nil"/>
              <w:left w:val="nil"/>
              <w:bottom w:val="single" w:sz="4" w:space="0" w:color="BFBFBF"/>
              <w:right w:val="single" w:sz="4" w:space="0" w:color="BFBFBF"/>
            </w:tcBorders>
            <w:shd w:val="clear" w:color="000000" w:fill="FFFFCC"/>
            <w:vAlign w:val="center"/>
            <w:hideMark/>
          </w:tcPr>
          <w:p w14:paraId="37057A7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838F37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6 932,07</w:t>
            </w:r>
          </w:p>
        </w:tc>
        <w:tc>
          <w:tcPr>
            <w:tcW w:w="1800" w:type="dxa"/>
            <w:tcBorders>
              <w:top w:val="nil"/>
              <w:left w:val="nil"/>
              <w:bottom w:val="single" w:sz="4" w:space="0" w:color="C0C0C0"/>
              <w:right w:val="single" w:sz="4" w:space="0" w:color="C0C0C0"/>
            </w:tcBorders>
            <w:shd w:val="clear" w:color="000000" w:fill="FFFFCC"/>
            <w:vAlign w:val="center"/>
            <w:hideMark/>
          </w:tcPr>
          <w:p w14:paraId="6BE0DED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5 205,02</w:t>
            </w:r>
          </w:p>
        </w:tc>
        <w:tc>
          <w:tcPr>
            <w:tcW w:w="1440" w:type="dxa"/>
            <w:tcBorders>
              <w:top w:val="nil"/>
              <w:left w:val="nil"/>
              <w:bottom w:val="single" w:sz="4" w:space="0" w:color="C0C0C0"/>
              <w:right w:val="single" w:sz="4" w:space="0" w:color="C0C0C0"/>
            </w:tcBorders>
            <w:shd w:val="clear" w:color="000000" w:fill="FFFFCC"/>
            <w:vAlign w:val="center"/>
            <w:hideMark/>
          </w:tcPr>
          <w:p w14:paraId="2CD1CA4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1 727,05</w:t>
            </w:r>
          </w:p>
        </w:tc>
        <w:tc>
          <w:tcPr>
            <w:tcW w:w="1480" w:type="dxa"/>
            <w:tcBorders>
              <w:top w:val="nil"/>
              <w:left w:val="nil"/>
              <w:bottom w:val="single" w:sz="4" w:space="0" w:color="C0C0C0"/>
              <w:right w:val="single" w:sz="4" w:space="0" w:color="C0C0C0"/>
            </w:tcBorders>
            <w:shd w:val="clear" w:color="000000" w:fill="FFFFCC"/>
            <w:vAlign w:val="center"/>
            <w:hideMark/>
          </w:tcPr>
          <w:p w14:paraId="074AD0E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6 932,07</w:t>
            </w:r>
          </w:p>
        </w:tc>
        <w:tc>
          <w:tcPr>
            <w:tcW w:w="1600" w:type="dxa"/>
            <w:tcBorders>
              <w:top w:val="nil"/>
              <w:left w:val="nil"/>
              <w:bottom w:val="single" w:sz="4" w:space="0" w:color="C0C0C0"/>
              <w:right w:val="single" w:sz="4" w:space="0" w:color="C0C0C0"/>
            </w:tcBorders>
            <w:shd w:val="clear" w:color="000000" w:fill="FFFFCC"/>
            <w:vAlign w:val="center"/>
            <w:hideMark/>
          </w:tcPr>
          <w:p w14:paraId="5C3CFB1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1 727,05</w:t>
            </w:r>
          </w:p>
        </w:tc>
        <w:tc>
          <w:tcPr>
            <w:tcW w:w="1580" w:type="dxa"/>
            <w:tcBorders>
              <w:top w:val="nil"/>
              <w:left w:val="nil"/>
              <w:bottom w:val="single" w:sz="4" w:space="0" w:color="C0C0C0"/>
              <w:right w:val="single" w:sz="4" w:space="0" w:color="C0C0C0"/>
            </w:tcBorders>
            <w:shd w:val="clear" w:color="000000" w:fill="FFFFCC"/>
            <w:vAlign w:val="center"/>
            <w:hideMark/>
          </w:tcPr>
          <w:p w14:paraId="2A79A50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6 932,07</w:t>
            </w:r>
          </w:p>
        </w:tc>
        <w:tc>
          <w:tcPr>
            <w:tcW w:w="1480" w:type="dxa"/>
            <w:tcBorders>
              <w:top w:val="nil"/>
              <w:left w:val="nil"/>
              <w:bottom w:val="single" w:sz="4" w:space="0" w:color="C0C0C0"/>
              <w:right w:val="single" w:sz="4" w:space="0" w:color="C0C0C0"/>
            </w:tcBorders>
            <w:shd w:val="clear" w:color="000000" w:fill="D7EAD3"/>
            <w:vAlign w:val="center"/>
            <w:hideMark/>
          </w:tcPr>
          <w:p w14:paraId="17BBF6A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D7EAD3"/>
            <w:vAlign w:val="center"/>
            <w:hideMark/>
          </w:tcPr>
          <w:p w14:paraId="20F3002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6 932,07</w:t>
            </w:r>
          </w:p>
        </w:tc>
        <w:tc>
          <w:tcPr>
            <w:tcW w:w="2580" w:type="dxa"/>
            <w:tcBorders>
              <w:top w:val="nil"/>
              <w:left w:val="nil"/>
              <w:bottom w:val="single" w:sz="4" w:space="0" w:color="C0C0C0"/>
              <w:right w:val="single" w:sz="4" w:space="0" w:color="C0C0C0"/>
            </w:tcBorders>
            <w:shd w:val="clear" w:color="000000" w:fill="FFFFCC"/>
            <w:vAlign w:val="center"/>
            <w:hideMark/>
          </w:tcPr>
          <w:p w14:paraId="255884B9"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предложению организации в пределах размера установленного действующим законодательством.</w:t>
            </w:r>
          </w:p>
        </w:tc>
      </w:tr>
      <w:tr w:rsidR="00CE7413" w:rsidRPr="00210C82" w14:paraId="710AEE81" w14:textId="77777777" w:rsidTr="00CE7413">
        <w:trPr>
          <w:trHeight w:val="469"/>
          <w:jc w:val="center"/>
        </w:trPr>
        <w:tc>
          <w:tcPr>
            <w:tcW w:w="560" w:type="dxa"/>
            <w:tcBorders>
              <w:top w:val="nil"/>
              <w:left w:val="nil"/>
              <w:bottom w:val="nil"/>
              <w:right w:val="nil"/>
            </w:tcBorders>
            <w:shd w:val="clear" w:color="000000" w:fill="BFBFBF"/>
            <w:noWrap/>
            <w:vAlign w:val="center"/>
            <w:hideMark/>
          </w:tcPr>
          <w:p w14:paraId="232D9017"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25FD8651"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16A19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w:t>
            </w:r>
          </w:p>
        </w:tc>
        <w:tc>
          <w:tcPr>
            <w:tcW w:w="4480" w:type="dxa"/>
            <w:tcBorders>
              <w:top w:val="nil"/>
              <w:left w:val="nil"/>
              <w:bottom w:val="single" w:sz="4" w:space="0" w:color="C0C0C0"/>
              <w:right w:val="single" w:sz="4" w:space="0" w:color="C0C0C0"/>
            </w:tcBorders>
            <w:shd w:val="clear" w:color="auto" w:fill="auto"/>
            <w:vAlign w:val="center"/>
            <w:hideMark/>
          </w:tcPr>
          <w:p w14:paraId="2142520F"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852DD5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6E0349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0F31F69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0ACEBC2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5 564,22</w:t>
            </w:r>
          </w:p>
        </w:tc>
        <w:tc>
          <w:tcPr>
            <w:tcW w:w="1800" w:type="dxa"/>
            <w:tcBorders>
              <w:top w:val="nil"/>
              <w:left w:val="nil"/>
              <w:bottom w:val="single" w:sz="4" w:space="0" w:color="C0C0C0"/>
              <w:right w:val="single" w:sz="4" w:space="0" w:color="C0C0C0"/>
            </w:tcBorders>
            <w:shd w:val="clear" w:color="000000" w:fill="FFFFCC"/>
            <w:vAlign w:val="center"/>
            <w:hideMark/>
          </w:tcPr>
          <w:p w14:paraId="3815EDB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40" w:type="dxa"/>
            <w:tcBorders>
              <w:top w:val="nil"/>
              <w:left w:val="nil"/>
              <w:bottom w:val="single" w:sz="4" w:space="0" w:color="C0C0C0"/>
              <w:right w:val="single" w:sz="4" w:space="0" w:color="C0C0C0"/>
            </w:tcBorders>
            <w:shd w:val="clear" w:color="000000" w:fill="FFFFCC"/>
            <w:vAlign w:val="center"/>
            <w:hideMark/>
          </w:tcPr>
          <w:p w14:paraId="3C4CE6A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6D3AAEA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F4BFA4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-317,34</w:t>
            </w:r>
          </w:p>
        </w:tc>
        <w:tc>
          <w:tcPr>
            <w:tcW w:w="1580" w:type="dxa"/>
            <w:tcBorders>
              <w:top w:val="nil"/>
              <w:left w:val="nil"/>
              <w:bottom w:val="single" w:sz="4" w:space="0" w:color="C0C0C0"/>
              <w:right w:val="single" w:sz="4" w:space="0" w:color="C0C0C0"/>
            </w:tcBorders>
            <w:shd w:val="clear" w:color="000000" w:fill="FFFFCC"/>
            <w:vAlign w:val="center"/>
            <w:hideMark/>
          </w:tcPr>
          <w:p w14:paraId="20CDC1D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-317,34</w:t>
            </w:r>
          </w:p>
        </w:tc>
        <w:tc>
          <w:tcPr>
            <w:tcW w:w="1480" w:type="dxa"/>
            <w:tcBorders>
              <w:top w:val="nil"/>
              <w:left w:val="nil"/>
              <w:bottom w:val="single" w:sz="4" w:space="0" w:color="C0C0C0"/>
              <w:right w:val="single" w:sz="4" w:space="0" w:color="C0C0C0"/>
            </w:tcBorders>
            <w:shd w:val="clear" w:color="000000" w:fill="D7EAD3"/>
            <w:vAlign w:val="center"/>
            <w:hideMark/>
          </w:tcPr>
          <w:p w14:paraId="1091868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-158,67</w:t>
            </w:r>
          </w:p>
        </w:tc>
        <w:tc>
          <w:tcPr>
            <w:tcW w:w="1660" w:type="dxa"/>
            <w:tcBorders>
              <w:top w:val="nil"/>
              <w:left w:val="nil"/>
              <w:bottom w:val="single" w:sz="4" w:space="0" w:color="C0C0C0"/>
              <w:right w:val="single" w:sz="4" w:space="0" w:color="C0C0C0"/>
            </w:tcBorders>
            <w:shd w:val="clear" w:color="000000" w:fill="D7EAD3"/>
            <w:vAlign w:val="center"/>
            <w:hideMark/>
          </w:tcPr>
          <w:p w14:paraId="39E1EE5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-158,67</w:t>
            </w:r>
          </w:p>
        </w:tc>
        <w:tc>
          <w:tcPr>
            <w:tcW w:w="2580" w:type="dxa"/>
            <w:tcBorders>
              <w:top w:val="nil"/>
              <w:left w:val="nil"/>
              <w:bottom w:val="single" w:sz="4" w:space="0" w:color="C0C0C0"/>
              <w:right w:val="single" w:sz="4" w:space="0" w:color="C0C0C0"/>
            </w:tcBorders>
            <w:shd w:val="clear" w:color="000000" w:fill="FFFFCC"/>
            <w:vAlign w:val="center"/>
            <w:hideMark/>
          </w:tcPr>
          <w:p w14:paraId="2B8038AC"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24E1EF68" w14:textId="77777777" w:rsidTr="00CE7413">
        <w:trPr>
          <w:trHeight w:val="615"/>
          <w:jc w:val="center"/>
        </w:trPr>
        <w:tc>
          <w:tcPr>
            <w:tcW w:w="560" w:type="dxa"/>
            <w:tcBorders>
              <w:top w:val="nil"/>
              <w:left w:val="nil"/>
              <w:bottom w:val="nil"/>
              <w:right w:val="nil"/>
            </w:tcBorders>
            <w:shd w:val="clear" w:color="000000" w:fill="BFBFBF"/>
            <w:noWrap/>
            <w:vAlign w:val="center"/>
            <w:hideMark/>
          </w:tcPr>
          <w:p w14:paraId="4B6CCAC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27AB9D71"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C3C2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11.1</w:t>
            </w:r>
          </w:p>
        </w:tc>
        <w:tc>
          <w:tcPr>
            <w:tcW w:w="4480" w:type="dxa"/>
            <w:tcBorders>
              <w:top w:val="nil"/>
              <w:left w:val="nil"/>
              <w:bottom w:val="single" w:sz="4" w:space="0" w:color="C0C0C0"/>
              <w:right w:val="single" w:sz="4" w:space="0" w:color="C0C0C0"/>
            </w:tcBorders>
            <w:shd w:val="clear" w:color="auto" w:fill="auto"/>
            <w:vAlign w:val="center"/>
            <w:hideMark/>
          </w:tcPr>
          <w:p w14:paraId="5A0AA403"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6542E1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51CD1B5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49F591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02971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5 564,22</w:t>
            </w:r>
          </w:p>
        </w:tc>
        <w:tc>
          <w:tcPr>
            <w:tcW w:w="1800" w:type="dxa"/>
            <w:tcBorders>
              <w:top w:val="nil"/>
              <w:left w:val="nil"/>
              <w:bottom w:val="single" w:sz="4" w:space="0" w:color="C0C0C0"/>
              <w:right w:val="single" w:sz="4" w:space="0" w:color="C0C0C0"/>
            </w:tcBorders>
            <w:shd w:val="clear" w:color="000000" w:fill="FFFFCC"/>
            <w:vAlign w:val="center"/>
            <w:hideMark/>
          </w:tcPr>
          <w:p w14:paraId="40F2BF3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3B9E8AC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4C3EE06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334207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21CE6CE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73443B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7B178C7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517587A7"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03568DAF" w14:textId="77777777" w:rsidTr="00210C82">
        <w:trPr>
          <w:trHeight w:val="804"/>
          <w:jc w:val="center"/>
        </w:trPr>
        <w:tc>
          <w:tcPr>
            <w:tcW w:w="560" w:type="dxa"/>
            <w:tcBorders>
              <w:top w:val="nil"/>
              <w:left w:val="nil"/>
              <w:bottom w:val="nil"/>
              <w:right w:val="nil"/>
            </w:tcBorders>
            <w:shd w:val="clear" w:color="000000" w:fill="BFBFBF"/>
            <w:noWrap/>
            <w:vAlign w:val="center"/>
            <w:hideMark/>
          </w:tcPr>
          <w:p w14:paraId="0AAA252D"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3C60F24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3AAFA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11.4</w:t>
            </w:r>
          </w:p>
        </w:tc>
        <w:tc>
          <w:tcPr>
            <w:tcW w:w="4480" w:type="dxa"/>
            <w:tcBorders>
              <w:top w:val="nil"/>
              <w:left w:val="nil"/>
              <w:bottom w:val="single" w:sz="4" w:space="0" w:color="C0C0C0"/>
              <w:right w:val="single" w:sz="4" w:space="0" w:color="C0C0C0"/>
            </w:tcBorders>
            <w:shd w:val="clear" w:color="auto" w:fill="auto"/>
            <w:vAlign w:val="center"/>
            <w:hideMark/>
          </w:tcPr>
          <w:p w14:paraId="5C72A104"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4980B9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48008FD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589B26F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3328ED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59FE33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71DDA06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E5EA7C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057E8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-317,34</w:t>
            </w:r>
          </w:p>
        </w:tc>
        <w:tc>
          <w:tcPr>
            <w:tcW w:w="1580" w:type="dxa"/>
            <w:tcBorders>
              <w:top w:val="nil"/>
              <w:left w:val="nil"/>
              <w:bottom w:val="single" w:sz="4" w:space="0" w:color="C0C0C0"/>
              <w:right w:val="single" w:sz="4" w:space="0" w:color="C0C0C0"/>
            </w:tcBorders>
            <w:shd w:val="clear" w:color="000000" w:fill="FFFFCC"/>
            <w:vAlign w:val="center"/>
            <w:hideMark/>
          </w:tcPr>
          <w:p w14:paraId="7784C9D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-317,34</w:t>
            </w:r>
          </w:p>
        </w:tc>
        <w:tc>
          <w:tcPr>
            <w:tcW w:w="1480" w:type="dxa"/>
            <w:tcBorders>
              <w:top w:val="nil"/>
              <w:left w:val="nil"/>
              <w:bottom w:val="single" w:sz="4" w:space="0" w:color="C0C0C0"/>
              <w:right w:val="single" w:sz="4" w:space="0" w:color="C0C0C0"/>
            </w:tcBorders>
            <w:shd w:val="clear" w:color="000000" w:fill="D7EAD3"/>
            <w:vAlign w:val="center"/>
            <w:hideMark/>
          </w:tcPr>
          <w:p w14:paraId="3C41583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-158,67</w:t>
            </w:r>
          </w:p>
        </w:tc>
        <w:tc>
          <w:tcPr>
            <w:tcW w:w="1660" w:type="dxa"/>
            <w:tcBorders>
              <w:top w:val="nil"/>
              <w:left w:val="nil"/>
              <w:bottom w:val="single" w:sz="4" w:space="0" w:color="C0C0C0"/>
              <w:right w:val="single" w:sz="4" w:space="0" w:color="C0C0C0"/>
            </w:tcBorders>
            <w:shd w:val="clear" w:color="000000" w:fill="D7EAD3"/>
            <w:vAlign w:val="center"/>
            <w:hideMark/>
          </w:tcPr>
          <w:p w14:paraId="31E2E91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-158,67</w:t>
            </w:r>
          </w:p>
        </w:tc>
        <w:tc>
          <w:tcPr>
            <w:tcW w:w="2580" w:type="dxa"/>
            <w:tcBorders>
              <w:top w:val="nil"/>
              <w:left w:val="nil"/>
              <w:bottom w:val="single" w:sz="4" w:space="0" w:color="C0C0C0"/>
              <w:right w:val="single" w:sz="4" w:space="0" w:color="C0C0C0"/>
            </w:tcBorders>
            <w:shd w:val="clear" w:color="000000" w:fill="FFFFCC"/>
            <w:vAlign w:val="center"/>
            <w:hideMark/>
          </w:tcPr>
          <w:p w14:paraId="6915C5EA" w14:textId="77777777" w:rsidR="00CE7413" w:rsidRPr="00CE7413" w:rsidRDefault="00CE7413" w:rsidP="00CE7413">
            <w:pPr>
              <w:rPr>
                <w:rFonts w:ascii="Tahoma" w:hAnsi="Tahoma" w:cs="Tahoma"/>
                <w:sz w:val="13"/>
                <w:szCs w:val="13"/>
              </w:rPr>
            </w:pPr>
            <w:r w:rsidRPr="00CE7413">
              <w:rPr>
                <w:rFonts w:ascii="Tahoma" w:hAnsi="Tahoma" w:cs="Tahoma"/>
                <w:sz w:val="13"/>
                <w:szCs w:val="13"/>
              </w:rPr>
              <w:t>Экономия затрат по электроэнергии связанная с незапланированным снижением тарифа, рассчитана с учетом планового удельного расхода и фактического тарифа за 2018.</w:t>
            </w:r>
          </w:p>
        </w:tc>
      </w:tr>
      <w:tr w:rsidR="00CE7413" w:rsidRPr="00210C82" w14:paraId="66238D8A" w14:textId="77777777" w:rsidTr="00CE7413">
        <w:trPr>
          <w:trHeight w:val="1058"/>
          <w:jc w:val="center"/>
        </w:trPr>
        <w:tc>
          <w:tcPr>
            <w:tcW w:w="560" w:type="dxa"/>
            <w:tcBorders>
              <w:top w:val="nil"/>
              <w:left w:val="nil"/>
              <w:bottom w:val="nil"/>
              <w:right w:val="nil"/>
            </w:tcBorders>
            <w:shd w:val="clear" w:color="000000" w:fill="BFBFBF"/>
            <w:noWrap/>
            <w:vAlign w:val="center"/>
            <w:hideMark/>
          </w:tcPr>
          <w:p w14:paraId="2A8626BA"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7788713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6CBF1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12</w:t>
            </w:r>
          </w:p>
        </w:tc>
        <w:tc>
          <w:tcPr>
            <w:tcW w:w="4480" w:type="dxa"/>
            <w:tcBorders>
              <w:top w:val="nil"/>
              <w:left w:val="nil"/>
              <w:bottom w:val="single" w:sz="4" w:space="0" w:color="C0C0C0"/>
              <w:right w:val="single" w:sz="4" w:space="0" w:color="C0C0C0"/>
            </w:tcBorders>
            <w:shd w:val="clear" w:color="auto" w:fill="auto"/>
            <w:vAlign w:val="center"/>
            <w:hideMark/>
          </w:tcPr>
          <w:p w14:paraId="0EEBF3D5"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CF5EC6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5179E8F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CEBB14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8FE128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5 206,22</w:t>
            </w:r>
          </w:p>
        </w:tc>
        <w:tc>
          <w:tcPr>
            <w:tcW w:w="1800" w:type="dxa"/>
            <w:tcBorders>
              <w:top w:val="nil"/>
              <w:left w:val="nil"/>
              <w:bottom w:val="single" w:sz="4" w:space="0" w:color="C0C0C0"/>
              <w:right w:val="single" w:sz="4" w:space="0" w:color="C0C0C0"/>
            </w:tcBorders>
            <w:shd w:val="clear" w:color="000000" w:fill="FFFFCC"/>
            <w:vAlign w:val="center"/>
            <w:hideMark/>
          </w:tcPr>
          <w:p w14:paraId="1619449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6269519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11 911,40</w:t>
            </w:r>
          </w:p>
        </w:tc>
        <w:tc>
          <w:tcPr>
            <w:tcW w:w="1480" w:type="dxa"/>
            <w:tcBorders>
              <w:top w:val="nil"/>
              <w:left w:val="nil"/>
              <w:bottom w:val="single" w:sz="4" w:space="0" w:color="C0C0C0"/>
              <w:right w:val="single" w:sz="4" w:space="0" w:color="C0C0C0"/>
            </w:tcBorders>
            <w:shd w:val="clear" w:color="000000" w:fill="FFFFCC"/>
            <w:vAlign w:val="center"/>
            <w:hideMark/>
          </w:tcPr>
          <w:p w14:paraId="7D6CB81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11 911,40</w:t>
            </w:r>
          </w:p>
        </w:tc>
        <w:tc>
          <w:tcPr>
            <w:tcW w:w="1600" w:type="dxa"/>
            <w:tcBorders>
              <w:top w:val="nil"/>
              <w:left w:val="nil"/>
              <w:bottom w:val="single" w:sz="4" w:space="0" w:color="C0C0C0"/>
              <w:right w:val="single" w:sz="4" w:space="0" w:color="C0C0C0"/>
            </w:tcBorders>
            <w:shd w:val="clear" w:color="000000" w:fill="FFFFCC"/>
            <w:vAlign w:val="center"/>
            <w:hideMark/>
          </w:tcPr>
          <w:p w14:paraId="4EDE61A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4 402,28</w:t>
            </w:r>
          </w:p>
        </w:tc>
        <w:tc>
          <w:tcPr>
            <w:tcW w:w="1580" w:type="dxa"/>
            <w:tcBorders>
              <w:top w:val="nil"/>
              <w:left w:val="nil"/>
              <w:bottom w:val="single" w:sz="4" w:space="0" w:color="C0C0C0"/>
              <w:right w:val="single" w:sz="4" w:space="0" w:color="C0C0C0"/>
            </w:tcBorders>
            <w:shd w:val="clear" w:color="000000" w:fill="FFFFCC"/>
            <w:vAlign w:val="center"/>
            <w:hideMark/>
          </w:tcPr>
          <w:p w14:paraId="445633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4 402,28</w:t>
            </w:r>
          </w:p>
        </w:tc>
        <w:tc>
          <w:tcPr>
            <w:tcW w:w="1480" w:type="dxa"/>
            <w:tcBorders>
              <w:top w:val="nil"/>
              <w:left w:val="nil"/>
              <w:bottom w:val="single" w:sz="4" w:space="0" w:color="C0C0C0"/>
              <w:right w:val="single" w:sz="4" w:space="0" w:color="C0C0C0"/>
            </w:tcBorders>
            <w:shd w:val="clear" w:color="000000" w:fill="D7EAD3"/>
            <w:vAlign w:val="center"/>
            <w:hideMark/>
          </w:tcPr>
          <w:p w14:paraId="3A07F5D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D7EAD3"/>
            <w:vAlign w:val="center"/>
            <w:hideMark/>
          </w:tcPr>
          <w:p w14:paraId="5E6F1C1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4 402,28</w:t>
            </w:r>
          </w:p>
        </w:tc>
        <w:tc>
          <w:tcPr>
            <w:tcW w:w="2580" w:type="dxa"/>
            <w:tcBorders>
              <w:top w:val="nil"/>
              <w:left w:val="nil"/>
              <w:bottom w:val="single" w:sz="4" w:space="0" w:color="C0C0C0"/>
              <w:right w:val="single" w:sz="4" w:space="0" w:color="C0C0C0"/>
            </w:tcBorders>
            <w:shd w:val="clear" w:color="000000" w:fill="FFFFCC"/>
            <w:vAlign w:val="center"/>
            <w:hideMark/>
          </w:tcPr>
          <w:p w14:paraId="67954FCE" w14:textId="77777777" w:rsidR="00CE7413" w:rsidRPr="00CE7413" w:rsidRDefault="00CE7413" w:rsidP="00CE7413">
            <w:pPr>
              <w:rPr>
                <w:rFonts w:ascii="Tahoma" w:hAnsi="Tahoma" w:cs="Tahoma"/>
                <w:sz w:val="13"/>
                <w:szCs w:val="13"/>
              </w:rPr>
            </w:pPr>
            <w:r w:rsidRPr="00CE7413">
              <w:rPr>
                <w:rFonts w:ascii="Tahoma" w:hAnsi="Tahoma" w:cs="Tahoma"/>
                <w:sz w:val="13"/>
                <w:szCs w:val="13"/>
              </w:rPr>
              <w:t>По покупной воде, теплоэнергии, налогам. Подробно в экспертном заключении.</w:t>
            </w:r>
          </w:p>
        </w:tc>
      </w:tr>
      <w:tr w:rsidR="00CE7413" w:rsidRPr="00210C82" w14:paraId="3954973E" w14:textId="77777777" w:rsidTr="00210C82">
        <w:trPr>
          <w:trHeight w:val="442"/>
          <w:jc w:val="center"/>
        </w:trPr>
        <w:tc>
          <w:tcPr>
            <w:tcW w:w="560" w:type="dxa"/>
            <w:tcBorders>
              <w:top w:val="nil"/>
              <w:left w:val="nil"/>
              <w:bottom w:val="nil"/>
              <w:right w:val="nil"/>
            </w:tcBorders>
            <w:shd w:val="clear" w:color="000000" w:fill="BFBFBF"/>
            <w:noWrap/>
            <w:vAlign w:val="center"/>
            <w:hideMark/>
          </w:tcPr>
          <w:p w14:paraId="7CF9E310"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1988C74A"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5219B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w:t>
            </w:r>
          </w:p>
        </w:tc>
        <w:tc>
          <w:tcPr>
            <w:tcW w:w="4480" w:type="dxa"/>
            <w:tcBorders>
              <w:top w:val="nil"/>
              <w:left w:val="nil"/>
              <w:bottom w:val="single" w:sz="4" w:space="0" w:color="C0C0C0"/>
              <w:right w:val="single" w:sz="4" w:space="0" w:color="C0C0C0"/>
            </w:tcBorders>
            <w:shd w:val="clear" w:color="auto" w:fill="auto"/>
            <w:vAlign w:val="center"/>
            <w:hideMark/>
          </w:tcPr>
          <w:p w14:paraId="7BB0F497"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Величина отклонения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4EA43BC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0D95B23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2E36E1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A02DDA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4AFDB76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027156D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11E26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CB6765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-446,18</w:t>
            </w:r>
          </w:p>
        </w:tc>
        <w:tc>
          <w:tcPr>
            <w:tcW w:w="1580" w:type="dxa"/>
            <w:tcBorders>
              <w:top w:val="nil"/>
              <w:left w:val="nil"/>
              <w:bottom w:val="single" w:sz="4" w:space="0" w:color="C0C0C0"/>
              <w:right w:val="single" w:sz="4" w:space="0" w:color="C0C0C0"/>
            </w:tcBorders>
            <w:shd w:val="clear" w:color="000000" w:fill="FFFFCC"/>
            <w:vAlign w:val="center"/>
            <w:hideMark/>
          </w:tcPr>
          <w:p w14:paraId="4EE64FD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-446,18</w:t>
            </w:r>
          </w:p>
        </w:tc>
        <w:tc>
          <w:tcPr>
            <w:tcW w:w="1480" w:type="dxa"/>
            <w:tcBorders>
              <w:top w:val="nil"/>
              <w:left w:val="nil"/>
              <w:bottom w:val="single" w:sz="4" w:space="0" w:color="C0C0C0"/>
              <w:right w:val="single" w:sz="4" w:space="0" w:color="C0C0C0"/>
            </w:tcBorders>
            <w:shd w:val="clear" w:color="000000" w:fill="D7EAD3"/>
            <w:vAlign w:val="center"/>
            <w:hideMark/>
          </w:tcPr>
          <w:p w14:paraId="7492482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D7EAD3"/>
            <w:vAlign w:val="center"/>
            <w:hideMark/>
          </w:tcPr>
          <w:p w14:paraId="2AE6872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-446,18</w:t>
            </w:r>
          </w:p>
        </w:tc>
        <w:tc>
          <w:tcPr>
            <w:tcW w:w="2580" w:type="dxa"/>
            <w:tcBorders>
              <w:top w:val="nil"/>
              <w:left w:val="nil"/>
              <w:bottom w:val="single" w:sz="4" w:space="0" w:color="C0C0C0"/>
              <w:right w:val="single" w:sz="4" w:space="0" w:color="C0C0C0"/>
            </w:tcBorders>
            <w:shd w:val="clear" w:color="000000" w:fill="FFFFCC"/>
            <w:vAlign w:val="center"/>
            <w:hideMark/>
          </w:tcPr>
          <w:p w14:paraId="68DB1F81" w14:textId="77777777" w:rsidR="00CE7413" w:rsidRPr="00CE7413" w:rsidRDefault="00CE7413" w:rsidP="00CE7413">
            <w:pPr>
              <w:rPr>
                <w:rFonts w:ascii="Tahoma" w:hAnsi="Tahoma" w:cs="Tahoma"/>
                <w:sz w:val="13"/>
                <w:szCs w:val="13"/>
              </w:rPr>
            </w:pPr>
            <w:r w:rsidRPr="00CE7413">
              <w:rPr>
                <w:rFonts w:ascii="Tahoma" w:hAnsi="Tahoma" w:cs="Tahoma"/>
                <w:sz w:val="13"/>
                <w:szCs w:val="13"/>
              </w:rPr>
              <w:t>Отклонение по статьям: пользование водным объектом (431,20 тыс. руб.), плата за негативное воздействие (14,98 тыс. руб.)</w:t>
            </w:r>
          </w:p>
        </w:tc>
      </w:tr>
      <w:tr w:rsidR="00CE7413" w:rsidRPr="00210C82" w14:paraId="107941DD" w14:textId="77777777" w:rsidTr="00CE7413">
        <w:trPr>
          <w:trHeight w:val="732"/>
          <w:jc w:val="center"/>
        </w:trPr>
        <w:tc>
          <w:tcPr>
            <w:tcW w:w="560" w:type="dxa"/>
            <w:tcBorders>
              <w:top w:val="nil"/>
              <w:left w:val="nil"/>
              <w:bottom w:val="nil"/>
              <w:right w:val="nil"/>
            </w:tcBorders>
            <w:shd w:val="clear" w:color="000000" w:fill="BFBFBF"/>
            <w:noWrap/>
            <w:vAlign w:val="center"/>
            <w:hideMark/>
          </w:tcPr>
          <w:p w14:paraId="7D3AF744"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5A2CF26C"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5D09D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w:t>
            </w:r>
          </w:p>
        </w:tc>
        <w:tc>
          <w:tcPr>
            <w:tcW w:w="4480" w:type="dxa"/>
            <w:tcBorders>
              <w:top w:val="nil"/>
              <w:left w:val="nil"/>
              <w:bottom w:val="single" w:sz="4" w:space="0" w:color="C0C0C0"/>
              <w:right w:val="single" w:sz="4" w:space="0" w:color="C0C0C0"/>
            </w:tcBorders>
            <w:shd w:val="clear" w:color="auto" w:fill="auto"/>
            <w:vAlign w:val="center"/>
            <w:hideMark/>
          </w:tcPr>
          <w:p w14:paraId="514FCA42"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Экономически необоснованные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D0F2C8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4A2D109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DE3266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E44652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12 500,41</w:t>
            </w:r>
          </w:p>
        </w:tc>
        <w:tc>
          <w:tcPr>
            <w:tcW w:w="1800" w:type="dxa"/>
            <w:tcBorders>
              <w:top w:val="nil"/>
              <w:left w:val="nil"/>
              <w:bottom w:val="single" w:sz="4" w:space="0" w:color="C0C0C0"/>
              <w:right w:val="single" w:sz="4" w:space="0" w:color="C0C0C0"/>
            </w:tcBorders>
            <w:shd w:val="clear" w:color="000000" w:fill="FFFFCC"/>
            <w:vAlign w:val="center"/>
            <w:hideMark/>
          </w:tcPr>
          <w:p w14:paraId="30E9640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04B0539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828,52</w:t>
            </w:r>
          </w:p>
        </w:tc>
        <w:tc>
          <w:tcPr>
            <w:tcW w:w="1480" w:type="dxa"/>
            <w:tcBorders>
              <w:top w:val="nil"/>
              <w:left w:val="nil"/>
              <w:bottom w:val="single" w:sz="4" w:space="0" w:color="C0C0C0"/>
              <w:right w:val="single" w:sz="4" w:space="0" w:color="C0C0C0"/>
            </w:tcBorders>
            <w:shd w:val="clear" w:color="000000" w:fill="FFFFCC"/>
            <w:vAlign w:val="center"/>
            <w:hideMark/>
          </w:tcPr>
          <w:p w14:paraId="7B838DE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828,52</w:t>
            </w:r>
          </w:p>
        </w:tc>
        <w:tc>
          <w:tcPr>
            <w:tcW w:w="1600" w:type="dxa"/>
            <w:tcBorders>
              <w:top w:val="nil"/>
              <w:left w:val="nil"/>
              <w:bottom w:val="single" w:sz="4" w:space="0" w:color="C0C0C0"/>
              <w:right w:val="single" w:sz="4" w:space="0" w:color="C0C0C0"/>
            </w:tcBorders>
            <w:shd w:val="clear" w:color="000000" w:fill="FFFFCC"/>
            <w:vAlign w:val="center"/>
            <w:hideMark/>
          </w:tcPr>
          <w:p w14:paraId="00E81D7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63BFB8A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D1B7E4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2C8B4D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58CECC1C"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68A584E8" w14:textId="77777777" w:rsidTr="00210C82">
        <w:trPr>
          <w:trHeight w:val="452"/>
          <w:jc w:val="center"/>
        </w:trPr>
        <w:tc>
          <w:tcPr>
            <w:tcW w:w="560" w:type="dxa"/>
            <w:tcBorders>
              <w:top w:val="nil"/>
              <w:left w:val="nil"/>
              <w:bottom w:val="nil"/>
              <w:right w:val="nil"/>
            </w:tcBorders>
            <w:shd w:val="clear" w:color="000000" w:fill="BFBFBF"/>
            <w:noWrap/>
            <w:vAlign w:val="center"/>
            <w:hideMark/>
          </w:tcPr>
          <w:p w14:paraId="16E08026" w14:textId="77777777" w:rsidR="00CE7413" w:rsidRPr="00CE7413" w:rsidRDefault="00CE7413" w:rsidP="00CE7413">
            <w:pPr>
              <w:rPr>
                <w:rFonts w:ascii="Tahoma" w:hAnsi="Tahoma" w:cs="Tahoma"/>
                <w:b/>
                <w:bCs/>
                <w:color w:val="000000"/>
                <w:sz w:val="13"/>
                <w:szCs w:val="13"/>
              </w:rPr>
            </w:pPr>
            <w:r w:rsidRPr="00CE7413">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3DA0E282" w14:textId="77777777" w:rsidR="00CE7413" w:rsidRPr="00CE7413" w:rsidRDefault="00CE7413" w:rsidP="00CE7413">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1E719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w:t>
            </w:r>
          </w:p>
        </w:tc>
        <w:tc>
          <w:tcPr>
            <w:tcW w:w="4480" w:type="dxa"/>
            <w:tcBorders>
              <w:top w:val="nil"/>
              <w:left w:val="nil"/>
              <w:bottom w:val="single" w:sz="4" w:space="0" w:color="C0C0C0"/>
              <w:right w:val="single" w:sz="4" w:space="0" w:color="C0C0C0"/>
            </w:tcBorders>
            <w:shd w:val="clear" w:color="auto" w:fill="auto"/>
            <w:vAlign w:val="center"/>
            <w:hideMark/>
          </w:tcPr>
          <w:p w14:paraId="0AF96C74"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1DC25E8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FFFFCC"/>
            <w:vAlign w:val="center"/>
            <w:hideMark/>
          </w:tcPr>
          <w:p w14:paraId="44B055D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BD96D2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3C269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1A0362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000000" w:fill="FFFFCC"/>
            <w:vAlign w:val="center"/>
            <w:hideMark/>
          </w:tcPr>
          <w:p w14:paraId="5A4A802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77247B3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D98D02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-975,89</w:t>
            </w:r>
          </w:p>
        </w:tc>
        <w:tc>
          <w:tcPr>
            <w:tcW w:w="1580" w:type="dxa"/>
            <w:tcBorders>
              <w:top w:val="nil"/>
              <w:left w:val="nil"/>
              <w:bottom w:val="single" w:sz="4" w:space="0" w:color="C0C0C0"/>
              <w:right w:val="single" w:sz="4" w:space="0" w:color="C0C0C0"/>
            </w:tcBorders>
            <w:shd w:val="clear" w:color="000000" w:fill="FFFFCC"/>
            <w:vAlign w:val="center"/>
            <w:hideMark/>
          </w:tcPr>
          <w:p w14:paraId="7A75CE0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-975,89</w:t>
            </w:r>
          </w:p>
        </w:tc>
        <w:tc>
          <w:tcPr>
            <w:tcW w:w="1480" w:type="dxa"/>
            <w:tcBorders>
              <w:top w:val="nil"/>
              <w:left w:val="nil"/>
              <w:bottom w:val="single" w:sz="4" w:space="0" w:color="C0C0C0"/>
              <w:right w:val="single" w:sz="4" w:space="0" w:color="C0C0C0"/>
            </w:tcBorders>
            <w:shd w:val="clear" w:color="000000" w:fill="D7EAD3"/>
            <w:vAlign w:val="center"/>
            <w:hideMark/>
          </w:tcPr>
          <w:p w14:paraId="146D609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-975,89</w:t>
            </w:r>
          </w:p>
        </w:tc>
        <w:tc>
          <w:tcPr>
            <w:tcW w:w="1660" w:type="dxa"/>
            <w:tcBorders>
              <w:top w:val="nil"/>
              <w:left w:val="nil"/>
              <w:bottom w:val="single" w:sz="4" w:space="0" w:color="C0C0C0"/>
              <w:right w:val="single" w:sz="4" w:space="0" w:color="C0C0C0"/>
            </w:tcBorders>
            <w:shd w:val="clear" w:color="000000" w:fill="D7EAD3"/>
            <w:vAlign w:val="center"/>
            <w:hideMark/>
          </w:tcPr>
          <w:p w14:paraId="431F8BD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0,00</w:t>
            </w:r>
          </w:p>
        </w:tc>
        <w:tc>
          <w:tcPr>
            <w:tcW w:w="2580" w:type="dxa"/>
            <w:tcBorders>
              <w:top w:val="nil"/>
              <w:left w:val="nil"/>
              <w:bottom w:val="single" w:sz="4" w:space="0" w:color="C0C0C0"/>
              <w:right w:val="single" w:sz="4" w:space="0" w:color="C0C0C0"/>
            </w:tcBorders>
            <w:shd w:val="clear" w:color="000000" w:fill="FFFFCC"/>
            <w:vAlign w:val="center"/>
            <w:hideMark/>
          </w:tcPr>
          <w:p w14:paraId="2C44DB80" w14:textId="77777777" w:rsidR="00CE7413" w:rsidRPr="00CE7413" w:rsidRDefault="00CE7413" w:rsidP="00CE7413">
            <w:pPr>
              <w:rPr>
                <w:rFonts w:ascii="Tahoma" w:hAnsi="Tahoma" w:cs="Tahoma"/>
                <w:sz w:val="13"/>
                <w:szCs w:val="13"/>
              </w:rPr>
            </w:pPr>
            <w:r w:rsidRPr="00CE7413">
              <w:rPr>
                <w:rFonts w:ascii="Tahoma" w:hAnsi="Tahoma" w:cs="Tahoma"/>
                <w:sz w:val="13"/>
                <w:szCs w:val="13"/>
              </w:rPr>
              <w:t>Сверхплановая выручка.</w:t>
            </w:r>
          </w:p>
        </w:tc>
      </w:tr>
      <w:tr w:rsidR="00CE7413" w:rsidRPr="00210C82" w14:paraId="2B1A204D" w14:textId="77777777" w:rsidTr="00CE7413">
        <w:trPr>
          <w:trHeight w:val="300"/>
          <w:jc w:val="center"/>
        </w:trPr>
        <w:tc>
          <w:tcPr>
            <w:tcW w:w="560" w:type="dxa"/>
            <w:tcBorders>
              <w:top w:val="nil"/>
              <w:left w:val="nil"/>
              <w:bottom w:val="nil"/>
              <w:right w:val="nil"/>
            </w:tcBorders>
            <w:shd w:val="clear" w:color="000000" w:fill="FFFFFF"/>
            <w:noWrap/>
            <w:vAlign w:val="bottom"/>
            <w:hideMark/>
          </w:tcPr>
          <w:p w14:paraId="30E89618"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 </w:t>
            </w:r>
          </w:p>
        </w:tc>
        <w:tc>
          <w:tcPr>
            <w:tcW w:w="400" w:type="dxa"/>
            <w:tcBorders>
              <w:top w:val="nil"/>
              <w:left w:val="nil"/>
              <w:bottom w:val="nil"/>
              <w:right w:val="nil"/>
            </w:tcBorders>
            <w:shd w:val="clear" w:color="auto" w:fill="auto"/>
            <w:noWrap/>
            <w:vAlign w:val="bottom"/>
            <w:hideMark/>
          </w:tcPr>
          <w:p w14:paraId="65D2DA14" w14:textId="77777777" w:rsidR="00CE7413" w:rsidRPr="00CE7413" w:rsidRDefault="00CE7413" w:rsidP="00CE7413">
            <w:pPr>
              <w:rPr>
                <w:rFonts w:ascii="Tahoma" w:hAnsi="Tahoma" w:cs="Tahoma"/>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05166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18</w:t>
            </w:r>
          </w:p>
        </w:tc>
        <w:tc>
          <w:tcPr>
            <w:tcW w:w="4480" w:type="dxa"/>
            <w:tcBorders>
              <w:top w:val="nil"/>
              <w:left w:val="nil"/>
              <w:bottom w:val="single" w:sz="4" w:space="0" w:color="C0C0C0"/>
              <w:right w:val="single" w:sz="4" w:space="0" w:color="C0C0C0"/>
            </w:tcBorders>
            <w:shd w:val="clear" w:color="auto" w:fill="auto"/>
            <w:vAlign w:val="center"/>
            <w:hideMark/>
          </w:tcPr>
          <w:p w14:paraId="0F39E8F5"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3BAAA99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1D37D9B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144 195,61</w:t>
            </w:r>
          </w:p>
        </w:tc>
        <w:tc>
          <w:tcPr>
            <w:tcW w:w="1560" w:type="dxa"/>
            <w:tcBorders>
              <w:top w:val="nil"/>
              <w:left w:val="nil"/>
              <w:bottom w:val="single" w:sz="4" w:space="0" w:color="C0C0C0"/>
              <w:right w:val="single" w:sz="4" w:space="0" w:color="C0C0C0"/>
            </w:tcBorders>
            <w:shd w:val="clear" w:color="000000" w:fill="D7EAD3"/>
            <w:vAlign w:val="center"/>
            <w:hideMark/>
          </w:tcPr>
          <w:p w14:paraId="02A945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148 119,62</w:t>
            </w:r>
          </w:p>
        </w:tc>
        <w:tc>
          <w:tcPr>
            <w:tcW w:w="1780" w:type="dxa"/>
            <w:tcBorders>
              <w:top w:val="nil"/>
              <w:left w:val="nil"/>
              <w:bottom w:val="single" w:sz="4" w:space="0" w:color="C0C0C0"/>
              <w:right w:val="single" w:sz="4" w:space="0" w:color="C0C0C0"/>
            </w:tcBorders>
            <w:shd w:val="clear" w:color="000000" w:fill="D7EAD3"/>
            <w:vAlign w:val="center"/>
            <w:hideMark/>
          </w:tcPr>
          <w:p w14:paraId="32DA87E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148 392,56</w:t>
            </w:r>
          </w:p>
        </w:tc>
        <w:tc>
          <w:tcPr>
            <w:tcW w:w="1800" w:type="dxa"/>
            <w:tcBorders>
              <w:top w:val="nil"/>
              <w:left w:val="nil"/>
              <w:bottom w:val="single" w:sz="4" w:space="0" w:color="C0C0C0"/>
              <w:right w:val="single" w:sz="4" w:space="0" w:color="C0C0C0"/>
            </w:tcBorders>
            <w:shd w:val="clear" w:color="000000" w:fill="D7EAD3"/>
            <w:vAlign w:val="center"/>
            <w:hideMark/>
          </w:tcPr>
          <w:p w14:paraId="049B653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151 037,71</w:t>
            </w:r>
          </w:p>
        </w:tc>
        <w:tc>
          <w:tcPr>
            <w:tcW w:w="1440" w:type="dxa"/>
            <w:tcBorders>
              <w:top w:val="nil"/>
              <w:left w:val="nil"/>
              <w:bottom w:val="single" w:sz="4" w:space="0" w:color="C0C0C0"/>
              <w:right w:val="single" w:sz="4" w:space="0" w:color="C0C0C0"/>
            </w:tcBorders>
            <w:shd w:val="clear" w:color="000000" w:fill="D7EAD3"/>
            <w:vAlign w:val="center"/>
            <w:hideMark/>
          </w:tcPr>
          <w:p w14:paraId="5886820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40 106,26</w:t>
            </w:r>
          </w:p>
        </w:tc>
        <w:tc>
          <w:tcPr>
            <w:tcW w:w="1480" w:type="dxa"/>
            <w:tcBorders>
              <w:top w:val="nil"/>
              <w:left w:val="nil"/>
              <w:bottom w:val="single" w:sz="4" w:space="0" w:color="C0C0C0"/>
              <w:right w:val="single" w:sz="4" w:space="0" w:color="C0C0C0"/>
            </w:tcBorders>
            <w:shd w:val="clear" w:color="000000" w:fill="D7EAD3"/>
            <w:vAlign w:val="center"/>
            <w:hideMark/>
          </w:tcPr>
          <w:p w14:paraId="3B368C2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191 143,97</w:t>
            </w:r>
          </w:p>
        </w:tc>
        <w:tc>
          <w:tcPr>
            <w:tcW w:w="1600" w:type="dxa"/>
            <w:tcBorders>
              <w:top w:val="nil"/>
              <w:left w:val="nil"/>
              <w:bottom w:val="single" w:sz="4" w:space="0" w:color="C0C0C0"/>
              <w:right w:val="single" w:sz="4" w:space="0" w:color="C0C0C0"/>
            </w:tcBorders>
            <w:shd w:val="clear" w:color="000000" w:fill="D7EAD3"/>
            <w:vAlign w:val="center"/>
            <w:hideMark/>
          </w:tcPr>
          <w:p w14:paraId="36AC611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24 346,89</w:t>
            </w:r>
          </w:p>
        </w:tc>
        <w:tc>
          <w:tcPr>
            <w:tcW w:w="1580" w:type="dxa"/>
            <w:tcBorders>
              <w:top w:val="nil"/>
              <w:left w:val="nil"/>
              <w:bottom w:val="single" w:sz="4" w:space="0" w:color="C0C0C0"/>
              <w:right w:val="single" w:sz="4" w:space="0" w:color="C0C0C0"/>
            </w:tcBorders>
            <w:shd w:val="clear" w:color="000000" w:fill="D7EAD3"/>
            <w:vAlign w:val="center"/>
            <w:hideMark/>
          </w:tcPr>
          <w:p w14:paraId="0E15281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175 384,60</w:t>
            </w:r>
          </w:p>
        </w:tc>
        <w:tc>
          <w:tcPr>
            <w:tcW w:w="1480" w:type="dxa"/>
            <w:tcBorders>
              <w:top w:val="nil"/>
              <w:left w:val="nil"/>
              <w:bottom w:val="single" w:sz="4" w:space="0" w:color="C0C0C0"/>
              <w:right w:val="single" w:sz="4" w:space="0" w:color="C0C0C0"/>
            </w:tcBorders>
            <w:shd w:val="clear" w:color="000000" w:fill="D7EAD3"/>
            <w:vAlign w:val="center"/>
            <w:hideMark/>
          </w:tcPr>
          <w:p w14:paraId="5CAFBC7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74 115,79</w:t>
            </w:r>
          </w:p>
        </w:tc>
        <w:tc>
          <w:tcPr>
            <w:tcW w:w="1660" w:type="dxa"/>
            <w:tcBorders>
              <w:top w:val="nil"/>
              <w:left w:val="nil"/>
              <w:bottom w:val="single" w:sz="4" w:space="0" w:color="C0C0C0"/>
              <w:right w:val="single" w:sz="4" w:space="0" w:color="C0C0C0"/>
            </w:tcBorders>
            <w:shd w:val="clear" w:color="000000" w:fill="D7EAD3"/>
            <w:vAlign w:val="center"/>
            <w:hideMark/>
          </w:tcPr>
          <w:p w14:paraId="5CDD1CD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101 268,82</w:t>
            </w:r>
          </w:p>
        </w:tc>
        <w:tc>
          <w:tcPr>
            <w:tcW w:w="2580" w:type="dxa"/>
            <w:tcBorders>
              <w:top w:val="nil"/>
              <w:left w:val="nil"/>
              <w:bottom w:val="single" w:sz="4" w:space="0" w:color="C0C0C0"/>
              <w:right w:val="single" w:sz="4" w:space="0" w:color="C0C0C0"/>
            </w:tcBorders>
            <w:shd w:val="clear" w:color="000000" w:fill="FFFFCC"/>
            <w:vAlign w:val="center"/>
            <w:hideMark/>
          </w:tcPr>
          <w:p w14:paraId="29A7F2CB"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1178C65A" w14:textId="77777777" w:rsidTr="00CE7413">
        <w:trPr>
          <w:trHeight w:val="300"/>
          <w:jc w:val="center"/>
        </w:trPr>
        <w:tc>
          <w:tcPr>
            <w:tcW w:w="560" w:type="dxa"/>
            <w:tcBorders>
              <w:top w:val="nil"/>
              <w:left w:val="nil"/>
              <w:bottom w:val="nil"/>
              <w:right w:val="nil"/>
            </w:tcBorders>
            <w:shd w:val="clear" w:color="000000" w:fill="FFFFFF"/>
            <w:noWrap/>
            <w:vAlign w:val="bottom"/>
            <w:hideMark/>
          </w:tcPr>
          <w:p w14:paraId="2455F98C"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 </w:t>
            </w:r>
          </w:p>
        </w:tc>
        <w:tc>
          <w:tcPr>
            <w:tcW w:w="400" w:type="dxa"/>
            <w:tcBorders>
              <w:top w:val="nil"/>
              <w:left w:val="nil"/>
              <w:bottom w:val="nil"/>
              <w:right w:val="nil"/>
            </w:tcBorders>
            <w:shd w:val="clear" w:color="auto" w:fill="auto"/>
            <w:noWrap/>
            <w:vAlign w:val="bottom"/>
            <w:hideMark/>
          </w:tcPr>
          <w:p w14:paraId="115345F5" w14:textId="77777777" w:rsidR="00CE7413" w:rsidRPr="00CE7413" w:rsidRDefault="00CE7413" w:rsidP="00CE7413">
            <w:pPr>
              <w:rPr>
                <w:rFonts w:ascii="Tahoma" w:hAnsi="Tahoma" w:cs="Tahoma"/>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AF702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18.1</w:t>
            </w:r>
          </w:p>
        </w:tc>
        <w:tc>
          <w:tcPr>
            <w:tcW w:w="4480" w:type="dxa"/>
            <w:tcBorders>
              <w:top w:val="nil"/>
              <w:left w:val="nil"/>
              <w:bottom w:val="single" w:sz="4" w:space="0" w:color="C0C0C0"/>
              <w:right w:val="single" w:sz="4" w:space="0" w:color="C0C0C0"/>
            </w:tcBorders>
            <w:shd w:val="clear" w:color="auto" w:fill="auto"/>
            <w:vAlign w:val="center"/>
            <w:hideMark/>
          </w:tcPr>
          <w:p w14:paraId="5F6EE2E2"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C02D9F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54706E6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144 166,98</w:t>
            </w:r>
          </w:p>
        </w:tc>
        <w:tc>
          <w:tcPr>
            <w:tcW w:w="1560" w:type="dxa"/>
            <w:tcBorders>
              <w:top w:val="nil"/>
              <w:left w:val="nil"/>
              <w:bottom w:val="single" w:sz="4" w:space="0" w:color="C0C0C0"/>
              <w:right w:val="single" w:sz="4" w:space="0" w:color="C0C0C0"/>
            </w:tcBorders>
            <w:shd w:val="clear" w:color="000000" w:fill="D7EAD3"/>
            <w:vAlign w:val="center"/>
            <w:hideMark/>
          </w:tcPr>
          <w:p w14:paraId="7847926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148 090,40</w:t>
            </w:r>
          </w:p>
        </w:tc>
        <w:tc>
          <w:tcPr>
            <w:tcW w:w="1780" w:type="dxa"/>
            <w:tcBorders>
              <w:top w:val="nil"/>
              <w:left w:val="nil"/>
              <w:bottom w:val="single" w:sz="4" w:space="0" w:color="C0C0C0"/>
              <w:right w:val="single" w:sz="4" w:space="0" w:color="C0C0C0"/>
            </w:tcBorders>
            <w:shd w:val="clear" w:color="000000" w:fill="D7EAD3"/>
            <w:vAlign w:val="center"/>
            <w:hideMark/>
          </w:tcPr>
          <w:p w14:paraId="6CC8230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148 392,56</w:t>
            </w:r>
          </w:p>
        </w:tc>
        <w:tc>
          <w:tcPr>
            <w:tcW w:w="1800" w:type="dxa"/>
            <w:tcBorders>
              <w:top w:val="nil"/>
              <w:left w:val="nil"/>
              <w:bottom w:val="single" w:sz="4" w:space="0" w:color="C0C0C0"/>
              <w:right w:val="single" w:sz="4" w:space="0" w:color="C0C0C0"/>
            </w:tcBorders>
            <w:shd w:val="clear" w:color="000000" w:fill="D7EAD3"/>
            <w:vAlign w:val="center"/>
            <w:hideMark/>
          </w:tcPr>
          <w:p w14:paraId="54F3B00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151 007,71</w:t>
            </w:r>
          </w:p>
        </w:tc>
        <w:tc>
          <w:tcPr>
            <w:tcW w:w="1440" w:type="dxa"/>
            <w:tcBorders>
              <w:top w:val="nil"/>
              <w:left w:val="nil"/>
              <w:bottom w:val="single" w:sz="4" w:space="0" w:color="C0C0C0"/>
              <w:right w:val="single" w:sz="4" w:space="0" w:color="C0C0C0"/>
            </w:tcBorders>
            <w:shd w:val="clear" w:color="000000" w:fill="D7EAD3"/>
            <w:vAlign w:val="center"/>
            <w:hideMark/>
          </w:tcPr>
          <w:p w14:paraId="23B424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40 106,26</w:t>
            </w:r>
          </w:p>
        </w:tc>
        <w:tc>
          <w:tcPr>
            <w:tcW w:w="1480" w:type="dxa"/>
            <w:tcBorders>
              <w:top w:val="nil"/>
              <w:left w:val="nil"/>
              <w:bottom w:val="single" w:sz="4" w:space="0" w:color="C0C0C0"/>
              <w:right w:val="single" w:sz="4" w:space="0" w:color="C0C0C0"/>
            </w:tcBorders>
            <w:shd w:val="clear" w:color="000000" w:fill="D7EAD3"/>
            <w:vAlign w:val="center"/>
            <w:hideMark/>
          </w:tcPr>
          <w:p w14:paraId="50D7F3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191 106,01</w:t>
            </w:r>
          </w:p>
        </w:tc>
        <w:tc>
          <w:tcPr>
            <w:tcW w:w="1600" w:type="dxa"/>
            <w:tcBorders>
              <w:top w:val="nil"/>
              <w:left w:val="nil"/>
              <w:bottom w:val="single" w:sz="4" w:space="0" w:color="C0C0C0"/>
              <w:right w:val="single" w:sz="4" w:space="0" w:color="C0C0C0"/>
            </w:tcBorders>
            <w:shd w:val="clear" w:color="000000" w:fill="D7EAD3"/>
            <w:vAlign w:val="center"/>
            <w:hideMark/>
          </w:tcPr>
          <w:p w14:paraId="0794C60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24 346,89</w:t>
            </w:r>
          </w:p>
        </w:tc>
        <w:tc>
          <w:tcPr>
            <w:tcW w:w="1580" w:type="dxa"/>
            <w:tcBorders>
              <w:top w:val="nil"/>
              <w:left w:val="nil"/>
              <w:bottom w:val="single" w:sz="4" w:space="0" w:color="C0C0C0"/>
              <w:right w:val="single" w:sz="4" w:space="0" w:color="C0C0C0"/>
            </w:tcBorders>
            <w:shd w:val="clear" w:color="000000" w:fill="D7EAD3"/>
            <w:vAlign w:val="center"/>
            <w:hideMark/>
          </w:tcPr>
          <w:p w14:paraId="717E58E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175 349,97</w:t>
            </w:r>
          </w:p>
        </w:tc>
        <w:tc>
          <w:tcPr>
            <w:tcW w:w="1480" w:type="dxa"/>
            <w:tcBorders>
              <w:top w:val="nil"/>
              <w:left w:val="nil"/>
              <w:bottom w:val="single" w:sz="4" w:space="0" w:color="C0C0C0"/>
              <w:right w:val="single" w:sz="4" w:space="0" w:color="C0C0C0"/>
            </w:tcBorders>
            <w:shd w:val="clear" w:color="000000" w:fill="D7EAD3"/>
            <w:vAlign w:val="center"/>
            <w:hideMark/>
          </w:tcPr>
          <w:p w14:paraId="1726808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74 101,15</w:t>
            </w:r>
          </w:p>
        </w:tc>
        <w:tc>
          <w:tcPr>
            <w:tcW w:w="1660" w:type="dxa"/>
            <w:tcBorders>
              <w:top w:val="nil"/>
              <w:left w:val="nil"/>
              <w:bottom w:val="single" w:sz="4" w:space="0" w:color="C0C0C0"/>
              <w:right w:val="single" w:sz="4" w:space="0" w:color="C0C0C0"/>
            </w:tcBorders>
            <w:shd w:val="clear" w:color="000000" w:fill="D7EAD3"/>
            <w:vAlign w:val="center"/>
            <w:hideMark/>
          </w:tcPr>
          <w:p w14:paraId="3B1C607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101 248,82</w:t>
            </w:r>
          </w:p>
        </w:tc>
        <w:tc>
          <w:tcPr>
            <w:tcW w:w="2580" w:type="dxa"/>
            <w:tcBorders>
              <w:top w:val="nil"/>
              <w:left w:val="nil"/>
              <w:bottom w:val="single" w:sz="4" w:space="0" w:color="C0C0C0"/>
              <w:right w:val="single" w:sz="4" w:space="0" w:color="C0C0C0"/>
            </w:tcBorders>
            <w:shd w:val="clear" w:color="000000" w:fill="FFFFCC"/>
            <w:vAlign w:val="center"/>
            <w:hideMark/>
          </w:tcPr>
          <w:p w14:paraId="4AAE0814"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004BCA1E" w14:textId="77777777" w:rsidTr="00CE7413">
        <w:trPr>
          <w:trHeight w:val="300"/>
          <w:jc w:val="center"/>
        </w:trPr>
        <w:tc>
          <w:tcPr>
            <w:tcW w:w="560" w:type="dxa"/>
            <w:tcBorders>
              <w:top w:val="nil"/>
              <w:left w:val="nil"/>
              <w:bottom w:val="nil"/>
              <w:right w:val="nil"/>
            </w:tcBorders>
            <w:shd w:val="clear" w:color="000000" w:fill="FFFFFF"/>
            <w:noWrap/>
            <w:vAlign w:val="bottom"/>
            <w:hideMark/>
          </w:tcPr>
          <w:p w14:paraId="615E316D"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 </w:t>
            </w:r>
          </w:p>
        </w:tc>
        <w:tc>
          <w:tcPr>
            <w:tcW w:w="400" w:type="dxa"/>
            <w:tcBorders>
              <w:top w:val="nil"/>
              <w:left w:val="nil"/>
              <w:bottom w:val="nil"/>
              <w:right w:val="nil"/>
            </w:tcBorders>
            <w:shd w:val="clear" w:color="auto" w:fill="auto"/>
            <w:noWrap/>
            <w:vAlign w:val="bottom"/>
            <w:hideMark/>
          </w:tcPr>
          <w:p w14:paraId="759B0E6B" w14:textId="77777777" w:rsidR="00CE7413" w:rsidRPr="00CE7413" w:rsidRDefault="00CE7413" w:rsidP="00CE7413">
            <w:pPr>
              <w:rPr>
                <w:rFonts w:ascii="Tahoma" w:hAnsi="Tahoma" w:cs="Tahoma"/>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85075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18.2</w:t>
            </w:r>
          </w:p>
        </w:tc>
        <w:tc>
          <w:tcPr>
            <w:tcW w:w="4480" w:type="dxa"/>
            <w:tcBorders>
              <w:top w:val="nil"/>
              <w:left w:val="nil"/>
              <w:bottom w:val="single" w:sz="4" w:space="0" w:color="C0C0C0"/>
              <w:right w:val="single" w:sz="4" w:space="0" w:color="C0C0C0"/>
            </w:tcBorders>
            <w:shd w:val="clear" w:color="auto" w:fill="auto"/>
            <w:vAlign w:val="center"/>
            <w:hideMark/>
          </w:tcPr>
          <w:p w14:paraId="0276B6B9"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F4C9A32"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58C4327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28,64</w:t>
            </w:r>
          </w:p>
        </w:tc>
        <w:tc>
          <w:tcPr>
            <w:tcW w:w="1560" w:type="dxa"/>
            <w:tcBorders>
              <w:top w:val="nil"/>
              <w:left w:val="nil"/>
              <w:bottom w:val="single" w:sz="4" w:space="0" w:color="C0C0C0"/>
              <w:right w:val="single" w:sz="4" w:space="0" w:color="C0C0C0"/>
            </w:tcBorders>
            <w:shd w:val="clear" w:color="000000" w:fill="D7EAD3"/>
            <w:vAlign w:val="center"/>
            <w:hideMark/>
          </w:tcPr>
          <w:p w14:paraId="79D159A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29,22</w:t>
            </w:r>
          </w:p>
        </w:tc>
        <w:tc>
          <w:tcPr>
            <w:tcW w:w="1780" w:type="dxa"/>
            <w:tcBorders>
              <w:top w:val="nil"/>
              <w:left w:val="nil"/>
              <w:bottom w:val="single" w:sz="4" w:space="0" w:color="C0C0C0"/>
              <w:right w:val="single" w:sz="4" w:space="0" w:color="C0C0C0"/>
            </w:tcBorders>
            <w:shd w:val="clear" w:color="000000" w:fill="D7EAD3"/>
            <w:vAlign w:val="center"/>
            <w:hideMark/>
          </w:tcPr>
          <w:p w14:paraId="6F68FB4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297D128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30,00</w:t>
            </w:r>
          </w:p>
        </w:tc>
        <w:tc>
          <w:tcPr>
            <w:tcW w:w="1440" w:type="dxa"/>
            <w:tcBorders>
              <w:top w:val="nil"/>
              <w:left w:val="nil"/>
              <w:bottom w:val="single" w:sz="4" w:space="0" w:color="C0C0C0"/>
              <w:right w:val="single" w:sz="4" w:space="0" w:color="C0C0C0"/>
            </w:tcBorders>
            <w:shd w:val="clear" w:color="000000" w:fill="D7EAD3"/>
            <w:vAlign w:val="center"/>
            <w:hideMark/>
          </w:tcPr>
          <w:p w14:paraId="3E3CE4B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11F1D3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37,96</w:t>
            </w:r>
          </w:p>
        </w:tc>
        <w:tc>
          <w:tcPr>
            <w:tcW w:w="1600" w:type="dxa"/>
            <w:tcBorders>
              <w:top w:val="nil"/>
              <w:left w:val="nil"/>
              <w:bottom w:val="single" w:sz="4" w:space="0" w:color="C0C0C0"/>
              <w:right w:val="single" w:sz="4" w:space="0" w:color="C0C0C0"/>
            </w:tcBorders>
            <w:shd w:val="clear" w:color="000000" w:fill="D7EAD3"/>
            <w:vAlign w:val="center"/>
            <w:hideMark/>
          </w:tcPr>
          <w:p w14:paraId="61B1A86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796E2F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34,64</w:t>
            </w:r>
          </w:p>
        </w:tc>
        <w:tc>
          <w:tcPr>
            <w:tcW w:w="1480" w:type="dxa"/>
            <w:tcBorders>
              <w:top w:val="nil"/>
              <w:left w:val="nil"/>
              <w:bottom w:val="single" w:sz="4" w:space="0" w:color="C0C0C0"/>
              <w:right w:val="single" w:sz="4" w:space="0" w:color="C0C0C0"/>
            </w:tcBorders>
            <w:shd w:val="clear" w:color="000000" w:fill="D7EAD3"/>
            <w:vAlign w:val="center"/>
            <w:hideMark/>
          </w:tcPr>
          <w:p w14:paraId="728F07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14,64</w:t>
            </w:r>
          </w:p>
        </w:tc>
        <w:tc>
          <w:tcPr>
            <w:tcW w:w="1660" w:type="dxa"/>
            <w:tcBorders>
              <w:top w:val="nil"/>
              <w:left w:val="nil"/>
              <w:bottom w:val="single" w:sz="4" w:space="0" w:color="C0C0C0"/>
              <w:right w:val="single" w:sz="4" w:space="0" w:color="C0C0C0"/>
            </w:tcBorders>
            <w:shd w:val="clear" w:color="000000" w:fill="D7EAD3"/>
            <w:vAlign w:val="center"/>
            <w:hideMark/>
          </w:tcPr>
          <w:p w14:paraId="7410991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20,00</w:t>
            </w:r>
          </w:p>
        </w:tc>
        <w:tc>
          <w:tcPr>
            <w:tcW w:w="2580" w:type="dxa"/>
            <w:tcBorders>
              <w:top w:val="nil"/>
              <w:left w:val="nil"/>
              <w:bottom w:val="single" w:sz="4" w:space="0" w:color="C0C0C0"/>
              <w:right w:val="single" w:sz="4" w:space="0" w:color="C0C0C0"/>
            </w:tcBorders>
            <w:shd w:val="clear" w:color="000000" w:fill="FFFFCC"/>
            <w:vAlign w:val="center"/>
            <w:hideMark/>
          </w:tcPr>
          <w:p w14:paraId="3BCE9C3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B4A43AB" w14:textId="77777777" w:rsidTr="00CE7413">
        <w:trPr>
          <w:trHeight w:val="300"/>
          <w:jc w:val="center"/>
        </w:trPr>
        <w:tc>
          <w:tcPr>
            <w:tcW w:w="560" w:type="dxa"/>
            <w:tcBorders>
              <w:top w:val="nil"/>
              <w:left w:val="nil"/>
              <w:bottom w:val="nil"/>
              <w:right w:val="nil"/>
            </w:tcBorders>
            <w:shd w:val="clear" w:color="000000" w:fill="FFFFFF"/>
            <w:noWrap/>
            <w:vAlign w:val="bottom"/>
            <w:hideMark/>
          </w:tcPr>
          <w:p w14:paraId="76959618"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 </w:t>
            </w:r>
          </w:p>
        </w:tc>
        <w:tc>
          <w:tcPr>
            <w:tcW w:w="400" w:type="dxa"/>
            <w:tcBorders>
              <w:top w:val="nil"/>
              <w:left w:val="nil"/>
              <w:bottom w:val="nil"/>
              <w:right w:val="nil"/>
            </w:tcBorders>
            <w:shd w:val="clear" w:color="auto" w:fill="auto"/>
            <w:noWrap/>
            <w:vAlign w:val="bottom"/>
            <w:hideMark/>
          </w:tcPr>
          <w:p w14:paraId="63AC1592" w14:textId="77777777" w:rsidR="00CE7413" w:rsidRPr="00CE7413" w:rsidRDefault="00CE7413" w:rsidP="00CE7413">
            <w:pPr>
              <w:rPr>
                <w:rFonts w:ascii="Tahoma" w:hAnsi="Tahoma" w:cs="Tahoma"/>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C47E3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19</w:t>
            </w:r>
          </w:p>
        </w:tc>
        <w:tc>
          <w:tcPr>
            <w:tcW w:w="4480" w:type="dxa"/>
            <w:tcBorders>
              <w:top w:val="nil"/>
              <w:left w:val="nil"/>
              <w:bottom w:val="single" w:sz="4" w:space="0" w:color="C0C0C0"/>
              <w:right w:val="single" w:sz="4" w:space="0" w:color="C0C0C0"/>
            </w:tcBorders>
            <w:shd w:val="clear" w:color="auto" w:fill="auto"/>
            <w:vAlign w:val="center"/>
            <w:hideMark/>
          </w:tcPr>
          <w:p w14:paraId="1C2A1D2E"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16AE3F7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руб/м3</w:t>
            </w:r>
          </w:p>
        </w:tc>
        <w:tc>
          <w:tcPr>
            <w:tcW w:w="1720" w:type="dxa"/>
            <w:tcBorders>
              <w:top w:val="nil"/>
              <w:left w:val="nil"/>
              <w:bottom w:val="single" w:sz="4" w:space="0" w:color="C0C0C0"/>
              <w:right w:val="single" w:sz="4" w:space="0" w:color="C0C0C0"/>
            </w:tcBorders>
            <w:shd w:val="clear" w:color="000000" w:fill="D7EAD3"/>
            <w:vAlign w:val="center"/>
            <w:hideMark/>
          </w:tcPr>
          <w:p w14:paraId="35C54BD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22,55</w:t>
            </w:r>
          </w:p>
        </w:tc>
        <w:tc>
          <w:tcPr>
            <w:tcW w:w="1560" w:type="dxa"/>
            <w:tcBorders>
              <w:top w:val="nil"/>
              <w:left w:val="nil"/>
              <w:bottom w:val="single" w:sz="4" w:space="0" w:color="C0C0C0"/>
              <w:right w:val="single" w:sz="4" w:space="0" w:color="C0C0C0"/>
            </w:tcBorders>
            <w:shd w:val="clear" w:color="000000" w:fill="D7EAD3"/>
            <w:vAlign w:val="center"/>
            <w:hideMark/>
          </w:tcPr>
          <w:p w14:paraId="6CFC276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23,01</w:t>
            </w:r>
          </w:p>
        </w:tc>
        <w:tc>
          <w:tcPr>
            <w:tcW w:w="1780" w:type="dxa"/>
            <w:tcBorders>
              <w:top w:val="nil"/>
              <w:left w:val="nil"/>
              <w:bottom w:val="single" w:sz="4" w:space="0" w:color="C0C0C0"/>
              <w:right w:val="single" w:sz="4" w:space="0" w:color="C0C0C0"/>
            </w:tcBorders>
            <w:shd w:val="clear" w:color="000000" w:fill="D7EAD3"/>
            <w:vAlign w:val="center"/>
            <w:hideMark/>
          </w:tcPr>
          <w:p w14:paraId="207FF37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23,01</w:t>
            </w:r>
          </w:p>
        </w:tc>
        <w:tc>
          <w:tcPr>
            <w:tcW w:w="1800" w:type="dxa"/>
            <w:tcBorders>
              <w:top w:val="nil"/>
              <w:left w:val="nil"/>
              <w:bottom w:val="single" w:sz="4" w:space="0" w:color="C0C0C0"/>
              <w:right w:val="single" w:sz="4" w:space="0" w:color="C0C0C0"/>
            </w:tcBorders>
            <w:shd w:val="clear" w:color="000000" w:fill="D7EAD3"/>
            <w:vAlign w:val="center"/>
            <w:hideMark/>
          </w:tcPr>
          <w:p w14:paraId="67AB97F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23,62</w:t>
            </w:r>
          </w:p>
        </w:tc>
        <w:tc>
          <w:tcPr>
            <w:tcW w:w="1440" w:type="dxa"/>
            <w:tcBorders>
              <w:top w:val="nil"/>
              <w:left w:val="nil"/>
              <w:bottom w:val="single" w:sz="4" w:space="0" w:color="C0C0C0"/>
              <w:right w:val="single" w:sz="4" w:space="0" w:color="C0C0C0"/>
            </w:tcBorders>
            <w:shd w:val="clear" w:color="000000" w:fill="D7EAD3"/>
            <w:vAlign w:val="center"/>
            <w:hideMark/>
          </w:tcPr>
          <w:p w14:paraId="3CF184A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87A845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29,89</w:t>
            </w:r>
          </w:p>
        </w:tc>
        <w:tc>
          <w:tcPr>
            <w:tcW w:w="1600" w:type="dxa"/>
            <w:tcBorders>
              <w:top w:val="nil"/>
              <w:left w:val="nil"/>
              <w:bottom w:val="single" w:sz="4" w:space="0" w:color="C0C0C0"/>
              <w:right w:val="single" w:sz="4" w:space="0" w:color="C0C0C0"/>
            </w:tcBorders>
            <w:shd w:val="clear" w:color="000000" w:fill="D7EAD3"/>
            <w:vAlign w:val="center"/>
            <w:hideMark/>
          </w:tcPr>
          <w:p w14:paraId="2F339B4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D7EAD3"/>
            <w:vAlign w:val="center"/>
            <w:hideMark/>
          </w:tcPr>
          <w:p w14:paraId="69D8C9E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27,27</w:t>
            </w:r>
          </w:p>
        </w:tc>
        <w:tc>
          <w:tcPr>
            <w:tcW w:w="1480" w:type="dxa"/>
            <w:tcBorders>
              <w:top w:val="nil"/>
              <w:left w:val="nil"/>
              <w:bottom w:val="single" w:sz="4" w:space="0" w:color="C0C0C0"/>
              <w:right w:val="single" w:sz="4" w:space="0" w:color="C0C0C0"/>
            </w:tcBorders>
            <w:shd w:val="clear" w:color="000000" w:fill="D7EAD3"/>
            <w:vAlign w:val="center"/>
            <w:hideMark/>
          </w:tcPr>
          <w:p w14:paraId="3CC7B92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23,05</w:t>
            </w:r>
          </w:p>
        </w:tc>
        <w:tc>
          <w:tcPr>
            <w:tcW w:w="1660" w:type="dxa"/>
            <w:tcBorders>
              <w:top w:val="nil"/>
              <w:left w:val="nil"/>
              <w:bottom w:val="single" w:sz="4" w:space="0" w:color="C0C0C0"/>
              <w:right w:val="single" w:sz="4" w:space="0" w:color="C0C0C0"/>
            </w:tcBorders>
            <w:shd w:val="clear" w:color="000000" w:fill="D7EAD3"/>
            <w:vAlign w:val="center"/>
            <w:hideMark/>
          </w:tcPr>
          <w:p w14:paraId="5517EE0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31,49</w:t>
            </w:r>
          </w:p>
        </w:tc>
        <w:tc>
          <w:tcPr>
            <w:tcW w:w="2580" w:type="dxa"/>
            <w:tcBorders>
              <w:top w:val="nil"/>
              <w:left w:val="nil"/>
              <w:bottom w:val="single" w:sz="4" w:space="0" w:color="C0C0C0"/>
              <w:right w:val="single" w:sz="4" w:space="0" w:color="C0C0C0"/>
            </w:tcBorders>
            <w:shd w:val="clear" w:color="000000" w:fill="FFFFCC"/>
            <w:vAlign w:val="center"/>
            <w:hideMark/>
          </w:tcPr>
          <w:p w14:paraId="1212837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136,6</w:t>
            </w:r>
          </w:p>
        </w:tc>
      </w:tr>
      <w:tr w:rsidR="00CE7413" w:rsidRPr="00210C82" w14:paraId="04EF7B5F" w14:textId="77777777" w:rsidTr="00CE7413">
        <w:trPr>
          <w:trHeight w:val="300"/>
          <w:jc w:val="center"/>
        </w:trPr>
        <w:tc>
          <w:tcPr>
            <w:tcW w:w="560" w:type="dxa"/>
            <w:tcBorders>
              <w:top w:val="nil"/>
              <w:left w:val="nil"/>
              <w:bottom w:val="nil"/>
              <w:right w:val="nil"/>
            </w:tcBorders>
            <w:shd w:val="clear" w:color="000000" w:fill="FFFFFF"/>
            <w:noWrap/>
            <w:vAlign w:val="bottom"/>
            <w:hideMark/>
          </w:tcPr>
          <w:p w14:paraId="1B12F65A"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 </w:t>
            </w:r>
          </w:p>
        </w:tc>
        <w:tc>
          <w:tcPr>
            <w:tcW w:w="400" w:type="dxa"/>
            <w:tcBorders>
              <w:top w:val="nil"/>
              <w:left w:val="nil"/>
              <w:bottom w:val="nil"/>
              <w:right w:val="nil"/>
            </w:tcBorders>
            <w:shd w:val="clear" w:color="auto" w:fill="auto"/>
            <w:noWrap/>
            <w:vAlign w:val="bottom"/>
            <w:hideMark/>
          </w:tcPr>
          <w:p w14:paraId="41819EA8" w14:textId="77777777" w:rsidR="00CE7413" w:rsidRPr="00CE7413" w:rsidRDefault="00CE7413" w:rsidP="00CE7413">
            <w:pPr>
              <w:rPr>
                <w:rFonts w:ascii="Tahoma" w:hAnsi="Tahoma" w:cs="Tahoma"/>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B06335"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19.1</w:t>
            </w:r>
          </w:p>
        </w:tc>
        <w:tc>
          <w:tcPr>
            <w:tcW w:w="4480" w:type="dxa"/>
            <w:tcBorders>
              <w:top w:val="nil"/>
              <w:left w:val="nil"/>
              <w:bottom w:val="single" w:sz="4" w:space="0" w:color="C0C0C0"/>
              <w:right w:val="single" w:sz="4" w:space="0" w:color="C0C0C0"/>
            </w:tcBorders>
            <w:shd w:val="clear" w:color="auto" w:fill="auto"/>
            <w:vAlign w:val="center"/>
            <w:hideMark/>
          </w:tcPr>
          <w:p w14:paraId="1DDAA95E"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8A04F11"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руб/м3</w:t>
            </w:r>
          </w:p>
        </w:tc>
        <w:tc>
          <w:tcPr>
            <w:tcW w:w="1720" w:type="dxa"/>
            <w:tcBorders>
              <w:top w:val="nil"/>
              <w:left w:val="nil"/>
              <w:bottom w:val="single" w:sz="4" w:space="0" w:color="C0C0C0"/>
              <w:right w:val="single" w:sz="4" w:space="0" w:color="C0C0C0"/>
            </w:tcBorders>
            <w:shd w:val="clear" w:color="000000" w:fill="D7EAD3"/>
            <w:vAlign w:val="center"/>
            <w:hideMark/>
          </w:tcPr>
          <w:p w14:paraId="690629C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22,55</w:t>
            </w:r>
          </w:p>
        </w:tc>
        <w:tc>
          <w:tcPr>
            <w:tcW w:w="1560" w:type="dxa"/>
            <w:tcBorders>
              <w:top w:val="nil"/>
              <w:left w:val="nil"/>
              <w:bottom w:val="single" w:sz="4" w:space="0" w:color="C0C0C0"/>
              <w:right w:val="single" w:sz="4" w:space="0" w:color="C0C0C0"/>
            </w:tcBorders>
            <w:shd w:val="clear" w:color="000000" w:fill="D7EAD3"/>
            <w:vAlign w:val="center"/>
            <w:hideMark/>
          </w:tcPr>
          <w:p w14:paraId="2C7E632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23,01</w:t>
            </w:r>
          </w:p>
        </w:tc>
        <w:tc>
          <w:tcPr>
            <w:tcW w:w="1780" w:type="dxa"/>
            <w:tcBorders>
              <w:top w:val="nil"/>
              <w:left w:val="nil"/>
              <w:bottom w:val="single" w:sz="4" w:space="0" w:color="C0C0C0"/>
              <w:right w:val="single" w:sz="4" w:space="0" w:color="C0C0C0"/>
            </w:tcBorders>
            <w:shd w:val="clear" w:color="000000" w:fill="D7EAD3"/>
            <w:vAlign w:val="center"/>
            <w:hideMark/>
          </w:tcPr>
          <w:p w14:paraId="07AECC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23,01</w:t>
            </w:r>
          </w:p>
        </w:tc>
        <w:tc>
          <w:tcPr>
            <w:tcW w:w="1800" w:type="dxa"/>
            <w:tcBorders>
              <w:top w:val="nil"/>
              <w:left w:val="nil"/>
              <w:bottom w:val="single" w:sz="4" w:space="0" w:color="C0C0C0"/>
              <w:right w:val="single" w:sz="4" w:space="0" w:color="C0C0C0"/>
            </w:tcBorders>
            <w:shd w:val="clear" w:color="000000" w:fill="D7EAD3"/>
            <w:vAlign w:val="center"/>
            <w:hideMark/>
          </w:tcPr>
          <w:p w14:paraId="57E9061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23,62</w:t>
            </w:r>
          </w:p>
        </w:tc>
        <w:tc>
          <w:tcPr>
            <w:tcW w:w="1440" w:type="dxa"/>
            <w:tcBorders>
              <w:top w:val="nil"/>
              <w:left w:val="nil"/>
              <w:bottom w:val="single" w:sz="4" w:space="0" w:color="C0C0C0"/>
              <w:right w:val="single" w:sz="4" w:space="0" w:color="C0C0C0"/>
            </w:tcBorders>
            <w:shd w:val="clear" w:color="000000" w:fill="D7EAD3"/>
            <w:vAlign w:val="center"/>
            <w:hideMark/>
          </w:tcPr>
          <w:p w14:paraId="219BC99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09298BF"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29,89</w:t>
            </w:r>
          </w:p>
        </w:tc>
        <w:tc>
          <w:tcPr>
            <w:tcW w:w="1600" w:type="dxa"/>
            <w:tcBorders>
              <w:top w:val="nil"/>
              <w:left w:val="nil"/>
              <w:bottom w:val="single" w:sz="4" w:space="0" w:color="C0C0C0"/>
              <w:right w:val="single" w:sz="4" w:space="0" w:color="C0C0C0"/>
            </w:tcBorders>
            <w:shd w:val="clear" w:color="000000" w:fill="D7EAD3"/>
            <w:vAlign w:val="center"/>
            <w:hideMark/>
          </w:tcPr>
          <w:p w14:paraId="42FADC3C"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D7EAD3"/>
            <w:vAlign w:val="center"/>
            <w:hideMark/>
          </w:tcPr>
          <w:p w14:paraId="2CDFC596"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27,27</w:t>
            </w:r>
          </w:p>
        </w:tc>
        <w:tc>
          <w:tcPr>
            <w:tcW w:w="1480" w:type="dxa"/>
            <w:tcBorders>
              <w:top w:val="nil"/>
              <w:left w:val="nil"/>
              <w:bottom w:val="single" w:sz="4" w:space="0" w:color="C0C0C0"/>
              <w:right w:val="single" w:sz="4" w:space="0" w:color="C0C0C0"/>
            </w:tcBorders>
            <w:shd w:val="clear" w:color="000000" w:fill="D7EAD3"/>
            <w:vAlign w:val="center"/>
            <w:hideMark/>
          </w:tcPr>
          <w:p w14:paraId="1FABD287"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23,05</w:t>
            </w:r>
          </w:p>
        </w:tc>
        <w:tc>
          <w:tcPr>
            <w:tcW w:w="1660" w:type="dxa"/>
            <w:tcBorders>
              <w:top w:val="nil"/>
              <w:left w:val="nil"/>
              <w:bottom w:val="single" w:sz="4" w:space="0" w:color="C0C0C0"/>
              <w:right w:val="single" w:sz="4" w:space="0" w:color="C0C0C0"/>
            </w:tcBorders>
            <w:shd w:val="clear" w:color="000000" w:fill="D7EAD3"/>
            <w:vAlign w:val="center"/>
            <w:hideMark/>
          </w:tcPr>
          <w:p w14:paraId="1DB8400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31,49</w:t>
            </w:r>
          </w:p>
        </w:tc>
        <w:tc>
          <w:tcPr>
            <w:tcW w:w="2580" w:type="dxa"/>
            <w:tcBorders>
              <w:top w:val="nil"/>
              <w:left w:val="nil"/>
              <w:bottom w:val="single" w:sz="4" w:space="0" w:color="C0C0C0"/>
              <w:right w:val="single" w:sz="4" w:space="0" w:color="C0C0C0"/>
            </w:tcBorders>
            <w:shd w:val="clear" w:color="000000" w:fill="FFFFCC"/>
            <w:vAlign w:val="center"/>
            <w:hideMark/>
          </w:tcPr>
          <w:p w14:paraId="407C8B0E"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4C01FF96" w14:textId="77777777" w:rsidTr="00CE7413">
        <w:trPr>
          <w:trHeight w:val="300"/>
          <w:jc w:val="center"/>
        </w:trPr>
        <w:tc>
          <w:tcPr>
            <w:tcW w:w="560" w:type="dxa"/>
            <w:tcBorders>
              <w:top w:val="nil"/>
              <w:left w:val="nil"/>
              <w:bottom w:val="nil"/>
              <w:right w:val="nil"/>
            </w:tcBorders>
            <w:shd w:val="clear" w:color="000000" w:fill="FFFFFF"/>
            <w:noWrap/>
            <w:vAlign w:val="bottom"/>
            <w:hideMark/>
          </w:tcPr>
          <w:p w14:paraId="725C9279"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 </w:t>
            </w:r>
          </w:p>
        </w:tc>
        <w:tc>
          <w:tcPr>
            <w:tcW w:w="400" w:type="dxa"/>
            <w:tcBorders>
              <w:top w:val="nil"/>
              <w:left w:val="nil"/>
              <w:bottom w:val="nil"/>
              <w:right w:val="nil"/>
            </w:tcBorders>
            <w:shd w:val="clear" w:color="auto" w:fill="auto"/>
            <w:noWrap/>
            <w:vAlign w:val="bottom"/>
            <w:hideMark/>
          </w:tcPr>
          <w:p w14:paraId="646C172D" w14:textId="77777777" w:rsidR="00CE7413" w:rsidRPr="00CE7413" w:rsidRDefault="00CE7413" w:rsidP="00CE7413">
            <w:pPr>
              <w:rPr>
                <w:rFonts w:ascii="Tahoma" w:hAnsi="Tahoma" w:cs="Tahoma"/>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C216DB"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19.2</w:t>
            </w:r>
          </w:p>
        </w:tc>
        <w:tc>
          <w:tcPr>
            <w:tcW w:w="4480" w:type="dxa"/>
            <w:tcBorders>
              <w:top w:val="nil"/>
              <w:left w:val="nil"/>
              <w:bottom w:val="single" w:sz="4" w:space="0" w:color="C0C0C0"/>
              <w:right w:val="single" w:sz="4" w:space="0" w:color="C0C0C0"/>
            </w:tcBorders>
            <w:shd w:val="clear" w:color="auto" w:fill="auto"/>
            <w:vAlign w:val="center"/>
            <w:hideMark/>
          </w:tcPr>
          <w:p w14:paraId="2DF38C8D" w14:textId="77777777" w:rsidR="00CE7413" w:rsidRPr="00CE7413" w:rsidRDefault="00CE7413" w:rsidP="00CE7413">
            <w:pPr>
              <w:ind w:firstLineChars="100" w:firstLine="130"/>
              <w:rPr>
                <w:rFonts w:ascii="Tahoma" w:hAnsi="Tahoma" w:cs="Tahoma"/>
                <w:sz w:val="13"/>
                <w:szCs w:val="13"/>
              </w:rPr>
            </w:pPr>
            <w:r w:rsidRPr="00CE7413">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363D184"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руб/м3</w:t>
            </w:r>
          </w:p>
        </w:tc>
        <w:tc>
          <w:tcPr>
            <w:tcW w:w="1720" w:type="dxa"/>
            <w:tcBorders>
              <w:top w:val="nil"/>
              <w:left w:val="nil"/>
              <w:bottom w:val="single" w:sz="4" w:space="0" w:color="C0C0C0"/>
              <w:right w:val="single" w:sz="4" w:space="0" w:color="C0C0C0"/>
            </w:tcBorders>
            <w:shd w:val="clear" w:color="000000" w:fill="D7EAD3"/>
            <w:vAlign w:val="center"/>
            <w:hideMark/>
          </w:tcPr>
          <w:p w14:paraId="57699C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22,55</w:t>
            </w:r>
          </w:p>
        </w:tc>
        <w:tc>
          <w:tcPr>
            <w:tcW w:w="1560" w:type="dxa"/>
            <w:tcBorders>
              <w:top w:val="nil"/>
              <w:left w:val="nil"/>
              <w:bottom w:val="single" w:sz="4" w:space="0" w:color="C0C0C0"/>
              <w:right w:val="single" w:sz="4" w:space="0" w:color="C0C0C0"/>
            </w:tcBorders>
            <w:shd w:val="clear" w:color="000000" w:fill="D7EAD3"/>
            <w:vAlign w:val="center"/>
            <w:hideMark/>
          </w:tcPr>
          <w:p w14:paraId="09949C8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23,01</w:t>
            </w:r>
          </w:p>
        </w:tc>
        <w:tc>
          <w:tcPr>
            <w:tcW w:w="1780" w:type="dxa"/>
            <w:tcBorders>
              <w:top w:val="nil"/>
              <w:left w:val="nil"/>
              <w:bottom w:val="single" w:sz="4" w:space="0" w:color="C0C0C0"/>
              <w:right w:val="single" w:sz="4" w:space="0" w:color="C0C0C0"/>
            </w:tcBorders>
            <w:shd w:val="clear" w:color="000000" w:fill="D7EAD3"/>
            <w:vAlign w:val="center"/>
            <w:hideMark/>
          </w:tcPr>
          <w:p w14:paraId="2545BFE9"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FE01173"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23,62</w:t>
            </w:r>
          </w:p>
        </w:tc>
        <w:tc>
          <w:tcPr>
            <w:tcW w:w="1440" w:type="dxa"/>
            <w:tcBorders>
              <w:top w:val="nil"/>
              <w:left w:val="nil"/>
              <w:bottom w:val="single" w:sz="4" w:space="0" w:color="C0C0C0"/>
              <w:right w:val="single" w:sz="4" w:space="0" w:color="C0C0C0"/>
            </w:tcBorders>
            <w:shd w:val="clear" w:color="000000" w:fill="D7EAD3"/>
            <w:vAlign w:val="center"/>
            <w:hideMark/>
          </w:tcPr>
          <w:p w14:paraId="520A77BD"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6A07D60"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29,89</w:t>
            </w:r>
          </w:p>
        </w:tc>
        <w:tc>
          <w:tcPr>
            <w:tcW w:w="1600" w:type="dxa"/>
            <w:tcBorders>
              <w:top w:val="nil"/>
              <w:left w:val="nil"/>
              <w:bottom w:val="single" w:sz="4" w:space="0" w:color="C0C0C0"/>
              <w:right w:val="single" w:sz="4" w:space="0" w:color="C0C0C0"/>
            </w:tcBorders>
            <w:shd w:val="clear" w:color="000000" w:fill="D7EAD3"/>
            <w:vAlign w:val="center"/>
            <w:hideMark/>
          </w:tcPr>
          <w:p w14:paraId="05F6C56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D7EAD3"/>
            <w:vAlign w:val="center"/>
            <w:hideMark/>
          </w:tcPr>
          <w:p w14:paraId="67001898"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27,27</w:t>
            </w:r>
          </w:p>
        </w:tc>
        <w:tc>
          <w:tcPr>
            <w:tcW w:w="1480" w:type="dxa"/>
            <w:tcBorders>
              <w:top w:val="nil"/>
              <w:left w:val="nil"/>
              <w:bottom w:val="single" w:sz="4" w:space="0" w:color="C0C0C0"/>
              <w:right w:val="single" w:sz="4" w:space="0" w:color="C0C0C0"/>
            </w:tcBorders>
            <w:shd w:val="clear" w:color="000000" w:fill="D7EAD3"/>
            <w:vAlign w:val="center"/>
            <w:hideMark/>
          </w:tcPr>
          <w:p w14:paraId="09BC7C0E"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23,05</w:t>
            </w:r>
          </w:p>
        </w:tc>
        <w:tc>
          <w:tcPr>
            <w:tcW w:w="1660" w:type="dxa"/>
            <w:tcBorders>
              <w:top w:val="nil"/>
              <w:left w:val="nil"/>
              <w:bottom w:val="single" w:sz="4" w:space="0" w:color="C0C0C0"/>
              <w:right w:val="single" w:sz="4" w:space="0" w:color="C0C0C0"/>
            </w:tcBorders>
            <w:shd w:val="clear" w:color="000000" w:fill="D7EAD3"/>
            <w:vAlign w:val="center"/>
            <w:hideMark/>
          </w:tcPr>
          <w:p w14:paraId="1EEFC9BA" w14:textId="77777777" w:rsidR="00CE7413" w:rsidRPr="00CE7413" w:rsidRDefault="00CE7413" w:rsidP="00CE7413">
            <w:pPr>
              <w:jc w:val="center"/>
              <w:rPr>
                <w:rFonts w:ascii="Tahoma" w:hAnsi="Tahoma" w:cs="Tahoma"/>
                <w:sz w:val="13"/>
                <w:szCs w:val="13"/>
              </w:rPr>
            </w:pPr>
            <w:r w:rsidRPr="00CE7413">
              <w:rPr>
                <w:rFonts w:ascii="Tahoma" w:hAnsi="Tahoma" w:cs="Tahoma"/>
                <w:sz w:val="13"/>
                <w:szCs w:val="13"/>
              </w:rPr>
              <w:t>31,49</w:t>
            </w:r>
          </w:p>
        </w:tc>
        <w:tc>
          <w:tcPr>
            <w:tcW w:w="2580" w:type="dxa"/>
            <w:tcBorders>
              <w:top w:val="nil"/>
              <w:left w:val="nil"/>
              <w:bottom w:val="single" w:sz="4" w:space="0" w:color="C0C0C0"/>
              <w:right w:val="single" w:sz="4" w:space="0" w:color="C0C0C0"/>
            </w:tcBorders>
            <w:shd w:val="clear" w:color="000000" w:fill="FFFFCC"/>
            <w:vAlign w:val="center"/>
            <w:hideMark/>
          </w:tcPr>
          <w:p w14:paraId="701AB797" w14:textId="77777777" w:rsidR="00CE7413" w:rsidRPr="00CE7413" w:rsidRDefault="00CE7413" w:rsidP="00CE7413">
            <w:pPr>
              <w:rPr>
                <w:rFonts w:ascii="Tahoma" w:hAnsi="Tahoma" w:cs="Tahoma"/>
                <w:sz w:val="13"/>
                <w:szCs w:val="13"/>
              </w:rPr>
            </w:pPr>
            <w:r w:rsidRPr="00CE7413">
              <w:rPr>
                <w:rFonts w:ascii="Tahoma" w:hAnsi="Tahoma" w:cs="Tahoma"/>
                <w:sz w:val="13"/>
                <w:szCs w:val="13"/>
              </w:rPr>
              <w:t> </w:t>
            </w:r>
          </w:p>
        </w:tc>
      </w:tr>
      <w:tr w:rsidR="00CE7413" w:rsidRPr="00210C82" w14:paraId="66C6B04F" w14:textId="77777777" w:rsidTr="00CE7413">
        <w:trPr>
          <w:trHeight w:val="225"/>
          <w:jc w:val="center"/>
        </w:trPr>
        <w:tc>
          <w:tcPr>
            <w:tcW w:w="560" w:type="dxa"/>
            <w:tcBorders>
              <w:top w:val="nil"/>
              <w:left w:val="nil"/>
              <w:bottom w:val="nil"/>
              <w:right w:val="nil"/>
            </w:tcBorders>
            <w:shd w:val="clear" w:color="auto" w:fill="auto"/>
            <w:noWrap/>
            <w:vAlign w:val="bottom"/>
            <w:hideMark/>
          </w:tcPr>
          <w:p w14:paraId="03B6EE58" w14:textId="77777777" w:rsidR="00CE7413" w:rsidRPr="00CE7413" w:rsidRDefault="00CE7413" w:rsidP="00CE7413">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BE25913"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7FDCB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20</w:t>
            </w:r>
          </w:p>
        </w:tc>
        <w:tc>
          <w:tcPr>
            <w:tcW w:w="4480" w:type="dxa"/>
            <w:tcBorders>
              <w:top w:val="nil"/>
              <w:left w:val="nil"/>
              <w:bottom w:val="single" w:sz="4" w:space="0" w:color="C0C0C0"/>
              <w:right w:val="single" w:sz="4" w:space="0" w:color="C0C0C0"/>
            </w:tcBorders>
            <w:shd w:val="clear" w:color="auto" w:fill="auto"/>
            <w:vAlign w:val="center"/>
            <w:hideMark/>
          </w:tcPr>
          <w:p w14:paraId="2543DFEE"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37F279D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D7EAD3"/>
            <w:vAlign w:val="center"/>
            <w:hideMark/>
          </w:tcPr>
          <w:p w14:paraId="6C37FDE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43 331,31</w:t>
            </w:r>
          </w:p>
        </w:tc>
        <w:tc>
          <w:tcPr>
            <w:tcW w:w="1560" w:type="dxa"/>
            <w:tcBorders>
              <w:top w:val="nil"/>
              <w:left w:val="nil"/>
              <w:bottom w:val="single" w:sz="4" w:space="0" w:color="C0C0C0"/>
              <w:right w:val="single" w:sz="4" w:space="0" w:color="C0C0C0"/>
            </w:tcBorders>
            <w:shd w:val="clear" w:color="000000" w:fill="D7EAD3"/>
            <w:vAlign w:val="center"/>
            <w:hideMark/>
          </w:tcPr>
          <w:p w14:paraId="3B152D0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42 648,14</w:t>
            </w:r>
          </w:p>
        </w:tc>
        <w:tc>
          <w:tcPr>
            <w:tcW w:w="1780" w:type="dxa"/>
            <w:tcBorders>
              <w:top w:val="nil"/>
              <w:left w:val="nil"/>
              <w:bottom w:val="single" w:sz="4" w:space="0" w:color="C0C0C0"/>
              <w:right w:val="single" w:sz="4" w:space="0" w:color="C0C0C0"/>
            </w:tcBorders>
            <w:shd w:val="clear" w:color="000000" w:fill="D7EAD3"/>
            <w:vAlign w:val="center"/>
            <w:hideMark/>
          </w:tcPr>
          <w:p w14:paraId="366CA3A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44 871,30</w:t>
            </w:r>
          </w:p>
        </w:tc>
        <w:tc>
          <w:tcPr>
            <w:tcW w:w="1800" w:type="dxa"/>
            <w:tcBorders>
              <w:top w:val="nil"/>
              <w:left w:val="nil"/>
              <w:bottom w:val="single" w:sz="4" w:space="0" w:color="C0C0C0"/>
              <w:right w:val="single" w:sz="4" w:space="0" w:color="C0C0C0"/>
            </w:tcBorders>
            <w:shd w:val="clear" w:color="000000" w:fill="D7EAD3"/>
            <w:vAlign w:val="center"/>
            <w:hideMark/>
          </w:tcPr>
          <w:p w14:paraId="00D0310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45 970,18</w:t>
            </w:r>
          </w:p>
        </w:tc>
        <w:tc>
          <w:tcPr>
            <w:tcW w:w="1440" w:type="dxa"/>
            <w:tcBorders>
              <w:top w:val="nil"/>
              <w:left w:val="nil"/>
              <w:bottom w:val="single" w:sz="4" w:space="0" w:color="C0C0C0"/>
              <w:right w:val="single" w:sz="4" w:space="0" w:color="C0C0C0"/>
            </w:tcBorders>
            <w:shd w:val="clear" w:color="000000" w:fill="D7EAD3"/>
            <w:vAlign w:val="center"/>
            <w:hideMark/>
          </w:tcPr>
          <w:p w14:paraId="4DF5220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027032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56 903,39</w:t>
            </w:r>
          </w:p>
        </w:tc>
        <w:tc>
          <w:tcPr>
            <w:tcW w:w="1600" w:type="dxa"/>
            <w:tcBorders>
              <w:top w:val="nil"/>
              <w:left w:val="nil"/>
              <w:bottom w:val="single" w:sz="4" w:space="0" w:color="C0C0C0"/>
              <w:right w:val="single" w:sz="4" w:space="0" w:color="C0C0C0"/>
            </w:tcBorders>
            <w:shd w:val="clear" w:color="000000" w:fill="D7EAD3"/>
            <w:vAlign w:val="center"/>
            <w:hideMark/>
          </w:tcPr>
          <w:p w14:paraId="03B1566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D7EAD3"/>
            <w:vAlign w:val="center"/>
            <w:hideMark/>
          </w:tcPr>
          <w:p w14:paraId="454C4F5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55 848,23</w:t>
            </w:r>
          </w:p>
        </w:tc>
        <w:tc>
          <w:tcPr>
            <w:tcW w:w="1480" w:type="dxa"/>
            <w:tcBorders>
              <w:top w:val="nil"/>
              <w:left w:val="nil"/>
              <w:bottom w:val="single" w:sz="4" w:space="0" w:color="C0C0C0"/>
              <w:right w:val="single" w:sz="4" w:space="0" w:color="C0C0C0"/>
            </w:tcBorders>
            <w:shd w:val="clear" w:color="000000" w:fill="D7EAD3"/>
            <w:vAlign w:val="center"/>
            <w:hideMark/>
          </w:tcPr>
          <w:p w14:paraId="1B8D612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27 924,11</w:t>
            </w:r>
          </w:p>
        </w:tc>
        <w:tc>
          <w:tcPr>
            <w:tcW w:w="1660" w:type="dxa"/>
            <w:tcBorders>
              <w:top w:val="nil"/>
              <w:left w:val="nil"/>
              <w:bottom w:val="single" w:sz="4" w:space="0" w:color="C0C0C0"/>
              <w:right w:val="single" w:sz="4" w:space="0" w:color="C0C0C0"/>
            </w:tcBorders>
            <w:shd w:val="clear" w:color="000000" w:fill="D7EAD3"/>
            <w:vAlign w:val="center"/>
            <w:hideMark/>
          </w:tcPr>
          <w:p w14:paraId="19D3E74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27 924,11</w:t>
            </w:r>
          </w:p>
        </w:tc>
        <w:tc>
          <w:tcPr>
            <w:tcW w:w="2580" w:type="dxa"/>
            <w:tcBorders>
              <w:top w:val="nil"/>
              <w:left w:val="nil"/>
              <w:bottom w:val="single" w:sz="4" w:space="0" w:color="C0C0C0"/>
              <w:right w:val="single" w:sz="4" w:space="0" w:color="C0C0C0"/>
            </w:tcBorders>
            <w:shd w:val="clear" w:color="000000" w:fill="FFFFCC"/>
            <w:vAlign w:val="center"/>
            <w:hideMark/>
          </w:tcPr>
          <w:p w14:paraId="715BB89F"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63E668B1"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6F66ACF9" w14:textId="77777777" w:rsidR="00CE7413" w:rsidRPr="00CE7413" w:rsidRDefault="00CE7413" w:rsidP="00CE7413">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5106CA56"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8D251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w:t>
            </w:r>
          </w:p>
        </w:tc>
        <w:tc>
          <w:tcPr>
            <w:tcW w:w="4480" w:type="dxa"/>
            <w:tcBorders>
              <w:top w:val="nil"/>
              <w:left w:val="nil"/>
              <w:bottom w:val="single" w:sz="4" w:space="0" w:color="C0C0C0"/>
              <w:right w:val="single" w:sz="4" w:space="0" w:color="C0C0C0"/>
            </w:tcBorders>
            <w:shd w:val="clear" w:color="auto" w:fill="auto"/>
            <w:vAlign w:val="center"/>
            <w:hideMark/>
          </w:tcPr>
          <w:p w14:paraId="1DD42FF5"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70408C9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чел</w:t>
            </w:r>
          </w:p>
        </w:tc>
        <w:tc>
          <w:tcPr>
            <w:tcW w:w="1720" w:type="dxa"/>
            <w:tcBorders>
              <w:top w:val="nil"/>
              <w:left w:val="nil"/>
              <w:bottom w:val="single" w:sz="4" w:space="0" w:color="C0C0C0"/>
              <w:right w:val="single" w:sz="4" w:space="0" w:color="C0C0C0"/>
            </w:tcBorders>
            <w:shd w:val="clear" w:color="000000" w:fill="D7EAD3"/>
            <w:vAlign w:val="center"/>
            <w:hideMark/>
          </w:tcPr>
          <w:p w14:paraId="775F4F3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1560" w:type="dxa"/>
            <w:tcBorders>
              <w:top w:val="nil"/>
              <w:left w:val="nil"/>
              <w:bottom w:val="single" w:sz="4" w:space="0" w:color="C0C0C0"/>
              <w:right w:val="single" w:sz="4" w:space="0" w:color="C0C0C0"/>
            </w:tcBorders>
            <w:shd w:val="clear" w:color="000000" w:fill="D7EAD3"/>
            <w:vAlign w:val="center"/>
            <w:hideMark/>
          </w:tcPr>
          <w:p w14:paraId="1E6F6F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162,00</w:t>
            </w:r>
          </w:p>
        </w:tc>
        <w:tc>
          <w:tcPr>
            <w:tcW w:w="1780" w:type="dxa"/>
            <w:tcBorders>
              <w:top w:val="nil"/>
              <w:left w:val="nil"/>
              <w:bottom w:val="single" w:sz="4" w:space="0" w:color="C0C0C0"/>
              <w:right w:val="single" w:sz="4" w:space="0" w:color="C0C0C0"/>
            </w:tcBorders>
            <w:shd w:val="clear" w:color="000000" w:fill="D7EAD3"/>
            <w:vAlign w:val="center"/>
            <w:hideMark/>
          </w:tcPr>
          <w:p w14:paraId="3410100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1800" w:type="dxa"/>
            <w:tcBorders>
              <w:top w:val="nil"/>
              <w:left w:val="nil"/>
              <w:bottom w:val="single" w:sz="4" w:space="0" w:color="C0C0C0"/>
              <w:right w:val="single" w:sz="4" w:space="0" w:color="C0C0C0"/>
            </w:tcBorders>
            <w:shd w:val="clear" w:color="000000" w:fill="D7EAD3"/>
            <w:vAlign w:val="center"/>
            <w:hideMark/>
          </w:tcPr>
          <w:p w14:paraId="67440D8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1440" w:type="dxa"/>
            <w:tcBorders>
              <w:top w:val="nil"/>
              <w:left w:val="nil"/>
              <w:bottom w:val="single" w:sz="4" w:space="0" w:color="C0C0C0"/>
              <w:right w:val="single" w:sz="4" w:space="0" w:color="C0C0C0"/>
            </w:tcBorders>
            <w:shd w:val="clear" w:color="000000" w:fill="D7EAD3"/>
            <w:vAlign w:val="center"/>
            <w:hideMark/>
          </w:tcPr>
          <w:p w14:paraId="38C7A8D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EA628A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1600" w:type="dxa"/>
            <w:tcBorders>
              <w:top w:val="nil"/>
              <w:left w:val="nil"/>
              <w:bottom w:val="single" w:sz="4" w:space="0" w:color="C0C0C0"/>
              <w:right w:val="single" w:sz="4" w:space="0" w:color="C0C0C0"/>
            </w:tcBorders>
            <w:shd w:val="clear" w:color="000000" w:fill="D7EAD3"/>
            <w:vAlign w:val="center"/>
            <w:hideMark/>
          </w:tcPr>
          <w:p w14:paraId="2772B75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D7EAD3"/>
            <w:vAlign w:val="center"/>
            <w:hideMark/>
          </w:tcPr>
          <w:p w14:paraId="76F00CD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1480" w:type="dxa"/>
            <w:tcBorders>
              <w:top w:val="nil"/>
              <w:left w:val="nil"/>
              <w:bottom w:val="single" w:sz="4" w:space="0" w:color="C0C0C0"/>
              <w:right w:val="single" w:sz="4" w:space="0" w:color="C0C0C0"/>
            </w:tcBorders>
            <w:shd w:val="clear" w:color="000000" w:fill="D7EAD3"/>
            <w:vAlign w:val="center"/>
            <w:hideMark/>
          </w:tcPr>
          <w:p w14:paraId="7229B9E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1660" w:type="dxa"/>
            <w:tcBorders>
              <w:top w:val="nil"/>
              <w:left w:val="nil"/>
              <w:bottom w:val="single" w:sz="4" w:space="0" w:color="C0C0C0"/>
              <w:right w:val="single" w:sz="4" w:space="0" w:color="C0C0C0"/>
            </w:tcBorders>
            <w:shd w:val="clear" w:color="000000" w:fill="D7EAD3"/>
            <w:vAlign w:val="center"/>
            <w:hideMark/>
          </w:tcPr>
          <w:p w14:paraId="45CE6B8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174,29</w:t>
            </w:r>
          </w:p>
        </w:tc>
        <w:tc>
          <w:tcPr>
            <w:tcW w:w="2580" w:type="dxa"/>
            <w:tcBorders>
              <w:top w:val="nil"/>
              <w:left w:val="nil"/>
              <w:bottom w:val="single" w:sz="4" w:space="0" w:color="C0C0C0"/>
              <w:right w:val="single" w:sz="4" w:space="0" w:color="C0C0C0"/>
            </w:tcBorders>
            <w:shd w:val="clear" w:color="000000" w:fill="FFFFCC"/>
            <w:vAlign w:val="center"/>
            <w:hideMark/>
          </w:tcPr>
          <w:p w14:paraId="1AFFD6F6"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 </w:t>
            </w:r>
          </w:p>
        </w:tc>
      </w:tr>
      <w:tr w:rsidR="00CE7413" w:rsidRPr="00210C82" w14:paraId="05D49DC9" w14:textId="77777777" w:rsidTr="00CE7413">
        <w:trPr>
          <w:trHeight w:val="300"/>
          <w:jc w:val="center"/>
        </w:trPr>
        <w:tc>
          <w:tcPr>
            <w:tcW w:w="560" w:type="dxa"/>
            <w:tcBorders>
              <w:top w:val="nil"/>
              <w:left w:val="nil"/>
              <w:bottom w:val="nil"/>
              <w:right w:val="nil"/>
            </w:tcBorders>
            <w:shd w:val="clear" w:color="auto" w:fill="auto"/>
            <w:noWrap/>
            <w:vAlign w:val="bottom"/>
            <w:hideMark/>
          </w:tcPr>
          <w:p w14:paraId="194B3987" w14:textId="77777777" w:rsidR="00CE7413" w:rsidRPr="00CE7413" w:rsidRDefault="00CE7413" w:rsidP="00CE7413">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75EAA0BE" w14:textId="77777777" w:rsidR="00CE7413" w:rsidRPr="00CE7413" w:rsidRDefault="00CE7413" w:rsidP="00CE7413">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259BC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22</w:t>
            </w:r>
          </w:p>
        </w:tc>
        <w:tc>
          <w:tcPr>
            <w:tcW w:w="4480" w:type="dxa"/>
            <w:tcBorders>
              <w:top w:val="nil"/>
              <w:left w:val="nil"/>
              <w:bottom w:val="single" w:sz="4" w:space="0" w:color="C0C0C0"/>
              <w:right w:val="single" w:sz="4" w:space="0" w:color="C0C0C0"/>
            </w:tcBorders>
            <w:shd w:val="clear" w:color="auto" w:fill="auto"/>
            <w:vAlign w:val="center"/>
            <w:hideMark/>
          </w:tcPr>
          <w:p w14:paraId="4ED5D36B"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C1C9D9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руб</w:t>
            </w:r>
          </w:p>
        </w:tc>
        <w:tc>
          <w:tcPr>
            <w:tcW w:w="1720" w:type="dxa"/>
            <w:tcBorders>
              <w:top w:val="nil"/>
              <w:left w:val="nil"/>
              <w:bottom w:val="single" w:sz="4" w:space="0" w:color="C0C0C0"/>
              <w:right w:val="single" w:sz="4" w:space="0" w:color="C0C0C0"/>
            </w:tcBorders>
            <w:shd w:val="clear" w:color="000000" w:fill="D7EAD3"/>
            <w:vAlign w:val="center"/>
            <w:hideMark/>
          </w:tcPr>
          <w:p w14:paraId="70D59A8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20 717,54</w:t>
            </w:r>
          </w:p>
        </w:tc>
        <w:tc>
          <w:tcPr>
            <w:tcW w:w="1560" w:type="dxa"/>
            <w:tcBorders>
              <w:top w:val="nil"/>
              <w:left w:val="nil"/>
              <w:bottom w:val="single" w:sz="4" w:space="0" w:color="C0C0C0"/>
              <w:right w:val="single" w:sz="4" w:space="0" w:color="C0C0C0"/>
            </w:tcBorders>
            <w:shd w:val="clear" w:color="000000" w:fill="D7EAD3"/>
            <w:vAlign w:val="center"/>
            <w:hideMark/>
          </w:tcPr>
          <w:p w14:paraId="4D95A7D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21 938,34</w:t>
            </w:r>
          </w:p>
        </w:tc>
        <w:tc>
          <w:tcPr>
            <w:tcW w:w="1780" w:type="dxa"/>
            <w:tcBorders>
              <w:top w:val="nil"/>
              <w:left w:val="nil"/>
              <w:bottom w:val="single" w:sz="4" w:space="0" w:color="C0C0C0"/>
              <w:right w:val="single" w:sz="4" w:space="0" w:color="C0C0C0"/>
            </w:tcBorders>
            <w:shd w:val="clear" w:color="000000" w:fill="D7EAD3"/>
            <w:vAlign w:val="center"/>
            <w:hideMark/>
          </w:tcPr>
          <w:p w14:paraId="015601D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21 453,84</w:t>
            </w:r>
          </w:p>
        </w:tc>
        <w:tc>
          <w:tcPr>
            <w:tcW w:w="1800" w:type="dxa"/>
            <w:tcBorders>
              <w:top w:val="nil"/>
              <w:left w:val="nil"/>
              <w:bottom w:val="single" w:sz="4" w:space="0" w:color="C0C0C0"/>
              <w:right w:val="single" w:sz="4" w:space="0" w:color="C0C0C0"/>
            </w:tcBorders>
            <w:shd w:val="clear" w:color="000000" w:fill="D7EAD3"/>
            <w:vAlign w:val="center"/>
            <w:hideMark/>
          </w:tcPr>
          <w:p w14:paraId="5B9130D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21 979,23</w:t>
            </w:r>
          </w:p>
        </w:tc>
        <w:tc>
          <w:tcPr>
            <w:tcW w:w="1440" w:type="dxa"/>
            <w:tcBorders>
              <w:top w:val="nil"/>
              <w:left w:val="nil"/>
              <w:bottom w:val="single" w:sz="4" w:space="0" w:color="C0C0C0"/>
              <w:right w:val="single" w:sz="4" w:space="0" w:color="C0C0C0"/>
            </w:tcBorders>
            <w:shd w:val="clear" w:color="000000" w:fill="D7EAD3"/>
            <w:vAlign w:val="center"/>
            <w:hideMark/>
          </w:tcPr>
          <w:p w14:paraId="6C0B16C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07676F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27 206,61</w:t>
            </w:r>
          </w:p>
        </w:tc>
        <w:tc>
          <w:tcPr>
            <w:tcW w:w="1600" w:type="dxa"/>
            <w:tcBorders>
              <w:top w:val="nil"/>
              <w:left w:val="nil"/>
              <w:bottom w:val="single" w:sz="4" w:space="0" w:color="C0C0C0"/>
              <w:right w:val="single" w:sz="4" w:space="0" w:color="C0C0C0"/>
            </w:tcBorders>
            <w:shd w:val="clear" w:color="000000" w:fill="D7EAD3"/>
            <w:vAlign w:val="center"/>
            <w:hideMark/>
          </w:tcPr>
          <w:p w14:paraId="5BBF8A8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D7EAD3"/>
            <w:vAlign w:val="center"/>
            <w:hideMark/>
          </w:tcPr>
          <w:p w14:paraId="5E31FC8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26 702,12</w:t>
            </w:r>
          </w:p>
        </w:tc>
        <w:tc>
          <w:tcPr>
            <w:tcW w:w="1480" w:type="dxa"/>
            <w:tcBorders>
              <w:top w:val="nil"/>
              <w:left w:val="nil"/>
              <w:bottom w:val="single" w:sz="4" w:space="0" w:color="C0C0C0"/>
              <w:right w:val="single" w:sz="4" w:space="0" w:color="C0C0C0"/>
            </w:tcBorders>
            <w:shd w:val="clear" w:color="000000" w:fill="D7EAD3"/>
            <w:vAlign w:val="center"/>
            <w:hideMark/>
          </w:tcPr>
          <w:p w14:paraId="3EB11DF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13 351,06</w:t>
            </w:r>
          </w:p>
        </w:tc>
        <w:tc>
          <w:tcPr>
            <w:tcW w:w="1660" w:type="dxa"/>
            <w:tcBorders>
              <w:top w:val="nil"/>
              <w:left w:val="nil"/>
              <w:bottom w:val="single" w:sz="4" w:space="0" w:color="C0C0C0"/>
              <w:right w:val="single" w:sz="4" w:space="0" w:color="C0C0C0"/>
            </w:tcBorders>
            <w:shd w:val="clear" w:color="000000" w:fill="D7EAD3"/>
            <w:vAlign w:val="center"/>
            <w:hideMark/>
          </w:tcPr>
          <w:p w14:paraId="2BD811B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13 351,06</w:t>
            </w:r>
          </w:p>
        </w:tc>
        <w:tc>
          <w:tcPr>
            <w:tcW w:w="2580" w:type="dxa"/>
            <w:tcBorders>
              <w:top w:val="nil"/>
              <w:left w:val="nil"/>
              <w:bottom w:val="single" w:sz="4" w:space="0" w:color="C0C0C0"/>
              <w:right w:val="single" w:sz="4" w:space="0" w:color="C0C0C0"/>
            </w:tcBorders>
            <w:shd w:val="clear" w:color="000000" w:fill="FFFFCC"/>
            <w:vAlign w:val="center"/>
            <w:hideMark/>
          </w:tcPr>
          <w:p w14:paraId="1B2C1955" w14:textId="77777777" w:rsidR="00CE7413" w:rsidRPr="00CE7413" w:rsidRDefault="00CE7413" w:rsidP="00CE7413">
            <w:pPr>
              <w:rPr>
                <w:rFonts w:ascii="Tahoma" w:hAnsi="Tahoma" w:cs="Tahoma"/>
                <w:b/>
                <w:bCs/>
                <w:sz w:val="13"/>
                <w:szCs w:val="13"/>
              </w:rPr>
            </w:pPr>
            <w:bookmarkStart w:id="43" w:name="RANGE!V258"/>
            <w:r w:rsidRPr="00CE7413">
              <w:rPr>
                <w:rFonts w:ascii="Tahoma" w:hAnsi="Tahoma" w:cs="Tahoma"/>
                <w:b/>
                <w:bCs/>
                <w:sz w:val="13"/>
                <w:szCs w:val="13"/>
              </w:rPr>
              <w:t> </w:t>
            </w:r>
            <w:bookmarkEnd w:id="43"/>
          </w:p>
        </w:tc>
      </w:tr>
      <w:tr w:rsidR="00CE7413" w:rsidRPr="00210C82" w14:paraId="33DC1184" w14:textId="77777777" w:rsidTr="00CE7413">
        <w:trPr>
          <w:trHeight w:val="300"/>
          <w:jc w:val="center"/>
        </w:trPr>
        <w:tc>
          <w:tcPr>
            <w:tcW w:w="560" w:type="dxa"/>
            <w:tcBorders>
              <w:top w:val="nil"/>
              <w:left w:val="nil"/>
              <w:bottom w:val="nil"/>
              <w:right w:val="nil"/>
            </w:tcBorders>
            <w:shd w:val="clear" w:color="auto" w:fill="auto"/>
            <w:vAlign w:val="center"/>
            <w:hideMark/>
          </w:tcPr>
          <w:p w14:paraId="48B5DB92" w14:textId="77777777" w:rsidR="00CE7413" w:rsidRPr="00CE7413" w:rsidRDefault="00CE7413" w:rsidP="00CE7413">
            <w:pP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03B548AF"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5CB2107A" w14:textId="77777777" w:rsidR="00CE7413" w:rsidRPr="00CE7413" w:rsidRDefault="00CE7413" w:rsidP="00CE7413">
            <w:pPr>
              <w:rPr>
                <w:sz w:val="13"/>
                <w:szCs w:val="13"/>
              </w:rPr>
            </w:pPr>
          </w:p>
        </w:tc>
        <w:tc>
          <w:tcPr>
            <w:tcW w:w="4480" w:type="dxa"/>
            <w:tcBorders>
              <w:top w:val="nil"/>
              <w:left w:val="nil"/>
              <w:bottom w:val="nil"/>
              <w:right w:val="nil"/>
            </w:tcBorders>
            <w:shd w:val="clear" w:color="auto" w:fill="auto"/>
            <w:vAlign w:val="center"/>
            <w:hideMark/>
          </w:tcPr>
          <w:p w14:paraId="362F0D49" w14:textId="77777777" w:rsidR="00CE7413" w:rsidRPr="00CE7413" w:rsidRDefault="00CE7413" w:rsidP="00CE7413">
            <w:pPr>
              <w:rPr>
                <w:sz w:val="13"/>
                <w:szCs w:val="13"/>
              </w:rPr>
            </w:pPr>
          </w:p>
        </w:tc>
        <w:tc>
          <w:tcPr>
            <w:tcW w:w="1140" w:type="dxa"/>
            <w:tcBorders>
              <w:top w:val="nil"/>
              <w:left w:val="nil"/>
              <w:bottom w:val="nil"/>
              <w:right w:val="nil"/>
            </w:tcBorders>
            <w:shd w:val="clear" w:color="auto" w:fill="auto"/>
            <w:vAlign w:val="center"/>
            <w:hideMark/>
          </w:tcPr>
          <w:p w14:paraId="461D71C0" w14:textId="77777777" w:rsidR="00CE7413" w:rsidRPr="00CE7413" w:rsidRDefault="00CE7413" w:rsidP="00CE7413">
            <w:pPr>
              <w:rPr>
                <w:sz w:val="13"/>
                <w:szCs w:val="13"/>
              </w:rPr>
            </w:pPr>
          </w:p>
        </w:tc>
        <w:tc>
          <w:tcPr>
            <w:tcW w:w="1720" w:type="dxa"/>
            <w:tcBorders>
              <w:top w:val="nil"/>
              <w:left w:val="nil"/>
              <w:bottom w:val="nil"/>
              <w:right w:val="nil"/>
            </w:tcBorders>
            <w:shd w:val="clear" w:color="auto" w:fill="auto"/>
            <w:vAlign w:val="center"/>
            <w:hideMark/>
          </w:tcPr>
          <w:p w14:paraId="72A1B07C" w14:textId="77777777" w:rsidR="00CE7413" w:rsidRPr="00CE7413" w:rsidRDefault="00CE7413" w:rsidP="00CE7413">
            <w:pPr>
              <w:rPr>
                <w:sz w:val="13"/>
                <w:szCs w:val="13"/>
              </w:rPr>
            </w:pPr>
          </w:p>
        </w:tc>
        <w:tc>
          <w:tcPr>
            <w:tcW w:w="1560" w:type="dxa"/>
            <w:tcBorders>
              <w:top w:val="nil"/>
              <w:left w:val="nil"/>
              <w:bottom w:val="nil"/>
              <w:right w:val="nil"/>
            </w:tcBorders>
            <w:shd w:val="clear" w:color="auto" w:fill="auto"/>
            <w:vAlign w:val="center"/>
            <w:hideMark/>
          </w:tcPr>
          <w:p w14:paraId="3FFC67CD" w14:textId="77777777" w:rsidR="00CE7413" w:rsidRPr="00CE7413" w:rsidRDefault="00CE7413" w:rsidP="00CE7413">
            <w:pPr>
              <w:rPr>
                <w:sz w:val="13"/>
                <w:szCs w:val="13"/>
              </w:rPr>
            </w:pPr>
          </w:p>
        </w:tc>
        <w:tc>
          <w:tcPr>
            <w:tcW w:w="1780" w:type="dxa"/>
            <w:tcBorders>
              <w:top w:val="nil"/>
              <w:left w:val="nil"/>
              <w:bottom w:val="nil"/>
              <w:right w:val="nil"/>
            </w:tcBorders>
            <w:shd w:val="clear" w:color="auto" w:fill="auto"/>
            <w:vAlign w:val="center"/>
            <w:hideMark/>
          </w:tcPr>
          <w:p w14:paraId="51270CE5" w14:textId="77777777" w:rsidR="00CE7413" w:rsidRPr="00CE7413" w:rsidRDefault="00CE7413" w:rsidP="00CE7413">
            <w:pPr>
              <w:rPr>
                <w:sz w:val="13"/>
                <w:szCs w:val="13"/>
              </w:rPr>
            </w:pPr>
          </w:p>
        </w:tc>
        <w:tc>
          <w:tcPr>
            <w:tcW w:w="1800" w:type="dxa"/>
            <w:tcBorders>
              <w:top w:val="nil"/>
              <w:left w:val="nil"/>
              <w:bottom w:val="nil"/>
              <w:right w:val="nil"/>
            </w:tcBorders>
            <w:shd w:val="clear" w:color="auto" w:fill="auto"/>
            <w:vAlign w:val="center"/>
            <w:hideMark/>
          </w:tcPr>
          <w:p w14:paraId="62269CD5" w14:textId="77777777" w:rsidR="00CE7413" w:rsidRPr="00CE7413" w:rsidRDefault="00CE7413" w:rsidP="00CE7413">
            <w:pPr>
              <w:rPr>
                <w:sz w:val="13"/>
                <w:szCs w:val="13"/>
              </w:rPr>
            </w:pPr>
          </w:p>
        </w:tc>
        <w:tc>
          <w:tcPr>
            <w:tcW w:w="1440" w:type="dxa"/>
            <w:tcBorders>
              <w:top w:val="nil"/>
              <w:left w:val="nil"/>
              <w:bottom w:val="nil"/>
              <w:right w:val="nil"/>
            </w:tcBorders>
            <w:shd w:val="clear" w:color="auto" w:fill="auto"/>
            <w:vAlign w:val="center"/>
            <w:hideMark/>
          </w:tcPr>
          <w:p w14:paraId="7E5B89F1" w14:textId="77777777" w:rsidR="00CE7413" w:rsidRPr="00CE7413" w:rsidRDefault="00CE7413" w:rsidP="00CE7413">
            <w:pPr>
              <w:rPr>
                <w:sz w:val="13"/>
                <w:szCs w:val="13"/>
              </w:rPr>
            </w:pPr>
          </w:p>
        </w:tc>
        <w:tc>
          <w:tcPr>
            <w:tcW w:w="1480" w:type="dxa"/>
            <w:tcBorders>
              <w:top w:val="nil"/>
              <w:left w:val="nil"/>
              <w:bottom w:val="nil"/>
              <w:right w:val="nil"/>
            </w:tcBorders>
            <w:shd w:val="clear" w:color="auto" w:fill="auto"/>
            <w:vAlign w:val="center"/>
            <w:hideMark/>
          </w:tcPr>
          <w:p w14:paraId="18C7D857" w14:textId="77777777" w:rsidR="00CE7413" w:rsidRPr="00CE7413" w:rsidRDefault="00CE7413" w:rsidP="00CE7413">
            <w:pPr>
              <w:rPr>
                <w:sz w:val="13"/>
                <w:szCs w:val="13"/>
              </w:rPr>
            </w:pPr>
          </w:p>
        </w:tc>
        <w:tc>
          <w:tcPr>
            <w:tcW w:w="1600" w:type="dxa"/>
            <w:tcBorders>
              <w:top w:val="nil"/>
              <w:left w:val="nil"/>
              <w:bottom w:val="nil"/>
              <w:right w:val="nil"/>
            </w:tcBorders>
            <w:shd w:val="clear" w:color="auto" w:fill="auto"/>
            <w:vAlign w:val="center"/>
            <w:hideMark/>
          </w:tcPr>
          <w:p w14:paraId="45C349C3" w14:textId="77777777" w:rsidR="00CE7413" w:rsidRPr="00CE7413" w:rsidRDefault="00CE7413" w:rsidP="00CE7413">
            <w:pPr>
              <w:rPr>
                <w:sz w:val="13"/>
                <w:szCs w:val="13"/>
              </w:rPr>
            </w:pPr>
          </w:p>
        </w:tc>
        <w:tc>
          <w:tcPr>
            <w:tcW w:w="1580" w:type="dxa"/>
            <w:tcBorders>
              <w:top w:val="nil"/>
              <w:left w:val="nil"/>
              <w:bottom w:val="nil"/>
              <w:right w:val="nil"/>
            </w:tcBorders>
            <w:shd w:val="clear" w:color="auto" w:fill="auto"/>
            <w:vAlign w:val="center"/>
            <w:hideMark/>
          </w:tcPr>
          <w:p w14:paraId="6FF1949B" w14:textId="77777777" w:rsidR="00CE7413" w:rsidRPr="00CE7413" w:rsidRDefault="00CE7413" w:rsidP="00CE7413">
            <w:pPr>
              <w:rPr>
                <w:sz w:val="13"/>
                <w:szCs w:val="13"/>
              </w:rPr>
            </w:pPr>
          </w:p>
        </w:tc>
        <w:tc>
          <w:tcPr>
            <w:tcW w:w="1480" w:type="dxa"/>
            <w:tcBorders>
              <w:top w:val="nil"/>
              <w:left w:val="nil"/>
              <w:bottom w:val="nil"/>
              <w:right w:val="nil"/>
            </w:tcBorders>
            <w:shd w:val="clear" w:color="auto" w:fill="auto"/>
            <w:vAlign w:val="center"/>
            <w:hideMark/>
          </w:tcPr>
          <w:p w14:paraId="21DEE530" w14:textId="77777777" w:rsidR="00CE7413" w:rsidRPr="00CE7413" w:rsidRDefault="00CE7413" w:rsidP="00CE7413">
            <w:pPr>
              <w:jc w:val="right"/>
              <w:rPr>
                <w:rFonts w:ascii="Tahoma" w:hAnsi="Tahoma" w:cs="Tahoma"/>
                <w:b/>
                <w:bCs/>
                <w:color w:val="FFFFFF"/>
                <w:sz w:val="13"/>
                <w:szCs w:val="13"/>
              </w:rPr>
            </w:pPr>
            <w:r w:rsidRPr="00CE7413">
              <w:rPr>
                <w:rFonts w:ascii="Tahoma" w:hAnsi="Tahoma" w:cs="Tahoma"/>
                <w:b/>
                <w:bCs/>
                <w:color w:val="FFFFFF"/>
                <w:sz w:val="13"/>
                <w:szCs w:val="13"/>
              </w:rPr>
              <w:t>23,05</w:t>
            </w:r>
          </w:p>
        </w:tc>
        <w:tc>
          <w:tcPr>
            <w:tcW w:w="1660" w:type="dxa"/>
            <w:tcBorders>
              <w:top w:val="nil"/>
              <w:left w:val="nil"/>
              <w:bottom w:val="nil"/>
              <w:right w:val="nil"/>
            </w:tcBorders>
            <w:shd w:val="clear" w:color="auto" w:fill="auto"/>
            <w:vAlign w:val="center"/>
            <w:hideMark/>
          </w:tcPr>
          <w:p w14:paraId="7F0B250C" w14:textId="77777777" w:rsidR="00CE7413" w:rsidRPr="00CE7413" w:rsidRDefault="00CE7413" w:rsidP="00CE7413">
            <w:pPr>
              <w:jc w:val="right"/>
              <w:rPr>
                <w:rFonts w:ascii="Tahoma" w:hAnsi="Tahoma" w:cs="Tahoma"/>
                <w:color w:val="FFFFFF"/>
                <w:sz w:val="13"/>
                <w:szCs w:val="13"/>
              </w:rPr>
            </w:pPr>
            <w:r w:rsidRPr="00CE7413">
              <w:rPr>
                <w:rFonts w:ascii="Tahoma" w:hAnsi="Tahoma" w:cs="Tahoma"/>
                <w:color w:val="FFFFFF"/>
                <w:sz w:val="13"/>
                <w:szCs w:val="13"/>
              </w:rPr>
              <w:t>31,49</w:t>
            </w:r>
          </w:p>
        </w:tc>
        <w:tc>
          <w:tcPr>
            <w:tcW w:w="2580" w:type="dxa"/>
            <w:tcBorders>
              <w:top w:val="nil"/>
              <w:left w:val="nil"/>
              <w:bottom w:val="nil"/>
              <w:right w:val="nil"/>
            </w:tcBorders>
            <w:shd w:val="clear" w:color="auto" w:fill="auto"/>
            <w:vAlign w:val="center"/>
            <w:hideMark/>
          </w:tcPr>
          <w:p w14:paraId="6999298E" w14:textId="77777777" w:rsidR="00CE7413" w:rsidRPr="00CE7413" w:rsidRDefault="00CE7413" w:rsidP="00CE7413">
            <w:pPr>
              <w:jc w:val="right"/>
              <w:rPr>
                <w:rFonts w:ascii="Tahoma" w:hAnsi="Tahoma" w:cs="Tahoma"/>
                <w:color w:val="FFFFFF"/>
                <w:sz w:val="13"/>
                <w:szCs w:val="13"/>
              </w:rPr>
            </w:pPr>
          </w:p>
        </w:tc>
      </w:tr>
      <w:tr w:rsidR="00CE7413" w:rsidRPr="00210C82" w14:paraId="1295548F" w14:textId="77777777" w:rsidTr="00CE7413">
        <w:trPr>
          <w:trHeight w:val="225"/>
          <w:jc w:val="center"/>
        </w:trPr>
        <w:tc>
          <w:tcPr>
            <w:tcW w:w="560" w:type="dxa"/>
            <w:tcBorders>
              <w:top w:val="nil"/>
              <w:left w:val="nil"/>
              <w:bottom w:val="nil"/>
              <w:right w:val="nil"/>
            </w:tcBorders>
            <w:shd w:val="clear" w:color="auto" w:fill="auto"/>
            <w:vAlign w:val="center"/>
            <w:hideMark/>
          </w:tcPr>
          <w:p w14:paraId="1C98C222"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2B5C4947"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0E73E1BE" w14:textId="77777777" w:rsidR="00CE7413" w:rsidRPr="00CE7413" w:rsidRDefault="00CE7413" w:rsidP="00CE7413">
            <w:pPr>
              <w:rPr>
                <w:sz w:val="13"/>
                <w:szCs w:val="13"/>
              </w:rPr>
            </w:pPr>
          </w:p>
        </w:tc>
        <w:tc>
          <w:tcPr>
            <w:tcW w:w="4480" w:type="dxa"/>
            <w:tcBorders>
              <w:top w:val="nil"/>
              <w:left w:val="nil"/>
              <w:bottom w:val="nil"/>
              <w:right w:val="nil"/>
            </w:tcBorders>
            <w:shd w:val="clear" w:color="auto" w:fill="auto"/>
            <w:vAlign w:val="center"/>
            <w:hideMark/>
          </w:tcPr>
          <w:p w14:paraId="0EA7EB4D" w14:textId="77777777" w:rsidR="00CE7413" w:rsidRPr="00CE7413" w:rsidRDefault="00CE7413" w:rsidP="00CE7413">
            <w:pPr>
              <w:rPr>
                <w:sz w:val="13"/>
                <w:szCs w:val="13"/>
              </w:rPr>
            </w:pPr>
          </w:p>
        </w:tc>
        <w:tc>
          <w:tcPr>
            <w:tcW w:w="1140" w:type="dxa"/>
            <w:tcBorders>
              <w:top w:val="nil"/>
              <w:left w:val="nil"/>
              <w:bottom w:val="nil"/>
              <w:right w:val="nil"/>
            </w:tcBorders>
            <w:shd w:val="clear" w:color="auto" w:fill="auto"/>
            <w:vAlign w:val="center"/>
            <w:hideMark/>
          </w:tcPr>
          <w:p w14:paraId="5AFAA211" w14:textId="77777777" w:rsidR="00CE7413" w:rsidRPr="00CE7413" w:rsidRDefault="00CE7413" w:rsidP="00CE7413">
            <w:pPr>
              <w:rPr>
                <w:sz w:val="13"/>
                <w:szCs w:val="13"/>
              </w:rPr>
            </w:pPr>
          </w:p>
        </w:tc>
        <w:tc>
          <w:tcPr>
            <w:tcW w:w="1720" w:type="dxa"/>
            <w:tcBorders>
              <w:top w:val="nil"/>
              <w:left w:val="nil"/>
              <w:bottom w:val="nil"/>
              <w:right w:val="nil"/>
            </w:tcBorders>
            <w:shd w:val="clear" w:color="auto" w:fill="auto"/>
            <w:vAlign w:val="center"/>
            <w:hideMark/>
          </w:tcPr>
          <w:p w14:paraId="5C284FC0" w14:textId="77777777" w:rsidR="00CE7413" w:rsidRPr="00CE7413" w:rsidRDefault="00CE7413" w:rsidP="00CE7413">
            <w:pPr>
              <w:rPr>
                <w:sz w:val="13"/>
                <w:szCs w:val="13"/>
              </w:rPr>
            </w:pPr>
          </w:p>
        </w:tc>
        <w:tc>
          <w:tcPr>
            <w:tcW w:w="1560" w:type="dxa"/>
            <w:tcBorders>
              <w:top w:val="nil"/>
              <w:left w:val="nil"/>
              <w:bottom w:val="nil"/>
              <w:right w:val="nil"/>
            </w:tcBorders>
            <w:shd w:val="clear" w:color="auto" w:fill="auto"/>
            <w:vAlign w:val="center"/>
            <w:hideMark/>
          </w:tcPr>
          <w:p w14:paraId="11884FF8" w14:textId="77777777" w:rsidR="00CE7413" w:rsidRPr="00CE7413" w:rsidRDefault="00CE7413" w:rsidP="00CE7413">
            <w:pPr>
              <w:rPr>
                <w:sz w:val="13"/>
                <w:szCs w:val="13"/>
              </w:rPr>
            </w:pPr>
          </w:p>
        </w:tc>
        <w:tc>
          <w:tcPr>
            <w:tcW w:w="1780" w:type="dxa"/>
            <w:tcBorders>
              <w:top w:val="nil"/>
              <w:left w:val="nil"/>
              <w:bottom w:val="nil"/>
              <w:right w:val="nil"/>
            </w:tcBorders>
            <w:shd w:val="clear" w:color="auto" w:fill="auto"/>
            <w:vAlign w:val="center"/>
            <w:hideMark/>
          </w:tcPr>
          <w:p w14:paraId="3570A10E" w14:textId="77777777" w:rsidR="00CE7413" w:rsidRPr="00CE7413" w:rsidRDefault="00CE7413" w:rsidP="00CE7413">
            <w:pPr>
              <w:rPr>
                <w:sz w:val="13"/>
                <w:szCs w:val="13"/>
              </w:rPr>
            </w:pPr>
          </w:p>
        </w:tc>
        <w:tc>
          <w:tcPr>
            <w:tcW w:w="1800" w:type="dxa"/>
            <w:tcBorders>
              <w:top w:val="nil"/>
              <w:left w:val="nil"/>
              <w:bottom w:val="nil"/>
              <w:right w:val="nil"/>
            </w:tcBorders>
            <w:shd w:val="clear" w:color="auto" w:fill="auto"/>
            <w:vAlign w:val="center"/>
            <w:hideMark/>
          </w:tcPr>
          <w:p w14:paraId="3CDF6642" w14:textId="77777777" w:rsidR="00CE7413" w:rsidRPr="00CE7413" w:rsidRDefault="00CE7413" w:rsidP="00CE7413">
            <w:pPr>
              <w:rPr>
                <w:sz w:val="13"/>
                <w:szCs w:val="13"/>
              </w:rPr>
            </w:pPr>
          </w:p>
        </w:tc>
        <w:tc>
          <w:tcPr>
            <w:tcW w:w="1440" w:type="dxa"/>
            <w:tcBorders>
              <w:top w:val="nil"/>
              <w:left w:val="nil"/>
              <w:bottom w:val="nil"/>
              <w:right w:val="nil"/>
            </w:tcBorders>
            <w:shd w:val="clear" w:color="auto" w:fill="auto"/>
            <w:vAlign w:val="center"/>
            <w:hideMark/>
          </w:tcPr>
          <w:p w14:paraId="6162D973" w14:textId="77777777" w:rsidR="00CE7413" w:rsidRPr="00CE7413" w:rsidRDefault="00CE7413" w:rsidP="00CE7413">
            <w:pPr>
              <w:rPr>
                <w:sz w:val="13"/>
                <w:szCs w:val="13"/>
              </w:rPr>
            </w:pPr>
          </w:p>
        </w:tc>
        <w:tc>
          <w:tcPr>
            <w:tcW w:w="1480" w:type="dxa"/>
            <w:tcBorders>
              <w:top w:val="nil"/>
              <w:left w:val="nil"/>
              <w:bottom w:val="nil"/>
              <w:right w:val="nil"/>
            </w:tcBorders>
            <w:shd w:val="clear" w:color="auto" w:fill="auto"/>
            <w:vAlign w:val="center"/>
            <w:hideMark/>
          </w:tcPr>
          <w:p w14:paraId="283D0B10" w14:textId="77777777" w:rsidR="00CE7413" w:rsidRPr="00CE7413" w:rsidRDefault="00CE7413" w:rsidP="00CE7413">
            <w:pPr>
              <w:rPr>
                <w:sz w:val="13"/>
                <w:szCs w:val="13"/>
              </w:rPr>
            </w:pPr>
          </w:p>
        </w:tc>
        <w:tc>
          <w:tcPr>
            <w:tcW w:w="1600" w:type="dxa"/>
            <w:tcBorders>
              <w:top w:val="nil"/>
              <w:left w:val="nil"/>
              <w:bottom w:val="nil"/>
              <w:right w:val="nil"/>
            </w:tcBorders>
            <w:shd w:val="clear" w:color="auto" w:fill="auto"/>
            <w:vAlign w:val="center"/>
            <w:hideMark/>
          </w:tcPr>
          <w:p w14:paraId="48DE2912" w14:textId="77777777" w:rsidR="00CE7413" w:rsidRPr="00CE7413" w:rsidRDefault="00CE7413" w:rsidP="00CE7413">
            <w:pPr>
              <w:rPr>
                <w:sz w:val="13"/>
                <w:szCs w:val="13"/>
              </w:rPr>
            </w:pPr>
          </w:p>
        </w:tc>
        <w:tc>
          <w:tcPr>
            <w:tcW w:w="1580" w:type="dxa"/>
            <w:tcBorders>
              <w:top w:val="nil"/>
              <w:left w:val="nil"/>
              <w:bottom w:val="nil"/>
              <w:right w:val="nil"/>
            </w:tcBorders>
            <w:shd w:val="clear" w:color="auto" w:fill="auto"/>
            <w:vAlign w:val="center"/>
            <w:hideMark/>
          </w:tcPr>
          <w:p w14:paraId="0DDA8397" w14:textId="77777777" w:rsidR="00CE7413" w:rsidRPr="00CE7413" w:rsidRDefault="00CE7413" w:rsidP="00CE7413">
            <w:pPr>
              <w:rPr>
                <w:sz w:val="13"/>
                <w:szCs w:val="13"/>
              </w:rPr>
            </w:pPr>
          </w:p>
        </w:tc>
        <w:tc>
          <w:tcPr>
            <w:tcW w:w="1480" w:type="dxa"/>
            <w:tcBorders>
              <w:top w:val="nil"/>
              <w:left w:val="nil"/>
              <w:bottom w:val="nil"/>
              <w:right w:val="nil"/>
            </w:tcBorders>
            <w:shd w:val="clear" w:color="auto" w:fill="auto"/>
            <w:vAlign w:val="center"/>
            <w:hideMark/>
          </w:tcPr>
          <w:p w14:paraId="12F6E87D" w14:textId="77777777" w:rsidR="00CE7413" w:rsidRPr="00CE7413" w:rsidRDefault="00CE7413" w:rsidP="00CE7413">
            <w:pPr>
              <w:jc w:val="right"/>
              <w:rPr>
                <w:rFonts w:ascii="Tahoma" w:hAnsi="Tahoma" w:cs="Tahoma"/>
                <w:color w:val="FFFFFF"/>
                <w:sz w:val="13"/>
                <w:szCs w:val="13"/>
              </w:rPr>
            </w:pPr>
            <w:r w:rsidRPr="00CE7413">
              <w:rPr>
                <w:rFonts w:ascii="Tahoma" w:hAnsi="Tahoma" w:cs="Tahoma"/>
                <w:color w:val="FFFFFF"/>
                <w:sz w:val="13"/>
                <w:szCs w:val="13"/>
              </w:rPr>
              <w:t>74115,79</w:t>
            </w:r>
          </w:p>
        </w:tc>
        <w:tc>
          <w:tcPr>
            <w:tcW w:w="1660" w:type="dxa"/>
            <w:tcBorders>
              <w:top w:val="nil"/>
              <w:left w:val="nil"/>
              <w:bottom w:val="nil"/>
              <w:right w:val="nil"/>
            </w:tcBorders>
            <w:shd w:val="clear" w:color="auto" w:fill="auto"/>
            <w:vAlign w:val="center"/>
            <w:hideMark/>
          </w:tcPr>
          <w:p w14:paraId="2541B278" w14:textId="77777777" w:rsidR="00CE7413" w:rsidRPr="00CE7413" w:rsidRDefault="00CE7413" w:rsidP="00CE7413">
            <w:pPr>
              <w:jc w:val="right"/>
              <w:rPr>
                <w:rFonts w:ascii="Tahoma" w:hAnsi="Tahoma" w:cs="Tahoma"/>
                <w:color w:val="FFFFFF"/>
                <w:sz w:val="13"/>
                <w:szCs w:val="13"/>
              </w:rPr>
            </w:pPr>
            <w:r w:rsidRPr="00CE7413">
              <w:rPr>
                <w:rFonts w:ascii="Tahoma" w:hAnsi="Tahoma" w:cs="Tahoma"/>
                <w:color w:val="FFFFFF"/>
                <w:sz w:val="13"/>
                <w:szCs w:val="13"/>
              </w:rPr>
              <w:t>101254,06</w:t>
            </w:r>
          </w:p>
        </w:tc>
        <w:tc>
          <w:tcPr>
            <w:tcW w:w="2580" w:type="dxa"/>
            <w:tcBorders>
              <w:top w:val="nil"/>
              <w:left w:val="nil"/>
              <w:bottom w:val="nil"/>
              <w:right w:val="nil"/>
            </w:tcBorders>
            <w:shd w:val="clear" w:color="auto" w:fill="auto"/>
            <w:vAlign w:val="center"/>
            <w:hideMark/>
          </w:tcPr>
          <w:p w14:paraId="64685BC4" w14:textId="77777777" w:rsidR="00CE7413" w:rsidRPr="00CE7413" w:rsidRDefault="00CE7413" w:rsidP="00CE7413">
            <w:pPr>
              <w:jc w:val="right"/>
              <w:rPr>
                <w:rFonts w:ascii="Tahoma" w:hAnsi="Tahoma" w:cs="Tahoma"/>
                <w:color w:val="FFFFFF"/>
                <w:sz w:val="13"/>
                <w:szCs w:val="13"/>
              </w:rPr>
            </w:pPr>
          </w:p>
        </w:tc>
      </w:tr>
      <w:tr w:rsidR="00CE7413" w:rsidRPr="00210C82" w14:paraId="767B769C" w14:textId="77777777" w:rsidTr="00CE7413">
        <w:trPr>
          <w:trHeight w:val="225"/>
          <w:jc w:val="center"/>
        </w:trPr>
        <w:tc>
          <w:tcPr>
            <w:tcW w:w="560" w:type="dxa"/>
            <w:tcBorders>
              <w:top w:val="nil"/>
              <w:left w:val="nil"/>
              <w:bottom w:val="nil"/>
              <w:right w:val="nil"/>
            </w:tcBorders>
            <w:shd w:val="clear" w:color="auto" w:fill="auto"/>
            <w:vAlign w:val="center"/>
            <w:hideMark/>
          </w:tcPr>
          <w:p w14:paraId="05D9AA13"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0A5E5041"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5F398DAD" w14:textId="77777777" w:rsidR="00CE7413" w:rsidRPr="00CE7413" w:rsidRDefault="00CE7413" w:rsidP="00CE7413">
            <w:pPr>
              <w:rPr>
                <w:sz w:val="13"/>
                <w:szCs w:val="13"/>
              </w:rPr>
            </w:pPr>
          </w:p>
        </w:tc>
        <w:tc>
          <w:tcPr>
            <w:tcW w:w="4480" w:type="dxa"/>
            <w:tcBorders>
              <w:top w:val="nil"/>
              <w:left w:val="nil"/>
              <w:bottom w:val="nil"/>
              <w:right w:val="nil"/>
            </w:tcBorders>
            <w:shd w:val="clear" w:color="auto" w:fill="auto"/>
            <w:vAlign w:val="center"/>
            <w:hideMark/>
          </w:tcPr>
          <w:p w14:paraId="3DFD0B4D" w14:textId="77777777" w:rsidR="00CE7413" w:rsidRPr="00CE7413" w:rsidRDefault="00CE7413" w:rsidP="00CE7413">
            <w:pPr>
              <w:rPr>
                <w:sz w:val="13"/>
                <w:szCs w:val="13"/>
              </w:rPr>
            </w:pPr>
          </w:p>
        </w:tc>
        <w:tc>
          <w:tcPr>
            <w:tcW w:w="1140" w:type="dxa"/>
            <w:tcBorders>
              <w:top w:val="nil"/>
              <w:left w:val="nil"/>
              <w:bottom w:val="nil"/>
              <w:right w:val="nil"/>
            </w:tcBorders>
            <w:shd w:val="clear" w:color="auto" w:fill="auto"/>
            <w:vAlign w:val="center"/>
            <w:hideMark/>
          </w:tcPr>
          <w:p w14:paraId="2FA76091" w14:textId="77777777" w:rsidR="00CE7413" w:rsidRPr="00CE7413" w:rsidRDefault="00CE7413" w:rsidP="00CE7413">
            <w:pPr>
              <w:rPr>
                <w:sz w:val="13"/>
                <w:szCs w:val="13"/>
              </w:rPr>
            </w:pPr>
          </w:p>
        </w:tc>
        <w:tc>
          <w:tcPr>
            <w:tcW w:w="1720" w:type="dxa"/>
            <w:tcBorders>
              <w:top w:val="nil"/>
              <w:left w:val="nil"/>
              <w:bottom w:val="nil"/>
              <w:right w:val="nil"/>
            </w:tcBorders>
            <w:shd w:val="clear" w:color="auto" w:fill="auto"/>
            <w:vAlign w:val="center"/>
            <w:hideMark/>
          </w:tcPr>
          <w:p w14:paraId="43305B1D" w14:textId="77777777" w:rsidR="00CE7413" w:rsidRPr="00CE7413" w:rsidRDefault="00CE7413" w:rsidP="00CE7413">
            <w:pPr>
              <w:rPr>
                <w:sz w:val="13"/>
                <w:szCs w:val="13"/>
              </w:rPr>
            </w:pPr>
          </w:p>
        </w:tc>
        <w:tc>
          <w:tcPr>
            <w:tcW w:w="1560" w:type="dxa"/>
            <w:tcBorders>
              <w:top w:val="nil"/>
              <w:left w:val="nil"/>
              <w:bottom w:val="nil"/>
              <w:right w:val="nil"/>
            </w:tcBorders>
            <w:shd w:val="clear" w:color="auto" w:fill="auto"/>
            <w:vAlign w:val="center"/>
            <w:hideMark/>
          </w:tcPr>
          <w:p w14:paraId="31244978" w14:textId="77777777" w:rsidR="00CE7413" w:rsidRPr="00CE7413" w:rsidRDefault="00CE7413" w:rsidP="00CE7413">
            <w:pPr>
              <w:rPr>
                <w:sz w:val="13"/>
                <w:szCs w:val="13"/>
              </w:rPr>
            </w:pPr>
          </w:p>
        </w:tc>
        <w:tc>
          <w:tcPr>
            <w:tcW w:w="1780" w:type="dxa"/>
            <w:tcBorders>
              <w:top w:val="nil"/>
              <w:left w:val="nil"/>
              <w:bottom w:val="nil"/>
              <w:right w:val="nil"/>
            </w:tcBorders>
            <w:shd w:val="clear" w:color="auto" w:fill="auto"/>
            <w:vAlign w:val="center"/>
            <w:hideMark/>
          </w:tcPr>
          <w:p w14:paraId="58234394" w14:textId="77777777" w:rsidR="00CE7413" w:rsidRPr="00CE7413" w:rsidRDefault="00CE7413" w:rsidP="00CE7413">
            <w:pPr>
              <w:rPr>
                <w:sz w:val="13"/>
                <w:szCs w:val="13"/>
              </w:rPr>
            </w:pPr>
          </w:p>
        </w:tc>
        <w:tc>
          <w:tcPr>
            <w:tcW w:w="1800" w:type="dxa"/>
            <w:tcBorders>
              <w:top w:val="nil"/>
              <w:left w:val="nil"/>
              <w:bottom w:val="nil"/>
              <w:right w:val="nil"/>
            </w:tcBorders>
            <w:shd w:val="clear" w:color="auto" w:fill="auto"/>
            <w:vAlign w:val="center"/>
            <w:hideMark/>
          </w:tcPr>
          <w:p w14:paraId="5BE46D70" w14:textId="77777777" w:rsidR="00CE7413" w:rsidRPr="00CE7413" w:rsidRDefault="00CE7413" w:rsidP="00CE7413">
            <w:pPr>
              <w:rPr>
                <w:sz w:val="13"/>
                <w:szCs w:val="13"/>
              </w:rPr>
            </w:pPr>
          </w:p>
        </w:tc>
        <w:tc>
          <w:tcPr>
            <w:tcW w:w="1440" w:type="dxa"/>
            <w:tcBorders>
              <w:top w:val="nil"/>
              <w:left w:val="nil"/>
              <w:bottom w:val="nil"/>
              <w:right w:val="nil"/>
            </w:tcBorders>
            <w:shd w:val="clear" w:color="auto" w:fill="auto"/>
            <w:vAlign w:val="center"/>
            <w:hideMark/>
          </w:tcPr>
          <w:p w14:paraId="6547585F" w14:textId="77777777" w:rsidR="00CE7413" w:rsidRPr="00CE7413" w:rsidRDefault="00CE7413" w:rsidP="00CE7413">
            <w:pPr>
              <w:rPr>
                <w:sz w:val="13"/>
                <w:szCs w:val="13"/>
              </w:rPr>
            </w:pPr>
          </w:p>
        </w:tc>
        <w:tc>
          <w:tcPr>
            <w:tcW w:w="1480" w:type="dxa"/>
            <w:tcBorders>
              <w:top w:val="nil"/>
              <w:left w:val="nil"/>
              <w:bottom w:val="nil"/>
              <w:right w:val="nil"/>
            </w:tcBorders>
            <w:shd w:val="clear" w:color="auto" w:fill="auto"/>
            <w:vAlign w:val="center"/>
            <w:hideMark/>
          </w:tcPr>
          <w:p w14:paraId="7D1629EC" w14:textId="77777777" w:rsidR="00CE7413" w:rsidRPr="00CE7413" w:rsidRDefault="00CE7413" w:rsidP="00CE7413">
            <w:pPr>
              <w:rPr>
                <w:sz w:val="13"/>
                <w:szCs w:val="13"/>
              </w:rPr>
            </w:pPr>
          </w:p>
        </w:tc>
        <w:tc>
          <w:tcPr>
            <w:tcW w:w="1600" w:type="dxa"/>
            <w:tcBorders>
              <w:top w:val="nil"/>
              <w:left w:val="nil"/>
              <w:bottom w:val="nil"/>
              <w:right w:val="nil"/>
            </w:tcBorders>
            <w:shd w:val="clear" w:color="auto" w:fill="auto"/>
            <w:vAlign w:val="center"/>
            <w:hideMark/>
          </w:tcPr>
          <w:p w14:paraId="565334C6" w14:textId="77777777" w:rsidR="00CE7413" w:rsidRPr="00CE7413" w:rsidRDefault="00CE7413" w:rsidP="00CE7413">
            <w:pPr>
              <w:jc w:val="right"/>
              <w:rPr>
                <w:rFonts w:ascii="Tahoma" w:hAnsi="Tahoma" w:cs="Tahoma"/>
                <w:sz w:val="13"/>
                <w:szCs w:val="13"/>
              </w:rPr>
            </w:pPr>
            <w:r w:rsidRPr="00CE7413">
              <w:rPr>
                <w:rFonts w:ascii="Tahoma" w:hAnsi="Tahoma" w:cs="Tahoma"/>
                <w:sz w:val="13"/>
                <w:szCs w:val="13"/>
              </w:rPr>
              <w:t>2019</w:t>
            </w:r>
          </w:p>
        </w:tc>
        <w:tc>
          <w:tcPr>
            <w:tcW w:w="1580" w:type="dxa"/>
            <w:tcBorders>
              <w:top w:val="nil"/>
              <w:left w:val="nil"/>
              <w:bottom w:val="nil"/>
              <w:right w:val="nil"/>
            </w:tcBorders>
            <w:shd w:val="clear" w:color="auto" w:fill="auto"/>
            <w:vAlign w:val="center"/>
            <w:hideMark/>
          </w:tcPr>
          <w:p w14:paraId="511C7B73" w14:textId="77777777" w:rsidR="00CE7413" w:rsidRPr="00CE7413" w:rsidRDefault="00CE7413" w:rsidP="00CE7413">
            <w:pPr>
              <w:jc w:val="right"/>
              <w:rPr>
                <w:rFonts w:ascii="Tahoma" w:hAnsi="Tahoma" w:cs="Tahoma"/>
                <w:sz w:val="13"/>
                <w:szCs w:val="13"/>
              </w:rPr>
            </w:pPr>
            <w:r w:rsidRPr="00CE7413">
              <w:rPr>
                <w:rFonts w:ascii="Tahoma" w:hAnsi="Tahoma" w:cs="Tahoma"/>
                <w:sz w:val="13"/>
                <w:szCs w:val="13"/>
              </w:rPr>
              <w:t>2020</w:t>
            </w:r>
          </w:p>
        </w:tc>
        <w:tc>
          <w:tcPr>
            <w:tcW w:w="1480" w:type="dxa"/>
            <w:tcBorders>
              <w:top w:val="nil"/>
              <w:left w:val="nil"/>
              <w:bottom w:val="nil"/>
              <w:right w:val="nil"/>
            </w:tcBorders>
            <w:shd w:val="clear" w:color="auto" w:fill="auto"/>
            <w:vAlign w:val="center"/>
            <w:hideMark/>
          </w:tcPr>
          <w:p w14:paraId="4CB8DDB8" w14:textId="77777777" w:rsidR="00CE7413" w:rsidRPr="00CE7413" w:rsidRDefault="00CE7413" w:rsidP="00CE7413">
            <w:pPr>
              <w:jc w:val="right"/>
              <w:rPr>
                <w:rFonts w:ascii="Tahoma" w:hAnsi="Tahoma" w:cs="Tahoma"/>
                <w:color w:val="FFFFFF"/>
                <w:sz w:val="13"/>
                <w:szCs w:val="13"/>
              </w:rPr>
            </w:pPr>
            <w:r w:rsidRPr="00CE7413">
              <w:rPr>
                <w:rFonts w:ascii="Tahoma" w:hAnsi="Tahoma" w:cs="Tahoma"/>
                <w:color w:val="FFFFFF"/>
                <w:sz w:val="13"/>
                <w:szCs w:val="13"/>
              </w:rPr>
              <w:t>0,000</w:t>
            </w:r>
          </w:p>
        </w:tc>
        <w:tc>
          <w:tcPr>
            <w:tcW w:w="1660" w:type="dxa"/>
            <w:tcBorders>
              <w:top w:val="nil"/>
              <w:left w:val="nil"/>
              <w:bottom w:val="nil"/>
              <w:right w:val="nil"/>
            </w:tcBorders>
            <w:shd w:val="clear" w:color="auto" w:fill="auto"/>
            <w:vAlign w:val="center"/>
            <w:hideMark/>
          </w:tcPr>
          <w:p w14:paraId="6B1EA7BE" w14:textId="77777777" w:rsidR="00CE7413" w:rsidRPr="00CE7413" w:rsidRDefault="00CE7413" w:rsidP="00CE7413">
            <w:pPr>
              <w:jc w:val="right"/>
              <w:rPr>
                <w:rFonts w:ascii="Tahoma" w:hAnsi="Tahoma" w:cs="Tahoma"/>
                <w:color w:val="FFFFFF"/>
                <w:sz w:val="13"/>
                <w:szCs w:val="13"/>
              </w:rPr>
            </w:pPr>
            <w:r w:rsidRPr="00CE7413">
              <w:rPr>
                <w:rFonts w:ascii="Tahoma" w:hAnsi="Tahoma" w:cs="Tahoma"/>
                <w:color w:val="FFFFFF"/>
                <w:sz w:val="13"/>
                <w:szCs w:val="13"/>
              </w:rPr>
              <w:t>-14,755</w:t>
            </w:r>
          </w:p>
        </w:tc>
        <w:tc>
          <w:tcPr>
            <w:tcW w:w="2580" w:type="dxa"/>
            <w:tcBorders>
              <w:top w:val="nil"/>
              <w:left w:val="nil"/>
              <w:bottom w:val="nil"/>
              <w:right w:val="nil"/>
            </w:tcBorders>
            <w:shd w:val="clear" w:color="auto" w:fill="auto"/>
            <w:vAlign w:val="center"/>
            <w:hideMark/>
          </w:tcPr>
          <w:p w14:paraId="1216244E" w14:textId="77777777" w:rsidR="00CE7413" w:rsidRPr="00CE7413" w:rsidRDefault="00CE7413" w:rsidP="00CE7413">
            <w:pPr>
              <w:jc w:val="right"/>
              <w:rPr>
                <w:rFonts w:ascii="Tahoma" w:hAnsi="Tahoma" w:cs="Tahoma"/>
                <w:color w:val="FFFFFF"/>
                <w:sz w:val="13"/>
                <w:szCs w:val="13"/>
              </w:rPr>
            </w:pPr>
          </w:p>
        </w:tc>
      </w:tr>
      <w:tr w:rsidR="00CE7413" w:rsidRPr="00210C82" w14:paraId="620E2AB0" w14:textId="77777777" w:rsidTr="00CE7413">
        <w:trPr>
          <w:trHeight w:val="225"/>
          <w:jc w:val="center"/>
        </w:trPr>
        <w:tc>
          <w:tcPr>
            <w:tcW w:w="560" w:type="dxa"/>
            <w:tcBorders>
              <w:top w:val="nil"/>
              <w:left w:val="nil"/>
              <w:bottom w:val="nil"/>
              <w:right w:val="nil"/>
            </w:tcBorders>
            <w:shd w:val="clear" w:color="auto" w:fill="auto"/>
            <w:vAlign w:val="center"/>
            <w:hideMark/>
          </w:tcPr>
          <w:p w14:paraId="79823A4D"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14039117"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67E1CF3C" w14:textId="77777777" w:rsidR="00CE7413" w:rsidRPr="00CE7413" w:rsidRDefault="00CE7413" w:rsidP="00CE7413">
            <w:pPr>
              <w:rPr>
                <w:sz w:val="13"/>
                <w:szCs w:val="13"/>
              </w:rPr>
            </w:pPr>
          </w:p>
        </w:tc>
        <w:tc>
          <w:tcPr>
            <w:tcW w:w="448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CD80D42"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67817C5C" w14:textId="77777777" w:rsidR="00CE7413" w:rsidRPr="00CE7413" w:rsidRDefault="00CE7413" w:rsidP="00CE7413">
            <w:pPr>
              <w:jc w:val="center"/>
              <w:rPr>
                <w:rFonts w:ascii="Tahoma" w:hAnsi="Tahoma" w:cs="Tahoma"/>
                <w:color w:val="000000"/>
                <w:sz w:val="13"/>
                <w:szCs w:val="13"/>
              </w:rPr>
            </w:pPr>
            <w:r w:rsidRPr="00CE7413">
              <w:rPr>
                <w:rFonts w:ascii="Tahoma" w:hAnsi="Tahoma" w:cs="Tahoma"/>
                <w:color w:val="000000"/>
                <w:sz w:val="13"/>
                <w:szCs w:val="13"/>
              </w:rPr>
              <w:t>%</w:t>
            </w:r>
          </w:p>
        </w:tc>
        <w:tc>
          <w:tcPr>
            <w:tcW w:w="17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8CB80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4A7CBFE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EDA04C3"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1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7CF58780"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1 </w:t>
            </w:r>
          </w:p>
        </w:tc>
        <w:tc>
          <w:tcPr>
            <w:tcW w:w="1440" w:type="dxa"/>
            <w:tcBorders>
              <w:top w:val="single" w:sz="4" w:space="0" w:color="C0C0C0"/>
              <w:left w:val="nil"/>
              <w:bottom w:val="single" w:sz="4" w:space="0" w:color="C0C0C0"/>
              <w:right w:val="single" w:sz="4" w:space="0" w:color="C0C0C0"/>
            </w:tcBorders>
            <w:shd w:val="clear" w:color="auto" w:fill="auto"/>
            <w:vAlign w:val="center"/>
            <w:hideMark/>
          </w:tcPr>
          <w:p w14:paraId="725C317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55E24E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single" w:sz="4" w:space="0" w:color="C0C0C0"/>
              <w:left w:val="nil"/>
              <w:bottom w:val="single" w:sz="4" w:space="0" w:color="C0C0C0"/>
              <w:right w:val="single" w:sz="4" w:space="0" w:color="C0C0C0"/>
            </w:tcBorders>
            <w:shd w:val="clear" w:color="000000" w:fill="EEECE1"/>
            <w:vAlign w:val="center"/>
            <w:hideMark/>
          </w:tcPr>
          <w:p w14:paraId="65E51F2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w:t>
            </w:r>
          </w:p>
        </w:tc>
        <w:tc>
          <w:tcPr>
            <w:tcW w:w="1580" w:type="dxa"/>
            <w:tcBorders>
              <w:top w:val="single" w:sz="4" w:space="0" w:color="C0C0C0"/>
              <w:left w:val="nil"/>
              <w:bottom w:val="single" w:sz="4" w:space="0" w:color="C0C0C0"/>
              <w:right w:val="single" w:sz="4" w:space="0" w:color="C0C0C0"/>
            </w:tcBorders>
            <w:shd w:val="clear" w:color="000000" w:fill="EEECE1"/>
            <w:vAlign w:val="center"/>
            <w:hideMark/>
          </w:tcPr>
          <w:p w14:paraId="21E9CF9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21CD0628" w14:textId="77777777" w:rsidR="00CE7413" w:rsidRPr="00CE7413" w:rsidRDefault="00CE7413" w:rsidP="00CE7413">
            <w:pPr>
              <w:jc w:val="center"/>
              <w:rPr>
                <w:rFonts w:ascii="Tahoma" w:hAnsi="Tahoma" w:cs="Tahoma"/>
                <w:b/>
                <w:bCs/>
                <w:sz w:val="13"/>
                <w:szCs w:val="13"/>
              </w:rPr>
            </w:pPr>
          </w:p>
        </w:tc>
        <w:tc>
          <w:tcPr>
            <w:tcW w:w="1660" w:type="dxa"/>
            <w:tcBorders>
              <w:top w:val="nil"/>
              <w:left w:val="nil"/>
              <w:bottom w:val="nil"/>
              <w:right w:val="nil"/>
            </w:tcBorders>
            <w:shd w:val="clear" w:color="auto" w:fill="auto"/>
            <w:vAlign w:val="center"/>
            <w:hideMark/>
          </w:tcPr>
          <w:p w14:paraId="5171F882" w14:textId="77777777" w:rsidR="00CE7413" w:rsidRPr="00CE7413" w:rsidRDefault="00CE7413" w:rsidP="00CE7413">
            <w:pPr>
              <w:rPr>
                <w:sz w:val="13"/>
                <w:szCs w:val="13"/>
              </w:rPr>
            </w:pPr>
          </w:p>
        </w:tc>
        <w:tc>
          <w:tcPr>
            <w:tcW w:w="2580" w:type="dxa"/>
            <w:tcBorders>
              <w:top w:val="nil"/>
              <w:left w:val="nil"/>
              <w:bottom w:val="nil"/>
              <w:right w:val="nil"/>
            </w:tcBorders>
            <w:shd w:val="clear" w:color="auto" w:fill="auto"/>
            <w:vAlign w:val="center"/>
            <w:hideMark/>
          </w:tcPr>
          <w:p w14:paraId="1C57741D" w14:textId="77777777" w:rsidR="00CE7413" w:rsidRPr="00CE7413" w:rsidRDefault="00CE7413" w:rsidP="00CE7413">
            <w:pPr>
              <w:rPr>
                <w:sz w:val="13"/>
                <w:szCs w:val="13"/>
              </w:rPr>
            </w:pPr>
          </w:p>
        </w:tc>
      </w:tr>
      <w:tr w:rsidR="00CE7413" w:rsidRPr="00210C82" w14:paraId="6FA81EF4" w14:textId="77777777" w:rsidTr="00CE7413">
        <w:trPr>
          <w:trHeight w:val="225"/>
          <w:jc w:val="center"/>
        </w:trPr>
        <w:tc>
          <w:tcPr>
            <w:tcW w:w="560" w:type="dxa"/>
            <w:tcBorders>
              <w:top w:val="nil"/>
              <w:left w:val="nil"/>
              <w:bottom w:val="nil"/>
              <w:right w:val="nil"/>
            </w:tcBorders>
            <w:shd w:val="clear" w:color="auto" w:fill="auto"/>
            <w:vAlign w:val="center"/>
            <w:hideMark/>
          </w:tcPr>
          <w:p w14:paraId="54889DF1"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182017FF"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22454544"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noWrap/>
            <w:vAlign w:val="bottom"/>
            <w:hideMark/>
          </w:tcPr>
          <w:p w14:paraId="567EFAF3" w14:textId="77777777" w:rsidR="00CE7413" w:rsidRPr="00CE7413" w:rsidRDefault="00CE7413" w:rsidP="00CE7413">
            <w:pPr>
              <w:rPr>
                <w:rFonts w:ascii="Tahoma" w:hAnsi="Tahoma" w:cs="Tahoma"/>
                <w:color w:val="000000"/>
                <w:sz w:val="13"/>
                <w:szCs w:val="13"/>
              </w:rPr>
            </w:pPr>
            <w:r w:rsidRPr="00CE7413">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606E0D6C" w14:textId="77777777" w:rsidR="00CE7413" w:rsidRPr="00CE7413" w:rsidRDefault="00CE7413" w:rsidP="00CE7413">
            <w:pPr>
              <w:jc w:val="center"/>
              <w:rPr>
                <w:rFonts w:ascii="Tahoma" w:hAnsi="Tahoma" w:cs="Tahoma"/>
                <w:color w:val="000000"/>
                <w:sz w:val="13"/>
                <w:szCs w:val="13"/>
              </w:rPr>
            </w:pPr>
            <w:r w:rsidRPr="00CE7413">
              <w:rPr>
                <w:rFonts w:ascii="Tahoma" w:hAnsi="Tahoma" w:cs="Tahoma"/>
                <w:color w:val="000000"/>
                <w:sz w:val="13"/>
                <w:szCs w:val="13"/>
              </w:rPr>
              <w:t>%</w:t>
            </w:r>
          </w:p>
        </w:tc>
        <w:tc>
          <w:tcPr>
            <w:tcW w:w="1720" w:type="dxa"/>
            <w:tcBorders>
              <w:top w:val="nil"/>
              <w:left w:val="single" w:sz="4" w:space="0" w:color="C0C0C0"/>
              <w:bottom w:val="single" w:sz="4" w:space="0" w:color="C0C0C0"/>
              <w:right w:val="single" w:sz="4" w:space="0" w:color="C0C0C0"/>
            </w:tcBorders>
            <w:shd w:val="clear" w:color="auto" w:fill="auto"/>
            <w:vAlign w:val="center"/>
            <w:hideMark/>
          </w:tcPr>
          <w:p w14:paraId="7905DD9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7112151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5DC0C2BD"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4,6 </w:t>
            </w:r>
          </w:p>
        </w:tc>
        <w:tc>
          <w:tcPr>
            <w:tcW w:w="1800" w:type="dxa"/>
            <w:tcBorders>
              <w:top w:val="nil"/>
              <w:left w:val="nil"/>
              <w:bottom w:val="single" w:sz="4" w:space="0" w:color="C0C0C0"/>
              <w:right w:val="single" w:sz="4" w:space="0" w:color="C0C0C0"/>
            </w:tcBorders>
            <w:shd w:val="clear" w:color="auto" w:fill="auto"/>
            <w:vAlign w:val="center"/>
            <w:hideMark/>
          </w:tcPr>
          <w:p w14:paraId="46FBB855"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4,0 </w:t>
            </w:r>
          </w:p>
        </w:tc>
        <w:tc>
          <w:tcPr>
            <w:tcW w:w="1440" w:type="dxa"/>
            <w:tcBorders>
              <w:top w:val="nil"/>
              <w:left w:val="nil"/>
              <w:bottom w:val="single" w:sz="4" w:space="0" w:color="C0C0C0"/>
              <w:right w:val="single" w:sz="4" w:space="0" w:color="C0C0C0"/>
            </w:tcBorders>
            <w:shd w:val="clear" w:color="auto" w:fill="auto"/>
            <w:vAlign w:val="center"/>
            <w:hideMark/>
          </w:tcPr>
          <w:p w14:paraId="41DB6F6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auto" w:fill="auto"/>
            <w:vAlign w:val="center"/>
            <w:hideMark/>
          </w:tcPr>
          <w:p w14:paraId="1A4D395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EEECE1"/>
            <w:vAlign w:val="center"/>
            <w:hideMark/>
          </w:tcPr>
          <w:p w14:paraId="1F9E0C5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4,70   </w:t>
            </w:r>
          </w:p>
        </w:tc>
        <w:tc>
          <w:tcPr>
            <w:tcW w:w="1580" w:type="dxa"/>
            <w:tcBorders>
              <w:top w:val="nil"/>
              <w:left w:val="nil"/>
              <w:bottom w:val="single" w:sz="4" w:space="0" w:color="C0C0C0"/>
              <w:right w:val="single" w:sz="4" w:space="0" w:color="C0C0C0"/>
            </w:tcBorders>
            <w:shd w:val="clear" w:color="000000" w:fill="EEECE1"/>
            <w:vAlign w:val="center"/>
            <w:hideMark/>
          </w:tcPr>
          <w:p w14:paraId="0D4CF70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3,0 </w:t>
            </w:r>
          </w:p>
        </w:tc>
        <w:tc>
          <w:tcPr>
            <w:tcW w:w="1480" w:type="dxa"/>
            <w:tcBorders>
              <w:top w:val="nil"/>
              <w:left w:val="nil"/>
              <w:bottom w:val="nil"/>
              <w:right w:val="nil"/>
            </w:tcBorders>
            <w:shd w:val="clear" w:color="auto" w:fill="auto"/>
            <w:vAlign w:val="center"/>
            <w:hideMark/>
          </w:tcPr>
          <w:p w14:paraId="5CAD4D3C" w14:textId="77777777" w:rsidR="00CE7413" w:rsidRPr="00CE7413" w:rsidRDefault="00CE7413" w:rsidP="00CE7413">
            <w:pPr>
              <w:jc w:val="center"/>
              <w:rPr>
                <w:rFonts w:ascii="Tahoma" w:hAnsi="Tahoma" w:cs="Tahoma"/>
                <w:b/>
                <w:bCs/>
                <w:sz w:val="13"/>
                <w:szCs w:val="13"/>
              </w:rPr>
            </w:pPr>
          </w:p>
        </w:tc>
        <w:tc>
          <w:tcPr>
            <w:tcW w:w="1660" w:type="dxa"/>
            <w:tcBorders>
              <w:top w:val="nil"/>
              <w:left w:val="nil"/>
              <w:bottom w:val="nil"/>
              <w:right w:val="nil"/>
            </w:tcBorders>
            <w:shd w:val="clear" w:color="auto" w:fill="auto"/>
            <w:vAlign w:val="center"/>
            <w:hideMark/>
          </w:tcPr>
          <w:p w14:paraId="7F78EF81" w14:textId="77777777" w:rsidR="00CE7413" w:rsidRPr="00CE7413" w:rsidRDefault="00CE7413" w:rsidP="00CE7413">
            <w:pPr>
              <w:rPr>
                <w:sz w:val="13"/>
                <w:szCs w:val="13"/>
              </w:rPr>
            </w:pPr>
          </w:p>
        </w:tc>
        <w:tc>
          <w:tcPr>
            <w:tcW w:w="2580" w:type="dxa"/>
            <w:tcBorders>
              <w:top w:val="nil"/>
              <w:left w:val="nil"/>
              <w:bottom w:val="nil"/>
              <w:right w:val="nil"/>
            </w:tcBorders>
            <w:shd w:val="clear" w:color="auto" w:fill="auto"/>
            <w:vAlign w:val="center"/>
            <w:hideMark/>
          </w:tcPr>
          <w:p w14:paraId="5D89199A" w14:textId="77777777" w:rsidR="00CE7413" w:rsidRPr="00CE7413" w:rsidRDefault="00CE7413" w:rsidP="00CE7413">
            <w:pPr>
              <w:rPr>
                <w:sz w:val="13"/>
                <w:szCs w:val="13"/>
              </w:rPr>
            </w:pPr>
          </w:p>
        </w:tc>
      </w:tr>
      <w:tr w:rsidR="00CE7413" w:rsidRPr="00210C82" w14:paraId="29093B17" w14:textId="77777777" w:rsidTr="00CE7413">
        <w:trPr>
          <w:trHeight w:val="225"/>
          <w:jc w:val="center"/>
        </w:trPr>
        <w:tc>
          <w:tcPr>
            <w:tcW w:w="560" w:type="dxa"/>
            <w:tcBorders>
              <w:top w:val="nil"/>
              <w:left w:val="nil"/>
              <w:bottom w:val="nil"/>
              <w:right w:val="nil"/>
            </w:tcBorders>
            <w:shd w:val="clear" w:color="auto" w:fill="auto"/>
            <w:vAlign w:val="center"/>
            <w:hideMark/>
          </w:tcPr>
          <w:p w14:paraId="1FB87A11"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032FA8BC"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5668DD82"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vAlign w:val="center"/>
            <w:hideMark/>
          </w:tcPr>
          <w:p w14:paraId="10069A53" w14:textId="77777777" w:rsidR="00CE7413" w:rsidRPr="00CE7413" w:rsidRDefault="00CE7413" w:rsidP="00CE7413">
            <w:pPr>
              <w:rPr>
                <w:rFonts w:ascii="Tahoma" w:hAnsi="Tahoma" w:cs="Tahoma"/>
                <w:sz w:val="13"/>
                <w:szCs w:val="13"/>
              </w:rPr>
            </w:pPr>
            <w:r w:rsidRPr="00CE7413">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685B215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auto" w:fill="auto"/>
            <w:vAlign w:val="center"/>
            <w:hideMark/>
          </w:tcPr>
          <w:p w14:paraId="0B19FEF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7F57EC3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6B0E4F60"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1,03554 </w:t>
            </w:r>
          </w:p>
        </w:tc>
        <w:tc>
          <w:tcPr>
            <w:tcW w:w="1800" w:type="dxa"/>
            <w:tcBorders>
              <w:top w:val="nil"/>
              <w:left w:val="nil"/>
              <w:bottom w:val="single" w:sz="4" w:space="0" w:color="C0C0C0"/>
              <w:right w:val="single" w:sz="4" w:space="0" w:color="C0C0C0"/>
            </w:tcBorders>
            <w:shd w:val="clear" w:color="auto" w:fill="auto"/>
            <w:vAlign w:val="center"/>
            <w:hideMark/>
          </w:tcPr>
          <w:p w14:paraId="1F07FBB4"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1,030 </w:t>
            </w:r>
          </w:p>
        </w:tc>
        <w:tc>
          <w:tcPr>
            <w:tcW w:w="1440" w:type="dxa"/>
            <w:tcBorders>
              <w:top w:val="nil"/>
              <w:left w:val="nil"/>
              <w:bottom w:val="single" w:sz="4" w:space="0" w:color="C0C0C0"/>
              <w:right w:val="single" w:sz="4" w:space="0" w:color="C0C0C0"/>
            </w:tcBorders>
            <w:shd w:val="clear" w:color="auto" w:fill="auto"/>
            <w:vAlign w:val="center"/>
            <w:hideMark/>
          </w:tcPr>
          <w:p w14:paraId="104FFC8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auto" w:fill="auto"/>
            <w:vAlign w:val="center"/>
            <w:hideMark/>
          </w:tcPr>
          <w:p w14:paraId="6797ECE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EEECE1"/>
            <w:vAlign w:val="center"/>
            <w:hideMark/>
          </w:tcPr>
          <w:p w14:paraId="4A696C8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1,03653   </w:t>
            </w:r>
          </w:p>
        </w:tc>
        <w:tc>
          <w:tcPr>
            <w:tcW w:w="1580" w:type="dxa"/>
            <w:tcBorders>
              <w:top w:val="nil"/>
              <w:left w:val="nil"/>
              <w:bottom w:val="single" w:sz="4" w:space="0" w:color="C0C0C0"/>
              <w:right w:val="single" w:sz="4" w:space="0" w:color="C0C0C0"/>
            </w:tcBorders>
            <w:shd w:val="clear" w:color="000000" w:fill="EEECE1"/>
            <w:vAlign w:val="center"/>
            <w:hideMark/>
          </w:tcPr>
          <w:p w14:paraId="49748F5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1,01970 </w:t>
            </w:r>
          </w:p>
        </w:tc>
        <w:tc>
          <w:tcPr>
            <w:tcW w:w="1480" w:type="dxa"/>
            <w:tcBorders>
              <w:top w:val="nil"/>
              <w:left w:val="nil"/>
              <w:bottom w:val="nil"/>
              <w:right w:val="nil"/>
            </w:tcBorders>
            <w:shd w:val="clear" w:color="auto" w:fill="auto"/>
            <w:vAlign w:val="center"/>
            <w:hideMark/>
          </w:tcPr>
          <w:p w14:paraId="17ABEDD3" w14:textId="77777777" w:rsidR="00CE7413" w:rsidRPr="00CE7413" w:rsidRDefault="00CE7413" w:rsidP="00CE7413">
            <w:pPr>
              <w:jc w:val="center"/>
              <w:rPr>
                <w:rFonts w:ascii="Tahoma" w:hAnsi="Tahoma" w:cs="Tahoma"/>
                <w:b/>
                <w:bCs/>
                <w:sz w:val="13"/>
                <w:szCs w:val="13"/>
              </w:rPr>
            </w:pPr>
          </w:p>
        </w:tc>
        <w:tc>
          <w:tcPr>
            <w:tcW w:w="1660" w:type="dxa"/>
            <w:tcBorders>
              <w:top w:val="nil"/>
              <w:left w:val="nil"/>
              <w:bottom w:val="nil"/>
              <w:right w:val="nil"/>
            </w:tcBorders>
            <w:shd w:val="clear" w:color="auto" w:fill="auto"/>
            <w:vAlign w:val="center"/>
            <w:hideMark/>
          </w:tcPr>
          <w:p w14:paraId="39CF7CBD" w14:textId="77777777" w:rsidR="00CE7413" w:rsidRPr="00CE7413" w:rsidRDefault="00CE7413" w:rsidP="00CE7413">
            <w:pPr>
              <w:rPr>
                <w:sz w:val="13"/>
                <w:szCs w:val="13"/>
              </w:rPr>
            </w:pPr>
          </w:p>
        </w:tc>
        <w:tc>
          <w:tcPr>
            <w:tcW w:w="2580" w:type="dxa"/>
            <w:tcBorders>
              <w:top w:val="nil"/>
              <w:left w:val="nil"/>
              <w:bottom w:val="nil"/>
              <w:right w:val="nil"/>
            </w:tcBorders>
            <w:shd w:val="clear" w:color="auto" w:fill="auto"/>
            <w:vAlign w:val="center"/>
            <w:hideMark/>
          </w:tcPr>
          <w:p w14:paraId="67F12444" w14:textId="77777777" w:rsidR="00CE7413" w:rsidRPr="00CE7413" w:rsidRDefault="00CE7413" w:rsidP="00CE7413">
            <w:pPr>
              <w:rPr>
                <w:sz w:val="13"/>
                <w:szCs w:val="13"/>
              </w:rPr>
            </w:pPr>
          </w:p>
        </w:tc>
      </w:tr>
      <w:tr w:rsidR="00CE7413" w:rsidRPr="00210C82" w14:paraId="121822B4" w14:textId="77777777" w:rsidTr="00CE7413">
        <w:trPr>
          <w:trHeight w:val="225"/>
          <w:jc w:val="center"/>
        </w:trPr>
        <w:tc>
          <w:tcPr>
            <w:tcW w:w="560" w:type="dxa"/>
            <w:tcBorders>
              <w:top w:val="nil"/>
              <w:left w:val="nil"/>
              <w:bottom w:val="nil"/>
              <w:right w:val="nil"/>
            </w:tcBorders>
            <w:shd w:val="clear" w:color="auto" w:fill="auto"/>
            <w:vAlign w:val="center"/>
            <w:hideMark/>
          </w:tcPr>
          <w:p w14:paraId="622CBAE5"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690ABF5A"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5C5BC991"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vAlign w:val="center"/>
            <w:hideMark/>
          </w:tcPr>
          <w:p w14:paraId="4850B2C4" w14:textId="77777777" w:rsidR="00CE7413" w:rsidRPr="00CE7413" w:rsidRDefault="00CE7413" w:rsidP="00CE7413">
            <w:pPr>
              <w:rPr>
                <w:rFonts w:ascii="Tahoma" w:hAnsi="Tahoma" w:cs="Tahoma"/>
                <w:sz w:val="13"/>
                <w:szCs w:val="13"/>
              </w:rPr>
            </w:pPr>
            <w:r w:rsidRPr="00CE7413">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5AE6E30A" w14:textId="77777777" w:rsidR="00CE7413" w:rsidRPr="00CE7413" w:rsidRDefault="00CE7413" w:rsidP="00CE7413">
            <w:pPr>
              <w:jc w:val="center"/>
              <w:rPr>
                <w:rFonts w:ascii="Tahoma" w:hAnsi="Tahoma" w:cs="Tahoma"/>
                <w:color w:val="000000"/>
                <w:sz w:val="13"/>
                <w:szCs w:val="13"/>
              </w:rPr>
            </w:pPr>
            <w:r w:rsidRPr="00CE7413">
              <w:rPr>
                <w:rFonts w:ascii="Tahoma" w:hAnsi="Tahoma" w:cs="Tahoma"/>
                <w:color w:val="000000"/>
                <w:sz w:val="13"/>
                <w:szCs w:val="13"/>
              </w:rPr>
              <w:t>%</w:t>
            </w:r>
          </w:p>
        </w:tc>
        <w:tc>
          <w:tcPr>
            <w:tcW w:w="1720" w:type="dxa"/>
            <w:tcBorders>
              <w:top w:val="nil"/>
              <w:left w:val="single" w:sz="4" w:space="0" w:color="C0C0C0"/>
              <w:bottom w:val="single" w:sz="4" w:space="0" w:color="C0C0C0"/>
              <w:right w:val="single" w:sz="4" w:space="0" w:color="C0C0C0"/>
            </w:tcBorders>
            <w:shd w:val="clear" w:color="auto" w:fill="auto"/>
            <w:vAlign w:val="center"/>
            <w:hideMark/>
          </w:tcPr>
          <w:p w14:paraId="66A0EEA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0,12   </w:t>
            </w:r>
          </w:p>
        </w:tc>
        <w:tc>
          <w:tcPr>
            <w:tcW w:w="1560" w:type="dxa"/>
            <w:tcBorders>
              <w:top w:val="nil"/>
              <w:left w:val="nil"/>
              <w:bottom w:val="single" w:sz="4" w:space="0" w:color="C0C0C0"/>
              <w:right w:val="single" w:sz="4" w:space="0" w:color="C0C0C0"/>
            </w:tcBorders>
            <w:shd w:val="clear" w:color="auto" w:fill="auto"/>
            <w:vAlign w:val="center"/>
            <w:hideMark/>
          </w:tcPr>
          <w:p w14:paraId="46F0EF8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242142D1"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                  0,12   </w:t>
            </w:r>
          </w:p>
        </w:tc>
        <w:tc>
          <w:tcPr>
            <w:tcW w:w="1800" w:type="dxa"/>
            <w:tcBorders>
              <w:top w:val="nil"/>
              <w:left w:val="nil"/>
              <w:bottom w:val="single" w:sz="4" w:space="0" w:color="C0C0C0"/>
              <w:right w:val="single" w:sz="4" w:space="0" w:color="C0C0C0"/>
            </w:tcBorders>
            <w:shd w:val="clear" w:color="auto" w:fill="auto"/>
            <w:vAlign w:val="center"/>
            <w:hideMark/>
          </w:tcPr>
          <w:p w14:paraId="2B0D17AE"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                  0,12   </w:t>
            </w:r>
          </w:p>
        </w:tc>
        <w:tc>
          <w:tcPr>
            <w:tcW w:w="1440" w:type="dxa"/>
            <w:tcBorders>
              <w:top w:val="nil"/>
              <w:left w:val="nil"/>
              <w:bottom w:val="single" w:sz="4" w:space="0" w:color="C0C0C0"/>
              <w:right w:val="single" w:sz="4" w:space="0" w:color="C0C0C0"/>
            </w:tcBorders>
            <w:shd w:val="clear" w:color="auto" w:fill="auto"/>
            <w:vAlign w:val="center"/>
            <w:hideMark/>
          </w:tcPr>
          <w:p w14:paraId="30523A3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auto" w:fill="auto"/>
            <w:vAlign w:val="center"/>
            <w:hideMark/>
          </w:tcPr>
          <w:p w14:paraId="5D8F2451" w14:textId="77777777" w:rsidR="00CE7413" w:rsidRPr="00CE7413" w:rsidRDefault="00CE7413" w:rsidP="00CE7413">
            <w:pPr>
              <w:jc w:val="center"/>
              <w:rPr>
                <w:rFonts w:ascii="Tahoma" w:hAnsi="Tahoma" w:cs="Tahoma"/>
                <w:b/>
                <w:bCs/>
                <w:color w:val="FFFFFF"/>
                <w:sz w:val="13"/>
                <w:szCs w:val="13"/>
              </w:rPr>
            </w:pPr>
            <w:r w:rsidRPr="00CE7413">
              <w:rPr>
                <w:rFonts w:ascii="Tahoma" w:hAnsi="Tahoma" w:cs="Tahoma"/>
                <w:b/>
                <w:bCs/>
                <w:color w:val="FFFFFF"/>
                <w:sz w:val="13"/>
                <w:szCs w:val="13"/>
              </w:rPr>
              <w:t xml:space="preserve">             0,13   </w:t>
            </w:r>
          </w:p>
        </w:tc>
        <w:tc>
          <w:tcPr>
            <w:tcW w:w="1600" w:type="dxa"/>
            <w:tcBorders>
              <w:top w:val="nil"/>
              <w:left w:val="nil"/>
              <w:bottom w:val="single" w:sz="4" w:space="0" w:color="C0C0C0"/>
              <w:right w:val="single" w:sz="4" w:space="0" w:color="C0C0C0"/>
            </w:tcBorders>
            <w:shd w:val="clear" w:color="000000" w:fill="EEECE1"/>
            <w:vAlign w:val="center"/>
            <w:hideMark/>
          </w:tcPr>
          <w:p w14:paraId="5771324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EEECE1"/>
            <w:vAlign w:val="center"/>
            <w:hideMark/>
          </w:tcPr>
          <w:p w14:paraId="2CA3D658" w14:textId="77777777" w:rsidR="00CE7413" w:rsidRPr="00CE7413" w:rsidRDefault="00CE7413" w:rsidP="00CE7413">
            <w:pPr>
              <w:jc w:val="center"/>
              <w:rPr>
                <w:rFonts w:ascii="Tahoma" w:hAnsi="Tahoma" w:cs="Tahoma"/>
                <w:b/>
                <w:bCs/>
                <w:color w:val="FF0000"/>
                <w:sz w:val="13"/>
                <w:szCs w:val="13"/>
              </w:rPr>
            </w:pPr>
            <w:r w:rsidRPr="00CE7413">
              <w:rPr>
                <w:rFonts w:ascii="Tahoma" w:hAnsi="Tahoma" w:cs="Tahoma"/>
                <w:b/>
                <w:bCs/>
                <w:color w:val="FF0000"/>
                <w:sz w:val="13"/>
                <w:szCs w:val="13"/>
              </w:rPr>
              <w:t xml:space="preserve">               0,12   </w:t>
            </w:r>
          </w:p>
        </w:tc>
        <w:tc>
          <w:tcPr>
            <w:tcW w:w="1480" w:type="dxa"/>
            <w:tcBorders>
              <w:top w:val="nil"/>
              <w:left w:val="nil"/>
              <w:bottom w:val="nil"/>
              <w:right w:val="nil"/>
            </w:tcBorders>
            <w:shd w:val="clear" w:color="auto" w:fill="auto"/>
            <w:vAlign w:val="center"/>
            <w:hideMark/>
          </w:tcPr>
          <w:p w14:paraId="2462B90D" w14:textId="77777777" w:rsidR="00CE7413" w:rsidRPr="00CE7413" w:rsidRDefault="00CE7413" w:rsidP="00CE7413">
            <w:pPr>
              <w:jc w:val="center"/>
              <w:rPr>
                <w:rFonts w:ascii="Tahoma" w:hAnsi="Tahoma" w:cs="Tahoma"/>
                <w:b/>
                <w:bCs/>
                <w:color w:val="FF0000"/>
                <w:sz w:val="13"/>
                <w:szCs w:val="13"/>
              </w:rPr>
            </w:pPr>
          </w:p>
        </w:tc>
        <w:tc>
          <w:tcPr>
            <w:tcW w:w="1660" w:type="dxa"/>
            <w:tcBorders>
              <w:top w:val="nil"/>
              <w:left w:val="nil"/>
              <w:bottom w:val="nil"/>
              <w:right w:val="nil"/>
            </w:tcBorders>
            <w:shd w:val="clear" w:color="auto" w:fill="auto"/>
            <w:vAlign w:val="center"/>
            <w:hideMark/>
          </w:tcPr>
          <w:p w14:paraId="7A61DB58" w14:textId="77777777" w:rsidR="00CE7413" w:rsidRPr="00CE7413" w:rsidRDefault="00CE7413" w:rsidP="00CE7413">
            <w:pPr>
              <w:rPr>
                <w:sz w:val="13"/>
                <w:szCs w:val="13"/>
              </w:rPr>
            </w:pPr>
          </w:p>
        </w:tc>
        <w:tc>
          <w:tcPr>
            <w:tcW w:w="2580" w:type="dxa"/>
            <w:tcBorders>
              <w:top w:val="nil"/>
              <w:left w:val="nil"/>
              <w:bottom w:val="nil"/>
              <w:right w:val="nil"/>
            </w:tcBorders>
            <w:shd w:val="clear" w:color="auto" w:fill="auto"/>
            <w:vAlign w:val="center"/>
            <w:hideMark/>
          </w:tcPr>
          <w:p w14:paraId="1728C4F1" w14:textId="77777777" w:rsidR="00CE7413" w:rsidRPr="00CE7413" w:rsidRDefault="00CE7413" w:rsidP="00CE7413">
            <w:pPr>
              <w:rPr>
                <w:sz w:val="13"/>
                <w:szCs w:val="13"/>
              </w:rPr>
            </w:pPr>
          </w:p>
        </w:tc>
      </w:tr>
      <w:tr w:rsidR="00CE7413" w:rsidRPr="00210C82" w14:paraId="5423BA06" w14:textId="77777777" w:rsidTr="00CE7413">
        <w:trPr>
          <w:trHeight w:val="225"/>
          <w:jc w:val="center"/>
        </w:trPr>
        <w:tc>
          <w:tcPr>
            <w:tcW w:w="560" w:type="dxa"/>
            <w:tcBorders>
              <w:top w:val="nil"/>
              <w:left w:val="nil"/>
              <w:bottom w:val="nil"/>
              <w:right w:val="nil"/>
            </w:tcBorders>
            <w:shd w:val="clear" w:color="auto" w:fill="auto"/>
            <w:vAlign w:val="center"/>
            <w:hideMark/>
          </w:tcPr>
          <w:p w14:paraId="42F7FC00"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3E8B7713"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0763DD09" w14:textId="77777777" w:rsidR="00CE7413" w:rsidRPr="00CE7413" w:rsidRDefault="00CE7413" w:rsidP="00CE7413">
            <w:pPr>
              <w:rPr>
                <w:sz w:val="13"/>
                <w:szCs w:val="13"/>
              </w:rPr>
            </w:pPr>
          </w:p>
        </w:tc>
        <w:tc>
          <w:tcPr>
            <w:tcW w:w="4480" w:type="dxa"/>
            <w:tcBorders>
              <w:top w:val="nil"/>
              <w:left w:val="nil"/>
              <w:bottom w:val="nil"/>
              <w:right w:val="nil"/>
            </w:tcBorders>
            <w:shd w:val="clear" w:color="auto" w:fill="auto"/>
            <w:vAlign w:val="center"/>
            <w:hideMark/>
          </w:tcPr>
          <w:p w14:paraId="1D23608A"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ИКА</w:t>
            </w:r>
          </w:p>
        </w:tc>
        <w:tc>
          <w:tcPr>
            <w:tcW w:w="1140" w:type="dxa"/>
            <w:tcBorders>
              <w:top w:val="nil"/>
              <w:left w:val="nil"/>
              <w:bottom w:val="nil"/>
              <w:right w:val="nil"/>
            </w:tcBorders>
            <w:shd w:val="clear" w:color="auto" w:fill="auto"/>
            <w:vAlign w:val="center"/>
            <w:hideMark/>
          </w:tcPr>
          <w:p w14:paraId="713B3F6F" w14:textId="77777777" w:rsidR="00CE7413" w:rsidRPr="00CE7413" w:rsidRDefault="00CE7413" w:rsidP="00CE7413">
            <w:pPr>
              <w:rPr>
                <w:rFonts w:ascii="Tahoma" w:hAnsi="Tahoma" w:cs="Tahoma"/>
                <w:b/>
                <w:bCs/>
                <w:sz w:val="13"/>
                <w:szCs w:val="13"/>
              </w:rPr>
            </w:pPr>
          </w:p>
        </w:tc>
        <w:tc>
          <w:tcPr>
            <w:tcW w:w="1720" w:type="dxa"/>
            <w:tcBorders>
              <w:top w:val="nil"/>
              <w:left w:val="nil"/>
              <w:bottom w:val="nil"/>
              <w:right w:val="nil"/>
            </w:tcBorders>
            <w:shd w:val="clear" w:color="auto" w:fill="auto"/>
            <w:vAlign w:val="center"/>
            <w:hideMark/>
          </w:tcPr>
          <w:p w14:paraId="08FD7319" w14:textId="77777777" w:rsidR="00CE7413" w:rsidRPr="00CE7413" w:rsidRDefault="00CE7413" w:rsidP="00CE7413">
            <w:pPr>
              <w:jc w:val="center"/>
              <w:rPr>
                <w:sz w:val="13"/>
                <w:szCs w:val="13"/>
              </w:rPr>
            </w:pPr>
          </w:p>
        </w:tc>
        <w:tc>
          <w:tcPr>
            <w:tcW w:w="1560" w:type="dxa"/>
            <w:tcBorders>
              <w:top w:val="nil"/>
              <w:left w:val="nil"/>
              <w:bottom w:val="nil"/>
              <w:right w:val="nil"/>
            </w:tcBorders>
            <w:shd w:val="clear" w:color="auto" w:fill="auto"/>
            <w:vAlign w:val="center"/>
            <w:hideMark/>
          </w:tcPr>
          <w:p w14:paraId="7E353D9A" w14:textId="77777777" w:rsidR="00CE7413" w:rsidRPr="00CE7413" w:rsidRDefault="00CE7413" w:rsidP="00CE7413">
            <w:pPr>
              <w:jc w:val="center"/>
              <w:rPr>
                <w:sz w:val="13"/>
                <w:szCs w:val="13"/>
              </w:rPr>
            </w:pPr>
          </w:p>
        </w:tc>
        <w:tc>
          <w:tcPr>
            <w:tcW w:w="1780" w:type="dxa"/>
            <w:tcBorders>
              <w:top w:val="nil"/>
              <w:left w:val="nil"/>
              <w:bottom w:val="nil"/>
              <w:right w:val="nil"/>
            </w:tcBorders>
            <w:shd w:val="clear" w:color="auto" w:fill="auto"/>
            <w:vAlign w:val="center"/>
            <w:hideMark/>
          </w:tcPr>
          <w:p w14:paraId="5B892DA3" w14:textId="77777777" w:rsidR="00CE7413" w:rsidRPr="00CE7413" w:rsidRDefault="00CE7413" w:rsidP="00CE7413">
            <w:pPr>
              <w:jc w:val="center"/>
              <w:rPr>
                <w:sz w:val="13"/>
                <w:szCs w:val="13"/>
              </w:rPr>
            </w:pPr>
          </w:p>
        </w:tc>
        <w:tc>
          <w:tcPr>
            <w:tcW w:w="1800" w:type="dxa"/>
            <w:tcBorders>
              <w:top w:val="nil"/>
              <w:left w:val="nil"/>
              <w:bottom w:val="nil"/>
              <w:right w:val="nil"/>
            </w:tcBorders>
            <w:shd w:val="clear" w:color="auto" w:fill="auto"/>
            <w:vAlign w:val="center"/>
            <w:hideMark/>
          </w:tcPr>
          <w:p w14:paraId="38A8A73F" w14:textId="77777777" w:rsidR="00CE7413" w:rsidRPr="00CE7413" w:rsidRDefault="00CE7413" w:rsidP="00CE7413">
            <w:pPr>
              <w:jc w:val="center"/>
              <w:rPr>
                <w:sz w:val="13"/>
                <w:szCs w:val="13"/>
              </w:rPr>
            </w:pPr>
          </w:p>
        </w:tc>
        <w:tc>
          <w:tcPr>
            <w:tcW w:w="1440" w:type="dxa"/>
            <w:tcBorders>
              <w:top w:val="nil"/>
              <w:left w:val="nil"/>
              <w:bottom w:val="nil"/>
              <w:right w:val="nil"/>
            </w:tcBorders>
            <w:shd w:val="clear" w:color="auto" w:fill="auto"/>
            <w:vAlign w:val="center"/>
            <w:hideMark/>
          </w:tcPr>
          <w:p w14:paraId="3924FE58" w14:textId="77777777" w:rsidR="00CE7413" w:rsidRPr="00CE7413" w:rsidRDefault="00CE7413" w:rsidP="00CE7413">
            <w:pPr>
              <w:jc w:val="center"/>
              <w:rPr>
                <w:sz w:val="13"/>
                <w:szCs w:val="13"/>
              </w:rPr>
            </w:pPr>
          </w:p>
        </w:tc>
        <w:tc>
          <w:tcPr>
            <w:tcW w:w="1480" w:type="dxa"/>
            <w:tcBorders>
              <w:top w:val="nil"/>
              <w:left w:val="nil"/>
              <w:bottom w:val="nil"/>
              <w:right w:val="nil"/>
            </w:tcBorders>
            <w:shd w:val="clear" w:color="auto" w:fill="auto"/>
            <w:vAlign w:val="center"/>
            <w:hideMark/>
          </w:tcPr>
          <w:p w14:paraId="5B3E435E" w14:textId="77777777" w:rsidR="00CE7413" w:rsidRPr="00CE7413" w:rsidRDefault="00CE7413" w:rsidP="00CE7413">
            <w:pPr>
              <w:jc w:val="center"/>
              <w:rPr>
                <w:sz w:val="13"/>
                <w:szCs w:val="13"/>
              </w:rPr>
            </w:pPr>
          </w:p>
        </w:tc>
        <w:tc>
          <w:tcPr>
            <w:tcW w:w="1600" w:type="dxa"/>
            <w:tcBorders>
              <w:top w:val="nil"/>
              <w:left w:val="nil"/>
              <w:bottom w:val="nil"/>
              <w:right w:val="nil"/>
            </w:tcBorders>
            <w:shd w:val="clear" w:color="000000" w:fill="EEECE1"/>
            <w:vAlign w:val="center"/>
            <w:hideMark/>
          </w:tcPr>
          <w:p w14:paraId="7EAB5F5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80" w:type="dxa"/>
            <w:tcBorders>
              <w:top w:val="nil"/>
              <w:left w:val="nil"/>
              <w:bottom w:val="nil"/>
              <w:right w:val="nil"/>
            </w:tcBorders>
            <w:shd w:val="clear" w:color="000000" w:fill="EEECE1"/>
            <w:vAlign w:val="center"/>
            <w:hideMark/>
          </w:tcPr>
          <w:p w14:paraId="0F755F8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1,2194 </w:t>
            </w:r>
          </w:p>
        </w:tc>
        <w:tc>
          <w:tcPr>
            <w:tcW w:w="1480" w:type="dxa"/>
            <w:tcBorders>
              <w:top w:val="nil"/>
              <w:left w:val="nil"/>
              <w:bottom w:val="nil"/>
              <w:right w:val="nil"/>
            </w:tcBorders>
            <w:shd w:val="clear" w:color="auto" w:fill="auto"/>
            <w:vAlign w:val="center"/>
            <w:hideMark/>
          </w:tcPr>
          <w:p w14:paraId="24DF8110" w14:textId="77777777" w:rsidR="00CE7413" w:rsidRPr="00CE7413" w:rsidRDefault="00CE7413" w:rsidP="00CE7413">
            <w:pPr>
              <w:jc w:val="center"/>
              <w:rPr>
                <w:rFonts w:ascii="Tahoma" w:hAnsi="Tahoma" w:cs="Tahoma"/>
                <w:b/>
                <w:bCs/>
                <w:sz w:val="13"/>
                <w:szCs w:val="13"/>
              </w:rPr>
            </w:pPr>
          </w:p>
        </w:tc>
        <w:tc>
          <w:tcPr>
            <w:tcW w:w="1660" w:type="dxa"/>
            <w:tcBorders>
              <w:top w:val="nil"/>
              <w:left w:val="nil"/>
              <w:bottom w:val="nil"/>
              <w:right w:val="nil"/>
            </w:tcBorders>
            <w:shd w:val="clear" w:color="auto" w:fill="auto"/>
            <w:vAlign w:val="center"/>
            <w:hideMark/>
          </w:tcPr>
          <w:p w14:paraId="2D66F850" w14:textId="77777777" w:rsidR="00CE7413" w:rsidRPr="00CE7413" w:rsidRDefault="00CE7413" w:rsidP="00CE7413">
            <w:pPr>
              <w:rPr>
                <w:sz w:val="13"/>
                <w:szCs w:val="13"/>
              </w:rPr>
            </w:pPr>
          </w:p>
        </w:tc>
        <w:tc>
          <w:tcPr>
            <w:tcW w:w="2580" w:type="dxa"/>
            <w:tcBorders>
              <w:top w:val="nil"/>
              <w:left w:val="nil"/>
              <w:bottom w:val="nil"/>
              <w:right w:val="nil"/>
            </w:tcBorders>
            <w:shd w:val="clear" w:color="auto" w:fill="auto"/>
            <w:vAlign w:val="center"/>
            <w:hideMark/>
          </w:tcPr>
          <w:p w14:paraId="6250E310" w14:textId="77777777" w:rsidR="00CE7413" w:rsidRPr="00CE7413" w:rsidRDefault="00CE7413" w:rsidP="00CE7413">
            <w:pPr>
              <w:rPr>
                <w:sz w:val="13"/>
                <w:szCs w:val="13"/>
              </w:rPr>
            </w:pPr>
          </w:p>
        </w:tc>
      </w:tr>
      <w:tr w:rsidR="00CE7413" w:rsidRPr="00210C82" w14:paraId="6B5F2AC4" w14:textId="77777777" w:rsidTr="00CE7413">
        <w:trPr>
          <w:trHeight w:val="225"/>
          <w:jc w:val="center"/>
        </w:trPr>
        <w:tc>
          <w:tcPr>
            <w:tcW w:w="560" w:type="dxa"/>
            <w:tcBorders>
              <w:top w:val="nil"/>
              <w:left w:val="nil"/>
              <w:bottom w:val="nil"/>
              <w:right w:val="nil"/>
            </w:tcBorders>
            <w:shd w:val="clear" w:color="auto" w:fill="auto"/>
            <w:vAlign w:val="center"/>
            <w:hideMark/>
          </w:tcPr>
          <w:p w14:paraId="79A45084"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2FB1DE13"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55A15E23" w14:textId="77777777" w:rsidR="00CE7413" w:rsidRPr="00CE7413" w:rsidRDefault="00CE7413" w:rsidP="00CE7413">
            <w:pPr>
              <w:rPr>
                <w:sz w:val="13"/>
                <w:szCs w:val="13"/>
              </w:rPr>
            </w:pPr>
          </w:p>
        </w:tc>
        <w:tc>
          <w:tcPr>
            <w:tcW w:w="44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AA53963"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F97482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9B8F5E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138 641,42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7BEC66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146 251,08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0CCD762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140 678,74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413B1DE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145 656,39   </w:t>
            </w:r>
          </w:p>
        </w:tc>
        <w:tc>
          <w:tcPr>
            <w:tcW w:w="1440" w:type="dxa"/>
            <w:tcBorders>
              <w:top w:val="single" w:sz="4" w:space="0" w:color="C0C0C0"/>
              <w:left w:val="nil"/>
              <w:bottom w:val="single" w:sz="4" w:space="0" w:color="C0C0C0"/>
              <w:right w:val="single" w:sz="4" w:space="0" w:color="C0C0C0"/>
            </w:tcBorders>
            <w:shd w:val="clear" w:color="auto" w:fill="auto"/>
            <w:vAlign w:val="center"/>
            <w:hideMark/>
          </w:tcPr>
          <w:p w14:paraId="13F7B97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25 988,36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19285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171 644,75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0D12FBA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19 360,40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2C4E133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165 016,80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4A43BF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74 863,91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241C5CF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90 152,88   </w:t>
            </w:r>
          </w:p>
        </w:tc>
        <w:tc>
          <w:tcPr>
            <w:tcW w:w="2580" w:type="dxa"/>
            <w:tcBorders>
              <w:top w:val="nil"/>
              <w:left w:val="nil"/>
              <w:bottom w:val="nil"/>
              <w:right w:val="nil"/>
            </w:tcBorders>
            <w:shd w:val="clear" w:color="auto" w:fill="auto"/>
            <w:vAlign w:val="center"/>
            <w:hideMark/>
          </w:tcPr>
          <w:p w14:paraId="6F27F7ED" w14:textId="77777777" w:rsidR="00CE7413" w:rsidRPr="00CE7413" w:rsidRDefault="00CE7413" w:rsidP="00CE7413">
            <w:pPr>
              <w:jc w:val="center"/>
              <w:rPr>
                <w:rFonts w:ascii="Tahoma" w:hAnsi="Tahoma" w:cs="Tahoma"/>
                <w:b/>
                <w:bCs/>
                <w:sz w:val="13"/>
                <w:szCs w:val="13"/>
              </w:rPr>
            </w:pPr>
          </w:p>
        </w:tc>
      </w:tr>
      <w:tr w:rsidR="00CE7413" w:rsidRPr="00210C82" w14:paraId="19155302" w14:textId="77777777" w:rsidTr="00CE7413">
        <w:trPr>
          <w:trHeight w:val="225"/>
          <w:jc w:val="center"/>
        </w:trPr>
        <w:tc>
          <w:tcPr>
            <w:tcW w:w="560" w:type="dxa"/>
            <w:tcBorders>
              <w:top w:val="nil"/>
              <w:left w:val="nil"/>
              <w:bottom w:val="nil"/>
              <w:right w:val="nil"/>
            </w:tcBorders>
            <w:shd w:val="clear" w:color="auto" w:fill="auto"/>
            <w:vAlign w:val="center"/>
            <w:hideMark/>
          </w:tcPr>
          <w:p w14:paraId="3CF8A228"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2971A33D"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07901250"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FFFF00"/>
            <w:vAlign w:val="center"/>
            <w:hideMark/>
          </w:tcPr>
          <w:p w14:paraId="3D1B2E8D" w14:textId="77777777" w:rsidR="00CE7413" w:rsidRPr="00CE7413" w:rsidRDefault="00CE7413" w:rsidP="00CE7413">
            <w:pPr>
              <w:jc w:val="right"/>
              <w:rPr>
                <w:rFonts w:ascii="Tahoma" w:hAnsi="Tahoma" w:cs="Tahoma"/>
                <w:b/>
                <w:bCs/>
                <w:sz w:val="13"/>
                <w:szCs w:val="13"/>
              </w:rPr>
            </w:pPr>
            <w:r w:rsidRPr="00CE7413">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6D5A67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000000" w:fill="EEECE1"/>
            <w:vAlign w:val="center"/>
            <w:hideMark/>
          </w:tcPr>
          <w:p w14:paraId="5D6136B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71 134,57   </w:t>
            </w:r>
          </w:p>
        </w:tc>
        <w:tc>
          <w:tcPr>
            <w:tcW w:w="1560" w:type="dxa"/>
            <w:tcBorders>
              <w:top w:val="nil"/>
              <w:left w:val="nil"/>
              <w:bottom w:val="single" w:sz="4" w:space="0" w:color="C0C0C0"/>
              <w:right w:val="single" w:sz="4" w:space="0" w:color="C0C0C0"/>
            </w:tcBorders>
            <w:shd w:val="clear" w:color="auto" w:fill="auto"/>
            <w:vAlign w:val="center"/>
            <w:hideMark/>
          </w:tcPr>
          <w:p w14:paraId="757D0FD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74 919,99   </w:t>
            </w:r>
          </w:p>
        </w:tc>
        <w:tc>
          <w:tcPr>
            <w:tcW w:w="1780" w:type="dxa"/>
            <w:tcBorders>
              <w:top w:val="nil"/>
              <w:left w:val="nil"/>
              <w:bottom w:val="single" w:sz="4" w:space="0" w:color="C0C0C0"/>
              <w:right w:val="single" w:sz="4" w:space="0" w:color="C0C0C0"/>
            </w:tcBorders>
            <w:shd w:val="clear" w:color="auto" w:fill="auto"/>
            <w:vAlign w:val="center"/>
            <w:hideMark/>
          </w:tcPr>
          <w:p w14:paraId="59D6045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73 662,70   </w:t>
            </w:r>
          </w:p>
        </w:tc>
        <w:tc>
          <w:tcPr>
            <w:tcW w:w="1800" w:type="dxa"/>
            <w:tcBorders>
              <w:top w:val="nil"/>
              <w:left w:val="nil"/>
              <w:bottom w:val="single" w:sz="4" w:space="0" w:color="C0C0C0"/>
              <w:right w:val="single" w:sz="4" w:space="0" w:color="C0C0C0"/>
            </w:tcBorders>
            <w:shd w:val="clear" w:color="auto" w:fill="auto"/>
            <w:vAlign w:val="center"/>
            <w:hideMark/>
          </w:tcPr>
          <w:p w14:paraId="0270ADD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75 466,67   </w:t>
            </w:r>
          </w:p>
        </w:tc>
        <w:tc>
          <w:tcPr>
            <w:tcW w:w="1440" w:type="dxa"/>
            <w:tcBorders>
              <w:top w:val="nil"/>
              <w:left w:val="nil"/>
              <w:bottom w:val="single" w:sz="4" w:space="0" w:color="C0C0C0"/>
              <w:right w:val="single" w:sz="4" w:space="0" w:color="C0C0C0"/>
            </w:tcBorders>
            <w:shd w:val="clear" w:color="auto" w:fill="auto"/>
            <w:vAlign w:val="center"/>
            <w:hideMark/>
          </w:tcPr>
          <w:p w14:paraId="37C8A6E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17 948,43   </w:t>
            </w:r>
          </w:p>
        </w:tc>
        <w:tc>
          <w:tcPr>
            <w:tcW w:w="1480" w:type="dxa"/>
            <w:tcBorders>
              <w:top w:val="nil"/>
              <w:left w:val="nil"/>
              <w:bottom w:val="single" w:sz="4" w:space="0" w:color="C0C0C0"/>
              <w:right w:val="single" w:sz="4" w:space="0" w:color="C0C0C0"/>
            </w:tcBorders>
            <w:shd w:val="clear" w:color="auto" w:fill="auto"/>
            <w:vAlign w:val="center"/>
            <w:hideMark/>
          </w:tcPr>
          <w:p w14:paraId="27B6E6E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93 415,09   </w:t>
            </w:r>
          </w:p>
        </w:tc>
        <w:tc>
          <w:tcPr>
            <w:tcW w:w="1600" w:type="dxa"/>
            <w:tcBorders>
              <w:top w:val="nil"/>
              <w:left w:val="nil"/>
              <w:bottom w:val="single" w:sz="4" w:space="0" w:color="C0C0C0"/>
              <w:right w:val="single" w:sz="4" w:space="0" w:color="C0C0C0"/>
            </w:tcBorders>
            <w:shd w:val="clear" w:color="auto" w:fill="auto"/>
            <w:vAlign w:val="center"/>
            <w:hideMark/>
          </w:tcPr>
          <w:p w14:paraId="2EC5CCC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16 216,23   </w:t>
            </w:r>
          </w:p>
        </w:tc>
        <w:tc>
          <w:tcPr>
            <w:tcW w:w="1580" w:type="dxa"/>
            <w:tcBorders>
              <w:top w:val="nil"/>
              <w:left w:val="nil"/>
              <w:bottom w:val="single" w:sz="4" w:space="0" w:color="C0C0C0"/>
              <w:right w:val="single" w:sz="4" w:space="0" w:color="C0C0C0"/>
            </w:tcBorders>
            <w:shd w:val="clear" w:color="auto" w:fill="auto"/>
            <w:vAlign w:val="center"/>
            <w:hideMark/>
          </w:tcPr>
          <w:p w14:paraId="754D5D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91 682,90   </w:t>
            </w:r>
          </w:p>
        </w:tc>
        <w:tc>
          <w:tcPr>
            <w:tcW w:w="1480" w:type="dxa"/>
            <w:tcBorders>
              <w:top w:val="nil"/>
              <w:left w:val="nil"/>
              <w:bottom w:val="single" w:sz="4" w:space="0" w:color="C0C0C0"/>
              <w:right w:val="single" w:sz="4" w:space="0" w:color="C0C0C0"/>
            </w:tcBorders>
            <w:shd w:val="clear" w:color="auto" w:fill="auto"/>
            <w:vAlign w:val="center"/>
            <w:hideMark/>
          </w:tcPr>
          <w:p w14:paraId="340EE9C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42 521,42   </w:t>
            </w:r>
          </w:p>
        </w:tc>
        <w:tc>
          <w:tcPr>
            <w:tcW w:w="1660" w:type="dxa"/>
            <w:tcBorders>
              <w:top w:val="nil"/>
              <w:left w:val="nil"/>
              <w:bottom w:val="single" w:sz="4" w:space="0" w:color="C0C0C0"/>
              <w:right w:val="single" w:sz="4" w:space="0" w:color="C0C0C0"/>
            </w:tcBorders>
            <w:shd w:val="clear" w:color="auto" w:fill="auto"/>
            <w:vAlign w:val="center"/>
            <w:hideMark/>
          </w:tcPr>
          <w:p w14:paraId="3B2C030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49 161,49   </w:t>
            </w:r>
          </w:p>
        </w:tc>
        <w:tc>
          <w:tcPr>
            <w:tcW w:w="2580" w:type="dxa"/>
            <w:tcBorders>
              <w:top w:val="nil"/>
              <w:left w:val="nil"/>
              <w:bottom w:val="nil"/>
              <w:right w:val="nil"/>
            </w:tcBorders>
            <w:shd w:val="clear" w:color="auto" w:fill="auto"/>
            <w:vAlign w:val="center"/>
            <w:hideMark/>
          </w:tcPr>
          <w:p w14:paraId="227C6402" w14:textId="77777777" w:rsidR="00CE7413" w:rsidRPr="00CE7413" w:rsidRDefault="00CE7413" w:rsidP="00CE7413">
            <w:pPr>
              <w:jc w:val="center"/>
              <w:rPr>
                <w:rFonts w:ascii="Tahoma" w:hAnsi="Tahoma" w:cs="Tahoma"/>
                <w:b/>
                <w:bCs/>
                <w:sz w:val="13"/>
                <w:szCs w:val="13"/>
              </w:rPr>
            </w:pPr>
          </w:p>
        </w:tc>
      </w:tr>
      <w:tr w:rsidR="00CE7413" w:rsidRPr="00210C82" w14:paraId="49FC1E2C" w14:textId="77777777" w:rsidTr="00CE7413">
        <w:trPr>
          <w:trHeight w:val="225"/>
          <w:jc w:val="center"/>
        </w:trPr>
        <w:tc>
          <w:tcPr>
            <w:tcW w:w="560" w:type="dxa"/>
            <w:tcBorders>
              <w:top w:val="nil"/>
              <w:left w:val="nil"/>
              <w:bottom w:val="nil"/>
              <w:right w:val="nil"/>
            </w:tcBorders>
            <w:shd w:val="clear" w:color="auto" w:fill="auto"/>
            <w:vAlign w:val="center"/>
            <w:hideMark/>
          </w:tcPr>
          <w:p w14:paraId="621E22A1"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39236F74"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1F777D60"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00B050"/>
            <w:vAlign w:val="center"/>
            <w:hideMark/>
          </w:tcPr>
          <w:p w14:paraId="4611833F" w14:textId="77777777" w:rsidR="00CE7413" w:rsidRPr="00CE7413" w:rsidRDefault="00CE7413" w:rsidP="00CE7413">
            <w:pPr>
              <w:jc w:val="right"/>
              <w:rPr>
                <w:rFonts w:ascii="Tahoma" w:hAnsi="Tahoma" w:cs="Tahoma"/>
                <w:b/>
                <w:bCs/>
                <w:sz w:val="13"/>
                <w:szCs w:val="13"/>
              </w:rPr>
            </w:pPr>
            <w:r w:rsidRPr="00CE7413">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8E4EAA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710A7ED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59 323,41   </w:t>
            </w:r>
          </w:p>
        </w:tc>
        <w:tc>
          <w:tcPr>
            <w:tcW w:w="1560" w:type="dxa"/>
            <w:tcBorders>
              <w:top w:val="nil"/>
              <w:left w:val="nil"/>
              <w:bottom w:val="single" w:sz="4" w:space="0" w:color="C0C0C0"/>
              <w:right w:val="single" w:sz="4" w:space="0" w:color="C0C0C0"/>
            </w:tcBorders>
            <w:shd w:val="clear" w:color="auto" w:fill="auto"/>
            <w:vAlign w:val="center"/>
            <w:hideMark/>
          </w:tcPr>
          <w:p w14:paraId="3AB152E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64 190,24   </w:t>
            </w:r>
          </w:p>
        </w:tc>
        <w:tc>
          <w:tcPr>
            <w:tcW w:w="1780" w:type="dxa"/>
            <w:tcBorders>
              <w:top w:val="nil"/>
              <w:left w:val="nil"/>
              <w:bottom w:val="single" w:sz="4" w:space="0" w:color="C0C0C0"/>
              <w:right w:val="single" w:sz="4" w:space="0" w:color="C0C0C0"/>
            </w:tcBorders>
            <w:shd w:val="clear" w:color="auto" w:fill="auto"/>
            <w:vAlign w:val="center"/>
            <w:hideMark/>
          </w:tcPr>
          <w:p w14:paraId="3FC63C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58 418,41   </w:t>
            </w:r>
          </w:p>
        </w:tc>
        <w:tc>
          <w:tcPr>
            <w:tcW w:w="1800" w:type="dxa"/>
            <w:tcBorders>
              <w:top w:val="nil"/>
              <w:left w:val="nil"/>
              <w:bottom w:val="single" w:sz="4" w:space="0" w:color="C0C0C0"/>
              <w:right w:val="single" w:sz="4" w:space="0" w:color="C0C0C0"/>
            </w:tcBorders>
            <w:shd w:val="clear" w:color="auto" w:fill="auto"/>
            <w:vAlign w:val="center"/>
            <w:hideMark/>
          </w:tcPr>
          <w:p w14:paraId="33068A7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61 287,38   </w:t>
            </w:r>
          </w:p>
        </w:tc>
        <w:tc>
          <w:tcPr>
            <w:tcW w:w="1440" w:type="dxa"/>
            <w:tcBorders>
              <w:top w:val="nil"/>
              <w:left w:val="nil"/>
              <w:bottom w:val="single" w:sz="4" w:space="0" w:color="C0C0C0"/>
              <w:right w:val="single" w:sz="4" w:space="0" w:color="C0C0C0"/>
            </w:tcBorders>
            <w:shd w:val="clear" w:color="auto" w:fill="auto"/>
            <w:vAlign w:val="center"/>
            <w:hideMark/>
          </w:tcPr>
          <w:p w14:paraId="1CFAA01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8 122,37   </w:t>
            </w:r>
          </w:p>
        </w:tc>
        <w:tc>
          <w:tcPr>
            <w:tcW w:w="1480" w:type="dxa"/>
            <w:tcBorders>
              <w:top w:val="nil"/>
              <w:left w:val="nil"/>
              <w:bottom w:val="single" w:sz="4" w:space="0" w:color="C0C0C0"/>
              <w:right w:val="single" w:sz="4" w:space="0" w:color="C0C0C0"/>
            </w:tcBorders>
            <w:shd w:val="clear" w:color="auto" w:fill="auto"/>
            <w:vAlign w:val="center"/>
            <w:hideMark/>
          </w:tcPr>
          <w:p w14:paraId="55DB85C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69 409,75   </w:t>
            </w:r>
          </w:p>
        </w:tc>
        <w:tc>
          <w:tcPr>
            <w:tcW w:w="1600" w:type="dxa"/>
            <w:tcBorders>
              <w:top w:val="nil"/>
              <w:left w:val="nil"/>
              <w:bottom w:val="single" w:sz="4" w:space="0" w:color="C0C0C0"/>
              <w:right w:val="single" w:sz="4" w:space="0" w:color="C0C0C0"/>
            </w:tcBorders>
            <w:shd w:val="clear" w:color="auto" w:fill="auto"/>
            <w:vAlign w:val="center"/>
            <w:hideMark/>
          </w:tcPr>
          <w:p w14:paraId="61A8798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3 995,56   </w:t>
            </w:r>
          </w:p>
        </w:tc>
        <w:tc>
          <w:tcPr>
            <w:tcW w:w="1580" w:type="dxa"/>
            <w:tcBorders>
              <w:top w:val="nil"/>
              <w:left w:val="nil"/>
              <w:bottom w:val="single" w:sz="4" w:space="0" w:color="C0C0C0"/>
              <w:right w:val="single" w:sz="4" w:space="0" w:color="C0C0C0"/>
            </w:tcBorders>
            <w:shd w:val="clear" w:color="auto" w:fill="auto"/>
            <w:vAlign w:val="center"/>
            <w:hideMark/>
          </w:tcPr>
          <w:p w14:paraId="174A7C5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65 282,94   </w:t>
            </w:r>
          </w:p>
        </w:tc>
        <w:tc>
          <w:tcPr>
            <w:tcW w:w="1480" w:type="dxa"/>
            <w:tcBorders>
              <w:top w:val="nil"/>
              <w:left w:val="nil"/>
              <w:bottom w:val="single" w:sz="4" w:space="0" w:color="C0C0C0"/>
              <w:right w:val="single" w:sz="4" w:space="0" w:color="C0C0C0"/>
            </w:tcBorders>
            <w:shd w:val="clear" w:color="auto" w:fill="auto"/>
            <w:vAlign w:val="center"/>
            <w:hideMark/>
          </w:tcPr>
          <w:p w14:paraId="1F91091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28 317,02   </w:t>
            </w:r>
          </w:p>
        </w:tc>
        <w:tc>
          <w:tcPr>
            <w:tcW w:w="1660" w:type="dxa"/>
            <w:tcBorders>
              <w:top w:val="nil"/>
              <w:left w:val="nil"/>
              <w:bottom w:val="single" w:sz="4" w:space="0" w:color="C0C0C0"/>
              <w:right w:val="single" w:sz="4" w:space="0" w:color="C0C0C0"/>
            </w:tcBorders>
            <w:shd w:val="clear" w:color="auto" w:fill="auto"/>
            <w:vAlign w:val="center"/>
            <w:hideMark/>
          </w:tcPr>
          <w:p w14:paraId="1A15CDD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36 965,92   </w:t>
            </w:r>
          </w:p>
        </w:tc>
        <w:tc>
          <w:tcPr>
            <w:tcW w:w="2580" w:type="dxa"/>
            <w:tcBorders>
              <w:top w:val="nil"/>
              <w:left w:val="nil"/>
              <w:bottom w:val="nil"/>
              <w:right w:val="nil"/>
            </w:tcBorders>
            <w:shd w:val="clear" w:color="auto" w:fill="auto"/>
            <w:vAlign w:val="center"/>
            <w:hideMark/>
          </w:tcPr>
          <w:p w14:paraId="51872DFD" w14:textId="77777777" w:rsidR="00CE7413" w:rsidRPr="00CE7413" w:rsidRDefault="00CE7413" w:rsidP="00CE7413">
            <w:pPr>
              <w:jc w:val="center"/>
              <w:rPr>
                <w:rFonts w:ascii="Tahoma" w:hAnsi="Tahoma" w:cs="Tahoma"/>
                <w:b/>
                <w:bCs/>
                <w:sz w:val="13"/>
                <w:szCs w:val="13"/>
              </w:rPr>
            </w:pPr>
          </w:p>
        </w:tc>
      </w:tr>
      <w:tr w:rsidR="00CE7413" w:rsidRPr="00210C82" w14:paraId="1B1A0A48" w14:textId="77777777" w:rsidTr="00CE7413">
        <w:trPr>
          <w:trHeight w:val="450"/>
          <w:jc w:val="center"/>
        </w:trPr>
        <w:tc>
          <w:tcPr>
            <w:tcW w:w="560" w:type="dxa"/>
            <w:tcBorders>
              <w:top w:val="nil"/>
              <w:left w:val="nil"/>
              <w:bottom w:val="nil"/>
              <w:right w:val="nil"/>
            </w:tcBorders>
            <w:shd w:val="clear" w:color="auto" w:fill="auto"/>
            <w:vAlign w:val="center"/>
            <w:hideMark/>
          </w:tcPr>
          <w:p w14:paraId="681E60F6"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707ABB8B"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2F79BF34"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FABF8F"/>
            <w:vAlign w:val="center"/>
            <w:hideMark/>
          </w:tcPr>
          <w:p w14:paraId="6CA90388" w14:textId="77777777" w:rsidR="00CE7413" w:rsidRPr="00CE7413" w:rsidRDefault="00CE7413" w:rsidP="00CE7413">
            <w:pPr>
              <w:jc w:val="right"/>
              <w:rPr>
                <w:rFonts w:ascii="Tahoma" w:hAnsi="Tahoma" w:cs="Tahoma"/>
                <w:b/>
                <w:bCs/>
                <w:sz w:val="13"/>
                <w:szCs w:val="13"/>
              </w:rPr>
            </w:pPr>
            <w:r w:rsidRPr="00CE7413">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2AF969D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3D5E83F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8 183,44   </w:t>
            </w:r>
          </w:p>
        </w:tc>
        <w:tc>
          <w:tcPr>
            <w:tcW w:w="1560" w:type="dxa"/>
            <w:tcBorders>
              <w:top w:val="nil"/>
              <w:left w:val="nil"/>
              <w:bottom w:val="single" w:sz="4" w:space="0" w:color="C0C0C0"/>
              <w:right w:val="single" w:sz="4" w:space="0" w:color="C0C0C0"/>
            </w:tcBorders>
            <w:shd w:val="clear" w:color="auto" w:fill="auto"/>
            <w:vAlign w:val="center"/>
            <w:hideMark/>
          </w:tcPr>
          <w:p w14:paraId="6DF9AEA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7 140,85   </w:t>
            </w:r>
          </w:p>
        </w:tc>
        <w:tc>
          <w:tcPr>
            <w:tcW w:w="1780" w:type="dxa"/>
            <w:tcBorders>
              <w:top w:val="nil"/>
              <w:left w:val="nil"/>
              <w:bottom w:val="single" w:sz="4" w:space="0" w:color="C0C0C0"/>
              <w:right w:val="single" w:sz="4" w:space="0" w:color="C0C0C0"/>
            </w:tcBorders>
            <w:shd w:val="clear" w:color="auto" w:fill="auto"/>
            <w:vAlign w:val="center"/>
            <w:hideMark/>
          </w:tcPr>
          <w:p w14:paraId="1EAD927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8 597,63   </w:t>
            </w:r>
          </w:p>
        </w:tc>
        <w:tc>
          <w:tcPr>
            <w:tcW w:w="1800" w:type="dxa"/>
            <w:tcBorders>
              <w:top w:val="nil"/>
              <w:left w:val="nil"/>
              <w:bottom w:val="single" w:sz="4" w:space="0" w:color="C0C0C0"/>
              <w:right w:val="single" w:sz="4" w:space="0" w:color="C0C0C0"/>
            </w:tcBorders>
            <w:shd w:val="clear" w:color="auto" w:fill="auto"/>
            <w:vAlign w:val="center"/>
            <w:hideMark/>
          </w:tcPr>
          <w:p w14:paraId="03D96ED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8 902,34   </w:t>
            </w:r>
          </w:p>
        </w:tc>
        <w:tc>
          <w:tcPr>
            <w:tcW w:w="1440" w:type="dxa"/>
            <w:tcBorders>
              <w:top w:val="nil"/>
              <w:left w:val="nil"/>
              <w:bottom w:val="single" w:sz="4" w:space="0" w:color="C0C0C0"/>
              <w:right w:val="single" w:sz="4" w:space="0" w:color="C0C0C0"/>
            </w:tcBorders>
            <w:shd w:val="clear" w:color="auto" w:fill="auto"/>
            <w:vAlign w:val="center"/>
            <w:hideMark/>
          </w:tcPr>
          <w:p w14:paraId="477E3F7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82,43   </w:t>
            </w:r>
          </w:p>
        </w:tc>
        <w:tc>
          <w:tcPr>
            <w:tcW w:w="1480" w:type="dxa"/>
            <w:tcBorders>
              <w:top w:val="nil"/>
              <w:left w:val="nil"/>
              <w:bottom w:val="single" w:sz="4" w:space="0" w:color="C0C0C0"/>
              <w:right w:val="single" w:sz="4" w:space="0" w:color="C0C0C0"/>
            </w:tcBorders>
            <w:shd w:val="clear" w:color="auto" w:fill="auto"/>
            <w:vAlign w:val="center"/>
            <w:hideMark/>
          </w:tcPr>
          <w:p w14:paraId="5155A0C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8 819,91   </w:t>
            </w:r>
          </w:p>
        </w:tc>
        <w:tc>
          <w:tcPr>
            <w:tcW w:w="1600" w:type="dxa"/>
            <w:tcBorders>
              <w:top w:val="nil"/>
              <w:left w:val="nil"/>
              <w:bottom w:val="single" w:sz="4" w:space="0" w:color="C0C0C0"/>
              <w:right w:val="single" w:sz="4" w:space="0" w:color="C0C0C0"/>
            </w:tcBorders>
            <w:shd w:val="clear" w:color="auto" w:fill="auto"/>
            <w:vAlign w:val="center"/>
            <w:hideMark/>
          </w:tcPr>
          <w:p w14:paraId="5D04F4D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851,39   </w:t>
            </w:r>
          </w:p>
        </w:tc>
        <w:tc>
          <w:tcPr>
            <w:tcW w:w="1580" w:type="dxa"/>
            <w:tcBorders>
              <w:top w:val="nil"/>
              <w:left w:val="nil"/>
              <w:bottom w:val="single" w:sz="4" w:space="0" w:color="C0C0C0"/>
              <w:right w:val="single" w:sz="4" w:space="0" w:color="C0C0C0"/>
            </w:tcBorders>
            <w:shd w:val="clear" w:color="auto" w:fill="auto"/>
            <w:vAlign w:val="center"/>
            <w:hideMark/>
          </w:tcPr>
          <w:p w14:paraId="2232999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8 050,96   </w:t>
            </w:r>
          </w:p>
        </w:tc>
        <w:tc>
          <w:tcPr>
            <w:tcW w:w="1480" w:type="dxa"/>
            <w:tcBorders>
              <w:top w:val="nil"/>
              <w:left w:val="nil"/>
              <w:bottom w:val="single" w:sz="4" w:space="0" w:color="C0C0C0"/>
              <w:right w:val="single" w:sz="4" w:space="0" w:color="C0C0C0"/>
            </w:tcBorders>
            <w:shd w:val="clear" w:color="auto" w:fill="auto"/>
            <w:vAlign w:val="center"/>
            <w:hideMark/>
          </w:tcPr>
          <w:p w14:paraId="0A3A8DB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4 025,48   </w:t>
            </w:r>
          </w:p>
        </w:tc>
        <w:tc>
          <w:tcPr>
            <w:tcW w:w="1660" w:type="dxa"/>
            <w:tcBorders>
              <w:top w:val="nil"/>
              <w:left w:val="nil"/>
              <w:bottom w:val="single" w:sz="4" w:space="0" w:color="C0C0C0"/>
              <w:right w:val="single" w:sz="4" w:space="0" w:color="C0C0C0"/>
            </w:tcBorders>
            <w:shd w:val="clear" w:color="auto" w:fill="auto"/>
            <w:vAlign w:val="center"/>
            <w:hideMark/>
          </w:tcPr>
          <w:p w14:paraId="035AB1B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4 025,48   </w:t>
            </w:r>
          </w:p>
        </w:tc>
        <w:tc>
          <w:tcPr>
            <w:tcW w:w="2580" w:type="dxa"/>
            <w:tcBorders>
              <w:top w:val="nil"/>
              <w:left w:val="nil"/>
              <w:bottom w:val="nil"/>
              <w:right w:val="nil"/>
            </w:tcBorders>
            <w:shd w:val="clear" w:color="auto" w:fill="auto"/>
            <w:vAlign w:val="center"/>
            <w:hideMark/>
          </w:tcPr>
          <w:p w14:paraId="4960A155" w14:textId="77777777" w:rsidR="00CE7413" w:rsidRPr="00CE7413" w:rsidRDefault="00CE7413" w:rsidP="00CE7413">
            <w:pPr>
              <w:jc w:val="center"/>
              <w:rPr>
                <w:rFonts w:ascii="Tahoma" w:hAnsi="Tahoma" w:cs="Tahoma"/>
                <w:b/>
                <w:bCs/>
                <w:sz w:val="13"/>
                <w:szCs w:val="13"/>
              </w:rPr>
            </w:pPr>
          </w:p>
        </w:tc>
      </w:tr>
      <w:tr w:rsidR="00CE7413" w:rsidRPr="00210C82" w14:paraId="50C4381B" w14:textId="77777777" w:rsidTr="00CE7413">
        <w:trPr>
          <w:trHeight w:val="225"/>
          <w:jc w:val="center"/>
        </w:trPr>
        <w:tc>
          <w:tcPr>
            <w:tcW w:w="560" w:type="dxa"/>
            <w:tcBorders>
              <w:top w:val="nil"/>
              <w:left w:val="nil"/>
              <w:bottom w:val="nil"/>
              <w:right w:val="nil"/>
            </w:tcBorders>
            <w:shd w:val="clear" w:color="auto" w:fill="auto"/>
            <w:vAlign w:val="center"/>
            <w:hideMark/>
          </w:tcPr>
          <w:p w14:paraId="51091BCF"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657CC21E"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7E2FE4A4"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B1A0C7"/>
            <w:vAlign w:val="center"/>
            <w:hideMark/>
          </w:tcPr>
          <w:p w14:paraId="0E636F6D"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7B6683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4BC8C19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6,20   </w:t>
            </w:r>
          </w:p>
        </w:tc>
        <w:tc>
          <w:tcPr>
            <w:tcW w:w="1560" w:type="dxa"/>
            <w:tcBorders>
              <w:top w:val="nil"/>
              <w:left w:val="nil"/>
              <w:bottom w:val="single" w:sz="4" w:space="0" w:color="C0C0C0"/>
              <w:right w:val="single" w:sz="4" w:space="0" w:color="C0C0C0"/>
            </w:tcBorders>
            <w:shd w:val="clear" w:color="auto" w:fill="auto"/>
            <w:vAlign w:val="center"/>
            <w:hideMark/>
          </w:tcPr>
          <w:p w14:paraId="6FB8E11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1 558,54   </w:t>
            </w:r>
          </w:p>
        </w:tc>
        <w:tc>
          <w:tcPr>
            <w:tcW w:w="1780" w:type="dxa"/>
            <w:tcBorders>
              <w:top w:val="nil"/>
              <w:left w:val="nil"/>
              <w:bottom w:val="single" w:sz="4" w:space="0" w:color="C0C0C0"/>
              <w:right w:val="single" w:sz="4" w:space="0" w:color="C0C0C0"/>
            </w:tcBorders>
            <w:shd w:val="clear" w:color="auto" w:fill="auto"/>
            <w:vAlign w:val="center"/>
            <w:hideMark/>
          </w:tcPr>
          <w:p w14:paraId="229FA0D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612,20   </w:t>
            </w:r>
          </w:p>
        </w:tc>
        <w:tc>
          <w:tcPr>
            <w:tcW w:w="1800" w:type="dxa"/>
            <w:tcBorders>
              <w:top w:val="nil"/>
              <w:left w:val="nil"/>
              <w:bottom w:val="single" w:sz="4" w:space="0" w:color="C0C0C0"/>
              <w:right w:val="single" w:sz="4" w:space="0" w:color="C0C0C0"/>
            </w:tcBorders>
            <w:shd w:val="clear" w:color="auto" w:fill="auto"/>
            <w:vAlign w:val="center"/>
            <w:hideMark/>
          </w:tcPr>
          <w:p w14:paraId="60E9692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6,20   </w:t>
            </w:r>
          </w:p>
        </w:tc>
        <w:tc>
          <w:tcPr>
            <w:tcW w:w="1440" w:type="dxa"/>
            <w:tcBorders>
              <w:top w:val="nil"/>
              <w:left w:val="nil"/>
              <w:bottom w:val="single" w:sz="4" w:space="0" w:color="C0C0C0"/>
              <w:right w:val="single" w:sz="4" w:space="0" w:color="C0C0C0"/>
            </w:tcBorders>
            <w:shd w:val="clear" w:color="auto" w:fill="auto"/>
            <w:vAlign w:val="center"/>
            <w:hideMark/>
          </w:tcPr>
          <w:p w14:paraId="75733D2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1 260,68   </w:t>
            </w:r>
          </w:p>
        </w:tc>
        <w:tc>
          <w:tcPr>
            <w:tcW w:w="1480" w:type="dxa"/>
            <w:tcBorders>
              <w:top w:val="nil"/>
              <w:left w:val="nil"/>
              <w:bottom w:val="single" w:sz="4" w:space="0" w:color="C0C0C0"/>
              <w:right w:val="single" w:sz="4" w:space="0" w:color="C0C0C0"/>
            </w:tcBorders>
            <w:shd w:val="clear" w:color="auto" w:fill="auto"/>
            <w:vAlign w:val="center"/>
            <w:hideMark/>
          </w:tcPr>
          <w:p w14:paraId="60FEE2E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1 266,88   </w:t>
            </w:r>
          </w:p>
        </w:tc>
        <w:tc>
          <w:tcPr>
            <w:tcW w:w="1600" w:type="dxa"/>
            <w:tcBorders>
              <w:top w:val="nil"/>
              <w:left w:val="nil"/>
              <w:bottom w:val="single" w:sz="4" w:space="0" w:color="C0C0C0"/>
              <w:right w:val="single" w:sz="4" w:space="0" w:color="C0C0C0"/>
            </w:tcBorders>
            <w:shd w:val="clear" w:color="auto" w:fill="auto"/>
            <w:vAlign w:val="center"/>
            <w:hideMark/>
          </w:tcPr>
          <w:p w14:paraId="2D53A5F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567,96   </w:t>
            </w:r>
          </w:p>
        </w:tc>
        <w:tc>
          <w:tcPr>
            <w:tcW w:w="1580" w:type="dxa"/>
            <w:tcBorders>
              <w:top w:val="nil"/>
              <w:left w:val="nil"/>
              <w:bottom w:val="single" w:sz="4" w:space="0" w:color="C0C0C0"/>
              <w:right w:val="single" w:sz="4" w:space="0" w:color="C0C0C0"/>
            </w:tcBorders>
            <w:shd w:val="clear" w:color="auto" w:fill="auto"/>
            <w:vAlign w:val="center"/>
            <w:hideMark/>
          </w:tcPr>
          <w:p w14:paraId="7D13AE3A"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574,16   </w:t>
            </w:r>
          </w:p>
        </w:tc>
        <w:tc>
          <w:tcPr>
            <w:tcW w:w="1480" w:type="dxa"/>
            <w:tcBorders>
              <w:top w:val="nil"/>
              <w:left w:val="nil"/>
              <w:bottom w:val="single" w:sz="4" w:space="0" w:color="C0C0C0"/>
              <w:right w:val="single" w:sz="4" w:space="0" w:color="C0C0C0"/>
            </w:tcBorders>
            <w:shd w:val="clear" w:color="auto" w:fill="auto"/>
            <w:vAlign w:val="center"/>
            <w:hideMark/>
          </w:tcPr>
          <w:p w14:paraId="770FE6A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287,08   </w:t>
            </w:r>
          </w:p>
        </w:tc>
        <w:tc>
          <w:tcPr>
            <w:tcW w:w="1660" w:type="dxa"/>
            <w:tcBorders>
              <w:top w:val="nil"/>
              <w:left w:val="nil"/>
              <w:bottom w:val="single" w:sz="4" w:space="0" w:color="C0C0C0"/>
              <w:right w:val="single" w:sz="4" w:space="0" w:color="C0C0C0"/>
            </w:tcBorders>
            <w:shd w:val="clear" w:color="auto" w:fill="auto"/>
            <w:vAlign w:val="center"/>
            <w:hideMark/>
          </w:tcPr>
          <w:p w14:paraId="38113B3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287,08   </w:t>
            </w:r>
          </w:p>
        </w:tc>
        <w:tc>
          <w:tcPr>
            <w:tcW w:w="2580" w:type="dxa"/>
            <w:tcBorders>
              <w:top w:val="nil"/>
              <w:left w:val="nil"/>
              <w:bottom w:val="nil"/>
              <w:right w:val="nil"/>
            </w:tcBorders>
            <w:shd w:val="clear" w:color="auto" w:fill="auto"/>
            <w:vAlign w:val="center"/>
            <w:hideMark/>
          </w:tcPr>
          <w:p w14:paraId="081961A9" w14:textId="77777777" w:rsidR="00CE7413" w:rsidRPr="00CE7413" w:rsidRDefault="00CE7413" w:rsidP="00CE7413">
            <w:pPr>
              <w:jc w:val="center"/>
              <w:rPr>
                <w:rFonts w:ascii="Tahoma" w:hAnsi="Tahoma" w:cs="Tahoma"/>
                <w:b/>
                <w:bCs/>
                <w:sz w:val="13"/>
                <w:szCs w:val="13"/>
              </w:rPr>
            </w:pPr>
          </w:p>
        </w:tc>
      </w:tr>
      <w:tr w:rsidR="00CE7413" w:rsidRPr="00210C82" w14:paraId="5A1BC37C" w14:textId="77777777" w:rsidTr="00CE7413">
        <w:trPr>
          <w:trHeight w:val="225"/>
          <w:jc w:val="center"/>
        </w:trPr>
        <w:tc>
          <w:tcPr>
            <w:tcW w:w="560" w:type="dxa"/>
            <w:tcBorders>
              <w:top w:val="nil"/>
              <w:left w:val="nil"/>
              <w:bottom w:val="nil"/>
              <w:right w:val="nil"/>
            </w:tcBorders>
            <w:shd w:val="clear" w:color="auto" w:fill="auto"/>
            <w:vAlign w:val="center"/>
            <w:hideMark/>
          </w:tcPr>
          <w:p w14:paraId="12A947FE"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033B8922"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1E089720"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00B0F0"/>
            <w:vAlign w:val="center"/>
            <w:hideMark/>
          </w:tcPr>
          <w:p w14:paraId="4A9A5BD3"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EC19D2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04B6791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170,10   </w:t>
            </w:r>
          </w:p>
        </w:tc>
        <w:tc>
          <w:tcPr>
            <w:tcW w:w="1560" w:type="dxa"/>
            <w:tcBorders>
              <w:top w:val="nil"/>
              <w:left w:val="nil"/>
              <w:bottom w:val="single" w:sz="4" w:space="0" w:color="C0C0C0"/>
              <w:right w:val="single" w:sz="4" w:space="0" w:color="C0C0C0"/>
            </w:tcBorders>
            <w:shd w:val="clear" w:color="auto" w:fill="auto"/>
            <w:vAlign w:val="center"/>
            <w:hideMark/>
          </w:tcPr>
          <w:p w14:paraId="674F7F3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310,00   </w:t>
            </w:r>
          </w:p>
        </w:tc>
        <w:tc>
          <w:tcPr>
            <w:tcW w:w="1780" w:type="dxa"/>
            <w:tcBorders>
              <w:top w:val="nil"/>
              <w:left w:val="nil"/>
              <w:bottom w:val="single" w:sz="4" w:space="0" w:color="C0C0C0"/>
              <w:right w:val="single" w:sz="4" w:space="0" w:color="C0C0C0"/>
            </w:tcBorders>
            <w:shd w:val="clear" w:color="auto" w:fill="auto"/>
            <w:vAlign w:val="center"/>
            <w:hideMark/>
          </w:tcPr>
          <w:p w14:paraId="6FCFDBA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169,55   </w:t>
            </w:r>
          </w:p>
        </w:tc>
        <w:tc>
          <w:tcPr>
            <w:tcW w:w="1800" w:type="dxa"/>
            <w:tcBorders>
              <w:top w:val="nil"/>
              <w:left w:val="nil"/>
              <w:bottom w:val="single" w:sz="4" w:space="0" w:color="C0C0C0"/>
              <w:right w:val="single" w:sz="4" w:space="0" w:color="C0C0C0"/>
            </w:tcBorders>
            <w:shd w:val="clear" w:color="auto" w:fill="auto"/>
            <w:vAlign w:val="center"/>
            <w:hideMark/>
          </w:tcPr>
          <w:p w14:paraId="142AC03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170,10   </w:t>
            </w:r>
          </w:p>
        </w:tc>
        <w:tc>
          <w:tcPr>
            <w:tcW w:w="1440" w:type="dxa"/>
            <w:tcBorders>
              <w:top w:val="nil"/>
              <w:left w:val="nil"/>
              <w:bottom w:val="single" w:sz="4" w:space="0" w:color="C0C0C0"/>
              <w:right w:val="single" w:sz="4" w:space="0" w:color="C0C0C0"/>
            </w:tcBorders>
            <w:shd w:val="clear" w:color="auto" w:fill="auto"/>
            <w:vAlign w:val="center"/>
            <w:hideMark/>
          </w:tcPr>
          <w:p w14:paraId="471C749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47,29   </w:t>
            </w:r>
          </w:p>
        </w:tc>
        <w:tc>
          <w:tcPr>
            <w:tcW w:w="1480" w:type="dxa"/>
            <w:tcBorders>
              <w:top w:val="nil"/>
              <w:left w:val="nil"/>
              <w:bottom w:val="single" w:sz="4" w:space="0" w:color="C0C0C0"/>
              <w:right w:val="single" w:sz="4" w:space="0" w:color="C0C0C0"/>
            </w:tcBorders>
            <w:shd w:val="clear" w:color="auto" w:fill="auto"/>
            <w:vAlign w:val="center"/>
            <w:hideMark/>
          </w:tcPr>
          <w:p w14:paraId="29B2903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217,39   </w:t>
            </w:r>
          </w:p>
        </w:tc>
        <w:tc>
          <w:tcPr>
            <w:tcW w:w="1600" w:type="dxa"/>
            <w:tcBorders>
              <w:top w:val="nil"/>
              <w:left w:val="nil"/>
              <w:bottom w:val="single" w:sz="4" w:space="0" w:color="C0C0C0"/>
              <w:right w:val="single" w:sz="4" w:space="0" w:color="C0C0C0"/>
            </w:tcBorders>
            <w:shd w:val="clear" w:color="auto" w:fill="auto"/>
            <w:vAlign w:val="center"/>
            <w:hideMark/>
          </w:tcPr>
          <w:p w14:paraId="4252638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28,61   </w:t>
            </w:r>
          </w:p>
        </w:tc>
        <w:tc>
          <w:tcPr>
            <w:tcW w:w="1580" w:type="dxa"/>
            <w:tcBorders>
              <w:top w:val="nil"/>
              <w:left w:val="nil"/>
              <w:bottom w:val="single" w:sz="4" w:space="0" w:color="C0C0C0"/>
              <w:right w:val="single" w:sz="4" w:space="0" w:color="C0C0C0"/>
            </w:tcBorders>
            <w:shd w:val="clear" w:color="auto" w:fill="auto"/>
            <w:vAlign w:val="center"/>
            <w:hideMark/>
          </w:tcPr>
          <w:p w14:paraId="6DC0B63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198,71   </w:t>
            </w:r>
          </w:p>
        </w:tc>
        <w:tc>
          <w:tcPr>
            <w:tcW w:w="1480" w:type="dxa"/>
            <w:tcBorders>
              <w:top w:val="nil"/>
              <w:left w:val="nil"/>
              <w:bottom w:val="single" w:sz="4" w:space="0" w:color="C0C0C0"/>
              <w:right w:val="single" w:sz="4" w:space="0" w:color="C0C0C0"/>
            </w:tcBorders>
            <w:shd w:val="clear" w:color="auto" w:fill="auto"/>
            <w:vAlign w:val="center"/>
            <w:hideMark/>
          </w:tcPr>
          <w:p w14:paraId="151C229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99,35   </w:t>
            </w:r>
          </w:p>
        </w:tc>
        <w:tc>
          <w:tcPr>
            <w:tcW w:w="1660" w:type="dxa"/>
            <w:tcBorders>
              <w:top w:val="nil"/>
              <w:left w:val="nil"/>
              <w:bottom w:val="single" w:sz="4" w:space="0" w:color="C0C0C0"/>
              <w:right w:val="single" w:sz="4" w:space="0" w:color="C0C0C0"/>
            </w:tcBorders>
            <w:shd w:val="clear" w:color="auto" w:fill="auto"/>
            <w:vAlign w:val="center"/>
            <w:hideMark/>
          </w:tcPr>
          <w:p w14:paraId="7367F25D"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99,35   </w:t>
            </w:r>
          </w:p>
        </w:tc>
        <w:tc>
          <w:tcPr>
            <w:tcW w:w="2580" w:type="dxa"/>
            <w:tcBorders>
              <w:top w:val="nil"/>
              <w:left w:val="nil"/>
              <w:bottom w:val="nil"/>
              <w:right w:val="nil"/>
            </w:tcBorders>
            <w:shd w:val="clear" w:color="auto" w:fill="auto"/>
            <w:vAlign w:val="center"/>
            <w:hideMark/>
          </w:tcPr>
          <w:p w14:paraId="75C9CF1F" w14:textId="77777777" w:rsidR="00CE7413" w:rsidRPr="00CE7413" w:rsidRDefault="00CE7413" w:rsidP="00CE7413">
            <w:pPr>
              <w:jc w:val="center"/>
              <w:rPr>
                <w:rFonts w:ascii="Tahoma" w:hAnsi="Tahoma" w:cs="Tahoma"/>
                <w:b/>
                <w:bCs/>
                <w:sz w:val="13"/>
                <w:szCs w:val="13"/>
              </w:rPr>
            </w:pPr>
          </w:p>
        </w:tc>
      </w:tr>
      <w:tr w:rsidR="00CE7413" w:rsidRPr="00210C82" w14:paraId="78AAAE1A" w14:textId="77777777" w:rsidTr="00CE7413">
        <w:trPr>
          <w:trHeight w:val="225"/>
          <w:jc w:val="center"/>
        </w:trPr>
        <w:tc>
          <w:tcPr>
            <w:tcW w:w="560" w:type="dxa"/>
            <w:tcBorders>
              <w:top w:val="nil"/>
              <w:left w:val="nil"/>
              <w:bottom w:val="nil"/>
              <w:right w:val="nil"/>
            </w:tcBorders>
            <w:shd w:val="clear" w:color="auto" w:fill="auto"/>
            <w:vAlign w:val="center"/>
            <w:hideMark/>
          </w:tcPr>
          <w:p w14:paraId="7627432F"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5B496BCB"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2AB91F31"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B7DEE8"/>
            <w:vAlign w:val="center"/>
            <w:hideMark/>
          </w:tcPr>
          <w:p w14:paraId="1AEE697A"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7513C8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128B93E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5 377,89   </w:t>
            </w:r>
          </w:p>
        </w:tc>
        <w:tc>
          <w:tcPr>
            <w:tcW w:w="1560" w:type="dxa"/>
            <w:tcBorders>
              <w:top w:val="nil"/>
              <w:left w:val="nil"/>
              <w:bottom w:val="single" w:sz="4" w:space="0" w:color="C0C0C0"/>
              <w:right w:val="single" w:sz="4" w:space="0" w:color="C0C0C0"/>
            </w:tcBorders>
            <w:shd w:val="clear" w:color="auto" w:fill="auto"/>
            <w:vAlign w:val="center"/>
            <w:hideMark/>
          </w:tcPr>
          <w:p w14:paraId="0FB6F498"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78D22A9B"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6 932,07   </w:t>
            </w:r>
          </w:p>
        </w:tc>
        <w:tc>
          <w:tcPr>
            <w:tcW w:w="1800" w:type="dxa"/>
            <w:tcBorders>
              <w:top w:val="nil"/>
              <w:left w:val="nil"/>
              <w:bottom w:val="single" w:sz="4" w:space="0" w:color="C0C0C0"/>
              <w:right w:val="single" w:sz="4" w:space="0" w:color="C0C0C0"/>
            </w:tcBorders>
            <w:shd w:val="clear" w:color="auto" w:fill="auto"/>
            <w:vAlign w:val="center"/>
            <w:hideMark/>
          </w:tcPr>
          <w:p w14:paraId="31B96FC6"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5 205,02   </w:t>
            </w:r>
          </w:p>
        </w:tc>
        <w:tc>
          <w:tcPr>
            <w:tcW w:w="1440" w:type="dxa"/>
            <w:tcBorders>
              <w:top w:val="nil"/>
              <w:left w:val="nil"/>
              <w:bottom w:val="single" w:sz="4" w:space="0" w:color="C0C0C0"/>
              <w:right w:val="single" w:sz="4" w:space="0" w:color="C0C0C0"/>
            </w:tcBorders>
            <w:shd w:val="clear" w:color="auto" w:fill="auto"/>
            <w:vAlign w:val="center"/>
            <w:hideMark/>
          </w:tcPr>
          <w:p w14:paraId="3201D55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1 727,05   </w:t>
            </w:r>
          </w:p>
        </w:tc>
        <w:tc>
          <w:tcPr>
            <w:tcW w:w="1480" w:type="dxa"/>
            <w:tcBorders>
              <w:top w:val="nil"/>
              <w:left w:val="nil"/>
              <w:bottom w:val="single" w:sz="4" w:space="0" w:color="C0C0C0"/>
              <w:right w:val="single" w:sz="4" w:space="0" w:color="C0C0C0"/>
            </w:tcBorders>
            <w:shd w:val="clear" w:color="auto" w:fill="auto"/>
            <w:vAlign w:val="center"/>
            <w:hideMark/>
          </w:tcPr>
          <w:p w14:paraId="0B61953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6 932,07   </w:t>
            </w:r>
          </w:p>
        </w:tc>
        <w:tc>
          <w:tcPr>
            <w:tcW w:w="1600" w:type="dxa"/>
            <w:tcBorders>
              <w:top w:val="nil"/>
              <w:left w:val="nil"/>
              <w:bottom w:val="single" w:sz="4" w:space="0" w:color="C0C0C0"/>
              <w:right w:val="single" w:sz="4" w:space="0" w:color="C0C0C0"/>
            </w:tcBorders>
            <w:shd w:val="clear" w:color="auto" w:fill="auto"/>
            <w:vAlign w:val="center"/>
            <w:hideMark/>
          </w:tcPr>
          <w:p w14:paraId="39A5299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1 727,05   </w:t>
            </w:r>
          </w:p>
        </w:tc>
        <w:tc>
          <w:tcPr>
            <w:tcW w:w="1580" w:type="dxa"/>
            <w:tcBorders>
              <w:top w:val="nil"/>
              <w:left w:val="nil"/>
              <w:bottom w:val="single" w:sz="4" w:space="0" w:color="C0C0C0"/>
              <w:right w:val="single" w:sz="4" w:space="0" w:color="C0C0C0"/>
            </w:tcBorders>
            <w:shd w:val="clear" w:color="auto" w:fill="auto"/>
            <w:vAlign w:val="center"/>
            <w:hideMark/>
          </w:tcPr>
          <w:p w14:paraId="1038F62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6 932,07   </w:t>
            </w:r>
          </w:p>
        </w:tc>
        <w:tc>
          <w:tcPr>
            <w:tcW w:w="1480" w:type="dxa"/>
            <w:tcBorders>
              <w:top w:val="nil"/>
              <w:left w:val="nil"/>
              <w:bottom w:val="single" w:sz="4" w:space="0" w:color="C0C0C0"/>
              <w:right w:val="single" w:sz="4" w:space="0" w:color="C0C0C0"/>
            </w:tcBorders>
            <w:shd w:val="clear" w:color="auto" w:fill="auto"/>
            <w:vAlign w:val="center"/>
            <w:hideMark/>
          </w:tcPr>
          <w:p w14:paraId="7446D78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5CC849B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6 932,07   </w:t>
            </w:r>
          </w:p>
        </w:tc>
        <w:tc>
          <w:tcPr>
            <w:tcW w:w="2580" w:type="dxa"/>
            <w:tcBorders>
              <w:top w:val="nil"/>
              <w:left w:val="nil"/>
              <w:bottom w:val="nil"/>
              <w:right w:val="nil"/>
            </w:tcBorders>
            <w:shd w:val="clear" w:color="auto" w:fill="auto"/>
            <w:vAlign w:val="center"/>
            <w:hideMark/>
          </w:tcPr>
          <w:p w14:paraId="0ABFBC62" w14:textId="77777777" w:rsidR="00CE7413" w:rsidRPr="00CE7413" w:rsidRDefault="00CE7413" w:rsidP="00CE7413">
            <w:pPr>
              <w:jc w:val="center"/>
              <w:rPr>
                <w:rFonts w:ascii="Tahoma" w:hAnsi="Tahoma" w:cs="Tahoma"/>
                <w:b/>
                <w:bCs/>
                <w:sz w:val="13"/>
                <w:szCs w:val="13"/>
              </w:rPr>
            </w:pPr>
          </w:p>
        </w:tc>
      </w:tr>
      <w:tr w:rsidR="00CE7413" w:rsidRPr="00210C82" w14:paraId="38609022" w14:textId="77777777" w:rsidTr="00CE7413">
        <w:trPr>
          <w:trHeight w:val="225"/>
          <w:jc w:val="center"/>
        </w:trPr>
        <w:tc>
          <w:tcPr>
            <w:tcW w:w="560" w:type="dxa"/>
            <w:tcBorders>
              <w:top w:val="nil"/>
              <w:left w:val="nil"/>
              <w:bottom w:val="nil"/>
              <w:right w:val="nil"/>
            </w:tcBorders>
            <w:shd w:val="clear" w:color="auto" w:fill="auto"/>
            <w:vAlign w:val="center"/>
            <w:hideMark/>
          </w:tcPr>
          <w:p w14:paraId="46E6059E"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01726714"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1CE9143A"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BFBFBF"/>
            <w:vAlign w:val="center"/>
            <w:hideMark/>
          </w:tcPr>
          <w:p w14:paraId="34B9C41F"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Корректировка НВВ</w:t>
            </w:r>
          </w:p>
        </w:tc>
        <w:tc>
          <w:tcPr>
            <w:tcW w:w="1140" w:type="dxa"/>
            <w:tcBorders>
              <w:top w:val="nil"/>
              <w:left w:val="nil"/>
              <w:bottom w:val="single" w:sz="4" w:space="0" w:color="C0C0C0"/>
              <w:right w:val="single" w:sz="4" w:space="0" w:color="C0C0C0"/>
            </w:tcBorders>
            <w:shd w:val="clear" w:color="auto" w:fill="auto"/>
            <w:vAlign w:val="center"/>
            <w:hideMark/>
          </w:tcPr>
          <w:p w14:paraId="55A5B07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506EB2B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41CAAF3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17B05BD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auto" w:fill="auto"/>
            <w:vAlign w:val="center"/>
            <w:hideMark/>
          </w:tcPr>
          <w:p w14:paraId="63C0544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w:t>
            </w:r>
          </w:p>
        </w:tc>
        <w:tc>
          <w:tcPr>
            <w:tcW w:w="1440" w:type="dxa"/>
            <w:tcBorders>
              <w:top w:val="nil"/>
              <w:left w:val="nil"/>
              <w:bottom w:val="single" w:sz="4" w:space="0" w:color="C0C0C0"/>
              <w:right w:val="single" w:sz="4" w:space="0" w:color="C0C0C0"/>
            </w:tcBorders>
            <w:shd w:val="clear" w:color="auto" w:fill="auto"/>
            <w:vAlign w:val="center"/>
            <w:hideMark/>
          </w:tcPr>
          <w:p w14:paraId="646DBCF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11 082,88   </w:t>
            </w:r>
          </w:p>
        </w:tc>
        <w:tc>
          <w:tcPr>
            <w:tcW w:w="1480" w:type="dxa"/>
            <w:tcBorders>
              <w:top w:val="nil"/>
              <w:left w:val="nil"/>
              <w:bottom w:val="single" w:sz="4" w:space="0" w:color="C0C0C0"/>
              <w:right w:val="single" w:sz="4" w:space="0" w:color="C0C0C0"/>
            </w:tcBorders>
            <w:shd w:val="clear" w:color="auto" w:fill="auto"/>
            <w:vAlign w:val="center"/>
            <w:hideMark/>
          </w:tcPr>
          <w:p w14:paraId="60F86BF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11 082,88   </w:t>
            </w:r>
          </w:p>
        </w:tc>
        <w:tc>
          <w:tcPr>
            <w:tcW w:w="1600" w:type="dxa"/>
            <w:tcBorders>
              <w:top w:val="nil"/>
              <w:left w:val="nil"/>
              <w:bottom w:val="single" w:sz="4" w:space="0" w:color="C0C0C0"/>
              <w:right w:val="single" w:sz="4" w:space="0" w:color="C0C0C0"/>
            </w:tcBorders>
            <w:shd w:val="clear" w:color="auto" w:fill="auto"/>
            <w:vAlign w:val="center"/>
            <w:hideMark/>
          </w:tcPr>
          <w:p w14:paraId="35538B39"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2 662,87   </w:t>
            </w:r>
          </w:p>
        </w:tc>
        <w:tc>
          <w:tcPr>
            <w:tcW w:w="1580" w:type="dxa"/>
            <w:tcBorders>
              <w:top w:val="nil"/>
              <w:left w:val="nil"/>
              <w:bottom w:val="single" w:sz="4" w:space="0" w:color="C0C0C0"/>
              <w:right w:val="single" w:sz="4" w:space="0" w:color="C0C0C0"/>
            </w:tcBorders>
            <w:shd w:val="clear" w:color="auto" w:fill="auto"/>
            <w:vAlign w:val="center"/>
            <w:hideMark/>
          </w:tcPr>
          <w:p w14:paraId="6110DA0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2 662,87   </w:t>
            </w:r>
          </w:p>
        </w:tc>
        <w:tc>
          <w:tcPr>
            <w:tcW w:w="1480" w:type="dxa"/>
            <w:tcBorders>
              <w:top w:val="nil"/>
              <w:left w:val="nil"/>
              <w:bottom w:val="single" w:sz="4" w:space="0" w:color="C0C0C0"/>
              <w:right w:val="single" w:sz="4" w:space="0" w:color="C0C0C0"/>
            </w:tcBorders>
            <w:shd w:val="clear" w:color="auto" w:fill="auto"/>
            <w:vAlign w:val="center"/>
            <w:hideMark/>
          </w:tcPr>
          <w:p w14:paraId="5E8933F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1 134,56   </w:t>
            </w:r>
          </w:p>
        </w:tc>
        <w:tc>
          <w:tcPr>
            <w:tcW w:w="1660" w:type="dxa"/>
            <w:tcBorders>
              <w:top w:val="nil"/>
              <w:left w:val="nil"/>
              <w:bottom w:val="single" w:sz="4" w:space="0" w:color="C0C0C0"/>
              <w:right w:val="single" w:sz="4" w:space="0" w:color="C0C0C0"/>
            </w:tcBorders>
            <w:shd w:val="clear" w:color="auto" w:fill="auto"/>
            <w:vAlign w:val="center"/>
            <w:hideMark/>
          </w:tcPr>
          <w:p w14:paraId="509B09AE"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3 797,43   </w:t>
            </w:r>
          </w:p>
        </w:tc>
        <w:tc>
          <w:tcPr>
            <w:tcW w:w="2580" w:type="dxa"/>
            <w:tcBorders>
              <w:top w:val="nil"/>
              <w:left w:val="nil"/>
              <w:bottom w:val="nil"/>
              <w:right w:val="nil"/>
            </w:tcBorders>
            <w:shd w:val="clear" w:color="auto" w:fill="auto"/>
            <w:vAlign w:val="center"/>
            <w:hideMark/>
          </w:tcPr>
          <w:p w14:paraId="66CF4395" w14:textId="77777777" w:rsidR="00CE7413" w:rsidRPr="00CE7413" w:rsidRDefault="00CE7413" w:rsidP="00CE7413">
            <w:pPr>
              <w:jc w:val="center"/>
              <w:rPr>
                <w:rFonts w:ascii="Tahoma" w:hAnsi="Tahoma" w:cs="Tahoma"/>
                <w:b/>
                <w:bCs/>
                <w:sz w:val="13"/>
                <w:szCs w:val="13"/>
              </w:rPr>
            </w:pPr>
          </w:p>
        </w:tc>
      </w:tr>
      <w:tr w:rsidR="00CE7413" w:rsidRPr="00210C82" w14:paraId="27DFB9DB" w14:textId="77777777" w:rsidTr="00CE7413">
        <w:trPr>
          <w:trHeight w:val="225"/>
          <w:jc w:val="center"/>
        </w:trPr>
        <w:tc>
          <w:tcPr>
            <w:tcW w:w="560" w:type="dxa"/>
            <w:tcBorders>
              <w:top w:val="nil"/>
              <w:left w:val="nil"/>
              <w:bottom w:val="nil"/>
              <w:right w:val="nil"/>
            </w:tcBorders>
            <w:shd w:val="clear" w:color="auto" w:fill="auto"/>
            <w:vAlign w:val="center"/>
            <w:hideMark/>
          </w:tcPr>
          <w:p w14:paraId="6B863C7E" w14:textId="77777777" w:rsidR="00CE7413" w:rsidRPr="00CE7413" w:rsidRDefault="00CE7413" w:rsidP="00CE7413">
            <w:pPr>
              <w:rPr>
                <w:sz w:val="13"/>
                <w:szCs w:val="13"/>
              </w:rPr>
            </w:pPr>
          </w:p>
        </w:tc>
        <w:tc>
          <w:tcPr>
            <w:tcW w:w="400" w:type="dxa"/>
            <w:tcBorders>
              <w:top w:val="nil"/>
              <w:left w:val="nil"/>
              <w:bottom w:val="nil"/>
              <w:right w:val="nil"/>
            </w:tcBorders>
            <w:shd w:val="clear" w:color="auto" w:fill="auto"/>
            <w:vAlign w:val="center"/>
            <w:hideMark/>
          </w:tcPr>
          <w:p w14:paraId="17CBAD4E" w14:textId="77777777" w:rsidR="00CE7413" w:rsidRPr="00CE7413" w:rsidRDefault="00CE7413" w:rsidP="00CE7413">
            <w:pPr>
              <w:rPr>
                <w:sz w:val="13"/>
                <w:szCs w:val="13"/>
              </w:rPr>
            </w:pPr>
          </w:p>
        </w:tc>
        <w:tc>
          <w:tcPr>
            <w:tcW w:w="1020" w:type="dxa"/>
            <w:tcBorders>
              <w:top w:val="nil"/>
              <w:left w:val="nil"/>
              <w:bottom w:val="nil"/>
              <w:right w:val="nil"/>
            </w:tcBorders>
            <w:shd w:val="clear" w:color="auto" w:fill="auto"/>
            <w:vAlign w:val="center"/>
            <w:hideMark/>
          </w:tcPr>
          <w:p w14:paraId="7BC442CD" w14:textId="77777777" w:rsidR="00CE7413" w:rsidRPr="00CE7413" w:rsidRDefault="00CE7413" w:rsidP="00CE74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vAlign w:val="center"/>
            <w:hideMark/>
          </w:tcPr>
          <w:p w14:paraId="3343BEE4" w14:textId="77777777" w:rsidR="00CE7413" w:rsidRPr="00CE7413" w:rsidRDefault="00CE7413" w:rsidP="00CE7413">
            <w:pPr>
              <w:rPr>
                <w:rFonts w:ascii="Tahoma" w:hAnsi="Tahoma" w:cs="Tahoma"/>
                <w:b/>
                <w:bCs/>
                <w:sz w:val="13"/>
                <w:szCs w:val="13"/>
              </w:rPr>
            </w:pPr>
            <w:r w:rsidRPr="00CE7413">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48FEF39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тыс руб</w:t>
            </w:r>
          </w:p>
        </w:tc>
        <w:tc>
          <w:tcPr>
            <w:tcW w:w="1720" w:type="dxa"/>
            <w:tcBorders>
              <w:top w:val="nil"/>
              <w:left w:val="nil"/>
              <w:bottom w:val="single" w:sz="4" w:space="0" w:color="C0C0C0"/>
              <w:right w:val="single" w:sz="4" w:space="0" w:color="C0C0C0"/>
            </w:tcBorders>
            <w:shd w:val="clear" w:color="auto" w:fill="auto"/>
            <w:vAlign w:val="center"/>
            <w:hideMark/>
          </w:tcPr>
          <w:p w14:paraId="77D3BB9F"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144 195,61   </w:t>
            </w:r>
          </w:p>
        </w:tc>
        <w:tc>
          <w:tcPr>
            <w:tcW w:w="1560" w:type="dxa"/>
            <w:tcBorders>
              <w:top w:val="nil"/>
              <w:left w:val="nil"/>
              <w:bottom w:val="single" w:sz="4" w:space="0" w:color="C0C0C0"/>
              <w:right w:val="single" w:sz="4" w:space="0" w:color="C0C0C0"/>
            </w:tcBorders>
            <w:shd w:val="clear" w:color="auto" w:fill="auto"/>
            <w:vAlign w:val="center"/>
            <w:hideMark/>
          </w:tcPr>
          <w:p w14:paraId="10D1C5D1"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148 119,62   </w:t>
            </w:r>
          </w:p>
        </w:tc>
        <w:tc>
          <w:tcPr>
            <w:tcW w:w="1780" w:type="dxa"/>
            <w:tcBorders>
              <w:top w:val="nil"/>
              <w:left w:val="nil"/>
              <w:bottom w:val="single" w:sz="4" w:space="0" w:color="C0C0C0"/>
              <w:right w:val="single" w:sz="4" w:space="0" w:color="C0C0C0"/>
            </w:tcBorders>
            <w:shd w:val="clear" w:color="auto" w:fill="auto"/>
            <w:vAlign w:val="center"/>
            <w:hideMark/>
          </w:tcPr>
          <w:p w14:paraId="5A9E8A90"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148 392,56   </w:t>
            </w:r>
          </w:p>
        </w:tc>
        <w:tc>
          <w:tcPr>
            <w:tcW w:w="1800" w:type="dxa"/>
            <w:tcBorders>
              <w:top w:val="nil"/>
              <w:left w:val="nil"/>
              <w:bottom w:val="single" w:sz="4" w:space="0" w:color="C0C0C0"/>
              <w:right w:val="single" w:sz="4" w:space="0" w:color="C0C0C0"/>
            </w:tcBorders>
            <w:shd w:val="clear" w:color="auto" w:fill="auto"/>
            <w:vAlign w:val="center"/>
            <w:hideMark/>
          </w:tcPr>
          <w:p w14:paraId="0F36938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151 037,71   </w:t>
            </w:r>
          </w:p>
        </w:tc>
        <w:tc>
          <w:tcPr>
            <w:tcW w:w="1440" w:type="dxa"/>
            <w:tcBorders>
              <w:top w:val="nil"/>
              <w:left w:val="nil"/>
              <w:bottom w:val="single" w:sz="4" w:space="0" w:color="C0C0C0"/>
              <w:right w:val="single" w:sz="4" w:space="0" w:color="C0C0C0"/>
            </w:tcBorders>
            <w:shd w:val="clear" w:color="auto" w:fill="auto"/>
            <w:vAlign w:val="center"/>
            <w:hideMark/>
          </w:tcPr>
          <w:p w14:paraId="3BC65405"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29 023,38   </w:t>
            </w:r>
          </w:p>
        </w:tc>
        <w:tc>
          <w:tcPr>
            <w:tcW w:w="1480" w:type="dxa"/>
            <w:tcBorders>
              <w:top w:val="nil"/>
              <w:left w:val="nil"/>
              <w:bottom w:val="single" w:sz="4" w:space="0" w:color="C0C0C0"/>
              <w:right w:val="single" w:sz="4" w:space="0" w:color="C0C0C0"/>
            </w:tcBorders>
            <w:shd w:val="clear" w:color="auto" w:fill="auto"/>
            <w:vAlign w:val="center"/>
            <w:hideMark/>
          </w:tcPr>
          <w:p w14:paraId="42922393"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180 061,09   </w:t>
            </w:r>
          </w:p>
        </w:tc>
        <w:tc>
          <w:tcPr>
            <w:tcW w:w="1600" w:type="dxa"/>
            <w:tcBorders>
              <w:top w:val="nil"/>
              <w:left w:val="nil"/>
              <w:bottom w:val="single" w:sz="4" w:space="0" w:color="C0C0C0"/>
              <w:right w:val="single" w:sz="4" w:space="0" w:color="C0C0C0"/>
            </w:tcBorders>
            <w:shd w:val="clear" w:color="auto" w:fill="auto"/>
            <w:vAlign w:val="center"/>
            <w:hideMark/>
          </w:tcPr>
          <w:p w14:paraId="7B6B9D7C"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24 346,89   </w:t>
            </w:r>
          </w:p>
        </w:tc>
        <w:tc>
          <w:tcPr>
            <w:tcW w:w="1580" w:type="dxa"/>
            <w:tcBorders>
              <w:top w:val="nil"/>
              <w:left w:val="nil"/>
              <w:bottom w:val="single" w:sz="4" w:space="0" w:color="C0C0C0"/>
              <w:right w:val="single" w:sz="4" w:space="0" w:color="C0C0C0"/>
            </w:tcBorders>
            <w:shd w:val="clear" w:color="auto" w:fill="auto"/>
            <w:vAlign w:val="center"/>
            <w:hideMark/>
          </w:tcPr>
          <w:p w14:paraId="6A858B24"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175 384,60   </w:t>
            </w:r>
          </w:p>
        </w:tc>
        <w:tc>
          <w:tcPr>
            <w:tcW w:w="1480" w:type="dxa"/>
            <w:tcBorders>
              <w:top w:val="nil"/>
              <w:left w:val="nil"/>
              <w:bottom w:val="single" w:sz="4" w:space="0" w:color="C0C0C0"/>
              <w:right w:val="single" w:sz="4" w:space="0" w:color="C0C0C0"/>
            </w:tcBorders>
            <w:shd w:val="clear" w:color="auto" w:fill="auto"/>
            <w:vAlign w:val="center"/>
            <w:hideMark/>
          </w:tcPr>
          <w:p w14:paraId="2037CFE7"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74 115,79   </w:t>
            </w:r>
          </w:p>
        </w:tc>
        <w:tc>
          <w:tcPr>
            <w:tcW w:w="1660" w:type="dxa"/>
            <w:tcBorders>
              <w:top w:val="nil"/>
              <w:left w:val="nil"/>
              <w:bottom w:val="single" w:sz="4" w:space="0" w:color="C0C0C0"/>
              <w:right w:val="single" w:sz="4" w:space="0" w:color="C0C0C0"/>
            </w:tcBorders>
            <w:shd w:val="clear" w:color="auto" w:fill="auto"/>
            <w:vAlign w:val="center"/>
            <w:hideMark/>
          </w:tcPr>
          <w:p w14:paraId="182F9302" w14:textId="77777777" w:rsidR="00CE7413" w:rsidRPr="00CE7413" w:rsidRDefault="00CE7413" w:rsidP="00CE7413">
            <w:pPr>
              <w:jc w:val="center"/>
              <w:rPr>
                <w:rFonts w:ascii="Tahoma" w:hAnsi="Tahoma" w:cs="Tahoma"/>
                <w:b/>
                <w:bCs/>
                <w:sz w:val="13"/>
                <w:szCs w:val="13"/>
              </w:rPr>
            </w:pPr>
            <w:r w:rsidRPr="00CE7413">
              <w:rPr>
                <w:rFonts w:ascii="Tahoma" w:hAnsi="Tahoma" w:cs="Tahoma"/>
                <w:b/>
                <w:bCs/>
                <w:sz w:val="13"/>
                <w:szCs w:val="13"/>
              </w:rPr>
              <w:t xml:space="preserve">     101 268,82   </w:t>
            </w:r>
          </w:p>
        </w:tc>
        <w:tc>
          <w:tcPr>
            <w:tcW w:w="2580" w:type="dxa"/>
            <w:tcBorders>
              <w:top w:val="nil"/>
              <w:left w:val="nil"/>
              <w:bottom w:val="nil"/>
              <w:right w:val="nil"/>
            </w:tcBorders>
            <w:shd w:val="clear" w:color="auto" w:fill="auto"/>
            <w:vAlign w:val="center"/>
            <w:hideMark/>
          </w:tcPr>
          <w:p w14:paraId="74276F24" w14:textId="77777777" w:rsidR="00CE7413" w:rsidRPr="00CE7413" w:rsidRDefault="00CE7413" w:rsidP="00CE7413">
            <w:pPr>
              <w:jc w:val="center"/>
              <w:rPr>
                <w:rFonts w:ascii="Tahoma" w:hAnsi="Tahoma" w:cs="Tahoma"/>
                <w:b/>
                <w:bCs/>
                <w:sz w:val="13"/>
                <w:szCs w:val="13"/>
              </w:rPr>
            </w:pPr>
          </w:p>
        </w:tc>
      </w:tr>
    </w:tbl>
    <w:p w14:paraId="3B537970" w14:textId="77777777" w:rsidR="00210C82" w:rsidRDefault="00210C82" w:rsidP="00CE7413">
      <w:pPr>
        <w:ind w:firstLine="567"/>
        <w:jc w:val="both"/>
        <w:rPr>
          <w:sz w:val="28"/>
          <w:szCs w:val="28"/>
        </w:rPr>
        <w:sectPr w:rsidR="00210C82" w:rsidSect="00CE7413">
          <w:pgSz w:w="16838" w:h="11906" w:orient="landscape"/>
          <w:pgMar w:top="851" w:right="1134" w:bottom="1134" w:left="284" w:header="709" w:footer="709" w:gutter="0"/>
          <w:cols w:space="708"/>
          <w:titlePg/>
          <w:docGrid w:linePitch="360"/>
        </w:sectPr>
      </w:pPr>
    </w:p>
    <w:p w14:paraId="0C669DE6" w14:textId="7E539807" w:rsidR="00210C82" w:rsidRPr="00132C1E" w:rsidRDefault="00210C82" w:rsidP="00210C82">
      <w:pPr>
        <w:ind w:left="-2237" w:right="-2" w:firstLine="8333"/>
        <w:jc w:val="both"/>
      </w:pPr>
      <w:r w:rsidRPr="00132C1E">
        <w:lastRenderedPageBreak/>
        <w:t xml:space="preserve">Приложение № </w:t>
      </w:r>
      <w:r>
        <w:t xml:space="preserve">16 </w:t>
      </w:r>
      <w:r w:rsidRPr="00132C1E">
        <w:t xml:space="preserve">к протоколу № </w:t>
      </w:r>
      <w:r>
        <w:t>85</w:t>
      </w:r>
    </w:p>
    <w:p w14:paraId="57C43CB9" w14:textId="77777777" w:rsidR="00210C82" w:rsidRPr="00132C1E" w:rsidRDefault="00210C82" w:rsidP="00210C82">
      <w:pPr>
        <w:ind w:left="-2237" w:right="-2" w:firstLine="8333"/>
        <w:jc w:val="both"/>
      </w:pPr>
      <w:r w:rsidRPr="00132C1E">
        <w:t>заседания правления</w:t>
      </w:r>
      <w:r>
        <w:t xml:space="preserve"> </w:t>
      </w:r>
      <w:r w:rsidRPr="00132C1E">
        <w:t>региональной</w:t>
      </w:r>
    </w:p>
    <w:p w14:paraId="1E5A5994" w14:textId="77777777" w:rsidR="00210C82" w:rsidRPr="00132C1E" w:rsidRDefault="00210C82" w:rsidP="00210C82">
      <w:pPr>
        <w:ind w:left="-2237" w:right="-2" w:firstLine="8333"/>
        <w:jc w:val="both"/>
      </w:pPr>
      <w:r w:rsidRPr="00132C1E">
        <w:t>энергетической комиссии</w:t>
      </w:r>
    </w:p>
    <w:p w14:paraId="0B2B4A7A" w14:textId="06CBD492" w:rsidR="00210C82" w:rsidRDefault="00210C82" w:rsidP="00210C82">
      <w:pPr>
        <w:ind w:left="-2237" w:right="-2" w:firstLine="8333"/>
        <w:jc w:val="both"/>
      </w:pPr>
      <w:r w:rsidRPr="00132C1E">
        <w:t>Кемеровской области</w:t>
      </w:r>
      <w:r>
        <w:t xml:space="preserve"> от 26.11.2019</w:t>
      </w:r>
    </w:p>
    <w:p w14:paraId="54A68AF4" w14:textId="77777777" w:rsidR="00210C82" w:rsidRDefault="00210C82" w:rsidP="00210C82">
      <w:pPr>
        <w:ind w:left="-2237" w:right="-2" w:firstLine="8333"/>
        <w:jc w:val="both"/>
      </w:pPr>
    </w:p>
    <w:p w14:paraId="0ADAC53C" w14:textId="77777777" w:rsidR="00210C82" w:rsidRDefault="00210C82" w:rsidP="00210C82">
      <w:pPr>
        <w:jc w:val="center"/>
        <w:rPr>
          <w:b/>
          <w:sz w:val="28"/>
          <w:szCs w:val="28"/>
        </w:rPr>
      </w:pPr>
      <w:r w:rsidRPr="0059062E">
        <w:rPr>
          <w:b/>
          <w:sz w:val="28"/>
          <w:szCs w:val="28"/>
        </w:rPr>
        <w:t>Одноставочные тарифы на питьевую воду</w:t>
      </w:r>
    </w:p>
    <w:p w14:paraId="05CD44E6" w14:textId="77777777" w:rsidR="00210C82" w:rsidRDefault="00210C82" w:rsidP="00210C82">
      <w:pPr>
        <w:jc w:val="center"/>
        <w:rPr>
          <w:b/>
          <w:bCs/>
          <w:kern w:val="32"/>
          <w:sz w:val="28"/>
          <w:szCs w:val="28"/>
        </w:rPr>
      </w:pPr>
      <w:r>
        <w:rPr>
          <w:b/>
          <w:bCs/>
          <w:kern w:val="32"/>
          <w:sz w:val="28"/>
          <w:szCs w:val="28"/>
        </w:rPr>
        <w:t>ООО</w:t>
      </w:r>
      <w:r w:rsidRPr="00FB5E35">
        <w:rPr>
          <w:b/>
          <w:bCs/>
          <w:kern w:val="32"/>
          <w:sz w:val="28"/>
          <w:szCs w:val="28"/>
        </w:rPr>
        <w:t xml:space="preserve"> «</w:t>
      </w:r>
      <w:r>
        <w:rPr>
          <w:b/>
          <w:bCs/>
          <w:kern w:val="32"/>
          <w:sz w:val="28"/>
          <w:szCs w:val="28"/>
        </w:rPr>
        <w:t>Киселевский водоснаб</w:t>
      </w:r>
      <w:r w:rsidRPr="00FB5E35">
        <w:rPr>
          <w:b/>
          <w:bCs/>
          <w:kern w:val="32"/>
          <w:sz w:val="28"/>
          <w:szCs w:val="28"/>
        </w:rPr>
        <w:t>»</w:t>
      </w:r>
      <w:r>
        <w:rPr>
          <w:b/>
          <w:bCs/>
          <w:kern w:val="32"/>
          <w:sz w:val="28"/>
          <w:szCs w:val="28"/>
        </w:rPr>
        <w:t xml:space="preserve"> </w:t>
      </w:r>
    </w:p>
    <w:p w14:paraId="2ED8E494" w14:textId="77777777" w:rsidR="00210C82" w:rsidRDefault="00210C82" w:rsidP="00210C82">
      <w:pPr>
        <w:jc w:val="center"/>
        <w:rPr>
          <w:b/>
          <w:bCs/>
          <w:kern w:val="32"/>
          <w:sz w:val="28"/>
          <w:szCs w:val="28"/>
        </w:rPr>
      </w:pPr>
      <w:r>
        <w:rPr>
          <w:b/>
          <w:bCs/>
          <w:kern w:val="32"/>
          <w:sz w:val="28"/>
          <w:szCs w:val="28"/>
        </w:rPr>
        <w:t xml:space="preserve">(г. Киселевск, п. Верх-Егос, п. Центральный, п. Севск, </w:t>
      </w:r>
    </w:p>
    <w:p w14:paraId="51C5BE02" w14:textId="77777777" w:rsidR="00210C82" w:rsidRPr="00FB5E35" w:rsidRDefault="00210C82" w:rsidP="00210C82">
      <w:pPr>
        <w:jc w:val="center"/>
        <w:rPr>
          <w:b/>
          <w:bCs/>
          <w:kern w:val="32"/>
          <w:sz w:val="28"/>
          <w:szCs w:val="28"/>
        </w:rPr>
      </w:pPr>
      <w:r>
        <w:rPr>
          <w:b/>
          <w:bCs/>
          <w:kern w:val="32"/>
          <w:sz w:val="28"/>
          <w:szCs w:val="28"/>
        </w:rPr>
        <w:t>с. Кутоново Прокопьевского муниципального округа)</w:t>
      </w:r>
      <w:r w:rsidRPr="00FB5E35">
        <w:rPr>
          <w:b/>
          <w:bCs/>
          <w:kern w:val="32"/>
          <w:sz w:val="28"/>
          <w:szCs w:val="28"/>
        </w:rPr>
        <w:t xml:space="preserve"> </w:t>
      </w:r>
    </w:p>
    <w:p w14:paraId="2A172E11" w14:textId="77777777" w:rsidR="00210C82" w:rsidRDefault="00210C82" w:rsidP="00210C82">
      <w:pPr>
        <w:jc w:val="center"/>
        <w:rPr>
          <w:b/>
          <w:sz w:val="28"/>
          <w:szCs w:val="28"/>
        </w:rPr>
      </w:pPr>
      <w:r>
        <w:rPr>
          <w:b/>
          <w:sz w:val="28"/>
          <w:szCs w:val="28"/>
        </w:rPr>
        <w:t>на период с 01.01.2018</w:t>
      </w:r>
      <w:r w:rsidRPr="00CC5C1A">
        <w:rPr>
          <w:b/>
          <w:sz w:val="28"/>
          <w:szCs w:val="28"/>
        </w:rPr>
        <w:t xml:space="preserve"> по 31.12.20</w:t>
      </w:r>
      <w:r>
        <w:rPr>
          <w:b/>
          <w:sz w:val="28"/>
          <w:szCs w:val="28"/>
        </w:rPr>
        <w:t>20</w:t>
      </w:r>
    </w:p>
    <w:p w14:paraId="564F05C3" w14:textId="77777777" w:rsidR="00210C82" w:rsidRDefault="00210C82" w:rsidP="00210C82">
      <w:pPr>
        <w:jc w:val="center"/>
        <w:rPr>
          <w:b/>
          <w:sz w:val="28"/>
          <w:szCs w:val="28"/>
        </w:rPr>
      </w:pPr>
    </w:p>
    <w:tbl>
      <w:tblPr>
        <w:tblW w:w="11057" w:type="dxa"/>
        <w:jc w:val="center"/>
        <w:tblLayout w:type="fixed"/>
        <w:tblLook w:val="04A0" w:firstRow="1" w:lastRow="0" w:firstColumn="1" w:lastColumn="0" w:noHBand="0" w:noVBand="1"/>
      </w:tblPr>
      <w:tblGrid>
        <w:gridCol w:w="708"/>
        <w:gridCol w:w="2269"/>
        <w:gridCol w:w="1276"/>
        <w:gridCol w:w="1417"/>
        <w:gridCol w:w="1276"/>
        <w:gridCol w:w="1276"/>
        <w:gridCol w:w="1417"/>
        <w:gridCol w:w="1418"/>
      </w:tblGrid>
      <w:tr w:rsidR="00210C82" w:rsidRPr="00EA2512" w14:paraId="6D40357E" w14:textId="77777777" w:rsidTr="00210C82">
        <w:trPr>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tcPr>
          <w:p w14:paraId="309CDD89" w14:textId="77777777" w:rsidR="00210C82" w:rsidRDefault="00210C82" w:rsidP="00D779C8">
            <w:pPr>
              <w:jc w:val="center"/>
              <w:rPr>
                <w:color w:val="000000"/>
                <w:sz w:val="28"/>
                <w:szCs w:val="28"/>
              </w:rPr>
            </w:pPr>
            <w:r>
              <w:rPr>
                <w:color w:val="000000"/>
                <w:sz w:val="28"/>
                <w:szCs w:val="28"/>
              </w:rPr>
              <w:t>№</w:t>
            </w:r>
          </w:p>
          <w:p w14:paraId="0CEBA67E" w14:textId="77777777" w:rsidR="00210C82" w:rsidRPr="00EA2512" w:rsidRDefault="00210C82" w:rsidP="00D779C8">
            <w:pPr>
              <w:jc w:val="center"/>
              <w:rPr>
                <w:color w:val="000000"/>
                <w:sz w:val="28"/>
                <w:szCs w:val="28"/>
              </w:rPr>
            </w:pPr>
            <w:r>
              <w:rPr>
                <w:color w:val="000000"/>
                <w:sz w:val="28"/>
                <w:szCs w:val="28"/>
              </w:rPr>
              <w:t>п/п</w:t>
            </w:r>
          </w:p>
        </w:tc>
        <w:tc>
          <w:tcPr>
            <w:tcW w:w="2269" w:type="dxa"/>
            <w:vMerge w:val="restart"/>
            <w:tcBorders>
              <w:top w:val="single" w:sz="4" w:space="0" w:color="auto"/>
              <w:left w:val="single" w:sz="4" w:space="0" w:color="auto"/>
              <w:right w:val="single" w:sz="4" w:space="0" w:color="auto"/>
            </w:tcBorders>
            <w:shd w:val="clear" w:color="000000" w:fill="FFFFFF"/>
            <w:vAlign w:val="center"/>
          </w:tcPr>
          <w:p w14:paraId="475EDB75" w14:textId="77777777" w:rsidR="00210C82" w:rsidRPr="00EA2512" w:rsidRDefault="00210C82" w:rsidP="00D779C8">
            <w:pPr>
              <w:jc w:val="center"/>
              <w:rPr>
                <w:color w:val="000000"/>
                <w:sz w:val="28"/>
                <w:szCs w:val="28"/>
              </w:rPr>
            </w:pPr>
            <w:r w:rsidRPr="00EA2512">
              <w:rPr>
                <w:color w:val="000000"/>
                <w:sz w:val="28"/>
                <w:szCs w:val="28"/>
              </w:rPr>
              <w:t>Наименование потребителей</w:t>
            </w:r>
          </w:p>
        </w:tc>
        <w:tc>
          <w:tcPr>
            <w:tcW w:w="8080" w:type="dxa"/>
            <w:gridSpan w:val="6"/>
            <w:tcBorders>
              <w:top w:val="single" w:sz="4" w:space="0" w:color="auto"/>
              <w:left w:val="nil"/>
              <w:bottom w:val="single" w:sz="4" w:space="0" w:color="auto"/>
              <w:right w:val="single" w:sz="4" w:space="0" w:color="auto"/>
            </w:tcBorders>
            <w:shd w:val="clear" w:color="000000" w:fill="FFFFFF"/>
            <w:vAlign w:val="center"/>
            <w:hideMark/>
          </w:tcPr>
          <w:p w14:paraId="1D15ED60" w14:textId="77777777" w:rsidR="00210C82" w:rsidRPr="00EA2512" w:rsidRDefault="00210C82" w:rsidP="00D779C8">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210C82" w:rsidRPr="00EA2512" w14:paraId="3BFB3492" w14:textId="77777777" w:rsidTr="00210C82">
        <w:trPr>
          <w:trHeight w:val="403"/>
          <w:jc w:val="center"/>
        </w:trPr>
        <w:tc>
          <w:tcPr>
            <w:tcW w:w="708" w:type="dxa"/>
            <w:vMerge/>
            <w:tcBorders>
              <w:left w:val="single" w:sz="4" w:space="0" w:color="auto"/>
              <w:right w:val="single" w:sz="4" w:space="0" w:color="auto"/>
            </w:tcBorders>
            <w:vAlign w:val="center"/>
          </w:tcPr>
          <w:p w14:paraId="535116C3" w14:textId="77777777" w:rsidR="00210C82" w:rsidRPr="00EA2512" w:rsidRDefault="00210C82" w:rsidP="00D779C8">
            <w:pPr>
              <w:rPr>
                <w:color w:val="000000"/>
                <w:sz w:val="28"/>
                <w:szCs w:val="28"/>
              </w:rPr>
            </w:pPr>
          </w:p>
        </w:tc>
        <w:tc>
          <w:tcPr>
            <w:tcW w:w="2269" w:type="dxa"/>
            <w:vMerge/>
            <w:tcBorders>
              <w:left w:val="single" w:sz="4" w:space="0" w:color="auto"/>
              <w:right w:val="single" w:sz="4" w:space="0" w:color="auto"/>
            </w:tcBorders>
            <w:vAlign w:val="center"/>
          </w:tcPr>
          <w:p w14:paraId="68E31792" w14:textId="77777777" w:rsidR="00210C82" w:rsidRPr="00EA2512" w:rsidRDefault="00210C82" w:rsidP="00D779C8">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6B0C28FC" w14:textId="77777777" w:rsidR="00210C82" w:rsidRPr="00EA2512" w:rsidRDefault="00210C82" w:rsidP="00D779C8">
            <w:pPr>
              <w:jc w:val="center"/>
              <w:rPr>
                <w:color w:val="000000"/>
                <w:sz w:val="28"/>
                <w:szCs w:val="28"/>
              </w:rPr>
            </w:pPr>
            <w:r>
              <w:rPr>
                <w:color w:val="000000"/>
                <w:sz w:val="28"/>
                <w:szCs w:val="28"/>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14:paraId="4C8D296E" w14:textId="77777777" w:rsidR="00210C82" w:rsidRPr="00EA2512" w:rsidRDefault="00210C82" w:rsidP="00D779C8">
            <w:pPr>
              <w:jc w:val="center"/>
              <w:rPr>
                <w:color w:val="000000"/>
                <w:sz w:val="28"/>
                <w:szCs w:val="28"/>
              </w:rPr>
            </w:pPr>
            <w:r>
              <w:rPr>
                <w:color w:val="000000"/>
                <w:sz w:val="28"/>
                <w:szCs w:val="28"/>
              </w:rPr>
              <w:t>2019 год</w:t>
            </w:r>
          </w:p>
        </w:tc>
        <w:tc>
          <w:tcPr>
            <w:tcW w:w="2835" w:type="dxa"/>
            <w:gridSpan w:val="2"/>
            <w:tcBorders>
              <w:top w:val="nil"/>
              <w:left w:val="nil"/>
              <w:bottom w:val="single" w:sz="4" w:space="0" w:color="auto"/>
              <w:right w:val="single" w:sz="4" w:space="0" w:color="auto"/>
            </w:tcBorders>
            <w:shd w:val="clear" w:color="000000" w:fill="FFFFFF"/>
            <w:vAlign w:val="center"/>
          </w:tcPr>
          <w:p w14:paraId="5E7B51BA" w14:textId="77777777" w:rsidR="00210C82" w:rsidRPr="00EA2512" w:rsidRDefault="00210C82" w:rsidP="00D779C8">
            <w:pPr>
              <w:jc w:val="center"/>
              <w:rPr>
                <w:color w:val="000000"/>
                <w:sz w:val="28"/>
                <w:szCs w:val="28"/>
              </w:rPr>
            </w:pPr>
            <w:r>
              <w:rPr>
                <w:color w:val="000000"/>
                <w:sz w:val="28"/>
                <w:szCs w:val="28"/>
              </w:rPr>
              <w:t>2020 год</w:t>
            </w:r>
          </w:p>
        </w:tc>
      </w:tr>
      <w:tr w:rsidR="00210C82" w:rsidRPr="00EA2512" w14:paraId="1F3761B5" w14:textId="77777777" w:rsidTr="00210C82">
        <w:trPr>
          <w:trHeight w:val="885"/>
          <w:jc w:val="center"/>
        </w:trPr>
        <w:tc>
          <w:tcPr>
            <w:tcW w:w="708" w:type="dxa"/>
            <w:vMerge/>
            <w:tcBorders>
              <w:left w:val="single" w:sz="4" w:space="0" w:color="auto"/>
              <w:bottom w:val="single" w:sz="4" w:space="0" w:color="auto"/>
              <w:right w:val="single" w:sz="4" w:space="0" w:color="auto"/>
            </w:tcBorders>
            <w:vAlign w:val="center"/>
            <w:hideMark/>
          </w:tcPr>
          <w:p w14:paraId="2F1CA360" w14:textId="77777777" w:rsidR="00210C82" w:rsidRPr="00EA2512" w:rsidRDefault="00210C82" w:rsidP="00D779C8">
            <w:pPr>
              <w:rPr>
                <w:color w:val="000000"/>
                <w:sz w:val="28"/>
                <w:szCs w:val="28"/>
              </w:rPr>
            </w:pPr>
          </w:p>
        </w:tc>
        <w:tc>
          <w:tcPr>
            <w:tcW w:w="2269" w:type="dxa"/>
            <w:vMerge/>
            <w:tcBorders>
              <w:left w:val="single" w:sz="4" w:space="0" w:color="auto"/>
              <w:bottom w:val="single" w:sz="4" w:space="0" w:color="auto"/>
              <w:right w:val="single" w:sz="4" w:space="0" w:color="auto"/>
            </w:tcBorders>
            <w:vAlign w:val="center"/>
          </w:tcPr>
          <w:p w14:paraId="78B467A6" w14:textId="77777777" w:rsidR="00210C82" w:rsidRPr="00EA2512" w:rsidRDefault="00210C82" w:rsidP="00D779C8">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BF939F9" w14:textId="77777777" w:rsidR="00210C82" w:rsidRDefault="00210C82" w:rsidP="00D779C8">
            <w:pPr>
              <w:jc w:val="center"/>
              <w:rPr>
                <w:color w:val="000000"/>
                <w:sz w:val="28"/>
                <w:szCs w:val="28"/>
              </w:rPr>
            </w:pPr>
            <w:r w:rsidRPr="00EA2512">
              <w:rPr>
                <w:color w:val="000000"/>
                <w:sz w:val="28"/>
                <w:szCs w:val="28"/>
              </w:rPr>
              <w:t xml:space="preserve">с 01.01. </w:t>
            </w:r>
          </w:p>
          <w:p w14:paraId="6331EA3C" w14:textId="77777777" w:rsidR="00210C82" w:rsidRPr="00EA2512" w:rsidRDefault="00210C82" w:rsidP="00D779C8">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CF3E567" w14:textId="77777777" w:rsidR="00210C82" w:rsidRPr="00EA2512" w:rsidRDefault="00210C82" w:rsidP="00D779C8">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3B45F96" w14:textId="77777777" w:rsidR="00210C82" w:rsidRDefault="00210C82" w:rsidP="00D779C8">
            <w:pPr>
              <w:jc w:val="center"/>
              <w:rPr>
                <w:color w:val="000000"/>
                <w:sz w:val="28"/>
                <w:szCs w:val="28"/>
              </w:rPr>
            </w:pPr>
            <w:r w:rsidRPr="00EA2512">
              <w:rPr>
                <w:color w:val="000000"/>
                <w:sz w:val="28"/>
                <w:szCs w:val="28"/>
              </w:rPr>
              <w:t xml:space="preserve">с 01.01. </w:t>
            </w:r>
          </w:p>
          <w:p w14:paraId="39C3B5B0" w14:textId="77777777" w:rsidR="00210C82" w:rsidRPr="00EA2512" w:rsidRDefault="00210C82" w:rsidP="00D779C8">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41E039F" w14:textId="77777777" w:rsidR="00210C82" w:rsidRPr="00EA2512" w:rsidRDefault="00210C82" w:rsidP="00D779C8">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2E7DA6B5" w14:textId="77777777" w:rsidR="00210C82" w:rsidRDefault="00210C82" w:rsidP="00D779C8">
            <w:pPr>
              <w:jc w:val="center"/>
              <w:rPr>
                <w:color w:val="000000"/>
                <w:sz w:val="28"/>
                <w:szCs w:val="28"/>
              </w:rPr>
            </w:pPr>
            <w:r w:rsidRPr="00EA2512">
              <w:rPr>
                <w:color w:val="000000"/>
                <w:sz w:val="28"/>
                <w:szCs w:val="28"/>
              </w:rPr>
              <w:t xml:space="preserve">с 01.01. </w:t>
            </w:r>
          </w:p>
          <w:p w14:paraId="25712D38" w14:textId="77777777" w:rsidR="00210C82" w:rsidRPr="00EA2512" w:rsidRDefault="00210C82" w:rsidP="00D779C8">
            <w:pPr>
              <w:jc w:val="center"/>
              <w:rPr>
                <w:color w:val="000000"/>
                <w:sz w:val="28"/>
                <w:szCs w:val="28"/>
              </w:rPr>
            </w:pPr>
            <w:r w:rsidRPr="00EA2512">
              <w:rPr>
                <w:color w:val="000000"/>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01E0916B" w14:textId="77777777" w:rsidR="00210C82" w:rsidRPr="00EA2512" w:rsidRDefault="00210C82" w:rsidP="00D779C8">
            <w:pPr>
              <w:jc w:val="center"/>
              <w:rPr>
                <w:color w:val="000000"/>
                <w:sz w:val="28"/>
                <w:szCs w:val="28"/>
              </w:rPr>
            </w:pPr>
            <w:r w:rsidRPr="00EA2512">
              <w:rPr>
                <w:color w:val="000000"/>
                <w:sz w:val="28"/>
                <w:szCs w:val="28"/>
              </w:rPr>
              <w:t>с 01.07. по 31.12.</w:t>
            </w:r>
          </w:p>
        </w:tc>
      </w:tr>
      <w:tr w:rsidR="00210C82" w:rsidRPr="00EA2512" w14:paraId="2775DEE9" w14:textId="77777777" w:rsidTr="00210C82">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AAC1A33" w14:textId="77777777" w:rsidR="00210C82" w:rsidRPr="00EA2512" w:rsidRDefault="00210C82" w:rsidP="00D779C8">
            <w:pPr>
              <w:jc w:val="center"/>
              <w:rPr>
                <w:sz w:val="28"/>
                <w:szCs w:val="28"/>
              </w:rPr>
            </w:pPr>
            <w:r w:rsidRPr="00EA2512">
              <w:rPr>
                <w:sz w:val="28"/>
                <w:szCs w:val="28"/>
              </w:rPr>
              <w:t xml:space="preserve">1. </w:t>
            </w:r>
            <w:r>
              <w:rPr>
                <w:color w:val="000000"/>
                <w:sz w:val="28"/>
                <w:szCs w:val="28"/>
              </w:rPr>
              <w:t>Питьевая вода</w:t>
            </w:r>
          </w:p>
        </w:tc>
      </w:tr>
      <w:tr w:rsidR="00210C82" w:rsidRPr="00EA2512" w14:paraId="3B4018F6" w14:textId="77777777" w:rsidTr="00210C82">
        <w:trPr>
          <w:trHeight w:val="557"/>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FF555F3" w14:textId="77777777" w:rsidR="00210C82" w:rsidRPr="00DC2DB1" w:rsidRDefault="00210C82" w:rsidP="00D779C8">
            <w:pPr>
              <w:jc w:val="center"/>
              <w:rPr>
                <w:sz w:val="28"/>
                <w:szCs w:val="28"/>
              </w:rPr>
            </w:pPr>
            <w:r>
              <w:rPr>
                <w:sz w:val="28"/>
                <w:szCs w:val="28"/>
              </w:rPr>
              <w:t>1.</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31EF4C28" w14:textId="77777777" w:rsidR="00210C82" w:rsidRDefault="00210C82" w:rsidP="00D779C8">
            <w:pPr>
              <w:rPr>
                <w:color w:val="000000"/>
                <w:sz w:val="28"/>
                <w:szCs w:val="28"/>
              </w:rPr>
            </w:pPr>
            <w:r>
              <w:rPr>
                <w:color w:val="000000"/>
                <w:sz w:val="28"/>
                <w:szCs w:val="28"/>
              </w:rPr>
              <w:t xml:space="preserve">Население </w:t>
            </w:r>
          </w:p>
          <w:p w14:paraId="44495E31" w14:textId="77777777" w:rsidR="00210C82" w:rsidRPr="00DC2DB1" w:rsidRDefault="00210C82" w:rsidP="00D779C8">
            <w:pPr>
              <w:rPr>
                <w:sz w:val="28"/>
                <w:szCs w:val="28"/>
              </w:rPr>
            </w:pPr>
            <w:r>
              <w:rPr>
                <w:color w:val="000000"/>
                <w:sz w:val="28"/>
                <w:szCs w:val="28"/>
              </w:rPr>
              <w:t>(с НДС)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AF5877" w14:textId="77777777" w:rsidR="00210C82" w:rsidRPr="00E04518" w:rsidRDefault="00210C82" w:rsidP="00D779C8">
            <w:pPr>
              <w:jc w:val="center"/>
              <w:rPr>
                <w:sz w:val="28"/>
                <w:szCs w:val="28"/>
              </w:rPr>
            </w:pPr>
            <w:r w:rsidRPr="00E04518">
              <w:rPr>
                <w:sz w:val="28"/>
                <w:szCs w:val="28"/>
              </w:rPr>
              <w:t>26,10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AE19ED3" w14:textId="77777777" w:rsidR="00210C82" w:rsidRPr="00E04518" w:rsidRDefault="00210C82" w:rsidP="00D779C8">
            <w:pPr>
              <w:jc w:val="center"/>
              <w:rPr>
                <w:sz w:val="28"/>
                <w:szCs w:val="28"/>
              </w:rPr>
            </w:pPr>
            <w:r>
              <w:rPr>
                <w:sz w:val="28"/>
                <w:szCs w:val="28"/>
              </w:rPr>
              <w:t>27,12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96FD70" w14:textId="77777777" w:rsidR="00210C82" w:rsidRPr="00E04518" w:rsidRDefault="00210C82" w:rsidP="00D779C8">
            <w:pPr>
              <w:jc w:val="center"/>
              <w:rPr>
                <w:sz w:val="28"/>
                <w:szCs w:val="28"/>
              </w:rPr>
            </w:pPr>
            <w:r>
              <w:rPr>
                <w:sz w:val="28"/>
                <w:szCs w:val="28"/>
              </w:rPr>
              <w:t>27,58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7858408" w14:textId="77777777" w:rsidR="00210C82" w:rsidRPr="00E04518" w:rsidRDefault="00210C82" w:rsidP="00D779C8">
            <w:pPr>
              <w:jc w:val="center"/>
              <w:rPr>
                <w:sz w:val="28"/>
                <w:szCs w:val="28"/>
              </w:rPr>
            </w:pPr>
            <w:r>
              <w:rPr>
                <w:sz w:val="28"/>
                <w:szCs w:val="28"/>
              </w:rPr>
              <w:t>27,66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82718A7" w14:textId="77777777" w:rsidR="00210C82" w:rsidRPr="008C55A7" w:rsidRDefault="00210C82" w:rsidP="00D779C8">
            <w:pPr>
              <w:jc w:val="center"/>
              <w:rPr>
                <w:sz w:val="28"/>
                <w:szCs w:val="28"/>
              </w:rPr>
            </w:pPr>
            <w:r w:rsidRPr="008C55A7">
              <w:rPr>
                <w:sz w:val="28"/>
                <w:szCs w:val="28"/>
              </w:rPr>
              <w:t>27,66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EE967CD" w14:textId="77777777" w:rsidR="00210C82" w:rsidRPr="008C55A7" w:rsidRDefault="00210C82" w:rsidP="00D779C8">
            <w:pPr>
              <w:jc w:val="center"/>
              <w:rPr>
                <w:sz w:val="28"/>
                <w:szCs w:val="28"/>
              </w:rPr>
            </w:pPr>
            <w:r>
              <w:rPr>
                <w:sz w:val="28"/>
                <w:szCs w:val="28"/>
              </w:rPr>
              <w:t>37,79</w:t>
            </w:r>
          </w:p>
        </w:tc>
      </w:tr>
      <w:tr w:rsidR="00210C82" w:rsidRPr="00EA2512" w14:paraId="7FD86BE9" w14:textId="77777777" w:rsidTr="00210C82">
        <w:trPr>
          <w:trHeight w:val="557"/>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50A6804" w14:textId="77777777" w:rsidR="00210C82" w:rsidRDefault="00210C82" w:rsidP="00D779C8">
            <w:pPr>
              <w:jc w:val="center"/>
              <w:rPr>
                <w:color w:val="000000"/>
                <w:sz w:val="28"/>
                <w:szCs w:val="28"/>
              </w:rPr>
            </w:pPr>
            <w:r>
              <w:rPr>
                <w:color w:val="000000"/>
                <w:sz w:val="28"/>
                <w:szCs w:val="28"/>
              </w:rPr>
              <w:t>2.</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1B452258" w14:textId="77777777" w:rsidR="00210C82" w:rsidRDefault="00210C82" w:rsidP="00D779C8">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64348FC" w14:textId="77777777" w:rsidR="00210C82" w:rsidRPr="00EA2512" w:rsidRDefault="00210C82" w:rsidP="00D779C8">
            <w:pPr>
              <w:rPr>
                <w:color w:val="000000"/>
                <w:sz w:val="28"/>
                <w:szCs w:val="28"/>
              </w:rPr>
            </w:pPr>
            <w:r w:rsidRPr="00EA2512">
              <w:rPr>
                <w:color w:val="000000"/>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53BC2C" w14:textId="77777777" w:rsidR="00210C82" w:rsidRPr="007B3797" w:rsidRDefault="00210C82" w:rsidP="00D779C8">
            <w:pPr>
              <w:jc w:val="center"/>
              <w:rPr>
                <w:sz w:val="28"/>
                <w:szCs w:val="28"/>
              </w:rPr>
            </w:pPr>
            <w:r w:rsidRPr="007B3797">
              <w:rPr>
                <w:sz w:val="28"/>
                <w:szCs w:val="28"/>
              </w:rPr>
              <w:t>22,12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D66A88C" w14:textId="77777777" w:rsidR="00210C82" w:rsidRPr="007B3797" w:rsidRDefault="00210C82" w:rsidP="00D779C8">
            <w:pPr>
              <w:jc w:val="center"/>
              <w:rPr>
                <w:sz w:val="28"/>
                <w:szCs w:val="28"/>
              </w:rPr>
            </w:pPr>
            <w:r>
              <w:rPr>
                <w:sz w:val="28"/>
                <w:szCs w:val="28"/>
              </w:rPr>
              <w:t>22,98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65CBE0E" w14:textId="77777777" w:rsidR="00210C82" w:rsidRPr="004E1A9D" w:rsidRDefault="00210C82" w:rsidP="00D779C8">
            <w:pPr>
              <w:jc w:val="center"/>
              <w:rPr>
                <w:sz w:val="28"/>
                <w:szCs w:val="28"/>
              </w:rPr>
            </w:pPr>
            <w:r>
              <w:rPr>
                <w:sz w:val="28"/>
                <w:szCs w:val="28"/>
              </w:rPr>
              <w:t>22,98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F3E599" w14:textId="77777777" w:rsidR="00210C82" w:rsidRPr="004E1A9D" w:rsidRDefault="00210C82" w:rsidP="00D779C8">
            <w:pPr>
              <w:jc w:val="center"/>
              <w:rPr>
                <w:sz w:val="28"/>
                <w:szCs w:val="28"/>
              </w:rPr>
            </w:pPr>
            <w:r>
              <w:rPr>
                <w:sz w:val="28"/>
                <w:szCs w:val="28"/>
              </w:rPr>
              <w:t>23,05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DBBCF24" w14:textId="77777777" w:rsidR="00210C82" w:rsidRPr="008C55A7" w:rsidRDefault="00210C82" w:rsidP="00D779C8">
            <w:pPr>
              <w:jc w:val="center"/>
              <w:rPr>
                <w:sz w:val="28"/>
                <w:szCs w:val="28"/>
              </w:rPr>
            </w:pPr>
            <w:r w:rsidRPr="008C55A7">
              <w:rPr>
                <w:sz w:val="28"/>
                <w:szCs w:val="28"/>
              </w:rPr>
              <w:t>23,05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9064029" w14:textId="77777777" w:rsidR="00210C82" w:rsidRPr="008C55A7" w:rsidRDefault="00210C82" w:rsidP="00D779C8">
            <w:pPr>
              <w:jc w:val="center"/>
              <w:rPr>
                <w:sz w:val="28"/>
                <w:szCs w:val="28"/>
              </w:rPr>
            </w:pPr>
            <w:r>
              <w:rPr>
                <w:sz w:val="28"/>
                <w:szCs w:val="28"/>
              </w:rPr>
              <w:t>31,49</w:t>
            </w:r>
          </w:p>
        </w:tc>
      </w:tr>
    </w:tbl>
    <w:p w14:paraId="2CB0D623" w14:textId="77777777" w:rsidR="00210C82" w:rsidRDefault="00210C82" w:rsidP="00210C82">
      <w:pPr>
        <w:ind w:firstLine="709"/>
        <w:jc w:val="both"/>
        <w:rPr>
          <w:sz w:val="28"/>
          <w:szCs w:val="28"/>
        </w:rPr>
      </w:pPr>
    </w:p>
    <w:p w14:paraId="1713C65F" w14:textId="77777777" w:rsidR="00210C82" w:rsidRDefault="00210C82" w:rsidP="00210C82">
      <w:pPr>
        <w:ind w:left="-709" w:firstLine="709"/>
        <w:jc w:val="both"/>
        <w:rPr>
          <w:color w:val="000000" w:themeColor="text1"/>
          <w:sz w:val="28"/>
          <w:szCs w:val="28"/>
        </w:rPr>
      </w:pPr>
    </w:p>
    <w:p w14:paraId="6CADF331" w14:textId="77777777" w:rsidR="00210C82" w:rsidRPr="00243732" w:rsidRDefault="00210C82" w:rsidP="00210C82">
      <w:pPr>
        <w:ind w:firstLine="709"/>
        <w:jc w:val="both"/>
        <w:rPr>
          <w:color w:val="000000" w:themeColor="text1"/>
          <w:sz w:val="28"/>
          <w:szCs w:val="28"/>
        </w:rPr>
      </w:pPr>
      <w:r w:rsidRPr="00243732">
        <w:rPr>
          <w:color w:val="000000" w:themeColor="text1"/>
          <w:sz w:val="28"/>
          <w:szCs w:val="28"/>
        </w:rPr>
        <w:t>*Выделяется в целях реализации пункта 6 статьи 168 Налогового кодекса Российской Федерации.</w:t>
      </w:r>
    </w:p>
    <w:p w14:paraId="68577FFB" w14:textId="77777777" w:rsidR="00210C82" w:rsidRPr="004E1A9D" w:rsidRDefault="00210C82" w:rsidP="00210C82">
      <w:pPr>
        <w:ind w:firstLine="709"/>
        <w:jc w:val="right"/>
        <w:rPr>
          <w:color w:val="000000" w:themeColor="text1"/>
          <w:sz w:val="28"/>
          <w:szCs w:val="28"/>
        </w:rPr>
      </w:pPr>
      <w:r>
        <w:rPr>
          <w:color w:val="000000" w:themeColor="text1"/>
          <w:sz w:val="28"/>
          <w:szCs w:val="28"/>
        </w:rPr>
        <w:t>».</w:t>
      </w:r>
    </w:p>
    <w:p w14:paraId="32EB512E" w14:textId="77777777" w:rsidR="00210C82" w:rsidRDefault="00210C82" w:rsidP="00CE7413">
      <w:pPr>
        <w:ind w:firstLine="567"/>
        <w:jc w:val="both"/>
        <w:rPr>
          <w:sz w:val="28"/>
          <w:szCs w:val="28"/>
        </w:rPr>
        <w:sectPr w:rsidR="00210C82" w:rsidSect="00210C82">
          <w:pgSz w:w="11906" w:h="16838"/>
          <w:pgMar w:top="1134" w:right="1134" w:bottom="284" w:left="851" w:header="709" w:footer="709" w:gutter="0"/>
          <w:cols w:space="708"/>
          <w:titlePg/>
          <w:docGrid w:linePitch="360"/>
        </w:sectPr>
      </w:pPr>
    </w:p>
    <w:p w14:paraId="08962928" w14:textId="4D830F79" w:rsidR="00210C82" w:rsidRPr="00132C1E" w:rsidRDefault="00210C82" w:rsidP="00210C82">
      <w:pPr>
        <w:ind w:left="-2237" w:right="-2" w:firstLine="8333"/>
        <w:jc w:val="both"/>
      </w:pPr>
      <w:r w:rsidRPr="00132C1E">
        <w:lastRenderedPageBreak/>
        <w:t xml:space="preserve">Приложение № </w:t>
      </w:r>
      <w:r>
        <w:t xml:space="preserve">17 </w:t>
      </w:r>
      <w:r w:rsidRPr="00132C1E">
        <w:t xml:space="preserve">к протоколу № </w:t>
      </w:r>
      <w:r>
        <w:t>85</w:t>
      </w:r>
    </w:p>
    <w:p w14:paraId="03B59609" w14:textId="77777777" w:rsidR="00210C82" w:rsidRPr="00132C1E" w:rsidRDefault="00210C82" w:rsidP="00210C82">
      <w:pPr>
        <w:ind w:left="-2237" w:right="-2" w:firstLine="8333"/>
        <w:jc w:val="both"/>
      </w:pPr>
      <w:r w:rsidRPr="00132C1E">
        <w:t>заседания правления</w:t>
      </w:r>
      <w:r>
        <w:t xml:space="preserve"> </w:t>
      </w:r>
      <w:r w:rsidRPr="00132C1E">
        <w:t>региональной</w:t>
      </w:r>
    </w:p>
    <w:p w14:paraId="68499B14" w14:textId="77777777" w:rsidR="00210C82" w:rsidRPr="00132C1E" w:rsidRDefault="00210C82" w:rsidP="00210C82">
      <w:pPr>
        <w:ind w:left="-2237" w:right="-2" w:firstLine="8333"/>
        <w:jc w:val="both"/>
      </w:pPr>
      <w:r w:rsidRPr="00132C1E">
        <w:t>энергетической комиссии</w:t>
      </w:r>
    </w:p>
    <w:p w14:paraId="6ACF36DD" w14:textId="7A77F952" w:rsidR="00210C82" w:rsidRDefault="00210C82" w:rsidP="00210C82">
      <w:pPr>
        <w:ind w:left="-2237" w:right="-2" w:firstLine="8333"/>
        <w:jc w:val="both"/>
      </w:pPr>
      <w:r w:rsidRPr="00132C1E">
        <w:t>Кемеровской области</w:t>
      </w:r>
      <w:r>
        <w:t xml:space="preserve"> от 26.11.2019</w:t>
      </w:r>
    </w:p>
    <w:p w14:paraId="67A4C9B4" w14:textId="77777777" w:rsidR="00DC625F" w:rsidRDefault="00DC625F" w:rsidP="00210C82">
      <w:pPr>
        <w:ind w:left="-2237" w:right="-2" w:firstLine="8333"/>
        <w:jc w:val="both"/>
      </w:pPr>
    </w:p>
    <w:p w14:paraId="4F1830EB" w14:textId="77777777" w:rsidR="00DC625F" w:rsidRPr="00DC625F" w:rsidRDefault="00DC625F" w:rsidP="00DC625F">
      <w:pPr>
        <w:widowControl w:val="0"/>
        <w:suppressAutoHyphens/>
        <w:ind w:firstLine="709"/>
        <w:jc w:val="center"/>
        <w:rPr>
          <w:b/>
          <w:iCs/>
          <w:sz w:val="28"/>
          <w:szCs w:val="28"/>
        </w:rPr>
      </w:pPr>
      <w:r w:rsidRPr="00DC625F">
        <w:rPr>
          <w:b/>
          <w:iCs/>
          <w:sz w:val="28"/>
          <w:szCs w:val="28"/>
        </w:rPr>
        <w:t>Экспертное заключение</w:t>
      </w:r>
    </w:p>
    <w:p w14:paraId="6E198687" w14:textId="77777777" w:rsidR="00DC625F" w:rsidRPr="00DC625F" w:rsidRDefault="00DC625F" w:rsidP="00DC625F">
      <w:pPr>
        <w:widowControl w:val="0"/>
        <w:suppressAutoHyphens/>
        <w:ind w:firstLine="709"/>
        <w:jc w:val="center"/>
        <w:rPr>
          <w:b/>
          <w:iCs/>
          <w:sz w:val="28"/>
          <w:szCs w:val="28"/>
        </w:rPr>
      </w:pPr>
      <w:r w:rsidRPr="00DC625F">
        <w:rPr>
          <w:b/>
          <w:iCs/>
          <w:sz w:val="28"/>
          <w:szCs w:val="28"/>
        </w:rPr>
        <w:t>региональной энергетической комиссии Кемеровской области</w:t>
      </w:r>
    </w:p>
    <w:p w14:paraId="644ADD1B" w14:textId="37DAF59A" w:rsidR="00DC625F" w:rsidRDefault="00DC625F" w:rsidP="00DC625F">
      <w:pPr>
        <w:widowControl w:val="0"/>
        <w:suppressAutoHyphens/>
        <w:ind w:firstLine="709"/>
        <w:jc w:val="center"/>
        <w:rPr>
          <w:b/>
          <w:iCs/>
          <w:sz w:val="28"/>
          <w:szCs w:val="28"/>
        </w:rPr>
      </w:pPr>
      <w:r w:rsidRPr="00DC625F">
        <w:rPr>
          <w:b/>
          <w:iCs/>
          <w:sz w:val="28"/>
          <w:szCs w:val="28"/>
        </w:rPr>
        <w:t xml:space="preserve">по материалам, представленным ООО «Киселевский водоснаб» для корректировки величины НВВ и уровня тарифов на тепловую энергию, реализуемую на потребительском рынке г. Киселевска, в части 2020 года </w:t>
      </w:r>
    </w:p>
    <w:p w14:paraId="660CEE68" w14:textId="77777777" w:rsidR="00DC625F" w:rsidRPr="00DC625F" w:rsidRDefault="00DC625F" w:rsidP="00DC625F">
      <w:pPr>
        <w:widowControl w:val="0"/>
        <w:suppressAutoHyphens/>
        <w:ind w:firstLine="709"/>
        <w:jc w:val="center"/>
        <w:rPr>
          <w:b/>
          <w:iCs/>
          <w:sz w:val="28"/>
          <w:szCs w:val="28"/>
        </w:rPr>
      </w:pPr>
    </w:p>
    <w:p w14:paraId="26391A8F" w14:textId="77777777" w:rsidR="00DC625F" w:rsidRPr="00DC625F" w:rsidRDefault="00DC625F" w:rsidP="00DC625F">
      <w:pPr>
        <w:widowControl w:val="0"/>
        <w:numPr>
          <w:ilvl w:val="0"/>
          <w:numId w:val="24"/>
        </w:numPr>
        <w:tabs>
          <w:tab w:val="left" w:pos="567"/>
        </w:tabs>
        <w:suppressAutoHyphens/>
        <w:ind w:firstLine="207"/>
        <w:jc w:val="both"/>
        <w:outlineLvl w:val="0"/>
        <w:rPr>
          <w:b/>
          <w:color w:val="000000"/>
          <w:sz w:val="28"/>
          <w:szCs w:val="28"/>
        </w:rPr>
      </w:pPr>
      <w:bookmarkStart w:id="44" w:name="_Toc500261373"/>
      <w:bookmarkStart w:id="45" w:name="_Toc500407402"/>
      <w:r w:rsidRPr="00DC625F">
        <w:rPr>
          <w:b/>
          <w:color w:val="000000"/>
          <w:sz w:val="28"/>
          <w:szCs w:val="28"/>
        </w:rPr>
        <w:t>НОРМАТИВНО ПРАВОВАЯ БАЗА</w:t>
      </w:r>
      <w:bookmarkEnd w:id="44"/>
      <w:bookmarkEnd w:id="45"/>
    </w:p>
    <w:p w14:paraId="77BCA8DA" w14:textId="77777777" w:rsidR="00DC625F" w:rsidRPr="00DC625F" w:rsidRDefault="00DC625F" w:rsidP="00DC625F">
      <w:pPr>
        <w:widowControl w:val="0"/>
        <w:suppressAutoHyphens/>
        <w:rPr>
          <w:szCs w:val="20"/>
        </w:rPr>
      </w:pPr>
    </w:p>
    <w:p w14:paraId="1BA6A949"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Гражданский кодекс Российской Федерации (далее – ГК РФ);</w:t>
      </w:r>
    </w:p>
    <w:p w14:paraId="63B9132F"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Налоговый кодекс Российской Федерации (далее - НК РФ);</w:t>
      </w:r>
    </w:p>
    <w:p w14:paraId="4E21DEB8"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Трудовой Кодекс Российской Федерации (далее - ТК РФ);</w:t>
      </w:r>
    </w:p>
    <w:p w14:paraId="046A2139"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Федеральный Закон от 17.08.1995 № 147-ФЗ «О естественных монополиях»;</w:t>
      </w:r>
    </w:p>
    <w:p w14:paraId="76893C27"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 xml:space="preserve"> Федеральный закон от 27.07.2010 № 190-ФЗ «О теплоснабжении»;</w:t>
      </w:r>
    </w:p>
    <w:p w14:paraId="09D5AA12"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4EA186E"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Постановление Правительства Российской Федерации от 22.10.2012 № 1075</w:t>
      </w:r>
      <w:r w:rsidRPr="00DC625F">
        <w:rPr>
          <w:color w:val="000000"/>
          <w:sz w:val="28"/>
          <w:szCs w:val="28"/>
        </w:rPr>
        <w:br/>
        <w:t>«О ценообразовании в сфере теплоснабжения» (далее Основы ценообразования);</w:t>
      </w:r>
    </w:p>
    <w:p w14:paraId="03B80E07"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6FEE2C2" w14:textId="77777777" w:rsidR="00DC625F" w:rsidRPr="00DC625F" w:rsidRDefault="00DC625F" w:rsidP="00DC625F">
      <w:pPr>
        <w:widowControl w:val="0"/>
        <w:numPr>
          <w:ilvl w:val="0"/>
          <w:numId w:val="25"/>
        </w:numPr>
        <w:tabs>
          <w:tab w:val="left" w:pos="0"/>
          <w:tab w:val="left" w:pos="567"/>
        </w:tabs>
        <w:suppressAutoHyphens/>
        <w:spacing w:line="276" w:lineRule="auto"/>
        <w:ind w:left="567" w:right="-2" w:hanging="567"/>
        <w:jc w:val="both"/>
        <w:rPr>
          <w:color w:val="000000"/>
          <w:sz w:val="28"/>
          <w:szCs w:val="28"/>
        </w:rPr>
      </w:pPr>
      <w:r w:rsidRPr="00DC625F">
        <w:rPr>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B4DF981" w14:textId="77777777" w:rsidR="00DC625F" w:rsidRPr="00DC625F" w:rsidRDefault="00DC625F" w:rsidP="00DC625F">
      <w:pPr>
        <w:widowControl w:val="0"/>
        <w:numPr>
          <w:ilvl w:val="0"/>
          <w:numId w:val="25"/>
        </w:numPr>
        <w:tabs>
          <w:tab w:val="left" w:pos="567"/>
        </w:tabs>
        <w:suppressAutoHyphens/>
        <w:spacing w:line="276" w:lineRule="auto"/>
        <w:ind w:left="567" w:right="-2" w:hanging="567"/>
        <w:jc w:val="both"/>
        <w:rPr>
          <w:color w:val="000000"/>
          <w:sz w:val="28"/>
          <w:szCs w:val="28"/>
        </w:rPr>
      </w:pPr>
      <w:r w:rsidRPr="00DC625F">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9699937" w14:textId="77777777" w:rsidR="00DC625F" w:rsidRPr="00DC625F" w:rsidRDefault="00DC625F" w:rsidP="00DC625F">
      <w:pPr>
        <w:widowControl w:val="0"/>
        <w:numPr>
          <w:ilvl w:val="0"/>
          <w:numId w:val="25"/>
        </w:numPr>
        <w:tabs>
          <w:tab w:val="left" w:pos="567"/>
        </w:tabs>
        <w:suppressAutoHyphens/>
        <w:spacing w:line="276" w:lineRule="auto"/>
        <w:ind w:left="567" w:right="-2" w:hanging="567"/>
        <w:jc w:val="both"/>
        <w:rPr>
          <w:color w:val="000000"/>
          <w:sz w:val="28"/>
          <w:szCs w:val="28"/>
        </w:rPr>
      </w:pPr>
      <w:r w:rsidRPr="00DC625F">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327942C" w14:textId="77777777" w:rsidR="00DC625F" w:rsidRPr="00DC625F" w:rsidRDefault="00DC625F" w:rsidP="00DC625F">
      <w:pPr>
        <w:widowControl w:val="0"/>
        <w:numPr>
          <w:ilvl w:val="0"/>
          <w:numId w:val="25"/>
        </w:numPr>
        <w:tabs>
          <w:tab w:val="left" w:pos="567"/>
        </w:tabs>
        <w:suppressAutoHyphens/>
        <w:spacing w:line="276" w:lineRule="auto"/>
        <w:ind w:left="567" w:right="-2" w:hanging="567"/>
        <w:jc w:val="both"/>
        <w:rPr>
          <w:color w:val="000000"/>
          <w:sz w:val="28"/>
          <w:szCs w:val="28"/>
        </w:rPr>
      </w:pPr>
      <w:r w:rsidRPr="00DC625F">
        <w:rPr>
          <w:color w:val="000000"/>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DC625F">
        <w:rPr>
          <w:color w:val="000000"/>
          <w:sz w:val="28"/>
          <w:szCs w:val="28"/>
        </w:rPr>
        <w:lastRenderedPageBreak/>
        <w:t>регулирования тарифов на продукцию (услуги) в теплоэнергетической отрасли.</w:t>
      </w:r>
    </w:p>
    <w:p w14:paraId="406C1082" w14:textId="77777777" w:rsidR="00DC625F" w:rsidRPr="00DC625F" w:rsidRDefault="00DC625F" w:rsidP="00DC625F">
      <w:pPr>
        <w:widowControl w:val="0"/>
        <w:suppressAutoHyphens/>
        <w:spacing w:line="276" w:lineRule="auto"/>
        <w:ind w:right="-2" w:firstLine="709"/>
        <w:contextualSpacing/>
        <w:jc w:val="both"/>
        <w:rPr>
          <w:color w:val="000000"/>
          <w:sz w:val="28"/>
          <w:szCs w:val="28"/>
        </w:rPr>
      </w:pPr>
      <w:r w:rsidRPr="00DC625F">
        <w:rPr>
          <w:color w:val="000000"/>
          <w:sz w:val="28"/>
          <w:szCs w:val="28"/>
        </w:rPr>
        <w:t>Вся нормативно – методическая основа используется в редакции, действующей на момент проведения экспертизы.</w:t>
      </w:r>
    </w:p>
    <w:p w14:paraId="0CC231BB" w14:textId="77777777" w:rsidR="00DC625F" w:rsidRPr="00DC625F" w:rsidRDefault="00DC625F" w:rsidP="00DC625F">
      <w:pPr>
        <w:widowControl w:val="0"/>
        <w:numPr>
          <w:ilvl w:val="0"/>
          <w:numId w:val="24"/>
        </w:numPr>
        <w:tabs>
          <w:tab w:val="left" w:pos="567"/>
        </w:tabs>
        <w:suppressAutoHyphens/>
        <w:spacing w:line="276" w:lineRule="auto"/>
        <w:ind w:right="282"/>
        <w:jc w:val="center"/>
        <w:outlineLvl w:val="0"/>
        <w:rPr>
          <w:b/>
          <w:color w:val="000000"/>
          <w:sz w:val="32"/>
          <w:szCs w:val="20"/>
        </w:rPr>
      </w:pPr>
      <w:bookmarkStart w:id="46" w:name="_Toc500261374"/>
      <w:bookmarkStart w:id="47" w:name="_Toc500407403"/>
      <w:r w:rsidRPr="00DC625F">
        <w:rPr>
          <w:rFonts w:cs="Arial"/>
          <w:b/>
          <w:bCs/>
          <w:caps/>
          <w:snapToGrid w:val="0"/>
          <w:color w:val="000000"/>
          <w:kern w:val="32"/>
          <w:sz w:val="28"/>
          <w:szCs w:val="32"/>
        </w:rPr>
        <w:t>Общая характеристика предприятия</w:t>
      </w:r>
      <w:bookmarkEnd w:id="46"/>
      <w:bookmarkEnd w:id="47"/>
    </w:p>
    <w:p w14:paraId="10FA98FF" w14:textId="77777777" w:rsidR="00DC625F" w:rsidRPr="00DC625F" w:rsidRDefault="00DC625F" w:rsidP="00DC625F">
      <w:pPr>
        <w:widowControl w:val="0"/>
        <w:suppressAutoHyphens/>
        <w:spacing w:line="276" w:lineRule="auto"/>
        <w:ind w:right="282" w:firstLine="709"/>
        <w:contextualSpacing/>
        <w:rPr>
          <w:color w:val="000000"/>
          <w:szCs w:val="20"/>
        </w:rPr>
      </w:pPr>
    </w:p>
    <w:p w14:paraId="78CC1BBE" w14:textId="77777777" w:rsidR="00DC625F" w:rsidRPr="00DC625F" w:rsidRDefault="00DC625F" w:rsidP="00DC625F">
      <w:pPr>
        <w:spacing w:line="276" w:lineRule="auto"/>
        <w:ind w:firstLine="426"/>
        <w:jc w:val="both"/>
        <w:rPr>
          <w:sz w:val="28"/>
          <w:szCs w:val="28"/>
        </w:rPr>
      </w:pPr>
      <w:r w:rsidRPr="00DC625F">
        <w:rPr>
          <w:sz w:val="28"/>
          <w:szCs w:val="28"/>
        </w:rPr>
        <w:t>Полное наименование организации – общество с ограниченной ответственностью «Киселёвский водоснаб».</w:t>
      </w:r>
    </w:p>
    <w:p w14:paraId="49512F33" w14:textId="77777777" w:rsidR="00DC625F" w:rsidRPr="00DC625F" w:rsidRDefault="00DC625F" w:rsidP="00DC625F">
      <w:pPr>
        <w:spacing w:line="276" w:lineRule="auto"/>
        <w:ind w:firstLine="426"/>
        <w:jc w:val="both"/>
        <w:rPr>
          <w:sz w:val="28"/>
          <w:szCs w:val="28"/>
        </w:rPr>
      </w:pPr>
      <w:r w:rsidRPr="00DC625F">
        <w:rPr>
          <w:sz w:val="28"/>
          <w:szCs w:val="28"/>
        </w:rPr>
        <w:t>Сокращенное наименование организации – ООО «КВС».</w:t>
      </w:r>
    </w:p>
    <w:p w14:paraId="4A8C9603" w14:textId="77777777" w:rsidR="00DC625F" w:rsidRPr="00DC625F" w:rsidRDefault="00DC625F" w:rsidP="00DC625F">
      <w:pPr>
        <w:spacing w:line="276" w:lineRule="auto"/>
        <w:ind w:firstLine="426"/>
        <w:jc w:val="both"/>
        <w:rPr>
          <w:sz w:val="28"/>
          <w:szCs w:val="28"/>
        </w:rPr>
      </w:pPr>
      <w:r w:rsidRPr="00DC625F">
        <w:rPr>
          <w:sz w:val="28"/>
          <w:szCs w:val="28"/>
        </w:rPr>
        <w:t>Организационно-правовая форма – общество с ограниченной ответственностью.</w:t>
      </w:r>
    </w:p>
    <w:p w14:paraId="0E63CCCE" w14:textId="77777777" w:rsidR="00DC625F" w:rsidRPr="00DC625F" w:rsidRDefault="00DC625F" w:rsidP="00DC625F">
      <w:pPr>
        <w:spacing w:line="276" w:lineRule="auto"/>
        <w:ind w:firstLine="426"/>
        <w:jc w:val="both"/>
        <w:rPr>
          <w:sz w:val="28"/>
          <w:szCs w:val="28"/>
        </w:rPr>
      </w:pPr>
      <w:r w:rsidRPr="00DC625F">
        <w:rPr>
          <w:sz w:val="28"/>
          <w:szCs w:val="28"/>
        </w:rPr>
        <w:t xml:space="preserve">Юридический адрес: 652700, Кемеровская область, г. Киселёвск, </w:t>
      </w:r>
    </w:p>
    <w:p w14:paraId="25B4BAE7" w14:textId="77777777" w:rsidR="00DC625F" w:rsidRPr="00DC625F" w:rsidRDefault="00DC625F" w:rsidP="00DC625F">
      <w:pPr>
        <w:spacing w:line="276" w:lineRule="auto"/>
        <w:ind w:firstLine="426"/>
        <w:jc w:val="both"/>
        <w:rPr>
          <w:sz w:val="28"/>
          <w:szCs w:val="28"/>
        </w:rPr>
      </w:pPr>
      <w:r w:rsidRPr="00DC625F">
        <w:rPr>
          <w:sz w:val="28"/>
          <w:szCs w:val="28"/>
        </w:rPr>
        <w:t>ул. Коммунальная, 5.</w:t>
      </w:r>
    </w:p>
    <w:p w14:paraId="2172EF03" w14:textId="77777777" w:rsidR="00DC625F" w:rsidRPr="00DC625F" w:rsidRDefault="00DC625F" w:rsidP="00DC625F">
      <w:pPr>
        <w:spacing w:line="276" w:lineRule="auto"/>
        <w:ind w:firstLine="426"/>
        <w:jc w:val="both"/>
        <w:rPr>
          <w:sz w:val="28"/>
          <w:szCs w:val="28"/>
        </w:rPr>
      </w:pPr>
      <w:r w:rsidRPr="00DC625F">
        <w:rPr>
          <w:sz w:val="28"/>
          <w:szCs w:val="28"/>
        </w:rPr>
        <w:t xml:space="preserve">Фактический адрес: 652700, Кемеровская область, г. Киселёвск, </w:t>
      </w:r>
    </w:p>
    <w:p w14:paraId="5147F751" w14:textId="77777777" w:rsidR="00DC625F" w:rsidRPr="00DC625F" w:rsidRDefault="00DC625F" w:rsidP="00DC625F">
      <w:pPr>
        <w:spacing w:line="276" w:lineRule="auto"/>
        <w:ind w:firstLine="426"/>
        <w:jc w:val="both"/>
        <w:rPr>
          <w:sz w:val="28"/>
          <w:szCs w:val="28"/>
        </w:rPr>
      </w:pPr>
      <w:r w:rsidRPr="00DC625F">
        <w:rPr>
          <w:sz w:val="28"/>
          <w:szCs w:val="28"/>
        </w:rPr>
        <w:t>ул. Добровольная 30 А.</w:t>
      </w:r>
    </w:p>
    <w:p w14:paraId="50E7C53A" w14:textId="77777777" w:rsidR="00DC625F" w:rsidRPr="00DC625F" w:rsidRDefault="00DC625F" w:rsidP="00DC625F">
      <w:pPr>
        <w:spacing w:line="276" w:lineRule="auto"/>
        <w:ind w:firstLine="426"/>
        <w:jc w:val="both"/>
        <w:rPr>
          <w:sz w:val="28"/>
          <w:szCs w:val="28"/>
        </w:rPr>
      </w:pPr>
      <w:r w:rsidRPr="00DC625F">
        <w:rPr>
          <w:sz w:val="28"/>
          <w:szCs w:val="28"/>
        </w:rPr>
        <w:t>Должность, фамилия, имя, отчество руководителя - генеральный директор Хадыев Ибрагим Файзылхакович.</w:t>
      </w:r>
    </w:p>
    <w:p w14:paraId="66862400" w14:textId="77777777" w:rsidR="00DC625F" w:rsidRPr="00DC625F" w:rsidRDefault="00DC625F" w:rsidP="00DC625F">
      <w:pPr>
        <w:spacing w:line="276" w:lineRule="auto"/>
        <w:ind w:firstLine="426"/>
        <w:jc w:val="both"/>
        <w:rPr>
          <w:sz w:val="28"/>
          <w:szCs w:val="28"/>
        </w:rPr>
      </w:pPr>
      <w:r w:rsidRPr="00DC625F">
        <w:rPr>
          <w:sz w:val="28"/>
          <w:szCs w:val="28"/>
        </w:rPr>
        <w:t>ООО «Киселёвский водоснаб», далее предприятие, применяет общую систему налогообложения.</w:t>
      </w:r>
    </w:p>
    <w:p w14:paraId="431FFD59" w14:textId="77777777" w:rsidR="00DC625F" w:rsidRPr="00DC625F" w:rsidRDefault="00DC625F" w:rsidP="00DC625F">
      <w:pPr>
        <w:spacing w:line="276" w:lineRule="auto"/>
        <w:ind w:firstLine="426"/>
        <w:jc w:val="both"/>
        <w:rPr>
          <w:sz w:val="28"/>
          <w:szCs w:val="28"/>
        </w:rPr>
      </w:pPr>
      <w:r w:rsidRPr="00DC625F">
        <w:rPr>
          <w:sz w:val="28"/>
          <w:szCs w:val="28"/>
        </w:rPr>
        <w:t>Основной сферой деятельности предприятия является холодное водоснабжение. Также, предприятие осуществляет теплоснабжение здания насосной фильтровальной станции (НФС) и потребителей населённого пункта Гидроузел</w:t>
      </w:r>
      <w:r w:rsidRPr="00DC625F">
        <w:rPr>
          <w:sz w:val="28"/>
          <w:szCs w:val="28"/>
        </w:rPr>
        <w:br/>
        <w:t>г. Киселевска, Киселёвского муниципального района.</w:t>
      </w:r>
    </w:p>
    <w:p w14:paraId="3D472802" w14:textId="77777777" w:rsidR="00DC625F" w:rsidRPr="00DC625F" w:rsidRDefault="00DC625F" w:rsidP="00DC625F">
      <w:pPr>
        <w:spacing w:line="276" w:lineRule="auto"/>
        <w:ind w:firstLine="426"/>
        <w:jc w:val="both"/>
        <w:rPr>
          <w:sz w:val="28"/>
          <w:szCs w:val="28"/>
        </w:rPr>
      </w:pPr>
      <w:r w:rsidRPr="00DC625F">
        <w:rPr>
          <w:sz w:val="28"/>
          <w:szCs w:val="28"/>
        </w:rPr>
        <w:t>Имущество: здание котельной насосной фильтровальной станции (НФС) с оборудованием по адресу: г. Киселёвск, ул. Добровольная, 30 А, тепловые сети протяженностью 1897 м в 2-трубном исчислении переданы ООО «Киселёвский водоснаб» по договору аренды имущества № 60 от 05.04.2018, сроком действия с 05.04.2018 по 31.12.2021, с МП «Тепло».</w:t>
      </w:r>
    </w:p>
    <w:p w14:paraId="6DD6A50C" w14:textId="77777777" w:rsidR="00DC625F" w:rsidRPr="00DC625F" w:rsidRDefault="00DC625F" w:rsidP="00DC625F">
      <w:pPr>
        <w:spacing w:line="276" w:lineRule="auto"/>
        <w:ind w:firstLine="426"/>
        <w:jc w:val="both"/>
        <w:rPr>
          <w:sz w:val="28"/>
          <w:szCs w:val="28"/>
        </w:rPr>
      </w:pPr>
      <w:r w:rsidRPr="00DC625F">
        <w:rPr>
          <w:sz w:val="28"/>
          <w:szCs w:val="28"/>
        </w:rPr>
        <w:t>ООО «Киселёвский Водоснаб» осуществляет свою деятельность в соответствии с действующим на территории Российской Федерации законодательством, Уставом предприятия (том 1, с. 2-13).</w:t>
      </w:r>
    </w:p>
    <w:p w14:paraId="5E86B2C5" w14:textId="77777777" w:rsidR="00DC625F" w:rsidRPr="00DC625F" w:rsidRDefault="00DC625F" w:rsidP="00DC625F">
      <w:pPr>
        <w:ind w:firstLine="426"/>
        <w:jc w:val="both"/>
        <w:rPr>
          <w:sz w:val="28"/>
          <w:szCs w:val="28"/>
        </w:rPr>
      </w:pPr>
    </w:p>
    <w:p w14:paraId="708521AE" w14:textId="77777777" w:rsidR="00DC625F" w:rsidRPr="00DC625F" w:rsidRDefault="00DC625F" w:rsidP="00DC625F">
      <w:pPr>
        <w:widowControl w:val="0"/>
        <w:numPr>
          <w:ilvl w:val="0"/>
          <w:numId w:val="24"/>
        </w:numPr>
        <w:tabs>
          <w:tab w:val="left" w:pos="567"/>
        </w:tabs>
        <w:suppressAutoHyphens/>
        <w:spacing w:line="276" w:lineRule="auto"/>
        <w:ind w:right="282"/>
        <w:jc w:val="center"/>
        <w:outlineLvl w:val="0"/>
        <w:rPr>
          <w:rFonts w:cs="Arial"/>
          <w:b/>
          <w:bCs/>
          <w:caps/>
          <w:snapToGrid w:val="0"/>
          <w:color w:val="000000"/>
          <w:kern w:val="32"/>
          <w:sz w:val="28"/>
          <w:szCs w:val="32"/>
        </w:rPr>
      </w:pPr>
      <w:bookmarkStart w:id="48" w:name="_Toc500261375"/>
      <w:bookmarkStart w:id="49" w:name="_Toc500407404"/>
      <w:r w:rsidRPr="00DC625F">
        <w:rPr>
          <w:rFonts w:cs="Arial"/>
          <w:b/>
          <w:bCs/>
          <w:caps/>
          <w:snapToGrid w:val="0"/>
          <w:color w:val="000000"/>
          <w:kern w:val="32"/>
          <w:sz w:val="28"/>
          <w:szCs w:val="32"/>
        </w:rPr>
        <w:t>ОЦЕНКА ДОСТОВЕРНОСТИ ДАННЫХ, ПРИВЕДЕННЫХ В ПРЕДЛОЖЕНИЯХ ОБ УСТАНОВЛЕНИИ ТАРИФОВ И (ИЛИ) ИХ ПРЕДЕЛЬНЫХ УРОВНЕЙ</w:t>
      </w:r>
      <w:bookmarkEnd w:id="48"/>
      <w:bookmarkEnd w:id="49"/>
    </w:p>
    <w:p w14:paraId="3E6A028D" w14:textId="77777777" w:rsidR="00DC625F" w:rsidRPr="00DC625F" w:rsidRDefault="00DC625F" w:rsidP="00DC625F">
      <w:pPr>
        <w:widowControl w:val="0"/>
        <w:suppressAutoHyphens/>
        <w:spacing w:line="276" w:lineRule="auto"/>
        <w:ind w:right="282"/>
        <w:rPr>
          <w:color w:val="000000"/>
          <w:szCs w:val="20"/>
        </w:rPr>
      </w:pPr>
    </w:p>
    <w:p w14:paraId="03F0BC42" w14:textId="77777777" w:rsidR="00DC625F" w:rsidRPr="00DC625F" w:rsidRDefault="00DC625F" w:rsidP="00DC625F">
      <w:pPr>
        <w:widowControl w:val="0"/>
        <w:suppressAutoHyphens/>
        <w:spacing w:line="276" w:lineRule="auto"/>
        <w:ind w:right="-2" w:firstLine="709"/>
        <w:jc w:val="both"/>
        <w:rPr>
          <w:color w:val="000000"/>
          <w:sz w:val="28"/>
          <w:szCs w:val="28"/>
        </w:rPr>
      </w:pPr>
      <w:r w:rsidRPr="00DC625F">
        <w:rPr>
          <w:color w:val="000000"/>
          <w:sz w:val="28"/>
          <w:szCs w:val="28"/>
        </w:rPr>
        <w:t xml:space="preserve">ООО «Киселёвский водоснаб» обратилось в РЭК КО с заявлением на проведение корректировки НВВ и установленных тарифов на тепловую энергию </w:t>
      </w:r>
      <w:r w:rsidRPr="00DC625F">
        <w:rPr>
          <w:color w:val="000000"/>
          <w:sz w:val="28"/>
          <w:szCs w:val="28"/>
        </w:rPr>
        <w:lastRenderedPageBreak/>
        <w:t xml:space="preserve">на 2020 год (исх. № 398 от 29.04.2019; вх. № 2110 от 29.04.2019). </w:t>
      </w:r>
    </w:p>
    <w:p w14:paraId="4572EC12" w14:textId="77777777" w:rsidR="00DC625F" w:rsidRPr="00DC625F" w:rsidRDefault="00DC625F" w:rsidP="00DC625F">
      <w:pPr>
        <w:widowControl w:val="0"/>
        <w:suppressAutoHyphens/>
        <w:spacing w:line="276" w:lineRule="auto"/>
        <w:ind w:right="-2" w:firstLine="709"/>
        <w:jc w:val="both"/>
        <w:rPr>
          <w:color w:val="000000"/>
          <w:sz w:val="28"/>
          <w:szCs w:val="28"/>
        </w:rPr>
      </w:pPr>
      <w:r w:rsidRPr="00DC625F">
        <w:rPr>
          <w:color w:val="000000"/>
          <w:sz w:val="28"/>
          <w:szCs w:val="28"/>
        </w:rPr>
        <w:t>Материалы по расчету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64D73BF0" w14:textId="77777777" w:rsidR="00DC625F" w:rsidRPr="00DC625F" w:rsidRDefault="00DC625F" w:rsidP="00DC625F">
      <w:pPr>
        <w:widowControl w:val="0"/>
        <w:suppressAutoHyphens/>
        <w:spacing w:line="276" w:lineRule="auto"/>
        <w:ind w:right="-2" w:firstLine="709"/>
        <w:jc w:val="both"/>
        <w:rPr>
          <w:color w:val="000000"/>
          <w:sz w:val="28"/>
          <w:szCs w:val="28"/>
        </w:rPr>
      </w:pPr>
      <w:r w:rsidRPr="00DC625F">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 На основании представленных документов региональной энергетической комиссией Кемеровской области открыто тарифное дело № РЭК/48-КВС-2020 от 13.05.2019.</w:t>
      </w:r>
    </w:p>
    <w:p w14:paraId="30235861" w14:textId="77777777" w:rsidR="00DC625F" w:rsidRPr="00DC625F" w:rsidRDefault="00DC625F" w:rsidP="00DC625F">
      <w:pPr>
        <w:widowControl w:val="0"/>
        <w:suppressAutoHyphens/>
        <w:spacing w:line="276" w:lineRule="auto"/>
        <w:ind w:right="-2" w:firstLine="709"/>
        <w:jc w:val="both"/>
        <w:rPr>
          <w:color w:val="000000"/>
          <w:sz w:val="28"/>
          <w:szCs w:val="28"/>
        </w:rPr>
      </w:pPr>
      <w:r w:rsidRPr="00DC625F">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702542F" w14:textId="77777777" w:rsidR="00DC625F" w:rsidRPr="00DC625F" w:rsidRDefault="00DC625F" w:rsidP="00DC625F">
      <w:pPr>
        <w:widowControl w:val="0"/>
        <w:suppressAutoHyphens/>
        <w:spacing w:line="276" w:lineRule="auto"/>
        <w:ind w:right="-2" w:firstLine="709"/>
        <w:jc w:val="both"/>
        <w:rPr>
          <w:color w:val="000000"/>
          <w:sz w:val="28"/>
          <w:szCs w:val="28"/>
        </w:rPr>
      </w:pPr>
      <w:r w:rsidRPr="00DC625F">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«Киселёвский водоснаб»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0F646BD7" w14:textId="77777777" w:rsidR="00DC625F" w:rsidRPr="00DC625F" w:rsidRDefault="00DC625F" w:rsidP="00DC625F">
      <w:pPr>
        <w:widowControl w:val="0"/>
        <w:suppressAutoHyphens/>
        <w:spacing w:line="276" w:lineRule="auto"/>
        <w:ind w:right="-2" w:firstLine="709"/>
        <w:jc w:val="both"/>
        <w:rPr>
          <w:color w:val="000000"/>
          <w:sz w:val="28"/>
          <w:szCs w:val="28"/>
        </w:rPr>
      </w:pPr>
      <w:r w:rsidRPr="00DC625F">
        <w:rPr>
          <w:color w:val="000000"/>
          <w:sz w:val="28"/>
          <w:szCs w:val="28"/>
        </w:rPr>
        <w:t>Экспертная оценка экономической обоснованности расходов на производство, передачу и реализацию тепловой энергии, принимаемых для корректировки тарифов на 2020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1A89C5A3" w14:textId="77777777" w:rsidR="00DC625F" w:rsidRPr="00DC625F" w:rsidRDefault="00DC625F" w:rsidP="00DC625F">
      <w:pPr>
        <w:widowControl w:val="0"/>
        <w:suppressAutoHyphens/>
        <w:spacing w:line="276" w:lineRule="auto"/>
        <w:ind w:right="-2" w:firstLine="709"/>
        <w:jc w:val="both"/>
        <w:rPr>
          <w:color w:val="000000"/>
          <w:sz w:val="28"/>
          <w:szCs w:val="28"/>
        </w:rPr>
      </w:pPr>
    </w:p>
    <w:p w14:paraId="326FD056" w14:textId="77777777" w:rsidR="00DC625F" w:rsidRPr="00DC625F" w:rsidRDefault="00DC625F" w:rsidP="00DC625F">
      <w:pPr>
        <w:keepNext/>
        <w:numPr>
          <w:ilvl w:val="0"/>
          <w:numId w:val="24"/>
        </w:numPr>
        <w:ind w:right="282"/>
        <w:jc w:val="center"/>
        <w:outlineLvl w:val="0"/>
        <w:rPr>
          <w:rFonts w:cs="Arial"/>
          <w:b/>
          <w:bCs/>
          <w:caps/>
          <w:snapToGrid w:val="0"/>
          <w:color w:val="000000"/>
          <w:kern w:val="32"/>
          <w:sz w:val="28"/>
          <w:szCs w:val="32"/>
        </w:rPr>
      </w:pPr>
      <w:bookmarkStart w:id="50" w:name="_Toc18310119"/>
      <w:bookmarkStart w:id="51" w:name="_Toc499555047"/>
      <w:bookmarkStart w:id="52" w:name="_Toc500261376"/>
      <w:bookmarkStart w:id="53" w:name="_Toc500407405"/>
      <w:r w:rsidRPr="00DC625F">
        <w:rPr>
          <w:rFonts w:cs="Arial"/>
          <w:b/>
          <w:bCs/>
          <w:caps/>
          <w:snapToGrid w:val="0"/>
          <w:color w:val="000000"/>
          <w:kern w:val="32"/>
          <w:sz w:val="28"/>
          <w:szCs w:val="32"/>
        </w:rPr>
        <w:lastRenderedPageBreak/>
        <w:t>Основные методологические положения по корректировке необходимой валовой выручки</w:t>
      </w:r>
      <w:bookmarkEnd w:id="50"/>
    </w:p>
    <w:p w14:paraId="1C44EB21" w14:textId="666552FE" w:rsidR="00DC625F" w:rsidRDefault="00DC625F" w:rsidP="00DC625F">
      <w:pPr>
        <w:keepNext/>
        <w:ind w:right="282"/>
        <w:jc w:val="center"/>
        <w:outlineLvl w:val="0"/>
        <w:rPr>
          <w:rFonts w:cs="Arial"/>
          <w:b/>
          <w:bCs/>
          <w:caps/>
          <w:snapToGrid w:val="0"/>
          <w:color w:val="000000"/>
          <w:kern w:val="32"/>
          <w:sz w:val="28"/>
          <w:szCs w:val="32"/>
        </w:rPr>
      </w:pPr>
      <w:r w:rsidRPr="00DC625F">
        <w:rPr>
          <w:rFonts w:cs="Arial"/>
          <w:b/>
          <w:bCs/>
          <w:caps/>
          <w:snapToGrid w:val="0"/>
          <w:color w:val="000000"/>
          <w:kern w:val="32"/>
          <w:sz w:val="28"/>
          <w:szCs w:val="32"/>
        </w:rPr>
        <w:t xml:space="preserve"> </w:t>
      </w:r>
      <w:bookmarkStart w:id="54" w:name="_Toc18310120"/>
      <w:r w:rsidRPr="00DC625F">
        <w:rPr>
          <w:rFonts w:cs="Arial"/>
          <w:b/>
          <w:bCs/>
          <w:caps/>
          <w:snapToGrid w:val="0"/>
          <w:color w:val="000000"/>
          <w:kern w:val="32"/>
          <w:sz w:val="28"/>
          <w:szCs w:val="32"/>
        </w:rPr>
        <w:t>на 2020 год</w:t>
      </w:r>
      <w:bookmarkEnd w:id="54"/>
    </w:p>
    <w:p w14:paraId="582DBA7B" w14:textId="77777777" w:rsidR="00DC625F" w:rsidRPr="00DC625F" w:rsidRDefault="00DC625F" w:rsidP="00DC625F">
      <w:pPr>
        <w:keepNext/>
        <w:ind w:right="282"/>
        <w:jc w:val="center"/>
        <w:outlineLvl w:val="0"/>
        <w:rPr>
          <w:rFonts w:cs="Arial"/>
          <w:b/>
          <w:bCs/>
          <w:caps/>
          <w:snapToGrid w:val="0"/>
          <w:color w:val="000000"/>
          <w:kern w:val="32"/>
          <w:sz w:val="28"/>
          <w:szCs w:val="32"/>
        </w:rPr>
      </w:pPr>
    </w:p>
    <w:p w14:paraId="1AFD1EFE" w14:textId="77777777" w:rsidR="00DC625F" w:rsidRPr="00DC625F" w:rsidRDefault="00DC625F" w:rsidP="00DC625F">
      <w:pPr>
        <w:spacing w:line="276" w:lineRule="auto"/>
        <w:ind w:right="-2" w:firstLine="709"/>
        <w:contextualSpacing/>
        <w:jc w:val="both"/>
        <w:rPr>
          <w:sz w:val="28"/>
          <w:szCs w:val="28"/>
        </w:rPr>
      </w:pPr>
      <w:r w:rsidRPr="00DC625F">
        <w:rPr>
          <w:sz w:val="28"/>
          <w:szCs w:val="28"/>
        </w:rPr>
        <w:t>Тарифы предприятия с 01.01.2020 подлежат регулированию в соответствии с п.1 п.2.2 статьи 8 Федерального закона от 27.07.2010</w:t>
      </w:r>
      <w:r w:rsidRPr="00DC625F">
        <w:rPr>
          <w:sz w:val="28"/>
          <w:szCs w:val="28"/>
        </w:rPr>
        <w:br/>
        <w:t>№ 190-ФЗ «О теплоснабжении», поскольку ООО «Киселёвский водоснаб» производит реализацию тепловой энергии (мощности), необходимых для оказания коммунальных услуг по отоплению населению и приравненным к нему категориям потребителей.</w:t>
      </w:r>
    </w:p>
    <w:p w14:paraId="7B9AAD1E" w14:textId="77777777" w:rsidR="00DC625F" w:rsidRPr="00DC625F" w:rsidRDefault="00DC625F" w:rsidP="00DC625F">
      <w:pPr>
        <w:spacing w:line="276" w:lineRule="auto"/>
        <w:ind w:right="-2" w:firstLine="709"/>
        <w:contextualSpacing/>
        <w:jc w:val="both"/>
        <w:rPr>
          <w:sz w:val="28"/>
          <w:szCs w:val="28"/>
        </w:rPr>
      </w:pPr>
      <w:r w:rsidRPr="00DC625F">
        <w:rPr>
          <w:sz w:val="28"/>
          <w:szCs w:val="28"/>
        </w:rPr>
        <w:t>При расчете долгосрочных тарифов второго года первого долгосрочного периода регулирования 2019 – 2021 годы экспертами использовался метод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имеющимися в распоряжении экспертов документами и фактическими показателями.</w:t>
      </w:r>
    </w:p>
    <w:p w14:paraId="77F05699" w14:textId="77777777" w:rsidR="00DC625F" w:rsidRPr="00DC625F" w:rsidRDefault="00DC625F" w:rsidP="00DC625F">
      <w:pPr>
        <w:autoSpaceDE w:val="0"/>
        <w:autoSpaceDN w:val="0"/>
        <w:adjustRightInd w:val="0"/>
        <w:spacing w:line="276" w:lineRule="auto"/>
        <w:ind w:right="-2" w:firstLine="720"/>
        <w:jc w:val="both"/>
        <w:rPr>
          <w:color w:val="000000"/>
          <w:sz w:val="28"/>
          <w:szCs w:val="28"/>
        </w:rPr>
      </w:pPr>
      <w:r w:rsidRPr="00DC625F">
        <w:rPr>
          <w:color w:val="000000"/>
          <w:sz w:val="28"/>
          <w:szCs w:val="28"/>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5A3731C7" w14:textId="77777777" w:rsidR="00DC625F" w:rsidRPr="00DC625F" w:rsidRDefault="00DC625F" w:rsidP="00DC625F">
      <w:pPr>
        <w:autoSpaceDE w:val="0"/>
        <w:autoSpaceDN w:val="0"/>
        <w:adjustRightInd w:val="0"/>
        <w:spacing w:line="276" w:lineRule="auto"/>
        <w:ind w:right="-2" w:firstLine="720"/>
        <w:jc w:val="both"/>
        <w:rPr>
          <w:color w:val="000000"/>
          <w:sz w:val="28"/>
          <w:szCs w:val="28"/>
        </w:rPr>
      </w:pPr>
      <w:r w:rsidRPr="00DC625F">
        <w:rPr>
          <w:color w:val="000000"/>
          <w:sz w:val="28"/>
          <w:szCs w:val="28"/>
        </w:rPr>
        <w:t>Перечень долгосрочных параметров представлен в п. 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DC625F">
        <w:rPr>
          <w:b/>
          <w:color w:val="000000"/>
          <w:sz w:val="28"/>
          <w:szCs w:val="28"/>
        </w:rPr>
        <w:t xml:space="preserve"> «</w:t>
      </w:r>
      <w:r w:rsidRPr="00DC625F">
        <w:rPr>
          <w:color w:val="000000"/>
          <w:sz w:val="28"/>
          <w:szCs w:val="28"/>
        </w:rPr>
        <w:t>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w:t>
      </w:r>
    </w:p>
    <w:p w14:paraId="127D856C" w14:textId="77777777" w:rsidR="00DC625F" w:rsidRPr="00DC625F" w:rsidRDefault="00DC625F" w:rsidP="00DC625F">
      <w:pPr>
        <w:spacing w:line="276" w:lineRule="auto"/>
        <w:ind w:right="-2" w:firstLine="709"/>
        <w:jc w:val="both"/>
        <w:rPr>
          <w:color w:val="000000"/>
          <w:sz w:val="28"/>
          <w:szCs w:val="28"/>
        </w:rPr>
      </w:pPr>
      <w:r w:rsidRPr="00DC625F">
        <w:rPr>
          <w:color w:val="00000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30.09.2019, в соответствии с которым ИПЦ на 2020 год составит 103,0 %.</w:t>
      </w:r>
    </w:p>
    <w:p w14:paraId="747449D0" w14:textId="77777777" w:rsidR="00DC625F" w:rsidRPr="00DC625F" w:rsidRDefault="00DC625F" w:rsidP="00DC625F">
      <w:pPr>
        <w:spacing w:line="276" w:lineRule="auto"/>
        <w:ind w:right="-2" w:firstLine="709"/>
        <w:jc w:val="both"/>
        <w:rPr>
          <w:color w:val="000000"/>
          <w:sz w:val="28"/>
          <w:szCs w:val="28"/>
        </w:rPr>
      </w:pPr>
    </w:p>
    <w:p w14:paraId="2C4098A4" w14:textId="77777777" w:rsidR="00DC625F" w:rsidRPr="00DC625F" w:rsidRDefault="00DC625F" w:rsidP="00DC625F">
      <w:pPr>
        <w:keepNext/>
        <w:numPr>
          <w:ilvl w:val="0"/>
          <w:numId w:val="24"/>
        </w:numPr>
        <w:ind w:right="282"/>
        <w:jc w:val="center"/>
        <w:outlineLvl w:val="0"/>
        <w:rPr>
          <w:b/>
          <w:sz w:val="28"/>
          <w:szCs w:val="28"/>
        </w:rPr>
      </w:pPr>
      <w:bookmarkStart w:id="55" w:name="_Toc18310121"/>
      <w:r w:rsidRPr="00DC625F">
        <w:rPr>
          <w:b/>
          <w:sz w:val="28"/>
          <w:szCs w:val="28"/>
        </w:rPr>
        <w:t>ЭКСПЕРТИЗА НЕОБХОДИМОЙ ВАЛОВОЙ ВЫРУЧКИ НА ПРОИЗВОДСТВО ТЕПЛОВОЙ ЭНЕРГИИ НА 2020 ГОД</w:t>
      </w:r>
      <w:bookmarkEnd w:id="55"/>
    </w:p>
    <w:p w14:paraId="452C8A98" w14:textId="77777777" w:rsidR="00DC625F" w:rsidRPr="00DC625F" w:rsidRDefault="00DC625F" w:rsidP="00DC625F">
      <w:pPr>
        <w:keepNext/>
        <w:ind w:left="720" w:right="282"/>
        <w:outlineLvl w:val="0"/>
        <w:rPr>
          <w:b/>
          <w:sz w:val="28"/>
          <w:szCs w:val="28"/>
        </w:rPr>
      </w:pPr>
    </w:p>
    <w:p w14:paraId="58CDB9D7" w14:textId="77777777" w:rsidR="00DC625F" w:rsidRPr="00DC625F" w:rsidRDefault="00DC625F" w:rsidP="00DC625F">
      <w:pPr>
        <w:keepNext/>
        <w:spacing w:line="276" w:lineRule="auto"/>
        <w:ind w:right="-2" w:firstLine="567"/>
        <w:jc w:val="both"/>
        <w:outlineLvl w:val="0"/>
        <w:rPr>
          <w:snapToGrid w:val="0"/>
          <w:color w:val="000000"/>
          <w:sz w:val="28"/>
          <w:szCs w:val="28"/>
        </w:rPr>
      </w:pPr>
      <w:bookmarkStart w:id="56" w:name="_Toc18063252"/>
      <w:bookmarkStart w:id="57" w:name="_Toc18310122"/>
      <w:r w:rsidRPr="00DC625F">
        <w:rPr>
          <w:snapToGrid w:val="0"/>
          <w:color w:val="000000"/>
          <w:sz w:val="28"/>
          <w:szCs w:val="28"/>
        </w:rPr>
        <w:t xml:space="preserve">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w:t>
      </w:r>
      <w:r w:rsidRPr="00DC625F">
        <w:rPr>
          <w:snapToGrid w:val="0"/>
          <w:color w:val="000000"/>
          <w:sz w:val="28"/>
          <w:szCs w:val="28"/>
        </w:rPr>
        <w:lastRenderedPageBreak/>
        <w:t>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bookmarkEnd w:id="56"/>
      <w:bookmarkEnd w:id="57"/>
    </w:p>
    <w:p w14:paraId="675F5807" w14:textId="77777777" w:rsidR="00DC625F" w:rsidRPr="00DC625F" w:rsidRDefault="00DC625F" w:rsidP="00DC625F">
      <w:pPr>
        <w:autoSpaceDE w:val="0"/>
        <w:autoSpaceDN w:val="0"/>
        <w:adjustRightInd w:val="0"/>
        <w:spacing w:line="276" w:lineRule="auto"/>
        <w:ind w:right="-2" w:firstLine="540"/>
        <w:jc w:val="both"/>
        <w:rPr>
          <w:snapToGrid w:val="0"/>
          <w:color w:val="000000"/>
          <w:sz w:val="28"/>
          <w:szCs w:val="28"/>
        </w:rPr>
      </w:pPr>
      <w:r w:rsidRPr="00DC625F">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FC0E619" w14:textId="77777777" w:rsidR="00DC625F" w:rsidRPr="00DC625F" w:rsidRDefault="00DC625F" w:rsidP="00DC625F">
      <w:pPr>
        <w:autoSpaceDE w:val="0"/>
        <w:autoSpaceDN w:val="0"/>
        <w:adjustRightInd w:val="0"/>
        <w:ind w:right="282" w:firstLine="540"/>
        <w:jc w:val="both"/>
        <w:rPr>
          <w:snapToGrid w:val="0"/>
          <w:color w:val="000000"/>
          <w:sz w:val="28"/>
          <w:szCs w:val="28"/>
        </w:rPr>
      </w:pPr>
    </w:p>
    <w:p w14:paraId="364839F4" w14:textId="77777777" w:rsidR="00DC625F" w:rsidRPr="00DC625F" w:rsidRDefault="00DC625F" w:rsidP="00DC625F">
      <w:pPr>
        <w:keepNext/>
        <w:ind w:right="282"/>
        <w:jc w:val="center"/>
        <w:outlineLvl w:val="1"/>
        <w:rPr>
          <w:rFonts w:eastAsia="Calibri"/>
          <w:b/>
          <w:sz w:val="28"/>
          <w:szCs w:val="28"/>
        </w:rPr>
      </w:pPr>
      <w:bookmarkStart w:id="58" w:name="_Toc495318726"/>
      <w:bookmarkStart w:id="59" w:name="_Toc531884036"/>
      <w:bookmarkStart w:id="60" w:name="_Toc18310123"/>
      <w:r w:rsidRPr="00DC625F">
        <w:rPr>
          <w:rFonts w:eastAsia="Calibri"/>
          <w:b/>
          <w:sz w:val="28"/>
          <w:szCs w:val="28"/>
        </w:rPr>
        <w:t>5.1. Результаты деятельности предприятия за последний отчётный год</w:t>
      </w:r>
      <w:bookmarkEnd w:id="58"/>
      <w:bookmarkEnd w:id="59"/>
      <w:bookmarkEnd w:id="60"/>
    </w:p>
    <w:p w14:paraId="0BE41C90" w14:textId="77777777" w:rsidR="00DC625F" w:rsidRPr="00DC625F" w:rsidRDefault="00DC625F" w:rsidP="00DC625F">
      <w:pPr>
        <w:ind w:right="282"/>
        <w:rPr>
          <w:rFonts w:eastAsia="Calibri"/>
          <w:szCs w:val="20"/>
        </w:rPr>
      </w:pPr>
    </w:p>
    <w:p w14:paraId="49286866" w14:textId="77777777" w:rsidR="00DC625F" w:rsidRPr="00DC625F" w:rsidRDefault="00DC625F" w:rsidP="00DC625F">
      <w:pPr>
        <w:spacing w:line="276" w:lineRule="auto"/>
        <w:ind w:right="-2" w:firstLine="720"/>
        <w:jc w:val="both"/>
        <w:rPr>
          <w:snapToGrid w:val="0"/>
          <w:color w:val="000000"/>
          <w:sz w:val="28"/>
          <w:szCs w:val="28"/>
        </w:rPr>
      </w:pPr>
      <w:r w:rsidRPr="00DC625F">
        <w:rPr>
          <w:snapToGrid w:val="0"/>
          <w:color w:val="00000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2E39F1B7" w14:textId="77777777" w:rsidR="00DC625F" w:rsidRPr="00DC625F" w:rsidRDefault="00DC625F" w:rsidP="00DC625F">
      <w:pPr>
        <w:spacing w:line="276" w:lineRule="auto"/>
        <w:ind w:right="-2" w:firstLine="720"/>
        <w:jc w:val="both"/>
        <w:rPr>
          <w:snapToGrid w:val="0"/>
          <w:color w:val="000000"/>
          <w:sz w:val="28"/>
          <w:szCs w:val="28"/>
        </w:rPr>
      </w:pPr>
      <w:r w:rsidRPr="00DC625F">
        <w:rPr>
          <w:snapToGrid w:val="0"/>
          <w:color w:val="000000"/>
          <w:sz w:val="28"/>
          <w:szCs w:val="28"/>
        </w:rPr>
        <w:t>При этом эксперты исходили из объема (полноты) и достоверности предоставленной информации, за которую несет ответственность</w:t>
      </w:r>
      <w:r w:rsidRPr="00DC625F">
        <w:rPr>
          <w:snapToGrid w:val="0"/>
          <w:color w:val="000000"/>
          <w:sz w:val="28"/>
          <w:szCs w:val="28"/>
        </w:rPr>
        <w:br/>
        <w:t xml:space="preserve">ООО «Киселевский водоснаб». </w:t>
      </w:r>
    </w:p>
    <w:p w14:paraId="7FFAB917" w14:textId="77777777" w:rsidR="00DC625F" w:rsidRPr="00DC625F" w:rsidRDefault="00DC625F" w:rsidP="00DC625F">
      <w:pPr>
        <w:spacing w:line="276" w:lineRule="auto"/>
        <w:ind w:right="-2" w:firstLine="720"/>
        <w:jc w:val="both"/>
        <w:rPr>
          <w:snapToGrid w:val="0"/>
          <w:color w:val="000000"/>
          <w:sz w:val="28"/>
          <w:szCs w:val="28"/>
        </w:rPr>
      </w:pPr>
      <w:r w:rsidRPr="00DC625F">
        <w:rPr>
          <w:snapToGrid w:val="0"/>
          <w:color w:val="00000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509BAFB9" w14:textId="77777777" w:rsidR="00DC625F" w:rsidRPr="00DC625F" w:rsidRDefault="00DC625F" w:rsidP="00DC625F">
      <w:pPr>
        <w:numPr>
          <w:ilvl w:val="0"/>
          <w:numId w:val="26"/>
        </w:numPr>
        <w:spacing w:line="276" w:lineRule="auto"/>
        <w:ind w:right="-2" w:firstLine="720"/>
        <w:jc w:val="both"/>
        <w:rPr>
          <w:snapToGrid w:val="0"/>
          <w:color w:val="000000"/>
          <w:sz w:val="28"/>
          <w:szCs w:val="28"/>
        </w:rPr>
      </w:pPr>
      <w:r w:rsidRPr="00DC625F">
        <w:rPr>
          <w:snapToGrid w:val="0"/>
          <w:color w:val="00000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7FB13C85" w14:textId="77777777" w:rsidR="00DC625F" w:rsidRPr="00DC625F" w:rsidRDefault="00DC625F" w:rsidP="00DC625F">
      <w:pPr>
        <w:numPr>
          <w:ilvl w:val="0"/>
          <w:numId w:val="26"/>
        </w:numPr>
        <w:spacing w:line="276" w:lineRule="auto"/>
        <w:ind w:right="-2" w:firstLine="720"/>
        <w:jc w:val="both"/>
        <w:rPr>
          <w:snapToGrid w:val="0"/>
          <w:color w:val="000000"/>
          <w:sz w:val="28"/>
          <w:szCs w:val="28"/>
        </w:rPr>
      </w:pPr>
      <w:r w:rsidRPr="00DC625F">
        <w:rPr>
          <w:snapToGrid w:val="0"/>
          <w:color w:val="000000"/>
          <w:sz w:val="28"/>
          <w:szCs w:val="28"/>
        </w:rPr>
        <w:t>технологическое и номенклатурное соответствие, т.е. обусловленность технологией и организацией производства;</w:t>
      </w:r>
    </w:p>
    <w:p w14:paraId="4D6BC53C" w14:textId="77777777" w:rsidR="00DC625F" w:rsidRPr="00DC625F" w:rsidRDefault="00DC625F" w:rsidP="00DC625F">
      <w:pPr>
        <w:numPr>
          <w:ilvl w:val="0"/>
          <w:numId w:val="26"/>
        </w:numPr>
        <w:spacing w:line="276" w:lineRule="auto"/>
        <w:ind w:right="-2" w:firstLine="720"/>
        <w:jc w:val="both"/>
        <w:rPr>
          <w:snapToGrid w:val="0"/>
          <w:color w:val="000000"/>
          <w:sz w:val="28"/>
          <w:szCs w:val="28"/>
        </w:rPr>
      </w:pPr>
      <w:r w:rsidRPr="00DC625F">
        <w:rPr>
          <w:snapToGrid w:val="0"/>
          <w:color w:val="00000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3A7A5FA5" w14:textId="77777777" w:rsidR="00DC625F" w:rsidRPr="00DC625F" w:rsidRDefault="00DC625F" w:rsidP="00DC625F">
      <w:pPr>
        <w:numPr>
          <w:ilvl w:val="0"/>
          <w:numId w:val="26"/>
        </w:numPr>
        <w:spacing w:line="276" w:lineRule="auto"/>
        <w:ind w:right="-2" w:firstLine="720"/>
        <w:jc w:val="both"/>
        <w:rPr>
          <w:snapToGrid w:val="0"/>
          <w:color w:val="000000"/>
          <w:sz w:val="28"/>
          <w:szCs w:val="28"/>
        </w:rPr>
      </w:pPr>
      <w:r w:rsidRPr="00DC625F">
        <w:rPr>
          <w:snapToGrid w:val="0"/>
          <w:color w:val="00000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03B41669" w14:textId="77777777" w:rsidR="00DC625F" w:rsidRPr="00DC625F" w:rsidRDefault="00DC625F" w:rsidP="00DC625F">
      <w:pPr>
        <w:spacing w:line="276" w:lineRule="auto"/>
        <w:ind w:right="-2" w:firstLine="720"/>
        <w:jc w:val="both"/>
        <w:rPr>
          <w:snapToGrid w:val="0"/>
          <w:color w:val="000000"/>
          <w:sz w:val="28"/>
          <w:szCs w:val="28"/>
        </w:rPr>
      </w:pPr>
      <w:r w:rsidRPr="00DC625F">
        <w:rPr>
          <w:snapToGrid w:val="0"/>
          <w:color w:val="000000"/>
          <w:sz w:val="28"/>
          <w:szCs w:val="28"/>
        </w:rPr>
        <w:t>С целью получения выводов, подтверждающих обоснованность затрат, включаемых в расчет тарифа, эксперты пытались провести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w:t>
      </w:r>
    </w:p>
    <w:p w14:paraId="2ECC68FA"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В результате анализа фактических и плановых расходов по отчётным данным предприятия за 2018 год, можно отметить следующее:</w:t>
      </w:r>
    </w:p>
    <w:p w14:paraId="72E40673"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1. Фактические объемы реализованной тепловой энергии на потребительский рынок оказались меньше, чем запланированные на 20,60 Гкал (или 2,21%).</w:t>
      </w:r>
    </w:p>
    <w:p w14:paraId="30D85C7E"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lastRenderedPageBreak/>
        <w:t xml:space="preserve">2. Фактический расход угля по итогам 2018 года оказался ниже планового на 135,93 т (или 14,55%), за счет фактического использования более калорийного угля (57,1 % марки ССр и 42,9 % марки Др, с калорийностью соответственно </w:t>
      </w:r>
      <w:r w:rsidRPr="00DC625F">
        <w:rPr>
          <w:snapToGrid w:val="0"/>
          <w:color w:val="000000"/>
          <w:sz w:val="28"/>
          <w:szCs w:val="28"/>
          <w:lang w:val="en-US"/>
        </w:rPr>
        <w:t>Q</w:t>
      </w:r>
      <w:r w:rsidRPr="00DC625F">
        <w:rPr>
          <w:snapToGrid w:val="0"/>
          <w:color w:val="000000"/>
          <w:sz w:val="28"/>
          <w:szCs w:val="28"/>
          <w:vertAlign w:val="superscript"/>
        </w:rPr>
        <w:t>н</w:t>
      </w:r>
      <w:r w:rsidRPr="00DC625F">
        <w:rPr>
          <w:snapToGrid w:val="0"/>
          <w:color w:val="000000"/>
          <w:sz w:val="28"/>
          <w:szCs w:val="28"/>
          <w:vertAlign w:val="subscript"/>
        </w:rPr>
        <w:t>р</w:t>
      </w:r>
      <w:r w:rsidRPr="00DC625F">
        <w:rPr>
          <w:snapToGrid w:val="0"/>
          <w:color w:val="000000"/>
          <w:sz w:val="28"/>
          <w:szCs w:val="28"/>
        </w:rPr>
        <w:t xml:space="preserve"> – 6 020 ккал/кг и </w:t>
      </w:r>
      <w:r w:rsidRPr="00DC625F">
        <w:rPr>
          <w:snapToGrid w:val="0"/>
          <w:color w:val="000000"/>
          <w:sz w:val="28"/>
          <w:szCs w:val="28"/>
          <w:lang w:val="en-US"/>
        </w:rPr>
        <w:t>Q</w:t>
      </w:r>
      <w:r w:rsidRPr="00DC625F">
        <w:rPr>
          <w:snapToGrid w:val="0"/>
          <w:color w:val="000000"/>
          <w:sz w:val="28"/>
          <w:szCs w:val="28"/>
          <w:vertAlign w:val="superscript"/>
        </w:rPr>
        <w:t>н</w:t>
      </w:r>
      <w:r w:rsidRPr="00DC625F">
        <w:rPr>
          <w:snapToGrid w:val="0"/>
          <w:color w:val="000000"/>
          <w:sz w:val="28"/>
          <w:szCs w:val="28"/>
          <w:vertAlign w:val="subscript"/>
        </w:rPr>
        <w:t>р</w:t>
      </w:r>
      <w:r w:rsidRPr="00DC625F">
        <w:rPr>
          <w:snapToGrid w:val="0"/>
          <w:color w:val="000000"/>
          <w:sz w:val="28"/>
          <w:szCs w:val="28"/>
        </w:rPr>
        <w:t xml:space="preserve"> – 5 320 ккал/кг). В качестве планируемого на 2018 год топлива закладывался каменный уголь марки Др (</w:t>
      </w:r>
      <w:r w:rsidRPr="00DC625F">
        <w:rPr>
          <w:snapToGrid w:val="0"/>
          <w:color w:val="000000"/>
          <w:sz w:val="28"/>
          <w:szCs w:val="28"/>
          <w:lang w:val="en-US"/>
        </w:rPr>
        <w:t>Q</w:t>
      </w:r>
      <w:r w:rsidRPr="00DC625F">
        <w:rPr>
          <w:snapToGrid w:val="0"/>
          <w:color w:val="000000"/>
          <w:sz w:val="28"/>
          <w:szCs w:val="28"/>
          <w:vertAlign w:val="superscript"/>
        </w:rPr>
        <w:t>н</w:t>
      </w:r>
      <w:r w:rsidRPr="00DC625F">
        <w:rPr>
          <w:snapToGrid w:val="0"/>
          <w:color w:val="000000"/>
          <w:sz w:val="28"/>
          <w:szCs w:val="28"/>
          <w:vertAlign w:val="subscript"/>
        </w:rPr>
        <w:t xml:space="preserve">р </w:t>
      </w:r>
      <w:r w:rsidRPr="00DC625F">
        <w:rPr>
          <w:snapToGrid w:val="0"/>
          <w:color w:val="000000"/>
          <w:sz w:val="28"/>
          <w:szCs w:val="28"/>
        </w:rPr>
        <w:t>– 5 320 ккал/кг).</w:t>
      </w:r>
    </w:p>
    <w:p w14:paraId="77612B35"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3. Фактическая стоимость натурального топлива за 2018 год снизилась по сравнению с планом на 321,56 тыс. руб. (или 23,25 %). При этом средняя цена за 1 тонну угля ниже плановой на 150,71 руб. (или 10,18 %).</w:t>
      </w:r>
    </w:p>
    <w:p w14:paraId="65C37D7F"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 xml:space="preserve">4. Общий расход электроэнергии на производство тепловой энергии больше планового на 11,03 тыс. кВтч (или 5,15 %). При этом фактический тариф на электроэнергию выше планируемого на 0,19 руб./кВтч (или 5,16%). Фактические затраты по статье «Электроэнергия» выше плановых на 86,11 тыс. руб. (или 10,66 %). </w:t>
      </w:r>
    </w:p>
    <w:p w14:paraId="17B26B0C"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6. Фактические расходы, связанные с производством и реализацией продукции (услуг) за 2018 год ниже плановых на 893,30 тыс. руб. (или 13,64 %).</w:t>
      </w:r>
    </w:p>
    <w:p w14:paraId="32C17324"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 xml:space="preserve">7.  Внереализационные расходы составили 413,64 тыс. руб. </w:t>
      </w:r>
    </w:p>
    <w:p w14:paraId="426B065E"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8. В целом необходимая валовая выручка за 2018 год составила 6 089,50 тыс. руб., в том числе на потребительский рынок 2 157,80 тыс. руб., что на 304,15 тыс. руб. (или 12,35 %) ниже плановой.</w:t>
      </w:r>
    </w:p>
    <w:p w14:paraId="1EE01945"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9. Информацию о фактической валовой выручке на потребительском рынке за 2018 год, предприятие представило в виде сметы (том 1, с. 68).</w:t>
      </w:r>
    </w:p>
    <w:p w14:paraId="16362CBB"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Тарифы на 2018 год для ООО «Киселевский водоснаб» установлены постановлением региональной энергетической комиссией Кемеровской области</w:t>
      </w:r>
      <w:r w:rsidRPr="00DC625F">
        <w:rPr>
          <w:snapToGrid w:val="0"/>
          <w:color w:val="000000"/>
          <w:sz w:val="28"/>
          <w:szCs w:val="28"/>
        </w:rPr>
        <w:br/>
        <w:t>от 20.12.2017 № 614 «Об установлении ООО «Киселевский водоснаб» тарифов на тепловую энергию (мощность), реализуемую на потребительском рынке</w:t>
      </w:r>
      <w:r w:rsidRPr="00DC625F">
        <w:rPr>
          <w:snapToGrid w:val="0"/>
          <w:color w:val="000000"/>
          <w:sz w:val="28"/>
          <w:szCs w:val="28"/>
        </w:rPr>
        <w:br/>
        <w:t>г. Киселевска, на 2018 год».</w:t>
      </w:r>
    </w:p>
    <w:p w14:paraId="375ED268" w14:textId="77777777" w:rsidR="00DC625F" w:rsidRPr="00DC625F" w:rsidRDefault="00DC625F" w:rsidP="00DC625F">
      <w:pPr>
        <w:spacing w:line="276" w:lineRule="auto"/>
        <w:ind w:right="-2" w:firstLine="709"/>
        <w:jc w:val="both"/>
        <w:rPr>
          <w:snapToGrid w:val="0"/>
          <w:color w:val="000000"/>
          <w:sz w:val="28"/>
          <w:szCs w:val="28"/>
        </w:rPr>
      </w:pPr>
      <w:r w:rsidRPr="00DC625F">
        <w:rPr>
          <w:snapToGrid w:val="0"/>
          <w:color w:val="000000"/>
          <w:sz w:val="28"/>
          <w:szCs w:val="28"/>
        </w:rPr>
        <w:t>Результаты выполненного анализа по факту 2018 года приводятся в данном экспертном заключении справочно.</w:t>
      </w:r>
    </w:p>
    <w:p w14:paraId="4BBABCC4" w14:textId="77777777" w:rsidR="00DC625F" w:rsidRPr="00DC625F" w:rsidRDefault="00DC625F" w:rsidP="00DC625F">
      <w:pPr>
        <w:spacing w:line="276" w:lineRule="auto"/>
        <w:ind w:right="-2" w:firstLine="709"/>
        <w:jc w:val="both"/>
        <w:rPr>
          <w:snapToGrid w:val="0"/>
          <w:color w:val="000000"/>
          <w:sz w:val="28"/>
          <w:szCs w:val="28"/>
        </w:rPr>
      </w:pPr>
    </w:p>
    <w:p w14:paraId="55E89500" w14:textId="77777777" w:rsidR="00DC625F" w:rsidRPr="00DC625F" w:rsidRDefault="00DC625F" w:rsidP="00DC625F">
      <w:pPr>
        <w:numPr>
          <w:ilvl w:val="1"/>
          <w:numId w:val="27"/>
        </w:numPr>
        <w:tabs>
          <w:tab w:val="left" w:pos="993"/>
        </w:tabs>
        <w:ind w:right="282"/>
        <w:jc w:val="both"/>
        <w:rPr>
          <w:b/>
          <w:snapToGrid w:val="0"/>
          <w:sz w:val="28"/>
          <w:szCs w:val="28"/>
        </w:rPr>
      </w:pPr>
      <w:bookmarkStart w:id="61" w:name="_Toc18310124"/>
      <w:r w:rsidRPr="00DC625F">
        <w:rPr>
          <w:b/>
          <w:snapToGrid w:val="0"/>
          <w:sz w:val="28"/>
          <w:szCs w:val="28"/>
        </w:rPr>
        <w:t xml:space="preserve"> Определение полезного отпуска тепловой энергии на второй год первого долгосрочного периода регулирования</w:t>
      </w:r>
      <w:bookmarkEnd w:id="61"/>
    </w:p>
    <w:p w14:paraId="56A90D1F" w14:textId="77777777" w:rsidR="00DC625F" w:rsidRPr="00DC625F" w:rsidRDefault="00DC625F" w:rsidP="00DC625F">
      <w:pPr>
        <w:ind w:right="282" w:firstLine="708"/>
        <w:jc w:val="both"/>
        <w:rPr>
          <w:snapToGrid w:val="0"/>
          <w:sz w:val="28"/>
          <w:szCs w:val="28"/>
        </w:rPr>
      </w:pPr>
    </w:p>
    <w:p w14:paraId="2E693C39" w14:textId="77777777" w:rsidR="00DC625F" w:rsidRPr="00DC625F" w:rsidRDefault="00DC625F" w:rsidP="00DC625F">
      <w:pPr>
        <w:spacing w:line="276" w:lineRule="auto"/>
        <w:ind w:right="-2" w:firstLine="720"/>
        <w:jc w:val="both"/>
        <w:rPr>
          <w:snapToGrid w:val="0"/>
          <w:sz w:val="28"/>
          <w:szCs w:val="28"/>
        </w:rPr>
      </w:pPr>
      <w:r w:rsidRPr="00DC625F">
        <w:rPr>
          <w:snapToGrid w:val="0"/>
          <w:sz w:val="28"/>
          <w:szCs w:val="28"/>
        </w:rPr>
        <w:t>Согласно </w:t>
      </w:r>
      <w:hyperlink r:id="rId134" w:anchor="000013" w:history="1">
        <w:r w:rsidRPr="00DC625F">
          <w:rPr>
            <w:snapToGrid w:val="0"/>
            <w:sz w:val="28"/>
            <w:szCs w:val="28"/>
          </w:rPr>
          <w:t>пункту 22</w:t>
        </w:r>
      </w:hyperlink>
      <w:r w:rsidRPr="00DC625F">
        <w:rPr>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w:t>
      </w:r>
      <w:r w:rsidRPr="00DC625F">
        <w:rPr>
          <w:snapToGrid w:val="0"/>
          <w:sz w:val="28"/>
          <w:szCs w:val="28"/>
        </w:rPr>
        <w:lastRenderedPageBreak/>
        <w:t>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5" w:anchor="100015" w:history="1">
        <w:r w:rsidRPr="00DC625F">
          <w:rPr>
            <w:snapToGrid w:val="0"/>
            <w:sz w:val="28"/>
            <w:szCs w:val="28"/>
          </w:rPr>
          <w:t>указаниями</w:t>
        </w:r>
      </w:hyperlink>
      <w:r w:rsidRPr="00DC625F">
        <w:rPr>
          <w:snapToGrid w:val="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16382802" w14:textId="77777777" w:rsidR="00DC625F" w:rsidRPr="00DC625F" w:rsidRDefault="00DC625F" w:rsidP="00DC625F">
      <w:pPr>
        <w:spacing w:line="276" w:lineRule="auto"/>
        <w:ind w:right="-2" w:firstLine="720"/>
        <w:jc w:val="both"/>
        <w:rPr>
          <w:snapToGrid w:val="0"/>
          <w:color w:val="000000"/>
          <w:sz w:val="28"/>
          <w:szCs w:val="28"/>
        </w:rPr>
      </w:pPr>
      <w:r w:rsidRPr="00DC625F">
        <w:rPr>
          <w:snapToGrid w:val="0"/>
          <w:color w:val="000000"/>
          <w:sz w:val="28"/>
          <w:szCs w:val="28"/>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03638B47" w14:textId="77777777" w:rsidR="00DC625F" w:rsidRPr="00DC625F" w:rsidRDefault="00DC625F" w:rsidP="00DC625F">
      <w:pPr>
        <w:widowControl w:val="0"/>
        <w:suppressAutoHyphens/>
        <w:spacing w:line="276" w:lineRule="auto"/>
        <w:ind w:right="-2" w:firstLine="708"/>
        <w:jc w:val="both"/>
        <w:rPr>
          <w:snapToGrid w:val="0"/>
          <w:color w:val="000000"/>
          <w:sz w:val="28"/>
          <w:szCs w:val="28"/>
        </w:rPr>
      </w:pPr>
      <w:r w:rsidRPr="00DC625F">
        <w:rPr>
          <w:snapToGrid w:val="0"/>
          <w:color w:val="000000"/>
          <w:sz w:val="28"/>
          <w:szCs w:val="28"/>
        </w:rPr>
        <w:t>Руководствуясь п. 8 Методических указаний по расчету регулируемых цен (тарифов) в сфере теплоснабжения, утвержденных приказом ФСТ России от 13.06.2013 № 760-э, эксперты считают обоснованным расчетный объем полезного отпуска тепловой энергии определить в соответствии со схемой теплоснабжения Киселевского городского округа, актуализированной на 2020 год.</w:t>
      </w:r>
    </w:p>
    <w:p w14:paraId="1CE2DF43" w14:textId="77777777" w:rsidR="00DC625F" w:rsidRPr="00DC625F" w:rsidRDefault="00DC625F" w:rsidP="00DC625F">
      <w:pPr>
        <w:spacing w:line="276" w:lineRule="auto"/>
        <w:ind w:firstLine="709"/>
        <w:jc w:val="both"/>
        <w:rPr>
          <w:sz w:val="28"/>
          <w:szCs w:val="28"/>
        </w:rPr>
      </w:pPr>
      <w:r w:rsidRPr="00DC625F">
        <w:rPr>
          <w:sz w:val="28"/>
          <w:szCs w:val="28"/>
        </w:rPr>
        <w:t>Предложения предприятия и экспертов, в части баланса потребления тепловой энергии на потребительском рынке на 2020 год сведены в таблицу 1 «Баланс тепловой энергии».</w:t>
      </w:r>
    </w:p>
    <w:p w14:paraId="469BD738" w14:textId="77777777" w:rsidR="00DC625F" w:rsidRPr="00DC625F" w:rsidRDefault="00DC625F" w:rsidP="00DC625F">
      <w:pPr>
        <w:spacing w:line="276" w:lineRule="auto"/>
        <w:ind w:firstLine="709"/>
        <w:jc w:val="right"/>
        <w:rPr>
          <w:sz w:val="28"/>
          <w:szCs w:val="28"/>
        </w:rPr>
      </w:pPr>
      <w:r w:rsidRPr="00DC625F">
        <w:rPr>
          <w:sz w:val="28"/>
          <w:szCs w:val="28"/>
        </w:rPr>
        <w:t>Таблица 1</w:t>
      </w:r>
    </w:p>
    <w:p w14:paraId="639C5CED" w14:textId="77777777" w:rsidR="00DC625F" w:rsidRPr="00DC625F" w:rsidRDefault="00DC625F" w:rsidP="00DC625F">
      <w:pPr>
        <w:spacing w:line="276" w:lineRule="auto"/>
        <w:ind w:firstLine="709"/>
        <w:jc w:val="center"/>
        <w:rPr>
          <w:sz w:val="28"/>
          <w:szCs w:val="28"/>
        </w:rPr>
      </w:pPr>
      <w:r w:rsidRPr="00DC625F">
        <w:rPr>
          <w:sz w:val="28"/>
          <w:szCs w:val="28"/>
        </w:rPr>
        <w:t>Баланс тепловой энергии</w:t>
      </w:r>
    </w:p>
    <w:p w14:paraId="00A5EB49" w14:textId="77777777" w:rsidR="00DC625F" w:rsidRPr="00DC625F" w:rsidRDefault="00DC625F" w:rsidP="00DC625F">
      <w:pPr>
        <w:ind w:firstLine="709"/>
        <w:jc w:val="center"/>
        <w:rPr>
          <w:sz w:val="28"/>
          <w:szCs w:val="28"/>
        </w:rPr>
      </w:pPr>
    </w:p>
    <w:tbl>
      <w:tblPr>
        <w:tblW w:w="9379" w:type="dxa"/>
        <w:tblInd w:w="113" w:type="dxa"/>
        <w:tblLook w:val="04A0" w:firstRow="1" w:lastRow="0" w:firstColumn="1" w:lastColumn="0" w:noHBand="0" w:noVBand="1"/>
      </w:tblPr>
      <w:tblGrid>
        <w:gridCol w:w="3090"/>
        <w:gridCol w:w="1292"/>
        <w:gridCol w:w="1614"/>
        <w:gridCol w:w="1614"/>
        <w:gridCol w:w="1769"/>
      </w:tblGrid>
      <w:tr w:rsidR="00DC625F" w:rsidRPr="00DC625F" w14:paraId="08C104A5" w14:textId="77777777" w:rsidTr="00D779C8">
        <w:trPr>
          <w:trHeight w:val="509"/>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FF44E" w14:textId="77777777" w:rsidR="00DC625F" w:rsidRPr="00DC625F" w:rsidRDefault="00DC625F" w:rsidP="00DC625F">
            <w:pPr>
              <w:jc w:val="center"/>
            </w:pPr>
            <w:r w:rsidRPr="00DC625F">
              <w:t>Наименование показателя</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C5BA8" w14:textId="77777777" w:rsidR="00DC625F" w:rsidRPr="00DC625F" w:rsidRDefault="00DC625F" w:rsidP="00DC625F">
            <w:pPr>
              <w:jc w:val="center"/>
            </w:pPr>
            <w:r w:rsidRPr="00DC625F">
              <w:t>Единицы измерения</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5230F" w14:textId="77777777" w:rsidR="00DC625F" w:rsidRPr="00DC625F" w:rsidRDefault="00DC625F" w:rsidP="00DC625F">
            <w:pPr>
              <w:jc w:val="center"/>
            </w:pPr>
            <w:r w:rsidRPr="00DC625F">
              <w:t>Предложение предприятия на 2019 год</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EC6ED" w14:textId="77777777" w:rsidR="00DC625F" w:rsidRPr="00DC625F" w:rsidRDefault="00DC625F" w:rsidP="00DC625F">
            <w:pPr>
              <w:jc w:val="center"/>
            </w:pPr>
            <w:r w:rsidRPr="00DC625F">
              <w:t>Предложение экспертов на 2019 год</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228B9" w14:textId="77777777" w:rsidR="00DC625F" w:rsidRPr="00DC625F" w:rsidRDefault="00DC625F" w:rsidP="00DC625F">
            <w:pPr>
              <w:jc w:val="center"/>
            </w:pPr>
            <w:r w:rsidRPr="00DC625F">
              <w:t>Корректировка предложения предприятия</w:t>
            </w:r>
          </w:p>
        </w:tc>
      </w:tr>
      <w:tr w:rsidR="00DC625F" w:rsidRPr="00DC625F" w14:paraId="4F409EA4" w14:textId="77777777" w:rsidTr="00D779C8">
        <w:trPr>
          <w:trHeight w:val="517"/>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6FDBF3B2" w14:textId="77777777" w:rsidR="00DC625F" w:rsidRPr="00DC625F" w:rsidRDefault="00DC625F" w:rsidP="00DC625F"/>
        </w:tc>
        <w:tc>
          <w:tcPr>
            <w:tcW w:w="1202" w:type="dxa"/>
            <w:vMerge/>
            <w:tcBorders>
              <w:top w:val="single" w:sz="4" w:space="0" w:color="auto"/>
              <w:left w:val="single" w:sz="4" w:space="0" w:color="auto"/>
              <w:bottom w:val="single" w:sz="4" w:space="0" w:color="auto"/>
              <w:right w:val="single" w:sz="4" w:space="0" w:color="auto"/>
            </w:tcBorders>
            <w:vAlign w:val="center"/>
            <w:hideMark/>
          </w:tcPr>
          <w:p w14:paraId="6420F7FC" w14:textId="77777777" w:rsidR="00DC625F" w:rsidRPr="00DC625F" w:rsidRDefault="00DC625F" w:rsidP="00DC625F"/>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FD6765B" w14:textId="77777777" w:rsidR="00DC625F" w:rsidRPr="00DC625F" w:rsidRDefault="00DC625F" w:rsidP="00DC625F"/>
        </w:tc>
        <w:tc>
          <w:tcPr>
            <w:tcW w:w="1498" w:type="dxa"/>
            <w:vMerge/>
            <w:tcBorders>
              <w:top w:val="single" w:sz="4" w:space="0" w:color="auto"/>
              <w:left w:val="single" w:sz="4" w:space="0" w:color="auto"/>
              <w:bottom w:val="single" w:sz="4" w:space="0" w:color="auto"/>
              <w:right w:val="single" w:sz="4" w:space="0" w:color="auto"/>
            </w:tcBorders>
            <w:vAlign w:val="center"/>
            <w:hideMark/>
          </w:tcPr>
          <w:p w14:paraId="41876BE8" w14:textId="77777777" w:rsidR="00DC625F" w:rsidRPr="00DC625F" w:rsidRDefault="00DC625F" w:rsidP="00DC625F"/>
        </w:tc>
        <w:tc>
          <w:tcPr>
            <w:tcW w:w="1640" w:type="dxa"/>
            <w:vMerge/>
            <w:tcBorders>
              <w:top w:val="single" w:sz="4" w:space="0" w:color="auto"/>
              <w:left w:val="single" w:sz="4" w:space="0" w:color="auto"/>
              <w:bottom w:val="single" w:sz="4" w:space="0" w:color="auto"/>
              <w:right w:val="single" w:sz="4" w:space="0" w:color="auto"/>
            </w:tcBorders>
            <w:vAlign w:val="center"/>
            <w:hideMark/>
          </w:tcPr>
          <w:p w14:paraId="03437DE0" w14:textId="77777777" w:rsidR="00DC625F" w:rsidRPr="00DC625F" w:rsidRDefault="00DC625F" w:rsidP="00DC625F"/>
        </w:tc>
      </w:tr>
      <w:tr w:rsidR="00DC625F" w:rsidRPr="00DC625F" w14:paraId="5D6159BD" w14:textId="77777777" w:rsidTr="00D779C8">
        <w:trPr>
          <w:trHeight w:val="458"/>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D12D01F" w14:textId="77777777" w:rsidR="00DC625F" w:rsidRPr="00DC625F" w:rsidRDefault="00DC625F" w:rsidP="00DC625F"/>
        </w:tc>
        <w:tc>
          <w:tcPr>
            <w:tcW w:w="1202" w:type="dxa"/>
            <w:vMerge/>
            <w:tcBorders>
              <w:top w:val="single" w:sz="4" w:space="0" w:color="auto"/>
              <w:left w:val="single" w:sz="4" w:space="0" w:color="auto"/>
              <w:bottom w:val="single" w:sz="4" w:space="0" w:color="auto"/>
              <w:right w:val="single" w:sz="4" w:space="0" w:color="auto"/>
            </w:tcBorders>
            <w:vAlign w:val="center"/>
            <w:hideMark/>
          </w:tcPr>
          <w:p w14:paraId="55C71E3C" w14:textId="77777777" w:rsidR="00DC625F" w:rsidRPr="00DC625F" w:rsidRDefault="00DC625F" w:rsidP="00DC625F"/>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2DFD011" w14:textId="77777777" w:rsidR="00DC625F" w:rsidRPr="00DC625F" w:rsidRDefault="00DC625F" w:rsidP="00DC625F"/>
        </w:tc>
        <w:tc>
          <w:tcPr>
            <w:tcW w:w="1498" w:type="dxa"/>
            <w:vMerge/>
            <w:tcBorders>
              <w:top w:val="single" w:sz="4" w:space="0" w:color="auto"/>
              <w:left w:val="single" w:sz="4" w:space="0" w:color="auto"/>
              <w:bottom w:val="single" w:sz="4" w:space="0" w:color="auto"/>
              <w:right w:val="single" w:sz="4" w:space="0" w:color="auto"/>
            </w:tcBorders>
            <w:vAlign w:val="center"/>
            <w:hideMark/>
          </w:tcPr>
          <w:p w14:paraId="6F3E0812" w14:textId="77777777" w:rsidR="00DC625F" w:rsidRPr="00DC625F" w:rsidRDefault="00DC625F" w:rsidP="00DC625F"/>
        </w:tc>
        <w:tc>
          <w:tcPr>
            <w:tcW w:w="1640" w:type="dxa"/>
            <w:vMerge/>
            <w:tcBorders>
              <w:top w:val="single" w:sz="4" w:space="0" w:color="auto"/>
              <w:left w:val="single" w:sz="4" w:space="0" w:color="auto"/>
              <w:bottom w:val="single" w:sz="4" w:space="0" w:color="auto"/>
              <w:right w:val="single" w:sz="4" w:space="0" w:color="auto"/>
            </w:tcBorders>
            <w:vAlign w:val="center"/>
            <w:hideMark/>
          </w:tcPr>
          <w:p w14:paraId="39C889F5" w14:textId="77777777" w:rsidR="00DC625F" w:rsidRPr="00DC625F" w:rsidRDefault="00DC625F" w:rsidP="00DC625F"/>
        </w:tc>
      </w:tr>
      <w:tr w:rsidR="00DC625F" w:rsidRPr="00DC625F" w14:paraId="1CCF4294" w14:textId="77777777" w:rsidTr="00D779C8">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ABC8A6A" w14:textId="77777777" w:rsidR="00DC625F" w:rsidRPr="00DC625F" w:rsidRDefault="00DC625F" w:rsidP="00DC625F">
            <w:r w:rsidRPr="00DC625F">
              <w:t>Нормативная выработка тепловой энергии</w:t>
            </w:r>
          </w:p>
        </w:tc>
        <w:tc>
          <w:tcPr>
            <w:tcW w:w="1202" w:type="dxa"/>
            <w:tcBorders>
              <w:top w:val="nil"/>
              <w:left w:val="nil"/>
              <w:bottom w:val="single" w:sz="4" w:space="0" w:color="auto"/>
              <w:right w:val="single" w:sz="4" w:space="0" w:color="auto"/>
            </w:tcBorders>
            <w:shd w:val="clear" w:color="auto" w:fill="auto"/>
            <w:vAlign w:val="center"/>
            <w:hideMark/>
          </w:tcPr>
          <w:p w14:paraId="2E16EDC9"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40ACF370" w14:textId="77777777" w:rsidR="00DC625F" w:rsidRPr="00DC625F" w:rsidRDefault="00DC625F" w:rsidP="00DC625F">
            <w:pPr>
              <w:jc w:val="right"/>
            </w:pPr>
            <w:r w:rsidRPr="00DC625F">
              <w:t xml:space="preserve">3,19400 </w:t>
            </w:r>
          </w:p>
        </w:tc>
        <w:tc>
          <w:tcPr>
            <w:tcW w:w="1498" w:type="dxa"/>
            <w:tcBorders>
              <w:top w:val="nil"/>
              <w:left w:val="nil"/>
              <w:bottom w:val="single" w:sz="4" w:space="0" w:color="auto"/>
              <w:right w:val="single" w:sz="4" w:space="0" w:color="auto"/>
            </w:tcBorders>
            <w:shd w:val="clear" w:color="auto" w:fill="auto"/>
            <w:vAlign w:val="center"/>
            <w:hideMark/>
          </w:tcPr>
          <w:p w14:paraId="4603EB1A" w14:textId="77777777" w:rsidR="00DC625F" w:rsidRPr="00DC625F" w:rsidRDefault="00DC625F" w:rsidP="00DC625F">
            <w:pPr>
              <w:jc w:val="right"/>
            </w:pPr>
            <w:r w:rsidRPr="00DC625F">
              <w:t xml:space="preserve">3,19400 </w:t>
            </w:r>
          </w:p>
        </w:tc>
        <w:tc>
          <w:tcPr>
            <w:tcW w:w="1640" w:type="dxa"/>
            <w:tcBorders>
              <w:top w:val="nil"/>
              <w:left w:val="nil"/>
              <w:bottom w:val="single" w:sz="4" w:space="0" w:color="auto"/>
              <w:right w:val="single" w:sz="4" w:space="0" w:color="auto"/>
            </w:tcBorders>
            <w:shd w:val="clear" w:color="auto" w:fill="auto"/>
            <w:vAlign w:val="center"/>
            <w:hideMark/>
          </w:tcPr>
          <w:p w14:paraId="1F5F0F00" w14:textId="77777777" w:rsidR="00DC625F" w:rsidRPr="00DC625F" w:rsidRDefault="00DC625F" w:rsidP="00DC625F">
            <w:pPr>
              <w:jc w:val="right"/>
            </w:pPr>
            <w:r w:rsidRPr="00DC625F">
              <w:t xml:space="preserve">0,0000 </w:t>
            </w:r>
          </w:p>
        </w:tc>
      </w:tr>
      <w:tr w:rsidR="00DC625F" w:rsidRPr="00DC625F" w14:paraId="4C1E23D2"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639D77E" w14:textId="77777777" w:rsidR="00DC625F" w:rsidRPr="00DC625F" w:rsidRDefault="00DC625F" w:rsidP="00DC625F">
            <w:r w:rsidRPr="00DC625F">
              <w:t>Собственные нужды котельных</w:t>
            </w:r>
          </w:p>
        </w:tc>
        <w:tc>
          <w:tcPr>
            <w:tcW w:w="1202" w:type="dxa"/>
            <w:tcBorders>
              <w:top w:val="nil"/>
              <w:left w:val="nil"/>
              <w:bottom w:val="single" w:sz="4" w:space="0" w:color="auto"/>
              <w:right w:val="single" w:sz="4" w:space="0" w:color="auto"/>
            </w:tcBorders>
            <w:shd w:val="clear" w:color="auto" w:fill="auto"/>
            <w:vAlign w:val="center"/>
            <w:hideMark/>
          </w:tcPr>
          <w:p w14:paraId="040CF1AA"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7F9FC804" w14:textId="77777777" w:rsidR="00DC625F" w:rsidRPr="00DC625F" w:rsidRDefault="00DC625F" w:rsidP="00DC625F">
            <w:pPr>
              <w:jc w:val="right"/>
            </w:pPr>
            <w:r w:rsidRPr="00DC625F">
              <w:t xml:space="preserve">0,08200 </w:t>
            </w:r>
          </w:p>
        </w:tc>
        <w:tc>
          <w:tcPr>
            <w:tcW w:w="1498" w:type="dxa"/>
            <w:tcBorders>
              <w:top w:val="nil"/>
              <w:left w:val="nil"/>
              <w:bottom w:val="single" w:sz="4" w:space="0" w:color="auto"/>
              <w:right w:val="single" w:sz="4" w:space="0" w:color="auto"/>
            </w:tcBorders>
            <w:shd w:val="clear" w:color="auto" w:fill="auto"/>
            <w:vAlign w:val="center"/>
            <w:hideMark/>
          </w:tcPr>
          <w:p w14:paraId="2FC949AD" w14:textId="77777777" w:rsidR="00DC625F" w:rsidRPr="00DC625F" w:rsidRDefault="00DC625F" w:rsidP="00DC625F">
            <w:pPr>
              <w:jc w:val="right"/>
            </w:pPr>
            <w:r w:rsidRPr="00DC625F">
              <w:t xml:space="preserve">0,08200 </w:t>
            </w:r>
          </w:p>
        </w:tc>
        <w:tc>
          <w:tcPr>
            <w:tcW w:w="1640" w:type="dxa"/>
            <w:tcBorders>
              <w:top w:val="nil"/>
              <w:left w:val="nil"/>
              <w:bottom w:val="single" w:sz="4" w:space="0" w:color="auto"/>
              <w:right w:val="single" w:sz="4" w:space="0" w:color="auto"/>
            </w:tcBorders>
            <w:shd w:val="clear" w:color="auto" w:fill="auto"/>
            <w:vAlign w:val="center"/>
            <w:hideMark/>
          </w:tcPr>
          <w:p w14:paraId="581C2E04" w14:textId="77777777" w:rsidR="00DC625F" w:rsidRPr="00DC625F" w:rsidRDefault="00DC625F" w:rsidP="00DC625F">
            <w:pPr>
              <w:jc w:val="right"/>
            </w:pPr>
            <w:r w:rsidRPr="00DC625F">
              <w:t xml:space="preserve">0,0000 </w:t>
            </w:r>
          </w:p>
        </w:tc>
      </w:tr>
      <w:tr w:rsidR="00DC625F" w:rsidRPr="00DC625F" w14:paraId="3B63F509"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B511D5C" w14:textId="77777777" w:rsidR="00DC625F" w:rsidRPr="00DC625F" w:rsidRDefault="00DC625F" w:rsidP="00DC625F">
            <w:r w:rsidRPr="00DC625F">
              <w:t>Потери тепловой энергии в сетях</w:t>
            </w:r>
          </w:p>
        </w:tc>
        <w:tc>
          <w:tcPr>
            <w:tcW w:w="1202" w:type="dxa"/>
            <w:tcBorders>
              <w:top w:val="nil"/>
              <w:left w:val="nil"/>
              <w:bottom w:val="single" w:sz="4" w:space="0" w:color="auto"/>
              <w:right w:val="single" w:sz="4" w:space="0" w:color="auto"/>
            </w:tcBorders>
            <w:shd w:val="clear" w:color="auto" w:fill="auto"/>
            <w:vAlign w:val="center"/>
            <w:hideMark/>
          </w:tcPr>
          <w:p w14:paraId="31E025BE"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7F14C342" w14:textId="77777777" w:rsidR="00DC625F" w:rsidRPr="00DC625F" w:rsidRDefault="00DC625F" w:rsidP="00DC625F">
            <w:pPr>
              <w:jc w:val="right"/>
            </w:pPr>
            <w:r w:rsidRPr="00DC625F">
              <w:t xml:space="preserve">0,52700 </w:t>
            </w:r>
          </w:p>
        </w:tc>
        <w:tc>
          <w:tcPr>
            <w:tcW w:w="1498" w:type="dxa"/>
            <w:tcBorders>
              <w:top w:val="nil"/>
              <w:left w:val="nil"/>
              <w:bottom w:val="single" w:sz="4" w:space="0" w:color="auto"/>
              <w:right w:val="single" w:sz="4" w:space="0" w:color="auto"/>
            </w:tcBorders>
            <w:shd w:val="clear" w:color="auto" w:fill="auto"/>
            <w:vAlign w:val="center"/>
            <w:hideMark/>
          </w:tcPr>
          <w:p w14:paraId="5A93C7FE" w14:textId="77777777" w:rsidR="00DC625F" w:rsidRPr="00DC625F" w:rsidRDefault="00DC625F" w:rsidP="00DC625F">
            <w:pPr>
              <w:jc w:val="right"/>
            </w:pPr>
            <w:r w:rsidRPr="00DC625F">
              <w:t xml:space="preserve">0,52700 </w:t>
            </w:r>
          </w:p>
        </w:tc>
        <w:tc>
          <w:tcPr>
            <w:tcW w:w="1640" w:type="dxa"/>
            <w:tcBorders>
              <w:top w:val="nil"/>
              <w:left w:val="nil"/>
              <w:bottom w:val="single" w:sz="4" w:space="0" w:color="auto"/>
              <w:right w:val="single" w:sz="4" w:space="0" w:color="auto"/>
            </w:tcBorders>
            <w:shd w:val="clear" w:color="auto" w:fill="auto"/>
            <w:vAlign w:val="center"/>
            <w:hideMark/>
          </w:tcPr>
          <w:p w14:paraId="726C2F6A" w14:textId="77777777" w:rsidR="00DC625F" w:rsidRPr="00DC625F" w:rsidRDefault="00DC625F" w:rsidP="00DC625F">
            <w:pPr>
              <w:jc w:val="right"/>
            </w:pPr>
            <w:r w:rsidRPr="00DC625F">
              <w:t xml:space="preserve">0,0000 </w:t>
            </w:r>
          </w:p>
        </w:tc>
      </w:tr>
      <w:tr w:rsidR="00DC625F" w:rsidRPr="00DC625F" w14:paraId="1CD9AB72"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4BC3A1B" w14:textId="77777777" w:rsidR="00DC625F" w:rsidRPr="00DC625F" w:rsidRDefault="00DC625F" w:rsidP="00DC625F">
            <w:r w:rsidRPr="00DC625F">
              <w:t>Полезный отпуск тепловой энергии</w:t>
            </w:r>
          </w:p>
        </w:tc>
        <w:tc>
          <w:tcPr>
            <w:tcW w:w="1202" w:type="dxa"/>
            <w:tcBorders>
              <w:top w:val="nil"/>
              <w:left w:val="nil"/>
              <w:bottom w:val="single" w:sz="4" w:space="0" w:color="auto"/>
              <w:right w:val="single" w:sz="4" w:space="0" w:color="auto"/>
            </w:tcBorders>
            <w:shd w:val="clear" w:color="auto" w:fill="auto"/>
            <w:vAlign w:val="center"/>
            <w:hideMark/>
          </w:tcPr>
          <w:p w14:paraId="440DDD7F"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62F73A1C" w14:textId="77777777" w:rsidR="00DC625F" w:rsidRPr="00DC625F" w:rsidRDefault="00DC625F" w:rsidP="00DC625F">
            <w:pPr>
              <w:jc w:val="right"/>
            </w:pPr>
            <w:r w:rsidRPr="00DC625F">
              <w:t xml:space="preserve">2,58500 </w:t>
            </w:r>
          </w:p>
        </w:tc>
        <w:tc>
          <w:tcPr>
            <w:tcW w:w="1498" w:type="dxa"/>
            <w:tcBorders>
              <w:top w:val="nil"/>
              <w:left w:val="nil"/>
              <w:bottom w:val="single" w:sz="4" w:space="0" w:color="auto"/>
              <w:right w:val="single" w:sz="4" w:space="0" w:color="auto"/>
            </w:tcBorders>
            <w:shd w:val="clear" w:color="auto" w:fill="auto"/>
            <w:vAlign w:val="center"/>
            <w:hideMark/>
          </w:tcPr>
          <w:p w14:paraId="417D305E" w14:textId="77777777" w:rsidR="00DC625F" w:rsidRPr="00DC625F" w:rsidRDefault="00DC625F" w:rsidP="00DC625F">
            <w:pPr>
              <w:jc w:val="right"/>
            </w:pPr>
            <w:r w:rsidRPr="00DC625F">
              <w:t xml:space="preserve">2,58500 </w:t>
            </w:r>
          </w:p>
        </w:tc>
        <w:tc>
          <w:tcPr>
            <w:tcW w:w="1640" w:type="dxa"/>
            <w:tcBorders>
              <w:top w:val="nil"/>
              <w:left w:val="nil"/>
              <w:bottom w:val="single" w:sz="4" w:space="0" w:color="auto"/>
              <w:right w:val="single" w:sz="4" w:space="0" w:color="auto"/>
            </w:tcBorders>
            <w:shd w:val="clear" w:color="auto" w:fill="auto"/>
            <w:vAlign w:val="center"/>
            <w:hideMark/>
          </w:tcPr>
          <w:p w14:paraId="7AB56B13" w14:textId="77777777" w:rsidR="00DC625F" w:rsidRPr="00DC625F" w:rsidRDefault="00DC625F" w:rsidP="00DC625F">
            <w:pPr>
              <w:jc w:val="right"/>
            </w:pPr>
            <w:r w:rsidRPr="00DC625F">
              <w:t xml:space="preserve">0,0000 </w:t>
            </w:r>
          </w:p>
        </w:tc>
      </w:tr>
      <w:tr w:rsidR="00DC625F" w:rsidRPr="00DC625F" w14:paraId="5CCC9E97"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592EB7C" w14:textId="77777777" w:rsidR="00DC625F" w:rsidRPr="00DC625F" w:rsidRDefault="00DC625F" w:rsidP="00DC625F">
            <w:r w:rsidRPr="00DC625F">
              <w:t xml:space="preserve"> - потребительский рынок</w:t>
            </w:r>
          </w:p>
        </w:tc>
        <w:tc>
          <w:tcPr>
            <w:tcW w:w="1202" w:type="dxa"/>
            <w:tcBorders>
              <w:top w:val="nil"/>
              <w:left w:val="nil"/>
              <w:bottom w:val="single" w:sz="4" w:space="0" w:color="auto"/>
              <w:right w:val="single" w:sz="4" w:space="0" w:color="auto"/>
            </w:tcBorders>
            <w:shd w:val="clear" w:color="auto" w:fill="auto"/>
            <w:vAlign w:val="center"/>
            <w:hideMark/>
          </w:tcPr>
          <w:p w14:paraId="5060E14B"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2FAFCDA5" w14:textId="77777777" w:rsidR="00DC625F" w:rsidRPr="00DC625F" w:rsidRDefault="00DC625F" w:rsidP="00DC625F">
            <w:pPr>
              <w:jc w:val="right"/>
              <w:rPr>
                <w:bCs/>
              </w:rPr>
            </w:pPr>
            <w:r w:rsidRPr="00DC625F">
              <w:rPr>
                <w:bCs/>
              </w:rPr>
              <w:t xml:space="preserve">0,90260 </w:t>
            </w:r>
          </w:p>
        </w:tc>
        <w:tc>
          <w:tcPr>
            <w:tcW w:w="1498" w:type="dxa"/>
            <w:tcBorders>
              <w:top w:val="nil"/>
              <w:left w:val="nil"/>
              <w:bottom w:val="single" w:sz="4" w:space="0" w:color="auto"/>
              <w:right w:val="single" w:sz="4" w:space="0" w:color="auto"/>
            </w:tcBorders>
            <w:shd w:val="clear" w:color="auto" w:fill="auto"/>
            <w:vAlign w:val="center"/>
            <w:hideMark/>
          </w:tcPr>
          <w:p w14:paraId="0670ECCA" w14:textId="77777777" w:rsidR="00DC625F" w:rsidRPr="00DC625F" w:rsidRDefault="00DC625F" w:rsidP="00DC625F">
            <w:pPr>
              <w:jc w:val="right"/>
              <w:rPr>
                <w:bCs/>
              </w:rPr>
            </w:pPr>
            <w:r w:rsidRPr="00DC625F">
              <w:rPr>
                <w:bCs/>
              </w:rPr>
              <w:t xml:space="preserve">0,90260 </w:t>
            </w:r>
          </w:p>
        </w:tc>
        <w:tc>
          <w:tcPr>
            <w:tcW w:w="1640" w:type="dxa"/>
            <w:tcBorders>
              <w:top w:val="nil"/>
              <w:left w:val="nil"/>
              <w:bottom w:val="single" w:sz="4" w:space="0" w:color="auto"/>
              <w:right w:val="single" w:sz="4" w:space="0" w:color="auto"/>
            </w:tcBorders>
            <w:shd w:val="clear" w:color="auto" w:fill="auto"/>
            <w:vAlign w:val="center"/>
            <w:hideMark/>
          </w:tcPr>
          <w:p w14:paraId="3538BD8D" w14:textId="77777777" w:rsidR="00DC625F" w:rsidRPr="00DC625F" w:rsidRDefault="00DC625F" w:rsidP="00DC625F">
            <w:pPr>
              <w:jc w:val="right"/>
            </w:pPr>
            <w:r w:rsidRPr="00DC625F">
              <w:t xml:space="preserve">0,0000 </w:t>
            </w:r>
          </w:p>
        </w:tc>
      </w:tr>
      <w:tr w:rsidR="00DC625F" w:rsidRPr="00DC625F" w14:paraId="64814288"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0ECF4ED" w14:textId="77777777" w:rsidR="00DC625F" w:rsidRPr="00DC625F" w:rsidRDefault="00DC625F" w:rsidP="00DC625F">
            <w:r w:rsidRPr="00DC625F">
              <w:lastRenderedPageBreak/>
              <w:t xml:space="preserve">    - бюджетные потребители</w:t>
            </w:r>
          </w:p>
        </w:tc>
        <w:tc>
          <w:tcPr>
            <w:tcW w:w="1202" w:type="dxa"/>
            <w:tcBorders>
              <w:top w:val="nil"/>
              <w:left w:val="nil"/>
              <w:bottom w:val="single" w:sz="4" w:space="0" w:color="auto"/>
              <w:right w:val="single" w:sz="4" w:space="0" w:color="auto"/>
            </w:tcBorders>
            <w:shd w:val="clear" w:color="auto" w:fill="auto"/>
            <w:vAlign w:val="center"/>
            <w:hideMark/>
          </w:tcPr>
          <w:p w14:paraId="0D7CFB6C"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0EC6111D" w14:textId="77777777" w:rsidR="00DC625F" w:rsidRPr="00DC625F" w:rsidRDefault="00DC625F" w:rsidP="00DC625F">
            <w:pPr>
              <w:jc w:val="right"/>
            </w:pPr>
            <w:r w:rsidRPr="00DC625F">
              <w:t xml:space="preserve">0,00000 </w:t>
            </w:r>
          </w:p>
        </w:tc>
        <w:tc>
          <w:tcPr>
            <w:tcW w:w="1498" w:type="dxa"/>
            <w:tcBorders>
              <w:top w:val="nil"/>
              <w:left w:val="nil"/>
              <w:bottom w:val="single" w:sz="4" w:space="0" w:color="auto"/>
              <w:right w:val="single" w:sz="4" w:space="0" w:color="auto"/>
            </w:tcBorders>
            <w:shd w:val="clear" w:color="auto" w:fill="auto"/>
            <w:vAlign w:val="center"/>
            <w:hideMark/>
          </w:tcPr>
          <w:p w14:paraId="5F8B45D2" w14:textId="77777777" w:rsidR="00DC625F" w:rsidRPr="00DC625F" w:rsidRDefault="00DC625F" w:rsidP="00DC625F">
            <w:pPr>
              <w:jc w:val="right"/>
            </w:pPr>
            <w:r w:rsidRPr="00DC625F">
              <w:t xml:space="preserve">0,00000 </w:t>
            </w:r>
          </w:p>
        </w:tc>
        <w:tc>
          <w:tcPr>
            <w:tcW w:w="1640" w:type="dxa"/>
            <w:tcBorders>
              <w:top w:val="nil"/>
              <w:left w:val="nil"/>
              <w:bottom w:val="single" w:sz="4" w:space="0" w:color="auto"/>
              <w:right w:val="single" w:sz="4" w:space="0" w:color="auto"/>
            </w:tcBorders>
            <w:shd w:val="clear" w:color="auto" w:fill="auto"/>
            <w:vAlign w:val="center"/>
            <w:hideMark/>
          </w:tcPr>
          <w:p w14:paraId="7D0283A5" w14:textId="77777777" w:rsidR="00DC625F" w:rsidRPr="00DC625F" w:rsidRDefault="00DC625F" w:rsidP="00DC625F">
            <w:pPr>
              <w:jc w:val="right"/>
            </w:pPr>
            <w:r w:rsidRPr="00DC625F">
              <w:t xml:space="preserve">0,0000 </w:t>
            </w:r>
          </w:p>
        </w:tc>
      </w:tr>
      <w:tr w:rsidR="00DC625F" w:rsidRPr="00DC625F" w14:paraId="6015F080" w14:textId="77777777" w:rsidTr="00D779C8">
        <w:trPr>
          <w:trHeight w:val="3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DE24355" w14:textId="77777777" w:rsidR="00DC625F" w:rsidRPr="00DC625F" w:rsidRDefault="00DC625F" w:rsidP="00DC625F">
            <w:r w:rsidRPr="00DC625F">
              <w:t xml:space="preserve">    - жилищные организации</w:t>
            </w:r>
          </w:p>
        </w:tc>
        <w:tc>
          <w:tcPr>
            <w:tcW w:w="1202" w:type="dxa"/>
            <w:tcBorders>
              <w:top w:val="nil"/>
              <w:left w:val="nil"/>
              <w:bottom w:val="single" w:sz="4" w:space="0" w:color="auto"/>
              <w:right w:val="single" w:sz="4" w:space="0" w:color="auto"/>
            </w:tcBorders>
            <w:shd w:val="clear" w:color="auto" w:fill="auto"/>
            <w:vAlign w:val="center"/>
            <w:hideMark/>
          </w:tcPr>
          <w:p w14:paraId="7C3DEB3E"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6E76A1C8" w14:textId="77777777" w:rsidR="00DC625F" w:rsidRPr="00DC625F" w:rsidRDefault="00DC625F" w:rsidP="00DC625F">
            <w:pPr>
              <w:jc w:val="right"/>
            </w:pPr>
            <w:r w:rsidRPr="00DC625F">
              <w:t xml:space="preserve">0,90260 </w:t>
            </w:r>
          </w:p>
        </w:tc>
        <w:tc>
          <w:tcPr>
            <w:tcW w:w="1498" w:type="dxa"/>
            <w:tcBorders>
              <w:top w:val="nil"/>
              <w:left w:val="nil"/>
              <w:bottom w:val="single" w:sz="4" w:space="0" w:color="auto"/>
              <w:right w:val="single" w:sz="4" w:space="0" w:color="auto"/>
            </w:tcBorders>
            <w:shd w:val="clear" w:color="auto" w:fill="auto"/>
            <w:vAlign w:val="center"/>
            <w:hideMark/>
          </w:tcPr>
          <w:p w14:paraId="58296406" w14:textId="77777777" w:rsidR="00DC625F" w:rsidRPr="00DC625F" w:rsidRDefault="00DC625F" w:rsidP="00DC625F">
            <w:pPr>
              <w:jc w:val="right"/>
            </w:pPr>
            <w:r w:rsidRPr="00DC625F">
              <w:t xml:space="preserve">0,90260 </w:t>
            </w:r>
          </w:p>
        </w:tc>
        <w:tc>
          <w:tcPr>
            <w:tcW w:w="1640" w:type="dxa"/>
            <w:tcBorders>
              <w:top w:val="nil"/>
              <w:left w:val="nil"/>
              <w:bottom w:val="single" w:sz="4" w:space="0" w:color="auto"/>
              <w:right w:val="single" w:sz="4" w:space="0" w:color="auto"/>
            </w:tcBorders>
            <w:shd w:val="clear" w:color="auto" w:fill="auto"/>
            <w:vAlign w:val="center"/>
            <w:hideMark/>
          </w:tcPr>
          <w:p w14:paraId="46EF2973" w14:textId="77777777" w:rsidR="00DC625F" w:rsidRPr="00DC625F" w:rsidRDefault="00DC625F" w:rsidP="00DC625F">
            <w:pPr>
              <w:jc w:val="right"/>
            </w:pPr>
            <w:r w:rsidRPr="00DC625F">
              <w:t xml:space="preserve">0,0000 </w:t>
            </w:r>
          </w:p>
        </w:tc>
      </w:tr>
      <w:tr w:rsidR="00DC625F" w:rsidRPr="00DC625F" w14:paraId="0C03F6B8"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4B84288" w14:textId="77777777" w:rsidR="00DC625F" w:rsidRPr="00DC625F" w:rsidRDefault="00DC625F" w:rsidP="00DC625F">
            <w:r w:rsidRPr="00DC625F">
              <w:t xml:space="preserve">    - прочие потребители</w:t>
            </w:r>
          </w:p>
        </w:tc>
        <w:tc>
          <w:tcPr>
            <w:tcW w:w="1202" w:type="dxa"/>
            <w:tcBorders>
              <w:top w:val="nil"/>
              <w:left w:val="nil"/>
              <w:bottom w:val="single" w:sz="4" w:space="0" w:color="auto"/>
              <w:right w:val="single" w:sz="4" w:space="0" w:color="auto"/>
            </w:tcBorders>
            <w:shd w:val="clear" w:color="auto" w:fill="auto"/>
            <w:vAlign w:val="center"/>
            <w:hideMark/>
          </w:tcPr>
          <w:p w14:paraId="6BDD21B0"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1D624551" w14:textId="77777777" w:rsidR="00DC625F" w:rsidRPr="00DC625F" w:rsidRDefault="00DC625F" w:rsidP="00DC625F">
            <w:pPr>
              <w:jc w:val="right"/>
            </w:pPr>
            <w:r w:rsidRPr="00DC625F">
              <w:t xml:space="preserve">0,00000 </w:t>
            </w:r>
          </w:p>
        </w:tc>
        <w:tc>
          <w:tcPr>
            <w:tcW w:w="1498" w:type="dxa"/>
            <w:tcBorders>
              <w:top w:val="nil"/>
              <w:left w:val="nil"/>
              <w:bottom w:val="single" w:sz="4" w:space="0" w:color="auto"/>
              <w:right w:val="single" w:sz="4" w:space="0" w:color="auto"/>
            </w:tcBorders>
            <w:shd w:val="clear" w:color="auto" w:fill="auto"/>
            <w:vAlign w:val="center"/>
            <w:hideMark/>
          </w:tcPr>
          <w:p w14:paraId="5E09E8F3" w14:textId="77777777" w:rsidR="00DC625F" w:rsidRPr="00DC625F" w:rsidRDefault="00DC625F" w:rsidP="00DC625F">
            <w:pPr>
              <w:jc w:val="right"/>
            </w:pPr>
            <w:r w:rsidRPr="00DC625F">
              <w:t xml:space="preserve">0,00000 </w:t>
            </w:r>
          </w:p>
        </w:tc>
        <w:tc>
          <w:tcPr>
            <w:tcW w:w="1640" w:type="dxa"/>
            <w:tcBorders>
              <w:top w:val="nil"/>
              <w:left w:val="nil"/>
              <w:bottom w:val="single" w:sz="4" w:space="0" w:color="auto"/>
              <w:right w:val="single" w:sz="4" w:space="0" w:color="auto"/>
            </w:tcBorders>
            <w:shd w:val="clear" w:color="auto" w:fill="auto"/>
            <w:vAlign w:val="center"/>
            <w:hideMark/>
          </w:tcPr>
          <w:p w14:paraId="3D3A98C8" w14:textId="77777777" w:rsidR="00DC625F" w:rsidRPr="00DC625F" w:rsidRDefault="00DC625F" w:rsidP="00DC625F">
            <w:pPr>
              <w:jc w:val="right"/>
            </w:pPr>
            <w:r w:rsidRPr="00DC625F">
              <w:t xml:space="preserve">0,0000 </w:t>
            </w:r>
          </w:p>
        </w:tc>
      </w:tr>
      <w:tr w:rsidR="00DC625F" w:rsidRPr="00DC625F" w14:paraId="5B56F5BE" w14:textId="77777777" w:rsidTr="00D779C8">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F1C9DF4" w14:textId="77777777" w:rsidR="00DC625F" w:rsidRPr="00DC625F" w:rsidRDefault="00DC625F" w:rsidP="00DC625F">
            <w:r w:rsidRPr="00DC625F">
              <w:t xml:space="preserve"> - производственные нужды</w:t>
            </w:r>
          </w:p>
        </w:tc>
        <w:tc>
          <w:tcPr>
            <w:tcW w:w="1202" w:type="dxa"/>
            <w:tcBorders>
              <w:top w:val="nil"/>
              <w:left w:val="nil"/>
              <w:bottom w:val="single" w:sz="4" w:space="0" w:color="auto"/>
              <w:right w:val="single" w:sz="4" w:space="0" w:color="auto"/>
            </w:tcBorders>
            <w:shd w:val="clear" w:color="auto" w:fill="auto"/>
            <w:vAlign w:val="center"/>
            <w:hideMark/>
          </w:tcPr>
          <w:p w14:paraId="57E45A74" w14:textId="77777777" w:rsidR="00DC625F" w:rsidRPr="00DC625F" w:rsidRDefault="00DC625F" w:rsidP="00DC625F">
            <w:pPr>
              <w:jc w:val="center"/>
            </w:pPr>
            <w:r w:rsidRPr="00DC625F">
              <w:t>тыс. Гкал</w:t>
            </w:r>
          </w:p>
        </w:tc>
        <w:tc>
          <w:tcPr>
            <w:tcW w:w="1500" w:type="dxa"/>
            <w:tcBorders>
              <w:top w:val="nil"/>
              <w:left w:val="nil"/>
              <w:bottom w:val="single" w:sz="4" w:space="0" w:color="auto"/>
              <w:right w:val="single" w:sz="4" w:space="0" w:color="auto"/>
            </w:tcBorders>
            <w:shd w:val="clear" w:color="auto" w:fill="auto"/>
            <w:vAlign w:val="center"/>
            <w:hideMark/>
          </w:tcPr>
          <w:p w14:paraId="6E6EF28C" w14:textId="77777777" w:rsidR="00DC625F" w:rsidRPr="00DC625F" w:rsidRDefault="00DC625F" w:rsidP="00DC625F">
            <w:pPr>
              <w:jc w:val="right"/>
            </w:pPr>
            <w:r w:rsidRPr="00DC625F">
              <w:t xml:space="preserve">1,68200 </w:t>
            </w:r>
          </w:p>
        </w:tc>
        <w:tc>
          <w:tcPr>
            <w:tcW w:w="1498" w:type="dxa"/>
            <w:tcBorders>
              <w:top w:val="nil"/>
              <w:left w:val="nil"/>
              <w:bottom w:val="single" w:sz="4" w:space="0" w:color="auto"/>
              <w:right w:val="single" w:sz="4" w:space="0" w:color="auto"/>
            </w:tcBorders>
            <w:shd w:val="clear" w:color="auto" w:fill="auto"/>
            <w:vAlign w:val="center"/>
            <w:hideMark/>
          </w:tcPr>
          <w:p w14:paraId="315BDFF8" w14:textId="77777777" w:rsidR="00DC625F" w:rsidRPr="00DC625F" w:rsidRDefault="00DC625F" w:rsidP="00DC625F">
            <w:pPr>
              <w:jc w:val="right"/>
            </w:pPr>
            <w:r w:rsidRPr="00DC625F">
              <w:t xml:space="preserve">1,68240 </w:t>
            </w:r>
          </w:p>
        </w:tc>
        <w:tc>
          <w:tcPr>
            <w:tcW w:w="1640" w:type="dxa"/>
            <w:tcBorders>
              <w:top w:val="nil"/>
              <w:left w:val="nil"/>
              <w:bottom w:val="single" w:sz="4" w:space="0" w:color="auto"/>
              <w:right w:val="single" w:sz="4" w:space="0" w:color="auto"/>
            </w:tcBorders>
            <w:shd w:val="clear" w:color="auto" w:fill="auto"/>
            <w:vAlign w:val="center"/>
            <w:hideMark/>
          </w:tcPr>
          <w:p w14:paraId="2CABF15B" w14:textId="77777777" w:rsidR="00DC625F" w:rsidRPr="00DC625F" w:rsidRDefault="00DC625F" w:rsidP="00DC625F">
            <w:pPr>
              <w:jc w:val="right"/>
            </w:pPr>
            <w:r w:rsidRPr="00DC625F">
              <w:t xml:space="preserve">0,0004 </w:t>
            </w:r>
          </w:p>
        </w:tc>
      </w:tr>
    </w:tbl>
    <w:p w14:paraId="321E5104" w14:textId="77777777" w:rsidR="00DC625F" w:rsidRPr="00DC625F" w:rsidRDefault="00DC625F" w:rsidP="00DC625F">
      <w:pPr>
        <w:ind w:firstLine="709"/>
        <w:jc w:val="center"/>
        <w:rPr>
          <w:sz w:val="28"/>
          <w:szCs w:val="28"/>
        </w:rPr>
      </w:pPr>
    </w:p>
    <w:p w14:paraId="5016DBDF" w14:textId="77777777" w:rsidR="00DC625F" w:rsidRPr="00DC625F" w:rsidRDefault="00DC625F" w:rsidP="00DC625F">
      <w:pPr>
        <w:ind w:firstLine="709"/>
        <w:jc w:val="both"/>
        <w:rPr>
          <w:rFonts w:eastAsia="Calibri"/>
          <w:sz w:val="28"/>
          <w:szCs w:val="28"/>
        </w:rPr>
      </w:pPr>
      <w:r w:rsidRPr="00DC625F">
        <w:rPr>
          <w:sz w:val="28"/>
          <w:szCs w:val="28"/>
        </w:rPr>
        <w:t>Объемы отпуска тепловой энергии приняты экспертами на основании схемы теплоснабжения г. Киселёвска, актуализированной на 2020 год постановлением Администрации Киселевского городского округа от 10.06.2019 № 76</w:t>
      </w:r>
      <w:r w:rsidRPr="00DC625F">
        <w:rPr>
          <w:sz w:val="28"/>
          <w:szCs w:val="28"/>
        </w:rPr>
        <w:br/>
        <w:t>«Об утверждении  Схемы теплоснабжения Киселевского городского округа с перспективой до 2028 года.  Актуализация на 2020 год», размещенной по адресу</w:t>
      </w:r>
      <w:r w:rsidRPr="00DC625F">
        <w:rPr>
          <w:szCs w:val="20"/>
        </w:rPr>
        <w:t xml:space="preserve"> </w:t>
      </w:r>
      <w:hyperlink r:id="rId136" w:history="1">
        <w:r w:rsidRPr="00DC625F">
          <w:rPr>
            <w:color w:val="0000FF"/>
            <w:sz w:val="28"/>
            <w:szCs w:val="28"/>
            <w:u w:val="single"/>
          </w:rPr>
          <w:t>http://shahter.ru/dokumenty/normativno-pravovye-akty/2019/iyun-2019g</w:t>
        </w:r>
      </w:hyperlink>
      <w:r w:rsidRPr="00DC625F">
        <w:rPr>
          <w:sz w:val="28"/>
          <w:szCs w:val="28"/>
        </w:rPr>
        <w:t xml:space="preserve">. </w:t>
      </w:r>
    </w:p>
    <w:p w14:paraId="17FDD68D" w14:textId="77777777" w:rsidR="00DC625F" w:rsidRPr="00DC625F" w:rsidRDefault="00DC625F" w:rsidP="00DC625F">
      <w:pPr>
        <w:ind w:firstLine="709"/>
        <w:jc w:val="both"/>
        <w:rPr>
          <w:sz w:val="28"/>
          <w:szCs w:val="28"/>
        </w:rPr>
      </w:pPr>
      <w:r w:rsidRPr="00DC625F">
        <w:rPr>
          <w:rFonts w:eastAsia="Calibri"/>
          <w:sz w:val="28"/>
          <w:szCs w:val="28"/>
        </w:rPr>
        <w:t xml:space="preserve">Потери тепловой энергии приняты экспертами в соответствии с постановлением РЭК Кемеровской области от 09.10.2018 № 243 </w:t>
      </w:r>
      <w:r w:rsidRPr="00DC625F">
        <w:rPr>
          <w:rFonts w:eastAsia="Calibri"/>
          <w:sz w:val="28"/>
          <w:szCs w:val="28"/>
        </w:rPr>
        <w:br/>
        <w:t xml:space="preserve">«Об утверждении нормативов технологических потерь при передаче тепловой энергии, теплоносителя по тепловым сетям предприятий Кемеровской области на 2019 год». </w:t>
      </w:r>
      <w:r w:rsidRPr="00DC625F">
        <w:rPr>
          <w:sz w:val="28"/>
          <w:szCs w:val="28"/>
        </w:rPr>
        <w:t>Объем отпуска тепловой энергии на потребительский рынок составил 902,6 Гкал или 34,92 %.</w:t>
      </w:r>
      <w:r w:rsidRPr="00DC625F">
        <w:rPr>
          <w:szCs w:val="20"/>
        </w:rPr>
        <w:t xml:space="preserve"> </w:t>
      </w:r>
      <w:r w:rsidRPr="00DC625F">
        <w:rPr>
          <w:sz w:val="28"/>
          <w:szCs w:val="28"/>
        </w:rPr>
        <w:t>Предприятием представлен реестр договоров теплоснабжения (том 1, с. 111 тарифного дела).</w:t>
      </w:r>
    </w:p>
    <w:p w14:paraId="001C9F37" w14:textId="77777777" w:rsidR="00DC625F" w:rsidRPr="00DC625F" w:rsidRDefault="00DC625F" w:rsidP="00DC625F">
      <w:pPr>
        <w:ind w:left="993" w:right="282"/>
        <w:jc w:val="both"/>
        <w:rPr>
          <w:b/>
          <w:snapToGrid w:val="0"/>
          <w:sz w:val="28"/>
          <w:szCs w:val="28"/>
        </w:rPr>
      </w:pPr>
      <w:bookmarkStart w:id="62" w:name="_Toc18310125"/>
      <w:r w:rsidRPr="00DC625F">
        <w:rPr>
          <w:b/>
          <w:snapToGrid w:val="0"/>
          <w:sz w:val="28"/>
          <w:szCs w:val="28"/>
        </w:rPr>
        <w:t>5.3 Расчет расходов на приобретение энергетических ресурсов,</w:t>
      </w:r>
      <w:r w:rsidRPr="00DC625F">
        <w:rPr>
          <w:b/>
          <w:snapToGrid w:val="0"/>
          <w:sz w:val="28"/>
          <w:szCs w:val="28"/>
        </w:rPr>
        <w:br/>
        <w:t>холодной воды и теплоносителя</w:t>
      </w:r>
      <w:bookmarkEnd w:id="62"/>
    </w:p>
    <w:p w14:paraId="6514B91A" w14:textId="77777777" w:rsidR="00DC625F" w:rsidRPr="00DC625F" w:rsidRDefault="00DC625F" w:rsidP="00DC625F">
      <w:pPr>
        <w:ind w:right="282" w:firstLine="708"/>
        <w:jc w:val="both"/>
        <w:rPr>
          <w:snapToGrid w:val="0"/>
          <w:sz w:val="28"/>
          <w:szCs w:val="28"/>
        </w:rPr>
      </w:pPr>
    </w:p>
    <w:p w14:paraId="670DF628" w14:textId="77777777" w:rsidR="00DC625F" w:rsidRPr="00DC625F" w:rsidRDefault="00DC625F" w:rsidP="00DC625F">
      <w:pPr>
        <w:spacing w:line="276" w:lineRule="auto"/>
        <w:ind w:right="-2" w:firstLine="708"/>
        <w:jc w:val="both"/>
        <w:rPr>
          <w:snapToGrid w:val="0"/>
          <w:sz w:val="28"/>
          <w:szCs w:val="28"/>
        </w:rPr>
      </w:pPr>
      <w:r w:rsidRPr="00DC625F">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электроэнергии, холодной воды, теплоносителя, в соответствии с пунктом 28 и пунктом 31 Основ ценообразования.</w:t>
      </w:r>
    </w:p>
    <w:p w14:paraId="1DA95159" w14:textId="77777777" w:rsidR="00DC625F" w:rsidRPr="00DC625F" w:rsidRDefault="00DC625F" w:rsidP="00DC625F">
      <w:pPr>
        <w:spacing w:line="276" w:lineRule="auto"/>
        <w:ind w:right="282" w:firstLine="708"/>
        <w:jc w:val="both"/>
        <w:rPr>
          <w:snapToGrid w:val="0"/>
          <w:sz w:val="28"/>
          <w:szCs w:val="28"/>
        </w:rPr>
      </w:pPr>
    </w:p>
    <w:p w14:paraId="03A27DA1" w14:textId="77777777" w:rsidR="00DC625F" w:rsidRPr="00DC625F" w:rsidRDefault="00DC625F" w:rsidP="00DC625F">
      <w:pPr>
        <w:widowControl w:val="0"/>
        <w:suppressAutoHyphens/>
        <w:spacing w:line="276" w:lineRule="auto"/>
        <w:ind w:right="282" w:firstLine="709"/>
        <w:jc w:val="center"/>
        <w:outlineLvl w:val="1"/>
        <w:rPr>
          <w:b/>
          <w:color w:val="000000"/>
          <w:sz w:val="28"/>
          <w:szCs w:val="28"/>
        </w:rPr>
      </w:pPr>
      <w:bookmarkStart w:id="63" w:name="_Toc18310126"/>
      <w:r w:rsidRPr="00DC625F">
        <w:rPr>
          <w:b/>
          <w:color w:val="000000"/>
          <w:sz w:val="28"/>
          <w:szCs w:val="28"/>
        </w:rPr>
        <w:t>Расходы на топливо</w:t>
      </w:r>
    </w:p>
    <w:p w14:paraId="0BBA491B" w14:textId="77777777" w:rsidR="00DC625F" w:rsidRPr="00DC625F" w:rsidRDefault="00DC625F" w:rsidP="00DC625F">
      <w:pPr>
        <w:widowControl w:val="0"/>
        <w:suppressAutoHyphens/>
        <w:spacing w:line="276" w:lineRule="auto"/>
        <w:ind w:right="282" w:firstLine="709"/>
        <w:jc w:val="both"/>
        <w:rPr>
          <w:color w:val="000000"/>
          <w:sz w:val="28"/>
          <w:szCs w:val="28"/>
        </w:rPr>
      </w:pPr>
    </w:p>
    <w:p w14:paraId="04934C75" w14:textId="77777777" w:rsidR="00DC625F" w:rsidRPr="00DC625F" w:rsidRDefault="00DC625F" w:rsidP="00DC625F">
      <w:pPr>
        <w:widowControl w:val="0"/>
        <w:tabs>
          <w:tab w:val="left" w:pos="851"/>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Предприятием заявлены расходы по статье на уровне 1 065,70 тыс. руб., в том числе на топливо 1 065,70 тыс. руб.</w:t>
      </w:r>
    </w:p>
    <w:p w14:paraId="21E8C819"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xml:space="preserve">В подтверждение данной статьи предприятием представлены следующие документы: </w:t>
      </w:r>
    </w:p>
    <w:p w14:paraId="7A512545"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xml:space="preserve">- расчет затрат на котельное топлив, используемое для выработки тепловой  по энергии на 2020 год (том 1, с. 160); </w:t>
      </w:r>
    </w:p>
    <w:p w14:paraId="160FBF21"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договор на поставку каменного угля марки ССр № 14-02/19 от 14.02.2019 с ООО «МелТЭК»</w:t>
      </w:r>
      <w:r w:rsidRPr="00DC625F">
        <w:rPr>
          <w:szCs w:val="20"/>
        </w:rPr>
        <w:t xml:space="preserve"> </w:t>
      </w:r>
      <w:r w:rsidRPr="00DC625F">
        <w:rPr>
          <w:snapToGrid w:val="0"/>
          <w:color w:val="000000"/>
          <w:sz w:val="28"/>
          <w:szCs w:val="28"/>
        </w:rPr>
        <w:t>(том 1, с. 161-167);</w:t>
      </w:r>
    </w:p>
    <w:p w14:paraId="75242097"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w:t>
      </w:r>
      <w:r w:rsidRPr="00DC625F">
        <w:rPr>
          <w:rFonts w:eastAsia="Calibri"/>
          <w:sz w:val="28"/>
          <w:szCs w:val="28"/>
        </w:rPr>
        <w:t xml:space="preserve"> и</w:t>
      </w:r>
      <w:r w:rsidRPr="00DC625F">
        <w:rPr>
          <w:snapToGrid w:val="0"/>
          <w:color w:val="000000"/>
          <w:sz w:val="28"/>
          <w:szCs w:val="28"/>
        </w:rPr>
        <w:t>звещение о проведении запроса ценовых котировок (том 1, с. 168);</w:t>
      </w:r>
    </w:p>
    <w:p w14:paraId="06032543"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xml:space="preserve">- протокол заседания комиссии ООО «КВС» о признании торгов на поставку каменного угля несостоявшимися (том 1, с. 169). </w:t>
      </w:r>
    </w:p>
    <w:p w14:paraId="41B93E1A"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lastRenderedPageBreak/>
        <w:t xml:space="preserve">  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постановлением региональной энергетической комиссии Кемеровской области</w:t>
      </w:r>
      <w:r w:rsidRPr="00DC625F">
        <w:rPr>
          <w:szCs w:val="20"/>
        </w:rPr>
        <w:t xml:space="preserve"> </w:t>
      </w:r>
      <w:r w:rsidRPr="00DC625F">
        <w:rPr>
          <w:snapToGrid w:val="0"/>
          <w:color w:val="000000"/>
          <w:sz w:val="28"/>
          <w:szCs w:val="28"/>
        </w:rPr>
        <w:t>от 19.11.2019 № 437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в размере – 218,9 кг у.т./Гкал.</w:t>
      </w:r>
      <w:r w:rsidRPr="00DC625F">
        <w:rPr>
          <w:sz w:val="28"/>
          <w:szCs w:val="28"/>
        </w:rPr>
        <w:t xml:space="preserve"> </w:t>
      </w:r>
      <w:r w:rsidRPr="00DC625F">
        <w:rPr>
          <w:snapToGrid w:val="0"/>
          <w:color w:val="000000"/>
          <w:sz w:val="28"/>
          <w:szCs w:val="28"/>
        </w:rPr>
        <w:t>и теплового эквивалента в размере 0,93 согласно низшей теплоты сгорания каменного угля 6494 ккал/кг (тепловой эквивалент принят по шаблону WARM.TOPL.Q3.2019). При расчете объема натурального топлива учтена естественная убыль натурального топлива в соответствии с действующим законодательством, всего, 1 %, в том числе при автомобильных перевозках - 0,5%, складском перемещении - 0,25%, хранении на складе - 0,25%. Расчетный объем натурального топлива составил – 741,64 т.</w:t>
      </w:r>
    </w:p>
    <w:p w14:paraId="7A903F36"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p>
    <w:p w14:paraId="0AD5FDAC"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В соответствии с п. 28 Основ ценообразования стоимость одной тонны топлива рассчитана экспертами на основании данных шаблона WARM.TOPL.Q3.2019 (1 286,86 руб. без НДС), с учетом роста цены на уголь каменный на 2020 год (прогноз) – 1,041 (прогноз Минэкономразвития опубликован 30.09.2019).</w:t>
      </w:r>
    </w:p>
    <w:p w14:paraId="4E71571F"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1 286,86*104,1/100= 1 339,62 руб./т</w:t>
      </w:r>
    </w:p>
    <w:p w14:paraId="6D281D78"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Доставка топлива на котельные осуществляется автотранспортом. Затраты на доставку угля до склада котельной учтены экспертами в операционных расходах предприятия в статье «Услуги производственного характера».</w:t>
      </w:r>
    </w:p>
    <w:p w14:paraId="36FF834C"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Рассчитанные экспертами расходы на топливо для производства и реализации тепловой энергии на 2020 год составили 993,52 тыс. руб., в том числе: стоимость натурального топлива 993,52 тыс. руб.</w:t>
      </w:r>
    </w:p>
    <w:p w14:paraId="035CDA72"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xml:space="preserve">Корректировка по статье относительно предложения предприятия в сторону снижения составляет 72,18 тыс. руб. </w:t>
      </w:r>
    </w:p>
    <w:p w14:paraId="1C35071B" w14:textId="77777777" w:rsidR="00DC625F" w:rsidRPr="00DC625F" w:rsidRDefault="00DC625F" w:rsidP="00DC625F">
      <w:pPr>
        <w:widowControl w:val="0"/>
        <w:tabs>
          <w:tab w:val="left" w:pos="1890"/>
        </w:tabs>
        <w:suppressAutoHyphens/>
        <w:spacing w:line="276" w:lineRule="auto"/>
        <w:ind w:right="-2" w:firstLine="720"/>
        <w:jc w:val="both"/>
        <w:rPr>
          <w:b/>
          <w:snapToGrid w:val="0"/>
          <w:color w:val="000000"/>
          <w:sz w:val="28"/>
          <w:szCs w:val="28"/>
          <w:u w:val="single"/>
        </w:rPr>
      </w:pPr>
    </w:p>
    <w:p w14:paraId="395E596C" w14:textId="77777777" w:rsidR="00DC625F" w:rsidRPr="00DC625F" w:rsidRDefault="00DC625F" w:rsidP="00DC625F">
      <w:pPr>
        <w:widowControl w:val="0"/>
        <w:suppressAutoHyphens/>
        <w:spacing w:line="276" w:lineRule="auto"/>
        <w:ind w:right="282" w:firstLine="709"/>
        <w:jc w:val="center"/>
        <w:outlineLvl w:val="1"/>
        <w:rPr>
          <w:b/>
          <w:color w:val="000000"/>
          <w:sz w:val="28"/>
          <w:szCs w:val="28"/>
        </w:rPr>
      </w:pPr>
      <w:r w:rsidRPr="00DC625F">
        <w:rPr>
          <w:b/>
          <w:color w:val="000000"/>
          <w:sz w:val="28"/>
          <w:szCs w:val="28"/>
        </w:rPr>
        <w:t>Расходы на электроэнергию</w:t>
      </w:r>
    </w:p>
    <w:p w14:paraId="73994A11" w14:textId="77777777" w:rsidR="00DC625F" w:rsidRPr="00DC625F" w:rsidRDefault="00DC625F" w:rsidP="00DC625F">
      <w:pPr>
        <w:widowControl w:val="0"/>
        <w:tabs>
          <w:tab w:val="left" w:pos="709"/>
        </w:tabs>
        <w:suppressAutoHyphens/>
        <w:spacing w:line="276" w:lineRule="auto"/>
        <w:ind w:right="282" w:firstLine="709"/>
        <w:jc w:val="both"/>
        <w:rPr>
          <w:color w:val="000000"/>
          <w:sz w:val="28"/>
          <w:szCs w:val="28"/>
        </w:rPr>
      </w:pPr>
    </w:p>
    <w:p w14:paraId="5ABB531A"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Предприятием заявлены расходы по статье на уровне 893,03 тыс. руб.</w:t>
      </w:r>
    </w:p>
    <w:p w14:paraId="5F70000F"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Поставщиком электрической энергии на уровне напряжения СН-2 является ПАО «Кузбассэнергосбыт» в соответствии с договором электроснабжения от 01.01.2017 № 661335. Срок действия договора с 01.01.2017 по 31.12.2017 года с автоматической пролонгацией (том 1, с. 182-220 тарифного дела);</w:t>
      </w:r>
    </w:p>
    <w:p w14:paraId="66BF23B4"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xml:space="preserve">По данной статье предприятие представило следующие обосновывающие </w:t>
      </w:r>
      <w:r w:rsidRPr="00DC625F">
        <w:rPr>
          <w:color w:val="000000"/>
          <w:sz w:val="28"/>
          <w:szCs w:val="28"/>
        </w:rPr>
        <w:lastRenderedPageBreak/>
        <w:t>материалы и копии документов:</w:t>
      </w:r>
    </w:p>
    <w:p w14:paraId="4DC98B94"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таблица «Расходы на прочие покупаемые энергетические ресурсы» (том 1,</w:t>
      </w:r>
      <w:r w:rsidRPr="00DC625F">
        <w:rPr>
          <w:color w:val="000000"/>
          <w:sz w:val="28"/>
          <w:szCs w:val="28"/>
        </w:rPr>
        <w:br/>
        <w:t>с. 180);</w:t>
      </w:r>
    </w:p>
    <w:p w14:paraId="47FC88C7"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исходные данные для расчета затрат на электрическую энергию, используемую в процессе выработки и транспортировки тепловой энергии (том 1,</w:t>
      </w:r>
      <w:r w:rsidRPr="00DC625F">
        <w:rPr>
          <w:color w:val="000000"/>
          <w:sz w:val="28"/>
          <w:szCs w:val="28"/>
        </w:rPr>
        <w:br/>
        <w:t>с. 181);</w:t>
      </w:r>
    </w:p>
    <w:p w14:paraId="3E18163B"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договор энергоснабжения от 01.01.2017 № 661335</w:t>
      </w:r>
      <w:r w:rsidRPr="00DC625F">
        <w:rPr>
          <w:color w:val="000000"/>
          <w:sz w:val="28"/>
          <w:szCs w:val="28"/>
        </w:rPr>
        <w:br/>
        <w:t>с ПАО «Кузбассэнергосбыт» с приложениями и дополнительными соглашениями (том 1, с. 182-220);</w:t>
      </w:r>
    </w:p>
    <w:p w14:paraId="3D19AA67"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счет-фактуры за электроэнергию за январь-февраль 2019 года (том 1, с. 221-222).</w:t>
      </w:r>
    </w:p>
    <w:p w14:paraId="1CAB0A83"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xml:space="preserve">При расчете количества электроэнергии на 2020 год, требуемой при производстве тепловой энергии, экспертами принят расход электрической энергии, согласно плановому удельному расходу электроэнергии – 67,21 кВтч/Гкал. Объём потребления электроэнергии составил 214,67 тыс. кВтч по уровню напряжения СНII (принят с учетом запланированного на долгосрочный период регулирования). </w:t>
      </w:r>
      <w:r w:rsidRPr="00DC625F">
        <w:rPr>
          <w:rFonts w:eastAsia="Calibri"/>
          <w:sz w:val="28"/>
          <w:szCs w:val="28"/>
        </w:rPr>
        <w:tab/>
      </w:r>
    </w:p>
    <w:p w14:paraId="68BEF5F1"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В соответствии с пп в) п 28 Основ ценообразования тариф на электроэнергию принят экспертами как средневзвешенная величина тарифа</w:t>
      </w:r>
      <w:r w:rsidRPr="00DC625F">
        <w:rPr>
          <w:szCs w:val="20"/>
        </w:rPr>
        <w:t xml:space="preserve"> </w:t>
      </w:r>
      <w:r w:rsidRPr="00DC625F">
        <w:rPr>
          <w:color w:val="000000"/>
          <w:sz w:val="28"/>
          <w:szCs w:val="28"/>
        </w:rPr>
        <w:t>за январь-декабрь 2018 года (том 1, с. 80), (тариф составил 3,97 руб./кВтч без НДС), с учетом прогнозных индексов   на 2019 и 2020 год соответственно, по электроэнергии – 1,54; 1,048 % (прогноз Минэкономразвития РФ, опубликован 30.09.2019). Плановая величина тарифа на 2020 год составит 4,38 руб./кВтч (с НДС).</w:t>
      </w:r>
    </w:p>
    <w:p w14:paraId="00EDFACB"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Рассчитанные экспертами расходы на покупку электрической энергии составят 4,38*214,67=940,25 тыс. руб.</w:t>
      </w:r>
    </w:p>
    <w:p w14:paraId="44BAE1DD"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В связи с тем, что предложение предприятия 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893,03 тыс. руб.</w:t>
      </w:r>
    </w:p>
    <w:p w14:paraId="5077A3E4"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r w:rsidRPr="00DC625F">
        <w:rPr>
          <w:color w:val="000000"/>
          <w:sz w:val="28"/>
          <w:szCs w:val="28"/>
        </w:rPr>
        <w:t xml:space="preserve">Корректировка по статье относительно предложения предприятия отсутствует. </w:t>
      </w:r>
    </w:p>
    <w:p w14:paraId="18D74782" w14:textId="77777777" w:rsidR="00DC625F" w:rsidRPr="00DC625F" w:rsidRDefault="00DC625F" w:rsidP="00DC625F">
      <w:pPr>
        <w:widowControl w:val="0"/>
        <w:tabs>
          <w:tab w:val="left" w:pos="709"/>
        </w:tabs>
        <w:suppressAutoHyphens/>
        <w:spacing w:line="276" w:lineRule="auto"/>
        <w:ind w:right="-2" w:firstLine="709"/>
        <w:jc w:val="both"/>
        <w:rPr>
          <w:color w:val="000000"/>
          <w:sz w:val="28"/>
          <w:szCs w:val="28"/>
        </w:rPr>
      </w:pPr>
    </w:p>
    <w:p w14:paraId="15DF0C5D" w14:textId="77777777" w:rsidR="00DC625F" w:rsidRPr="00DC625F" w:rsidRDefault="00DC625F" w:rsidP="00DC625F">
      <w:pPr>
        <w:widowControl w:val="0"/>
        <w:suppressAutoHyphens/>
        <w:spacing w:line="276" w:lineRule="auto"/>
        <w:ind w:right="-2" w:firstLine="709"/>
        <w:jc w:val="center"/>
        <w:outlineLvl w:val="1"/>
        <w:rPr>
          <w:b/>
          <w:color w:val="000000"/>
          <w:sz w:val="28"/>
          <w:szCs w:val="28"/>
        </w:rPr>
      </w:pPr>
      <w:r w:rsidRPr="00DC625F">
        <w:rPr>
          <w:b/>
          <w:color w:val="000000"/>
          <w:sz w:val="28"/>
          <w:szCs w:val="28"/>
        </w:rPr>
        <w:t>Расходы на холодную воду</w:t>
      </w:r>
    </w:p>
    <w:p w14:paraId="28E9FFDD" w14:textId="77777777" w:rsidR="00DC625F" w:rsidRPr="00DC625F" w:rsidRDefault="00DC625F" w:rsidP="00DC625F">
      <w:pPr>
        <w:widowControl w:val="0"/>
        <w:tabs>
          <w:tab w:val="left" w:pos="1890"/>
        </w:tabs>
        <w:suppressAutoHyphens/>
        <w:spacing w:line="276" w:lineRule="auto"/>
        <w:ind w:right="282" w:firstLine="720"/>
        <w:jc w:val="both"/>
        <w:rPr>
          <w:snapToGrid w:val="0"/>
          <w:color w:val="000000"/>
          <w:sz w:val="28"/>
          <w:szCs w:val="28"/>
        </w:rPr>
      </w:pPr>
    </w:p>
    <w:p w14:paraId="34097DFA"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В технологических целях для котельной НФС поставляется холодная вода собственного производства ООО «КВС».</w:t>
      </w:r>
    </w:p>
    <w:p w14:paraId="6B32BE9A"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xml:space="preserve">Предприятием заявлены расходы на производство и транспортировку тепловой энергии по данной статье в размере 30,54 тыс. руб. </w:t>
      </w:r>
    </w:p>
    <w:p w14:paraId="14C71189"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lastRenderedPageBreak/>
        <w:t>В качестве обосновывающих материалов по данной статье предприятие представило расчет объема потребления холодной воды по котельной (том 1, с. 179). Годовой объем воды составит 1,27 тыс. м</w:t>
      </w:r>
      <w:r w:rsidRPr="00DC625F">
        <w:rPr>
          <w:snapToGrid w:val="0"/>
          <w:color w:val="000000"/>
          <w:sz w:val="28"/>
          <w:szCs w:val="28"/>
          <w:vertAlign w:val="superscript"/>
        </w:rPr>
        <w:t>3</w:t>
      </w:r>
      <w:r w:rsidRPr="00DC625F">
        <w:rPr>
          <w:snapToGrid w:val="0"/>
          <w:color w:val="000000"/>
          <w:sz w:val="28"/>
          <w:szCs w:val="28"/>
        </w:rPr>
        <w:t>.</w:t>
      </w:r>
    </w:p>
    <w:p w14:paraId="33F8645A"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Постановлением РЭК КО от __.11.2019 № ___ «О внесении изменений в постановление региональной энергетической комиссии Кемеровской области</w:t>
      </w:r>
      <w:r w:rsidRPr="00DC625F">
        <w:rPr>
          <w:snapToGrid w:val="0"/>
          <w:color w:val="000000"/>
          <w:sz w:val="28"/>
          <w:szCs w:val="28"/>
        </w:rPr>
        <w:br/>
        <w:t>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водоснаб» (г. Киселевск, п. Верх-Егос, п. Центральный,</w:t>
      </w:r>
      <w:r w:rsidRPr="00DC625F">
        <w:rPr>
          <w:snapToGrid w:val="0"/>
          <w:color w:val="000000"/>
          <w:sz w:val="28"/>
          <w:szCs w:val="28"/>
        </w:rPr>
        <w:br/>
        <w:t>п. Севск, с. Кутоново Прокопьевского муниципального округа)» в части 2020 года», утверждены тарифы на питьевую воду:</w:t>
      </w:r>
    </w:p>
    <w:p w14:paraId="5B2E9148"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с 01.01.2020 – 23,05 руб./м</w:t>
      </w:r>
      <w:r w:rsidRPr="00DC625F">
        <w:rPr>
          <w:snapToGrid w:val="0"/>
          <w:color w:val="000000"/>
          <w:sz w:val="28"/>
          <w:szCs w:val="28"/>
          <w:vertAlign w:val="superscript"/>
        </w:rPr>
        <w:t>3</w:t>
      </w:r>
      <w:r w:rsidRPr="00DC625F">
        <w:rPr>
          <w:snapToGrid w:val="0"/>
          <w:color w:val="000000"/>
          <w:sz w:val="28"/>
          <w:szCs w:val="28"/>
        </w:rPr>
        <w:t>;</w:t>
      </w:r>
    </w:p>
    <w:p w14:paraId="24886707"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с 01.07.2020 – 31,49 руб./м</w:t>
      </w:r>
      <w:r w:rsidRPr="00DC625F">
        <w:rPr>
          <w:snapToGrid w:val="0"/>
          <w:color w:val="000000"/>
          <w:sz w:val="28"/>
          <w:szCs w:val="28"/>
          <w:vertAlign w:val="superscript"/>
        </w:rPr>
        <w:t>3</w:t>
      </w:r>
      <w:r w:rsidRPr="00DC625F">
        <w:rPr>
          <w:snapToGrid w:val="0"/>
          <w:color w:val="000000"/>
          <w:sz w:val="28"/>
          <w:szCs w:val="28"/>
        </w:rPr>
        <w:t xml:space="preserve">. </w:t>
      </w:r>
    </w:p>
    <w:p w14:paraId="1FE5324A"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Затраты на холодную воду на 2020 год по расчетам экспертов составят 34,09 тыс. руб. Среднегодовая стоимость 1 м</w:t>
      </w:r>
      <w:r w:rsidRPr="00DC625F">
        <w:rPr>
          <w:snapToGrid w:val="0"/>
          <w:color w:val="000000"/>
          <w:sz w:val="28"/>
          <w:szCs w:val="28"/>
          <w:vertAlign w:val="superscript"/>
        </w:rPr>
        <w:t xml:space="preserve">3 </w:t>
      </w:r>
      <w:r w:rsidRPr="00DC625F">
        <w:rPr>
          <w:snapToGrid w:val="0"/>
          <w:color w:val="000000"/>
          <w:sz w:val="28"/>
          <w:szCs w:val="28"/>
        </w:rPr>
        <w:t>воды (с учетом доли отпуска тепловой энергии по полугодиям 0,56/0,44 по данным шаблона</w:t>
      </w:r>
      <w:r w:rsidRPr="00DC625F">
        <w:rPr>
          <w:szCs w:val="20"/>
        </w:rPr>
        <w:t xml:space="preserve"> </w:t>
      </w:r>
      <w:r w:rsidRPr="00DC625F">
        <w:rPr>
          <w:snapToGrid w:val="0"/>
          <w:color w:val="000000"/>
          <w:sz w:val="28"/>
          <w:szCs w:val="28"/>
        </w:rPr>
        <w:t xml:space="preserve"> BALANCE.CALC.TARIFF.WARM.2018.FACT) составит 26,76 руб. Объем воды принят экспертами на уровне предложений предприятия.</w:t>
      </w:r>
    </w:p>
    <w:p w14:paraId="36C703F2"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В связи с тем, что предложение предприятия 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30,54 тыс. руб.</w:t>
      </w:r>
    </w:p>
    <w:p w14:paraId="0BEF2433" w14:textId="77777777" w:rsidR="00DC625F" w:rsidRPr="00DC625F" w:rsidRDefault="00DC625F" w:rsidP="00DC625F">
      <w:pPr>
        <w:widowControl w:val="0"/>
        <w:tabs>
          <w:tab w:val="left" w:pos="1890"/>
        </w:tabs>
        <w:suppressAutoHyphens/>
        <w:spacing w:line="276" w:lineRule="auto"/>
        <w:ind w:right="-2" w:firstLine="720"/>
        <w:jc w:val="both"/>
        <w:rPr>
          <w:snapToGrid w:val="0"/>
          <w:color w:val="000000"/>
          <w:sz w:val="28"/>
          <w:szCs w:val="28"/>
        </w:rPr>
      </w:pPr>
      <w:r w:rsidRPr="00DC625F">
        <w:rPr>
          <w:snapToGrid w:val="0"/>
          <w:color w:val="000000"/>
          <w:sz w:val="28"/>
          <w:szCs w:val="28"/>
        </w:rPr>
        <w:t xml:space="preserve">Корректировка по статье относительно предложения предприятия отсутствует. </w:t>
      </w:r>
    </w:p>
    <w:p w14:paraId="704C5E5D" w14:textId="77777777" w:rsidR="00DC625F" w:rsidRPr="00DC625F" w:rsidRDefault="00DC625F" w:rsidP="00DC625F">
      <w:pPr>
        <w:keepNext/>
        <w:spacing w:line="360" w:lineRule="auto"/>
        <w:ind w:firstLine="709"/>
        <w:jc w:val="center"/>
        <w:outlineLvl w:val="1"/>
        <w:rPr>
          <w:b/>
          <w:color w:val="000000"/>
          <w:sz w:val="28"/>
          <w:szCs w:val="28"/>
        </w:rPr>
      </w:pPr>
      <w:bookmarkStart w:id="64" w:name="_Toc20993203"/>
      <w:r w:rsidRPr="00DC625F">
        <w:rPr>
          <w:b/>
          <w:color w:val="000000"/>
          <w:sz w:val="28"/>
          <w:szCs w:val="28"/>
        </w:rPr>
        <w:t>Расходы на теплоноситель</w:t>
      </w:r>
      <w:bookmarkEnd w:id="64"/>
    </w:p>
    <w:p w14:paraId="3CCD0B93" w14:textId="77777777" w:rsidR="00DC625F" w:rsidRPr="00DC625F" w:rsidRDefault="00DC625F" w:rsidP="00DC625F">
      <w:pPr>
        <w:spacing w:line="360" w:lineRule="auto"/>
        <w:ind w:firstLine="426"/>
        <w:jc w:val="both"/>
        <w:rPr>
          <w:sz w:val="28"/>
          <w:szCs w:val="28"/>
        </w:rPr>
      </w:pPr>
      <w:r w:rsidRPr="00DC625F">
        <w:rPr>
          <w:sz w:val="28"/>
          <w:szCs w:val="28"/>
        </w:rPr>
        <w:t xml:space="preserve"> По данной статье предприятием расходы не заявлены. </w:t>
      </w:r>
    </w:p>
    <w:p w14:paraId="2141CE8F" w14:textId="77777777" w:rsidR="00DC625F" w:rsidRPr="00DC625F" w:rsidRDefault="00DC625F" w:rsidP="00DC625F">
      <w:pPr>
        <w:spacing w:line="276" w:lineRule="auto"/>
        <w:ind w:firstLine="426"/>
        <w:jc w:val="both"/>
        <w:rPr>
          <w:rFonts w:eastAsia="Calibri"/>
          <w:sz w:val="28"/>
          <w:szCs w:val="28"/>
        </w:rPr>
      </w:pPr>
      <w:r w:rsidRPr="00DC625F">
        <w:rPr>
          <w:rFonts w:eastAsia="Calibri"/>
          <w:sz w:val="28"/>
          <w:szCs w:val="28"/>
        </w:rPr>
        <w:t>Общая величина расходов на приобретение энергетических ресурсов на производство и передачу тепловой энергии ООО «КВС» на 2020 год приведена в таблице 2.</w:t>
      </w:r>
    </w:p>
    <w:p w14:paraId="749E1AB7" w14:textId="77777777" w:rsidR="00DC625F" w:rsidRPr="00DC625F" w:rsidRDefault="00DC625F" w:rsidP="00DC625F">
      <w:pPr>
        <w:spacing w:line="276" w:lineRule="auto"/>
        <w:ind w:firstLine="709"/>
        <w:jc w:val="right"/>
        <w:rPr>
          <w:rFonts w:eastAsia="Calibri"/>
          <w:sz w:val="28"/>
          <w:szCs w:val="28"/>
        </w:rPr>
      </w:pPr>
      <w:r w:rsidRPr="00DC625F">
        <w:rPr>
          <w:rFonts w:eastAsia="Calibri"/>
          <w:sz w:val="28"/>
          <w:szCs w:val="28"/>
        </w:rPr>
        <w:t>Таблица 2</w:t>
      </w:r>
    </w:p>
    <w:p w14:paraId="7073C55B" w14:textId="77777777" w:rsidR="00DC625F" w:rsidRPr="00DC625F" w:rsidRDefault="00DC625F" w:rsidP="00DC625F">
      <w:pPr>
        <w:spacing w:line="276" w:lineRule="auto"/>
        <w:jc w:val="center"/>
        <w:rPr>
          <w:rFonts w:eastAsia="Calibri"/>
          <w:sz w:val="28"/>
          <w:szCs w:val="28"/>
        </w:rPr>
      </w:pPr>
      <w:r w:rsidRPr="00DC625F">
        <w:rPr>
          <w:rFonts w:eastAsia="Calibri"/>
          <w:sz w:val="28"/>
          <w:szCs w:val="28"/>
        </w:rPr>
        <w:t>Реестр расходов на приобретение энергетических ресурсов,</w:t>
      </w:r>
    </w:p>
    <w:p w14:paraId="24671D09" w14:textId="77777777" w:rsidR="00DC625F" w:rsidRPr="00DC625F" w:rsidRDefault="00DC625F" w:rsidP="00DC625F">
      <w:pPr>
        <w:spacing w:line="276" w:lineRule="auto"/>
        <w:jc w:val="center"/>
        <w:rPr>
          <w:rFonts w:eastAsia="Calibri"/>
          <w:sz w:val="28"/>
          <w:szCs w:val="28"/>
        </w:rPr>
      </w:pPr>
      <w:r w:rsidRPr="00DC625F">
        <w:rPr>
          <w:rFonts w:eastAsia="Calibri"/>
          <w:sz w:val="28"/>
          <w:szCs w:val="28"/>
        </w:rPr>
        <w:t>холодной воды и теплоносителя (далее - ресурсы)</w:t>
      </w:r>
    </w:p>
    <w:p w14:paraId="22D1A82E" w14:textId="77777777" w:rsidR="00DC625F" w:rsidRPr="00DC625F" w:rsidRDefault="00DC625F" w:rsidP="00DC625F">
      <w:pPr>
        <w:spacing w:line="276" w:lineRule="auto"/>
        <w:jc w:val="center"/>
        <w:rPr>
          <w:b/>
          <w:snapToGrid w:val="0"/>
          <w:color w:val="000000"/>
          <w:sz w:val="28"/>
          <w:szCs w:val="28"/>
        </w:rPr>
      </w:pPr>
      <w:r w:rsidRPr="00DC625F">
        <w:rPr>
          <w:rFonts w:eastAsia="Calibri"/>
          <w:sz w:val="28"/>
          <w:szCs w:val="28"/>
        </w:rPr>
        <w:t>(Приложение 5.4 к Методическим указаниям)</w:t>
      </w:r>
    </w:p>
    <w:p w14:paraId="602DB23E" w14:textId="77777777" w:rsidR="00DC625F" w:rsidRPr="00DC625F" w:rsidRDefault="00DC625F" w:rsidP="00DC625F">
      <w:pPr>
        <w:widowControl w:val="0"/>
        <w:suppressAutoHyphens/>
        <w:spacing w:line="276" w:lineRule="auto"/>
        <w:ind w:right="282"/>
        <w:jc w:val="right"/>
        <w:rPr>
          <w:color w:val="000000"/>
          <w:sz w:val="28"/>
          <w:szCs w:val="28"/>
        </w:rPr>
      </w:pPr>
      <w:r w:rsidRPr="00DC625F">
        <w:rPr>
          <w:color w:val="000000"/>
          <w:sz w:val="28"/>
          <w:szCs w:val="28"/>
        </w:rPr>
        <w:t>тыс. рублей</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61"/>
        <w:gridCol w:w="2551"/>
        <w:gridCol w:w="2268"/>
      </w:tblGrid>
      <w:tr w:rsidR="00DC625F" w:rsidRPr="00DC625F" w14:paraId="43DEEBD0" w14:textId="77777777" w:rsidTr="00D779C8">
        <w:trPr>
          <w:trHeight w:val="491"/>
        </w:trPr>
        <w:tc>
          <w:tcPr>
            <w:tcW w:w="710" w:type="dxa"/>
            <w:shd w:val="clear" w:color="auto" w:fill="auto"/>
            <w:vAlign w:val="center"/>
            <w:hideMark/>
          </w:tcPr>
          <w:p w14:paraId="541BE3F1" w14:textId="77777777" w:rsidR="00DC625F" w:rsidRPr="00DC625F" w:rsidRDefault="00DC625F" w:rsidP="00DC625F">
            <w:pPr>
              <w:widowControl w:val="0"/>
              <w:suppressAutoHyphens/>
              <w:spacing w:line="276" w:lineRule="auto"/>
              <w:ind w:right="-104"/>
              <w:jc w:val="center"/>
              <w:rPr>
                <w:color w:val="000000"/>
              </w:rPr>
            </w:pPr>
            <w:r w:rsidRPr="00DC625F">
              <w:rPr>
                <w:color w:val="000000"/>
              </w:rPr>
              <w:t>№ п/п</w:t>
            </w:r>
          </w:p>
        </w:tc>
        <w:tc>
          <w:tcPr>
            <w:tcW w:w="4961" w:type="dxa"/>
            <w:shd w:val="clear" w:color="auto" w:fill="auto"/>
            <w:vAlign w:val="center"/>
            <w:hideMark/>
          </w:tcPr>
          <w:p w14:paraId="4D047236" w14:textId="77777777" w:rsidR="00DC625F" w:rsidRPr="00DC625F" w:rsidRDefault="00DC625F" w:rsidP="00DC625F">
            <w:pPr>
              <w:widowControl w:val="0"/>
              <w:suppressAutoHyphens/>
              <w:spacing w:line="276" w:lineRule="auto"/>
              <w:ind w:right="282"/>
              <w:jc w:val="center"/>
              <w:rPr>
                <w:color w:val="000000"/>
              </w:rPr>
            </w:pPr>
            <w:r w:rsidRPr="00DC625F">
              <w:rPr>
                <w:color w:val="000000"/>
              </w:rPr>
              <w:t>Наименование ресурса</w:t>
            </w:r>
          </w:p>
        </w:tc>
        <w:tc>
          <w:tcPr>
            <w:tcW w:w="2551" w:type="dxa"/>
            <w:shd w:val="clear" w:color="auto" w:fill="auto"/>
            <w:vAlign w:val="center"/>
            <w:hideMark/>
          </w:tcPr>
          <w:p w14:paraId="3E9E5D68" w14:textId="77777777" w:rsidR="00DC625F" w:rsidRPr="00DC625F" w:rsidRDefault="00DC625F" w:rsidP="00DC625F">
            <w:pPr>
              <w:widowControl w:val="0"/>
              <w:suppressAutoHyphens/>
              <w:spacing w:line="276" w:lineRule="auto"/>
              <w:ind w:right="282"/>
              <w:jc w:val="center"/>
              <w:rPr>
                <w:color w:val="000000"/>
              </w:rPr>
            </w:pPr>
            <w:r w:rsidRPr="00DC625F">
              <w:rPr>
                <w:color w:val="000000"/>
              </w:rPr>
              <w:t>Предложение предприятия</w:t>
            </w:r>
          </w:p>
          <w:p w14:paraId="5C7225D0" w14:textId="77777777" w:rsidR="00DC625F" w:rsidRPr="00DC625F" w:rsidRDefault="00DC625F" w:rsidP="00DC625F">
            <w:pPr>
              <w:widowControl w:val="0"/>
              <w:suppressAutoHyphens/>
              <w:spacing w:line="276" w:lineRule="auto"/>
              <w:ind w:right="282"/>
              <w:jc w:val="center"/>
              <w:rPr>
                <w:color w:val="000000"/>
              </w:rPr>
            </w:pPr>
            <w:r w:rsidRPr="00DC625F">
              <w:rPr>
                <w:color w:val="000000"/>
              </w:rPr>
              <w:t xml:space="preserve"> на 2020 год</w:t>
            </w:r>
          </w:p>
        </w:tc>
        <w:tc>
          <w:tcPr>
            <w:tcW w:w="2268" w:type="dxa"/>
            <w:shd w:val="clear" w:color="auto" w:fill="auto"/>
            <w:vAlign w:val="center"/>
            <w:hideMark/>
          </w:tcPr>
          <w:p w14:paraId="22217DE6" w14:textId="77777777" w:rsidR="00DC625F" w:rsidRPr="00DC625F" w:rsidRDefault="00DC625F" w:rsidP="00DC625F">
            <w:pPr>
              <w:widowControl w:val="0"/>
              <w:suppressAutoHyphens/>
              <w:spacing w:line="276" w:lineRule="auto"/>
              <w:ind w:right="282"/>
              <w:jc w:val="center"/>
              <w:rPr>
                <w:color w:val="000000"/>
              </w:rPr>
            </w:pPr>
            <w:r w:rsidRPr="00DC625F">
              <w:rPr>
                <w:color w:val="000000"/>
              </w:rPr>
              <w:t xml:space="preserve">Предложение экспертов </w:t>
            </w:r>
          </w:p>
          <w:p w14:paraId="79E79227" w14:textId="77777777" w:rsidR="00DC625F" w:rsidRPr="00DC625F" w:rsidRDefault="00DC625F" w:rsidP="00DC625F">
            <w:pPr>
              <w:widowControl w:val="0"/>
              <w:suppressAutoHyphens/>
              <w:spacing w:line="276" w:lineRule="auto"/>
              <w:ind w:right="282"/>
              <w:jc w:val="center"/>
              <w:rPr>
                <w:color w:val="000000"/>
              </w:rPr>
            </w:pPr>
            <w:r w:rsidRPr="00DC625F">
              <w:rPr>
                <w:color w:val="000000"/>
              </w:rPr>
              <w:t>на 2020 год</w:t>
            </w:r>
          </w:p>
        </w:tc>
      </w:tr>
      <w:tr w:rsidR="00DC625F" w:rsidRPr="00DC625F" w14:paraId="0579108A" w14:textId="77777777" w:rsidTr="00D779C8">
        <w:trPr>
          <w:trHeight w:val="18"/>
        </w:trPr>
        <w:tc>
          <w:tcPr>
            <w:tcW w:w="710" w:type="dxa"/>
            <w:shd w:val="clear" w:color="auto" w:fill="auto"/>
            <w:vAlign w:val="center"/>
            <w:hideMark/>
          </w:tcPr>
          <w:p w14:paraId="5A0957F6" w14:textId="77777777" w:rsidR="00DC625F" w:rsidRPr="00DC625F" w:rsidRDefault="00DC625F" w:rsidP="00DC625F">
            <w:pPr>
              <w:widowControl w:val="0"/>
              <w:suppressAutoHyphens/>
              <w:spacing w:line="276" w:lineRule="auto"/>
              <w:ind w:right="282"/>
              <w:jc w:val="center"/>
              <w:rPr>
                <w:color w:val="000000"/>
              </w:rPr>
            </w:pPr>
            <w:r w:rsidRPr="00DC625F">
              <w:rPr>
                <w:color w:val="000000"/>
              </w:rPr>
              <w:t>1</w:t>
            </w:r>
          </w:p>
        </w:tc>
        <w:tc>
          <w:tcPr>
            <w:tcW w:w="4961" w:type="dxa"/>
            <w:shd w:val="clear" w:color="auto" w:fill="auto"/>
            <w:vAlign w:val="center"/>
            <w:hideMark/>
          </w:tcPr>
          <w:p w14:paraId="33806A8F" w14:textId="77777777" w:rsidR="00DC625F" w:rsidRPr="00DC625F" w:rsidRDefault="00DC625F" w:rsidP="00DC625F">
            <w:pPr>
              <w:widowControl w:val="0"/>
              <w:suppressAutoHyphens/>
              <w:spacing w:line="276" w:lineRule="auto"/>
              <w:ind w:right="282"/>
              <w:rPr>
                <w:color w:val="000000"/>
              </w:rPr>
            </w:pPr>
            <w:r w:rsidRPr="00DC625F">
              <w:rPr>
                <w:color w:val="000000"/>
              </w:rPr>
              <w:t>Расходы на топливо</w:t>
            </w:r>
          </w:p>
        </w:tc>
        <w:tc>
          <w:tcPr>
            <w:tcW w:w="2551" w:type="dxa"/>
            <w:shd w:val="clear" w:color="auto" w:fill="auto"/>
            <w:vAlign w:val="center"/>
          </w:tcPr>
          <w:p w14:paraId="6084C2E5" w14:textId="77777777" w:rsidR="00DC625F" w:rsidRPr="00DC625F" w:rsidRDefault="00DC625F" w:rsidP="00DC625F">
            <w:pPr>
              <w:widowControl w:val="0"/>
              <w:suppressAutoHyphens/>
              <w:spacing w:line="276" w:lineRule="auto"/>
              <w:ind w:right="282"/>
              <w:jc w:val="center"/>
              <w:rPr>
                <w:color w:val="000000"/>
              </w:rPr>
            </w:pPr>
            <w:r w:rsidRPr="00DC625F">
              <w:rPr>
                <w:color w:val="000000"/>
              </w:rPr>
              <w:t>1 065,70</w:t>
            </w:r>
          </w:p>
        </w:tc>
        <w:tc>
          <w:tcPr>
            <w:tcW w:w="2268" w:type="dxa"/>
            <w:shd w:val="clear" w:color="auto" w:fill="auto"/>
            <w:vAlign w:val="center"/>
            <w:hideMark/>
          </w:tcPr>
          <w:p w14:paraId="6035A7F3" w14:textId="77777777" w:rsidR="00DC625F" w:rsidRPr="00DC625F" w:rsidRDefault="00DC625F" w:rsidP="00DC625F">
            <w:pPr>
              <w:widowControl w:val="0"/>
              <w:suppressAutoHyphens/>
              <w:spacing w:line="276" w:lineRule="auto"/>
              <w:ind w:right="282"/>
              <w:jc w:val="center"/>
            </w:pPr>
            <w:r w:rsidRPr="00DC625F">
              <w:t>993,52</w:t>
            </w:r>
          </w:p>
        </w:tc>
      </w:tr>
      <w:tr w:rsidR="00DC625F" w:rsidRPr="00DC625F" w14:paraId="0477EC0E" w14:textId="77777777" w:rsidTr="00D779C8">
        <w:trPr>
          <w:trHeight w:val="18"/>
        </w:trPr>
        <w:tc>
          <w:tcPr>
            <w:tcW w:w="710" w:type="dxa"/>
            <w:shd w:val="clear" w:color="auto" w:fill="auto"/>
            <w:vAlign w:val="center"/>
            <w:hideMark/>
          </w:tcPr>
          <w:p w14:paraId="107C29E5" w14:textId="77777777" w:rsidR="00DC625F" w:rsidRPr="00DC625F" w:rsidRDefault="00DC625F" w:rsidP="00DC625F">
            <w:pPr>
              <w:widowControl w:val="0"/>
              <w:suppressAutoHyphens/>
              <w:spacing w:line="276" w:lineRule="auto"/>
              <w:ind w:right="282"/>
              <w:jc w:val="center"/>
              <w:rPr>
                <w:color w:val="000000"/>
              </w:rPr>
            </w:pPr>
            <w:r w:rsidRPr="00DC625F">
              <w:rPr>
                <w:color w:val="000000"/>
              </w:rPr>
              <w:t>2</w:t>
            </w:r>
          </w:p>
        </w:tc>
        <w:tc>
          <w:tcPr>
            <w:tcW w:w="4961" w:type="dxa"/>
            <w:shd w:val="clear" w:color="auto" w:fill="auto"/>
            <w:vAlign w:val="center"/>
            <w:hideMark/>
          </w:tcPr>
          <w:p w14:paraId="065FECAB" w14:textId="77777777" w:rsidR="00DC625F" w:rsidRPr="00DC625F" w:rsidRDefault="00DC625F" w:rsidP="00DC625F">
            <w:pPr>
              <w:widowControl w:val="0"/>
              <w:suppressAutoHyphens/>
              <w:spacing w:line="276" w:lineRule="auto"/>
              <w:ind w:right="282"/>
              <w:rPr>
                <w:color w:val="000000"/>
              </w:rPr>
            </w:pPr>
            <w:r w:rsidRPr="00DC625F">
              <w:rPr>
                <w:color w:val="000000"/>
              </w:rPr>
              <w:t>Расходы на электрическую энергию</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907119F" w14:textId="77777777" w:rsidR="00DC625F" w:rsidRPr="00DC625F" w:rsidRDefault="00DC625F" w:rsidP="00DC625F">
            <w:pPr>
              <w:widowControl w:val="0"/>
              <w:suppressAutoHyphens/>
              <w:spacing w:line="276" w:lineRule="auto"/>
              <w:ind w:right="282"/>
              <w:jc w:val="center"/>
              <w:rPr>
                <w:bCs/>
              </w:rPr>
            </w:pPr>
            <w:r w:rsidRPr="00DC625F">
              <w:rPr>
                <w:bCs/>
              </w:rPr>
              <w:t>893,03</w:t>
            </w:r>
          </w:p>
        </w:tc>
        <w:tc>
          <w:tcPr>
            <w:tcW w:w="2268" w:type="dxa"/>
            <w:shd w:val="clear" w:color="auto" w:fill="auto"/>
            <w:vAlign w:val="center"/>
            <w:hideMark/>
          </w:tcPr>
          <w:p w14:paraId="0F3BCEC4" w14:textId="77777777" w:rsidR="00DC625F" w:rsidRPr="00DC625F" w:rsidRDefault="00DC625F" w:rsidP="00DC625F">
            <w:pPr>
              <w:widowControl w:val="0"/>
              <w:suppressAutoHyphens/>
              <w:spacing w:line="276" w:lineRule="auto"/>
              <w:ind w:right="282"/>
              <w:jc w:val="center"/>
            </w:pPr>
            <w:r w:rsidRPr="00DC625F">
              <w:t>893,03</w:t>
            </w:r>
          </w:p>
        </w:tc>
      </w:tr>
      <w:tr w:rsidR="00DC625F" w:rsidRPr="00DC625F" w14:paraId="1D7BE8E2" w14:textId="77777777" w:rsidTr="00D779C8">
        <w:trPr>
          <w:trHeight w:val="18"/>
        </w:trPr>
        <w:tc>
          <w:tcPr>
            <w:tcW w:w="710" w:type="dxa"/>
            <w:shd w:val="clear" w:color="auto" w:fill="auto"/>
            <w:vAlign w:val="center"/>
            <w:hideMark/>
          </w:tcPr>
          <w:p w14:paraId="07A78711" w14:textId="77777777" w:rsidR="00DC625F" w:rsidRPr="00DC625F" w:rsidRDefault="00DC625F" w:rsidP="00DC625F">
            <w:pPr>
              <w:widowControl w:val="0"/>
              <w:suppressAutoHyphens/>
              <w:spacing w:line="276" w:lineRule="auto"/>
              <w:ind w:right="282"/>
              <w:jc w:val="center"/>
              <w:rPr>
                <w:color w:val="000000"/>
              </w:rPr>
            </w:pPr>
            <w:r w:rsidRPr="00DC625F">
              <w:rPr>
                <w:color w:val="000000"/>
              </w:rPr>
              <w:lastRenderedPageBreak/>
              <w:t>3</w:t>
            </w:r>
          </w:p>
        </w:tc>
        <w:tc>
          <w:tcPr>
            <w:tcW w:w="4961" w:type="dxa"/>
            <w:shd w:val="clear" w:color="auto" w:fill="auto"/>
            <w:vAlign w:val="center"/>
            <w:hideMark/>
          </w:tcPr>
          <w:p w14:paraId="40F55092" w14:textId="77777777" w:rsidR="00DC625F" w:rsidRPr="00DC625F" w:rsidRDefault="00DC625F" w:rsidP="00DC625F">
            <w:pPr>
              <w:widowControl w:val="0"/>
              <w:suppressAutoHyphens/>
              <w:spacing w:line="276" w:lineRule="auto"/>
              <w:ind w:right="282"/>
              <w:rPr>
                <w:color w:val="000000"/>
              </w:rPr>
            </w:pPr>
            <w:r w:rsidRPr="00DC625F">
              <w:rPr>
                <w:color w:val="000000"/>
              </w:rPr>
              <w:t>Расходы на холодную воду</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20D020" w14:textId="77777777" w:rsidR="00DC625F" w:rsidRPr="00DC625F" w:rsidRDefault="00DC625F" w:rsidP="00DC625F">
            <w:pPr>
              <w:widowControl w:val="0"/>
              <w:suppressAutoHyphens/>
              <w:spacing w:line="276" w:lineRule="auto"/>
              <w:ind w:right="282"/>
              <w:jc w:val="center"/>
              <w:rPr>
                <w:bCs/>
              </w:rPr>
            </w:pPr>
            <w:r w:rsidRPr="00DC625F">
              <w:rPr>
                <w:bCs/>
              </w:rPr>
              <w:t>30,54</w:t>
            </w:r>
          </w:p>
        </w:tc>
        <w:tc>
          <w:tcPr>
            <w:tcW w:w="2268" w:type="dxa"/>
            <w:shd w:val="clear" w:color="auto" w:fill="auto"/>
            <w:vAlign w:val="center"/>
            <w:hideMark/>
          </w:tcPr>
          <w:p w14:paraId="6BDD225B" w14:textId="77777777" w:rsidR="00DC625F" w:rsidRPr="00DC625F" w:rsidRDefault="00DC625F" w:rsidP="00DC625F">
            <w:pPr>
              <w:widowControl w:val="0"/>
              <w:suppressAutoHyphens/>
              <w:spacing w:line="276" w:lineRule="auto"/>
              <w:ind w:right="282"/>
              <w:jc w:val="center"/>
            </w:pPr>
            <w:r w:rsidRPr="00DC625F">
              <w:t>30,54</w:t>
            </w:r>
          </w:p>
        </w:tc>
      </w:tr>
      <w:tr w:rsidR="00DC625F" w:rsidRPr="00DC625F" w14:paraId="77A660D9" w14:textId="77777777" w:rsidTr="00D779C8">
        <w:trPr>
          <w:trHeight w:val="18"/>
        </w:trPr>
        <w:tc>
          <w:tcPr>
            <w:tcW w:w="710" w:type="dxa"/>
            <w:shd w:val="clear" w:color="auto" w:fill="auto"/>
            <w:vAlign w:val="center"/>
            <w:hideMark/>
          </w:tcPr>
          <w:p w14:paraId="35A1E844" w14:textId="77777777" w:rsidR="00DC625F" w:rsidRPr="00DC625F" w:rsidRDefault="00DC625F" w:rsidP="00DC625F">
            <w:pPr>
              <w:widowControl w:val="0"/>
              <w:suppressAutoHyphens/>
              <w:spacing w:line="276" w:lineRule="auto"/>
              <w:ind w:right="282"/>
              <w:jc w:val="center"/>
              <w:rPr>
                <w:color w:val="000000"/>
              </w:rPr>
            </w:pPr>
            <w:r w:rsidRPr="00DC625F">
              <w:rPr>
                <w:color w:val="000000"/>
              </w:rPr>
              <w:t>4</w:t>
            </w:r>
          </w:p>
        </w:tc>
        <w:tc>
          <w:tcPr>
            <w:tcW w:w="4961" w:type="dxa"/>
            <w:shd w:val="clear" w:color="auto" w:fill="auto"/>
            <w:vAlign w:val="center"/>
            <w:hideMark/>
          </w:tcPr>
          <w:p w14:paraId="1F583B18" w14:textId="77777777" w:rsidR="00DC625F" w:rsidRPr="00DC625F" w:rsidRDefault="00DC625F" w:rsidP="00DC625F">
            <w:pPr>
              <w:widowControl w:val="0"/>
              <w:suppressAutoHyphens/>
              <w:spacing w:line="276" w:lineRule="auto"/>
              <w:ind w:right="282"/>
              <w:rPr>
                <w:color w:val="000000"/>
              </w:rPr>
            </w:pPr>
            <w:r w:rsidRPr="00DC625F">
              <w:rPr>
                <w:color w:val="000000"/>
              </w:rPr>
              <w:t>ИТОГО</w:t>
            </w:r>
          </w:p>
        </w:tc>
        <w:tc>
          <w:tcPr>
            <w:tcW w:w="2551" w:type="dxa"/>
            <w:tcBorders>
              <w:top w:val="single" w:sz="4" w:space="0" w:color="auto"/>
              <w:left w:val="nil"/>
              <w:bottom w:val="single" w:sz="4" w:space="0" w:color="auto"/>
              <w:right w:val="single" w:sz="4" w:space="0" w:color="auto"/>
            </w:tcBorders>
            <w:shd w:val="clear" w:color="auto" w:fill="auto"/>
            <w:vAlign w:val="center"/>
          </w:tcPr>
          <w:p w14:paraId="16DFB8A6" w14:textId="77777777" w:rsidR="00DC625F" w:rsidRPr="00DC625F" w:rsidRDefault="00DC625F" w:rsidP="00DC625F">
            <w:pPr>
              <w:widowControl w:val="0"/>
              <w:suppressAutoHyphens/>
              <w:spacing w:line="276" w:lineRule="auto"/>
              <w:ind w:right="282"/>
              <w:jc w:val="center"/>
              <w:rPr>
                <w:bCs/>
              </w:rPr>
            </w:pPr>
            <w:r w:rsidRPr="00DC625F">
              <w:rPr>
                <w:bCs/>
              </w:rPr>
              <w:t>1 989,27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B833C" w14:textId="77777777" w:rsidR="00DC625F" w:rsidRPr="00DC625F" w:rsidRDefault="00DC625F" w:rsidP="00DC625F">
            <w:pPr>
              <w:widowControl w:val="0"/>
              <w:suppressAutoHyphens/>
              <w:spacing w:line="276" w:lineRule="auto"/>
              <w:ind w:right="282"/>
              <w:jc w:val="center"/>
              <w:rPr>
                <w:bCs/>
              </w:rPr>
            </w:pPr>
            <w:r w:rsidRPr="00DC625F">
              <w:rPr>
                <w:bCs/>
              </w:rPr>
              <w:t>1 917,09</w:t>
            </w:r>
          </w:p>
        </w:tc>
      </w:tr>
    </w:tbl>
    <w:p w14:paraId="44DE4CAF" w14:textId="77777777" w:rsidR="00DC625F" w:rsidRPr="00DC625F" w:rsidRDefault="00DC625F" w:rsidP="00DC625F">
      <w:pPr>
        <w:widowControl w:val="0"/>
        <w:suppressAutoHyphens/>
        <w:spacing w:line="276" w:lineRule="auto"/>
        <w:ind w:right="282"/>
        <w:jc w:val="center"/>
        <w:outlineLvl w:val="1"/>
        <w:rPr>
          <w:rFonts w:cs="Arial"/>
          <w:bCs/>
          <w:caps/>
          <w:snapToGrid w:val="0"/>
          <w:color w:val="000000"/>
          <w:kern w:val="32"/>
          <w:sz w:val="28"/>
          <w:szCs w:val="32"/>
        </w:rPr>
      </w:pPr>
    </w:p>
    <w:p w14:paraId="1F30A620" w14:textId="77777777" w:rsidR="00DC625F" w:rsidRPr="00DC625F" w:rsidRDefault="00DC625F" w:rsidP="00DC625F">
      <w:pPr>
        <w:keepNext/>
        <w:tabs>
          <w:tab w:val="left" w:pos="567"/>
        </w:tabs>
        <w:ind w:left="993" w:right="282"/>
        <w:jc w:val="center"/>
        <w:outlineLvl w:val="0"/>
        <w:rPr>
          <w:rFonts w:eastAsia="Calibri"/>
          <w:b/>
          <w:sz w:val="28"/>
          <w:szCs w:val="28"/>
        </w:rPr>
      </w:pPr>
      <w:bookmarkStart w:id="65" w:name="_Toc18310131"/>
      <w:r w:rsidRPr="00DC625F">
        <w:rPr>
          <w:rFonts w:eastAsia="Calibri"/>
          <w:b/>
          <w:sz w:val="28"/>
          <w:szCs w:val="28"/>
        </w:rPr>
        <w:t>5.4 Расчет операционных (подконтрольных) расходов на второй год первого долгосрочного периода регулирования</w:t>
      </w:r>
      <w:bookmarkEnd w:id="65"/>
    </w:p>
    <w:p w14:paraId="2861D738" w14:textId="77777777" w:rsidR="00DC625F" w:rsidRPr="00DC625F" w:rsidRDefault="00DC625F" w:rsidP="00DC625F">
      <w:pPr>
        <w:keepNext/>
        <w:tabs>
          <w:tab w:val="left" w:pos="567"/>
        </w:tabs>
        <w:ind w:left="993" w:right="282"/>
        <w:jc w:val="center"/>
        <w:outlineLvl w:val="0"/>
        <w:rPr>
          <w:rFonts w:eastAsia="Calibri"/>
          <w:b/>
          <w:sz w:val="28"/>
          <w:szCs w:val="28"/>
        </w:rPr>
      </w:pPr>
    </w:p>
    <w:p w14:paraId="4C8A3EA8" w14:textId="77777777" w:rsidR="00DC625F" w:rsidRPr="00DC625F" w:rsidRDefault="00DC625F" w:rsidP="00DC625F">
      <w:pPr>
        <w:spacing w:line="276" w:lineRule="auto"/>
        <w:ind w:right="-2" w:firstLine="709"/>
        <w:jc w:val="both"/>
        <w:rPr>
          <w:sz w:val="28"/>
          <w:szCs w:val="28"/>
        </w:rPr>
      </w:pPr>
      <w:r w:rsidRPr="00DC625F">
        <w:rPr>
          <w:sz w:val="28"/>
          <w:szCs w:val="28"/>
        </w:rPr>
        <w:t xml:space="preserve">На 2020 год второго года первого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3). </w:t>
      </w:r>
    </w:p>
    <w:p w14:paraId="6E929F86" w14:textId="77777777" w:rsidR="00DC625F" w:rsidRPr="00DC625F" w:rsidRDefault="00DC625F" w:rsidP="00DC625F">
      <w:pPr>
        <w:tabs>
          <w:tab w:val="left" w:pos="709"/>
        </w:tabs>
        <w:autoSpaceDE w:val="0"/>
        <w:autoSpaceDN w:val="0"/>
        <w:adjustRightInd w:val="0"/>
        <w:spacing w:line="276" w:lineRule="auto"/>
        <w:ind w:right="-2"/>
        <w:jc w:val="both"/>
        <w:rPr>
          <w:rFonts w:eastAsia="Calibri"/>
          <w:sz w:val="28"/>
          <w:szCs w:val="28"/>
        </w:rPr>
      </w:pPr>
      <w:r w:rsidRPr="00DC625F">
        <w:rPr>
          <w:rFonts w:eastAsia="Calibri"/>
          <w:sz w:val="28"/>
          <w:szCs w:val="28"/>
        </w:rPr>
        <w:tab/>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9FED87C" w14:textId="77777777" w:rsidR="00DC625F" w:rsidRPr="00DC625F" w:rsidRDefault="00DC625F" w:rsidP="00DC625F">
      <w:pPr>
        <w:tabs>
          <w:tab w:val="left" w:pos="709"/>
        </w:tabs>
        <w:autoSpaceDE w:val="0"/>
        <w:autoSpaceDN w:val="0"/>
        <w:adjustRightInd w:val="0"/>
        <w:spacing w:line="276" w:lineRule="auto"/>
        <w:ind w:right="-2"/>
        <w:jc w:val="both"/>
        <w:rPr>
          <w:rFonts w:eastAsia="Calibri"/>
          <w:sz w:val="28"/>
          <w:szCs w:val="28"/>
        </w:rPr>
      </w:pPr>
      <w:r w:rsidRPr="00DC625F">
        <w:rPr>
          <w:sz w:val="28"/>
          <w:szCs w:val="28"/>
        </w:rPr>
        <w:tab/>
        <w:t xml:space="preserve">В соответствии с пунктом 36 Методических указаний, </w:t>
      </w:r>
      <w:r w:rsidRPr="00DC625F">
        <w:rPr>
          <w:rFonts w:eastAsia="Calibri"/>
          <w:sz w:val="28"/>
          <w:szCs w:val="28"/>
        </w:rPr>
        <w:t>операционные (подконтрольные) расходы рассчитываются по формуле:</w:t>
      </w:r>
    </w:p>
    <w:p w14:paraId="10C3C9D1" w14:textId="357FFC03" w:rsidR="00DC625F" w:rsidRPr="00DC625F" w:rsidRDefault="00DC625F" w:rsidP="00DC625F">
      <w:pPr>
        <w:autoSpaceDE w:val="0"/>
        <w:autoSpaceDN w:val="0"/>
        <w:adjustRightInd w:val="0"/>
        <w:spacing w:line="276" w:lineRule="auto"/>
        <w:jc w:val="center"/>
        <w:rPr>
          <w:rFonts w:eastAsia="Calibri"/>
          <w:sz w:val="28"/>
          <w:szCs w:val="28"/>
        </w:rPr>
      </w:pPr>
      <w:r w:rsidRPr="00DC625F">
        <w:rPr>
          <w:rFonts w:eastAsia="Calibri"/>
          <w:noProof/>
          <w:position w:val="-33"/>
          <w:sz w:val="28"/>
          <w:szCs w:val="28"/>
        </w:rPr>
        <w:drawing>
          <wp:inline distT="0" distB="0" distL="0" distR="0" wp14:anchorId="1EF0EDA9" wp14:editId="0C626316">
            <wp:extent cx="5991225" cy="600075"/>
            <wp:effectExtent l="0" t="0" r="0"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C625F">
        <w:rPr>
          <w:rFonts w:eastAsia="Calibri"/>
          <w:sz w:val="28"/>
          <w:szCs w:val="28"/>
        </w:rPr>
        <w:t xml:space="preserve"> </w:t>
      </w:r>
    </w:p>
    <w:p w14:paraId="42221651" w14:textId="77777777" w:rsidR="00DC625F" w:rsidRPr="00DC625F" w:rsidRDefault="00DC625F" w:rsidP="00DC625F">
      <w:pPr>
        <w:autoSpaceDE w:val="0"/>
        <w:autoSpaceDN w:val="0"/>
        <w:adjustRightInd w:val="0"/>
        <w:spacing w:line="276" w:lineRule="auto"/>
        <w:jc w:val="both"/>
        <w:rPr>
          <w:rFonts w:eastAsia="Calibri"/>
          <w:sz w:val="28"/>
          <w:szCs w:val="28"/>
        </w:rPr>
      </w:pPr>
      <w:r w:rsidRPr="00DC625F">
        <w:rPr>
          <w:rFonts w:eastAsia="Calibri"/>
          <w:sz w:val="28"/>
          <w:szCs w:val="28"/>
        </w:rPr>
        <w:t>где:</w:t>
      </w:r>
    </w:p>
    <w:p w14:paraId="30BEEE87" w14:textId="77777777" w:rsidR="00DC625F" w:rsidRPr="00DC625F" w:rsidRDefault="00DC625F" w:rsidP="00DC625F">
      <w:pPr>
        <w:autoSpaceDE w:val="0"/>
        <w:autoSpaceDN w:val="0"/>
        <w:adjustRightInd w:val="0"/>
        <w:spacing w:line="276" w:lineRule="auto"/>
        <w:ind w:firstLine="851"/>
        <w:jc w:val="both"/>
        <w:rPr>
          <w:rFonts w:eastAsia="Calibri"/>
          <w:sz w:val="28"/>
          <w:szCs w:val="28"/>
        </w:rPr>
      </w:pPr>
      <w:r w:rsidRPr="00DC625F">
        <w:rPr>
          <w:rFonts w:eastAsia="Calibri"/>
          <w:sz w:val="28"/>
          <w:szCs w:val="28"/>
        </w:rPr>
        <w:t>ОР</w:t>
      </w:r>
      <w:r w:rsidRPr="00DC625F">
        <w:rPr>
          <w:rFonts w:eastAsia="Calibri"/>
          <w:sz w:val="28"/>
          <w:szCs w:val="28"/>
          <w:vertAlign w:val="subscript"/>
        </w:rPr>
        <w:t>i</w:t>
      </w:r>
      <w:r w:rsidRPr="00DC625F">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38" w:history="1">
        <w:r w:rsidRPr="00DC625F">
          <w:rPr>
            <w:rFonts w:eastAsia="Calibri"/>
            <w:sz w:val="28"/>
            <w:szCs w:val="28"/>
          </w:rPr>
          <w:t>пунктом 37</w:t>
        </w:r>
      </w:hyperlink>
      <w:r w:rsidRPr="00DC625F">
        <w:rPr>
          <w:rFonts w:eastAsia="Calibri"/>
          <w:sz w:val="28"/>
          <w:szCs w:val="28"/>
        </w:rPr>
        <w:t xml:space="preserve"> Методических указаний, тыс. руб.;</w:t>
      </w:r>
    </w:p>
    <w:p w14:paraId="27D1875D" w14:textId="77777777" w:rsidR="00DC625F" w:rsidRPr="00DC625F" w:rsidRDefault="00DC625F" w:rsidP="00DC625F">
      <w:pPr>
        <w:autoSpaceDE w:val="0"/>
        <w:autoSpaceDN w:val="0"/>
        <w:adjustRightInd w:val="0"/>
        <w:spacing w:line="276" w:lineRule="auto"/>
        <w:ind w:firstLine="851"/>
        <w:jc w:val="both"/>
        <w:rPr>
          <w:rFonts w:eastAsia="Calibri"/>
          <w:sz w:val="28"/>
          <w:szCs w:val="28"/>
        </w:rPr>
      </w:pPr>
      <w:r w:rsidRPr="00DC625F">
        <w:rPr>
          <w:rFonts w:eastAsia="Calibri"/>
          <w:sz w:val="28"/>
          <w:szCs w:val="28"/>
        </w:rPr>
        <w:t>ИОР - индекс эффективности операционных расходов, выраженный в процентах;</w:t>
      </w:r>
    </w:p>
    <w:p w14:paraId="2C42B7DA" w14:textId="77777777" w:rsidR="00DC625F" w:rsidRPr="00DC625F" w:rsidRDefault="00DC625F" w:rsidP="00DC625F">
      <w:pPr>
        <w:spacing w:line="276" w:lineRule="auto"/>
        <w:ind w:firstLine="851"/>
        <w:jc w:val="both"/>
        <w:rPr>
          <w:sz w:val="28"/>
          <w:szCs w:val="28"/>
        </w:rPr>
      </w:pPr>
      <w:r w:rsidRPr="00DC625F">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6940176" w14:textId="77777777" w:rsidR="00DC625F" w:rsidRPr="00DC625F" w:rsidRDefault="00DC625F" w:rsidP="00DC625F">
      <w:pPr>
        <w:spacing w:line="276" w:lineRule="auto"/>
        <w:ind w:firstLine="851"/>
        <w:jc w:val="both"/>
        <w:rPr>
          <w:sz w:val="28"/>
          <w:szCs w:val="28"/>
        </w:rPr>
      </w:pPr>
      <w:r w:rsidRPr="00DC625F">
        <w:rPr>
          <w:sz w:val="28"/>
          <w:szCs w:val="28"/>
        </w:rPr>
        <w:t>Согласно Приложению 1 к Методическим указаниям индекс эффективности операционных расходов для ООО «КВС» устанавливается в размере 1%.</w:t>
      </w:r>
    </w:p>
    <w:p w14:paraId="4708C87C" w14:textId="77777777" w:rsidR="00DC625F" w:rsidRPr="00DC625F" w:rsidRDefault="00DC625F" w:rsidP="00DC625F">
      <w:pPr>
        <w:widowControl w:val="0"/>
        <w:autoSpaceDE w:val="0"/>
        <w:autoSpaceDN w:val="0"/>
        <w:adjustRightInd w:val="0"/>
        <w:spacing w:line="276" w:lineRule="auto"/>
        <w:ind w:firstLine="851"/>
        <w:jc w:val="both"/>
        <w:rPr>
          <w:rFonts w:eastAsia="Calibri"/>
          <w:sz w:val="28"/>
          <w:szCs w:val="28"/>
        </w:rPr>
      </w:pPr>
      <w:r w:rsidRPr="00DC625F">
        <w:rPr>
          <w:rFonts w:eastAsia="Calibri"/>
          <w:sz w:val="28"/>
          <w:szCs w:val="28"/>
        </w:rPr>
        <w:t>ИПЦ</w:t>
      </w:r>
      <w:r w:rsidRPr="00DC625F">
        <w:rPr>
          <w:rFonts w:eastAsia="Calibri"/>
          <w:sz w:val="28"/>
          <w:szCs w:val="28"/>
          <w:vertAlign w:val="subscript"/>
        </w:rPr>
        <w:t>i</w:t>
      </w:r>
      <w:r w:rsidRPr="00DC625F">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70014DD" w14:textId="77777777" w:rsidR="00DC625F" w:rsidRPr="00DC625F" w:rsidRDefault="00DC625F" w:rsidP="00DC625F">
      <w:pPr>
        <w:widowControl w:val="0"/>
        <w:autoSpaceDE w:val="0"/>
        <w:autoSpaceDN w:val="0"/>
        <w:adjustRightInd w:val="0"/>
        <w:spacing w:line="276" w:lineRule="auto"/>
        <w:ind w:firstLine="851"/>
        <w:jc w:val="both"/>
        <w:rPr>
          <w:rFonts w:eastAsia="Calibri"/>
          <w:sz w:val="28"/>
          <w:szCs w:val="28"/>
        </w:rPr>
      </w:pPr>
      <w:r w:rsidRPr="00DC625F">
        <w:rPr>
          <w:rFonts w:eastAsia="Calibri"/>
          <w:sz w:val="28"/>
          <w:szCs w:val="28"/>
        </w:rPr>
        <w:lastRenderedPageBreak/>
        <w:t>К</w:t>
      </w:r>
      <w:r w:rsidRPr="00DC625F">
        <w:rPr>
          <w:rFonts w:eastAsia="Calibri"/>
          <w:sz w:val="28"/>
          <w:szCs w:val="28"/>
          <w:vertAlign w:val="subscript"/>
        </w:rPr>
        <w:t>эл</w:t>
      </w:r>
      <w:r w:rsidRPr="00DC625F">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92D37A2" w14:textId="77777777" w:rsidR="00DC625F" w:rsidRPr="00DC625F" w:rsidRDefault="00DC625F" w:rsidP="00DC625F">
      <w:pPr>
        <w:autoSpaceDE w:val="0"/>
        <w:autoSpaceDN w:val="0"/>
        <w:adjustRightInd w:val="0"/>
        <w:spacing w:line="276" w:lineRule="auto"/>
        <w:ind w:firstLine="851"/>
        <w:contextualSpacing/>
        <w:jc w:val="both"/>
        <w:rPr>
          <w:rFonts w:eastAsia="Calibri"/>
          <w:sz w:val="28"/>
          <w:szCs w:val="28"/>
        </w:rPr>
      </w:pPr>
      <w:r w:rsidRPr="00DC625F">
        <w:rPr>
          <w:rFonts w:eastAsia="Calibri"/>
          <w:sz w:val="28"/>
          <w:szCs w:val="28"/>
        </w:rPr>
        <w:t>ИКА</w:t>
      </w:r>
      <w:r w:rsidRPr="00DC625F">
        <w:rPr>
          <w:rFonts w:eastAsia="Calibri"/>
          <w:sz w:val="28"/>
          <w:szCs w:val="28"/>
          <w:vertAlign w:val="subscript"/>
        </w:rPr>
        <w:t>i</w:t>
      </w:r>
      <w:r w:rsidRPr="00DC625F">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6BBF10E" w14:textId="5786FB67" w:rsidR="00DC625F" w:rsidRPr="00DC625F" w:rsidRDefault="00DC625F" w:rsidP="00DC625F">
      <w:pPr>
        <w:autoSpaceDE w:val="0"/>
        <w:autoSpaceDN w:val="0"/>
        <w:adjustRightInd w:val="0"/>
        <w:spacing w:line="276" w:lineRule="auto"/>
        <w:ind w:firstLine="851"/>
        <w:contextualSpacing/>
        <w:jc w:val="both"/>
        <w:rPr>
          <w:rFonts w:eastAsia="Calibri"/>
          <w:sz w:val="28"/>
          <w:szCs w:val="28"/>
        </w:rPr>
      </w:pPr>
      <w:r w:rsidRPr="00DC625F">
        <w:rPr>
          <w:sz w:val="28"/>
          <w:szCs w:val="28"/>
        </w:rPr>
        <w:t xml:space="preserve">В соответствии с пунктом 38 Методических указаний, </w:t>
      </w:r>
      <w:r w:rsidRPr="00DC625F">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DC625F">
          <w:rPr>
            <w:rFonts w:eastAsia="Calibri"/>
            <w:sz w:val="28"/>
            <w:szCs w:val="28"/>
          </w:rPr>
          <w:t>формуле:</w:t>
        </w:r>
      </w:hyperlink>
      <w:r w:rsidRPr="00DC625F">
        <w:rPr>
          <w:rFonts w:eastAsia="Calibri"/>
          <w:sz w:val="28"/>
          <w:szCs w:val="28"/>
        </w:rPr>
        <w:t xml:space="preserve"> </w:t>
      </w:r>
      <w:r w:rsidRPr="00DC625F">
        <w:rPr>
          <w:rFonts w:eastAsia="Calibri"/>
          <w:noProof/>
          <w:position w:val="-33"/>
          <w:sz w:val="28"/>
          <w:szCs w:val="28"/>
        </w:rPr>
        <w:drawing>
          <wp:inline distT="0" distB="0" distL="0" distR="0" wp14:anchorId="1BDA1FDF" wp14:editId="46BCE416">
            <wp:extent cx="1952625" cy="60007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C625F">
        <w:rPr>
          <w:rFonts w:eastAsia="Calibri"/>
          <w:sz w:val="28"/>
          <w:szCs w:val="28"/>
        </w:rPr>
        <w:t xml:space="preserve">,  в отношении деятельности по производству тепловой энергии (мощности) по </w:t>
      </w:r>
      <w:hyperlink w:anchor="Par6" w:history="1">
        <w:r w:rsidRPr="00DC625F">
          <w:rPr>
            <w:rFonts w:eastAsia="Calibri"/>
            <w:sz w:val="28"/>
            <w:szCs w:val="28"/>
          </w:rPr>
          <w:t>формуле:</w:t>
        </w:r>
      </w:hyperlink>
      <w:r w:rsidRPr="00DC625F">
        <w:rPr>
          <w:rFonts w:eastAsia="Calibri"/>
          <w:sz w:val="28"/>
          <w:szCs w:val="28"/>
        </w:rPr>
        <w:t xml:space="preserve">  </w:t>
      </w:r>
      <w:r w:rsidRPr="00DC625F">
        <w:rPr>
          <w:rFonts w:eastAsia="Calibri"/>
          <w:noProof/>
          <w:position w:val="-33"/>
          <w:sz w:val="28"/>
          <w:szCs w:val="28"/>
        </w:rPr>
        <w:drawing>
          <wp:inline distT="0" distB="0" distL="0" distR="0" wp14:anchorId="1A057FB0" wp14:editId="4A48BF28">
            <wp:extent cx="1666875" cy="600075"/>
            <wp:effectExtent l="0" t="0" r="9525"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C625F">
        <w:rPr>
          <w:rFonts w:eastAsia="Calibri"/>
          <w:sz w:val="28"/>
          <w:szCs w:val="28"/>
        </w:rPr>
        <w:t>, где:</w:t>
      </w:r>
    </w:p>
    <w:p w14:paraId="231B9090" w14:textId="77777777" w:rsidR="00DC625F" w:rsidRPr="00DC625F" w:rsidRDefault="00DC625F" w:rsidP="00DC625F">
      <w:pPr>
        <w:autoSpaceDE w:val="0"/>
        <w:autoSpaceDN w:val="0"/>
        <w:adjustRightInd w:val="0"/>
        <w:spacing w:line="276" w:lineRule="auto"/>
        <w:ind w:firstLine="851"/>
        <w:contextualSpacing/>
        <w:jc w:val="both"/>
        <w:rPr>
          <w:rFonts w:eastAsia="Calibri"/>
          <w:sz w:val="28"/>
          <w:szCs w:val="28"/>
        </w:rPr>
      </w:pPr>
      <w:r w:rsidRPr="00DC625F">
        <w:rPr>
          <w:rFonts w:eastAsia="Calibri"/>
          <w:sz w:val="28"/>
          <w:szCs w:val="28"/>
        </w:rPr>
        <w:t>УЕ</w:t>
      </w:r>
      <w:r w:rsidRPr="00DC625F">
        <w:rPr>
          <w:rFonts w:eastAsia="Calibri"/>
          <w:sz w:val="28"/>
          <w:szCs w:val="28"/>
          <w:vertAlign w:val="subscript"/>
        </w:rPr>
        <w:t>i</w:t>
      </w:r>
      <w:r w:rsidRPr="00DC625F">
        <w:rPr>
          <w:rFonts w:eastAsia="Calibri"/>
          <w:sz w:val="28"/>
          <w:szCs w:val="28"/>
        </w:rPr>
        <w:t>, УЕ</w:t>
      </w:r>
      <w:r w:rsidRPr="00DC625F">
        <w:rPr>
          <w:rFonts w:eastAsia="Calibri"/>
          <w:sz w:val="28"/>
          <w:szCs w:val="28"/>
          <w:vertAlign w:val="subscript"/>
        </w:rPr>
        <w:t>i-1</w:t>
      </w:r>
      <w:r w:rsidRPr="00DC625F">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1" w:history="1">
        <w:r w:rsidRPr="00DC625F">
          <w:rPr>
            <w:rFonts w:eastAsia="Calibri"/>
            <w:sz w:val="28"/>
            <w:szCs w:val="28"/>
          </w:rPr>
          <w:t>приложением 2</w:t>
        </w:r>
      </w:hyperlink>
      <w:r w:rsidRPr="00DC625F">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3859C22" w14:textId="77777777" w:rsidR="00DC625F" w:rsidRPr="00DC625F" w:rsidRDefault="00DC625F" w:rsidP="00DC625F">
      <w:pPr>
        <w:autoSpaceDE w:val="0"/>
        <w:autoSpaceDN w:val="0"/>
        <w:adjustRightInd w:val="0"/>
        <w:spacing w:line="276" w:lineRule="auto"/>
        <w:ind w:firstLine="851"/>
        <w:contextualSpacing/>
        <w:jc w:val="both"/>
        <w:rPr>
          <w:rFonts w:eastAsia="Calibri"/>
          <w:sz w:val="28"/>
          <w:szCs w:val="28"/>
        </w:rPr>
      </w:pPr>
      <w:r w:rsidRPr="00DC625F">
        <w:rPr>
          <w:rFonts w:eastAsia="Calibri"/>
          <w:sz w:val="28"/>
          <w:szCs w:val="28"/>
        </w:rPr>
        <w:t>р</w:t>
      </w:r>
      <w:r w:rsidRPr="00DC625F">
        <w:rPr>
          <w:rFonts w:eastAsia="Calibri"/>
          <w:sz w:val="28"/>
          <w:szCs w:val="28"/>
          <w:vertAlign w:val="subscript"/>
        </w:rPr>
        <w:t>i</w:t>
      </w:r>
      <w:r w:rsidRPr="00DC625F">
        <w:rPr>
          <w:rFonts w:eastAsia="Calibri"/>
          <w:sz w:val="28"/>
          <w:szCs w:val="28"/>
        </w:rPr>
        <w:t>, р</w:t>
      </w:r>
      <w:r w:rsidRPr="00DC625F">
        <w:rPr>
          <w:rFonts w:eastAsia="Calibri"/>
          <w:sz w:val="28"/>
          <w:szCs w:val="28"/>
          <w:vertAlign w:val="subscript"/>
        </w:rPr>
        <w:t>i-1</w:t>
      </w:r>
      <w:r w:rsidRPr="00DC625F">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7C3AA8D" w14:textId="77777777" w:rsidR="00DC625F" w:rsidRPr="00DC625F" w:rsidRDefault="00DC625F" w:rsidP="00DC625F">
      <w:pPr>
        <w:tabs>
          <w:tab w:val="left" w:pos="1890"/>
        </w:tabs>
        <w:spacing w:line="276" w:lineRule="auto"/>
        <w:ind w:firstLine="720"/>
        <w:jc w:val="both"/>
        <w:rPr>
          <w:sz w:val="28"/>
          <w:szCs w:val="28"/>
        </w:rPr>
      </w:pPr>
      <w:r w:rsidRPr="00DC625F">
        <w:rPr>
          <w:sz w:val="28"/>
          <w:szCs w:val="28"/>
        </w:rPr>
        <w:t>Установленная тепловая мощность источника тепловой энергии в 2020 году не изменяется, количество условных единиц в 2020 году</w:t>
      </w:r>
      <w:r w:rsidRPr="00DC625F">
        <w:rPr>
          <w:color w:val="FF0000"/>
          <w:sz w:val="28"/>
          <w:szCs w:val="28"/>
        </w:rPr>
        <w:t xml:space="preserve"> </w:t>
      </w:r>
      <w:r w:rsidRPr="00DC625F">
        <w:rPr>
          <w:sz w:val="28"/>
          <w:szCs w:val="28"/>
        </w:rPr>
        <w:t>не меняется, соответственно, индекс изменения количества активов (ИКА) будет равен 0.</w:t>
      </w:r>
    </w:p>
    <w:p w14:paraId="5872DA22" w14:textId="77777777" w:rsidR="00DC625F" w:rsidRPr="00DC625F" w:rsidRDefault="00DC625F" w:rsidP="00DC625F">
      <w:pPr>
        <w:tabs>
          <w:tab w:val="left" w:pos="1890"/>
        </w:tabs>
        <w:spacing w:line="276" w:lineRule="auto"/>
        <w:ind w:firstLine="720"/>
        <w:jc w:val="both"/>
        <w:rPr>
          <w:snapToGrid w:val="0"/>
          <w:sz w:val="28"/>
          <w:szCs w:val="28"/>
        </w:rPr>
      </w:pPr>
      <w:r w:rsidRPr="00DC625F">
        <w:rPr>
          <w:snapToGrid w:val="0"/>
          <w:sz w:val="28"/>
          <w:szCs w:val="28"/>
        </w:rPr>
        <w:t>Итого, сумма подконтрольных расходов, подлежащая включению в необходимую валовую выручку на тепловую энергию в 2020 году, по мнению экспертов, составит 1 484,83 тыс. руб.</w:t>
      </w:r>
    </w:p>
    <w:p w14:paraId="49272E4E" w14:textId="77777777" w:rsidR="00DC625F" w:rsidRPr="00DC625F" w:rsidRDefault="00DC625F" w:rsidP="00DC625F">
      <w:pPr>
        <w:spacing w:line="276" w:lineRule="auto"/>
        <w:ind w:firstLine="709"/>
        <w:jc w:val="both"/>
        <w:rPr>
          <w:snapToGrid w:val="0"/>
          <w:sz w:val="28"/>
          <w:szCs w:val="28"/>
        </w:rPr>
      </w:pPr>
      <w:r w:rsidRPr="00DC625F">
        <w:rPr>
          <w:snapToGrid w:val="0"/>
          <w:sz w:val="28"/>
          <w:szCs w:val="28"/>
        </w:rPr>
        <w:t>Для составления данного заключения эксперты руководствовались Прогнозом Минэкономразвития РФ, опубликованным на сайте 30.09.2019, в соответствии с которым ИПЦ на 2020 год составил 103,0 %.</w:t>
      </w:r>
    </w:p>
    <w:p w14:paraId="7F284C03" w14:textId="48F858EB" w:rsidR="00DC625F" w:rsidRPr="00DC625F" w:rsidRDefault="00DC625F" w:rsidP="00DC625F">
      <w:pPr>
        <w:spacing w:line="276" w:lineRule="auto"/>
        <w:ind w:left="-142"/>
        <w:jc w:val="center"/>
        <w:rPr>
          <w:sz w:val="26"/>
          <w:szCs w:val="26"/>
        </w:rPr>
      </w:pPr>
      <w:r w:rsidRPr="00DC625F">
        <w:rPr>
          <w:noProof/>
          <w:sz w:val="28"/>
          <w:szCs w:val="28"/>
        </w:rPr>
        <mc:AlternateContent>
          <mc:Choice Requires="wpc">
            <w:drawing>
              <wp:anchor distT="0" distB="0" distL="114300" distR="114300" simplePos="0" relativeHeight="251659264" behindDoc="0" locked="0" layoutInCell="1" allowOverlap="1" wp14:anchorId="5F0FE18B" wp14:editId="7F75101E">
                <wp:simplePos x="0" y="0"/>
                <wp:positionH relativeFrom="character">
                  <wp:posOffset>0</wp:posOffset>
                </wp:positionH>
                <wp:positionV relativeFrom="line">
                  <wp:posOffset>0</wp:posOffset>
                </wp:positionV>
                <wp:extent cx="485775" cy="375920"/>
                <wp:effectExtent l="0" t="0" r="0" b="0"/>
                <wp:wrapNone/>
                <wp:docPr id="171" name="Полотно 1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8" name="Rectangle 4"/>
                        <wps:cNvSpPr>
                          <a:spLocks noChangeArrowheads="1"/>
                        </wps:cNvSpPr>
                        <wps:spPr bwMode="auto">
                          <a:xfrm>
                            <a:off x="321945" y="26670"/>
                            <a:ext cx="1162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C857B" w14:textId="77777777" w:rsidR="00DC625F" w:rsidRDefault="00DC625F" w:rsidP="00DC625F">
                              <w:r>
                                <w:rPr>
                                  <w:i/>
                                  <w:iCs/>
                                  <w:color w:val="000000"/>
                                  <w:sz w:val="20"/>
                                  <w:lang w:val="en-US"/>
                                </w:rPr>
                                <w:t>ск</w:t>
                              </w:r>
                            </w:p>
                          </w:txbxContent>
                        </wps:txbx>
                        <wps:bodyPr rot="0" vert="horz" wrap="none" lIns="0" tIns="0" rIns="0" bIns="0" anchor="t" anchorCtr="0">
                          <a:spAutoFit/>
                        </wps:bodyPr>
                      </wps:wsp>
                      <wps:wsp>
                        <wps:cNvPr id="169" name="Rectangle 5"/>
                        <wps:cNvSpPr>
                          <a:spLocks noChangeArrowheads="1"/>
                        </wps:cNvSpPr>
                        <wps:spPr bwMode="auto">
                          <a:xfrm>
                            <a:off x="301625" y="18796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AD50" w14:textId="77777777" w:rsidR="00DC625F" w:rsidRDefault="00DC625F" w:rsidP="00DC625F">
                              <w:r>
                                <w:rPr>
                                  <w:i/>
                                  <w:iCs/>
                                  <w:color w:val="000000"/>
                                  <w:sz w:val="20"/>
                                  <w:lang w:val="en-US"/>
                                </w:rPr>
                                <w:t>i</w:t>
                              </w:r>
                            </w:p>
                          </w:txbxContent>
                        </wps:txbx>
                        <wps:bodyPr rot="0" vert="horz" wrap="none" lIns="0" tIns="0" rIns="0" bIns="0" anchor="t" anchorCtr="0">
                          <a:spAutoFit/>
                        </wps:bodyPr>
                      </wps:wsp>
                      <wps:wsp>
                        <wps:cNvPr id="170" name="Rectangle 6"/>
                        <wps:cNvSpPr>
                          <a:spLocks noChangeArrowheads="1"/>
                        </wps:cNvSpPr>
                        <wps:spPr bwMode="auto">
                          <a:xfrm>
                            <a:off x="22225" y="43815"/>
                            <a:ext cx="3073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38F94" w14:textId="77777777" w:rsidR="00DC625F" w:rsidRDefault="00DC625F" w:rsidP="00DC625F">
                              <w:r>
                                <w:rPr>
                                  <w:i/>
                                  <w:iCs/>
                                  <w:color w:val="000000"/>
                                  <w:sz w:val="36"/>
                                  <w:szCs w:val="36"/>
                                  <w:lang w:val="en-US"/>
                                </w:rPr>
                                <w:t>ОР</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F0FE18B" id="Полотно 171" o:spid="_x0000_s1026" editas="canvas" style="position:absolute;margin-left:0;margin-top:0;width:38.25pt;height:29.6pt;z-index:251659264;mso-position-horizontal-relative:char;mso-position-vertical-relative:line" coordsize="485775,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775;height:375920;visibility:visible;mso-wrap-style:square">
                  <v:fill o:detectmouseclick="t"/>
                  <v:path o:connecttype="none"/>
                </v:shape>
                <v:rect id="Rectangle 4" o:spid="_x0000_s1028" style="position:absolute;left:321945;top:26670;width:116205;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7F4C857B" w14:textId="77777777" w:rsidR="00DC625F" w:rsidRDefault="00DC625F" w:rsidP="00DC625F">
                        <w:proofErr w:type="spellStart"/>
                        <w:r>
                          <w:rPr>
                            <w:i/>
                            <w:iCs/>
                            <w:color w:val="000000"/>
                            <w:sz w:val="20"/>
                            <w:lang w:val="en-US"/>
                          </w:rPr>
                          <w:t>ск</w:t>
                        </w:r>
                        <w:proofErr w:type="spellEnd"/>
                      </w:p>
                    </w:txbxContent>
                  </v:textbox>
                </v:rect>
                <v:rect id="Rectangle 5" o:spid="_x0000_s1029" style="position:absolute;left:301625;top:187960;width:35560;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4D3BAD50" w14:textId="77777777" w:rsidR="00DC625F" w:rsidRDefault="00DC625F" w:rsidP="00DC625F">
                        <w:proofErr w:type="spellStart"/>
                        <w:r>
                          <w:rPr>
                            <w:i/>
                            <w:iCs/>
                            <w:color w:val="000000"/>
                            <w:sz w:val="20"/>
                            <w:lang w:val="en-US"/>
                          </w:rPr>
                          <w:t>i</w:t>
                        </w:r>
                        <w:proofErr w:type="spellEnd"/>
                      </w:p>
                    </w:txbxContent>
                  </v:textbox>
                </v:rect>
                <v:rect id="Rectangle 6" o:spid="_x0000_s1030" style="position:absolute;left:22225;top:43815;width:307340;height:26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6A338F94" w14:textId="77777777" w:rsidR="00DC625F" w:rsidRDefault="00DC625F" w:rsidP="00DC625F">
                        <w:r>
                          <w:rPr>
                            <w:i/>
                            <w:iCs/>
                            <w:color w:val="000000"/>
                            <w:sz w:val="36"/>
                            <w:szCs w:val="36"/>
                            <w:lang w:val="en-US"/>
                          </w:rPr>
                          <w:t>ОР</w:t>
                        </w:r>
                      </w:p>
                    </w:txbxContent>
                  </v:textbox>
                </v:rect>
                <w10:wrap anchory="line"/>
              </v:group>
            </w:pict>
          </mc:Fallback>
        </mc:AlternateContent>
      </w:r>
      <w:r w:rsidRPr="00DC625F">
        <w:rPr>
          <w:noProof/>
          <w:position w:val="-12"/>
          <w:sz w:val="26"/>
          <w:szCs w:val="26"/>
        </w:rPr>
        <mc:AlternateContent>
          <mc:Choice Requires="wps">
            <w:drawing>
              <wp:inline distT="0" distB="0" distL="0" distR="0" wp14:anchorId="600035F6" wp14:editId="4DCFD8D8">
                <wp:extent cx="485775" cy="371475"/>
                <wp:effectExtent l="0" t="0" r="0" b="0"/>
                <wp:docPr id="164" name="Прямоугольник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D7A35" id="Прямоугольник 164" o:spid="_x0000_s1026" style="width:38.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" filled="f" stroked="f">
                <o:lock v:ext="edit" aspectratio="t"/>
                <w10:anchorlock/>
              </v:rect>
            </w:pict>
          </mc:Fallback>
        </mc:AlternateContent>
      </w:r>
      <w:r w:rsidRPr="00DC625F">
        <w:rPr>
          <w:position w:val="-12"/>
          <w:sz w:val="26"/>
          <w:szCs w:val="26"/>
        </w:rPr>
        <w:t xml:space="preserve"> </w:t>
      </w:r>
      <w:r w:rsidRPr="00DC625F">
        <w:rPr>
          <w:sz w:val="26"/>
          <w:szCs w:val="26"/>
        </w:rPr>
        <w:t>= 4 170 × (1-1/100)×(1+0,030)×(1+0,75×0) =  4 252,48 тыс. руб.</w:t>
      </w:r>
    </w:p>
    <w:p w14:paraId="47F8FB96" w14:textId="77777777" w:rsidR="00DC625F" w:rsidRPr="00DC625F" w:rsidRDefault="00DC625F" w:rsidP="00DC625F">
      <w:pPr>
        <w:tabs>
          <w:tab w:val="left" w:pos="709"/>
        </w:tabs>
        <w:autoSpaceDE w:val="0"/>
        <w:autoSpaceDN w:val="0"/>
        <w:adjustRightInd w:val="0"/>
        <w:spacing w:line="276" w:lineRule="auto"/>
        <w:contextualSpacing/>
        <w:jc w:val="both"/>
        <w:rPr>
          <w:sz w:val="28"/>
          <w:szCs w:val="28"/>
        </w:rPr>
      </w:pPr>
      <w:r w:rsidRPr="00DC625F">
        <w:rPr>
          <w:rFonts w:eastAsia="Calibri"/>
          <w:sz w:val="28"/>
          <w:szCs w:val="28"/>
        </w:rPr>
        <w:lastRenderedPageBreak/>
        <w:tab/>
        <w:t>Таким образом, рост операционных расходов на 2020 год относительно уровня 2019 года составит 1,97 %.</w:t>
      </w:r>
      <w:r w:rsidRPr="00DC625F">
        <w:rPr>
          <w:szCs w:val="20"/>
        </w:rPr>
        <w:t xml:space="preserve"> </w:t>
      </w:r>
      <w:r w:rsidRPr="00DC625F">
        <w:rPr>
          <w:rFonts w:eastAsia="Calibri"/>
          <w:sz w:val="28"/>
          <w:szCs w:val="28"/>
        </w:rPr>
        <w:t>Данный индекс операционных расходов применим ко всем статьям раздела операционные (подконтрольные) расходы.</w:t>
      </w:r>
    </w:p>
    <w:bookmarkEnd w:id="51"/>
    <w:bookmarkEnd w:id="52"/>
    <w:bookmarkEnd w:id="53"/>
    <w:bookmarkEnd w:id="63"/>
    <w:p w14:paraId="35D883EE" w14:textId="77777777" w:rsidR="00DC625F" w:rsidRPr="00DC625F" w:rsidRDefault="00DC625F" w:rsidP="00DC625F">
      <w:pPr>
        <w:tabs>
          <w:tab w:val="left" w:pos="3840"/>
          <w:tab w:val="left" w:pos="4092"/>
          <w:tab w:val="right" w:pos="9921"/>
        </w:tabs>
        <w:spacing w:line="276" w:lineRule="auto"/>
        <w:ind w:right="282"/>
        <w:rPr>
          <w:color w:val="000000"/>
          <w:sz w:val="28"/>
          <w:szCs w:val="28"/>
        </w:rPr>
      </w:pPr>
      <w:r w:rsidRPr="00DC625F">
        <w:rPr>
          <w:sz w:val="28"/>
          <w:szCs w:val="28"/>
        </w:rPr>
        <w:tab/>
      </w:r>
    </w:p>
    <w:p w14:paraId="4E4A2484" w14:textId="77777777" w:rsidR="00DC625F" w:rsidRPr="00DC625F" w:rsidRDefault="00DC625F" w:rsidP="00DC625F">
      <w:pPr>
        <w:widowControl w:val="0"/>
        <w:suppressAutoHyphens/>
        <w:spacing w:line="276" w:lineRule="auto"/>
        <w:ind w:right="282"/>
        <w:jc w:val="center"/>
        <w:rPr>
          <w:color w:val="000000"/>
          <w:sz w:val="28"/>
          <w:szCs w:val="28"/>
        </w:rPr>
      </w:pPr>
      <w:r w:rsidRPr="00DC625F">
        <w:rPr>
          <w:color w:val="000000"/>
          <w:sz w:val="28"/>
          <w:szCs w:val="28"/>
        </w:rPr>
        <w:t>Расчёт операционных (подконтрольных) расходов на 2020 год долгосрочного периода регулирования (приложение 5.2 к Методическим указаниям)</w:t>
      </w:r>
    </w:p>
    <w:p w14:paraId="0D67BABE" w14:textId="77777777" w:rsidR="00DC625F" w:rsidRPr="00DC625F" w:rsidRDefault="00DC625F" w:rsidP="00DC625F">
      <w:pPr>
        <w:widowControl w:val="0"/>
        <w:suppressAutoHyphens/>
        <w:spacing w:line="276" w:lineRule="auto"/>
        <w:ind w:right="282"/>
        <w:jc w:val="right"/>
        <w:rPr>
          <w:color w:val="000000"/>
          <w:sz w:val="28"/>
          <w:szCs w:val="28"/>
        </w:rPr>
      </w:pPr>
      <w:r w:rsidRPr="00DC625F">
        <w:rPr>
          <w:b/>
          <w:color w:val="000000"/>
          <w:sz w:val="28"/>
          <w:szCs w:val="28"/>
        </w:rPr>
        <w:t xml:space="preserve"> </w:t>
      </w:r>
      <w:r w:rsidRPr="00DC625F">
        <w:rPr>
          <w:color w:val="000000"/>
          <w:sz w:val="28"/>
          <w:szCs w:val="28"/>
        </w:rPr>
        <w:t>Таблица 3</w:t>
      </w:r>
    </w:p>
    <w:tbl>
      <w:tblPr>
        <w:tblW w:w="9918" w:type="dxa"/>
        <w:tblInd w:w="113" w:type="dxa"/>
        <w:tblLayout w:type="fixed"/>
        <w:tblLook w:val="04A0" w:firstRow="1" w:lastRow="0" w:firstColumn="1" w:lastColumn="0" w:noHBand="0" w:noVBand="1"/>
      </w:tblPr>
      <w:tblGrid>
        <w:gridCol w:w="704"/>
        <w:gridCol w:w="4678"/>
        <w:gridCol w:w="1134"/>
        <w:gridCol w:w="1701"/>
        <w:gridCol w:w="1701"/>
      </w:tblGrid>
      <w:tr w:rsidR="00DC625F" w:rsidRPr="00DC625F" w14:paraId="353D5581" w14:textId="77777777" w:rsidTr="00D779C8">
        <w:trPr>
          <w:trHeight w:val="545"/>
          <w:tblHead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73B5E1"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w:t>
            </w:r>
            <w:r w:rsidRPr="00DC625F">
              <w:rPr>
                <w:color w:val="000000"/>
                <w:sz w:val="22"/>
                <w:szCs w:val="22"/>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5750B" w14:textId="77777777" w:rsidR="00DC625F" w:rsidRPr="00DC625F" w:rsidRDefault="00DC625F" w:rsidP="00DC625F">
            <w:pPr>
              <w:widowControl w:val="0"/>
              <w:suppressAutoHyphens/>
              <w:spacing w:line="276" w:lineRule="auto"/>
              <w:ind w:right="282"/>
              <w:jc w:val="center"/>
              <w:rPr>
                <w:color w:val="000000"/>
                <w:sz w:val="22"/>
                <w:szCs w:val="22"/>
              </w:rPr>
            </w:pPr>
            <w:r w:rsidRPr="00DC625F">
              <w:rPr>
                <w:color w:val="000000"/>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80DF2" w14:textId="77777777" w:rsidR="00DC625F" w:rsidRPr="00DC625F" w:rsidRDefault="00DC625F" w:rsidP="00DC625F">
            <w:pPr>
              <w:widowControl w:val="0"/>
              <w:suppressAutoHyphens/>
              <w:spacing w:line="276" w:lineRule="auto"/>
              <w:ind w:left="-81" w:right="-106"/>
              <w:jc w:val="center"/>
              <w:rPr>
                <w:color w:val="000000"/>
                <w:sz w:val="22"/>
                <w:szCs w:val="22"/>
              </w:rPr>
            </w:pPr>
            <w:r w:rsidRPr="00DC625F">
              <w:rPr>
                <w:color w:val="000000"/>
                <w:sz w:val="22"/>
                <w:szCs w:val="22"/>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BECEF" w14:textId="77777777" w:rsidR="00DC625F" w:rsidRPr="00DC625F" w:rsidRDefault="00DC625F" w:rsidP="00DC625F">
            <w:pPr>
              <w:widowControl w:val="0"/>
              <w:suppressAutoHyphens/>
              <w:spacing w:line="276" w:lineRule="auto"/>
              <w:ind w:right="282"/>
              <w:jc w:val="center"/>
              <w:rPr>
                <w:color w:val="000000"/>
                <w:sz w:val="22"/>
                <w:szCs w:val="22"/>
              </w:rPr>
            </w:pPr>
            <w:r w:rsidRPr="00DC625F">
              <w:rPr>
                <w:color w:val="000000"/>
                <w:sz w:val="22"/>
                <w:szCs w:val="22"/>
              </w:rPr>
              <w:t>Долгосрочный период регулирования</w:t>
            </w:r>
          </w:p>
        </w:tc>
      </w:tr>
      <w:tr w:rsidR="00DC625F" w:rsidRPr="00DC625F" w14:paraId="77040B4A" w14:textId="77777777" w:rsidTr="00D779C8">
        <w:trPr>
          <w:trHeight w:val="258"/>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D06170C" w14:textId="77777777" w:rsidR="00DC625F" w:rsidRPr="00DC625F" w:rsidRDefault="00DC625F" w:rsidP="00DC625F">
            <w:pPr>
              <w:widowControl w:val="0"/>
              <w:suppressAutoHyphens/>
              <w:spacing w:line="276" w:lineRule="auto"/>
              <w:ind w:right="282"/>
              <w:rPr>
                <w:color w:val="000000"/>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DAEF164" w14:textId="77777777" w:rsidR="00DC625F" w:rsidRPr="00DC625F" w:rsidRDefault="00DC625F" w:rsidP="00DC625F">
            <w:pPr>
              <w:widowControl w:val="0"/>
              <w:suppressAutoHyphens/>
              <w:spacing w:line="276" w:lineRule="auto"/>
              <w:ind w:right="282"/>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6F4E7C"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7822DDFC" w14:textId="77777777" w:rsidR="00DC625F" w:rsidRPr="00DC625F" w:rsidRDefault="00DC625F" w:rsidP="00DC625F">
            <w:pPr>
              <w:widowControl w:val="0"/>
              <w:suppressAutoHyphens/>
              <w:spacing w:line="276" w:lineRule="auto"/>
              <w:ind w:right="282"/>
              <w:jc w:val="center"/>
              <w:rPr>
                <w:color w:val="000000"/>
                <w:sz w:val="22"/>
                <w:szCs w:val="22"/>
              </w:rPr>
            </w:pPr>
            <w:r w:rsidRPr="00DC625F">
              <w:rPr>
                <w:color w:val="000000"/>
                <w:sz w:val="22"/>
                <w:szCs w:val="22"/>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6CAAFEF6" w14:textId="77777777" w:rsidR="00DC625F" w:rsidRPr="00DC625F" w:rsidRDefault="00DC625F" w:rsidP="00DC625F">
            <w:pPr>
              <w:widowControl w:val="0"/>
              <w:suppressAutoHyphens/>
              <w:spacing w:line="276" w:lineRule="auto"/>
              <w:ind w:right="282"/>
              <w:jc w:val="center"/>
              <w:rPr>
                <w:color w:val="000000"/>
                <w:sz w:val="22"/>
                <w:szCs w:val="22"/>
              </w:rPr>
            </w:pPr>
            <w:r w:rsidRPr="00DC625F">
              <w:rPr>
                <w:color w:val="000000"/>
                <w:sz w:val="22"/>
                <w:szCs w:val="22"/>
              </w:rPr>
              <w:t>2020</w:t>
            </w:r>
          </w:p>
        </w:tc>
      </w:tr>
      <w:tr w:rsidR="00DC625F" w:rsidRPr="00DC625F" w14:paraId="070B5A04" w14:textId="77777777" w:rsidTr="00D779C8">
        <w:trPr>
          <w:trHeight w:val="134"/>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13213AF"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292A1FE1" w14:textId="77777777" w:rsidR="00DC625F" w:rsidRPr="00DC625F" w:rsidRDefault="00DC625F" w:rsidP="00DC625F">
            <w:pPr>
              <w:widowControl w:val="0"/>
              <w:suppressAutoHyphens/>
              <w:spacing w:line="276" w:lineRule="auto"/>
              <w:ind w:right="-111"/>
              <w:jc w:val="center"/>
              <w:rPr>
                <w:color w:val="000000"/>
                <w:sz w:val="22"/>
                <w:szCs w:val="22"/>
              </w:rPr>
            </w:pPr>
            <w:r w:rsidRPr="00DC625F">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015C597"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E4A1D4D" w14:textId="77777777" w:rsidR="00DC625F" w:rsidRPr="00DC625F" w:rsidRDefault="00DC625F" w:rsidP="00DC625F">
            <w:pPr>
              <w:widowControl w:val="0"/>
              <w:suppressAutoHyphens/>
              <w:spacing w:line="276" w:lineRule="auto"/>
              <w:ind w:right="-109"/>
              <w:jc w:val="center"/>
              <w:rPr>
                <w:color w:val="000000"/>
                <w:sz w:val="22"/>
                <w:szCs w:val="22"/>
              </w:rPr>
            </w:pPr>
            <w:r w:rsidRPr="00DC625F">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2C52FEF2" w14:textId="77777777" w:rsidR="00DC625F" w:rsidRPr="00DC625F" w:rsidRDefault="00DC625F" w:rsidP="00DC625F">
            <w:pPr>
              <w:widowControl w:val="0"/>
              <w:suppressAutoHyphens/>
              <w:spacing w:line="276" w:lineRule="auto"/>
              <w:ind w:right="-111"/>
              <w:jc w:val="center"/>
              <w:rPr>
                <w:color w:val="000000"/>
                <w:sz w:val="22"/>
                <w:szCs w:val="22"/>
              </w:rPr>
            </w:pPr>
            <w:r w:rsidRPr="00DC625F">
              <w:rPr>
                <w:color w:val="000000"/>
                <w:sz w:val="22"/>
                <w:szCs w:val="22"/>
              </w:rPr>
              <w:t>5</w:t>
            </w:r>
          </w:p>
        </w:tc>
      </w:tr>
      <w:tr w:rsidR="00DC625F" w:rsidRPr="00DC625F" w14:paraId="1847B5AB" w14:textId="77777777" w:rsidTr="00D779C8">
        <w:trPr>
          <w:trHeight w:val="564"/>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9890599"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78A8969F" w14:textId="77777777" w:rsidR="00DC625F" w:rsidRPr="00DC625F" w:rsidRDefault="00DC625F" w:rsidP="00DC625F">
            <w:pPr>
              <w:widowControl w:val="0"/>
              <w:suppressAutoHyphens/>
              <w:spacing w:line="276" w:lineRule="auto"/>
              <w:ind w:right="-111"/>
              <w:rPr>
                <w:color w:val="000000"/>
              </w:rPr>
            </w:pPr>
            <w:r w:rsidRPr="00DC625F">
              <w:rPr>
                <w:color w:val="000000"/>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73C02"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8B60873" w14:textId="77777777" w:rsidR="00DC625F" w:rsidRPr="00DC625F" w:rsidRDefault="00DC625F" w:rsidP="00DC625F">
            <w:pPr>
              <w:widowControl w:val="0"/>
              <w:suppressAutoHyphens/>
              <w:spacing w:line="276" w:lineRule="auto"/>
              <w:ind w:right="282"/>
              <w:jc w:val="center"/>
              <w:rPr>
                <w:snapToGrid w:val="0"/>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A6ED0A9" w14:textId="77777777" w:rsidR="00DC625F" w:rsidRPr="00DC625F" w:rsidRDefault="00DC625F" w:rsidP="00DC625F">
            <w:pPr>
              <w:widowControl w:val="0"/>
              <w:suppressAutoHyphens/>
              <w:spacing w:line="276" w:lineRule="auto"/>
              <w:ind w:right="282"/>
              <w:jc w:val="center"/>
              <w:rPr>
                <w:snapToGrid w:val="0"/>
                <w:color w:val="000000"/>
                <w:sz w:val="22"/>
                <w:szCs w:val="22"/>
              </w:rPr>
            </w:pPr>
            <w:r w:rsidRPr="00DC625F">
              <w:rPr>
                <w:snapToGrid w:val="0"/>
                <w:color w:val="000000"/>
                <w:sz w:val="22"/>
                <w:szCs w:val="22"/>
              </w:rPr>
              <w:t>0,030</w:t>
            </w:r>
          </w:p>
        </w:tc>
      </w:tr>
      <w:tr w:rsidR="00DC625F" w:rsidRPr="00DC625F" w14:paraId="65917381" w14:textId="77777777" w:rsidTr="00D779C8">
        <w:trPr>
          <w:trHeight w:val="221"/>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2112589"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36D9A607" w14:textId="77777777" w:rsidR="00DC625F" w:rsidRPr="00DC625F" w:rsidRDefault="00DC625F" w:rsidP="00DC625F">
            <w:pPr>
              <w:widowControl w:val="0"/>
              <w:suppressAutoHyphens/>
              <w:spacing w:line="276" w:lineRule="auto"/>
              <w:ind w:right="282"/>
              <w:rPr>
                <w:color w:val="000000"/>
              </w:rPr>
            </w:pPr>
            <w:r w:rsidRPr="00DC625F">
              <w:rPr>
                <w:color w:val="00000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3294B"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1813F86B" w14:textId="77777777" w:rsidR="00DC625F" w:rsidRPr="00DC625F" w:rsidRDefault="00DC625F" w:rsidP="00DC625F">
            <w:pPr>
              <w:widowControl w:val="0"/>
              <w:suppressAutoHyphens/>
              <w:spacing w:line="276" w:lineRule="auto"/>
              <w:ind w:right="282"/>
              <w:jc w:val="center"/>
              <w:rPr>
                <w:snapToGrid w:val="0"/>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12DD000" w14:textId="77777777" w:rsidR="00DC625F" w:rsidRPr="00DC625F" w:rsidRDefault="00DC625F" w:rsidP="00DC625F">
            <w:pPr>
              <w:widowControl w:val="0"/>
              <w:suppressAutoHyphens/>
              <w:spacing w:line="276" w:lineRule="auto"/>
              <w:ind w:right="282"/>
              <w:jc w:val="center"/>
              <w:rPr>
                <w:snapToGrid w:val="0"/>
                <w:color w:val="000000"/>
                <w:sz w:val="22"/>
                <w:szCs w:val="22"/>
              </w:rPr>
            </w:pPr>
            <w:r w:rsidRPr="00DC625F">
              <w:rPr>
                <w:snapToGrid w:val="0"/>
                <w:color w:val="000000"/>
                <w:sz w:val="22"/>
                <w:szCs w:val="22"/>
              </w:rPr>
              <w:t>1</w:t>
            </w:r>
          </w:p>
        </w:tc>
      </w:tr>
      <w:tr w:rsidR="00DC625F" w:rsidRPr="00DC625F" w14:paraId="132CE22B" w14:textId="77777777" w:rsidTr="00D779C8">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808FE19"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2C08BD94" w14:textId="77777777" w:rsidR="00DC625F" w:rsidRPr="00DC625F" w:rsidRDefault="00DC625F" w:rsidP="00DC625F">
            <w:pPr>
              <w:widowControl w:val="0"/>
              <w:suppressAutoHyphens/>
              <w:spacing w:line="276" w:lineRule="auto"/>
              <w:ind w:right="282"/>
              <w:rPr>
                <w:color w:val="000000"/>
              </w:rPr>
            </w:pPr>
            <w:r w:rsidRPr="00DC625F">
              <w:rPr>
                <w:color w:val="00000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DAEF4"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330DBED4" w14:textId="77777777" w:rsidR="00DC625F" w:rsidRPr="00DC625F" w:rsidRDefault="00DC625F" w:rsidP="00DC625F">
            <w:pPr>
              <w:widowControl w:val="0"/>
              <w:suppressAutoHyphens/>
              <w:spacing w:line="276" w:lineRule="auto"/>
              <w:ind w:right="282"/>
              <w:jc w:val="center"/>
              <w:rPr>
                <w:snapToGrid w:val="0"/>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15E8BFB" w14:textId="77777777" w:rsidR="00DC625F" w:rsidRPr="00DC625F" w:rsidRDefault="00DC625F" w:rsidP="00DC625F">
            <w:pPr>
              <w:widowControl w:val="0"/>
              <w:suppressAutoHyphens/>
              <w:spacing w:line="276" w:lineRule="auto"/>
              <w:ind w:right="282"/>
              <w:jc w:val="center"/>
              <w:rPr>
                <w:snapToGrid w:val="0"/>
                <w:color w:val="000000"/>
                <w:sz w:val="22"/>
                <w:szCs w:val="22"/>
              </w:rPr>
            </w:pPr>
            <w:r w:rsidRPr="00DC625F">
              <w:rPr>
                <w:snapToGrid w:val="0"/>
                <w:color w:val="000000"/>
                <w:sz w:val="22"/>
                <w:szCs w:val="22"/>
              </w:rPr>
              <w:t>0</w:t>
            </w:r>
          </w:p>
        </w:tc>
      </w:tr>
      <w:tr w:rsidR="00DC625F" w:rsidRPr="00DC625F" w14:paraId="43C4C5A4" w14:textId="77777777" w:rsidTr="00D779C8">
        <w:trPr>
          <w:trHeight w:val="1114"/>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BED5820"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1B5A8890" w14:textId="77777777" w:rsidR="00DC625F" w:rsidRPr="00DC625F" w:rsidRDefault="00DC625F" w:rsidP="00DC625F">
            <w:pPr>
              <w:widowControl w:val="0"/>
              <w:suppressAutoHyphens/>
              <w:spacing w:line="276" w:lineRule="auto"/>
              <w:ind w:right="282"/>
              <w:rPr>
                <w:color w:val="000000"/>
              </w:rPr>
            </w:pPr>
            <w:r w:rsidRPr="00DC625F">
              <w:rPr>
                <w:color w:val="000000"/>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5B3FB"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5646A2D0" w14:textId="77777777" w:rsidR="00DC625F" w:rsidRPr="00DC625F" w:rsidRDefault="00DC625F" w:rsidP="00DC625F">
            <w:pPr>
              <w:widowControl w:val="0"/>
              <w:suppressAutoHyphens/>
              <w:spacing w:line="276" w:lineRule="auto"/>
              <w:ind w:right="282"/>
              <w:jc w:val="center"/>
              <w:rPr>
                <w:szCs w:val="20"/>
              </w:rPr>
            </w:pP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6EE0DE80" w14:textId="77777777" w:rsidR="00DC625F" w:rsidRPr="00DC625F" w:rsidRDefault="00DC625F" w:rsidP="00DC625F">
            <w:pPr>
              <w:widowControl w:val="0"/>
              <w:suppressAutoHyphens/>
              <w:spacing w:line="276" w:lineRule="auto"/>
              <w:ind w:right="282"/>
              <w:jc w:val="center"/>
              <w:rPr>
                <w:szCs w:val="20"/>
              </w:rPr>
            </w:pPr>
          </w:p>
        </w:tc>
      </w:tr>
      <w:tr w:rsidR="00DC625F" w:rsidRPr="00DC625F" w14:paraId="0AC59EC3" w14:textId="77777777" w:rsidTr="00D779C8">
        <w:trPr>
          <w:trHeight w:val="343"/>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EDF0934"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7D710DEB" w14:textId="77777777" w:rsidR="00DC625F" w:rsidRPr="00DC625F" w:rsidRDefault="00DC625F" w:rsidP="00DC625F">
            <w:pPr>
              <w:widowControl w:val="0"/>
              <w:suppressAutoHyphens/>
              <w:spacing w:line="276" w:lineRule="auto"/>
              <w:ind w:right="282"/>
              <w:rPr>
                <w:color w:val="000000"/>
              </w:rPr>
            </w:pPr>
            <w:r w:rsidRPr="00DC625F">
              <w:rPr>
                <w:color w:val="00000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FDE4A"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86FA8B4" w14:textId="77777777" w:rsidR="00DC625F" w:rsidRPr="00DC625F" w:rsidRDefault="00DC625F" w:rsidP="00DC625F">
            <w:pPr>
              <w:widowControl w:val="0"/>
              <w:suppressAutoHyphens/>
              <w:spacing w:line="276" w:lineRule="auto"/>
              <w:ind w:right="282"/>
              <w:jc w:val="center"/>
              <w:rPr>
                <w:szCs w:val="20"/>
              </w:rPr>
            </w:pPr>
            <w:r w:rsidRPr="00DC625F">
              <w:rPr>
                <w:szCs w:val="20"/>
              </w:rPr>
              <w:t>1,2</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EA7E9E9" w14:textId="77777777" w:rsidR="00DC625F" w:rsidRPr="00DC625F" w:rsidRDefault="00DC625F" w:rsidP="00DC625F">
            <w:pPr>
              <w:widowControl w:val="0"/>
              <w:suppressAutoHyphens/>
              <w:spacing w:line="276" w:lineRule="auto"/>
              <w:ind w:right="282"/>
              <w:jc w:val="center"/>
              <w:rPr>
                <w:szCs w:val="20"/>
              </w:rPr>
            </w:pPr>
            <w:r w:rsidRPr="00DC625F">
              <w:rPr>
                <w:szCs w:val="20"/>
              </w:rPr>
              <w:t>1,2</w:t>
            </w:r>
          </w:p>
        </w:tc>
      </w:tr>
      <w:tr w:rsidR="00DC625F" w:rsidRPr="00DC625F" w14:paraId="11EFB2E1" w14:textId="77777777" w:rsidTr="00D779C8">
        <w:trPr>
          <w:trHeight w:val="291"/>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A684FEB"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6ECEC33C" w14:textId="77777777" w:rsidR="00DC625F" w:rsidRPr="00DC625F" w:rsidRDefault="00DC625F" w:rsidP="00DC625F">
            <w:pPr>
              <w:widowControl w:val="0"/>
              <w:suppressAutoHyphens/>
              <w:spacing w:line="276" w:lineRule="auto"/>
              <w:ind w:right="282"/>
              <w:rPr>
                <w:color w:val="000000"/>
              </w:rPr>
            </w:pPr>
            <w:r w:rsidRPr="00DC625F">
              <w:rPr>
                <w:color w:val="000000"/>
              </w:rPr>
              <w:t>Коэффициент эластичности затрат по росту активов (К</w:t>
            </w:r>
            <w:r w:rsidRPr="00DC625F">
              <w:rPr>
                <w:color w:val="000000"/>
                <w:vertAlign w:val="subscript"/>
              </w:rPr>
              <w:t>эл</w:t>
            </w:r>
            <w:r w:rsidRPr="00DC625F">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4BEF9" w14:textId="77777777" w:rsidR="00DC625F" w:rsidRPr="00DC625F" w:rsidRDefault="00DC625F" w:rsidP="00DC625F">
            <w:pPr>
              <w:widowControl w:val="0"/>
              <w:suppressAutoHyphens/>
              <w:spacing w:line="276" w:lineRule="auto"/>
              <w:ind w:right="-106"/>
              <w:jc w:val="center"/>
              <w:rPr>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5BF18C4" w14:textId="77777777" w:rsidR="00DC625F" w:rsidRPr="00DC625F" w:rsidRDefault="00DC625F" w:rsidP="00DC625F">
            <w:pPr>
              <w:widowControl w:val="0"/>
              <w:suppressAutoHyphens/>
              <w:spacing w:line="276" w:lineRule="auto"/>
              <w:ind w:right="282"/>
              <w:jc w:val="center"/>
              <w:rPr>
                <w:snapToGrid w:val="0"/>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F260DE4" w14:textId="77777777" w:rsidR="00DC625F" w:rsidRPr="00DC625F" w:rsidRDefault="00DC625F" w:rsidP="00DC625F">
            <w:pPr>
              <w:widowControl w:val="0"/>
              <w:suppressAutoHyphens/>
              <w:spacing w:line="276" w:lineRule="auto"/>
              <w:ind w:right="282"/>
              <w:jc w:val="center"/>
              <w:rPr>
                <w:snapToGrid w:val="0"/>
                <w:color w:val="000000"/>
                <w:sz w:val="22"/>
                <w:szCs w:val="22"/>
              </w:rPr>
            </w:pPr>
            <w:r w:rsidRPr="00DC625F">
              <w:rPr>
                <w:snapToGrid w:val="0"/>
                <w:color w:val="000000"/>
                <w:sz w:val="22"/>
                <w:szCs w:val="22"/>
              </w:rPr>
              <w:t>0,75</w:t>
            </w:r>
          </w:p>
        </w:tc>
      </w:tr>
      <w:tr w:rsidR="00DC625F" w:rsidRPr="00DC625F" w14:paraId="48854793" w14:textId="77777777" w:rsidTr="00D779C8">
        <w:trPr>
          <w:trHeight w:val="23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3AE2D6B"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tcPr>
          <w:p w14:paraId="3C1126E1" w14:textId="77777777" w:rsidR="00DC625F" w:rsidRPr="00DC625F" w:rsidRDefault="00DC625F" w:rsidP="00DC625F">
            <w:pPr>
              <w:widowControl w:val="0"/>
              <w:suppressAutoHyphens/>
              <w:spacing w:line="276" w:lineRule="auto"/>
              <w:ind w:right="282"/>
              <w:rPr>
                <w:color w:val="000000"/>
              </w:rPr>
            </w:pPr>
            <w:r w:rsidRPr="00DC625F">
              <w:rPr>
                <w:color w:val="000000"/>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D6ABD"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C4CF2C" w14:textId="77777777" w:rsidR="00DC625F" w:rsidRPr="00DC625F" w:rsidRDefault="00DC625F" w:rsidP="00DC625F">
            <w:pPr>
              <w:widowControl w:val="0"/>
              <w:suppressAutoHyphens/>
              <w:spacing w:line="276" w:lineRule="auto"/>
              <w:ind w:right="282"/>
              <w:jc w:val="center"/>
              <w:rPr>
                <w:snapToGrid w:val="0"/>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4C7DDD" w14:textId="77777777" w:rsidR="00DC625F" w:rsidRPr="00DC625F" w:rsidRDefault="00DC625F" w:rsidP="00DC625F">
            <w:pPr>
              <w:widowControl w:val="0"/>
              <w:suppressAutoHyphens/>
              <w:spacing w:line="276" w:lineRule="auto"/>
              <w:ind w:right="282"/>
              <w:jc w:val="center"/>
              <w:rPr>
                <w:snapToGrid w:val="0"/>
                <w:color w:val="000000"/>
                <w:sz w:val="22"/>
                <w:szCs w:val="22"/>
              </w:rPr>
            </w:pPr>
            <w:r w:rsidRPr="00DC625F">
              <w:rPr>
                <w:snapToGrid w:val="0"/>
                <w:color w:val="000000"/>
                <w:sz w:val="22"/>
                <w:szCs w:val="22"/>
              </w:rPr>
              <w:t xml:space="preserve">1,0197028  </w:t>
            </w:r>
          </w:p>
        </w:tc>
      </w:tr>
      <w:tr w:rsidR="00DC625F" w:rsidRPr="00DC625F" w14:paraId="1105F998" w14:textId="77777777" w:rsidTr="00D779C8">
        <w:trPr>
          <w:trHeight w:val="319"/>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C17A666" w14:textId="77777777" w:rsidR="00DC625F" w:rsidRPr="00DC625F" w:rsidRDefault="00DC625F" w:rsidP="00DC625F">
            <w:pPr>
              <w:widowControl w:val="0"/>
              <w:suppressAutoHyphens/>
              <w:spacing w:line="276" w:lineRule="auto"/>
              <w:ind w:right="-107"/>
              <w:jc w:val="center"/>
              <w:rPr>
                <w:color w:val="000000"/>
                <w:sz w:val="22"/>
                <w:szCs w:val="22"/>
              </w:rPr>
            </w:pPr>
            <w:r w:rsidRPr="00DC625F">
              <w:rPr>
                <w:color w:val="000000"/>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72576248" w14:textId="77777777" w:rsidR="00DC625F" w:rsidRPr="00DC625F" w:rsidRDefault="00DC625F" w:rsidP="00DC625F">
            <w:pPr>
              <w:widowControl w:val="0"/>
              <w:suppressAutoHyphens/>
              <w:spacing w:line="276" w:lineRule="auto"/>
              <w:ind w:right="282"/>
              <w:rPr>
                <w:color w:val="000000"/>
              </w:rPr>
            </w:pPr>
            <w:r w:rsidRPr="00DC625F">
              <w:rPr>
                <w:color w:val="000000"/>
              </w:rPr>
              <w:t> Операционные (подконтрольные)</w:t>
            </w:r>
            <w:r w:rsidRPr="00DC625F">
              <w:rPr>
                <w:color w:val="000000"/>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24C16" w14:textId="77777777" w:rsidR="00DC625F" w:rsidRPr="00DC625F" w:rsidRDefault="00DC625F" w:rsidP="00DC625F">
            <w:pPr>
              <w:widowControl w:val="0"/>
              <w:suppressAutoHyphens/>
              <w:spacing w:line="276" w:lineRule="auto"/>
              <w:ind w:right="-106"/>
              <w:jc w:val="center"/>
              <w:rPr>
                <w:color w:val="000000"/>
                <w:sz w:val="22"/>
                <w:szCs w:val="22"/>
              </w:rPr>
            </w:pPr>
            <w:r w:rsidRPr="00DC625F">
              <w:rPr>
                <w:color w:val="000000"/>
                <w:sz w:val="22"/>
                <w:szCs w:val="22"/>
              </w:rPr>
              <w:t>тыс. руб.</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0D9912" w14:textId="77777777" w:rsidR="00DC625F" w:rsidRPr="00DC625F" w:rsidRDefault="00DC625F" w:rsidP="00DC625F">
            <w:pPr>
              <w:widowControl w:val="0"/>
              <w:suppressAutoHyphens/>
              <w:spacing w:line="276" w:lineRule="auto"/>
              <w:ind w:right="282"/>
              <w:jc w:val="center"/>
              <w:rPr>
                <w:bCs/>
              </w:rPr>
            </w:pPr>
            <w:r w:rsidRPr="00DC625F">
              <w:rPr>
                <w:bCs/>
              </w:rPr>
              <w:t>4 170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B62068" w14:textId="77777777" w:rsidR="00DC625F" w:rsidRPr="00DC625F" w:rsidRDefault="00DC625F" w:rsidP="00DC625F">
            <w:pPr>
              <w:widowControl w:val="0"/>
              <w:suppressAutoHyphens/>
              <w:spacing w:line="276" w:lineRule="auto"/>
              <w:ind w:right="282"/>
              <w:jc w:val="center"/>
              <w:rPr>
                <w:color w:val="000000"/>
              </w:rPr>
            </w:pPr>
            <w:r w:rsidRPr="00DC625F">
              <w:rPr>
                <w:color w:val="000000"/>
              </w:rPr>
              <w:t>4 252,48</w:t>
            </w:r>
          </w:p>
        </w:tc>
      </w:tr>
    </w:tbl>
    <w:p w14:paraId="2D44FE75" w14:textId="77777777" w:rsidR="00DC625F" w:rsidRPr="00DC625F" w:rsidRDefault="00DC625F" w:rsidP="00DC625F">
      <w:pPr>
        <w:widowControl w:val="0"/>
        <w:suppressAutoHyphens/>
        <w:spacing w:line="276" w:lineRule="auto"/>
        <w:ind w:right="282" w:firstLine="709"/>
        <w:jc w:val="both"/>
        <w:rPr>
          <w:color w:val="000000"/>
          <w:sz w:val="28"/>
          <w:szCs w:val="28"/>
        </w:rPr>
      </w:pPr>
    </w:p>
    <w:p w14:paraId="4AE297DC" w14:textId="77777777" w:rsidR="00DC625F" w:rsidRPr="00DC625F" w:rsidRDefault="00DC625F" w:rsidP="00DC625F">
      <w:pPr>
        <w:widowControl w:val="0"/>
        <w:tabs>
          <w:tab w:val="left" w:pos="567"/>
        </w:tabs>
        <w:suppressAutoHyphens/>
        <w:spacing w:line="276" w:lineRule="auto"/>
        <w:ind w:left="993" w:right="282"/>
        <w:jc w:val="center"/>
        <w:outlineLvl w:val="0"/>
        <w:rPr>
          <w:rFonts w:eastAsia="Calibri"/>
          <w:b/>
          <w:color w:val="000000"/>
          <w:sz w:val="28"/>
          <w:szCs w:val="28"/>
        </w:rPr>
      </w:pPr>
      <w:bookmarkStart w:id="66" w:name="_Toc500261396"/>
      <w:bookmarkStart w:id="67" w:name="_Toc500407421"/>
      <w:r w:rsidRPr="00DC625F">
        <w:rPr>
          <w:rFonts w:eastAsia="Calibri"/>
          <w:b/>
          <w:color w:val="000000"/>
          <w:sz w:val="28"/>
          <w:szCs w:val="28"/>
        </w:rPr>
        <w:t>5.5 Неподконтрольные расходы</w:t>
      </w:r>
      <w:bookmarkEnd w:id="66"/>
      <w:bookmarkEnd w:id="67"/>
    </w:p>
    <w:p w14:paraId="71E8A617" w14:textId="77777777" w:rsidR="00DC625F" w:rsidRPr="00DC625F" w:rsidRDefault="00DC625F" w:rsidP="00DC625F">
      <w:pPr>
        <w:tabs>
          <w:tab w:val="left" w:pos="1134"/>
        </w:tabs>
        <w:ind w:left="426"/>
        <w:jc w:val="center"/>
        <w:rPr>
          <w:b/>
          <w:sz w:val="28"/>
          <w:szCs w:val="28"/>
        </w:rPr>
      </w:pPr>
      <w:r w:rsidRPr="00DC625F">
        <w:rPr>
          <w:b/>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14:paraId="0538B207" w14:textId="77777777" w:rsidR="00DC625F" w:rsidRPr="00DC625F" w:rsidRDefault="00DC625F" w:rsidP="00DC625F">
      <w:pPr>
        <w:ind w:firstLine="426"/>
        <w:jc w:val="both"/>
        <w:rPr>
          <w:i/>
          <w:sz w:val="28"/>
          <w:szCs w:val="28"/>
        </w:rPr>
      </w:pPr>
    </w:p>
    <w:p w14:paraId="6B1258C8" w14:textId="77777777" w:rsidR="00DC625F" w:rsidRPr="00DC625F" w:rsidRDefault="00DC625F" w:rsidP="00DC625F">
      <w:pPr>
        <w:spacing w:line="288" w:lineRule="auto"/>
        <w:ind w:firstLine="425"/>
        <w:jc w:val="both"/>
        <w:rPr>
          <w:sz w:val="28"/>
          <w:szCs w:val="28"/>
        </w:rPr>
      </w:pPr>
      <w:r w:rsidRPr="00DC625F">
        <w:rPr>
          <w:sz w:val="28"/>
          <w:szCs w:val="28"/>
        </w:rPr>
        <w:t>Данные расходы рассчитываются в соответствии с пунктами 28 и 31 Основ ценообразования.</w:t>
      </w:r>
    </w:p>
    <w:p w14:paraId="39E4F13C" w14:textId="77777777" w:rsidR="00DC625F" w:rsidRPr="00DC625F" w:rsidRDefault="00DC625F" w:rsidP="00DC625F">
      <w:pPr>
        <w:spacing w:line="288" w:lineRule="auto"/>
        <w:ind w:firstLine="425"/>
        <w:jc w:val="both"/>
        <w:rPr>
          <w:sz w:val="28"/>
          <w:szCs w:val="28"/>
        </w:rPr>
      </w:pPr>
      <w:r w:rsidRPr="00DC625F">
        <w:rPr>
          <w:sz w:val="28"/>
          <w:szCs w:val="28"/>
        </w:rPr>
        <w:t>Предприятием заявлены расходы по данной статье в размере 32,90 тыс. руб., в том числе: услуги по водоотведению 12,39 тыс. руб., услуги по обращению с твердыми коммунальными отходами 20,51 тыс. руб.</w:t>
      </w:r>
    </w:p>
    <w:p w14:paraId="1F0758F3" w14:textId="77777777" w:rsidR="00DC625F" w:rsidRPr="00DC625F" w:rsidRDefault="00DC625F" w:rsidP="00DC625F">
      <w:pPr>
        <w:spacing w:line="288" w:lineRule="auto"/>
        <w:ind w:firstLine="425"/>
        <w:jc w:val="both"/>
        <w:rPr>
          <w:sz w:val="28"/>
          <w:szCs w:val="28"/>
        </w:rPr>
      </w:pPr>
      <w:r w:rsidRPr="00DC625F">
        <w:rPr>
          <w:sz w:val="28"/>
          <w:szCs w:val="28"/>
        </w:rPr>
        <w:t>По данной статье предприятие представило следующие обосновывающие материалы и копии документов:</w:t>
      </w:r>
    </w:p>
    <w:p w14:paraId="77EC270F" w14:textId="77777777" w:rsidR="00DC625F" w:rsidRPr="00DC625F" w:rsidRDefault="00DC625F" w:rsidP="00DC625F">
      <w:pPr>
        <w:spacing w:line="288" w:lineRule="auto"/>
        <w:ind w:firstLine="425"/>
        <w:jc w:val="both"/>
        <w:rPr>
          <w:sz w:val="28"/>
          <w:szCs w:val="28"/>
        </w:rPr>
      </w:pPr>
      <w:r w:rsidRPr="00DC625F">
        <w:rPr>
          <w:sz w:val="28"/>
          <w:szCs w:val="28"/>
        </w:rPr>
        <w:lastRenderedPageBreak/>
        <w:t>- расчет расходов на оплату услуг, оказываемых регулируемыми организациями (услуги по водоотведению) (том 1, с. 116 тарифного дела);</w:t>
      </w:r>
    </w:p>
    <w:p w14:paraId="39A360E9" w14:textId="77777777" w:rsidR="00DC625F" w:rsidRPr="00DC625F" w:rsidRDefault="00DC625F" w:rsidP="00DC625F">
      <w:pPr>
        <w:spacing w:line="288" w:lineRule="auto"/>
        <w:ind w:firstLine="425"/>
        <w:jc w:val="both"/>
        <w:rPr>
          <w:sz w:val="28"/>
          <w:szCs w:val="28"/>
        </w:rPr>
      </w:pPr>
      <w:r w:rsidRPr="00DC625F">
        <w:rPr>
          <w:sz w:val="28"/>
          <w:szCs w:val="28"/>
        </w:rPr>
        <w:t>- договор № 838 от 01.01.2017 с ООО «Канализационное хозяйство» (том 1, с. 117-137). Срок действия с 01.01.2017 по 31.12.2017 с автоматической пролонгацией;</w:t>
      </w:r>
    </w:p>
    <w:p w14:paraId="4BC9AB3A" w14:textId="77777777" w:rsidR="00DC625F" w:rsidRPr="00DC625F" w:rsidRDefault="00DC625F" w:rsidP="00DC625F">
      <w:pPr>
        <w:spacing w:line="288" w:lineRule="auto"/>
        <w:ind w:firstLine="425"/>
        <w:jc w:val="both"/>
        <w:rPr>
          <w:sz w:val="28"/>
          <w:szCs w:val="28"/>
        </w:rPr>
      </w:pPr>
      <w:r w:rsidRPr="00DC625F">
        <w:rPr>
          <w:sz w:val="28"/>
          <w:szCs w:val="28"/>
        </w:rPr>
        <w:t>- договор водоотведения № 832 от 03.06.2019 с МП «Кристалл» (с. 1-9 дополнительные документы);</w:t>
      </w:r>
    </w:p>
    <w:p w14:paraId="12BAAF15" w14:textId="77777777" w:rsidR="00DC625F" w:rsidRPr="00DC625F" w:rsidRDefault="00DC625F" w:rsidP="00DC625F">
      <w:pPr>
        <w:spacing w:line="288" w:lineRule="auto"/>
        <w:ind w:firstLine="425"/>
        <w:jc w:val="both"/>
        <w:rPr>
          <w:sz w:val="28"/>
          <w:szCs w:val="28"/>
        </w:rPr>
      </w:pPr>
      <w:r w:rsidRPr="00DC625F">
        <w:rPr>
          <w:sz w:val="28"/>
          <w:szCs w:val="28"/>
        </w:rPr>
        <w:t>- договор на оказание услуг по обращению с твердыми коммунальными отходами от 01.06.2018 № 7763-2018/ТКО/114 с ООО «ЭкоТек» (том 1, с. 138-147).</w:t>
      </w:r>
    </w:p>
    <w:p w14:paraId="1EDB7865" w14:textId="77777777" w:rsidR="00DC625F" w:rsidRPr="00DC625F" w:rsidRDefault="00DC625F" w:rsidP="00DC625F">
      <w:pPr>
        <w:spacing w:line="288" w:lineRule="auto"/>
        <w:ind w:firstLine="425"/>
        <w:jc w:val="both"/>
        <w:rPr>
          <w:sz w:val="28"/>
          <w:szCs w:val="28"/>
        </w:rPr>
      </w:pPr>
      <w:r w:rsidRPr="00DC625F">
        <w:rPr>
          <w:sz w:val="28"/>
          <w:szCs w:val="28"/>
        </w:rPr>
        <w:t>Постановлением РЭК КО от 12.09.2019 № 264 «Об утверждении производственной программы в сфере водоотведения и об установлении тарифов на водоотведение МП «Кристалл» (г. Киселевск) установлены тариф в размере:</w:t>
      </w:r>
    </w:p>
    <w:p w14:paraId="64A68445" w14:textId="77777777" w:rsidR="00DC625F" w:rsidRPr="00DC625F" w:rsidRDefault="00DC625F" w:rsidP="00DC625F">
      <w:pPr>
        <w:spacing w:line="288" w:lineRule="auto"/>
        <w:ind w:firstLine="425"/>
        <w:jc w:val="both"/>
        <w:rPr>
          <w:sz w:val="28"/>
          <w:szCs w:val="28"/>
        </w:rPr>
      </w:pPr>
      <w:r w:rsidRPr="00DC625F">
        <w:rPr>
          <w:sz w:val="28"/>
          <w:szCs w:val="28"/>
        </w:rPr>
        <w:t>- с 01.01.2020 г.  – 20,68 руб./м</w:t>
      </w:r>
      <w:r w:rsidRPr="00DC625F">
        <w:rPr>
          <w:sz w:val="28"/>
          <w:szCs w:val="28"/>
          <w:vertAlign w:val="superscript"/>
        </w:rPr>
        <w:t>3</w:t>
      </w:r>
      <w:r w:rsidRPr="00DC625F">
        <w:rPr>
          <w:sz w:val="28"/>
          <w:szCs w:val="28"/>
        </w:rPr>
        <w:t>;</w:t>
      </w:r>
    </w:p>
    <w:p w14:paraId="632D3324" w14:textId="77777777" w:rsidR="00DC625F" w:rsidRPr="00DC625F" w:rsidRDefault="00DC625F" w:rsidP="00DC625F">
      <w:pPr>
        <w:spacing w:line="288" w:lineRule="auto"/>
        <w:ind w:firstLine="425"/>
        <w:jc w:val="both"/>
        <w:rPr>
          <w:sz w:val="28"/>
          <w:szCs w:val="28"/>
        </w:rPr>
      </w:pPr>
      <w:r w:rsidRPr="00DC625F">
        <w:rPr>
          <w:sz w:val="28"/>
          <w:szCs w:val="28"/>
        </w:rPr>
        <w:t>- с 01.07.2020 г. – 22,01 руб./м</w:t>
      </w:r>
      <w:r w:rsidRPr="00DC625F">
        <w:rPr>
          <w:sz w:val="28"/>
          <w:szCs w:val="28"/>
          <w:vertAlign w:val="superscript"/>
        </w:rPr>
        <w:t>3</w:t>
      </w:r>
      <w:r w:rsidRPr="00DC625F">
        <w:rPr>
          <w:sz w:val="28"/>
          <w:szCs w:val="28"/>
        </w:rPr>
        <w:t>.</w:t>
      </w:r>
    </w:p>
    <w:p w14:paraId="580FD161" w14:textId="77777777" w:rsidR="00DC625F" w:rsidRPr="00DC625F" w:rsidRDefault="00DC625F" w:rsidP="00DC625F">
      <w:pPr>
        <w:spacing w:line="288" w:lineRule="auto"/>
        <w:ind w:firstLine="425"/>
        <w:jc w:val="both"/>
        <w:rPr>
          <w:sz w:val="28"/>
          <w:szCs w:val="28"/>
        </w:rPr>
      </w:pPr>
      <w:r w:rsidRPr="00DC625F">
        <w:rPr>
          <w:sz w:val="28"/>
          <w:szCs w:val="28"/>
        </w:rPr>
        <w:t>Проанализировав представленные данные, эксперты предлагают также учесть в данной статье расходы в размере 12,34 тыс. руб., в том числе: услуги по водоотведению 12,34 тыс. руб. (по договору с МП «Кристалл», с учетом доли отпуска тепловой энергии по полугодиям 0,56/0,44), услуги по обращению с твердыми коммунальными отходами 0,00 тыс. руб., в связи с отсутствием подтверждающих документов по фактически понесенным затратам (бухгалтерские проводки, счет-фактуры, акты выполненных работ).</w:t>
      </w:r>
    </w:p>
    <w:p w14:paraId="71E06641" w14:textId="77777777" w:rsidR="00DC625F" w:rsidRPr="00DC625F" w:rsidRDefault="00DC625F" w:rsidP="00DC625F">
      <w:pPr>
        <w:spacing w:line="288" w:lineRule="auto"/>
        <w:ind w:firstLine="425"/>
        <w:jc w:val="both"/>
        <w:rPr>
          <w:sz w:val="28"/>
          <w:szCs w:val="28"/>
        </w:rPr>
      </w:pPr>
      <w:r w:rsidRPr="00DC625F">
        <w:rPr>
          <w:sz w:val="28"/>
          <w:szCs w:val="28"/>
        </w:rPr>
        <w:t xml:space="preserve">Корректировка затрат по данной статье относительно предложений предприятия в сторону снижения составила 20,56 тыс. руб. </w:t>
      </w:r>
    </w:p>
    <w:p w14:paraId="48BFBAA8" w14:textId="77777777" w:rsidR="00DC625F" w:rsidRPr="00DC625F" w:rsidRDefault="00DC625F" w:rsidP="00DC625F">
      <w:pPr>
        <w:spacing w:line="288" w:lineRule="auto"/>
        <w:ind w:firstLine="425"/>
        <w:jc w:val="both"/>
        <w:rPr>
          <w:sz w:val="28"/>
          <w:szCs w:val="28"/>
        </w:rPr>
      </w:pPr>
    </w:p>
    <w:p w14:paraId="7E68A05C" w14:textId="77777777" w:rsidR="00DC625F" w:rsidRPr="00DC625F" w:rsidRDefault="00DC625F" w:rsidP="00DC625F">
      <w:pPr>
        <w:tabs>
          <w:tab w:val="left" w:pos="1134"/>
        </w:tabs>
        <w:ind w:left="426"/>
        <w:jc w:val="center"/>
        <w:rPr>
          <w:b/>
          <w:color w:val="000000"/>
          <w:sz w:val="28"/>
          <w:szCs w:val="28"/>
        </w:rPr>
      </w:pPr>
      <w:r w:rsidRPr="00DC625F">
        <w:rPr>
          <w:b/>
          <w:color w:val="000000"/>
          <w:sz w:val="28"/>
          <w:szCs w:val="28"/>
        </w:rPr>
        <w:t>«Арендная плата»</w:t>
      </w:r>
    </w:p>
    <w:p w14:paraId="0EDCE7C1"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В неподконтрольные расходы включается арендная плата только в части имущества, используемого для осуществления регулируемого вида деятельности, и определяется в соответствии с пунктами 45 и 65 Основ ценообразования.</w:t>
      </w:r>
    </w:p>
    <w:p w14:paraId="4BB3942E"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 xml:space="preserve">Предприятием заявлены расходы по данной статье в размере 221,00 тыс. руб. </w:t>
      </w:r>
    </w:p>
    <w:p w14:paraId="434883F9"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По данной статье предприятие представило следующие обосновывающие материалы и копии документов:</w:t>
      </w:r>
    </w:p>
    <w:p w14:paraId="4FFBCA70"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 расчет расходов на арендную плату (том 1, с. 147);</w:t>
      </w:r>
    </w:p>
    <w:p w14:paraId="09920282"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 договор аренды имущества от 05.04.2018 № 60 с МП «Тепло» с приложениями (том 1, с. 20-23);</w:t>
      </w:r>
    </w:p>
    <w:p w14:paraId="4176E435"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 расчет-экономическое обоснование арендной платы к договору аренды имущества № 60 (расчет амортизации и налога на имущество), (том 1, с. 148);</w:t>
      </w:r>
    </w:p>
    <w:p w14:paraId="091D9AD3"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 соглашение от 31.10.2019 об изменении договора аренды имущества</w:t>
      </w:r>
      <w:r w:rsidRPr="00DC625F">
        <w:rPr>
          <w:sz w:val="28"/>
          <w:szCs w:val="28"/>
        </w:rPr>
        <w:br/>
        <w:t xml:space="preserve">от 05.04.2018 № 60 (с. 1-2 дополнительные документы). </w:t>
      </w:r>
    </w:p>
    <w:p w14:paraId="4FC954C3"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lastRenderedPageBreak/>
        <w:t xml:space="preserve">Проанализировав представленные материалы тарифного дела, эксперты предлагают принять расходы по данной статье в размере 217,01 тыс. руб. </w:t>
      </w:r>
    </w:p>
    <w:p w14:paraId="79C59AF2"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Корректировка относительно предложений предприятия в сторону снижения составила 3,99 тыс. руб. Сумма арендной платы рассчитана экспертами на основании соглашения от 31.10.2019 об изменении договора аренды имущества</w:t>
      </w:r>
      <w:r w:rsidRPr="00DC625F">
        <w:rPr>
          <w:sz w:val="28"/>
          <w:szCs w:val="28"/>
        </w:rPr>
        <w:br/>
        <w:t>от 05.04.2018 № 60:</w:t>
      </w:r>
    </w:p>
    <w:p w14:paraId="2CD63B83"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(8984,0*12+12716,69*12) /1,2=217,01 тыс. руб. (без НДС).</w:t>
      </w:r>
    </w:p>
    <w:p w14:paraId="31B5E556" w14:textId="77777777" w:rsidR="00DC625F" w:rsidRPr="00DC625F" w:rsidRDefault="00DC625F" w:rsidP="00DC625F">
      <w:pPr>
        <w:tabs>
          <w:tab w:val="left" w:pos="1134"/>
        </w:tabs>
        <w:spacing w:line="288" w:lineRule="auto"/>
        <w:ind w:firstLine="426"/>
        <w:jc w:val="both"/>
        <w:rPr>
          <w:sz w:val="28"/>
          <w:szCs w:val="28"/>
        </w:rPr>
      </w:pPr>
      <w:r w:rsidRPr="00DC625F">
        <w:rPr>
          <w:sz w:val="28"/>
          <w:szCs w:val="28"/>
        </w:rPr>
        <w:t xml:space="preserve">Размер арендной платы по договору аренды имущества от 05.04.2018 № 60 (соглашение от 31.10.2019) не превышает экономически обоснованный уровень, определяемый в соответствии с п. 45 Основ ценообразования (сумма амортизации 546,53 тыс. руб., сумма налога на имущество 175,60 тыс. руб.)  </w:t>
      </w:r>
    </w:p>
    <w:p w14:paraId="2A2BD86E" w14:textId="77777777" w:rsidR="00DC625F" w:rsidRPr="00DC625F" w:rsidRDefault="00DC625F" w:rsidP="00DC625F">
      <w:pPr>
        <w:tabs>
          <w:tab w:val="left" w:pos="426"/>
        </w:tabs>
        <w:ind w:left="426"/>
        <w:jc w:val="both"/>
        <w:rPr>
          <w:b/>
          <w:sz w:val="32"/>
          <w:szCs w:val="32"/>
          <w:u w:val="single"/>
        </w:rPr>
      </w:pPr>
    </w:p>
    <w:p w14:paraId="6F1AB2AC" w14:textId="77777777" w:rsidR="00DC625F" w:rsidRPr="00DC625F" w:rsidRDefault="00DC625F" w:rsidP="00DC625F">
      <w:pPr>
        <w:tabs>
          <w:tab w:val="left" w:pos="1134"/>
        </w:tabs>
        <w:ind w:left="426"/>
        <w:jc w:val="center"/>
        <w:rPr>
          <w:b/>
          <w:color w:val="000000"/>
          <w:sz w:val="28"/>
          <w:szCs w:val="28"/>
        </w:rPr>
      </w:pPr>
      <w:r w:rsidRPr="00DC625F">
        <w:rPr>
          <w:b/>
          <w:color w:val="000000"/>
          <w:sz w:val="28"/>
          <w:szCs w:val="28"/>
        </w:rPr>
        <w:t>«Расходы на оплату налогов, сборов и других обязательных платежей», в том числе:</w:t>
      </w:r>
    </w:p>
    <w:p w14:paraId="6E4571F5" w14:textId="77777777" w:rsidR="00DC625F" w:rsidRPr="00DC625F" w:rsidRDefault="00DC625F" w:rsidP="00DC625F">
      <w:pPr>
        <w:keepNext/>
        <w:tabs>
          <w:tab w:val="left" w:pos="426"/>
        </w:tabs>
        <w:jc w:val="both"/>
        <w:outlineLvl w:val="1"/>
        <w:rPr>
          <w:b/>
          <w:sz w:val="28"/>
          <w:szCs w:val="28"/>
        </w:rPr>
      </w:pPr>
      <w:bookmarkStart w:id="68" w:name="_Toc530742629"/>
      <w:r w:rsidRPr="00DC625F">
        <w:rPr>
          <w:sz w:val="28"/>
          <w:szCs w:val="28"/>
        </w:rPr>
        <w:t xml:space="preserve">  </w:t>
      </w:r>
      <w:r w:rsidRPr="00DC625F">
        <w:rPr>
          <w:b/>
          <w:sz w:val="28"/>
          <w:szCs w:val="28"/>
        </w:rPr>
        <w:t xml:space="preserve">    - плата за выбросы и сбросы загрязняющих веществ в окружающую среду</w:t>
      </w:r>
      <w:bookmarkEnd w:id="68"/>
      <w:r w:rsidRPr="00DC625F">
        <w:rPr>
          <w:b/>
          <w:sz w:val="28"/>
          <w:szCs w:val="28"/>
        </w:rPr>
        <w:t xml:space="preserve"> </w:t>
      </w:r>
    </w:p>
    <w:p w14:paraId="7931BF68" w14:textId="77777777" w:rsidR="00DC625F" w:rsidRPr="00DC625F" w:rsidRDefault="00DC625F" w:rsidP="00DC625F">
      <w:pPr>
        <w:tabs>
          <w:tab w:val="left" w:pos="1134"/>
        </w:tabs>
        <w:ind w:left="426"/>
        <w:jc w:val="center"/>
        <w:rPr>
          <w:b/>
          <w:sz w:val="32"/>
          <w:szCs w:val="32"/>
          <w:u w:val="single"/>
        </w:rPr>
      </w:pPr>
    </w:p>
    <w:p w14:paraId="0488FF48" w14:textId="77777777" w:rsidR="00DC625F" w:rsidRPr="00DC625F" w:rsidRDefault="00DC625F" w:rsidP="00DC625F">
      <w:pPr>
        <w:spacing w:line="276" w:lineRule="auto"/>
        <w:ind w:firstLine="426"/>
        <w:jc w:val="both"/>
        <w:rPr>
          <w:sz w:val="28"/>
          <w:szCs w:val="28"/>
        </w:rPr>
      </w:pPr>
      <w:r w:rsidRPr="00DC625F">
        <w:rPr>
          <w:sz w:val="28"/>
          <w:szCs w:val="28"/>
        </w:rPr>
        <w:t xml:space="preserve">Предприятием не заявлены расходы по данной статье. </w:t>
      </w:r>
    </w:p>
    <w:p w14:paraId="16B6226F" w14:textId="77777777" w:rsidR="00DC625F" w:rsidRPr="00DC625F" w:rsidRDefault="00DC625F" w:rsidP="00DC625F">
      <w:pPr>
        <w:spacing w:line="276" w:lineRule="auto"/>
        <w:ind w:firstLine="426"/>
        <w:jc w:val="both"/>
        <w:rPr>
          <w:sz w:val="28"/>
          <w:szCs w:val="28"/>
        </w:rPr>
      </w:pPr>
    </w:p>
    <w:p w14:paraId="6453B56B" w14:textId="77777777" w:rsidR="00DC625F" w:rsidRPr="00DC625F" w:rsidRDefault="00DC625F" w:rsidP="00DC625F">
      <w:pPr>
        <w:spacing w:line="276" w:lineRule="auto"/>
        <w:ind w:firstLine="426"/>
        <w:jc w:val="both"/>
        <w:rPr>
          <w:b/>
          <w:sz w:val="28"/>
          <w:szCs w:val="28"/>
        </w:rPr>
      </w:pPr>
      <w:r w:rsidRPr="00DC625F">
        <w:rPr>
          <w:b/>
          <w:sz w:val="28"/>
          <w:szCs w:val="28"/>
        </w:rPr>
        <w:t>- транспортный налог</w:t>
      </w:r>
    </w:p>
    <w:p w14:paraId="7A63B371" w14:textId="77777777" w:rsidR="00DC625F" w:rsidRPr="00DC625F" w:rsidRDefault="00DC625F" w:rsidP="00DC625F">
      <w:pPr>
        <w:spacing w:line="276" w:lineRule="auto"/>
        <w:ind w:firstLine="426"/>
        <w:jc w:val="both"/>
        <w:rPr>
          <w:b/>
          <w:sz w:val="28"/>
          <w:szCs w:val="28"/>
        </w:rPr>
      </w:pPr>
    </w:p>
    <w:p w14:paraId="5DE7F3A1" w14:textId="77777777" w:rsidR="00DC625F" w:rsidRPr="00DC625F" w:rsidRDefault="00DC625F" w:rsidP="00DC625F">
      <w:pPr>
        <w:spacing w:line="276" w:lineRule="auto"/>
        <w:ind w:firstLine="426"/>
        <w:jc w:val="both"/>
        <w:rPr>
          <w:sz w:val="28"/>
          <w:szCs w:val="28"/>
        </w:rPr>
      </w:pPr>
      <w:r w:rsidRPr="00DC625F">
        <w:rPr>
          <w:sz w:val="28"/>
          <w:szCs w:val="28"/>
        </w:rPr>
        <w:t>Предприятием заявлены расходы по статье в размере 5,15 тыс. руб. (расчет транспортного налога том 1, с. 149).</w:t>
      </w:r>
    </w:p>
    <w:p w14:paraId="267A51D0" w14:textId="77777777" w:rsidR="00DC625F" w:rsidRPr="00DC625F" w:rsidRDefault="00DC625F" w:rsidP="00DC625F">
      <w:pPr>
        <w:spacing w:line="276" w:lineRule="auto"/>
        <w:ind w:firstLine="426"/>
        <w:jc w:val="both"/>
        <w:rPr>
          <w:sz w:val="28"/>
          <w:szCs w:val="28"/>
        </w:rPr>
      </w:pPr>
      <w:r w:rsidRPr="00DC625F">
        <w:rPr>
          <w:sz w:val="28"/>
          <w:szCs w:val="28"/>
        </w:rPr>
        <w:t>Предприятием представлена налоговая декларация по транспортному налогу за 2018 год (том 1, с. 46-64). Процент распределение затрат по видам деятельности по факту 2018 года (ОСВ счет 26, ОСВ счет 20) составил:</w:t>
      </w:r>
    </w:p>
    <w:p w14:paraId="3DA168BC" w14:textId="77777777" w:rsidR="00DC625F" w:rsidRPr="00DC625F" w:rsidRDefault="00DC625F" w:rsidP="00DC625F">
      <w:pPr>
        <w:spacing w:line="276" w:lineRule="auto"/>
        <w:ind w:firstLine="426"/>
        <w:jc w:val="both"/>
        <w:rPr>
          <w:sz w:val="28"/>
          <w:szCs w:val="28"/>
        </w:rPr>
      </w:pPr>
      <w:r w:rsidRPr="00DC625F">
        <w:rPr>
          <w:sz w:val="28"/>
          <w:szCs w:val="28"/>
        </w:rPr>
        <w:t>- холодное водоснабжение – 93 %</w:t>
      </w:r>
    </w:p>
    <w:p w14:paraId="743BDBC5" w14:textId="77777777" w:rsidR="00DC625F" w:rsidRPr="00DC625F" w:rsidRDefault="00DC625F" w:rsidP="00DC625F">
      <w:pPr>
        <w:spacing w:line="276" w:lineRule="auto"/>
        <w:ind w:firstLine="426"/>
        <w:jc w:val="both"/>
        <w:rPr>
          <w:sz w:val="28"/>
          <w:szCs w:val="28"/>
        </w:rPr>
      </w:pPr>
      <w:r w:rsidRPr="00DC625F">
        <w:rPr>
          <w:sz w:val="28"/>
          <w:szCs w:val="28"/>
        </w:rPr>
        <w:t>- теплоснабжение – 7 %.</w:t>
      </w:r>
    </w:p>
    <w:p w14:paraId="376B0EDA" w14:textId="77777777" w:rsidR="00DC625F" w:rsidRPr="00DC625F" w:rsidRDefault="00DC625F" w:rsidP="00DC625F">
      <w:pPr>
        <w:spacing w:line="276" w:lineRule="auto"/>
        <w:ind w:firstLine="426"/>
        <w:jc w:val="both"/>
        <w:rPr>
          <w:sz w:val="28"/>
          <w:szCs w:val="28"/>
        </w:rPr>
      </w:pPr>
      <w:r w:rsidRPr="00DC625F">
        <w:rPr>
          <w:sz w:val="28"/>
          <w:szCs w:val="28"/>
        </w:rPr>
        <w:t xml:space="preserve">   Эксперты считают данные расходы экономически обоснованными и предлагают принять на уровне предложений предприятия.</w:t>
      </w:r>
    </w:p>
    <w:p w14:paraId="21258575" w14:textId="77777777" w:rsidR="00DC625F" w:rsidRPr="00DC625F" w:rsidRDefault="00DC625F" w:rsidP="00DC625F">
      <w:pPr>
        <w:spacing w:line="276" w:lineRule="auto"/>
        <w:ind w:firstLine="426"/>
        <w:jc w:val="both"/>
        <w:rPr>
          <w:sz w:val="28"/>
          <w:szCs w:val="28"/>
        </w:rPr>
      </w:pPr>
    </w:p>
    <w:p w14:paraId="377D9F30" w14:textId="77777777" w:rsidR="00DC625F" w:rsidRPr="00DC625F" w:rsidRDefault="00DC625F" w:rsidP="00DC625F">
      <w:pPr>
        <w:spacing w:line="276" w:lineRule="auto"/>
        <w:ind w:firstLine="426"/>
        <w:jc w:val="both"/>
        <w:rPr>
          <w:b/>
          <w:sz w:val="28"/>
          <w:szCs w:val="28"/>
        </w:rPr>
      </w:pPr>
      <w:r w:rsidRPr="00DC625F">
        <w:rPr>
          <w:b/>
          <w:sz w:val="28"/>
          <w:szCs w:val="28"/>
        </w:rPr>
        <w:t>- расходы, связанные с созданием нормативного запаса топлива</w:t>
      </w:r>
    </w:p>
    <w:p w14:paraId="6950CB6D" w14:textId="77777777" w:rsidR="00DC625F" w:rsidRPr="00DC625F" w:rsidRDefault="00DC625F" w:rsidP="00DC625F">
      <w:pPr>
        <w:spacing w:line="276" w:lineRule="auto"/>
        <w:ind w:firstLine="426"/>
        <w:jc w:val="both"/>
        <w:rPr>
          <w:b/>
          <w:sz w:val="28"/>
          <w:szCs w:val="28"/>
        </w:rPr>
      </w:pPr>
    </w:p>
    <w:p w14:paraId="5B991061" w14:textId="77777777" w:rsidR="00DC625F" w:rsidRPr="00DC625F" w:rsidRDefault="00DC625F" w:rsidP="00DC625F">
      <w:pPr>
        <w:spacing w:line="276" w:lineRule="auto"/>
        <w:ind w:firstLine="426"/>
        <w:jc w:val="both"/>
        <w:rPr>
          <w:sz w:val="28"/>
          <w:szCs w:val="28"/>
        </w:rPr>
      </w:pPr>
      <w:r w:rsidRPr="00DC625F">
        <w:rPr>
          <w:sz w:val="28"/>
          <w:szCs w:val="28"/>
        </w:rPr>
        <w:t>Предприятием заявлены расходы по статье в размере 374,73 тыс. руб. (расчет расходов, связанных с созданием нормативного запаса топлива, том 1, с. 150).</w:t>
      </w:r>
    </w:p>
    <w:p w14:paraId="1A1635C7" w14:textId="77777777" w:rsidR="00DC625F" w:rsidRPr="00DC625F" w:rsidRDefault="00DC625F" w:rsidP="00DC625F">
      <w:pPr>
        <w:spacing w:line="276" w:lineRule="auto"/>
        <w:ind w:firstLine="426"/>
        <w:jc w:val="both"/>
        <w:rPr>
          <w:sz w:val="28"/>
          <w:szCs w:val="28"/>
        </w:rPr>
      </w:pPr>
      <w:r w:rsidRPr="00DC625F">
        <w:rPr>
          <w:sz w:val="28"/>
          <w:szCs w:val="28"/>
        </w:rPr>
        <w:t>Предприятие принимает расходы по статье исходя из общих запасов топлива</w:t>
      </w:r>
      <w:r w:rsidRPr="00DC625F">
        <w:rPr>
          <w:sz w:val="28"/>
          <w:szCs w:val="28"/>
        </w:rPr>
        <w:br/>
        <w:t>267 т, утвержденных постановлением</w:t>
      </w:r>
      <w:r w:rsidRPr="00DC625F">
        <w:rPr>
          <w:szCs w:val="20"/>
        </w:rPr>
        <w:t xml:space="preserve"> </w:t>
      </w:r>
      <w:r w:rsidRPr="00DC625F">
        <w:rPr>
          <w:sz w:val="28"/>
          <w:szCs w:val="28"/>
        </w:rPr>
        <w:t>региональной энергетической комиссией Кемеровской области от 09.10.2018 № 245.</w:t>
      </w:r>
    </w:p>
    <w:p w14:paraId="6119D348" w14:textId="77777777" w:rsidR="00DC625F" w:rsidRPr="00DC625F" w:rsidRDefault="00DC625F" w:rsidP="00DC625F">
      <w:pPr>
        <w:spacing w:line="276" w:lineRule="auto"/>
        <w:ind w:firstLine="426"/>
        <w:jc w:val="both"/>
        <w:rPr>
          <w:sz w:val="28"/>
          <w:szCs w:val="28"/>
        </w:rPr>
      </w:pPr>
      <w:r w:rsidRPr="00DC625F">
        <w:rPr>
          <w:sz w:val="28"/>
          <w:szCs w:val="28"/>
        </w:rPr>
        <w:t xml:space="preserve">Эксперты отмечают, что постановлением РЭК КО от 09.10.2018 № 245 «Об утверждении нормативов запасов топлива на источниках тепловой энергии </w:t>
      </w:r>
      <w:r w:rsidRPr="00DC625F">
        <w:rPr>
          <w:sz w:val="28"/>
          <w:szCs w:val="28"/>
        </w:rPr>
        <w:lastRenderedPageBreak/>
        <w:t>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утверждены нормативы запасов топлива, в том числе ООО «Киселевский водоснаб» на 2019 год.</w:t>
      </w:r>
    </w:p>
    <w:p w14:paraId="36CB4FA4" w14:textId="77777777" w:rsidR="00DC625F" w:rsidRPr="00DC625F" w:rsidRDefault="00DC625F" w:rsidP="00DC625F">
      <w:pPr>
        <w:spacing w:line="276" w:lineRule="auto"/>
        <w:ind w:firstLine="426"/>
        <w:jc w:val="both"/>
        <w:rPr>
          <w:sz w:val="28"/>
          <w:szCs w:val="28"/>
        </w:rPr>
      </w:pPr>
      <w:r w:rsidRPr="00DC625F">
        <w:rPr>
          <w:sz w:val="28"/>
          <w:szCs w:val="28"/>
        </w:rPr>
        <w:t>Постановлением региональной энергетической комиссией Кемеровской области от 19.11.2019</w:t>
      </w:r>
      <w:r w:rsidRPr="00DC625F">
        <w:rPr>
          <w:szCs w:val="20"/>
        </w:rPr>
        <w:t xml:space="preserve"> </w:t>
      </w:r>
      <w:r w:rsidRPr="00DC625F">
        <w:rPr>
          <w:sz w:val="28"/>
          <w:szCs w:val="28"/>
        </w:rPr>
        <w:t>№ 438 утверждены нормативы запасов топлива, в том числе</w:t>
      </w:r>
      <w:r w:rsidRPr="00DC625F">
        <w:rPr>
          <w:sz w:val="28"/>
          <w:szCs w:val="28"/>
        </w:rPr>
        <w:br/>
        <w:t xml:space="preserve">ООО «Киселевский водоснаб» на 2020 год: </w:t>
      </w:r>
    </w:p>
    <w:p w14:paraId="30BB224B" w14:textId="77777777" w:rsidR="00DC625F" w:rsidRPr="00DC625F" w:rsidRDefault="00DC625F" w:rsidP="00DC625F">
      <w:pPr>
        <w:tabs>
          <w:tab w:val="left" w:pos="8664"/>
        </w:tabs>
        <w:spacing w:line="276" w:lineRule="auto"/>
        <w:ind w:firstLine="426"/>
        <w:jc w:val="right"/>
        <w:rPr>
          <w:sz w:val="28"/>
          <w:szCs w:val="28"/>
        </w:rPr>
      </w:pPr>
      <w:r w:rsidRPr="00DC625F">
        <w:rPr>
          <w:sz w:val="28"/>
          <w:szCs w:val="28"/>
        </w:rPr>
        <w:t xml:space="preserve">  Таблица 4</w:t>
      </w:r>
    </w:p>
    <w:p w14:paraId="161F5750" w14:textId="77777777" w:rsidR="00DC625F" w:rsidRPr="00DC625F" w:rsidRDefault="00DC625F" w:rsidP="00DC625F">
      <w:pPr>
        <w:tabs>
          <w:tab w:val="left" w:pos="8664"/>
        </w:tabs>
        <w:spacing w:line="276" w:lineRule="auto"/>
        <w:ind w:firstLine="426"/>
        <w:jc w:val="center"/>
        <w:rPr>
          <w:b/>
          <w:bCs/>
          <w:sz w:val="28"/>
          <w:szCs w:val="28"/>
        </w:rPr>
      </w:pPr>
      <w:r w:rsidRPr="00DC625F">
        <w:rPr>
          <w:b/>
          <w:bCs/>
          <w:sz w:val="28"/>
          <w:szCs w:val="28"/>
        </w:rPr>
        <w:t xml:space="preserve">Нормативы создания запасов топлива на котельной на 2020 год </w:t>
      </w:r>
    </w:p>
    <w:tbl>
      <w:tblPr>
        <w:tblW w:w="10348" w:type="dxa"/>
        <w:tblInd w:w="-34" w:type="dxa"/>
        <w:tblLook w:val="0000" w:firstRow="0" w:lastRow="0" w:firstColumn="0" w:lastColumn="0" w:noHBand="0" w:noVBand="0"/>
      </w:tblPr>
      <w:tblGrid>
        <w:gridCol w:w="2836"/>
        <w:gridCol w:w="1276"/>
        <w:gridCol w:w="1379"/>
        <w:gridCol w:w="2152"/>
        <w:gridCol w:w="2705"/>
      </w:tblGrid>
      <w:tr w:rsidR="00DC625F" w:rsidRPr="00DC625F" w14:paraId="4552BE43" w14:textId="77777777" w:rsidTr="00D779C8">
        <w:trPr>
          <w:trHeight w:val="390"/>
        </w:trPr>
        <w:tc>
          <w:tcPr>
            <w:tcW w:w="2836" w:type="dxa"/>
            <w:tcBorders>
              <w:top w:val="nil"/>
              <w:left w:val="nil"/>
              <w:bottom w:val="single" w:sz="4" w:space="0" w:color="auto"/>
              <w:right w:val="nil"/>
            </w:tcBorders>
            <w:shd w:val="clear" w:color="auto" w:fill="auto"/>
            <w:vAlign w:val="center"/>
          </w:tcPr>
          <w:p w14:paraId="4B655727" w14:textId="77777777" w:rsidR="00DC625F" w:rsidRPr="00DC625F" w:rsidRDefault="00DC625F" w:rsidP="00DC625F">
            <w:pPr>
              <w:jc w:val="center"/>
              <w:rPr>
                <w:sz w:val="28"/>
                <w:szCs w:val="28"/>
              </w:rPr>
            </w:pPr>
          </w:p>
        </w:tc>
        <w:tc>
          <w:tcPr>
            <w:tcW w:w="1276" w:type="dxa"/>
            <w:tcBorders>
              <w:top w:val="nil"/>
              <w:left w:val="nil"/>
              <w:bottom w:val="single" w:sz="4" w:space="0" w:color="auto"/>
              <w:right w:val="nil"/>
            </w:tcBorders>
            <w:shd w:val="clear" w:color="auto" w:fill="auto"/>
            <w:vAlign w:val="center"/>
          </w:tcPr>
          <w:p w14:paraId="09CD4AC3" w14:textId="77777777" w:rsidR="00DC625F" w:rsidRPr="00DC625F" w:rsidRDefault="00DC625F" w:rsidP="00DC625F">
            <w:pPr>
              <w:jc w:val="center"/>
              <w:rPr>
                <w:sz w:val="28"/>
                <w:szCs w:val="28"/>
              </w:rPr>
            </w:pPr>
          </w:p>
        </w:tc>
        <w:tc>
          <w:tcPr>
            <w:tcW w:w="1379" w:type="dxa"/>
            <w:tcBorders>
              <w:top w:val="nil"/>
              <w:left w:val="nil"/>
              <w:bottom w:val="single" w:sz="4" w:space="0" w:color="auto"/>
              <w:right w:val="nil"/>
            </w:tcBorders>
            <w:shd w:val="clear" w:color="auto" w:fill="auto"/>
            <w:vAlign w:val="center"/>
          </w:tcPr>
          <w:p w14:paraId="23B9DB48" w14:textId="77777777" w:rsidR="00DC625F" w:rsidRPr="00DC625F" w:rsidRDefault="00DC625F" w:rsidP="00DC625F">
            <w:pPr>
              <w:jc w:val="center"/>
              <w:rPr>
                <w:sz w:val="28"/>
                <w:szCs w:val="28"/>
              </w:rPr>
            </w:pPr>
          </w:p>
        </w:tc>
        <w:tc>
          <w:tcPr>
            <w:tcW w:w="2152" w:type="dxa"/>
            <w:tcBorders>
              <w:top w:val="nil"/>
              <w:left w:val="nil"/>
              <w:bottom w:val="single" w:sz="4" w:space="0" w:color="auto"/>
              <w:right w:val="nil"/>
            </w:tcBorders>
            <w:shd w:val="clear" w:color="auto" w:fill="auto"/>
            <w:vAlign w:val="center"/>
          </w:tcPr>
          <w:p w14:paraId="2C1E14BA" w14:textId="77777777" w:rsidR="00DC625F" w:rsidRPr="00DC625F" w:rsidRDefault="00DC625F" w:rsidP="00DC625F">
            <w:pPr>
              <w:jc w:val="center"/>
              <w:rPr>
                <w:sz w:val="28"/>
                <w:szCs w:val="28"/>
              </w:rPr>
            </w:pPr>
          </w:p>
        </w:tc>
        <w:tc>
          <w:tcPr>
            <w:tcW w:w="2705" w:type="dxa"/>
            <w:tcBorders>
              <w:top w:val="nil"/>
              <w:left w:val="nil"/>
              <w:bottom w:val="single" w:sz="4" w:space="0" w:color="auto"/>
              <w:right w:val="nil"/>
            </w:tcBorders>
            <w:shd w:val="clear" w:color="auto" w:fill="auto"/>
            <w:vAlign w:val="center"/>
          </w:tcPr>
          <w:p w14:paraId="190DE68F" w14:textId="77777777" w:rsidR="00DC625F" w:rsidRPr="00DC625F" w:rsidRDefault="00DC625F" w:rsidP="00DC625F">
            <w:pPr>
              <w:jc w:val="center"/>
              <w:rPr>
                <w:sz w:val="28"/>
                <w:szCs w:val="28"/>
              </w:rPr>
            </w:pPr>
            <w:r w:rsidRPr="00DC625F">
              <w:rPr>
                <w:sz w:val="28"/>
                <w:szCs w:val="28"/>
              </w:rPr>
              <w:t>тыс. тонн</w:t>
            </w:r>
          </w:p>
        </w:tc>
      </w:tr>
      <w:tr w:rsidR="00DC625F" w:rsidRPr="00DC625F" w14:paraId="2BEA2864" w14:textId="77777777" w:rsidTr="00D779C8">
        <w:trPr>
          <w:trHeight w:val="431"/>
        </w:trPr>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59E0AB" w14:textId="77777777" w:rsidR="00DC625F" w:rsidRPr="00DC625F" w:rsidRDefault="00DC625F" w:rsidP="00DC625F">
            <w:pPr>
              <w:jc w:val="center"/>
              <w:rPr>
                <w:bCs/>
              </w:rPr>
            </w:pPr>
            <w:r w:rsidRPr="00DC625F">
              <w:rPr>
                <w:bCs/>
              </w:rPr>
              <w:t xml:space="preserve">Организация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0CA8CF" w14:textId="77777777" w:rsidR="00DC625F" w:rsidRPr="00DC625F" w:rsidRDefault="00DC625F" w:rsidP="00DC625F">
            <w:pPr>
              <w:jc w:val="center"/>
              <w:rPr>
                <w:bCs/>
              </w:rPr>
            </w:pPr>
            <w:r w:rsidRPr="00DC625F">
              <w:rPr>
                <w:bCs/>
              </w:rPr>
              <w:t>Вид топлива</w:t>
            </w:r>
          </w:p>
        </w:tc>
        <w:tc>
          <w:tcPr>
            <w:tcW w:w="6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B4D8E1" w14:textId="77777777" w:rsidR="00DC625F" w:rsidRPr="00DC625F" w:rsidRDefault="00DC625F" w:rsidP="00DC625F">
            <w:pPr>
              <w:ind w:right="-250" w:hanging="250"/>
              <w:jc w:val="center"/>
              <w:rPr>
                <w:bCs/>
              </w:rPr>
            </w:pPr>
            <w:r w:rsidRPr="00DC625F">
              <w:rPr>
                <w:bCs/>
              </w:rPr>
              <w:t xml:space="preserve">Нормативы создания запасов топлива </w:t>
            </w:r>
          </w:p>
          <w:p w14:paraId="79F0F4BE" w14:textId="77777777" w:rsidR="00DC625F" w:rsidRPr="00DC625F" w:rsidRDefault="00DC625F" w:rsidP="00DC625F">
            <w:pPr>
              <w:jc w:val="center"/>
              <w:rPr>
                <w:bCs/>
              </w:rPr>
            </w:pPr>
            <w:r w:rsidRPr="00DC625F">
              <w:rPr>
                <w:bCs/>
              </w:rPr>
              <w:t>на 1 октября 2020 г.</w:t>
            </w:r>
          </w:p>
        </w:tc>
      </w:tr>
      <w:tr w:rsidR="00DC625F" w:rsidRPr="00DC625F" w14:paraId="2D808CC3" w14:textId="77777777" w:rsidTr="00D779C8">
        <w:trPr>
          <w:trHeight w:val="155"/>
        </w:trPr>
        <w:tc>
          <w:tcPr>
            <w:tcW w:w="2836" w:type="dxa"/>
            <w:vMerge/>
            <w:tcBorders>
              <w:top w:val="single" w:sz="4" w:space="0" w:color="auto"/>
              <w:left w:val="single" w:sz="4" w:space="0" w:color="auto"/>
              <w:bottom w:val="single" w:sz="4" w:space="0" w:color="auto"/>
              <w:right w:val="single" w:sz="4" w:space="0" w:color="auto"/>
            </w:tcBorders>
            <w:vAlign w:val="center"/>
          </w:tcPr>
          <w:p w14:paraId="511C5879" w14:textId="77777777" w:rsidR="00DC625F" w:rsidRPr="00DC625F" w:rsidRDefault="00DC625F" w:rsidP="00DC625F">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77AF31F" w14:textId="77777777" w:rsidR="00DC625F" w:rsidRPr="00DC625F" w:rsidRDefault="00DC625F" w:rsidP="00DC625F">
            <w:pPr>
              <w:rPr>
                <w:bCs/>
              </w:rPr>
            </w:pP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CDCBF2" w14:textId="77777777" w:rsidR="00DC625F" w:rsidRPr="00DC625F" w:rsidRDefault="00DC625F" w:rsidP="00DC625F">
            <w:pPr>
              <w:jc w:val="center"/>
              <w:rPr>
                <w:bCs/>
              </w:rPr>
            </w:pPr>
            <w:r w:rsidRPr="00DC625F">
              <w:rPr>
                <w:bCs/>
              </w:rPr>
              <w:t>Общий запас топлива</w:t>
            </w:r>
          </w:p>
        </w:tc>
        <w:tc>
          <w:tcPr>
            <w:tcW w:w="4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5DB08" w14:textId="77777777" w:rsidR="00DC625F" w:rsidRPr="00DC625F" w:rsidRDefault="00DC625F" w:rsidP="00DC625F">
            <w:pPr>
              <w:jc w:val="center"/>
              <w:rPr>
                <w:bCs/>
              </w:rPr>
            </w:pPr>
            <w:r w:rsidRPr="00DC625F">
              <w:rPr>
                <w:bCs/>
              </w:rPr>
              <w:t>в том числе</w:t>
            </w:r>
          </w:p>
        </w:tc>
      </w:tr>
      <w:tr w:rsidR="00DC625F" w:rsidRPr="00DC625F" w14:paraId="11F52EE1" w14:textId="77777777" w:rsidTr="00D779C8">
        <w:trPr>
          <w:trHeight w:val="443"/>
        </w:trPr>
        <w:tc>
          <w:tcPr>
            <w:tcW w:w="2836" w:type="dxa"/>
            <w:vMerge/>
            <w:tcBorders>
              <w:top w:val="single" w:sz="4" w:space="0" w:color="auto"/>
              <w:left w:val="single" w:sz="4" w:space="0" w:color="auto"/>
              <w:bottom w:val="single" w:sz="4" w:space="0" w:color="auto"/>
              <w:right w:val="single" w:sz="4" w:space="0" w:color="auto"/>
            </w:tcBorders>
            <w:vAlign w:val="center"/>
          </w:tcPr>
          <w:p w14:paraId="37A4D9ED" w14:textId="77777777" w:rsidR="00DC625F" w:rsidRPr="00DC625F" w:rsidRDefault="00DC625F" w:rsidP="00DC625F">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A491EB5" w14:textId="77777777" w:rsidR="00DC625F" w:rsidRPr="00DC625F" w:rsidRDefault="00DC625F" w:rsidP="00DC625F">
            <w:pPr>
              <w:rPr>
                <w:bCs/>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2BD5C6" w14:textId="77777777" w:rsidR="00DC625F" w:rsidRPr="00DC625F" w:rsidRDefault="00DC625F" w:rsidP="00DC625F">
            <w:pPr>
              <w:jc w:val="center"/>
              <w:rPr>
                <w:bC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6B50CD6" w14:textId="77777777" w:rsidR="00DC625F" w:rsidRPr="00DC625F" w:rsidRDefault="00DC625F" w:rsidP="00DC625F">
            <w:pPr>
              <w:jc w:val="center"/>
              <w:rPr>
                <w:bCs/>
              </w:rPr>
            </w:pPr>
            <w:r w:rsidRPr="00DC625F">
              <w:rPr>
                <w:bCs/>
              </w:rPr>
              <w:t>эксплуатационный запас</w:t>
            </w:r>
          </w:p>
        </w:tc>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14:paraId="3ABA239E" w14:textId="77777777" w:rsidR="00DC625F" w:rsidRPr="00DC625F" w:rsidRDefault="00DC625F" w:rsidP="00DC625F">
            <w:pPr>
              <w:jc w:val="center"/>
              <w:rPr>
                <w:bCs/>
              </w:rPr>
            </w:pPr>
            <w:r w:rsidRPr="00DC625F">
              <w:rPr>
                <w:bCs/>
              </w:rPr>
              <w:t>неснижаемый запас</w:t>
            </w:r>
          </w:p>
        </w:tc>
      </w:tr>
      <w:tr w:rsidR="00DC625F" w:rsidRPr="00DC625F" w14:paraId="4935A22C" w14:textId="77777777" w:rsidTr="00D779C8">
        <w:trPr>
          <w:trHeight w:val="592"/>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6143659" w14:textId="77777777" w:rsidR="00DC625F" w:rsidRPr="00DC625F" w:rsidRDefault="00DC625F" w:rsidP="00DC625F">
            <w:r w:rsidRPr="00DC625F">
              <w:t xml:space="preserve">ООО «КВС» </w:t>
            </w:r>
          </w:p>
          <w:p w14:paraId="5075A82F" w14:textId="77777777" w:rsidR="00DC625F" w:rsidRPr="00DC625F" w:rsidRDefault="00DC625F" w:rsidP="00DC625F">
            <w:pPr>
              <w:rPr>
                <w:bCs/>
              </w:rPr>
            </w:pPr>
            <w:r w:rsidRPr="00DC625F">
              <w:t>(г. Киселевск)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C1E139" w14:textId="77777777" w:rsidR="00DC625F" w:rsidRPr="00DC625F" w:rsidRDefault="00DC625F" w:rsidP="00DC625F">
            <w:pPr>
              <w:jc w:val="center"/>
              <w:rPr>
                <w:bCs/>
              </w:rPr>
            </w:pPr>
            <w:r w:rsidRPr="00DC625F">
              <w:rPr>
                <w:bCs/>
              </w:rPr>
              <w:t>Уголь</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4EA32DB" w14:textId="77777777" w:rsidR="00DC625F" w:rsidRPr="00DC625F" w:rsidRDefault="00DC625F" w:rsidP="00DC625F">
            <w:pPr>
              <w:jc w:val="center"/>
              <w:rPr>
                <w:bCs/>
              </w:rPr>
            </w:pPr>
            <w:r w:rsidRPr="00DC625F">
              <w:rPr>
                <w:bCs/>
              </w:rPr>
              <w:t>0,267</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67ADCBA8" w14:textId="77777777" w:rsidR="00DC625F" w:rsidRPr="00DC625F" w:rsidRDefault="00DC625F" w:rsidP="00DC625F">
            <w:pPr>
              <w:jc w:val="center"/>
              <w:rPr>
                <w:bCs/>
              </w:rPr>
            </w:pPr>
            <w:r w:rsidRPr="00DC625F">
              <w:rPr>
                <w:bCs/>
              </w:rPr>
              <w:t>0,230</w:t>
            </w:r>
          </w:p>
        </w:tc>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14:paraId="116ACC8B" w14:textId="77777777" w:rsidR="00DC625F" w:rsidRPr="00DC625F" w:rsidRDefault="00DC625F" w:rsidP="00DC625F">
            <w:pPr>
              <w:jc w:val="center"/>
              <w:rPr>
                <w:bCs/>
              </w:rPr>
            </w:pPr>
            <w:r w:rsidRPr="00DC625F">
              <w:rPr>
                <w:bCs/>
              </w:rPr>
              <w:t>0,037</w:t>
            </w:r>
          </w:p>
        </w:tc>
      </w:tr>
    </w:tbl>
    <w:p w14:paraId="299B5C3C" w14:textId="77777777" w:rsidR="00DC625F" w:rsidRPr="00DC625F" w:rsidRDefault="00DC625F" w:rsidP="00DC625F">
      <w:pPr>
        <w:spacing w:line="276" w:lineRule="auto"/>
        <w:ind w:firstLine="426"/>
        <w:jc w:val="both"/>
        <w:rPr>
          <w:sz w:val="28"/>
          <w:szCs w:val="28"/>
        </w:rPr>
      </w:pPr>
      <w:r w:rsidRPr="00DC625F">
        <w:rPr>
          <w:sz w:val="28"/>
          <w:szCs w:val="28"/>
        </w:rPr>
        <w:t>В НВВ первого года первого долгосрочного периода регулирования (2019 год) экспертами учтены расходы по созданию нормативных запасов топлива. В данном периоде регулирования экспертами учитывается разница в цене на уголь и транспортные расходы.</w:t>
      </w:r>
    </w:p>
    <w:p w14:paraId="482E3300" w14:textId="77777777" w:rsidR="00DC625F" w:rsidRPr="00DC625F" w:rsidRDefault="00DC625F" w:rsidP="00DC625F">
      <w:pPr>
        <w:spacing w:line="276" w:lineRule="auto"/>
        <w:ind w:firstLine="426"/>
        <w:jc w:val="both"/>
        <w:rPr>
          <w:sz w:val="28"/>
          <w:szCs w:val="28"/>
        </w:rPr>
      </w:pPr>
      <w:r w:rsidRPr="00DC625F">
        <w:rPr>
          <w:sz w:val="28"/>
          <w:szCs w:val="28"/>
        </w:rPr>
        <w:t>Расходы по данной статье по предложениям экспертов составят:</w:t>
      </w:r>
    </w:p>
    <w:p w14:paraId="2F677299" w14:textId="77777777" w:rsidR="00DC625F" w:rsidRPr="00DC625F" w:rsidRDefault="00DC625F" w:rsidP="00DC625F">
      <w:pPr>
        <w:spacing w:line="276" w:lineRule="auto"/>
        <w:ind w:firstLine="426"/>
        <w:jc w:val="both"/>
        <w:rPr>
          <w:sz w:val="28"/>
          <w:szCs w:val="28"/>
        </w:rPr>
      </w:pPr>
      <w:r w:rsidRPr="00DC625F">
        <w:rPr>
          <w:sz w:val="28"/>
          <w:szCs w:val="28"/>
        </w:rPr>
        <w:t>(1339,62-1286,86) руб./т*267,00 т/1000=14,09 тыс. руб.</w:t>
      </w:r>
    </w:p>
    <w:p w14:paraId="2EA42B21" w14:textId="77777777" w:rsidR="00DC625F" w:rsidRPr="00DC625F" w:rsidRDefault="00DC625F" w:rsidP="00DC625F">
      <w:pPr>
        <w:spacing w:line="276" w:lineRule="auto"/>
        <w:ind w:firstLine="426"/>
        <w:jc w:val="both"/>
        <w:rPr>
          <w:sz w:val="28"/>
          <w:szCs w:val="28"/>
        </w:rPr>
      </w:pPr>
      <w:r w:rsidRPr="00DC625F">
        <w:rPr>
          <w:sz w:val="28"/>
          <w:szCs w:val="28"/>
        </w:rPr>
        <w:t>Обоснование стоимости одной тонны топлива с учетом доставки до склада котельной п. Темиртау см. в статье «Расходы на топливо».</w:t>
      </w:r>
    </w:p>
    <w:p w14:paraId="6B1758C4" w14:textId="77777777" w:rsidR="00DC625F" w:rsidRPr="00DC625F" w:rsidRDefault="00DC625F" w:rsidP="00DC625F">
      <w:pPr>
        <w:spacing w:line="276" w:lineRule="auto"/>
        <w:ind w:firstLine="426"/>
        <w:jc w:val="both"/>
        <w:rPr>
          <w:sz w:val="28"/>
          <w:szCs w:val="28"/>
        </w:rPr>
      </w:pPr>
      <w:r w:rsidRPr="00DC625F">
        <w:rPr>
          <w:sz w:val="28"/>
          <w:szCs w:val="28"/>
        </w:rPr>
        <w:t xml:space="preserve"> Корректировка плановых расходов по данной статье относительно предложений предприятия в сторону снижения составила – 360,64 тыс. руб.</w:t>
      </w:r>
    </w:p>
    <w:p w14:paraId="79B557DA" w14:textId="77777777" w:rsidR="00DC625F" w:rsidRPr="00DC625F" w:rsidRDefault="00DC625F" w:rsidP="00DC625F">
      <w:pPr>
        <w:tabs>
          <w:tab w:val="left" w:pos="1134"/>
        </w:tabs>
        <w:ind w:left="426"/>
        <w:jc w:val="center"/>
        <w:rPr>
          <w:b/>
          <w:sz w:val="28"/>
          <w:szCs w:val="28"/>
        </w:rPr>
      </w:pPr>
      <w:r w:rsidRPr="00DC625F">
        <w:rPr>
          <w:b/>
          <w:sz w:val="28"/>
          <w:szCs w:val="28"/>
        </w:rPr>
        <w:t xml:space="preserve"> «Отчисления на социальные нужды»</w:t>
      </w:r>
    </w:p>
    <w:p w14:paraId="3CF841C1" w14:textId="77777777" w:rsidR="00DC625F" w:rsidRPr="00DC625F" w:rsidRDefault="00DC625F" w:rsidP="00DC625F">
      <w:pPr>
        <w:tabs>
          <w:tab w:val="left" w:pos="1134"/>
        </w:tabs>
        <w:ind w:left="426"/>
        <w:jc w:val="center"/>
        <w:rPr>
          <w:b/>
          <w:sz w:val="32"/>
          <w:szCs w:val="32"/>
          <w:u w:val="single"/>
        </w:rPr>
      </w:pPr>
    </w:p>
    <w:p w14:paraId="1AFF50D2" w14:textId="77777777" w:rsidR="00DC625F" w:rsidRPr="00DC625F" w:rsidRDefault="00DC625F" w:rsidP="00DC625F">
      <w:pPr>
        <w:spacing w:line="276" w:lineRule="auto"/>
        <w:ind w:firstLine="426"/>
        <w:jc w:val="both"/>
        <w:rPr>
          <w:sz w:val="28"/>
          <w:szCs w:val="28"/>
        </w:rPr>
      </w:pPr>
      <w:r w:rsidRPr="00DC625F">
        <w:rPr>
          <w:sz w:val="28"/>
          <w:szCs w:val="28"/>
        </w:rPr>
        <w:t>Предприятием заявлены расходы по данной статье в размере 774,00 тыс. руб.</w:t>
      </w:r>
    </w:p>
    <w:p w14:paraId="4FCC5B9C" w14:textId="77777777" w:rsidR="00DC625F" w:rsidRPr="00DC625F" w:rsidRDefault="00DC625F" w:rsidP="00DC625F">
      <w:pPr>
        <w:spacing w:line="276" w:lineRule="auto"/>
        <w:ind w:firstLine="426"/>
        <w:jc w:val="both"/>
        <w:rPr>
          <w:sz w:val="28"/>
          <w:szCs w:val="28"/>
        </w:rPr>
      </w:pPr>
      <w:r w:rsidRPr="00DC625F">
        <w:rPr>
          <w:sz w:val="28"/>
          <w:szCs w:val="28"/>
        </w:rPr>
        <w:t xml:space="preserve">Предприятием представлено уведомление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(том 1, с. 152-153). </w:t>
      </w:r>
    </w:p>
    <w:p w14:paraId="6DE348E9" w14:textId="77777777" w:rsidR="00DC625F" w:rsidRPr="00DC625F" w:rsidRDefault="00DC625F" w:rsidP="00DC625F">
      <w:pPr>
        <w:spacing w:line="276" w:lineRule="auto"/>
        <w:ind w:firstLine="426"/>
        <w:jc w:val="both"/>
        <w:rPr>
          <w:sz w:val="28"/>
          <w:szCs w:val="28"/>
        </w:rPr>
      </w:pPr>
      <w:r w:rsidRPr="00DC625F">
        <w:rPr>
          <w:sz w:val="28"/>
          <w:szCs w:val="28"/>
        </w:rPr>
        <w:t>В расходы по статье «Отчисления на оплату труда» включаются:</w:t>
      </w:r>
    </w:p>
    <w:p w14:paraId="4370F94C" w14:textId="77777777" w:rsidR="00DC625F" w:rsidRPr="00DC625F" w:rsidRDefault="00DC625F" w:rsidP="00DC625F">
      <w:pPr>
        <w:spacing w:line="276" w:lineRule="auto"/>
        <w:ind w:firstLine="426"/>
        <w:jc w:val="both"/>
        <w:rPr>
          <w:sz w:val="28"/>
          <w:szCs w:val="28"/>
        </w:rPr>
      </w:pPr>
      <w:r w:rsidRPr="00DC625F">
        <w:rPr>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018ACC1" w14:textId="77777777" w:rsidR="00DC625F" w:rsidRPr="00DC625F" w:rsidRDefault="00DC625F" w:rsidP="00DC625F">
      <w:pPr>
        <w:spacing w:line="276" w:lineRule="auto"/>
        <w:ind w:firstLine="426"/>
        <w:jc w:val="both"/>
        <w:rPr>
          <w:sz w:val="28"/>
          <w:szCs w:val="28"/>
        </w:rPr>
      </w:pPr>
      <w:r w:rsidRPr="00DC625F">
        <w:rPr>
          <w:sz w:val="28"/>
          <w:szCs w:val="28"/>
        </w:rPr>
        <w:lastRenderedPageBreak/>
        <w:t>- сумма страховых взносов в соответствии со ст. 428 НК Налогового кодекса Российской Федерации (часть вторая) от 05.08.2000 № 117-ФЗ (ред. от 28.12.2016);</w:t>
      </w:r>
    </w:p>
    <w:p w14:paraId="2DA84148" w14:textId="77777777" w:rsidR="00DC625F" w:rsidRPr="00DC625F" w:rsidRDefault="00DC625F" w:rsidP="00DC625F">
      <w:pPr>
        <w:spacing w:line="276" w:lineRule="auto"/>
        <w:ind w:firstLine="426"/>
        <w:jc w:val="both"/>
        <w:rPr>
          <w:sz w:val="28"/>
          <w:szCs w:val="28"/>
        </w:rPr>
      </w:pPr>
      <w:r w:rsidRPr="00DC625F">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w:t>
      </w:r>
      <w:r w:rsidRPr="00DC625F">
        <w:rPr>
          <w:sz w:val="28"/>
          <w:szCs w:val="28"/>
        </w:rPr>
        <w:br/>
        <w:t>«Об обязательном социальном страховании от несчастных случаев на производстве и профессиональных заболеваний» в ред. от 09.12.2010 № 350-ФЗ).</w:t>
      </w:r>
    </w:p>
    <w:p w14:paraId="2ADD207A" w14:textId="77777777" w:rsidR="00DC625F" w:rsidRPr="00DC625F" w:rsidRDefault="00DC625F" w:rsidP="00DC625F">
      <w:pPr>
        <w:spacing w:line="276" w:lineRule="auto"/>
        <w:ind w:firstLine="426"/>
        <w:jc w:val="both"/>
        <w:rPr>
          <w:sz w:val="28"/>
          <w:szCs w:val="28"/>
        </w:rPr>
      </w:pPr>
      <w:r w:rsidRPr="00DC625F">
        <w:rPr>
          <w:sz w:val="28"/>
          <w:szCs w:val="28"/>
        </w:rPr>
        <w:t>В соответствии с вышеназванными нормативными документами, размер отчислений на социальные нужды составит 30,2% от ФОТ</w:t>
      </w:r>
      <w:r w:rsidRPr="00DC625F">
        <w:rPr>
          <w:snapToGrid w:val="0"/>
          <w:sz w:val="28"/>
          <w:szCs w:val="28"/>
        </w:rPr>
        <w:t xml:space="preserve"> (</w:t>
      </w:r>
      <w:r w:rsidRPr="00DC625F">
        <w:rPr>
          <w:sz w:val="28"/>
          <w:szCs w:val="28"/>
        </w:rPr>
        <w:t>определённого в операционных расходах на 2020 год – 2 491,08*1,0197028=2540,16 тыс. руб.).</w:t>
      </w:r>
    </w:p>
    <w:p w14:paraId="0033C071" w14:textId="77777777" w:rsidR="00DC625F" w:rsidRPr="00DC625F" w:rsidRDefault="00DC625F" w:rsidP="00DC625F">
      <w:pPr>
        <w:spacing w:line="276" w:lineRule="auto"/>
        <w:ind w:firstLine="426"/>
        <w:jc w:val="both"/>
        <w:rPr>
          <w:sz w:val="28"/>
          <w:szCs w:val="28"/>
        </w:rPr>
      </w:pPr>
      <w:r w:rsidRPr="00DC625F">
        <w:rPr>
          <w:sz w:val="28"/>
          <w:szCs w:val="28"/>
        </w:rPr>
        <w:t xml:space="preserve"> Эксперты предлагают планируемые затраты по данной статье учесть в размере 767,13 тыс. руб. </w:t>
      </w:r>
    </w:p>
    <w:p w14:paraId="5C6A538A" w14:textId="77777777" w:rsidR="00DC625F" w:rsidRPr="00DC625F" w:rsidRDefault="00DC625F" w:rsidP="00DC625F">
      <w:pPr>
        <w:spacing w:line="276" w:lineRule="auto"/>
        <w:ind w:firstLine="426"/>
        <w:jc w:val="both"/>
        <w:rPr>
          <w:sz w:val="28"/>
          <w:szCs w:val="28"/>
        </w:rPr>
      </w:pPr>
      <w:r w:rsidRPr="00DC625F">
        <w:rPr>
          <w:sz w:val="28"/>
          <w:szCs w:val="28"/>
        </w:rPr>
        <w:t>Корректировка по статье относительно предложений предприятия в сторону снижения составила – 6,87 тыс. руб.</w:t>
      </w:r>
    </w:p>
    <w:p w14:paraId="7613C094" w14:textId="77777777" w:rsidR="00DC625F" w:rsidRPr="00DC625F" w:rsidRDefault="00DC625F" w:rsidP="00DC625F">
      <w:pPr>
        <w:spacing w:line="276" w:lineRule="auto"/>
        <w:ind w:firstLine="426"/>
        <w:jc w:val="both"/>
        <w:rPr>
          <w:sz w:val="28"/>
          <w:szCs w:val="28"/>
        </w:rPr>
      </w:pPr>
    </w:p>
    <w:p w14:paraId="6ECFE81F" w14:textId="77777777" w:rsidR="00DC625F" w:rsidRPr="00DC625F" w:rsidRDefault="00DC625F" w:rsidP="00DC625F">
      <w:pPr>
        <w:spacing w:line="276" w:lineRule="auto"/>
        <w:ind w:firstLine="426"/>
        <w:jc w:val="center"/>
        <w:rPr>
          <w:b/>
          <w:sz w:val="28"/>
          <w:szCs w:val="28"/>
        </w:rPr>
      </w:pPr>
      <w:r w:rsidRPr="00DC625F">
        <w:rPr>
          <w:b/>
          <w:sz w:val="28"/>
          <w:szCs w:val="28"/>
        </w:rPr>
        <w:t>«Расходы по сомнительным долгам»</w:t>
      </w:r>
    </w:p>
    <w:p w14:paraId="3908DEEE" w14:textId="77777777" w:rsidR="00DC625F" w:rsidRPr="00DC625F" w:rsidRDefault="00DC625F" w:rsidP="00DC625F">
      <w:pPr>
        <w:spacing w:line="276" w:lineRule="auto"/>
        <w:ind w:firstLine="426"/>
        <w:rPr>
          <w:b/>
          <w:sz w:val="28"/>
          <w:szCs w:val="28"/>
        </w:rPr>
      </w:pPr>
      <w:r w:rsidRPr="00DC625F">
        <w:rPr>
          <w:sz w:val="28"/>
          <w:szCs w:val="28"/>
        </w:rPr>
        <w:t>По данной статье предприятием расходы не заявлены.</w:t>
      </w:r>
    </w:p>
    <w:p w14:paraId="245D1912" w14:textId="77777777" w:rsidR="00DC625F" w:rsidRPr="00DC625F" w:rsidRDefault="00DC625F" w:rsidP="00DC625F">
      <w:pPr>
        <w:tabs>
          <w:tab w:val="left" w:pos="1134"/>
        </w:tabs>
        <w:ind w:left="426"/>
        <w:jc w:val="center"/>
        <w:rPr>
          <w:b/>
          <w:i/>
          <w:sz w:val="28"/>
          <w:szCs w:val="28"/>
        </w:rPr>
      </w:pPr>
    </w:p>
    <w:p w14:paraId="22977B64" w14:textId="77777777" w:rsidR="00DC625F" w:rsidRPr="00DC625F" w:rsidRDefault="00DC625F" w:rsidP="00DC625F">
      <w:pPr>
        <w:tabs>
          <w:tab w:val="left" w:pos="1134"/>
        </w:tabs>
        <w:ind w:left="426"/>
        <w:jc w:val="center"/>
        <w:rPr>
          <w:b/>
          <w:sz w:val="28"/>
          <w:szCs w:val="28"/>
        </w:rPr>
      </w:pPr>
      <w:r w:rsidRPr="00DC625F">
        <w:rPr>
          <w:b/>
          <w:sz w:val="28"/>
          <w:szCs w:val="28"/>
        </w:rPr>
        <w:t>«Амортизация основных средств»</w:t>
      </w:r>
    </w:p>
    <w:p w14:paraId="2865797B" w14:textId="77777777" w:rsidR="00DC625F" w:rsidRPr="00DC625F" w:rsidRDefault="00DC625F" w:rsidP="00DC625F">
      <w:pPr>
        <w:tabs>
          <w:tab w:val="left" w:pos="1134"/>
        </w:tabs>
        <w:ind w:left="426"/>
        <w:jc w:val="center"/>
        <w:rPr>
          <w:b/>
          <w:i/>
          <w:sz w:val="28"/>
          <w:szCs w:val="28"/>
        </w:rPr>
      </w:pPr>
    </w:p>
    <w:p w14:paraId="57F22877" w14:textId="77777777" w:rsidR="00DC625F" w:rsidRPr="00DC625F" w:rsidRDefault="00DC625F" w:rsidP="00DC625F">
      <w:pPr>
        <w:tabs>
          <w:tab w:val="left" w:pos="567"/>
        </w:tabs>
        <w:spacing w:line="276" w:lineRule="auto"/>
        <w:jc w:val="both"/>
        <w:rPr>
          <w:sz w:val="28"/>
          <w:szCs w:val="28"/>
        </w:rPr>
      </w:pPr>
      <w:r w:rsidRPr="00DC625F">
        <w:rPr>
          <w:sz w:val="28"/>
          <w:szCs w:val="28"/>
        </w:rPr>
        <w:tab/>
        <w:t>Предприятием заявлены расходы по данной статье в размере 127,00 тыс. руб.</w:t>
      </w:r>
    </w:p>
    <w:p w14:paraId="000753B2" w14:textId="77777777" w:rsidR="00DC625F" w:rsidRPr="00DC625F" w:rsidRDefault="00DC625F" w:rsidP="00DC625F">
      <w:pPr>
        <w:tabs>
          <w:tab w:val="left" w:pos="567"/>
        </w:tabs>
        <w:spacing w:line="276" w:lineRule="auto"/>
        <w:jc w:val="both"/>
        <w:rPr>
          <w:sz w:val="28"/>
          <w:szCs w:val="28"/>
        </w:rPr>
      </w:pPr>
      <w:r w:rsidRPr="00DC625F">
        <w:rPr>
          <w:sz w:val="28"/>
          <w:szCs w:val="28"/>
        </w:rPr>
        <w:t xml:space="preserve">        По данной статье предприятие представило следующие обосновывающие материалы и копии документов:</w:t>
      </w:r>
    </w:p>
    <w:p w14:paraId="34228DCF" w14:textId="77777777" w:rsidR="00DC625F" w:rsidRPr="00DC625F" w:rsidRDefault="00DC625F" w:rsidP="00DC625F">
      <w:pPr>
        <w:tabs>
          <w:tab w:val="left" w:pos="567"/>
        </w:tabs>
        <w:spacing w:line="276" w:lineRule="auto"/>
        <w:ind w:firstLine="709"/>
        <w:jc w:val="both"/>
        <w:rPr>
          <w:sz w:val="28"/>
          <w:szCs w:val="28"/>
        </w:rPr>
      </w:pPr>
      <w:r w:rsidRPr="00DC625F">
        <w:rPr>
          <w:sz w:val="28"/>
          <w:szCs w:val="28"/>
        </w:rPr>
        <w:t>- расчет амортизационных отчислений на 2020 год (том 1, с. 154);</w:t>
      </w:r>
    </w:p>
    <w:p w14:paraId="2CA7163E" w14:textId="77777777" w:rsidR="00DC625F" w:rsidRPr="00DC625F" w:rsidRDefault="00DC625F" w:rsidP="00DC625F">
      <w:pPr>
        <w:tabs>
          <w:tab w:val="left" w:pos="567"/>
        </w:tabs>
        <w:spacing w:line="276" w:lineRule="auto"/>
        <w:ind w:firstLine="709"/>
        <w:jc w:val="both"/>
        <w:rPr>
          <w:sz w:val="28"/>
          <w:szCs w:val="28"/>
        </w:rPr>
      </w:pPr>
      <w:r w:rsidRPr="00DC625F">
        <w:rPr>
          <w:sz w:val="28"/>
          <w:szCs w:val="28"/>
        </w:rPr>
        <w:t>- инвентарная карточка учета объекта основных средств № 00-000664</w:t>
      </w:r>
      <w:r w:rsidRPr="00DC625F">
        <w:rPr>
          <w:sz w:val="28"/>
          <w:szCs w:val="28"/>
        </w:rPr>
        <w:br/>
        <w:t>от 24.01.2019 (том 1, с. 155);</w:t>
      </w:r>
    </w:p>
    <w:p w14:paraId="210D1A0C" w14:textId="77777777" w:rsidR="00DC625F" w:rsidRPr="00DC625F" w:rsidRDefault="00DC625F" w:rsidP="00DC625F">
      <w:pPr>
        <w:tabs>
          <w:tab w:val="left" w:pos="567"/>
        </w:tabs>
        <w:spacing w:line="276" w:lineRule="auto"/>
        <w:ind w:firstLine="709"/>
        <w:jc w:val="both"/>
        <w:rPr>
          <w:sz w:val="28"/>
          <w:szCs w:val="28"/>
        </w:rPr>
      </w:pPr>
      <w:r w:rsidRPr="00DC625F">
        <w:rPr>
          <w:sz w:val="28"/>
          <w:szCs w:val="28"/>
        </w:rPr>
        <w:t>- договор купли-продажи самоходной машины № 222 от 29.11.2018 года (том 1, с. 156-158).</w:t>
      </w:r>
    </w:p>
    <w:p w14:paraId="0EAD09D1" w14:textId="77777777" w:rsidR="00DC625F" w:rsidRPr="00DC625F" w:rsidRDefault="00DC625F" w:rsidP="00DC625F">
      <w:pPr>
        <w:tabs>
          <w:tab w:val="left" w:pos="567"/>
        </w:tabs>
        <w:spacing w:line="276" w:lineRule="auto"/>
        <w:ind w:firstLine="709"/>
        <w:jc w:val="both"/>
        <w:rPr>
          <w:sz w:val="28"/>
          <w:szCs w:val="28"/>
        </w:rPr>
      </w:pPr>
      <w:r w:rsidRPr="00DC625F">
        <w:rPr>
          <w:sz w:val="28"/>
          <w:szCs w:val="28"/>
        </w:rPr>
        <w:t>Эксперты считают данные расходы экономически обоснованными и предлагают принять на уровне предложений предприятия.</w:t>
      </w:r>
    </w:p>
    <w:p w14:paraId="1F5E4708" w14:textId="77777777" w:rsidR="00DC625F" w:rsidRPr="00DC625F" w:rsidRDefault="00DC625F" w:rsidP="00DC625F">
      <w:pPr>
        <w:tabs>
          <w:tab w:val="left" w:pos="567"/>
        </w:tabs>
        <w:spacing w:line="276" w:lineRule="auto"/>
        <w:jc w:val="both"/>
        <w:rPr>
          <w:sz w:val="28"/>
          <w:szCs w:val="28"/>
        </w:rPr>
      </w:pPr>
    </w:p>
    <w:p w14:paraId="7ED7C8E8" w14:textId="77777777" w:rsidR="00DC625F" w:rsidRPr="00DC625F" w:rsidRDefault="00DC625F" w:rsidP="00DC625F">
      <w:pPr>
        <w:keepNext/>
        <w:jc w:val="center"/>
        <w:outlineLvl w:val="1"/>
        <w:rPr>
          <w:b/>
          <w:sz w:val="28"/>
          <w:szCs w:val="28"/>
        </w:rPr>
      </w:pPr>
      <w:r w:rsidRPr="00DC625F">
        <w:rPr>
          <w:b/>
          <w:sz w:val="28"/>
          <w:szCs w:val="28"/>
        </w:rPr>
        <w:t xml:space="preserve">«Расходы на выплаты по договорам займа и кредитным договорам, </w:t>
      </w:r>
    </w:p>
    <w:p w14:paraId="374365AA" w14:textId="77777777" w:rsidR="00DC625F" w:rsidRPr="00DC625F" w:rsidRDefault="00DC625F" w:rsidP="00DC625F">
      <w:pPr>
        <w:keepNext/>
        <w:jc w:val="center"/>
        <w:outlineLvl w:val="1"/>
        <w:rPr>
          <w:b/>
          <w:sz w:val="28"/>
          <w:szCs w:val="28"/>
        </w:rPr>
      </w:pPr>
      <w:r w:rsidRPr="00DC625F">
        <w:rPr>
          <w:b/>
          <w:sz w:val="28"/>
          <w:szCs w:val="28"/>
        </w:rPr>
        <w:t>включая проценты по ним»</w:t>
      </w:r>
    </w:p>
    <w:p w14:paraId="2FA00E7D" w14:textId="77777777" w:rsidR="00DC625F" w:rsidRPr="00DC625F" w:rsidRDefault="00DC625F" w:rsidP="00DC625F">
      <w:pPr>
        <w:jc w:val="both"/>
        <w:rPr>
          <w:sz w:val="28"/>
          <w:szCs w:val="28"/>
        </w:rPr>
      </w:pPr>
    </w:p>
    <w:p w14:paraId="2A58A22F" w14:textId="77777777" w:rsidR="00DC625F" w:rsidRPr="00DC625F" w:rsidRDefault="00DC625F" w:rsidP="00DC625F">
      <w:pPr>
        <w:ind w:firstLine="709"/>
        <w:jc w:val="both"/>
        <w:rPr>
          <w:sz w:val="28"/>
          <w:szCs w:val="28"/>
        </w:rPr>
      </w:pPr>
      <w:r w:rsidRPr="00DC625F">
        <w:rPr>
          <w:sz w:val="28"/>
          <w:szCs w:val="28"/>
        </w:rPr>
        <w:t>Предприятием не заявлены расходы по статье.</w:t>
      </w:r>
    </w:p>
    <w:p w14:paraId="2552B792" w14:textId="77777777" w:rsidR="00DC625F" w:rsidRPr="00DC625F" w:rsidRDefault="00DC625F" w:rsidP="00DC625F">
      <w:pPr>
        <w:ind w:firstLine="709"/>
        <w:jc w:val="both"/>
        <w:rPr>
          <w:sz w:val="28"/>
          <w:szCs w:val="28"/>
        </w:rPr>
      </w:pPr>
    </w:p>
    <w:p w14:paraId="7159355A" w14:textId="77777777" w:rsidR="00DC625F" w:rsidRPr="00DC625F" w:rsidRDefault="00DC625F" w:rsidP="00DC625F">
      <w:pPr>
        <w:keepNext/>
        <w:ind w:firstLine="709"/>
        <w:jc w:val="center"/>
        <w:outlineLvl w:val="1"/>
        <w:rPr>
          <w:b/>
          <w:sz w:val="28"/>
          <w:szCs w:val="28"/>
        </w:rPr>
      </w:pPr>
      <w:r w:rsidRPr="00DC625F">
        <w:rPr>
          <w:b/>
          <w:sz w:val="28"/>
          <w:szCs w:val="28"/>
        </w:rPr>
        <w:lastRenderedPageBreak/>
        <w:t>«Налог на прибыль»</w:t>
      </w:r>
    </w:p>
    <w:p w14:paraId="0660AB52" w14:textId="77777777" w:rsidR="00DC625F" w:rsidRPr="00DC625F" w:rsidRDefault="00DC625F" w:rsidP="00DC625F">
      <w:pPr>
        <w:jc w:val="both"/>
        <w:rPr>
          <w:sz w:val="28"/>
          <w:szCs w:val="28"/>
        </w:rPr>
      </w:pPr>
    </w:p>
    <w:p w14:paraId="45991260" w14:textId="77777777" w:rsidR="00DC625F" w:rsidRPr="00DC625F" w:rsidRDefault="00DC625F" w:rsidP="00DC625F">
      <w:pPr>
        <w:ind w:firstLine="709"/>
        <w:jc w:val="both"/>
        <w:rPr>
          <w:rFonts w:eastAsia="Calibri"/>
          <w:sz w:val="28"/>
          <w:szCs w:val="28"/>
        </w:rPr>
      </w:pPr>
      <w:r w:rsidRPr="00DC625F">
        <w:rPr>
          <w:rFonts w:eastAsia="Calibri"/>
          <w:sz w:val="28"/>
          <w:szCs w:val="28"/>
        </w:rPr>
        <w:t xml:space="preserve">Предприятием заявлены расходы по данной статье в размере 37,00 тыс. руб. </w:t>
      </w:r>
    </w:p>
    <w:p w14:paraId="1C62BF73" w14:textId="77777777" w:rsidR="00DC625F" w:rsidRPr="00DC625F" w:rsidRDefault="00DC625F" w:rsidP="00DC625F">
      <w:pPr>
        <w:ind w:firstLine="720"/>
        <w:jc w:val="both"/>
        <w:rPr>
          <w:rFonts w:eastAsia="Calibri"/>
          <w:sz w:val="28"/>
          <w:szCs w:val="28"/>
        </w:rPr>
      </w:pPr>
      <w:r w:rsidRPr="00DC625F">
        <w:rPr>
          <w:rFonts w:eastAsia="Calibri"/>
          <w:sz w:val="28"/>
          <w:szCs w:val="28"/>
        </w:rPr>
        <w:t xml:space="preserve">Эксперты, в соответствии с действующим законодательством, предлагают принять величину налога на прибыль в размере 30,00 тыс. руб. </w:t>
      </w:r>
    </w:p>
    <w:p w14:paraId="135758B3" w14:textId="77777777" w:rsidR="00DC625F" w:rsidRPr="00DC625F" w:rsidRDefault="00DC625F" w:rsidP="00DC625F">
      <w:pPr>
        <w:tabs>
          <w:tab w:val="left" w:pos="426"/>
        </w:tabs>
        <w:ind w:firstLine="851"/>
        <w:jc w:val="both"/>
        <w:rPr>
          <w:rFonts w:eastAsia="Calibri"/>
          <w:sz w:val="28"/>
          <w:szCs w:val="28"/>
        </w:rPr>
      </w:pPr>
      <w:bookmarkStart w:id="69" w:name="_Toc20993221"/>
    </w:p>
    <w:p w14:paraId="18F28E2A" w14:textId="77777777" w:rsidR="00DC625F" w:rsidRPr="00DC625F" w:rsidRDefault="00DC625F" w:rsidP="00DC625F">
      <w:pPr>
        <w:tabs>
          <w:tab w:val="left" w:pos="426"/>
        </w:tabs>
        <w:ind w:firstLine="851"/>
        <w:jc w:val="both"/>
        <w:rPr>
          <w:rFonts w:eastAsia="Calibri"/>
          <w:sz w:val="28"/>
          <w:szCs w:val="28"/>
        </w:rPr>
      </w:pPr>
      <w:r w:rsidRPr="00DC625F">
        <w:rPr>
          <w:rFonts w:eastAsia="Calibri"/>
          <w:sz w:val="28"/>
          <w:szCs w:val="28"/>
        </w:rPr>
        <w:t>Расчет неподконтрольных расходов на производство тепловой энергии на потребительский рынок приведен в таблице 5.</w:t>
      </w:r>
    </w:p>
    <w:p w14:paraId="2C44B182" w14:textId="77777777" w:rsidR="00DC625F" w:rsidRPr="00DC625F" w:rsidRDefault="00DC625F" w:rsidP="00DC625F">
      <w:pPr>
        <w:tabs>
          <w:tab w:val="left" w:pos="426"/>
        </w:tabs>
        <w:ind w:firstLine="851"/>
        <w:jc w:val="right"/>
        <w:rPr>
          <w:rFonts w:eastAsia="Calibri"/>
          <w:sz w:val="28"/>
          <w:szCs w:val="28"/>
        </w:rPr>
      </w:pPr>
      <w:r w:rsidRPr="00DC625F">
        <w:rPr>
          <w:rFonts w:eastAsia="Calibri"/>
          <w:sz w:val="28"/>
          <w:szCs w:val="28"/>
        </w:rPr>
        <w:t>Таблица 5.</w:t>
      </w:r>
    </w:p>
    <w:p w14:paraId="625A904E" w14:textId="77777777" w:rsidR="00DC625F" w:rsidRPr="00DC625F" w:rsidRDefault="00DC625F" w:rsidP="00DC625F">
      <w:pPr>
        <w:jc w:val="center"/>
        <w:rPr>
          <w:rFonts w:eastAsia="Calibri"/>
          <w:sz w:val="28"/>
          <w:szCs w:val="28"/>
        </w:rPr>
      </w:pPr>
      <w:r w:rsidRPr="00DC625F">
        <w:rPr>
          <w:rFonts w:eastAsia="Calibri"/>
          <w:sz w:val="28"/>
          <w:szCs w:val="28"/>
        </w:rPr>
        <w:t xml:space="preserve">Реестр неподконтрольных расходов </w:t>
      </w:r>
      <w:r w:rsidRPr="00DC625F">
        <w:rPr>
          <w:rFonts w:eastAsia="Calibri"/>
          <w:sz w:val="28"/>
          <w:szCs w:val="28"/>
        </w:rPr>
        <w:br/>
        <w:t>(приложение 5.3 к Методическим</w:t>
      </w:r>
      <w:r w:rsidRPr="00DC625F">
        <w:rPr>
          <w:rFonts w:eastAsia="Calibri"/>
          <w:b/>
          <w:sz w:val="28"/>
          <w:szCs w:val="28"/>
        </w:rPr>
        <w:t xml:space="preserve"> </w:t>
      </w:r>
      <w:r w:rsidRPr="00DC625F">
        <w:rPr>
          <w:rFonts w:eastAsia="Calibri"/>
          <w:sz w:val="28"/>
          <w:szCs w:val="28"/>
        </w:rPr>
        <w:t>указаниям)</w:t>
      </w:r>
    </w:p>
    <w:p w14:paraId="475EF67F" w14:textId="77777777" w:rsidR="00DC625F" w:rsidRPr="00DC625F" w:rsidRDefault="00DC625F" w:rsidP="00DC625F">
      <w:pPr>
        <w:jc w:val="right"/>
        <w:rPr>
          <w:rFonts w:eastAsia="Calibri"/>
          <w:sz w:val="28"/>
          <w:szCs w:val="28"/>
        </w:rPr>
      </w:pPr>
      <w:r w:rsidRPr="00DC625F">
        <w:rPr>
          <w:rFonts w:eastAsia="Calibri"/>
          <w:sz w:val="28"/>
          <w:szCs w:val="28"/>
        </w:rPr>
        <w:t>тыс. руб.</w:t>
      </w:r>
    </w:p>
    <w:tbl>
      <w:tblPr>
        <w:tblW w:w="10201" w:type="dxa"/>
        <w:jc w:val="center"/>
        <w:tblLook w:val="04A0" w:firstRow="1" w:lastRow="0" w:firstColumn="1" w:lastColumn="0" w:noHBand="0" w:noVBand="1"/>
      </w:tblPr>
      <w:tblGrid>
        <w:gridCol w:w="696"/>
        <w:gridCol w:w="6245"/>
        <w:gridCol w:w="1646"/>
        <w:gridCol w:w="1614"/>
      </w:tblGrid>
      <w:tr w:rsidR="00DC625F" w:rsidRPr="00DC625F" w14:paraId="36F9C74D" w14:textId="77777777" w:rsidTr="00D779C8">
        <w:trPr>
          <w:trHeight w:val="426"/>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35123" w14:textId="77777777" w:rsidR="00DC625F" w:rsidRPr="00DC625F" w:rsidRDefault="00DC625F" w:rsidP="00DC625F">
            <w:pPr>
              <w:jc w:val="center"/>
            </w:pPr>
            <w:r w:rsidRPr="00DC625F">
              <w:t>№ п/п</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C6DE0" w14:textId="77777777" w:rsidR="00DC625F" w:rsidRPr="00DC625F" w:rsidRDefault="00DC625F" w:rsidP="00DC625F">
            <w:pPr>
              <w:jc w:val="center"/>
            </w:pPr>
            <w:r w:rsidRPr="00DC625F">
              <w:t>Наименование расхода</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1320" w14:textId="77777777" w:rsidR="00DC625F" w:rsidRPr="00DC625F" w:rsidRDefault="00DC625F" w:rsidP="00DC625F">
            <w:pPr>
              <w:jc w:val="center"/>
            </w:pPr>
            <w:r w:rsidRPr="00DC625F">
              <w:t>Предложение предприятия</w:t>
            </w:r>
          </w:p>
        </w:tc>
        <w:tc>
          <w:tcPr>
            <w:tcW w:w="161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2A89EA" w14:textId="77777777" w:rsidR="00DC625F" w:rsidRPr="00DC625F" w:rsidRDefault="00DC625F" w:rsidP="00DC625F">
            <w:pPr>
              <w:jc w:val="center"/>
            </w:pPr>
            <w:r w:rsidRPr="00DC625F">
              <w:t>Предложение экспертов</w:t>
            </w:r>
          </w:p>
        </w:tc>
      </w:tr>
      <w:tr w:rsidR="00DC625F" w:rsidRPr="00DC625F" w14:paraId="432CEA9E" w14:textId="77777777" w:rsidTr="00D779C8">
        <w:trPr>
          <w:trHeight w:val="56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75FA107" w14:textId="77777777" w:rsidR="00DC625F" w:rsidRPr="00DC625F" w:rsidRDefault="00DC625F" w:rsidP="00DC625F">
            <w:pPr>
              <w:jc w:val="center"/>
            </w:pPr>
            <w:r w:rsidRPr="00DC625F">
              <w:t>1.1</w:t>
            </w:r>
          </w:p>
        </w:tc>
        <w:tc>
          <w:tcPr>
            <w:tcW w:w="6245" w:type="dxa"/>
            <w:tcBorders>
              <w:top w:val="nil"/>
              <w:left w:val="nil"/>
              <w:bottom w:val="single" w:sz="4" w:space="0" w:color="auto"/>
              <w:right w:val="single" w:sz="4" w:space="0" w:color="auto"/>
            </w:tcBorders>
            <w:shd w:val="clear" w:color="auto" w:fill="auto"/>
            <w:vAlign w:val="center"/>
            <w:hideMark/>
          </w:tcPr>
          <w:p w14:paraId="1AB14B08" w14:textId="77777777" w:rsidR="00DC625F" w:rsidRPr="00DC625F" w:rsidRDefault="00DC625F" w:rsidP="00DC625F">
            <w:r w:rsidRPr="00DC625F">
              <w:t>Расходы на оплату услуг, оказываемых организациями, осуществляющими регулируемые виды деятельности</w:t>
            </w:r>
          </w:p>
        </w:tc>
        <w:tc>
          <w:tcPr>
            <w:tcW w:w="1646" w:type="dxa"/>
            <w:tcBorders>
              <w:top w:val="nil"/>
              <w:left w:val="nil"/>
              <w:bottom w:val="single" w:sz="4" w:space="0" w:color="auto"/>
              <w:right w:val="single" w:sz="4" w:space="0" w:color="auto"/>
            </w:tcBorders>
            <w:shd w:val="clear" w:color="auto" w:fill="auto"/>
            <w:noWrap/>
            <w:vAlign w:val="center"/>
          </w:tcPr>
          <w:p w14:paraId="1E98424F" w14:textId="77777777" w:rsidR="00DC625F" w:rsidRPr="00DC625F" w:rsidRDefault="00DC625F" w:rsidP="00DC625F">
            <w:pPr>
              <w:jc w:val="center"/>
            </w:pPr>
            <w:r w:rsidRPr="00DC625F">
              <w:t>32,90</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234805A" w14:textId="77777777" w:rsidR="00DC625F" w:rsidRPr="00DC625F" w:rsidRDefault="00DC625F" w:rsidP="00DC625F">
            <w:pPr>
              <w:jc w:val="center"/>
            </w:pPr>
            <w:r w:rsidRPr="00DC625F">
              <w:t>12,34</w:t>
            </w:r>
          </w:p>
        </w:tc>
      </w:tr>
      <w:tr w:rsidR="00DC625F" w:rsidRPr="00DC625F" w14:paraId="609738C3" w14:textId="77777777" w:rsidTr="00D779C8">
        <w:trPr>
          <w:trHeight w:val="50"/>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D3174C9" w14:textId="77777777" w:rsidR="00DC625F" w:rsidRPr="00DC625F" w:rsidRDefault="00DC625F" w:rsidP="00DC625F">
            <w:pPr>
              <w:jc w:val="center"/>
            </w:pPr>
            <w:r w:rsidRPr="00DC625F">
              <w:t>1.2</w:t>
            </w:r>
          </w:p>
        </w:tc>
        <w:tc>
          <w:tcPr>
            <w:tcW w:w="6245" w:type="dxa"/>
            <w:tcBorders>
              <w:top w:val="nil"/>
              <w:left w:val="nil"/>
              <w:bottom w:val="single" w:sz="4" w:space="0" w:color="auto"/>
              <w:right w:val="single" w:sz="4" w:space="0" w:color="auto"/>
            </w:tcBorders>
            <w:shd w:val="clear" w:color="auto" w:fill="auto"/>
            <w:vAlign w:val="center"/>
            <w:hideMark/>
          </w:tcPr>
          <w:p w14:paraId="5D59FE23" w14:textId="77777777" w:rsidR="00DC625F" w:rsidRPr="00DC625F" w:rsidRDefault="00DC625F" w:rsidP="00DC625F">
            <w:r w:rsidRPr="00DC625F">
              <w:t xml:space="preserve">Арендная плата в части имущества, используемого в регулируемой деятельности </w:t>
            </w:r>
          </w:p>
        </w:tc>
        <w:tc>
          <w:tcPr>
            <w:tcW w:w="1646" w:type="dxa"/>
            <w:tcBorders>
              <w:top w:val="nil"/>
              <w:left w:val="nil"/>
              <w:bottom w:val="single" w:sz="4" w:space="0" w:color="auto"/>
              <w:right w:val="single" w:sz="4" w:space="0" w:color="auto"/>
            </w:tcBorders>
            <w:shd w:val="clear" w:color="auto" w:fill="auto"/>
            <w:noWrap/>
            <w:vAlign w:val="center"/>
            <w:hideMark/>
          </w:tcPr>
          <w:p w14:paraId="60776A9E" w14:textId="77777777" w:rsidR="00DC625F" w:rsidRPr="00DC625F" w:rsidRDefault="00DC625F" w:rsidP="00DC625F">
            <w:pPr>
              <w:jc w:val="center"/>
            </w:pPr>
            <w:r w:rsidRPr="00DC625F">
              <w:t>221,00</w:t>
            </w:r>
          </w:p>
        </w:tc>
        <w:tc>
          <w:tcPr>
            <w:tcW w:w="1614" w:type="dxa"/>
            <w:tcBorders>
              <w:top w:val="nil"/>
              <w:left w:val="nil"/>
              <w:bottom w:val="single" w:sz="4" w:space="0" w:color="auto"/>
              <w:right w:val="single" w:sz="4" w:space="0" w:color="auto"/>
            </w:tcBorders>
            <w:shd w:val="clear" w:color="auto" w:fill="auto"/>
            <w:noWrap/>
            <w:vAlign w:val="center"/>
            <w:hideMark/>
          </w:tcPr>
          <w:p w14:paraId="60420A6F" w14:textId="77777777" w:rsidR="00DC625F" w:rsidRPr="00DC625F" w:rsidRDefault="00DC625F" w:rsidP="00DC625F">
            <w:pPr>
              <w:jc w:val="center"/>
            </w:pPr>
            <w:r w:rsidRPr="00DC625F">
              <w:t>217,01</w:t>
            </w:r>
          </w:p>
        </w:tc>
      </w:tr>
      <w:tr w:rsidR="00DC625F" w:rsidRPr="00DC625F" w14:paraId="53C7618B" w14:textId="77777777" w:rsidTr="00D779C8">
        <w:trPr>
          <w:trHeight w:val="404"/>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4697505" w14:textId="77777777" w:rsidR="00DC625F" w:rsidRPr="00DC625F" w:rsidRDefault="00DC625F" w:rsidP="00DC625F">
            <w:pPr>
              <w:jc w:val="center"/>
            </w:pPr>
            <w:r w:rsidRPr="00DC625F">
              <w:t>1.3</w:t>
            </w:r>
          </w:p>
        </w:tc>
        <w:tc>
          <w:tcPr>
            <w:tcW w:w="6245" w:type="dxa"/>
            <w:tcBorders>
              <w:top w:val="nil"/>
              <w:left w:val="nil"/>
              <w:bottom w:val="single" w:sz="4" w:space="0" w:color="auto"/>
              <w:right w:val="single" w:sz="4" w:space="0" w:color="auto"/>
            </w:tcBorders>
            <w:shd w:val="clear" w:color="auto" w:fill="auto"/>
            <w:vAlign w:val="center"/>
            <w:hideMark/>
          </w:tcPr>
          <w:p w14:paraId="7CBB1508" w14:textId="77777777" w:rsidR="00DC625F" w:rsidRPr="00DC625F" w:rsidRDefault="00DC625F" w:rsidP="00DC625F">
            <w:pPr>
              <w:jc w:val="both"/>
            </w:pPr>
            <w:r w:rsidRPr="00DC625F">
              <w:t>Расходы на уплату налогов, сборов и других обязательных платежей, в том числе:</w:t>
            </w:r>
          </w:p>
        </w:tc>
        <w:tc>
          <w:tcPr>
            <w:tcW w:w="1646" w:type="dxa"/>
            <w:tcBorders>
              <w:top w:val="nil"/>
              <w:left w:val="nil"/>
              <w:bottom w:val="single" w:sz="4" w:space="0" w:color="auto"/>
              <w:right w:val="single" w:sz="4" w:space="0" w:color="auto"/>
            </w:tcBorders>
            <w:shd w:val="clear" w:color="auto" w:fill="auto"/>
            <w:noWrap/>
            <w:vAlign w:val="center"/>
            <w:hideMark/>
          </w:tcPr>
          <w:p w14:paraId="3022DA67" w14:textId="77777777" w:rsidR="00DC625F" w:rsidRPr="00DC625F" w:rsidRDefault="00DC625F" w:rsidP="00DC625F">
            <w:pPr>
              <w:jc w:val="center"/>
            </w:pPr>
            <w:r w:rsidRPr="00DC625F">
              <w:t>380,00</w:t>
            </w:r>
          </w:p>
        </w:tc>
        <w:tc>
          <w:tcPr>
            <w:tcW w:w="1614" w:type="dxa"/>
            <w:tcBorders>
              <w:top w:val="nil"/>
              <w:left w:val="nil"/>
              <w:bottom w:val="single" w:sz="4" w:space="0" w:color="auto"/>
              <w:right w:val="single" w:sz="4" w:space="0" w:color="auto"/>
            </w:tcBorders>
            <w:shd w:val="clear" w:color="auto" w:fill="auto"/>
            <w:noWrap/>
            <w:vAlign w:val="center"/>
            <w:hideMark/>
          </w:tcPr>
          <w:p w14:paraId="44217D0E" w14:textId="77777777" w:rsidR="00DC625F" w:rsidRPr="00DC625F" w:rsidRDefault="00DC625F" w:rsidP="00DC625F">
            <w:pPr>
              <w:jc w:val="center"/>
            </w:pPr>
            <w:r w:rsidRPr="00DC625F">
              <w:t>19,09</w:t>
            </w:r>
          </w:p>
        </w:tc>
      </w:tr>
      <w:tr w:rsidR="00DC625F" w:rsidRPr="00DC625F" w14:paraId="3279B566" w14:textId="77777777" w:rsidTr="00D779C8">
        <w:trPr>
          <w:trHeight w:val="31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2F5FB12" w14:textId="77777777" w:rsidR="00DC625F" w:rsidRPr="00DC625F" w:rsidRDefault="00DC625F" w:rsidP="00DC625F">
            <w:pPr>
              <w:jc w:val="center"/>
            </w:pPr>
            <w:r w:rsidRPr="00DC625F">
              <w:t>1.3.1</w:t>
            </w:r>
          </w:p>
        </w:tc>
        <w:tc>
          <w:tcPr>
            <w:tcW w:w="6245" w:type="dxa"/>
            <w:tcBorders>
              <w:top w:val="nil"/>
              <w:left w:val="nil"/>
              <w:bottom w:val="single" w:sz="4" w:space="0" w:color="auto"/>
              <w:right w:val="single" w:sz="4" w:space="0" w:color="auto"/>
            </w:tcBorders>
            <w:shd w:val="clear" w:color="auto" w:fill="auto"/>
            <w:vAlign w:val="center"/>
            <w:hideMark/>
          </w:tcPr>
          <w:p w14:paraId="51ADB8C1" w14:textId="77777777" w:rsidR="00DC625F" w:rsidRPr="00DC625F" w:rsidRDefault="00DC625F" w:rsidP="00DC625F">
            <w:r w:rsidRPr="00DC625F">
              <w:t>транспортный налог</w:t>
            </w:r>
          </w:p>
        </w:tc>
        <w:tc>
          <w:tcPr>
            <w:tcW w:w="1646" w:type="dxa"/>
            <w:tcBorders>
              <w:top w:val="nil"/>
              <w:left w:val="nil"/>
              <w:bottom w:val="single" w:sz="4" w:space="0" w:color="auto"/>
              <w:right w:val="single" w:sz="4" w:space="0" w:color="auto"/>
            </w:tcBorders>
            <w:shd w:val="clear" w:color="auto" w:fill="auto"/>
            <w:noWrap/>
            <w:vAlign w:val="center"/>
            <w:hideMark/>
          </w:tcPr>
          <w:p w14:paraId="1095AE71" w14:textId="77777777" w:rsidR="00DC625F" w:rsidRPr="00DC625F" w:rsidRDefault="00DC625F" w:rsidP="00DC625F">
            <w:pPr>
              <w:jc w:val="center"/>
            </w:pPr>
            <w:r w:rsidRPr="00DC625F">
              <w:t>5,00</w:t>
            </w:r>
          </w:p>
        </w:tc>
        <w:tc>
          <w:tcPr>
            <w:tcW w:w="1614" w:type="dxa"/>
            <w:tcBorders>
              <w:top w:val="nil"/>
              <w:left w:val="nil"/>
              <w:bottom w:val="single" w:sz="4" w:space="0" w:color="auto"/>
              <w:right w:val="single" w:sz="4" w:space="0" w:color="auto"/>
            </w:tcBorders>
            <w:shd w:val="clear" w:color="auto" w:fill="auto"/>
            <w:noWrap/>
            <w:vAlign w:val="center"/>
            <w:hideMark/>
          </w:tcPr>
          <w:p w14:paraId="5951CEDC" w14:textId="77777777" w:rsidR="00DC625F" w:rsidRPr="00DC625F" w:rsidRDefault="00DC625F" w:rsidP="00DC625F">
            <w:pPr>
              <w:jc w:val="center"/>
            </w:pPr>
            <w:r w:rsidRPr="00DC625F">
              <w:t>5,00</w:t>
            </w:r>
          </w:p>
        </w:tc>
      </w:tr>
      <w:tr w:rsidR="00DC625F" w:rsidRPr="00DC625F" w14:paraId="74DF81CC" w14:textId="77777777" w:rsidTr="00D779C8">
        <w:trPr>
          <w:trHeight w:val="213"/>
          <w:jc w:val="center"/>
        </w:trPr>
        <w:tc>
          <w:tcPr>
            <w:tcW w:w="696" w:type="dxa"/>
            <w:tcBorders>
              <w:top w:val="nil"/>
              <w:left w:val="single" w:sz="4" w:space="0" w:color="auto"/>
              <w:bottom w:val="single" w:sz="4" w:space="0" w:color="auto"/>
              <w:right w:val="single" w:sz="4" w:space="0" w:color="auto"/>
            </w:tcBorders>
            <w:shd w:val="clear" w:color="auto" w:fill="auto"/>
            <w:noWrap/>
            <w:vAlign w:val="center"/>
          </w:tcPr>
          <w:p w14:paraId="0230DDFA" w14:textId="77777777" w:rsidR="00DC625F" w:rsidRPr="00DC625F" w:rsidRDefault="00DC625F" w:rsidP="00DC625F">
            <w:pPr>
              <w:jc w:val="center"/>
            </w:pPr>
            <w:r w:rsidRPr="00DC625F">
              <w:t>1.2.2</w:t>
            </w:r>
          </w:p>
        </w:tc>
        <w:tc>
          <w:tcPr>
            <w:tcW w:w="6245" w:type="dxa"/>
            <w:tcBorders>
              <w:top w:val="nil"/>
              <w:left w:val="nil"/>
              <w:bottom w:val="single" w:sz="4" w:space="0" w:color="auto"/>
              <w:right w:val="single" w:sz="4" w:space="0" w:color="auto"/>
            </w:tcBorders>
            <w:shd w:val="clear" w:color="auto" w:fill="auto"/>
            <w:vAlign w:val="center"/>
          </w:tcPr>
          <w:p w14:paraId="27C08415" w14:textId="77777777" w:rsidR="00DC625F" w:rsidRPr="00DC625F" w:rsidRDefault="00DC625F" w:rsidP="00DC625F">
            <w:r w:rsidRPr="00DC625F">
              <w:t>расходы, связанные с созданием нормативного запаса топлива</w:t>
            </w:r>
          </w:p>
        </w:tc>
        <w:tc>
          <w:tcPr>
            <w:tcW w:w="1646" w:type="dxa"/>
            <w:tcBorders>
              <w:top w:val="nil"/>
              <w:left w:val="nil"/>
              <w:bottom w:val="single" w:sz="4" w:space="0" w:color="auto"/>
              <w:right w:val="single" w:sz="4" w:space="0" w:color="auto"/>
            </w:tcBorders>
            <w:shd w:val="clear" w:color="auto" w:fill="auto"/>
            <w:noWrap/>
            <w:vAlign w:val="center"/>
          </w:tcPr>
          <w:p w14:paraId="1F97DF51" w14:textId="77777777" w:rsidR="00DC625F" w:rsidRPr="00DC625F" w:rsidRDefault="00DC625F" w:rsidP="00DC625F">
            <w:pPr>
              <w:jc w:val="center"/>
            </w:pPr>
            <w:r w:rsidRPr="00DC625F">
              <w:t>375,00</w:t>
            </w:r>
          </w:p>
        </w:tc>
        <w:tc>
          <w:tcPr>
            <w:tcW w:w="1614" w:type="dxa"/>
            <w:tcBorders>
              <w:top w:val="nil"/>
              <w:left w:val="nil"/>
              <w:bottom w:val="single" w:sz="4" w:space="0" w:color="auto"/>
              <w:right w:val="single" w:sz="4" w:space="0" w:color="auto"/>
            </w:tcBorders>
            <w:shd w:val="clear" w:color="auto" w:fill="auto"/>
            <w:noWrap/>
            <w:vAlign w:val="center"/>
          </w:tcPr>
          <w:p w14:paraId="205EEE0F" w14:textId="77777777" w:rsidR="00DC625F" w:rsidRPr="00DC625F" w:rsidRDefault="00DC625F" w:rsidP="00DC625F">
            <w:pPr>
              <w:jc w:val="center"/>
              <w:rPr>
                <w:highlight w:val="yellow"/>
              </w:rPr>
            </w:pPr>
            <w:r w:rsidRPr="00DC625F">
              <w:t>14,09</w:t>
            </w:r>
          </w:p>
        </w:tc>
      </w:tr>
      <w:tr w:rsidR="00DC625F" w:rsidRPr="00DC625F" w14:paraId="0A914981" w14:textId="77777777" w:rsidTr="00D779C8">
        <w:trPr>
          <w:trHeight w:val="35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D8372D5" w14:textId="77777777" w:rsidR="00DC625F" w:rsidRPr="00DC625F" w:rsidRDefault="00DC625F" w:rsidP="00DC625F">
            <w:pPr>
              <w:jc w:val="center"/>
            </w:pPr>
            <w:r w:rsidRPr="00DC625F">
              <w:t>1.4</w:t>
            </w:r>
          </w:p>
        </w:tc>
        <w:tc>
          <w:tcPr>
            <w:tcW w:w="6245" w:type="dxa"/>
            <w:tcBorders>
              <w:top w:val="nil"/>
              <w:left w:val="nil"/>
              <w:bottom w:val="single" w:sz="4" w:space="0" w:color="auto"/>
              <w:right w:val="single" w:sz="4" w:space="0" w:color="auto"/>
            </w:tcBorders>
            <w:shd w:val="clear" w:color="auto" w:fill="auto"/>
            <w:vAlign w:val="center"/>
            <w:hideMark/>
          </w:tcPr>
          <w:p w14:paraId="76D93BCE" w14:textId="77777777" w:rsidR="00DC625F" w:rsidRPr="00DC625F" w:rsidRDefault="00DC625F" w:rsidP="00DC625F">
            <w:r w:rsidRPr="00DC625F">
              <w:t>Отчисления на социальные нужды</w:t>
            </w:r>
          </w:p>
        </w:tc>
        <w:tc>
          <w:tcPr>
            <w:tcW w:w="1646" w:type="dxa"/>
            <w:tcBorders>
              <w:top w:val="nil"/>
              <w:left w:val="nil"/>
              <w:bottom w:val="single" w:sz="4" w:space="0" w:color="auto"/>
              <w:right w:val="single" w:sz="4" w:space="0" w:color="auto"/>
            </w:tcBorders>
            <w:shd w:val="clear" w:color="auto" w:fill="auto"/>
            <w:noWrap/>
            <w:vAlign w:val="center"/>
            <w:hideMark/>
          </w:tcPr>
          <w:p w14:paraId="06D8334B" w14:textId="77777777" w:rsidR="00DC625F" w:rsidRPr="00DC625F" w:rsidRDefault="00DC625F" w:rsidP="00DC625F">
            <w:pPr>
              <w:jc w:val="center"/>
            </w:pPr>
            <w:r w:rsidRPr="00DC625F">
              <w:t>774,00</w:t>
            </w:r>
          </w:p>
        </w:tc>
        <w:tc>
          <w:tcPr>
            <w:tcW w:w="1614" w:type="dxa"/>
            <w:tcBorders>
              <w:top w:val="nil"/>
              <w:left w:val="nil"/>
              <w:bottom w:val="single" w:sz="4" w:space="0" w:color="auto"/>
              <w:right w:val="single" w:sz="4" w:space="0" w:color="auto"/>
            </w:tcBorders>
            <w:shd w:val="clear" w:color="auto" w:fill="auto"/>
            <w:noWrap/>
            <w:vAlign w:val="center"/>
            <w:hideMark/>
          </w:tcPr>
          <w:p w14:paraId="2F3475A0" w14:textId="77777777" w:rsidR="00DC625F" w:rsidRPr="00DC625F" w:rsidRDefault="00DC625F" w:rsidP="00DC625F">
            <w:pPr>
              <w:jc w:val="center"/>
            </w:pPr>
            <w:r w:rsidRPr="00DC625F">
              <w:t>767,13</w:t>
            </w:r>
          </w:p>
        </w:tc>
      </w:tr>
      <w:tr w:rsidR="00DC625F" w:rsidRPr="00DC625F" w14:paraId="15837D49" w14:textId="77777777" w:rsidTr="00D779C8">
        <w:trPr>
          <w:trHeight w:val="284"/>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2BD8D31" w14:textId="77777777" w:rsidR="00DC625F" w:rsidRPr="00DC625F" w:rsidRDefault="00DC625F" w:rsidP="00DC625F">
            <w:pPr>
              <w:jc w:val="center"/>
            </w:pPr>
            <w:r w:rsidRPr="00DC625F">
              <w:t>1.5</w:t>
            </w:r>
          </w:p>
        </w:tc>
        <w:tc>
          <w:tcPr>
            <w:tcW w:w="6245" w:type="dxa"/>
            <w:tcBorders>
              <w:top w:val="nil"/>
              <w:left w:val="nil"/>
              <w:bottom w:val="single" w:sz="4" w:space="0" w:color="auto"/>
              <w:right w:val="single" w:sz="4" w:space="0" w:color="auto"/>
            </w:tcBorders>
            <w:shd w:val="clear" w:color="auto" w:fill="auto"/>
            <w:vAlign w:val="center"/>
            <w:hideMark/>
          </w:tcPr>
          <w:p w14:paraId="3CDE5489" w14:textId="77777777" w:rsidR="00DC625F" w:rsidRPr="00DC625F" w:rsidRDefault="00DC625F" w:rsidP="00DC625F">
            <w:r w:rsidRPr="00DC625F">
              <w:t>Амортизация основных средств и нематериальных активов</w:t>
            </w:r>
          </w:p>
        </w:tc>
        <w:tc>
          <w:tcPr>
            <w:tcW w:w="1646" w:type="dxa"/>
            <w:tcBorders>
              <w:top w:val="nil"/>
              <w:left w:val="nil"/>
              <w:bottom w:val="single" w:sz="4" w:space="0" w:color="auto"/>
              <w:right w:val="single" w:sz="4" w:space="0" w:color="auto"/>
            </w:tcBorders>
            <w:shd w:val="clear" w:color="auto" w:fill="auto"/>
            <w:noWrap/>
            <w:vAlign w:val="center"/>
            <w:hideMark/>
          </w:tcPr>
          <w:p w14:paraId="385DED67" w14:textId="77777777" w:rsidR="00DC625F" w:rsidRPr="00DC625F" w:rsidRDefault="00DC625F" w:rsidP="00DC625F">
            <w:pPr>
              <w:jc w:val="center"/>
            </w:pPr>
            <w:r w:rsidRPr="00DC625F">
              <w:t> 127,00</w:t>
            </w:r>
          </w:p>
        </w:tc>
        <w:tc>
          <w:tcPr>
            <w:tcW w:w="1614" w:type="dxa"/>
            <w:tcBorders>
              <w:top w:val="nil"/>
              <w:left w:val="nil"/>
              <w:bottom w:val="single" w:sz="4" w:space="0" w:color="auto"/>
              <w:right w:val="single" w:sz="4" w:space="0" w:color="auto"/>
            </w:tcBorders>
            <w:shd w:val="clear" w:color="auto" w:fill="auto"/>
            <w:noWrap/>
            <w:vAlign w:val="center"/>
            <w:hideMark/>
          </w:tcPr>
          <w:p w14:paraId="06696CE7" w14:textId="77777777" w:rsidR="00DC625F" w:rsidRPr="00DC625F" w:rsidRDefault="00DC625F" w:rsidP="00DC625F">
            <w:pPr>
              <w:jc w:val="center"/>
            </w:pPr>
            <w:r w:rsidRPr="00DC625F">
              <w:t>127,00 </w:t>
            </w:r>
          </w:p>
        </w:tc>
      </w:tr>
      <w:tr w:rsidR="00DC625F" w:rsidRPr="00DC625F" w14:paraId="324CAA68" w14:textId="77777777" w:rsidTr="00D779C8">
        <w:trPr>
          <w:trHeight w:val="31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06A292A" w14:textId="77777777" w:rsidR="00DC625F" w:rsidRPr="00DC625F" w:rsidRDefault="00DC625F" w:rsidP="00DC625F">
            <w:pPr>
              <w:jc w:val="center"/>
            </w:pPr>
            <w:r w:rsidRPr="00DC625F">
              <w:t> </w:t>
            </w:r>
          </w:p>
        </w:tc>
        <w:tc>
          <w:tcPr>
            <w:tcW w:w="6245" w:type="dxa"/>
            <w:tcBorders>
              <w:top w:val="nil"/>
              <w:left w:val="nil"/>
              <w:bottom w:val="single" w:sz="4" w:space="0" w:color="auto"/>
              <w:right w:val="single" w:sz="4" w:space="0" w:color="auto"/>
            </w:tcBorders>
            <w:shd w:val="clear" w:color="auto" w:fill="auto"/>
            <w:vAlign w:val="center"/>
            <w:hideMark/>
          </w:tcPr>
          <w:p w14:paraId="33BA33AF" w14:textId="77777777" w:rsidR="00DC625F" w:rsidRPr="00DC625F" w:rsidRDefault="00DC625F" w:rsidP="00DC625F">
            <w:r w:rsidRPr="00DC625F">
              <w:t>ИТОГО</w:t>
            </w:r>
          </w:p>
        </w:tc>
        <w:tc>
          <w:tcPr>
            <w:tcW w:w="1646" w:type="dxa"/>
            <w:tcBorders>
              <w:top w:val="nil"/>
              <w:left w:val="nil"/>
              <w:bottom w:val="single" w:sz="4" w:space="0" w:color="auto"/>
              <w:right w:val="single" w:sz="4" w:space="0" w:color="auto"/>
            </w:tcBorders>
            <w:shd w:val="clear" w:color="auto" w:fill="auto"/>
            <w:noWrap/>
            <w:vAlign w:val="center"/>
            <w:hideMark/>
          </w:tcPr>
          <w:p w14:paraId="095D8B22" w14:textId="77777777" w:rsidR="00DC625F" w:rsidRPr="00DC625F" w:rsidRDefault="00DC625F" w:rsidP="00DC625F">
            <w:pPr>
              <w:jc w:val="center"/>
            </w:pPr>
            <w:r w:rsidRPr="00DC625F">
              <w:t>1 534,90</w:t>
            </w:r>
          </w:p>
        </w:tc>
        <w:tc>
          <w:tcPr>
            <w:tcW w:w="1614" w:type="dxa"/>
            <w:tcBorders>
              <w:top w:val="nil"/>
              <w:left w:val="nil"/>
              <w:bottom w:val="single" w:sz="4" w:space="0" w:color="auto"/>
              <w:right w:val="single" w:sz="4" w:space="0" w:color="auto"/>
            </w:tcBorders>
            <w:shd w:val="clear" w:color="auto" w:fill="auto"/>
            <w:noWrap/>
            <w:vAlign w:val="center"/>
            <w:hideMark/>
          </w:tcPr>
          <w:p w14:paraId="64AF408F" w14:textId="77777777" w:rsidR="00DC625F" w:rsidRPr="00DC625F" w:rsidRDefault="00DC625F" w:rsidP="00DC625F">
            <w:pPr>
              <w:jc w:val="center"/>
            </w:pPr>
            <w:r w:rsidRPr="00DC625F">
              <w:t>1 142,57</w:t>
            </w:r>
          </w:p>
        </w:tc>
      </w:tr>
      <w:tr w:rsidR="00DC625F" w:rsidRPr="00DC625F" w14:paraId="5FC6C1DD" w14:textId="77777777" w:rsidTr="00D779C8">
        <w:trPr>
          <w:trHeight w:val="31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232264E" w14:textId="77777777" w:rsidR="00DC625F" w:rsidRPr="00DC625F" w:rsidRDefault="00DC625F" w:rsidP="00DC625F">
            <w:pPr>
              <w:jc w:val="center"/>
            </w:pPr>
            <w:r w:rsidRPr="00DC625F">
              <w:t>2</w:t>
            </w:r>
          </w:p>
        </w:tc>
        <w:tc>
          <w:tcPr>
            <w:tcW w:w="6245" w:type="dxa"/>
            <w:tcBorders>
              <w:top w:val="nil"/>
              <w:left w:val="nil"/>
              <w:bottom w:val="single" w:sz="4" w:space="0" w:color="auto"/>
              <w:right w:val="single" w:sz="4" w:space="0" w:color="auto"/>
            </w:tcBorders>
            <w:shd w:val="clear" w:color="auto" w:fill="auto"/>
            <w:vAlign w:val="center"/>
            <w:hideMark/>
          </w:tcPr>
          <w:p w14:paraId="18F465F7" w14:textId="77777777" w:rsidR="00DC625F" w:rsidRPr="00DC625F" w:rsidRDefault="00DC625F" w:rsidP="00DC625F">
            <w:r w:rsidRPr="00DC625F">
              <w:t>Налог на прибыль</w:t>
            </w:r>
          </w:p>
        </w:tc>
        <w:tc>
          <w:tcPr>
            <w:tcW w:w="1646" w:type="dxa"/>
            <w:tcBorders>
              <w:top w:val="nil"/>
              <w:left w:val="nil"/>
              <w:bottom w:val="single" w:sz="4" w:space="0" w:color="auto"/>
              <w:right w:val="single" w:sz="4" w:space="0" w:color="auto"/>
            </w:tcBorders>
            <w:shd w:val="clear" w:color="auto" w:fill="auto"/>
            <w:noWrap/>
            <w:vAlign w:val="center"/>
          </w:tcPr>
          <w:p w14:paraId="72F87039" w14:textId="77777777" w:rsidR="00DC625F" w:rsidRPr="00DC625F" w:rsidRDefault="00DC625F" w:rsidP="00DC625F">
            <w:pPr>
              <w:jc w:val="center"/>
            </w:pPr>
            <w:r w:rsidRPr="00DC625F">
              <w:t>37,00</w:t>
            </w:r>
          </w:p>
        </w:tc>
        <w:tc>
          <w:tcPr>
            <w:tcW w:w="1614" w:type="dxa"/>
            <w:tcBorders>
              <w:top w:val="nil"/>
              <w:left w:val="nil"/>
              <w:bottom w:val="single" w:sz="4" w:space="0" w:color="auto"/>
              <w:right w:val="single" w:sz="4" w:space="0" w:color="auto"/>
            </w:tcBorders>
            <w:shd w:val="clear" w:color="auto" w:fill="auto"/>
            <w:noWrap/>
            <w:vAlign w:val="center"/>
          </w:tcPr>
          <w:p w14:paraId="3FF61D17" w14:textId="77777777" w:rsidR="00DC625F" w:rsidRPr="00DC625F" w:rsidRDefault="00DC625F" w:rsidP="00DC625F">
            <w:pPr>
              <w:jc w:val="center"/>
            </w:pPr>
            <w:r w:rsidRPr="00DC625F">
              <w:t>30,00</w:t>
            </w:r>
          </w:p>
        </w:tc>
      </w:tr>
      <w:tr w:rsidR="00DC625F" w:rsidRPr="00DC625F" w14:paraId="2FEC9E6F" w14:textId="77777777" w:rsidTr="00D779C8">
        <w:trPr>
          <w:trHeight w:val="820"/>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7081233" w14:textId="77777777" w:rsidR="00DC625F" w:rsidRPr="00DC625F" w:rsidRDefault="00DC625F" w:rsidP="00DC625F">
            <w:pPr>
              <w:jc w:val="center"/>
            </w:pPr>
            <w:r w:rsidRPr="00DC625F">
              <w:t>3</w:t>
            </w:r>
          </w:p>
        </w:tc>
        <w:tc>
          <w:tcPr>
            <w:tcW w:w="6245" w:type="dxa"/>
            <w:tcBorders>
              <w:top w:val="nil"/>
              <w:left w:val="nil"/>
              <w:bottom w:val="single" w:sz="4" w:space="0" w:color="auto"/>
              <w:right w:val="single" w:sz="4" w:space="0" w:color="auto"/>
            </w:tcBorders>
            <w:shd w:val="clear" w:color="auto" w:fill="auto"/>
            <w:vAlign w:val="center"/>
            <w:hideMark/>
          </w:tcPr>
          <w:p w14:paraId="3BAF2357" w14:textId="77777777" w:rsidR="00DC625F" w:rsidRPr="00DC625F" w:rsidRDefault="00DC625F" w:rsidP="00DC625F">
            <w:r w:rsidRPr="00DC625F">
              <w:t>Экономия, определенная в прошедшем периоде регулирования и подлежащая учету в текущем долгосрочном периоде регулирования</w:t>
            </w:r>
          </w:p>
        </w:tc>
        <w:tc>
          <w:tcPr>
            <w:tcW w:w="1646" w:type="dxa"/>
            <w:tcBorders>
              <w:top w:val="nil"/>
              <w:left w:val="nil"/>
              <w:bottom w:val="single" w:sz="4" w:space="0" w:color="auto"/>
              <w:right w:val="single" w:sz="4" w:space="0" w:color="auto"/>
            </w:tcBorders>
            <w:shd w:val="clear" w:color="auto" w:fill="auto"/>
            <w:noWrap/>
            <w:vAlign w:val="center"/>
            <w:hideMark/>
          </w:tcPr>
          <w:p w14:paraId="48EBA143" w14:textId="77777777" w:rsidR="00DC625F" w:rsidRPr="00DC625F" w:rsidRDefault="00DC625F" w:rsidP="00DC625F">
            <w:pPr>
              <w:jc w:val="center"/>
            </w:pPr>
          </w:p>
        </w:tc>
        <w:tc>
          <w:tcPr>
            <w:tcW w:w="1614" w:type="dxa"/>
            <w:tcBorders>
              <w:top w:val="nil"/>
              <w:left w:val="nil"/>
              <w:bottom w:val="single" w:sz="4" w:space="0" w:color="auto"/>
              <w:right w:val="single" w:sz="4" w:space="0" w:color="auto"/>
            </w:tcBorders>
            <w:shd w:val="clear" w:color="auto" w:fill="auto"/>
            <w:noWrap/>
            <w:vAlign w:val="center"/>
            <w:hideMark/>
          </w:tcPr>
          <w:p w14:paraId="12966D52" w14:textId="77777777" w:rsidR="00DC625F" w:rsidRPr="00DC625F" w:rsidRDefault="00DC625F" w:rsidP="00DC625F">
            <w:pPr>
              <w:jc w:val="center"/>
            </w:pPr>
            <w:r w:rsidRPr="00DC625F">
              <w:t> </w:t>
            </w:r>
          </w:p>
        </w:tc>
      </w:tr>
      <w:tr w:rsidR="00DC625F" w:rsidRPr="00DC625F" w14:paraId="337F7EC3" w14:textId="77777777" w:rsidTr="00D779C8">
        <w:trPr>
          <w:trHeight w:val="302"/>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6D248" w14:textId="77777777" w:rsidR="00DC625F" w:rsidRPr="00DC625F" w:rsidRDefault="00DC625F" w:rsidP="00DC625F">
            <w:pPr>
              <w:jc w:val="center"/>
            </w:pPr>
            <w:r w:rsidRPr="00DC625F">
              <w:t>4</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DD25A" w14:textId="77777777" w:rsidR="00DC625F" w:rsidRPr="00DC625F" w:rsidRDefault="00DC625F" w:rsidP="00DC625F">
            <w:r w:rsidRPr="00DC625F">
              <w:t>Итого неподконтрольных расходов</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7109" w14:textId="77777777" w:rsidR="00DC625F" w:rsidRPr="00DC625F" w:rsidRDefault="00DC625F" w:rsidP="00DC625F">
            <w:pPr>
              <w:jc w:val="center"/>
            </w:pPr>
            <w:r w:rsidRPr="00DC625F">
              <w:t>1 571,90</w:t>
            </w:r>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0B70" w14:textId="77777777" w:rsidR="00DC625F" w:rsidRPr="00DC625F" w:rsidRDefault="00DC625F" w:rsidP="00DC625F">
            <w:pPr>
              <w:jc w:val="center"/>
            </w:pPr>
            <w:r w:rsidRPr="00DC625F">
              <w:t>1 172,57</w:t>
            </w:r>
          </w:p>
        </w:tc>
      </w:tr>
    </w:tbl>
    <w:p w14:paraId="3D2EC5B9" w14:textId="77777777" w:rsidR="00DC625F" w:rsidRPr="00DC625F" w:rsidRDefault="00DC625F" w:rsidP="00DC625F">
      <w:pPr>
        <w:tabs>
          <w:tab w:val="left" w:pos="426"/>
        </w:tabs>
        <w:spacing w:line="276" w:lineRule="auto"/>
        <w:jc w:val="center"/>
        <w:rPr>
          <w:b/>
          <w:sz w:val="28"/>
          <w:szCs w:val="28"/>
        </w:rPr>
      </w:pPr>
      <w:bookmarkStart w:id="70" w:name="_Toc20993219"/>
    </w:p>
    <w:p w14:paraId="46641D9A" w14:textId="77777777" w:rsidR="00DC625F" w:rsidRPr="00DC625F" w:rsidRDefault="00DC625F" w:rsidP="00DC625F">
      <w:pPr>
        <w:tabs>
          <w:tab w:val="left" w:pos="426"/>
        </w:tabs>
        <w:spacing w:line="276" w:lineRule="auto"/>
        <w:jc w:val="center"/>
        <w:rPr>
          <w:b/>
          <w:sz w:val="28"/>
          <w:szCs w:val="28"/>
        </w:rPr>
      </w:pPr>
      <w:r w:rsidRPr="00DC625F">
        <w:rPr>
          <w:b/>
          <w:sz w:val="28"/>
          <w:szCs w:val="28"/>
        </w:rPr>
        <w:t>«Нормативная прибыль</w:t>
      </w:r>
      <w:bookmarkEnd w:id="70"/>
      <w:r w:rsidRPr="00DC625F">
        <w:rPr>
          <w:b/>
          <w:sz w:val="28"/>
          <w:szCs w:val="28"/>
        </w:rPr>
        <w:t>»</w:t>
      </w:r>
    </w:p>
    <w:p w14:paraId="09D07D28" w14:textId="77777777" w:rsidR="00DC625F" w:rsidRPr="00DC625F" w:rsidRDefault="00DC625F" w:rsidP="00DC625F">
      <w:pPr>
        <w:tabs>
          <w:tab w:val="left" w:pos="1134"/>
        </w:tabs>
        <w:spacing w:line="276" w:lineRule="auto"/>
        <w:ind w:firstLine="426"/>
        <w:jc w:val="center"/>
        <w:rPr>
          <w:b/>
          <w:i/>
          <w:sz w:val="28"/>
          <w:szCs w:val="28"/>
        </w:rPr>
      </w:pPr>
    </w:p>
    <w:p w14:paraId="1E5E23B3" w14:textId="77777777" w:rsidR="00DC625F" w:rsidRPr="00DC625F" w:rsidRDefault="00DC625F" w:rsidP="00DC625F">
      <w:pPr>
        <w:widowControl w:val="0"/>
        <w:autoSpaceDE w:val="0"/>
        <w:autoSpaceDN w:val="0"/>
        <w:adjustRightInd w:val="0"/>
        <w:spacing w:line="276" w:lineRule="auto"/>
        <w:ind w:firstLine="540"/>
        <w:jc w:val="both"/>
        <w:rPr>
          <w:rFonts w:eastAsia="Calibri"/>
          <w:sz w:val="28"/>
          <w:szCs w:val="28"/>
        </w:rPr>
      </w:pPr>
      <w:r w:rsidRPr="00DC625F">
        <w:rPr>
          <w:color w:val="000000"/>
          <w:sz w:val="28"/>
          <w:szCs w:val="28"/>
        </w:rPr>
        <w:t>Согласно п. 28 Методических указаний р</w:t>
      </w:r>
      <w:r w:rsidRPr="00DC625F">
        <w:rPr>
          <w:rFonts w:eastAsia="Calibri"/>
          <w:sz w:val="28"/>
          <w:szCs w:val="28"/>
        </w:rPr>
        <w:t>асходы, относимые на прибыль после налогообложения, включают в себя следующие основные группы расходов:</w:t>
      </w:r>
    </w:p>
    <w:p w14:paraId="1C8C5E66" w14:textId="77777777" w:rsidR="00DC625F" w:rsidRPr="00DC625F" w:rsidRDefault="00DC625F" w:rsidP="00DC625F">
      <w:pPr>
        <w:widowControl w:val="0"/>
        <w:autoSpaceDE w:val="0"/>
        <w:autoSpaceDN w:val="0"/>
        <w:adjustRightInd w:val="0"/>
        <w:spacing w:before="240" w:line="276" w:lineRule="auto"/>
        <w:ind w:firstLine="540"/>
        <w:jc w:val="both"/>
        <w:rPr>
          <w:rFonts w:eastAsia="Calibri"/>
          <w:sz w:val="28"/>
          <w:szCs w:val="28"/>
        </w:rPr>
      </w:pPr>
      <w:r w:rsidRPr="00DC625F">
        <w:rPr>
          <w:rFonts w:eastAsia="Calibri"/>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500E36C3" w14:textId="77777777" w:rsidR="00DC625F" w:rsidRPr="00DC625F" w:rsidRDefault="00DC625F" w:rsidP="00DC625F">
      <w:pPr>
        <w:widowControl w:val="0"/>
        <w:autoSpaceDE w:val="0"/>
        <w:autoSpaceDN w:val="0"/>
        <w:adjustRightInd w:val="0"/>
        <w:spacing w:before="240" w:line="276" w:lineRule="auto"/>
        <w:ind w:firstLine="540"/>
        <w:jc w:val="both"/>
        <w:rPr>
          <w:rFonts w:eastAsia="Calibri"/>
          <w:sz w:val="28"/>
          <w:szCs w:val="28"/>
        </w:rPr>
      </w:pPr>
      <w:r w:rsidRPr="00DC625F">
        <w:rPr>
          <w:rFonts w:eastAsia="Calibri"/>
          <w:sz w:val="28"/>
          <w:szCs w:val="28"/>
        </w:rPr>
        <w:t xml:space="preserve">2) расходы на погашение и обслуживание заемных средств, привлекаемых на </w:t>
      </w:r>
      <w:r w:rsidRPr="00DC625F">
        <w:rPr>
          <w:rFonts w:eastAsia="Calibri"/>
          <w:sz w:val="28"/>
          <w:szCs w:val="28"/>
        </w:rPr>
        <w:lastRenderedPageBreak/>
        <w:t>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4C57AA29" w14:textId="77777777" w:rsidR="00DC625F" w:rsidRPr="00DC625F" w:rsidRDefault="00DC625F" w:rsidP="00DC625F">
      <w:pPr>
        <w:widowControl w:val="0"/>
        <w:autoSpaceDE w:val="0"/>
        <w:autoSpaceDN w:val="0"/>
        <w:adjustRightInd w:val="0"/>
        <w:spacing w:before="240" w:line="276" w:lineRule="auto"/>
        <w:ind w:firstLine="540"/>
        <w:jc w:val="both"/>
        <w:rPr>
          <w:rFonts w:eastAsia="Calibri"/>
          <w:sz w:val="28"/>
          <w:szCs w:val="28"/>
        </w:rPr>
      </w:pPr>
      <w:r w:rsidRPr="00DC625F">
        <w:rPr>
          <w:rFonts w:eastAsia="Calibri"/>
          <w:sz w:val="28"/>
          <w:szCs w:val="28"/>
        </w:rPr>
        <w:t>3) экономически обоснованные расходы на выплаты, предусмотренные коллективными договорами.</w:t>
      </w:r>
    </w:p>
    <w:p w14:paraId="5A27C022" w14:textId="77777777" w:rsidR="00DC625F" w:rsidRPr="00DC625F" w:rsidRDefault="00DC625F" w:rsidP="00DC625F">
      <w:pPr>
        <w:widowControl w:val="0"/>
        <w:autoSpaceDE w:val="0"/>
        <w:autoSpaceDN w:val="0"/>
        <w:adjustRightInd w:val="0"/>
        <w:spacing w:before="240" w:line="276" w:lineRule="auto"/>
        <w:ind w:firstLine="540"/>
        <w:jc w:val="both"/>
        <w:rPr>
          <w:color w:val="000000"/>
          <w:sz w:val="28"/>
          <w:szCs w:val="28"/>
        </w:rPr>
      </w:pPr>
      <w:r w:rsidRPr="00DC625F">
        <w:rPr>
          <w:color w:val="000000"/>
          <w:sz w:val="28"/>
          <w:szCs w:val="28"/>
        </w:rPr>
        <w:t>Предприятием заявлены расходы на 2020 год в сумме 152,00 тыс. рублей, в том числе выплаты социального характера – 152,00 тыс. рублей.</w:t>
      </w:r>
    </w:p>
    <w:p w14:paraId="4202BF01" w14:textId="77777777" w:rsidR="00DC625F" w:rsidRPr="00DC625F" w:rsidRDefault="00DC625F" w:rsidP="00DC625F">
      <w:pPr>
        <w:widowControl w:val="0"/>
        <w:autoSpaceDE w:val="0"/>
        <w:autoSpaceDN w:val="0"/>
        <w:adjustRightInd w:val="0"/>
        <w:spacing w:before="280" w:line="276" w:lineRule="auto"/>
        <w:ind w:firstLine="709"/>
        <w:jc w:val="both"/>
        <w:rPr>
          <w:color w:val="000000"/>
          <w:sz w:val="28"/>
          <w:szCs w:val="28"/>
        </w:rPr>
      </w:pPr>
      <w:r w:rsidRPr="00DC625F">
        <w:rPr>
          <w:color w:val="000000"/>
          <w:sz w:val="28"/>
          <w:szCs w:val="28"/>
        </w:rPr>
        <w:t>В качестве обосновывающих документов предприятием представлены: расчёт расходов социального характера на 2020 год (том 1, с. 223), коллективный договор ООО «Киселевский водоснаб» на 2017- 2020 годы (том 1, с. 224-228).</w:t>
      </w:r>
    </w:p>
    <w:p w14:paraId="7E665D5B" w14:textId="77777777" w:rsidR="00DC625F" w:rsidRPr="00DC625F" w:rsidRDefault="00DC625F" w:rsidP="00DC625F">
      <w:pPr>
        <w:widowControl w:val="0"/>
        <w:autoSpaceDE w:val="0"/>
        <w:autoSpaceDN w:val="0"/>
        <w:adjustRightInd w:val="0"/>
        <w:spacing w:before="280" w:line="276" w:lineRule="auto"/>
        <w:ind w:firstLine="709"/>
        <w:jc w:val="both"/>
        <w:rPr>
          <w:color w:val="000000"/>
          <w:sz w:val="28"/>
          <w:szCs w:val="28"/>
        </w:rPr>
      </w:pPr>
      <w:r w:rsidRPr="00DC625F">
        <w:rPr>
          <w:color w:val="000000"/>
          <w:sz w:val="28"/>
          <w:szCs w:val="28"/>
        </w:rPr>
        <w:t>Эксперты предлагают принять затраты по статье на уровне предложений предприятия в размере 152,00 тыс. руб.</w:t>
      </w:r>
    </w:p>
    <w:p w14:paraId="38185DA7" w14:textId="77777777" w:rsidR="00DC625F" w:rsidRPr="00DC625F" w:rsidRDefault="00DC625F" w:rsidP="00DC625F">
      <w:pPr>
        <w:tabs>
          <w:tab w:val="left" w:pos="567"/>
        </w:tabs>
        <w:spacing w:line="276" w:lineRule="auto"/>
        <w:rPr>
          <w:b/>
          <w:sz w:val="28"/>
          <w:szCs w:val="28"/>
        </w:rPr>
      </w:pPr>
    </w:p>
    <w:p w14:paraId="19CD913C" w14:textId="77777777" w:rsidR="00DC625F" w:rsidRPr="00DC625F" w:rsidRDefault="00DC625F" w:rsidP="00DC625F">
      <w:pPr>
        <w:keepNext/>
        <w:spacing w:line="360" w:lineRule="auto"/>
        <w:jc w:val="center"/>
        <w:outlineLvl w:val="2"/>
        <w:rPr>
          <w:b/>
          <w:sz w:val="28"/>
          <w:szCs w:val="28"/>
        </w:rPr>
      </w:pPr>
      <w:bookmarkStart w:id="71" w:name="_Toc500165142"/>
      <w:bookmarkStart w:id="72" w:name="_Toc21444325"/>
      <w:r w:rsidRPr="00DC625F">
        <w:rPr>
          <w:b/>
          <w:sz w:val="28"/>
          <w:szCs w:val="28"/>
        </w:rPr>
        <w:t>«Расчетная предпринимательская прибыль</w:t>
      </w:r>
      <w:bookmarkEnd w:id="71"/>
      <w:bookmarkEnd w:id="72"/>
      <w:r w:rsidRPr="00DC625F">
        <w:rPr>
          <w:b/>
          <w:sz w:val="28"/>
          <w:szCs w:val="28"/>
        </w:rPr>
        <w:t>»</w:t>
      </w:r>
    </w:p>
    <w:p w14:paraId="7E495BCC" w14:textId="77777777" w:rsidR="00DC625F" w:rsidRPr="00DC625F" w:rsidRDefault="00DC625F" w:rsidP="00DC625F">
      <w:pPr>
        <w:spacing w:line="360" w:lineRule="auto"/>
        <w:ind w:firstLine="709"/>
        <w:jc w:val="both"/>
        <w:rPr>
          <w:sz w:val="28"/>
          <w:szCs w:val="28"/>
        </w:rPr>
      </w:pPr>
      <w:r w:rsidRPr="00DC625F">
        <w:rPr>
          <w:sz w:val="28"/>
          <w:szCs w:val="28"/>
        </w:rPr>
        <w:t>В соответствии с п. 48(1) Основ ценообразования в сфере теплоснабжения, утвержденных постановлением Правительства РФ от 22.10.2012 № 1075</w:t>
      </w:r>
      <w:r w:rsidRPr="00DC625F">
        <w:rPr>
          <w:sz w:val="28"/>
          <w:szCs w:val="28"/>
        </w:rPr>
        <w:br/>
        <w:t>«О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5F53995E" w14:textId="77777777" w:rsidR="00DC625F" w:rsidRPr="00DC625F" w:rsidRDefault="00DC625F" w:rsidP="00DC625F">
      <w:pPr>
        <w:spacing w:line="360" w:lineRule="auto"/>
        <w:ind w:firstLine="709"/>
        <w:jc w:val="both"/>
        <w:rPr>
          <w:sz w:val="28"/>
          <w:szCs w:val="28"/>
        </w:rPr>
      </w:pPr>
      <w:r w:rsidRPr="00DC625F">
        <w:rPr>
          <w:sz w:val="28"/>
          <w:szCs w:val="28"/>
        </w:rPr>
        <w:t>Эксперты рассчитали величину расчетной предпринимательской прибыли, которая составила 367,46 тыс. руб.</w:t>
      </w:r>
    </w:p>
    <w:p w14:paraId="252F9985" w14:textId="77777777" w:rsidR="00DC625F" w:rsidRPr="00DC625F" w:rsidRDefault="00DC625F" w:rsidP="00DC625F">
      <w:pPr>
        <w:spacing w:line="360" w:lineRule="auto"/>
        <w:ind w:firstLine="709"/>
        <w:jc w:val="both"/>
        <w:rPr>
          <w:sz w:val="28"/>
          <w:szCs w:val="28"/>
        </w:rPr>
      </w:pPr>
      <w:r w:rsidRPr="00DC625F">
        <w:rPr>
          <w:sz w:val="28"/>
          <w:szCs w:val="28"/>
        </w:rPr>
        <w:t>Предприятие запланировало величину расчетной предпринимательской прибыли на 2020 год в размере 402,30 тыс. руб.</w:t>
      </w:r>
    </w:p>
    <w:p w14:paraId="2E214C26" w14:textId="77777777" w:rsidR="00DC625F" w:rsidRPr="00DC625F" w:rsidRDefault="00DC625F" w:rsidP="00DC625F">
      <w:pPr>
        <w:spacing w:line="360" w:lineRule="auto"/>
        <w:ind w:firstLine="709"/>
        <w:jc w:val="both"/>
        <w:rPr>
          <w:sz w:val="28"/>
          <w:szCs w:val="28"/>
        </w:rPr>
      </w:pPr>
      <w:r w:rsidRPr="00DC625F">
        <w:rPr>
          <w:sz w:val="28"/>
          <w:szCs w:val="28"/>
        </w:rPr>
        <w:t xml:space="preserve">Корректировка по статье относительно предложения предприятия в сторону снижения составила 34,84 тыс. руб. </w:t>
      </w:r>
    </w:p>
    <w:p w14:paraId="4E73168F" w14:textId="77777777" w:rsidR="00DC625F" w:rsidRPr="00DC625F" w:rsidRDefault="00DC625F" w:rsidP="00DC625F">
      <w:pPr>
        <w:spacing w:line="360" w:lineRule="auto"/>
        <w:ind w:firstLine="709"/>
        <w:jc w:val="both"/>
        <w:rPr>
          <w:sz w:val="28"/>
          <w:szCs w:val="28"/>
        </w:rPr>
      </w:pPr>
    </w:p>
    <w:p w14:paraId="3035541A" w14:textId="77777777" w:rsidR="00DC625F" w:rsidRPr="00DC625F" w:rsidRDefault="00DC625F" w:rsidP="00DC625F">
      <w:pPr>
        <w:tabs>
          <w:tab w:val="left" w:pos="567"/>
        </w:tabs>
        <w:spacing w:line="276" w:lineRule="auto"/>
        <w:jc w:val="center"/>
        <w:rPr>
          <w:rFonts w:cs="Arial"/>
          <w:b/>
          <w:caps/>
          <w:snapToGrid w:val="0"/>
          <w:color w:val="000000"/>
          <w:kern w:val="32"/>
          <w:sz w:val="28"/>
          <w:szCs w:val="32"/>
        </w:rPr>
      </w:pPr>
      <w:r w:rsidRPr="00DC625F">
        <w:rPr>
          <w:rFonts w:cs="Arial"/>
          <w:b/>
          <w:caps/>
          <w:snapToGrid w:val="0"/>
          <w:color w:val="000000"/>
          <w:kern w:val="32"/>
          <w:sz w:val="28"/>
          <w:szCs w:val="32"/>
        </w:rPr>
        <w:t>РАСЧЕТ НЕОБХОДИМОЙ ВАЛОВОЙ ВЫРУЧКИ НА ПРОИЗВОДСТВО ТЕПЛОВОЙ ЭНЕРГИИ НА 2020 год</w:t>
      </w:r>
      <w:bookmarkEnd w:id="69"/>
    </w:p>
    <w:p w14:paraId="08E82F5B" w14:textId="77777777" w:rsidR="00DC625F" w:rsidRPr="00DC625F" w:rsidRDefault="00DC625F" w:rsidP="00DC625F">
      <w:pPr>
        <w:spacing w:line="276" w:lineRule="auto"/>
        <w:rPr>
          <w:szCs w:val="20"/>
        </w:rPr>
      </w:pPr>
    </w:p>
    <w:p w14:paraId="4E6D7B97" w14:textId="77777777" w:rsidR="00DC625F" w:rsidRPr="00DC625F" w:rsidRDefault="00DC625F" w:rsidP="00DC625F">
      <w:pPr>
        <w:tabs>
          <w:tab w:val="left" w:pos="1890"/>
        </w:tabs>
        <w:spacing w:line="276" w:lineRule="auto"/>
        <w:ind w:firstLine="720"/>
        <w:jc w:val="both"/>
        <w:rPr>
          <w:color w:val="000000"/>
          <w:sz w:val="28"/>
          <w:szCs w:val="28"/>
        </w:rPr>
      </w:pPr>
      <w:r w:rsidRPr="00DC625F">
        <w:rPr>
          <w:color w:val="000000"/>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92B3F46" w14:textId="77777777" w:rsidR="00DC625F" w:rsidRPr="00DC625F" w:rsidRDefault="00DC625F" w:rsidP="00DC625F">
      <w:pPr>
        <w:tabs>
          <w:tab w:val="left" w:pos="1890"/>
        </w:tabs>
        <w:spacing w:line="276" w:lineRule="auto"/>
        <w:ind w:firstLine="720"/>
        <w:jc w:val="both"/>
        <w:rPr>
          <w:color w:val="000000"/>
          <w:sz w:val="28"/>
          <w:szCs w:val="28"/>
        </w:rPr>
      </w:pPr>
    </w:p>
    <w:p w14:paraId="6B273E16" w14:textId="77777777" w:rsidR="00DC625F" w:rsidRPr="00DC625F" w:rsidRDefault="00DC625F" w:rsidP="00DC625F">
      <w:pPr>
        <w:keepNext/>
        <w:spacing w:line="276" w:lineRule="auto"/>
        <w:outlineLvl w:val="0"/>
        <w:rPr>
          <w:b/>
          <w:sz w:val="28"/>
          <w:szCs w:val="28"/>
        </w:rPr>
      </w:pPr>
      <w:bookmarkStart w:id="73" w:name="_Toc20993222"/>
      <w:r w:rsidRPr="00DC625F">
        <w:rPr>
          <w:b/>
          <w:sz w:val="28"/>
          <w:szCs w:val="28"/>
        </w:rPr>
        <w:t>6.1. Корректировка с целью учета отклонения фактических значений параметров расчета тарифов от значений, учтенных при установлении тарифов.</w:t>
      </w:r>
      <w:bookmarkEnd w:id="73"/>
    </w:p>
    <w:p w14:paraId="5B85D424" w14:textId="77777777" w:rsidR="00DC625F" w:rsidRPr="00DC625F" w:rsidRDefault="00DC625F" w:rsidP="00DC625F">
      <w:pPr>
        <w:spacing w:line="276" w:lineRule="auto"/>
        <w:ind w:firstLine="720"/>
        <w:jc w:val="both"/>
        <w:rPr>
          <w:snapToGrid w:val="0"/>
          <w:color w:val="000000"/>
          <w:sz w:val="28"/>
          <w:szCs w:val="28"/>
        </w:rPr>
      </w:pPr>
    </w:p>
    <w:p w14:paraId="3828568D" w14:textId="77777777" w:rsidR="00DC625F" w:rsidRPr="00DC625F" w:rsidRDefault="00DC625F" w:rsidP="00DC625F">
      <w:pPr>
        <w:spacing w:line="276" w:lineRule="auto"/>
        <w:ind w:firstLine="720"/>
        <w:jc w:val="both"/>
        <w:rPr>
          <w:sz w:val="28"/>
          <w:szCs w:val="28"/>
        </w:rPr>
      </w:pPr>
      <w:r w:rsidRPr="00DC625F">
        <w:rPr>
          <w:sz w:val="28"/>
          <w:szCs w:val="28"/>
        </w:rPr>
        <w:t>Тарифы на тепловую энергию для ООО «Киселевский водоснаб» на 2018 год рассчитывались методом экономически обоснованных расходов.</w:t>
      </w:r>
    </w:p>
    <w:p w14:paraId="7E8D2128" w14:textId="77777777" w:rsidR="00DC625F" w:rsidRPr="00DC625F" w:rsidRDefault="00DC625F" w:rsidP="00DC625F">
      <w:pPr>
        <w:spacing w:line="276" w:lineRule="auto"/>
        <w:ind w:firstLine="720"/>
        <w:jc w:val="both"/>
        <w:rPr>
          <w:sz w:val="28"/>
          <w:szCs w:val="28"/>
        </w:rPr>
      </w:pPr>
      <w:r w:rsidRPr="00DC625F">
        <w:rPr>
          <w:sz w:val="28"/>
          <w:szCs w:val="28"/>
        </w:rPr>
        <w:t xml:space="preserve"> В соответствии с пунктом 49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в целях корректировки долгосрочного тарифа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(скорректированная плановая НВВ), по формуле:</w:t>
      </w:r>
    </w:p>
    <w:p w14:paraId="073DF5BE" w14:textId="77777777" w:rsidR="00DC625F" w:rsidRPr="00DC625F" w:rsidRDefault="00DC625F" w:rsidP="00DC625F">
      <w:pPr>
        <w:spacing w:line="276" w:lineRule="auto"/>
        <w:ind w:firstLine="720"/>
        <w:jc w:val="both"/>
        <w:rPr>
          <w:sz w:val="28"/>
          <w:szCs w:val="28"/>
        </w:rPr>
      </w:pPr>
    </w:p>
    <w:p w14:paraId="6F093763" w14:textId="6D5943EE" w:rsidR="00DC625F" w:rsidRPr="00DC625F" w:rsidRDefault="00DC625F" w:rsidP="00DC625F">
      <w:pPr>
        <w:spacing w:line="276" w:lineRule="auto"/>
        <w:ind w:firstLine="720"/>
        <w:jc w:val="both"/>
        <w:rPr>
          <w:sz w:val="28"/>
          <w:szCs w:val="28"/>
        </w:rPr>
      </w:pPr>
      <w:r w:rsidRPr="00DC625F">
        <w:rPr>
          <w:noProof/>
          <w:sz w:val="28"/>
          <w:szCs w:val="28"/>
        </w:rPr>
        <w:drawing>
          <wp:inline distT="0" distB="0" distL="0" distR="0" wp14:anchorId="032312F6" wp14:editId="44E3AC64">
            <wp:extent cx="4295775" cy="333375"/>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DC625F">
        <w:rPr>
          <w:noProof/>
          <w:sz w:val="28"/>
          <w:szCs w:val="28"/>
        </w:rPr>
        <w:drawing>
          <wp:inline distT="0" distB="0" distL="0" distR="0" wp14:anchorId="739B0CC1" wp14:editId="0510C42E">
            <wp:extent cx="904875" cy="333375"/>
            <wp:effectExtent l="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r w:rsidRPr="00DC625F">
        <w:rPr>
          <w:sz w:val="28"/>
          <w:szCs w:val="28"/>
        </w:rPr>
        <w:t>,</w:t>
      </w:r>
    </w:p>
    <w:p w14:paraId="4F9EC81A" w14:textId="77777777" w:rsidR="00DC625F" w:rsidRPr="00DC625F" w:rsidRDefault="00DC625F" w:rsidP="00DC625F">
      <w:pPr>
        <w:spacing w:line="276" w:lineRule="auto"/>
        <w:ind w:firstLine="720"/>
        <w:jc w:val="both"/>
        <w:rPr>
          <w:sz w:val="28"/>
          <w:szCs w:val="28"/>
        </w:rPr>
      </w:pPr>
      <w:r w:rsidRPr="00DC625F">
        <w:rPr>
          <w:sz w:val="28"/>
          <w:szCs w:val="28"/>
        </w:rPr>
        <w:t xml:space="preserve"> где:</w:t>
      </w:r>
    </w:p>
    <w:p w14:paraId="196F6018" w14:textId="4D0FE3EE" w:rsidR="00DC625F" w:rsidRPr="00DC625F" w:rsidRDefault="00DC625F" w:rsidP="00DC625F">
      <w:pPr>
        <w:autoSpaceDE w:val="0"/>
        <w:autoSpaceDN w:val="0"/>
        <w:adjustRightInd w:val="0"/>
        <w:ind w:firstLine="540"/>
        <w:jc w:val="both"/>
        <w:rPr>
          <w:rFonts w:eastAsia="Calibri"/>
          <w:sz w:val="28"/>
          <w:szCs w:val="28"/>
        </w:rPr>
      </w:pPr>
      <w:r w:rsidRPr="00DC625F">
        <w:rPr>
          <w:rFonts w:eastAsia="Calibri"/>
          <w:noProof/>
          <w:position w:val="-11"/>
          <w:sz w:val="28"/>
          <w:szCs w:val="28"/>
        </w:rPr>
        <w:drawing>
          <wp:inline distT="0" distB="0" distL="0" distR="0" wp14:anchorId="1E453A75" wp14:editId="00A4CB17">
            <wp:extent cx="581025" cy="32385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DC625F">
        <w:rPr>
          <w:rFonts w:eastAsia="Calibri"/>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r:id="rId145" w:history="1">
        <w:r w:rsidRPr="00DC625F">
          <w:rPr>
            <w:rFonts w:eastAsia="Calibri"/>
            <w:color w:val="0000FF"/>
            <w:sz w:val="28"/>
            <w:szCs w:val="28"/>
          </w:rPr>
          <w:t>пунктом 42</w:t>
        </w:r>
      </w:hyperlink>
      <w:r w:rsidRPr="00DC625F">
        <w:rPr>
          <w:rFonts w:eastAsia="Calibri"/>
          <w:sz w:val="28"/>
          <w:szCs w:val="28"/>
        </w:rPr>
        <w:t xml:space="preserve"> настоящих Методических указаний, тыс. руб.</w:t>
      </w:r>
    </w:p>
    <w:p w14:paraId="60C6399B" w14:textId="11C3C0E3" w:rsidR="00DC625F" w:rsidRPr="00DC625F" w:rsidRDefault="00DC625F" w:rsidP="00DC625F">
      <w:pPr>
        <w:autoSpaceDE w:val="0"/>
        <w:autoSpaceDN w:val="0"/>
        <w:adjustRightInd w:val="0"/>
        <w:jc w:val="center"/>
        <w:rPr>
          <w:rFonts w:eastAsia="Calibri"/>
          <w:sz w:val="28"/>
          <w:szCs w:val="28"/>
        </w:rPr>
      </w:pPr>
      <w:r w:rsidRPr="00DC625F">
        <w:rPr>
          <w:rFonts w:eastAsia="Calibri"/>
          <w:noProof/>
          <w:position w:val="-14"/>
          <w:sz w:val="28"/>
          <w:szCs w:val="28"/>
        </w:rPr>
        <w:drawing>
          <wp:inline distT="0" distB="0" distL="0" distR="0" wp14:anchorId="60E06C19" wp14:editId="7CC0F6AA">
            <wp:extent cx="2828925" cy="361950"/>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DC625F">
        <w:rPr>
          <w:rFonts w:eastAsia="Calibri"/>
          <w:sz w:val="28"/>
          <w:szCs w:val="28"/>
        </w:rPr>
        <w:t xml:space="preserve">, </w:t>
      </w:r>
    </w:p>
    <w:p w14:paraId="2F9CD4B0" w14:textId="77777777" w:rsidR="00DC625F" w:rsidRPr="00DC625F" w:rsidRDefault="00DC625F" w:rsidP="00DC625F">
      <w:pPr>
        <w:autoSpaceDE w:val="0"/>
        <w:autoSpaceDN w:val="0"/>
        <w:adjustRightInd w:val="0"/>
        <w:ind w:firstLine="540"/>
        <w:jc w:val="both"/>
        <w:rPr>
          <w:rFonts w:eastAsia="Calibri"/>
          <w:sz w:val="28"/>
          <w:szCs w:val="28"/>
        </w:rPr>
      </w:pPr>
      <w:r w:rsidRPr="00DC625F">
        <w:rPr>
          <w:rFonts w:eastAsia="Calibri"/>
          <w:sz w:val="28"/>
          <w:szCs w:val="28"/>
        </w:rPr>
        <w:t>где:</w:t>
      </w:r>
    </w:p>
    <w:p w14:paraId="2E983490" w14:textId="47B7C500" w:rsidR="00DC625F" w:rsidRPr="00DC625F" w:rsidRDefault="00DC625F" w:rsidP="00DC625F">
      <w:pPr>
        <w:autoSpaceDE w:val="0"/>
        <w:autoSpaceDN w:val="0"/>
        <w:adjustRightInd w:val="0"/>
        <w:spacing w:before="280"/>
        <w:ind w:firstLine="540"/>
        <w:jc w:val="both"/>
        <w:rPr>
          <w:rFonts w:eastAsia="Calibri"/>
          <w:sz w:val="28"/>
          <w:szCs w:val="28"/>
        </w:rPr>
      </w:pPr>
      <w:r w:rsidRPr="00DC625F">
        <w:rPr>
          <w:rFonts w:eastAsia="Calibri"/>
          <w:noProof/>
          <w:position w:val="-14"/>
          <w:sz w:val="28"/>
          <w:szCs w:val="28"/>
        </w:rPr>
        <w:drawing>
          <wp:inline distT="0" distB="0" distL="0" distR="0" wp14:anchorId="1C9FF3DE" wp14:editId="63E79E7B">
            <wp:extent cx="476250" cy="3619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DC625F">
        <w:rPr>
          <w:rFonts w:eastAsia="Calibri"/>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20253CE0" w14:textId="523E31B1" w:rsidR="00DC625F" w:rsidRPr="00DC625F" w:rsidRDefault="00DC625F" w:rsidP="00DC625F">
      <w:pPr>
        <w:autoSpaceDE w:val="0"/>
        <w:autoSpaceDN w:val="0"/>
        <w:adjustRightInd w:val="0"/>
        <w:spacing w:before="280"/>
        <w:ind w:firstLine="540"/>
        <w:jc w:val="both"/>
        <w:rPr>
          <w:rFonts w:eastAsia="Calibri"/>
          <w:sz w:val="28"/>
          <w:szCs w:val="28"/>
        </w:rPr>
      </w:pPr>
      <w:r w:rsidRPr="00DC625F">
        <w:rPr>
          <w:rFonts w:eastAsia="Calibri"/>
          <w:noProof/>
          <w:position w:val="-14"/>
          <w:sz w:val="28"/>
          <w:szCs w:val="28"/>
        </w:rPr>
        <w:lastRenderedPageBreak/>
        <w:drawing>
          <wp:inline distT="0" distB="0" distL="0" distR="0" wp14:anchorId="3F5B5DFF" wp14:editId="679ECD7D">
            <wp:extent cx="476250" cy="36195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DC625F">
        <w:rPr>
          <w:rFonts w:eastAsia="Calibri"/>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4F9D1891" w14:textId="600B7201" w:rsidR="00DC625F" w:rsidRPr="00DC625F" w:rsidRDefault="00DC625F" w:rsidP="00DC625F">
      <w:pPr>
        <w:autoSpaceDE w:val="0"/>
        <w:autoSpaceDN w:val="0"/>
        <w:adjustRightInd w:val="0"/>
        <w:spacing w:before="280"/>
        <w:ind w:firstLine="540"/>
        <w:jc w:val="both"/>
        <w:rPr>
          <w:rFonts w:eastAsia="Calibri"/>
          <w:sz w:val="28"/>
          <w:szCs w:val="28"/>
        </w:rPr>
      </w:pPr>
      <w:r w:rsidRPr="00DC625F">
        <w:rPr>
          <w:rFonts w:eastAsia="Calibri"/>
          <w:noProof/>
          <w:position w:val="-14"/>
          <w:sz w:val="28"/>
          <w:szCs w:val="28"/>
        </w:rPr>
        <w:drawing>
          <wp:inline distT="0" distB="0" distL="0" distR="0" wp14:anchorId="2F31CB04" wp14:editId="13849316">
            <wp:extent cx="523875" cy="36195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DC625F">
        <w:rPr>
          <w:rFonts w:eastAsia="Calibri"/>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150" w:history="1">
        <w:r w:rsidRPr="00DC625F">
          <w:rPr>
            <w:rFonts w:eastAsia="Calibri"/>
            <w:color w:val="0000FF"/>
            <w:sz w:val="28"/>
            <w:szCs w:val="28"/>
          </w:rPr>
          <w:t>пунктом 31</w:t>
        </w:r>
      </w:hyperlink>
      <w:r w:rsidRPr="00DC625F">
        <w:rPr>
          <w:rFonts w:eastAsia="Calibri"/>
          <w:sz w:val="28"/>
          <w:szCs w:val="28"/>
        </w:rP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58C45F8C" w14:textId="77777777" w:rsidR="00DC625F" w:rsidRPr="00DC625F" w:rsidRDefault="00DC625F" w:rsidP="00DC625F">
      <w:pPr>
        <w:autoSpaceDE w:val="0"/>
        <w:autoSpaceDN w:val="0"/>
        <w:adjustRightInd w:val="0"/>
        <w:ind w:firstLine="539"/>
        <w:jc w:val="right"/>
        <w:rPr>
          <w:rFonts w:eastAsia="Calibri"/>
          <w:sz w:val="28"/>
          <w:szCs w:val="28"/>
        </w:rPr>
      </w:pPr>
      <w:r w:rsidRPr="00DC625F">
        <w:rPr>
          <w:rFonts w:eastAsia="Calibri"/>
          <w:sz w:val="28"/>
          <w:szCs w:val="28"/>
        </w:rPr>
        <w:t>Таблица 6</w:t>
      </w:r>
    </w:p>
    <w:p w14:paraId="009254C8" w14:textId="77777777" w:rsidR="00DC625F" w:rsidRPr="00DC625F" w:rsidRDefault="00DC625F" w:rsidP="00DC625F">
      <w:pPr>
        <w:autoSpaceDE w:val="0"/>
        <w:autoSpaceDN w:val="0"/>
        <w:adjustRightInd w:val="0"/>
        <w:spacing w:before="280"/>
        <w:ind w:firstLine="540"/>
        <w:jc w:val="center"/>
        <w:rPr>
          <w:rFonts w:eastAsia="Calibri"/>
          <w:sz w:val="28"/>
          <w:szCs w:val="28"/>
        </w:rPr>
      </w:pPr>
      <w:r w:rsidRPr="00DC625F">
        <w:rPr>
          <w:rFonts w:eastAsia="Calibri"/>
          <w:sz w:val="28"/>
          <w:szCs w:val="28"/>
        </w:rPr>
        <w:t>Смета приведенных фактических расходов ООО «Киселевский водоснаб» 2018 год (том 1 тарифного дела)</w:t>
      </w: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538"/>
        <w:gridCol w:w="1265"/>
        <w:gridCol w:w="4484"/>
      </w:tblGrid>
      <w:tr w:rsidR="00DC625F" w:rsidRPr="00DC625F" w14:paraId="102F59B5" w14:textId="77777777" w:rsidTr="00DC625F">
        <w:trPr>
          <w:trHeight w:val="324"/>
          <w:jc w:val="center"/>
        </w:trPr>
        <w:tc>
          <w:tcPr>
            <w:tcW w:w="731" w:type="dxa"/>
            <w:vMerge w:val="restart"/>
            <w:shd w:val="clear" w:color="auto" w:fill="auto"/>
            <w:vAlign w:val="center"/>
            <w:hideMark/>
          </w:tcPr>
          <w:p w14:paraId="08CB24BF" w14:textId="77777777" w:rsidR="00DC625F" w:rsidRPr="00DC625F" w:rsidRDefault="00DC625F" w:rsidP="00DC625F">
            <w:pPr>
              <w:jc w:val="center"/>
              <w:rPr>
                <w:b/>
                <w:bCs/>
              </w:rPr>
            </w:pPr>
            <w:r w:rsidRPr="00DC625F">
              <w:rPr>
                <w:b/>
                <w:bCs/>
              </w:rPr>
              <w:t>№ п/п</w:t>
            </w:r>
          </w:p>
        </w:tc>
        <w:tc>
          <w:tcPr>
            <w:tcW w:w="4538" w:type="dxa"/>
            <w:vMerge w:val="restart"/>
            <w:shd w:val="clear" w:color="auto" w:fill="auto"/>
            <w:vAlign w:val="center"/>
            <w:hideMark/>
          </w:tcPr>
          <w:p w14:paraId="744D6DAE" w14:textId="77777777" w:rsidR="00DC625F" w:rsidRPr="00DC625F" w:rsidRDefault="00DC625F" w:rsidP="00DC625F">
            <w:pPr>
              <w:jc w:val="center"/>
              <w:rPr>
                <w:b/>
                <w:bCs/>
              </w:rPr>
            </w:pPr>
            <w:r w:rsidRPr="00DC625F">
              <w:rPr>
                <w:b/>
                <w:bCs/>
              </w:rPr>
              <w:t>Показатели</w:t>
            </w:r>
          </w:p>
        </w:tc>
        <w:tc>
          <w:tcPr>
            <w:tcW w:w="5505" w:type="dxa"/>
            <w:gridSpan w:val="2"/>
            <w:shd w:val="clear" w:color="auto" w:fill="auto"/>
            <w:vAlign w:val="center"/>
            <w:hideMark/>
          </w:tcPr>
          <w:p w14:paraId="59759DB0" w14:textId="77777777" w:rsidR="00DC625F" w:rsidRPr="00DC625F" w:rsidRDefault="00DC625F" w:rsidP="00DC625F">
            <w:pPr>
              <w:jc w:val="center"/>
              <w:rPr>
                <w:b/>
                <w:bCs/>
              </w:rPr>
            </w:pPr>
            <w:r w:rsidRPr="00DC625F">
              <w:rPr>
                <w:b/>
                <w:bCs/>
              </w:rPr>
              <w:t xml:space="preserve"> 2018 год</w:t>
            </w:r>
          </w:p>
        </w:tc>
      </w:tr>
      <w:tr w:rsidR="00DC625F" w:rsidRPr="00DC625F" w14:paraId="02AAA45A" w14:textId="77777777" w:rsidTr="00DC625F">
        <w:trPr>
          <w:trHeight w:val="257"/>
          <w:jc w:val="center"/>
        </w:trPr>
        <w:tc>
          <w:tcPr>
            <w:tcW w:w="731" w:type="dxa"/>
            <w:vMerge/>
            <w:vAlign w:val="center"/>
            <w:hideMark/>
          </w:tcPr>
          <w:p w14:paraId="03913665" w14:textId="77777777" w:rsidR="00DC625F" w:rsidRPr="00DC625F" w:rsidRDefault="00DC625F" w:rsidP="00DC625F">
            <w:pPr>
              <w:rPr>
                <w:b/>
                <w:bCs/>
              </w:rPr>
            </w:pPr>
          </w:p>
        </w:tc>
        <w:tc>
          <w:tcPr>
            <w:tcW w:w="4538" w:type="dxa"/>
            <w:vMerge/>
            <w:vAlign w:val="center"/>
            <w:hideMark/>
          </w:tcPr>
          <w:p w14:paraId="74E078A9" w14:textId="77777777" w:rsidR="00DC625F" w:rsidRPr="00DC625F" w:rsidRDefault="00DC625F" w:rsidP="00DC625F">
            <w:pPr>
              <w:rPr>
                <w:b/>
                <w:bCs/>
              </w:rPr>
            </w:pPr>
          </w:p>
        </w:tc>
        <w:tc>
          <w:tcPr>
            <w:tcW w:w="1265" w:type="dxa"/>
            <w:shd w:val="clear" w:color="auto" w:fill="auto"/>
            <w:vAlign w:val="center"/>
            <w:hideMark/>
          </w:tcPr>
          <w:p w14:paraId="6281DF88" w14:textId="77777777" w:rsidR="00DC625F" w:rsidRPr="00DC625F" w:rsidRDefault="00DC625F" w:rsidP="00DC625F">
            <w:pPr>
              <w:jc w:val="center"/>
              <w:rPr>
                <w:b/>
                <w:bCs/>
              </w:rPr>
            </w:pPr>
            <w:r w:rsidRPr="00DC625F">
              <w:rPr>
                <w:b/>
                <w:bCs/>
              </w:rPr>
              <w:t>Факт, тыс. руб.</w:t>
            </w:r>
          </w:p>
        </w:tc>
        <w:tc>
          <w:tcPr>
            <w:tcW w:w="4240" w:type="dxa"/>
            <w:shd w:val="clear" w:color="auto" w:fill="auto"/>
            <w:vAlign w:val="center"/>
            <w:hideMark/>
          </w:tcPr>
          <w:p w14:paraId="2B69533A" w14:textId="77777777" w:rsidR="00DC625F" w:rsidRPr="00DC625F" w:rsidRDefault="00DC625F" w:rsidP="00DC625F">
            <w:pPr>
              <w:jc w:val="center"/>
              <w:rPr>
                <w:b/>
                <w:bCs/>
              </w:rPr>
            </w:pPr>
            <w:r w:rsidRPr="00DC625F">
              <w:rPr>
                <w:b/>
                <w:bCs/>
              </w:rPr>
              <w:t>Документы</w:t>
            </w:r>
          </w:p>
        </w:tc>
      </w:tr>
      <w:tr w:rsidR="00DC625F" w:rsidRPr="00DC625F" w14:paraId="538B7427" w14:textId="77777777" w:rsidTr="00DC625F">
        <w:trPr>
          <w:trHeight w:val="324"/>
          <w:jc w:val="center"/>
        </w:trPr>
        <w:tc>
          <w:tcPr>
            <w:tcW w:w="731" w:type="dxa"/>
            <w:shd w:val="clear" w:color="auto" w:fill="auto"/>
            <w:noWrap/>
            <w:vAlign w:val="bottom"/>
            <w:hideMark/>
          </w:tcPr>
          <w:p w14:paraId="676FC0B9" w14:textId="77777777" w:rsidR="00DC625F" w:rsidRPr="00DC625F" w:rsidRDefault="00DC625F" w:rsidP="00DC625F">
            <w:pPr>
              <w:jc w:val="center"/>
              <w:rPr>
                <w:b/>
                <w:bCs/>
              </w:rPr>
            </w:pPr>
            <w:r w:rsidRPr="00DC625F">
              <w:rPr>
                <w:b/>
                <w:bCs/>
              </w:rPr>
              <w:t>1</w:t>
            </w:r>
          </w:p>
        </w:tc>
        <w:tc>
          <w:tcPr>
            <w:tcW w:w="4538" w:type="dxa"/>
            <w:shd w:val="clear" w:color="auto" w:fill="auto"/>
            <w:noWrap/>
            <w:vAlign w:val="bottom"/>
            <w:hideMark/>
          </w:tcPr>
          <w:p w14:paraId="4541639C" w14:textId="77777777" w:rsidR="00DC625F" w:rsidRPr="00DC625F" w:rsidRDefault="00DC625F" w:rsidP="00DC625F">
            <w:pPr>
              <w:jc w:val="center"/>
              <w:rPr>
                <w:b/>
                <w:bCs/>
              </w:rPr>
            </w:pPr>
            <w:r w:rsidRPr="00DC625F">
              <w:rPr>
                <w:b/>
                <w:bCs/>
              </w:rPr>
              <w:t>2</w:t>
            </w:r>
          </w:p>
        </w:tc>
        <w:tc>
          <w:tcPr>
            <w:tcW w:w="1265" w:type="dxa"/>
            <w:shd w:val="clear" w:color="auto" w:fill="auto"/>
            <w:noWrap/>
            <w:vAlign w:val="bottom"/>
            <w:hideMark/>
          </w:tcPr>
          <w:p w14:paraId="78971F73" w14:textId="77777777" w:rsidR="00DC625F" w:rsidRPr="00DC625F" w:rsidRDefault="00DC625F" w:rsidP="00DC625F">
            <w:pPr>
              <w:jc w:val="center"/>
              <w:rPr>
                <w:b/>
                <w:bCs/>
              </w:rPr>
            </w:pPr>
            <w:r w:rsidRPr="00DC625F">
              <w:rPr>
                <w:b/>
                <w:bCs/>
              </w:rPr>
              <w:t>3</w:t>
            </w:r>
          </w:p>
        </w:tc>
        <w:tc>
          <w:tcPr>
            <w:tcW w:w="4240" w:type="dxa"/>
            <w:shd w:val="clear" w:color="auto" w:fill="auto"/>
            <w:noWrap/>
            <w:vAlign w:val="bottom"/>
            <w:hideMark/>
          </w:tcPr>
          <w:p w14:paraId="589E7F6E" w14:textId="77777777" w:rsidR="00DC625F" w:rsidRPr="00DC625F" w:rsidRDefault="00DC625F" w:rsidP="00DC625F">
            <w:pPr>
              <w:jc w:val="center"/>
              <w:rPr>
                <w:b/>
                <w:bCs/>
              </w:rPr>
            </w:pPr>
            <w:r w:rsidRPr="00DC625F">
              <w:rPr>
                <w:b/>
                <w:bCs/>
              </w:rPr>
              <w:t>4</w:t>
            </w:r>
          </w:p>
        </w:tc>
      </w:tr>
      <w:tr w:rsidR="00DC625F" w:rsidRPr="00DC625F" w14:paraId="41C32297" w14:textId="77777777" w:rsidTr="00DC625F">
        <w:trPr>
          <w:trHeight w:val="576"/>
          <w:jc w:val="center"/>
        </w:trPr>
        <w:tc>
          <w:tcPr>
            <w:tcW w:w="731" w:type="dxa"/>
            <w:shd w:val="clear" w:color="auto" w:fill="auto"/>
            <w:noWrap/>
            <w:hideMark/>
          </w:tcPr>
          <w:p w14:paraId="27F3EA2A" w14:textId="77777777" w:rsidR="00DC625F" w:rsidRPr="00DC625F" w:rsidRDefault="00DC625F" w:rsidP="00DC625F">
            <w:pPr>
              <w:jc w:val="center"/>
              <w:rPr>
                <w:b/>
                <w:bCs/>
              </w:rPr>
            </w:pPr>
            <w:r w:rsidRPr="00DC625F">
              <w:rPr>
                <w:b/>
                <w:bCs/>
              </w:rPr>
              <w:t>I.</w:t>
            </w:r>
          </w:p>
        </w:tc>
        <w:tc>
          <w:tcPr>
            <w:tcW w:w="4538" w:type="dxa"/>
            <w:shd w:val="clear" w:color="auto" w:fill="auto"/>
            <w:vAlign w:val="center"/>
            <w:hideMark/>
          </w:tcPr>
          <w:p w14:paraId="536B199C" w14:textId="77777777" w:rsidR="00DC625F" w:rsidRPr="00DC625F" w:rsidRDefault="00DC625F" w:rsidP="00DC625F">
            <w:pPr>
              <w:rPr>
                <w:b/>
                <w:bCs/>
              </w:rPr>
            </w:pPr>
            <w:r w:rsidRPr="00DC625F">
              <w:rPr>
                <w:b/>
                <w:bCs/>
              </w:rPr>
              <w:t>Расходы, связанные с производством и реализацией продукции (услуг), всего</w:t>
            </w:r>
          </w:p>
        </w:tc>
        <w:tc>
          <w:tcPr>
            <w:tcW w:w="1265" w:type="dxa"/>
            <w:shd w:val="clear" w:color="auto" w:fill="auto"/>
            <w:noWrap/>
            <w:vAlign w:val="bottom"/>
            <w:hideMark/>
          </w:tcPr>
          <w:p w14:paraId="4EC25308" w14:textId="77777777" w:rsidR="00DC625F" w:rsidRPr="00DC625F" w:rsidRDefault="00DC625F" w:rsidP="00DC625F">
            <w:pPr>
              <w:jc w:val="right"/>
              <w:rPr>
                <w:b/>
                <w:bCs/>
              </w:rPr>
            </w:pPr>
            <w:r w:rsidRPr="00DC625F">
              <w:rPr>
                <w:b/>
                <w:bCs/>
              </w:rPr>
              <w:t>5 653,86</w:t>
            </w:r>
          </w:p>
        </w:tc>
        <w:tc>
          <w:tcPr>
            <w:tcW w:w="4240" w:type="dxa"/>
            <w:shd w:val="clear" w:color="auto" w:fill="auto"/>
            <w:noWrap/>
            <w:vAlign w:val="bottom"/>
          </w:tcPr>
          <w:p w14:paraId="0FF84030" w14:textId="77777777" w:rsidR="00DC625F" w:rsidRPr="00DC625F" w:rsidRDefault="00DC625F" w:rsidP="00DC625F">
            <w:pPr>
              <w:jc w:val="center"/>
              <w:rPr>
                <w:b/>
                <w:bCs/>
              </w:rPr>
            </w:pPr>
          </w:p>
        </w:tc>
      </w:tr>
      <w:tr w:rsidR="00DC625F" w:rsidRPr="00DC625F" w14:paraId="2757B352" w14:textId="77777777" w:rsidTr="00DC625F">
        <w:trPr>
          <w:trHeight w:val="247"/>
          <w:jc w:val="center"/>
        </w:trPr>
        <w:tc>
          <w:tcPr>
            <w:tcW w:w="731" w:type="dxa"/>
            <w:shd w:val="clear" w:color="auto" w:fill="auto"/>
            <w:noWrap/>
            <w:vAlign w:val="center"/>
            <w:hideMark/>
          </w:tcPr>
          <w:p w14:paraId="7612DAB0" w14:textId="77777777" w:rsidR="00DC625F" w:rsidRPr="00DC625F" w:rsidRDefault="00DC625F" w:rsidP="00DC625F">
            <w:pPr>
              <w:jc w:val="center"/>
            </w:pPr>
            <w:r w:rsidRPr="00DC625F">
              <w:t> </w:t>
            </w:r>
          </w:p>
        </w:tc>
        <w:tc>
          <w:tcPr>
            <w:tcW w:w="4538" w:type="dxa"/>
            <w:shd w:val="clear" w:color="auto" w:fill="auto"/>
            <w:vAlign w:val="center"/>
            <w:hideMark/>
          </w:tcPr>
          <w:p w14:paraId="4C5C77FD" w14:textId="77777777" w:rsidR="00DC625F" w:rsidRPr="00DC625F" w:rsidRDefault="00DC625F" w:rsidP="00DC625F">
            <w:r w:rsidRPr="00DC625F">
              <w:t>— расходы на сырье и материалы</w:t>
            </w:r>
          </w:p>
        </w:tc>
        <w:tc>
          <w:tcPr>
            <w:tcW w:w="1265" w:type="dxa"/>
            <w:shd w:val="clear" w:color="auto" w:fill="auto"/>
            <w:noWrap/>
            <w:vAlign w:val="center"/>
            <w:hideMark/>
          </w:tcPr>
          <w:p w14:paraId="12740E0A" w14:textId="77777777" w:rsidR="00DC625F" w:rsidRPr="00DC625F" w:rsidRDefault="00DC625F" w:rsidP="00DC625F">
            <w:pPr>
              <w:jc w:val="right"/>
            </w:pPr>
            <w:r w:rsidRPr="00DC625F">
              <w:t>78,40</w:t>
            </w:r>
          </w:p>
        </w:tc>
        <w:tc>
          <w:tcPr>
            <w:tcW w:w="4240" w:type="dxa"/>
            <w:shd w:val="clear" w:color="auto" w:fill="auto"/>
            <w:noWrap/>
            <w:vAlign w:val="center"/>
            <w:hideMark/>
          </w:tcPr>
          <w:p w14:paraId="094B430B" w14:textId="77777777" w:rsidR="00DC625F" w:rsidRPr="00DC625F" w:rsidRDefault="00DC625F" w:rsidP="00DC625F">
            <w:pPr>
              <w:jc w:val="center"/>
            </w:pPr>
          </w:p>
        </w:tc>
      </w:tr>
      <w:tr w:rsidR="00DC625F" w:rsidRPr="00DC625F" w14:paraId="198F1F79" w14:textId="77777777" w:rsidTr="00DC625F">
        <w:trPr>
          <w:trHeight w:val="535"/>
          <w:jc w:val="center"/>
        </w:trPr>
        <w:tc>
          <w:tcPr>
            <w:tcW w:w="731" w:type="dxa"/>
            <w:shd w:val="clear" w:color="auto" w:fill="auto"/>
            <w:noWrap/>
            <w:vAlign w:val="center"/>
            <w:hideMark/>
          </w:tcPr>
          <w:p w14:paraId="6A871EB6" w14:textId="77777777" w:rsidR="00DC625F" w:rsidRPr="00DC625F" w:rsidRDefault="00DC625F" w:rsidP="00DC625F">
            <w:pPr>
              <w:jc w:val="center"/>
              <w:rPr>
                <w:i/>
                <w:iCs/>
              </w:rPr>
            </w:pPr>
            <w:r w:rsidRPr="00DC625F">
              <w:rPr>
                <w:i/>
                <w:iCs/>
              </w:rPr>
              <w:t> </w:t>
            </w:r>
          </w:p>
        </w:tc>
        <w:tc>
          <w:tcPr>
            <w:tcW w:w="4538" w:type="dxa"/>
            <w:shd w:val="clear" w:color="auto" w:fill="auto"/>
            <w:vAlign w:val="center"/>
            <w:hideMark/>
          </w:tcPr>
          <w:p w14:paraId="5CB228B9" w14:textId="77777777" w:rsidR="00DC625F" w:rsidRPr="00DC625F" w:rsidRDefault="00DC625F" w:rsidP="00DC625F">
            <w:pPr>
              <w:ind w:firstLineChars="300" w:firstLine="720"/>
            </w:pPr>
            <w:r w:rsidRPr="00DC625F">
              <w:t>—  материалы вспомогательные ( на содержание и текущую эксплуатацию зданий и оборудования )</w:t>
            </w:r>
          </w:p>
        </w:tc>
        <w:tc>
          <w:tcPr>
            <w:tcW w:w="1265" w:type="dxa"/>
            <w:shd w:val="clear" w:color="auto" w:fill="auto"/>
            <w:noWrap/>
            <w:vAlign w:val="bottom"/>
            <w:hideMark/>
          </w:tcPr>
          <w:p w14:paraId="39D11DAB" w14:textId="77777777" w:rsidR="00DC625F" w:rsidRPr="00DC625F" w:rsidRDefault="00DC625F" w:rsidP="00DC625F">
            <w:pPr>
              <w:jc w:val="right"/>
            </w:pPr>
            <w:r w:rsidRPr="00DC625F">
              <w:t>78,40</w:t>
            </w:r>
          </w:p>
        </w:tc>
        <w:tc>
          <w:tcPr>
            <w:tcW w:w="4240" w:type="dxa"/>
            <w:shd w:val="clear" w:color="auto" w:fill="auto"/>
            <w:noWrap/>
            <w:vAlign w:val="bottom"/>
          </w:tcPr>
          <w:p w14:paraId="266C0882" w14:textId="77777777" w:rsidR="00DC625F" w:rsidRPr="00DC625F" w:rsidRDefault="00DC625F" w:rsidP="00DC625F">
            <w:pPr>
              <w:jc w:val="center"/>
            </w:pPr>
            <w:r w:rsidRPr="00DC625F">
              <w:t>ОСВ сч. 20 (том 1, с. 69)</w:t>
            </w:r>
          </w:p>
        </w:tc>
      </w:tr>
      <w:tr w:rsidR="00DC625F" w:rsidRPr="00DC625F" w14:paraId="5494BDB3" w14:textId="77777777" w:rsidTr="00DC625F">
        <w:trPr>
          <w:trHeight w:val="312"/>
          <w:jc w:val="center"/>
        </w:trPr>
        <w:tc>
          <w:tcPr>
            <w:tcW w:w="731" w:type="dxa"/>
            <w:shd w:val="clear" w:color="auto" w:fill="auto"/>
            <w:noWrap/>
            <w:vAlign w:val="center"/>
            <w:hideMark/>
          </w:tcPr>
          <w:p w14:paraId="22B719EF" w14:textId="77777777" w:rsidR="00DC625F" w:rsidRPr="00DC625F" w:rsidRDefault="00DC625F" w:rsidP="00DC625F">
            <w:pPr>
              <w:jc w:val="center"/>
            </w:pPr>
            <w:r w:rsidRPr="00DC625F">
              <w:t> </w:t>
            </w:r>
          </w:p>
        </w:tc>
        <w:tc>
          <w:tcPr>
            <w:tcW w:w="4538" w:type="dxa"/>
            <w:shd w:val="clear" w:color="auto" w:fill="auto"/>
            <w:vAlign w:val="center"/>
            <w:hideMark/>
          </w:tcPr>
          <w:p w14:paraId="656AA968" w14:textId="77777777" w:rsidR="00DC625F" w:rsidRPr="00DC625F" w:rsidRDefault="00DC625F" w:rsidP="00DC625F">
            <w:r w:rsidRPr="00DC625F">
              <w:t>— расходы на топливо</w:t>
            </w:r>
          </w:p>
        </w:tc>
        <w:tc>
          <w:tcPr>
            <w:tcW w:w="1265" w:type="dxa"/>
            <w:shd w:val="clear" w:color="auto" w:fill="auto"/>
            <w:noWrap/>
            <w:vAlign w:val="center"/>
            <w:hideMark/>
          </w:tcPr>
          <w:p w14:paraId="47F1F4D7" w14:textId="77777777" w:rsidR="00DC625F" w:rsidRPr="00DC625F" w:rsidRDefault="00DC625F" w:rsidP="00DC625F">
            <w:pPr>
              <w:jc w:val="right"/>
            </w:pPr>
            <w:r w:rsidRPr="00DC625F">
              <w:t>1 061,65</w:t>
            </w:r>
          </w:p>
        </w:tc>
        <w:tc>
          <w:tcPr>
            <w:tcW w:w="4248" w:type="dxa"/>
            <w:shd w:val="clear" w:color="auto" w:fill="auto"/>
          </w:tcPr>
          <w:p w14:paraId="284AB1D3" w14:textId="77777777" w:rsidR="00DC625F" w:rsidRPr="00DC625F" w:rsidRDefault="00DC625F" w:rsidP="00DC625F">
            <w:pPr>
              <w:jc w:val="center"/>
              <w:rPr>
                <w:sz w:val="20"/>
                <w:szCs w:val="20"/>
              </w:rPr>
            </w:pPr>
            <w:r w:rsidRPr="00DC625F">
              <w:rPr>
                <w:color w:val="000000"/>
              </w:rPr>
              <w:t>шаблон WARM.TOPL.Q4.2018</w:t>
            </w:r>
          </w:p>
        </w:tc>
      </w:tr>
      <w:tr w:rsidR="00DC625F" w:rsidRPr="00DC625F" w14:paraId="3C382462" w14:textId="77777777" w:rsidTr="00DC625F">
        <w:trPr>
          <w:trHeight w:val="226"/>
          <w:jc w:val="center"/>
        </w:trPr>
        <w:tc>
          <w:tcPr>
            <w:tcW w:w="731" w:type="dxa"/>
            <w:shd w:val="clear" w:color="auto" w:fill="auto"/>
            <w:noWrap/>
            <w:vAlign w:val="center"/>
            <w:hideMark/>
          </w:tcPr>
          <w:p w14:paraId="693E51E5" w14:textId="77777777" w:rsidR="00DC625F" w:rsidRPr="00DC625F" w:rsidRDefault="00DC625F" w:rsidP="00DC625F">
            <w:pPr>
              <w:jc w:val="center"/>
            </w:pPr>
            <w:r w:rsidRPr="00DC625F">
              <w:t> </w:t>
            </w:r>
          </w:p>
        </w:tc>
        <w:tc>
          <w:tcPr>
            <w:tcW w:w="4538" w:type="dxa"/>
            <w:shd w:val="clear" w:color="auto" w:fill="auto"/>
            <w:vAlign w:val="center"/>
            <w:hideMark/>
          </w:tcPr>
          <w:p w14:paraId="16D89E2D" w14:textId="77777777" w:rsidR="00DC625F" w:rsidRPr="00DC625F" w:rsidRDefault="00DC625F" w:rsidP="00DC625F">
            <w:pPr>
              <w:ind w:firstLineChars="300" w:firstLine="720"/>
            </w:pPr>
            <w:r w:rsidRPr="00DC625F">
              <w:t>—  натуральное топливо</w:t>
            </w:r>
          </w:p>
        </w:tc>
        <w:tc>
          <w:tcPr>
            <w:tcW w:w="1265" w:type="dxa"/>
            <w:shd w:val="clear" w:color="auto" w:fill="auto"/>
            <w:noWrap/>
            <w:vAlign w:val="center"/>
            <w:hideMark/>
          </w:tcPr>
          <w:p w14:paraId="0F38F1FA" w14:textId="77777777" w:rsidR="00DC625F" w:rsidRPr="00DC625F" w:rsidRDefault="00DC625F" w:rsidP="00DC625F">
            <w:pPr>
              <w:jc w:val="right"/>
            </w:pPr>
            <w:r w:rsidRPr="00DC625F">
              <w:t>1 061,65</w:t>
            </w:r>
          </w:p>
        </w:tc>
        <w:tc>
          <w:tcPr>
            <w:tcW w:w="4240" w:type="dxa"/>
            <w:shd w:val="clear" w:color="auto" w:fill="auto"/>
            <w:noWrap/>
            <w:vAlign w:val="center"/>
            <w:hideMark/>
          </w:tcPr>
          <w:p w14:paraId="16A7BE31" w14:textId="77777777" w:rsidR="00DC625F" w:rsidRPr="00DC625F" w:rsidRDefault="00DC625F" w:rsidP="00DC625F">
            <w:pPr>
              <w:jc w:val="center"/>
            </w:pPr>
          </w:p>
        </w:tc>
      </w:tr>
      <w:tr w:rsidR="00DC625F" w:rsidRPr="00DC625F" w14:paraId="2D12BCE1" w14:textId="77777777" w:rsidTr="00DC625F">
        <w:trPr>
          <w:trHeight w:val="701"/>
          <w:jc w:val="center"/>
        </w:trPr>
        <w:tc>
          <w:tcPr>
            <w:tcW w:w="731" w:type="dxa"/>
            <w:shd w:val="clear" w:color="auto" w:fill="auto"/>
            <w:noWrap/>
            <w:vAlign w:val="center"/>
            <w:hideMark/>
          </w:tcPr>
          <w:p w14:paraId="50D8A17C" w14:textId="77777777" w:rsidR="00DC625F" w:rsidRPr="00DC625F" w:rsidRDefault="00DC625F" w:rsidP="00DC625F">
            <w:pPr>
              <w:jc w:val="center"/>
            </w:pPr>
            <w:r w:rsidRPr="00DC625F">
              <w:t> </w:t>
            </w:r>
          </w:p>
        </w:tc>
        <w:tc>
          <w:tcPr>
            <w:tcW w:w="4538" w:type="dxa"/>
            <w:shd w:val="clear" w:color="auto" w:fill="auto"/>
            <w:vAlign w:val="center"/>
            <w:hideMark/>
          </w:tcPr>
          <w:p w14:paraId="21B802BE" w14:textId="77777777" w:rsidR="00DC625F" w:rsidRPr="00DC625F" w:rsidRDefault="00DC625F" w:rsidP="00DC625F">
            <w:r w:rsidRPr="00DC625F">
              <w:t>— расходы на электроэнергию</w:t>
            </w:r>
          </w:p>
        </w:tc>
        <w:tc>
          <w:tcPr>
            <w:tcW w:w="1265" w:type="dxa"/>
            <w:shd w:val="clear" w:color="auto" w:fill="auto"/>
            <w:noWrap/>
            <w:vAlign w:val="center"/>
            <w:hideMark/>
          </w:tcPr>
          <w:p w14:paraId="2B4DEDB2" w14:textId="77777777" w:rsidR="00DC625F" w:rsidRPr="00DC625F" w:rsidRDefault="00DC625F" w:rsidP="00DC625F">
            <w:pPr>
              <w:jc w:val="right"/>
            </w:pPr>
            <w:r w:rsidRPr="00DC625F">
              <w:t>894,05</w:t>
            </w:r>
          </w:p>
        </w:tc>
        <w:tc>
          <w:tcPr>
            <w:tcW w:w="4240" w:type="dxa"/>
            <w:shd w:val="clear" w:color="auto" w:fill="auto"/>
            <w:noWrap/>
            <w:vAlign w:val="center"/>
            <w:hideMark/>
          </w:tcPr>
          <w:p w14:paraId="67A481C1" w14:textId="77777777" w:rsidR="00DC625F" w:rsidRPr="00DC625F" w:rsidRDefault="00DC625F" w:rsidP="00DC625F">
            <w:pPr>
              <w:ind w:left="-102" w:firstLine="37"/>
              <w:jc w:val="center"/>
            </w:pPr>
            <w:r w:rsidRPr="00DC625F">
              <w:t xml:space="preserve">справка о фактическом расходе эл. энергии за 2018 г. (том 1, с.80);  шаблон </w:t>
            </w:r>
            <w:r w:rsidRPr="00DC625F">
              <w:rPr>
                <w:sz w:val="22"/>
                <w:szCs w:val="22"/>
              </w:rPr>
              <w:t>BALANCE.CALC.TARIFF.WARM.2018.FACT</w:t>
            </w:r>
          </w:p>
        </w:tc>
      </w:tr>
      <w:tr w:rsidR="00DC625F" w:rsidRPr="00DC625F" w14:paraId="57566E99" w14:textId="77777777" w:rsidTr="00DC625F">
        <w:trPr>
          <w:trHeight w:val="312"/>
          <w:jc w:val="center"/>
        </w:trPr>
        <w:tc>
          <w:tcPr>
            <w:tcW w:w="731" w:type="dxa"/>
            <w:shd w:val="clear" w:color="auto" w:fill="auto"/>
            <w:noWrap/>
            <w:vAlign w:val="center"/>
            <w:hideMark/>
          </w:tcPr>
          <w:p w14:paraId="42E4CF91" w14:textId="77777777" w:rsidR="00DC625F" w:rsidRPr="00DC625F" w:rsidRDefault="00DC625F" w:rsidP="00DC625F">
            <w:pPr>
              <w:jc w:val="center"/>
            </w:pPr>
            <w:r w:rsidRPr="00DC625F">
              <w:t> </w:t>
            </w:r>
          </w:p>
        </w:tc>
        <w:tc>
          <w:tcPr>
            <w:tcW w:w="4538" w:type="dxa"/>
            <w:shd w:val="clear" w:color="auto" w:fill="auto"/>
            <w:vAlign w:val="center"/>
            <w:hideMark/>
          </w:tcPr>
          <w:p w14:paraId="5EFBC09F" w14:textId="77777777" w:rsidR="00DC625F" w:rsidRPr="00DC625F" w:rsidRDefault="00DC625F" w:rsidP="00DC625F">
            <w:r w:rsidRPr="00DC625F">
              <w:t>— расходы на холодную воду</w:t>
            </w:r>
          </w:p>
        </w:tc>
        <w:tc>
          <w:tcPr>
            <w:tcW w:w="1265" w:type="dxa"/>
            <w:shd w:val="clear" w:color="auto" w:fill="auto"/>
            <w:noWrap/>
            <w:vAlign w:val="center"/>
          </w:tcPr>
          <w:p w14:paraId="7B197085" w14:textId="77777777" w:rsidR="00DC625F" w:rsidRPr="00DC625F" w:rsidRDefault="00DC625F" w:rsidP="00DC625F">
            <w:pPr>
              <w:jc w:val="right"/>
            </w:pPr>
            <w:r w:rsidRPr="00DC625F">
              <w:t>27,62</w:t>
            </w:r>
          </w:p>
        </w:tc>
        <w:tc>
          <w:tcPr>
            <w:tcW w:w="4240" w:type="dxa"/>
            <w:shd w:val="clear" w:color="auto" w:fill="auto"/>
            <w:noWrap/>
            <w:vAlign w:val="center"/>
          </w:tcPr>
          <w:p w14:paraId="19FE9993" w14:textId="77777777" w:rsidR="00DC625F" w:rsidRPr="00DC625F" w:rsidRDefault="00DC625F" w:rsidP="00DC625F">
            <w:pPr>
              <w:jc w:val="center"/>
            </w:pPr>
            <w:r w:rsidRPr="00DC625F">
              <w:t>услуги собственного подразделения (расчет том 1, с. 82)</w:t>
            </w:r>
          </w:p>
        </w:tc>
      </w:tr>
      <w:tr w:rsidR="00DC625F" w:rsidRPr="00DC625F" w14:paraId="7AA24BF1" w14:textId="77777777" w:rsidTr="00DC625F">
        <w:trPr>
          <w:trHeight w:val="312"/>
          <w:jc w:val="center"/>
        </w:trPr>
        <w:tc>
          <w:tcPr>
            <w:tcW w:w="731" w:type="dxa"/>
            <w:shd w:val="clear" w:color="auto" w:fill="auto"/>
            <w:noWrap/>
            <w:vAlign w:val="center"/>
            <w:hideMark/>
          </w:tcPr>
          <w:p w14:paraId="29DDC763" w14:textId="77777777" w:rsidR="00DC625F" w:rsidRPr="00DC625F" w:rsidRDefault="00DC625F" w:rsidP="00DC625F">
            <w:pPr>
              <w:jc w:val="center"/>
            </w:pPr>
            <w:r w:rsidRPr="00DC625F">
              <w:t> </w:t>
            </w:r>
          </w:p>
        </w:tc>
        <w:tc>
          <w:tcPr>
            <w:tcW w:w="4538" w:type="dxa"/>
            <w:shd w:val="clear" w:color="auto" w:fill="auto"/>
            <w:vAlign w:val="center"/>
            <w:hideMark/>
          </w:tcPr>
          <w:p w14:paraId="3C36F8B5" w14:textId="77777777" w:rsidR="00DC625F" w:rsidRPr="00DC625F" w:rsidRDefault="00DC625F" w:rsidP="00DC625F">
            <w:r w:rsidRPr="00DC625F">
              <w:t>— амортизация основных средств и нематериальных активов</w:t>
            </w:r>
          </w:p>
        </w:tc>
        <w:tc>
          <w:tcPr>
            <w:tcW w:w="1265" w:type="dxa"/>
            <w:shd w:val="clear" w:color="auto" w:fill="auto"/>
            <w:noWrap/>
            <w:vAlign w:val="bottom"/>
            <w:hideMark/>
          </w:tcPr>
          <w:p w14:paraId="23F00622" w14:textId="77777777" w:rsidR="00DC625F" w:rsidRPr="00DC625F" w:rsidRDefault="00DC625F" w:rsidP="00DC625F">
            <w:pPr>
              <w:jc w:val="right"/>
              <w:rPr>
                <w:color w:val="000000"/>
              </w:rPr>
            </w:pPr>
            <w:r w:rsidRPr="00DC625F">
              <w:rPr>
                <w:color w:val="000000"/>
              </w:rPr>
              <w:t>1,90</w:t>
            </w:r>
          </w:p>
        </w:tc>
        <w:tc>
          <w:tcPr>
            <w:tcW w:w="4240" w:type="dxa"/>
            <w:shd w:val="clear" w:color="auto" w:fill="auto"/>
            <w:noWrap/>
            <w:vAlign w:val="bottom"/>
            <w:hideMark/>
          </w:tcPr>
          <w:p w14:paraId="4A27F9AD" w14:textId="77777777" w:rsidR="00DC625F" w:rsidRPr="00DC625F" w:rsidRDefault="00DC625F" w:rsidP="00DC625F">
            <w:pPr>
              <w:jc w:val="center"/>
              <w:rPr>
                <w:color w:val="000000"/>
              </w:rPr>
            </w:pPr>
            <w:r w:rsidRPr="00DC625F">
              <w:rPr>
                <w:color w:val="000000"/>
              </w:rPr>
              <w:t>ОСВ сч. 20 (том 1, с. 69)</w:t>
            </w:r>
          </w:p>
        </w:tc>
      </w:tr>
      <w:tr w:rsidR="00DC625F" w:rsidRPr="00DC625F" w14:paraId="2CFD7DD8" w14:textId="77777777" w:rsidTr="00DC625F">
        <w:trPr>
          <w:trHeight w:val="312"/>
          <w:jc w:val="center"/>
        </w:trPr>
        <w:tc>
          <w:tcPr>
            <w:tcW w:w="731" w:type="dxa"/>
            <w:shd w:val="clear" w:color="auto" w:fill="auto"/>
            <w:noWrap/>
            <w:vAlign w:val="center"/>
            <w:hideMark/>
          </w:tcPr>
          <w:p w14:paraId="3F48648C" w14:textId="77777777" w:rsidR="00DC625F" w:rsidRPr="00DC625F" w:rsidRDefault="00DC625F" w:rsidP="00DC625F">
            <w:pPr>
              <w:jc w:val="center"/>
            </w:pPr>
            <w:r w:rsidRPr="00DC625F">
              <w:t> </w:t>
            </w:r>
          </w:p>
        </w:tc>
        <w:tc>
          <w:tcPr>
            <w:tcW w:w="4538" w:type="dxa"/>
            <w:shd w:val="clear" w:color="auto" w:fill="auto"/>
            <w:vAlign w:val="center"/>
            <w:hideMark/>
          </w:tcPr>
          <w:p w14:paraId="57461C69" w14:textId="77777777" w:rsidR="00DC625F" w:rsidRPr="00DC625F" w:rsidRDefault="00DC625F" w:rsidP="00DC625F">
            <w:r w:rsidRPr="00DC625F">
              <w:t>— оплата труда</w:t>
            </w:r>
          </w:p>
        </w:tc>
        <w:tc>
          <w:tcPr>
            <w:tcW w:w="1265" w:type="dxa"/>
            <w:shd w:val="clear" w:color="auto" w:fill="auto"/>
            <w:noWrap/>
            <w:vAlign w:val="center"/>
            <w:hideMark/>
          </w:tcPr>
          <w:p w14:paraId="37BCC1E9" w14:textId="77777777" w:rsidR="00DC625F" w:rsidRPr="00DC625F" w:rsidRDefault="00DC625F" w:rsidP="00DC625F">
            <w:pPr>
              <w:jc w:val="right"/>
            </w:pPr>
            <w:r w:rsidRPr="00DC625F">
              <w:t>2 169,20</w:t>
            </w:r>
          </w:p>
        </w:tc>
        <w:tc>
          <w:tcPr>
            <w:tcW w:w="4240" w:type="dxa"/>
            <w:shd w:val="clear" w:color="auto" w:fill="auto"/>
            <w:noWrap/>
            <w:vAlign w:val="center"/>
          </w:tcPr>
          <w:p w14:paraId="5F67D259" w14:textId="77777777" w:rsidR="00DC625F" w:rsidRPr="00DC625F" w:rsidRDefault="00DC625F" w:rsidP="00DC625F">
            <w:pPr>
              <w:jc w:val="center"/>
            </w:pPr>
            <w:r w:rsidRPr="00DC625F">
              <w:t xml:space="preserve">ОСВ сч. 20 (том 1, с. 69) </w:t>
            </w:r>
          </w:p>
        </w:tc>
      </w:tr>
      <w:tr w:rsidR="00DC625F" w:rsidRPr="00DC625F" w14:paraId="3B392E28" w14:textId="77777777" w:rsidTr="00DC625F">
        <w:trPr>
          <w:trHeight w:val="451"/>
          <w:jc w:val="center"/>
        </w:trPr>
        <w:tc>
          <w:tcPr>
            <w:tcW w:w="731" w:type="dxa"/>
            <w:shd w:val="clear" w:color="auto" w:fill="auto"/>
            <w:noWrap/>
            <w:vAlign w:val="center"/>
            <w:hideMark/>
          </w:tcPr>
          <w:p w14:paraId="13D19553" w14:textId="77777777" w:rsidR="00DC625F" w:rsidRPr="00DC625F" w:rsidRDefault="00DC625F" w:rsidP="00DC625F">
            <w:pPr>
              <w:jc w:val="center"/>
            </w:pPr>
            <w:r w:rsidRPr="00DC625F">
              <w:t> </w:t>
            </w:r>
          </w:p>
        </w:tc>
        <w:tc>
          <w:tcPr>
            <w:tcW w:w="4538" w:type="dxa"/>
            <w:shd w:val="clear" w:color="auto" w:fill="auto"/>
            <w:vAlign w:val="center"/>
            <w:hideMark/>
          </w:tcPr>
          <w:p w14:paraId="6A5A3A10" w14:textId="77777777" w:rsidR="00DC625F" w:rsidRPr="00DC625F" w:rsidRDefault="00DC625F" w:rsidP="00DC625F">
            <w:r w:rsidRPr="00DC625F">
              <w:t>— отчисления на социальные нужды</w:t>
            </w:r>
          </w:p>
        </w:tc>
        <w:tc>
          <w:tcPr>
            <w:tcW w:w="1265" w:type="dxa"/>
            <w:shd w:val="clear" w:color="auto" w:fill="auto"/>
            <w:noWrap/>
            <w:vAlign w:val="center"/>
            <w:hideMark/>
          </w:tcPr>
          <w:p w14:paraId="22725866" w14:textId="77777777" w:rsidR="00DC625F" w:rsidRPr="00DC625F" w:rsidRDefault="00DC625F" w:rsidP="00DC625F">
            <w:pPr>
              <w:jc w:val="right"/>
            </w:pPr>
            <w:r w:rsidRPr="00DC625F">
              <w:t>676,14</w:t>
            </w:r>
          </w:p>
        </w:tc>
        <w:tc>
          <w:tcPr>
            <w:tcW w:w="4240" w:type="dxa"/>
            <w:shd w:val="clear" w:color="auto" w:fill="auto"/>
            <w:noWrap/>
            <w:vAlign w:val="center"/>
          </w:tcPr>
          <w:p w14:paraId="17B5F9B4" w14:textId="77777777" w:rsidR="00DC625F" w:rsidRPr="00DC625F" w:rsidRDefault="00DC625F" w:rsidP="00DC625F">
            <w:pPr>
              <w:jc w:val="center"/>
            </w:pPr>
            <w:r w:rsidRPr="00DC625F">
              <w:t>ОСВ сч. 20 (том 1, с. 69)</w:t>
            </w:r>
          </w:p>
        </w:tc>
      </w:tr>
      <w:tr w:rsidR="00DC625F" w:rsidRPr="00DC625F" w14:paraId="6A86342F" w14:textId="77777777" w:rsidTr="00DC625F">
        <w:trPr>
          <w:trHeight w:val="175"/>
          <w:jc w:val="center"/>
        </w:trPr>
        <w:tc>
          <w:tcPr>
            <w:tcW w:w="731" w:type="dxa"/>
            <w:shd w:val="clear" w:color="auto" w:fill="auto"/>
            <w:noWrap/>
            <w:vAlign w:val="center"/>
            <w:hideMark/>
          </w:tcPr>
          <w:p w14:paraId="1BAC7E1D" w14:textId="77777777" w:rsidR="00DC625F" w:rsidRPr="00DC625F" w:rsidRDefault="00DC625F" w:rsidP="00DC625F">
            <w:pPr>
              <w:jc w:val="center"/>
            </w:pPr>
            <w:r w:rsidRPr="00DC625F">
              <w:t> </w:t>
            </w:r>
          </w:p>
        </w:tc>
        <w:tc>
          <w:tcPr>
            <w:tcW w:w="4538" w:type="dxa"/>
            <w:shd w:val="clear" w:color="auto" w:fill="auto"/>
            <w:vAlign w:val="center"/>
            <w:hideMark/>
          </w:tcPr>
          <w:p w14:paraId="436EE03F" w14:textId="77777777" w:rsidR="00DC625F" w:rsidRPr="00DC625F" w:rsidRDefault="00DC625F" w:rsidP="00DC625F">
            <w:r w:rsidRPr="00DC625F">
              <w:t>— ремонт основных средств, всего</w:t>
            </w:r>
          </w:p>
        </w:tc>
        <w:tc>
          <w:tcPr>
            <w:tcW w:w="1265" w:type="dxa"/>
            <w:shd w:val="clear" w:color="auto" w:fill="auto"/>
            <w:noWrap/>
            <w:vAlign w:val="center"/>
            <w:hideMark/>
          </w:tcPr>
          <w:p w14:paraId="0F9DB631" w14:textId="77777777" w:rsidR="00DC625F" w:rsidRPr="00DC625F" w:rsidRDefault="00DC625F" w:rsidP="00DC625F">
            <w:pPr>
              <w:jc w:val="right"/>
            </w:pPr>
            <w:r w:rsidRPr="00DC625F">
              <w:t>55,00</w:t>
            </w:r>
          </w:p>
        </w:tc>
        <w:tc>
          <w:tcPr>
            <w:tcW w:w="4240" w:type="dxa"/>
            <w:shd w:val="clear" w:color="auto" w:fill="auto"/>
            <w:noWrap/>
            <w:vAlign w:val="center"/>
          </w:tcPr>
          <w:p w14:paraId="30633F75" w14:textId="77777777" w:rsidR="00DC625F" w:rsidRPr="00DC625F" w:rsidRDefault="00DC625F" w:rsidP="00DC625F">
            <w:pPr>
              <w:jc w:val="right"/>
            </w:pPr>
          </w:p>
        </w:tc>
      </w:tr>
      <w:tr w:rsidR="00DC625F" w:rsidRPr="00DC625F" w14:paraId="4CECEDE6" w14:textId="77777777" w:rsidTr="00DC625F">
        <w:trPr>
          <w:trHeight w:val="530"/>
          <w:jc w:val="center"/>
        </w:trPr>
        <w:tc>
          <w:tcPr>
            <w:tcW w:w="731" w:type="dxa"/>
            <w:shd w:val="clear" w:color="auto" w:fill="auto"/>
            <w:noWrap/>
            <w:vAlign w:val="center"/>
            <w:hideMark/>
          </w:tcPr>
          <w:p w14:paraId="398CD042" w14:textId="77777777" w:rsidR="00DC625F" w:rsidRPr="00DC625F" w:rsidRDefault="00DC625F" w:rsidP="00DC625F">
            <w:pPr>
              <w:jc w:val="center"/>
            </w:pPr>
            <w:r w:rsidRPr="00DC625F">
              <w:t> </w:t>
            </w:r>
          </w:p>
        </w:tc>
        <w:tc>
          <w:tcPr>
            <w:tcW w:w="4538" w:type="dxa"/>
            <w:shd w:val="clear" w:color="auto" w:fill="auto"/>
            <w:vAlign w:val="center"/>
            <w:hideMark/>
          </w:tcPr>
          <w:p w14:paraId="6A1E3E01" w14:textId="77777777" w:rsidR="00DC625F" w:rsidRPr="00DC625F" w:rsidRDefault="00DC625F" w:rsidP="00DC625F">
            <w:pPr>
              <w:ind w:firstLineChars="300" w:firstLine="720"/>
            </w:pPr>
            <w:r w:rsidRPr="00DC625F">
              <w:t>— выполняемый подрядным способом</w:t>
            </w:r>
          </w:p>
        </w:tc>
        <w:tc>
          <w:tcPr>
            <w:tcW w:w="1265" w:type="dxa"/>
            <w:shd w:val="clear" w:color="auto" w:fill="auto"/>
            <w:noWrap/>
            <w:vAlign w:val="center"/>
            <w:hideMark/>
          </w:tcPr>
          <w:p w14:paraId="253D97E3" w14:textId="77777777" w:rsidR="00DC625F" w:rsidRPr="00DC625F" w:rsidRDefault="00DC625F" w:rsidP="00DC625F">
            <w:pPr>
              <w:jc w:val="right"/>
            </w:pPr>
            <w:r w:rsidRPr="00DC625F">
              <w:t>55,00</w:t>
            </w:r>
          </w:p>
        </w:tc>
        <w:tc>
          <w:tcPr>
            <w:tcW w:w="4240" w:type="dxa"/>
            <w:shd w:val="clear" w:color="auto" w:fill="auto"/>
            <w:noWrap/>
            <w:vAlign w:val="center"/>
            <w:hideMark/>
          </w:tcPr>
          <w:p w14:paraId="46F8AC0B" w14:textId="77777777" w:rsidR="00DC625F" w:rsidRPr="00DC625F" w:rsidRDefault="00DC625F" w:rsidP="00DC625F">
            <w:pPr>
              <w:jc w:val="center"/>
            </w:pPr>
            <w:r w:rsidRPr="00DC625F">
              <w:t>ОСВ сч. 20 (том 1, с. 69)</w:t>
            </w:r>
          </w:p>
        </w:tc>
      </w:tr>
      <w:tr w:rsidR="00DC625F" w:rsidRPr="00DC625F" w14:paraId="04D9A587" w14:textId="77777777" w:rsidTr="00DC625F">
        <w:trPr>
          <w:trHeight w:val="630"/>
          <w:jc w:val="center"/>
        </w:trPr>
        <w:tc>
          <w:tcPr>
            <w:tcW w:w="731" w:type="dxa"/>
            <w:shd w:val="clear" w:color="auto" w:fill="auto"/>
            <w:noWrap/>
            <w:vAlign w:val="bottom"/>
            <w:hideMark/>
          </w:tcPr>
          <w:p w14:paraId="386F6A78" w14:textId="77777777" w:rsidR="00DC625F" w:rsidRPr="00DC625F" w:rsidRDefault="00DC625F" w:rsidP="00DC625F">
            <w:pPr>
              <w:jc w:val="center"/>
            </w:pPr>
            <w:r w:rsidRPr="00DC625F">
              <w:t> </w:t>
            </w:r>
          </w:p>
        </w:tc>
        <w:tc>
          <w:tcPr>
            <w:tcW w:w="4538" w:type="dxa"/>
            <w:shd w:val="clear" w:color="auto" w:fill="auto"/>
            <w:vAlign w:val="bottom"/>
            <w:hideMark/>
          </w:tcPr>
          <w:p w14:paraId="2554563C" w14:textId="77777777" w:rsidR="00DC625F" w:rsidRPr="00DC625F" w:rsidRDefault="00DC625F" w:rsidP="00DC625F">
            <w:r w:rsidRPr="00DC625F">
              <w:t>— расходы на оплату услуг, оказываемых организациями, осуществляющими регулируемую деятельность (стоки)</w:t>
            </w:r>
          </w:p>
        </w:tc>
        <w:tc>
          <w:tcPr>
            <w:tcW w:w="1265" w:type="dxa"/>
            <w:shd w:val="clear" w:color="auto" w:fill="auto"/>
            <w:noWrap/>
            <w:vAlign w:val="bottom"/>
          </w:tcPr>
          <w:p w14:paraId="2F7D1111" w14:textId="77777777" w:rsidR="00DC625F" w:rsidRPr="00DC625F" w:rsidRDefault="00DC625F" w:rsidP="00DC625F">
            <w:pPr>
              <w:jc w:val="right"/>
            </w:pPr>
            <w:r w:rsidRPr="00DC625F">
              <w:t>2,20</w:t>
            </w:r>
          </w:p>
        </w:tc>
        <w:tc>
          <w:tcPr>
            <w:tcW w:w="4240" w:type="dxa"/>
            <w:shd w:val="clear" w:color="auto" w:fill="auto"/>
            <w:noWrap/>
            <w:vAlign w:val="bottom"/>
          </w:tcPr>
          <w:p w14:paraId="6C0487C6" w14:textId="77777777" w:rsidR="00DC625F" w:rsidRPr="00DC625F" w:rsidRDefault="00DC625F" w:rsidP="00DC625F">
            <w:pPr>
              <w:jc w:val="center"/>
            </w:pPr>
            <w:r w:rsidRPr="00DC625F">
              <w:t>ОСВ сч. 20 (том 1, с. 69)</w:t>
            </w:r>
          </w:p>
        </w:tc>
      </w:tr>
      <w:tr w:rsidR="00DC625F" w:rsidRPr="00DC625F" w14:paraId="62A6EC56" w14:textId="77777777" w:rsidTr="00DC625F">
        <w:trPr>
          <w:trHeight w:val="1356"/>
          <w:jc w:val="center"/>
        </w:trPr>
        <w:tc>
          <w:tcPr>
            <w:tcW w:w="731" w:type="dxa"/>
            <w:shd w:val="clear" w:color="auto" w:fill="auto"/>
            <w:noWrap/>
            <w:vAlign w:val="bottom"/>
            <w:hideMark/>
          </w:tcPr>
          <w:p w14:paraId="2CAFE36B" w14:textId="77777777" w:rsidR="00DC625F" w:rsidRPr="00DC625F" w:rsidRDefault="00DC625F" w:rsidP="00DC625F">
            <w:pPr>
              <w:jc w:val="center"/>
            </w:pPr>
            <w:r w:rsidRPr="00DC625F">
              <w:lastRenderedPageBreak/>
              <w:t> </w:t>
            </w:r>
          </w:p>
        </w:tc>
        <w:tc>
          <w:tcPr>
            <w:tcW w:w="4538" w:type="dxa"/>
            <w:shd w:val="clear" w:color="auto" w:fill="auto"/>
            <w:vAlign w:val="bottom"/>
            <w:hideMark/>
          </w:tcPr>
          <w:p w14:paraId="72B43C43" w14:textId="77777777" w:rsidR="00DC625F" w:rsidRPr="00DC625F" w:rsidRDefault="00DC625F" w:rsidP="00DC625F">
            <w:r w:rsidRPr="00DC625F">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65" w:type="dxa"/>
            <w:shd w:val="clear" w:color="auto" w:fill="auto"/>
            <w:noWrap/>
            <w:vAlign w:val="bottom"/>
          </w:tcPr>
          <w:p w14:paraId="0778BF9E" w14:textId="77777777" w:rsidR="00DC625F" w:rsidRPr="00DC625F" w:rsidRDefault="00DC625F" w:rsidP="00DC625F">
            <w:pPr>
              <w:jc w:val="right"/>
            </w:pPr>
            <w:r w:rsidRPr="00DC625F">
              <w:t>193,70</w:t>
            </w:r>
          </w:p>
        </w:tc>
        <w:tc>
          <w:tcPr>
            <w:tcW w:w="4240" w:type="dxa"/>
            <w:shd w:val="clear" w:color="auto" w:fill="auto"/>
            <w:noWrap/>
            <w:vAlign w:val="bottom"/>
          </w:tcPr>
          <w:p w14:paraId="3E5BCBD1" w14:textId="77777777" w:rsidR="00DC625F" w:rsidRPr="00DC625F" w:rsidRDefault="00DC625F" w:rsidP="00DC625F">
            <w:pPr>
              <w:jc w:val="center"/>
            </w:pPr>
            <w:r w:rsidRPr="00DC625F">
              <w:t>ОСВ сч. 20 (том 1, с. 69)</w:t>
            </w:r>
          </w:p>
        </w:tc>
      </w:tr>
      <w:tr w:rsidR="00DC625F" w:rsidRPr="00DC625F" w14:paraId="0BE6B97F" w14:textId="77777777" w:rsidTr="00DC625F">
        <w:trPr>
          <w:trHeight w:val="1908"/>
          <w:jc w:val="center"/>
        </w:trPr>
        <w:tc>
          <w:tcPr>
            <w:tcW w:w="731" w:type="dxa"/>
            <w:shd w:val="clear" w:color="auto" w:fill="auto"/>
            <w:noWrap/>
            <w:vAlign w:val="bottom"/>
            <w:hideMark/>
          </w:tcPr>
          <w:p w14:paraId="38C59029" w14:textId="77777777" w:rsidR="00DC625F" w:rsidRPr="00DC625F" w:rsidRDefault="00DC625F" w:rsidP="00DC625F">
            <w:pPr>
              <w:jc w:val="center"/>
            </w:pPr>
            <w:r w:rsidRPr="00DC625F">
              <w:t> </w:t>
            </w:r>
          </w:p>
        </w:tc>
        <w:tc>
          <w:tcPr>
            <w:tcW w:w="4538" w:type="dxa"/>
            <w:shd w:val="clear" w:color="auto" w:fill="auto"/>
            <w:vAlign w:val="bottom"/>
            <w:hideMark/>
          </w:tcPr>
          <w:p w14:paraId="0E384479" w14:textId="77777777" w:rsidR="00DC625F" w:rsidRPr="00DC625F" w:rsidRDefault="00DC625F" w:rsidP="00DC625F">
            <w:r w:rsidRPr="00DC625F">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65" w:type="dxa"/>
            <w:shd w:val="clear" w:color="auto" w:fill="auto"/>
            <w:noWrap/>
            <w:vAlign w:val="bottom"/>
          </w:tcPr>
          <w:p w14:paraId="1FA785B0" w14:textId="77777777" w:rsidR="00DC625F" w:rsidRPr="00DC625F" w:rsidRDefault="00DC625F" w:rsidP="00DC625F">
            <w:pPr>
              <w:jc w:val="right"/>
            </w:pPr>
            <w:r w:rsidRPr="00DC625F">
              <w:t>264,50</w:t>
            </w:r>
          </w:p>
        </w:tc>
        <w:tc>
          <w:tcPr>
            <w:tcW w:w="4240" w:type="dxa"/>
            <w:shd w:val="clear" w:color="auto" w:fill="auto"/>
            <w:noWrap/>
            <w:vAlign w:val="bottom"/>
          </w:tcPr>
          <w:p w14:paraId="78C07F76" w14:textId="77777777" w:rsidR="00DC625F" w:rsidRPr="00DC625F" w:rsidRDefault="00DC625F" w:rsidP="00DC625F">
            <w:pPr>
              <w:jc w:val="center"/>
            </w:pPr>
            <w:r w:rsidRPr="00DC625F">
              <w:t>ОСВ сч. 20 (том 1, с. 69)</w:t>
            </w:r>
          </w:p>
        </w:tc>
      </w:tr>
      <w:tr w:rsidR="00DC625F" w:rsidRPr="00DC625F" w14:paraId="0228C5BB" w14:textId="77777777" w:rsidTr="00DC625F">
        <w:trPr>
          <w:trHeight w:val="1788"/>
          <w:jc w:val="center"/>
        </w:trPr>
        <w:tc>
          <w:tcPr>
            <w:tcW w:w="731" w:type="dxa"/>
            <w:shd w:val="clear" w:color="auto" w:fill="auto"/>
            <w:noWrap/>
            <w:vAlign w:val="bottom"/>
            <w:hideMark/>
          </w:tcPr>
          <w:p w14:paraId="2D66F8B5" w14:textId="77777777" w:rsidR="00DC625F" w:rsidRPr="00DC625F" w:rsidRDefault="00DC625F" w:rsidP="00DC625F">
            <w:pPr>
              <w:jc w:val="center"/>
            </w:pPr>
            <w:r w:rsidRPr="00DC625F">
              <w:t> </w:t>
            </w:r>
          </w:p>
        </w:tc>
        <w:tc>
          <w:tcPr>
            <w:tcW w:w="4538" w:type="dxa"/>
            <w:shd w:val="clear" w:color="auto" w:fill="auto"/>
            <w:vAlign w:val="bottom"/>
            <w:hideMark/>
          </w:tcPr>
          <w:p w14:paraId="625FFABD" w14:textId="77777777" w:rsidR="00DC625F" w:rsidRPr="00DC625F" w:rsidRDefault="00DC625F" w:rsidP="00DC625F">
            <w:r w:rsidRPr="00DC625F">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65" w:type="dxa"/>
            <w:shd w:val="clear" w:color="auto" w:fill="auto"/>
            <w:noWrap/>
            <w:vAlign w:val="bottom"/>
          </w:tcPr>
          <w:p w14:paraId="17230D56" w14:textId="77777777" w:rsidR="00DC625F" w:rsidRPr="00DC625F" w:rsidRDefault="00DC625F" w:rsidP="00DC625F">
            <w:pPr>
              <w:jc w:val="right"/>
            </w:pPr>
            <w:r w:rsidRPr="00DC625F">
              <w:t>0,00</w:t>
            </w:r>
          </w:p>
        </w:tc>
        <w:tc>
          <w:tcPr>
            <w:tcW w:w="4240" w:type="dxa"/>
            <w:shd w:val="clear" w:color="auto" w:fill="auto"/>
            <w:noWrap/>
            <w:vAlign w:val="bottom"/>
          </w:tcPr>
          <w:p w14:paraId="36C36C91" w14:textId="77777777" w:rsidR="00DC625F" w:rsidRPr="00DC625F" w:rsidRDefault="00DC625F" w:rsidP="00DC625F">
            <w:pPr>
              <w:jc w:val="center"/>
            </w:pPr>
          </w:p>
        </w:tc>
      </w:tr>
      <w:tr w:rsidR="00DC625F" w:rsidRPr="00DC625F" w14:paraId="18E94944" w14:textId="77777777" w:rsidTr="00DC625F">
        <w:trPr>
          <w:trHeight w:val="312"/>
          <w:jc w:val="center"/>
        </w:trPr>
        <w:tc>
          <w:tcPr>
            <w:tcW w:w="731" w:type="dxa"/>
            <w:shd w:val="clear" w:color="auto" w:fill="auto"/>
            <w:noWrap/>
            <w:vAlign w:val="center"/>
          </w:tcPr>
          <w:p w14:paraId="71363C3F" w14:textId="77777777" w:rsidR="00DC625F" w:rsidRPr="00DC625F" w:rsidRDefault="00DC625F" w:rsidP="00DC625F">
            <w:pPr>
              <w:jc w:val="center"/>
            </w:pPr>
          </w:p>
        </w:tc>
        <w:tc>
          <w:tcPr>
            <w:tcW w:w="4538" w:type="dxa"/>
            <w:shd w:val="clear" w:color="auto" w:fill="auto"/>
            <w:vAlign w:val="center"/>
          </w:tcPr>
          <w:p w14:paraId="48B22843" w14:textId="77777777" w:rsidR="00DC625F" w:rsidRPr="00DC625F" w:rsidRDefault="00DC625F" w:rsidP="00DC625F">
            <w:r w:rsidRPr="00DC625F">
              <w:t>— арендная плата</w:t>
            </w:r>
          </w:p>
        </w:tc>
        <w:tc>
          <w:tcPr>
            <w:tcW w:w="1265" w:type="dxa"/>
            <w:shd w:val="clear" w:color="auto" w:fill="auto"/>
            <w:noWrap/>
            <w:vAlign w:val="center"/>
          </w:tcPr>
          <w:p w14:paraId="75BF67FB" w14:textId="77777777" w:rsidR="00DC625F" w:rsidRPr="00DC625F" w:rsidRDefault="00DC625F" w:rsidP="00DC625F">
            <w:pPr>
              <w:jc w:val="right"/>
            </w:pPr>
            <w:r w:rsidRPr="00DC625F">
              <w:t>220,70</w:t>
            </w:r>
          </w:p>
        </w:tc>
        <w:tc>
          <w:tcPr>
            <w:tcW w:w="4240" w:type="dxa"/>
            <w:shd w:val="clear" w:color="auto" w:fill="auto"/>
            <w:noWrap/>
            <w:vAlign w:val="center"/>
          </w:tcPr>
          <w:p w14:paraId="4B04F9A0" w14:textId="77777777" w:rsidR="00DC625F" w:rsidRPr="00DC625F" w:rsidRDefault="00DC625F" w:rsidP="00DC625F">
            <w:pPr>
              <w:jc w:val="center"/>
            </w:pPr>
            <w:r w:rsidRPr="00DC625F">
              <w:t>ОСВ сч. 20 (том 1, с. 69)</w:t>
            </w:r>
          </w:p>
        </w:tc>
      </w:tr>
      <w:tr w:rsidR="00DC625F" w:rsidRPr="00DC625F" w14:paraId="2F64F14D" w14:textId="77777777" w:rsidTr="00DC625F">
        <w:trPr>
          <w:trHeight w:val="312"/>
          <w:jc w:val="center"/>
        </w:trPr>
        <w:tc>
          <w:tcPr>
            <w:tcW w:w="731" w:type="dxa"/>
            <w:shd w:val="clear" w:color="auto" w:fill="auto"/>
            <w:noWrap/>
            <w:vAlign w:val="center"/>
            <w:hideMark/>
          </w:tcPr>
          <w:p w14:paraId="48AC7CE3" w14:textId="77777777" w:rsidR="00DC625F" w:rsidRPr="00DC625F" w:rsidRDefault="00DC625F" w:rsidP="00DC625F">
            <w:pPr>
              <w:jc w:val="center"/>
            </w:pPr>
            <w:r w:rsidRPr="00DC625F">
              <w:t> </w:t>
            </w:r>
          </w:p>
        </w:tc>
        <w:tc>
          <w:tcPr>
            <w:tcW w:w="4538" w:type="dxa"/>
            <w:shd w:val="clear" w:color="auto" w:fill="auto"/>
            <w:vAlign w:val="center"/>
            <w:hideMark/>
          </w:tcPr>
          <w:p w14:paraId="1C3FD95F" w14:textId="77777777" w:rsidR="00DC625F" w:rsidRPr="00DC625F" w:rsidRDefault="00DC625F" w:rsidP="00DC625F">
            <w:r w:rsidRPr="00DC625F">
              <w:t>— расходы на служебные командировки</w:t>
            </w:r>
          </w:p>
        </w:tc>
        <w:tc>
          <w:tcPr>
            <w:tcW w:w="1265" w:type="dxa"/>
            <w:shd w:val="clear" w:color="auto" w:fill="auto"/>
            <w:noWrap/>
            <w:vAlign w:val="center"/>
          </w:tcPr>
          <w:p w14:paraId="5882E13C" w14:textId="77777777" w:rsidR="00DC625F" w:rsidRPr="00DC625F" w:rsidRDefault="00DC625F" w:rsidP="00DC625F">
            <w:pPr>
              <w:jc w:val="right"/>
            </w:pPr>
            <w:r w:rsidRPr="00DC625F">
              <w:t>0,00</w:t>
            </w:r>
          </w:p>
        </w:tc>
        <w:tc>
          <w:tcPr>
            <w:tcW w:w="4240" w:type="dxa"/>
            <w:shd w:val="clear" w:color="auto" w:fill="auto"/>
            <w:noWrap/>
            <w:vAlign w:val="center"/>
          </w:tcPr>
          <w:p w14:paraId="30079ED4" w14:textId="77777777" w:rsidR="00DC625F" w:rsidRPr="00DC625F" w:rsidRDefault="00DC625F" w:rsidP="00DC625F">
            <w:pPr>
              <w:jc w:val="center"/>
            </w:pPr>
          </w:p>
        </w:tc>
      </w:tr>
      <w:tr w:rsidR="00DC625F" w:rsidRPr="00DC625F" w14:paraId="050A112C" w14:textId="77777777" w:rsidTr="00DC625F">
        <w:trPr>
          <w:trHeight w:val="312"/>
          <w:jc w:val="center"/>
        </w:trPr>
        <w:tc>
          <w:tcPr>
            <w:tcW w:w="731" w:type="dxa"/>
            <w:shd w:val="clear" w:color="auto" w:fill="auto"/>
            <w:noWrap/>
            <w:vAlign w:val="center"/>
            <w:hideMark/>
          </w:tcPr>
          <w:p w14:paraId="4E89D8FC" w14:textId="77777777" w:rsidR="00DC625F" w:rsidRPr="00DC625F" w:rsidRDefault="00DC625F" w:rsidP="00DC625F">
            <w:pPr>
              <w:jc w:val="center"/>
            </w:pPr>
            <w:r w:rsidRPr="00DC625F">
              <w:t> </w:t>
            </w:r>
          </w:p>
        </w:tc>
        <w:tc>
          <w:tcPr>
            <w:tcW w:w="4538" w:type="dxa"/>
            <w:shd w:val="clear" w:color="auto" w:fill="auto"/>
            <w:vAlign w:val="center"/>
            <w:hideMark/>
          </w:tcPr>
          <w:p w14:paraId="1956165D" w14:textId="77777777" w:rsidR="00DC625F" w:rsidRPr="00DC625F" w:rsidRDefault="00DC625F" w:rsidP="00DC625F">
            <w:r w:rsidRPr="00DC625F">
              <w:t>— расходы на обучение персонала</w:t>
            </w:r>
          </w:p>
        </w:tc>
        <w:tc>
          <w:tcPr>
            <w:tcW w:w="1265" w:type="dxa"/>
            <w:shd w:val="clear" w:color="auto" w:fill="auto"/>
            <w:noWrap/>
            <w:vAlign w:val="center"/>
          </w:tcPr>
          <w:p w14:paraId="16A4A6F5" w14:textId="77777777" w:rsidR="00DC625F" w:rsidRPr="00DC625F" w:rsidRDefault="00DC625F" w:rsidP="00DC625F">
            <w:pPr>
              <w:jc w:val="right"/>
            </w:pPr>
            <w:r w:rsidRPr="00DC625F">
              <w:t>0,00</w:t>
            </w:r>
          </w:p>
        </w:tc>
        <w:tc>
          <w:tcPr>
            <w:tcW w:w="4240" w:type="dxa"/>
            <w:shd w:val="clear" w:color="auto" w:fill="auto"/>
            <w:noWrap/>
            <w:vAlign w:val="center"/>
          </w:tcPr>
          <w:p w14:paraId="45A5CF2F" w14:textId="77777777" w:rsidR="00DC625F" w:rsidRPr="00DC625F" w:rsidRDefault="00DC625F" w:rsidP="00DC625F">
            <w:pPr>
              <w:jc w:val="center"/>
            </w:pPr>
          </w:p>
        </w:tc>
      </w:tr>
      <w:tr w:rsidR="00DC625F" w:rsidRPr="00DC625F" w14:paraId="16A2D4F4" w14:textId="77777777" w:rsidTr="00DC625F">
        <w:trPr>
          <w:trHeight w:val="657"/>
          <w:jc w:val="center"/>
        </w:trPr>
        <w:tc>
          <w:tcPr>
            <w:tcW w:w="731" w:type="dxa"/>
            <w:shd w:val="clear" w:color="auto" w:fill="auto"/>
            <w:noWrap/>
            <w:vAlign w:val="bottom"/>
            <w:hideMark/>
          </w:tcPr>
          <w:p w14:paraId="6E418951" w14:textId="77777777" w:rsidR="00DC625F" w:rsidRPr="00DC625F" w:rsidRDefault="00DC625F" w:rsidP="00DC625F">
            <w:pPr>
              <w:jc w:val="center"/>
            </w:pPr>
            <w:r w:rsidRPr="00DC625F">
              <w:t> </w:t>
            </w:r>
          </w:p>
        </w:tc>
        <w:tc>
          <w:tcPr>
            <w:tcW w:w="4538" w:type="dxa"/>
            <w:shd w:val="clear" w:color="auto" w:fill="auto"/>
            <w:vAlign w:val="bottom"/>
            <w:hideMark/>
          </w:tcPr>
          <w:p w14:paraId="633DDB70" w14:textId="77777777" w:rsidR="00DC625F" w:rsidRPr="00DC625F" w:rsidRDefault="00DC625F" w:rsidP="00DC625F">
            <w:r w:rsidRPr="00DC625F">
              <w:t>— другие расходы, связанные с производством и (или) реализацией продукции, в том числе:</w:t>
            </w:r>
          </w:p>
        </w:tc>
        <w:tc>
          <w:tcPr>
            <w:tcW w:w="1265" w:type="dxa"/>
            <w:shd w:val="clear" w:color="auto" w:fill="auto"/>
            <w:noWrap/>
            <w:vAlign w:val="bottom"/>
            <w:hideMark/>
          </w:tcPr>
          <w:p w14:paraId="571850FF" w14:textId="77777777" w:rsidR="00DC625F" w:rsidRPr="00DC625F" w:rsidRDefault="00DC625F" w:rsidP="00DC625F">
            <w:pPr>
              <w:jc w:val="right"/>
            </w:pPr>
            <w:r w:rsidRPr="00DC625F">
              <w:t>8,80</w:t>
            </w:r>
          </w:p>
        </w:tc>
        <w:tc>
          <w:tcPr>
            <w:tcW w:w="4240" w:type="dxa"/>
            <w:shd w:val="clear" w:color="auto" w:fill="auto"/>
            <w:noWrap/>
            <w:vAlign w:val="bottom"/>
          </w:tcPr>
          <w:p w14:paraId="5AE82366" w14:textId="77777777" w:rsidR="00DC625F" w:rsidRPr="00DC625F" w:rsidRDefault="00DC625F" w:rsidP="00DC625F">
            <w:pPr>
              <w:jc w:val="center"/>
            </w:pPr>
          </w:p>
        </w:tc>
      </w:tr>
      <w:tr w:rsidR="00DC625F" w:rsidRPr="00DC625F" w14:paraId="6CB5E404" w14:textId="77777777" w:rsidTr="00DC625F">
        <w:trPr>
          <w:trHeight w:val="312"/>
          <w:jc w:val="center"/>
        </w:trPr>
        <w:tc>
          <w:tcPr>
            <w:tcW w:w="731" w:type="dxa"/>
            <w:shd w:val="clear" w:color="auto" w:fill="auto"/>
            <w:noWrap/>
            <w:vAlign w:val="center"/>
            <w:hideMark/>
          </w:tcPr>
          <w:p w14:paraId="7FD04065" w14:textId="77777777" w:rsidR="00DC625F" w:rsidRPr="00DC625F" w:rsidRDefault="00DC625F" w:rsidP="00DC625F">
            <w:pPr>
              <w:jc w:val="center"/>
            </w:pPr>
            <w:r w:rsidRPr="00DC625F">
              <w:t> </w:t>
            </w:r>
          </w:p>
        </w:tc>
        <w:tc>
          <w:tcPr>
            <w:tcW w:w="4538" w:type="dxa"/>
            <w:shd w:val="clear" w:color="auto" w:fill="auto"/>
            <w:vAlign w:val="center"/>
            <w:hideMark/>
          </w:tcPr>
          <w:p w14:paraId="734365E3" w14:textId="77777777" w:rsidR="00DC625F" w:rsidRPr="00DC625F" w:rsidRDefault="00DC625F" w:rsidP="00DC625F">
            <w:pPr>
              <w:ind w:firstLineChars="300" w:firstLine="720"/>
            </w:pPr>
            <w:r w:rsidRPr="00DC625F">
              <w:t>— затраты на охрану труда</w:t>
            </w:r>
          </w:p>
        </w:tc>
        <w:tc>
          <w:tcPr>
            <w:tcW w:w="1265" w:type="dxa"/>
            <w:shd w:val="clear" w:color="auto" w:fill="auto"/>
            <w:noWrap/>
            <w:vAlign w:val="center"/>
            <w:hideMark/>
          </w:tcPr>
          <w:p w14:paraId="7BA8B7C3" w14:textId="77777777" w:rsidR="00DC625F" w:rsidRPr="00DC625F" w:rsidRDefault="00DC625F" w:rsidP="00DC625F">
            <w:pPr>
              <w:jc w:val="right"/>
            </w:pPr>
            <w:r w:rsidRPr="00DC625F">
              <w:t>8,80</w:t>
            </w:r>
          </w:p>
        </w:tc>
        <w:tc>
          <w:tcPr>
            <w:tcW w:w="4240" w:type="dxa"/>
            <w:shd w:val="clear" w:color="auto" w:fill="auto"/>
            <w:noWrap/>
            <w:vAlign w:val="center"/>
          </w:tcPr>
          <w:p w14:paraId="129EAF40" w14:textId="77777777" w:rsidR="00DC625F" w:rsidRPr="00DC625F" w:rsidRDefault="00DC625F" w:rsidP="00DC625F">
            <w:pPr>
              <w:jc w:val="center"/>
            </w:pPr>
            <w:r w:rsidRPr="00DC625F">
              <w:t>ОСВ сч. 20 (том 1, с. 69)</w:t>
            </w:r>
          </w:p>
        </w:tc>
      </w:tr>
      <w:tr w:rsidR="00DC625F" w:rsidRPr="00DC625F" w14:paraId="472166BF" w14:textId="77777777" w:rsidTr="00DC625F">
        <w:trPr>
          <w:trHeight w:val="312"/>
          <w:jc w:val="center"/>
        </w:trPr>
        <w:tc>
          <w:tcPr>
            <w:tcW w:w="731" w:type="dxa"/>
            <w:shd w:val="clear" w:color="auto" w:fill="auto"/>
            <w:noWrap/>
            <w:vAlign w:val="center"/>
            <w:hideMark/>
          </w:tcPr>
          <w:p w14:paraId="18F96F62" w14:textId="77777777" w:rsidR="00DC625F" w:rsidRPr="00DC625F" w:rsidRDefault="00DC625F" w:rsidP="00DC625F">
            <w:pPr>
              <w:jc w:val="center"/>
              <w:rPr>
                <w:b/>
                <w:bCs/>
              </w:rPr>
            </w:pPr>
            <w:r w:rsidRPr="00DC625F">
              <w:rPr>
                <w:b/>
                <w:bCs/>
              </w:rPr>
              <w:t>II.</w:t>
            </w:r>
          </w:p>
        </w:tc>
        <w:tc>
          <w:tcPr>
            <w:tcW w:w="4538" w:type="dxa"/>
            <w:shd w:val="clear" w:color="auto" w:fill="auto"/>
            <w:vAlign w:val="center"/>
            <w:hideMark/>
          </w:tcPr>
          <w:p w14:paraId="3432B4E1" w14:textId="77777777" w:rsidR="00DC625F" w:rsidRPr="00DC625F" w:rsidRDefault="00DC625F" w:rsidP="00DC625F">
            <w:pPr>
              <w:rPr>
                <w:b/>
                <w:bCs/>
              </w:rPr>
            </w:pPr>
            <w:r w:rsidRPr="00DC625F">
              <w:rPr>
                <w:b/>
                <w:bCs/>
              </w:rPr>
              <w:t>Внереализационные расходы, всего</w:t>
            </w:r>
          </w:p>
        </w:tc>
        <w:tc>
          <w:tcPr>
            <w:tcW w:w="1265" w:type="dxa"/>
            <w:shd w:val="clear" w:color="auto" w:fill="auto"/>
            <w:noWrap/>
            <w:vAlign w:val="center"/>
            <w:hideMark/>
          </w:tcPr>
          <w:p w14:paraId="1851F102" w14:textId="77777777" w:rsidR="00DC625F" w:rsidRPr="00DC625F" w:rsidRDefault="00DC625F" w:rsidP="00DC625F">
            <w:pPr>
              <w:jc w:val="right"/>
              <w:rPr>
                <w:b/>
                <w:bCs/>
              </w:rPr>
            </w:pPr>
            <w:r w:rsidRPr="00DC625F">
              <w:rPr>
                <w:b/>
                <w:bCs/>
              </w:rPr>
              <w:t>413,64</w:t>
            </w:r>
          </w:p>
        </w:tc>
        <w:tc>
          <w:tcPr>
            <w:tcW w:w="4240" w:type="dxa"/>
            <w:shd w:val="clear" w:color="auto" w:fill="auto"/>
            <w:noWrap/>
            <w:vAlign w:val="center"/>
            <w:hideMark/>
          </w:tcPr>
          <w:p w14:paraId="1A97A854" w14:textId="77777777" w:rsidR="00DC625F" w:rsidRPr="00DC625F" w:rsidRDefault="00DC625F" w:rsidP="00DC625F">
            <w:pPr>
              <w:jc w:val="center"/>
              <w:rPr>
                <w:b/>
                <w:bCs/>
              </w:rPr>
            </w:pPr>
          </w:p>
        </w:tc>
      </w:tr>
      <w:tr w:rsidR="00DC625F" w:rsidRPr="00DC625F" w14:paraId="3EB5CA3D" w14:textId="77777777" w:rsidTr="00DC625F">
        <w:trPr>
          <w:trHeight w:val="107"/>
          <w:jc w:val="center"/>
        </w:trPr>
        <w:tc>
          <w:tcPr>
            <w:tcW w:w="731" w:type="dxa"/>
            <w:shd w:val="clear" w:color="auto" w:fill="auto"/>
            <w:noWrap/>
            <w:vAlign w:val="center"/>
            <w:hideMark/>
          </w:tcPr>
          <w:p w14:paraId="676F8B1F" w14:textId="77777777" w:rsidR="00DC625F" w:rsidRPr="00DC625F" w:rsidRDefault="00DC625F" w:rsidP="00DC625F">
            <w:pPr>
              <w:jc w:val="center"/>
            </w:pPr>
            <w:r w:rsidRPr="00DC625F">
              <w:t> </w:t>
            </w:r>
          </w:p>
        </w:tc>
        <w:tc>
          <w:tcPr>
            <w:tcW w:w="4538" w:type="dxa"/>
            <w:shd w:val="clear" w:color="auto" w:fill="auto"/>
            <w:vAlign w:val="center"/>
            <w:hideMark/>
          </w:tcPr>
          <w:p w14:paraId="3D390705" w14:textId="77777777" w:rsidR="00DC625F" w:rsidRPr="00DC625F" w:rsidRDefault="00DC625F" w:rsidP="00DC625F">
            <w:r w:rsidRPr="00DC625F">
              <w:t>— расходы по сомнительным долгам</w:t>
            </w:r>
          </w:p>
        </w:tc>
        <w:tc>
          <w:tcPr>
            <w:tcW w:w="1265" w:type="dxa"/>
            <w:shd w:val="clear" w:color="auto" w:fill="auto"/>
            <w:noWrap/>
            <w:vAlign w:val="center"/>
            <w:hideMark/>
          </w:tcPr>
          <w:p w14:paraId="4FCF0DBA" w14:textId="77777777" w:rsidR="00DC625F" w:rsidRPr="00DC625F" w:rsidRDefault="00DC625F" w:rsidP="00DC625F">
            <w:pPr>
              <w:jc w:val="right"/>
            </w:pPr>
            <w:r w:rsidRPr="00DC625F">
              <w:t>58,58</w:t>
            </w:r>
          </w:p>
        </w:tc>
        <w:tc>
          <w:tcPr>
            <w:tcW w:w="4240" w:type="dxa"/>
            <w:shd w:val="clear" w:color="auto" w:fill="auto"/>
            <w:noWrap/>
            <w:vAlign w:val="center"/>
            <w:hideMark/>
          </w:tcPr>
          <w:p w14:paraId="554E7A47" w14:textId="77777777" w:rsidR="00DC625F" w:rsidRPr="00DC625F" w:rsidRDefault="00DC625F" w:rsidP="00DC625F">
            <w:pPr>
              <w:jc w:val="both"/>
            </w:pPr>
            <w:r w:rsidRPr="00DC625F">
              <w:t>сведения о создании резерва по сомнительным долгам (том 1, с. 65), ОСВ сч. 63 (том 1, с. 66)</w:t>
            </w:r>
            <w:r w:rsidRPr="00DC625F">
              <w:tab/>
            </w:r>
            <w:r w:rsidRPr="00DC625F">
              <w:tab/>
            </w:r>
            <w:r w:rsidRPr="00DC625F">
              <w:tab/>
            </w:r>
          </w:p>
        </w:tc>
      </w:tr>
      <w:tr w:rsidR="00DC625F" w:rsidRPr="00DC625F" w14:paraId="5D9BE3F2" w14:textId="77777777" w:rsidTr="00DC625F">
        <w:trPr>
          <w:trHeight w:val="1121"/>
          <w:jc w:val="center"/>
        </w:trPr>
        <w:tc>
          <w:tcPr>
            <w:tcW w:w="731" w:type="dxa"/>
            <w:shd w:val="clear" w:color="auto" w:fill="auto"/>
            <w:noWrap/>
            <w:vAlign w:val="center"/>
          </w:tcPr>
          <w:p w14:paraId="5F1C54D5" w14:textId="77777777" w:rsidR="00DC625F" w:rsidRPr="00DC625F" w:rsidRDefault="00DC625F" w:rsidP="00DC625F">
            <w:pPr>
              <w:jc w:val="center"/>
            </w:pPr>
          </w:p>
        </w:tc>
        <w:tc>
          <w:tcPr>
            <w:tcW w:w="4538" w:type="dxa"/>
            <w:shd w:val="clear" w:color="auto" w:fill="auto"/>
            <w:vAlign w:val="center"/>
          </w:tcPr>
          <w:p w14:paraId="5CEF64F1" w14:textId="77777777" w:rsidR="00DC625F" w:rsidRPr="00DC625F" w:rsidRDefault="00DC625F" w:rsidP="00DC625F">
            <w:r w:rsidRPr="00DC625F">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65" w:type="dxa"/>
            <w:shd w:val="clear" w:color="auto" w:fill="auto"/>
            <w:noWrap/>
            <w:vAlign w:val="center"/>
          </w:tcPr>
          <w:p w14:paraId="67004B2A" w14:textId="77777777" w:rsidR="00DC625F" w:rsidRPr="00DC625F" w:rsidRDefault="00DC625F" w:rsidP="00DC625F">
            <w:pPr>
              <w:jc w:val="right"/>
            </w:pPr>
            <w:r w:rsidRPr="00DC625F">
              <w:t>355,06</w:t>
            </w:r>
          </w:p>
          <w:p w14:paraId="11506D64" w14:textId="77777777" w:rsidR="00DC625F" w:rsidRPr="00DC625F" w:rsidRDefault="00DC625F" w:rsidP="00DC625F">
            <w:pPr>
              <w:jc w:val="right"/>
            </w:pPr>
          </w:p>
        </w:tc>
        <w:tc>
          <w:tcPr>
            <w:tcW w:w="4240" w:type="dxa"/>
            <w:shd w:val="clear" w:color="auto" w:fill="auto"/>
            <w:noWrap/>
            <w:vAlign w:val="center"/>
          </w:tcPr>
          <w:p w14:paraId="558154B7" w14:textId="77777777" w:rsidR="00DC625F" w:rsidRPr="00DC625F" w:rsidRDefault="00DC625F" w:rsidP="00DC625F">
            <w:pPr>
              <w:jc w:val="both"/>
            </w:pPr>
            <w:r w:rsidRPr="00DC625F">
              <w:t>реестр счет-фактур на приобретение топлива (том 1, с. 85-86), справка о расходе топлива за 2018 год (том 1,          с. 84), постановление РЭК КО от 24.10.2017 № 293 «Об утверждении нормативов создания запасов топлива»)</w:t>
            </w:r>
          </w:p>
        </w:tc>
      </w:tr>
      <w:tr w:rsidR="00DC625F" w:rsidRPr="00DC625F" w14:paraId="7D83DCEB" w14:textId="77777777" w:rsidTr="00DC625F">
        <w:trPr>
          <w:trHeight w:val="583"/>
          <w:jc w:val="center"/>
        </w:trPr>
        <w:tc>
          <w:tcPr>
            <w:tcW w:w="731" w:type="dxa"/>
            <w:shd w:val="clear" w:color="auto" w:fill="auto"/>
            <w:noWrap/>
            <w:hideMark/>
          </w:tcPr>
          <w:p w14:paraId="4084913B" w14:textId="77777777" w:rsidR="00DC625F" w:rsidRPr="00DC625F" w:rsidRDefault="00DC625F" w:rsidP="00DC625F">
            <w:pPr>
              <w:jc w:val="center"/>
              <w:rPr>
                <w:b/>
                <w:bCs/>
              </w:rPr>
            </w:pPr>
            <w:r w:rsidRPr="00DC625F">
              <w:rPr>
                <w:b/>
                <w:bCs/>
              </w:rPr>
              <w:t>III.</w:t>
            </w:r>
          </w:p>
        </w:tc>
        <w:tc>
          <w:tcPr>
            <w:tcW w:w="4538" w:type="dxa"/>
            <w:shd w:val="clear" w:color="auto" w:fill="auto"/>
            <w:vAlign w:val="center"/>
            <w:hideMark/>
          </w:tcPr>
          <w:p w14:paraId="38C467DD" w14:textId="77777777" w:rsidR="00DC625F" w:rsidRPr="00DC625F" w:rsidRDefault="00DC625F" w:rsidP="00DC625F">
            <w:pPr>
              <w:rPr>
                <w:b/>
                <w:bCs/>
              </w:rPr>
            </w:pPr>
            <w:r w:rsidRPr="00DC625F">
              <w:rPr>
                <w:b/>
                <w:bCs/>
              </w:rPr>
              <w:t>Расходы, не учитываемые в целях налогообложения по прибыли, всего</w:t>
            </w:r>
          </w:p>
        </w:tc>
        <w:tc>
          <w:tcPr>
            <w:tcW w:w="1265" w:type="dxa"/>
            <w:shd w:val="clear" w:color="auto" w:fill="auto"/>
            <w:noWrap/>
            <w:vAlign w:val="bottom"/>
            <w:hideMark/>
          </w:tcPr>
          <w:p w14:paraId="61D1648C" w14:textId="77777777" w:rsidR="00DC625F" w:rsidRPr="00DC625F" w:rsidRDefault="00DC625F" w:rsidP="00DC625F">
            <w:pPr>
              <w:jc w:val="right"/>
              <w:rPr>
                <w:b/>
                <w:bCs/>
              </w:rPr>
            </w:pPr>
            <w:r w:rsidRPr="00DC625F">
              <w:rPr>
                <w:b/>
                <w:bCs/>
              </w:rPr>
              <w:t>22,00</w:t>
            </w:r>
          </w:p>
        </w:tc>
        <w:tc>
          <w:tcPr>
            <w:tcW w:w="4240" w:type="dxa"/>
            <w:shd w:val="clear" w:color="auto" w:fill="auto"/>
            <w:noWrap/>
            <w:vAlign w:val="bottom"/>
            <w:hideMark/>
          </w:tcPr>
          <w:p w14:paraId="390B31D7" w14:textId="77777777" w:rsidR="00DC625F" w:rsidRPr="00DC625F" w:rsidRDefault="00DC625F" w:rsidP="00DC625F">
            <w:pPr>
              <w:jc w:val="right"/>
              <w:rPr>
                <w:b/>
                <w:bCs/>
              </w:rPr>
            </w:pPr>
            <w:r w:rsidRPr="00DC625F">
              <w:rPr>
                <w:b/>
                <w:bCs/>
              </w:rPr>
              <w:t> </w:t>
            </w:r>
          </w:p>
        </w:tc>
      </w:tr>
      <w:tr w:rsidR="00DC625F" w:rsidRPr="00DC625F" w14:paraId="4A030114" w14:textId="77777777" w:rsidTr="00DC625F">
        <w:trPr>
          <w:trHeight w:val="50"/>
          <w:jc w:val="center"/>
        </w:trPr>
        <w:tc>
          <w:tcPr>
            <w:tcW w:w="731" w:type="dxa"/>
            <w:shd w:val="clear" w:color="auto" w:fill="auto"/>
            <w:noWrap/>
            <w:vAlign w:val="center"/>
          </w:tcPr>
          <w:p w14:paraId="46BF1F14" w14:textId="77777777" w:rsidR="00DC625F" w:rsidRPr="00DC625F" w:rsidRDefault="00DC625F" w:rsidP="00DC625F">
            <w:pPr>
              <w:jc w:val="center"/>
              <w:rPr>
                <w:b/>
                <w:bCs/>
              </w:rPr>
            </w:pPr>
          </w:p>
        </w:tc>
        <w:tc>
          <w:tcPr>
            <w:tcW w:w="4538" w:type="dxa"/>
            <w:shd w:val="clear" w:color="auto" w:fill="auto"/>
            <w:vAlign w:val="center"/>
          </w:tcPr>
          <w:p w14:paraId="2D1817E9" w14:textId="77777777" w:rsidR="00DC625F" w:rsidRPr="00DC625F" w:rsidRDefault="00DC625F" w:rsidP="00DC625F">
            <w:pPr>
              <w:rPr>
                <w:b/>
                <w:bCs/>
              </w:rPr>
            </w:pPr>
            <w:r w:rsidRPr="00DC625F">
              <w:rPr>
                <w:bCs/>
              </w:rPr>
              <w:t>— денежные выплаты социального характера (по Коллективному договору)</w:t>
            </w:r>
          </w:p>
        </w:tc>
        <w:tc>
          <w:tcPr>
            <w:tcW w:w="1265" w:type="dxa"/>
            <w:shd w:val="clear" w:color="auto" w:fill="auto"/>
            <w:noWrap/>
            <w:vAlign w:val="center"/>
          </w:tcPr>
          <w:p w14:paraId="105A10BA" w14:textId="77777777" w:rsidR="00DC625F" w:rsidRPr="00DC625F" w:rsidRDefault="00DC625F" w:rsidP="00DC625F">
            <w:pPr>
              <w:jc w:val="right"/>
              <w:rPr>
                <w:bCs/>
              </w:rPr>
            </w:pPr>
            <w:r w:rsidRPr="00DC625F">
              <w:rPr>
                <w:bCs/>
              </w:rPr>
              <w:t>22,00</w:t>
            </w:r>
          </w:p>
        </w:tc>
        <w:tc>
          <w:tcPr>
            <w:tcW w:w="4240" w:type="dxa"/>
            <w:shd w:val="clear" w:color="auto" w:fill="auto"/>
            <w:noWrap/>
            <w:vAlign w:val="center"/>
          </w:tcPr>
          <w:p w14:paraId="6A406332" w14:textId="77777777" w:rsidR="00DC625F" w:rsidRPr="00DC625F" w:rsidRDefault="00DC625F" w:rsidP="00DC625F">
            <w:pPr>
              <w:jc w:val="center"/>
              <w:rPr>
                <w:bCs/>
              </w:rPr>
            </w:pPr>
            <w:r w:rsidRPr="00DC625F">
              <w:rPr>
                <w:bCs/>
              </w:rPr>
              <w:t>ОСВ сч. 91 (том 1, с. 74)</w:t>
            </w:r>
          </w:p>
          <w:p w14:paraId="432A54C6" w14:textId="77777777" w:rsidR="00DC625F" w:rsidRPr="00DC625F" w:rsidRDefault="00DC625F" w:rsidP="00DC625F">
            <w:pPr>
              <w:jc w:val="right"/>
              <w:rPr>
                <w:b/>
                <w:bCs/>
              </w:rPr>
            </w:pPr>
          </w:p>
        </w:tc>
      </w:tr>
      <w:tr w:rsidR="00DC625F" w:rsidRPr="00DC625F" w14:paraId="662EC520" w14:textId="77777777" w:rsidTr="00DC625F">
        <w:trPr>
          <w:trHeight w:val="50"/>
          <w:jc w:val="center"/>
        </w:trPr>
        <w:tc>
          <w:tcPr>
            <w:tcW w:w="731" w:type="dxa"/>
            <w:shd w:val="clear" w:color="auto" w:fill="auto"/>
            <w:noWrap/>
            <w:vAlign w:val="center"/>
            <w:hideMark/>
          </w:tcPr>
          <w:p w14:paraId="704D2B3D" w14:textId="77777777" w:rsidR="00DC625F" w:rsidRPr="00DC625F" w:rsidRDefault="00DC625F" w:rsidP="00DC625F">
            <w:pPr>
              <w:jc w:val="center"/>
              <w:rPr>
                <w:b/>
                <w:bCs/>
              </w:rPr>
            </w:pPr>
            <w:r w:rsidRPr="00DC625F">
              <w:rPr>
                <w:b/>
                <w:bCs/>
              </w:rPr>
              <w:t>IV.</w:t>
            </w:r>
          </w:p>
        </w:tc>
        <w:tc>
          <w:tcPr>
            <w:tcW w:w="4538" w:type="dxa"/>
            <w:shd w:val="clear" w:color="auto" w:fill="auto"/>
            <w:vAlign w:val="center"/>
            <w:hideMark/>
          </w:tcPr>
          <w:p w14:paraId="5B80AE3B" w14:textId="77777777" w:rsidR="00DC625F" w:rsidRPr="00DC625F" w:rsidRDefault="00DC625F" w:rsidP="00DC625F">
            <w:pPr>
              <w:rPr>
                <w:b/>
                <w:bCs/>
              </w:rPr>
            </w:pPr>
            <w:r w:rsidRPr="00DC625F">
              <w:rPr>
                <w:b/>
                <w:bCs/>
              </w:rPr>
              <w:t>Налог на прибыль</w:t>
            </w:r>
          </w:p>
        </w:tc>
        <w:tc>
          <w:tcPr>
            <w:tcW w:w="1265" w:type="dxa"/>
            <w:shd w:val="clear" w:color="auto" w:fill="auto"/>
            <w:noWrap/>
            <w:vAlign w:val="center"/>
            <w:hideMark/>
          </w:tcPr>
          <w:p w14:paraId="72A8FD00" w14:textId="77777777" w:rsidR="00DC625F" w:rsidRPr="00DC625F" w:rsidRDefault="00DC625F" w:rsidP="00DC625F">
            <w:pPr>
              <w:jc w:val="right"/>
              <w:rPr>
                <w:b/>
                <w:bCs/>
              </w:rPr>
            </w:pPr>
            <w:r w:rsidRPr="00DC625F">
              <w:rPr>
                <w:b/>
                <w:bCs/>
              </w:rPr>
              <w:t>0,00</w:t>
            </w:r>
          </w:p>
        </w:tc>
        <w:tc>
          <w:tcPr>
            <w:tcW w:w="4240" w:type="dxa"/>
            <w:shd w:val="clear" w:color="auto" w:fill="auto"/>
            <w:noWrap/>
            <w:vAlign w:val="center"/>
            <w:hideMark/>
          </w:tcPr>
          <w:p w14:paraId="57FED499" w14:textId="77777777" w:rsidR="00DC625F" w:rsidRPr="00DC625F" w:rsidRDefault="00DC625F" w:rsidP="00DC625F">
            <w:pPr>
              <w:jc w:val="right"/>
              <w:rPr>
                <w:b/>
                <w:bCs/>
              </w:rPr>
            </w:pPr>
            <w:r w:rsidRPr="00DC625F">
              <w:rPr>
                <w:b/>
                <w:bCs/>
              </w:rPr>
              <w:t> </w:t>
            </w:r>
          </w:p>
        </w:tc>
      </w:tr>
      <w:tr w:rsidR="00DC625F" w:rsidRPr="00DC625F" w14:paraId="41EBA3D9" w14:textId="77777777" w:rsidTr="00DC625F">
        <w:trPr>
          <w:trHeight w:val="417"/>
          <w:jc w:val="center"/>
        </w:trPr>
        <w:tc>
          <w:tcPr>
            <w:tcW w:w="731" w:type="dxa"/>
            <w:shd w:val="clear" w:color="auto" w:fill="auto"/>
            <w:noWrap/>
            <w:vAlign w:val="center"/>
            <w:hideMark/>
          </w:tcPr>
          <w:p w14:paraId="2B4D4AC5" w14:textId="77777777" w:rsidR="00DC625F" w:rsidRPr="00DC625F" w:rsidRDefault="00DC625F" w:rsidP="00DC625F">
            <w:pPr>
              <w:jc w:val="center"/>
              <w:rPr>
                <w:b/>
                <w:bCs/>
              </w:rPr>
            </w:pPr>
            <w:r w:rsidRPr="00DC625F">
              <w:rPr>
                <w:b/>
                <w:bCs/>
              </w:rPr>
              <w:t>V.</w:t>
            </w:r>
          </w:p>
        </w:tc>
        <w:tc>
          <w:tcPr>
            <w:tcW w:w="4538" w:type="dxa"/>
            <w:shd w:val="clear" w:color="auto" w:fill="auto"/>
            <w:vAlign w:val="center"/>
            <w:hideMark/>
          </w:tcPr>
          <w:p w14:paraId="4F3A41DB" w14:textId="77777777" w:rsidR="00DC625F" w:rsidRPr="00DC625F" w:rsidRDefault="00DC625F" w:rsidP="00DC625F">
            <w:pPr>
              <w:rPr>
                <w:b/>
                <w:bCs/>
              </w:rPr>
            </w:pPr>
            <w:r w:rsidRPr="00DC625F">
              <w:rPr>
                <w:b/>
                <w:bCs/>
              </w:rPr>
              <w:t>Выпадающие доходы/экономия средств</w:t>
            </w:r>
          </w:p>
        </w:tc>
        <w:tc>
          <w:tcPr>
            <w:tcW w:w="1265" w:type="dxa"/>
            <w:shd w:val="clear" w:color="auto" w:fill="auto"/>
            <w:noWrap/>
            <w:vAlign w:val="center"/>
            <w:hideMark/>
          </w:tcPr>
          <w:p w14:paraId="08FD43AE" w14:textId="77777777" w:rsidR="00DC625F" w:rsidRPr="00DC625F" w:rsidRDefault="00DC625F" w:rsidP="00DC625F">
            <w:pPr>
              <w:jc w:val="right"/>
              <w:rPr>
                <w:b/>
                <w:bCs/>
              </w:rPr>
            </w:pPr>
            <w:r w:rsidRPr="00DC625F">
              <w:rPr>
                <w:b/>
                <w:bCs/>
              </w:rPr>
              <w:t> </w:t>
            </w:r>
          </w:p>
        </w:tc>
        <w:tc>
          <w:tcPr>
            <w:tcW w:w="4240" w:type="dxa"/>
            <w:shd w:val="clear" w:color="auto" w:fill="auto"/>
            <w:noWrap/>
            <w:vAlign w:val="center"/>
            <w:hideMark/>
          </w:tcPr>
          <w:p w14:paraId="771A2ADF" w14:textId="77777777" w:rsidR="00DC625F" w:rsidRPr="00DC625F" w:rsidRDefault="00DC625F" w:rsidP="00DC625F">
            <w:pPr>
              <w:jc w:val="right"/>
              <w:rPr>
                <w:b/>
                <w:bCs/>
              </w:rPr>
            </w:pPr>
            <w:r w:rsidRPr="00DC625F">
              <w:rPr>
                <w:b/>
                <w:bCs/>
              </w:rPr>
              <w:t> </w:t>
            </w:r>
          </w:p>
        </w:tc>
      </w:tr>
      <w:tr w:rsidR="00DC625F" w:rsidRPr="00DC625F" w14:paraId="5D74B85B" w14:textId="77777777" w:rsidTr="00DC625F">
        <w:trPr>
          <w:trHeight w:val="127"/>
          <w:jc w:val="center"/>
        </w:trPr>
        <w:tc>
          <w:tcPr>
            <w:tcW w:w="731" w:type="dxa"/>
            <w:shd w:val="clear" w:color="auto" w:fill="auto"/>
            <w:noWrap/>
            <w:vAlign w:val="center"/>
            <w:hideMark/>
          </w:tcPr>
          <w:p w14:paraId="07F998F9" w14:textId="77777777" w:rsidR="00DC625F" w:rsidRPr="00DC625F" w:rsidRDefault="00DC625F" w:rsidP="00DC625F">
            <w:pPr>
              <w:jc w:val="center"/>
              <w:rPr>
                <w:b/>
                <w:bCs/>
              </w:rPr>
            </w:pPr>
            <w:r w:rsidRPr="00DC625F">
              <w:rPr>
                <w:b/>
                <w:bCs/>
              </w:rPr>
              <w:t>VI.</w:t>
            </w:r>
          </w:p>
        </w:tc>
        <w:tc>
          <w:tcPr>
            <w:tcW w:w="4538" w:type="dxa"/>
            <w:shd w:val="clear" w:color="auto" w:fill="auto"/>
            <w:vAlign w:val="center"/>
            <w:hideMark/>
          </w:tcPr>
          <w:p w14:paraId="0D6E3378" w14:textId="77777777" w:rsidR="00DC625F" w:rsidRPr="00DC625F" w:rsidRDefault="00DC625F" w:rsidP="00DC625F">
            <w:pPr>
              <w:rPr>
                <w:b/>
                <w:bCs/>
              </w:rPr>
            </w:pPr>
            <w:r w:rsidRPr="00DC625F">
              <w:rPr>
                <w:b/>
                <w:bCs/>
              </w:rPr>
              <w:t>Необходимая валовая выручка, всего</w:t>
            </w:r>
          </w:p>
        </w:tc>
        <w:tc>
          <w:tcPr>
            <w:tcW w:w="1265" w:type="dxa"/>
            <w:shd w:val="clear" w:color="auto" w:fill="auto"/>
            <w:noWrap/>
            <w:vAlign w:val="center"/>
            <w:hideMark/>
          </w:tcPr>
          <w:p w14:paraId="57B9401C" w14:textId="77777777" w:rsidR="00DC625F" w:rsidRPr="00DC625F" w:rsidRDefault="00DC625F" w:rsidP="00DC625F">
            <w:pPr>
              <w:jc w:val="right"/>
              <w:rPr>
                <w:b/>
                <w:bCs/>
              </w:rPr>
            </w:pPr>
            <w:r w:rsidRPr="00DC625F">
              <w:rPr>
                <w:b/>
                <w:bCs/>
              </w:rPr>
              <w:t>6 089,50</w:t>
            </w:r>
          </w:p>
        </w:tc>
        <w:tc>
          <w:tcPr>
            <w:tcW w:w="4240" w:type="dxa"/>
            <w:shd w:val="clear" w:color="auto" w:fill="auto"/>
            <w:noWrap/>
            <w:vAlign w:val="center"/>
          </w:tcPr>
          <w:p w14:paraId="78DD50E1" w14:textId="77777777" w:rsidR="00DC625F" w:rsidRPr="00DC625F" w:rsidRDefault="00DC625F" w:rsidP="00DC625F">
            <w:pPr>
              <w:jc w:val="right"/>
              <w:rPr>
                <w:b/>
                <w:bCs/>
              </w:rPr>
            </w:pPr>
          </w:p>
        </w:tc>
      </w:tr>
      <w:tr w:rsidR="00DC625F" w:rsidRPr="00DC625F" w14:paraId="6FA685F2" w14:textId="77777777" w:rsidTr="00DC625F">
        <w:trPr>
          <w:trHeight w:val="312"/>
          <w:jc w:val="center"/>
        </w:trPr>
        <w:tc>
          <w:tcPr>
            <w:tcW w:w="731" w:type="dxa"/>
            <w:shd w:val="clear" w:color="auto" w:fill="auto"/>
            <w:noWrap/>
            <w:vAlign w:val="center"/>
            <w:hideMark/>
          </w:tcPr>
          <w:p w14:paraId="61D15532" w14:textId="77777777" w:rsidR="00DC625F" w:rsidRPr="00DC625F" w:rsidRDefault="00DC625F" w:rsidP="00DC625F">
            <w:pPr>
              <w:jc w:val="center"/>
            </w:pPr>
            <w:r w:rsidRPr="00DC625F">
              <w:t> </w:t>
            </w:r>
          </w:p>
        </w:tc>
        <w:tc>
          <w:tcPr>
            <w:tcW w:w="4538" w:type="dxa"/>
            <w:shd w:val="clear" w:color="auto" w:fill="auto"/>
            <w:vAlign w:val="center"/>
            <w:hideMark/>
          </w:tcPr>
          <w:p w14:paraId="36BE4CB6" w14:textId="77777777" w:rsidR="00DC625F" w:rsidRPr="00DC625F" w:rsidRDefault="00DC625F" w:rsidP="00DC625F">
            <w:r w:rsidRPr="00DC625F">
              <w:t xml:space="preserve">— на потребительский рынок </w:t>
            </w:r>
          </w:p>
        </w:tc>
        <w:tc>
          <w:tcPr>
            <w:tcW w:w="1265" w:type="dxa"/>
            <w:shd w:val="clear" w:color="auto" w:fill="auto"/>
            <w:noWrap/>
            <w:vAlign w:val="center"/>
            <w:hideMark/>
          </w:tcPr>
          <w:p w14:paraId="3D91AB06" w14:textId="77777777" w:rsidR="00DC625F" w:rsidRPr="00DC625F" w:rsidRDefault="00DC625F" w:rsidP="00DC625F">
            <w:pPr>
              <w:jc w:val="right"/>
            </w:pPr>
            <w:r w:rsidRPr="00DC625F">
              <w:t>2 157,80</w:t>
            </w:r>
          </w:p>
        </w:tc>
        <w:tc>
          <w:tcPr>
            <w:tcW w:w="4240" w:type="dxa"/>
            <w:shd w:val="clear" w:color="auto" w:fill="auto"/>
            <w:noWrap/>
            <w:vAlign w:val="center"/>
          </w:tcPr>
          <w:p w14:paraId="185AD4E8" w14:textId="77777777" w:rsidR="00DC625F" w:rsidRPr="00DC625F" w:rsidRDefault="00DC625F" w:rsidP="00DC625F">
            <w:pPr>
              <w:jc w:val="right"/>
            </w:pPr>
          </w:p>
        </w:tc>
      </w:tr>
    </w:tbl>
    <w:p w14:paraId="626D818F" w14:textId="77777777" w:rsidR="00DC625F" w:rsidRPr="00DC625F" w:rsidRDefault="00DC625F" w:rsidP="00DC625F">
      <w:pPr>
        <w:spacing w:line="276" w:lineRule="auto"/>
        <w:ind w:firstLine="720"/>
        <w:jc w:val="both"/>
        <w:rPr>
          <w:sz w:val="28"/>
          <w:szCs w:val="28"/>
        </w:rPr>
      </w:pPr>
      <w:r w:rsidRPr="00DC625F">
        <w:rPr>
          <w:sz w:val="28"/>
          <w:szCs w:val="28"/>
        </w:rPr>
        <w:t xml:space="preserve"> </w:t>
      </w:r>
    </w:p>
    <w:p w14:paraId="1E10337A" w14:textId="77777777" w:rsidR="00DC625F" w:rsidRPr="00DC625F" w:rsidRDefault="00DC625F" w:rsidP="00DC625F">
      <w:pPr>
        <w:spacing w:line="276" w:lineRule="auto"/>
        <w:ind w:firstLine="720"/>
        <w:jc w:val="both"/>
        <w:rPr>
          <w:sz w:val="28"/>
          <w:szCs w:val="28"/>
        </w:rPr>
      </w:pPr>
      <w:r w:rsidRPr="00DC625F">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w:t>
      </w:r>
      <w:r w:rsidRPr="00DC625F">
        <w:rPr>
          <w:sz w:val="28"/>
          <w:szCs w:val="28"/>
        </w:rPr>
        <w:lastRenderedPageBreak/>
        <w:t>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w:t>
      </w:r>
    </w:p>
    <w:p w14:paraId="6E9391B4" w14:textId="77777777" w:rsidR="00DC625F" w:rsidRPr="00DC625F" w:rsidRDefault="00DC625F" w:rsidP="00DC625F">
      <w:pPr>
        <w:spacing w:line="276" w:lineRule="auto"/>
        <w:ind w:firstLine="720"/>
        <w:jc w:val="both"/>
        <w:rPr>
          <w:sz w:val="28"/>
          <w:szCs w:val="28"/>
        </w:rPr>
      </w:pPr>
      <w:r w:rsidRPr="00DC625F">
        <w:rPr>
          <w:sz w:val="28"/>
          <w:szCs w:val="28"/>
        </w:rPr>
        <w:t>По результатам анализа всех статей, согласно п.52 Методических указаний, экспертами определена фактическая необходимая валовая выручка, которая в 2018 году составила 6 089,50 тыс. руб., в том числе на потребительский рынок 2 157,80 тыс. руб.</w:t>
      </w:r>
    </w:p>
    <w:p w14:paraId="2E49A40C" w14:textId="77777777" w:rsidR="00DC625F" w:rsidRPr="00DC625F" w:rsidRDefault="00DC625F" w:rsidP="00DC625F">
      <w:pPr>
        <w:spacing w:line="276" w:lineRule="auto"/>
        <w:ind w:firstLine="720"/>
        <w:jc w:val="both"/>
        <w:rPr>
          <w:sz w:val="28"/>
          <w:szCs w:val="28"/>
        </w:rPr>
      </w:pPr>
      <w:r w:rsidRPr="00DC625F">
        <w:rPr>
          <w:sz w:val="28"/>
          <w:szCs w:val="28"/>
        </w:rPr>
        <w:t>Товарная выручка предприятия, в части тепловой энергии, по итогу 2018 года принята экспертами, исходя из фактического полезного отпуска на потребительский рынок и плановых установленных тарифов, в сумме 2</w:t>
      </w:r>
      <w:r w:rsidRPr="00DC625F">
        <w:rPr>
          <w:sz w:val="28"/>
          <w:szCs w:val="28"/>
          <w:lang w:val="en-US"/>
        </w:rPr>
        <w:t> </w:t>
      </w:r>
      <w:r w:rsidRPr="00DC625F">
        <w:rPr>
          <w:sz w:val="28"/>
          <w:szCs w:val="28"/>
        </w:rPr>
        <w:t>399,93 тыс. руб. Тарифы приняты в расчет, согласно постановлению региональной энергетической комиссии Кемеровской области от 20.12.2017 № 614 «Об установлении ООО «Киселевский водоснаб» тарифов на тепловую энергию (мощность), реализуемую на потребительском рынке г. Киселевска, на 2018 год» (с 1 января 2018 года 2 599,49 руб./Гкал, с 1 июля 2018 года 2 713,86 руб./Гкал).</w:t>
      </w:r>
    </w:p>
    <w:p w14:paraId="5A272B5C" w14:textId="77777777" w:rsidR="00DC625F" w:rsidRPr="00DC625F" w:rsidRDefault="00DC625F" w:rsidP="00DC625F">
      <w:pPr>
        <w:spacing w:line="276" w:lineRule="auto"/>
        <w:ind w:firstLine="720"/>
        <w:jc w:val="both"/>
        <w:rPr>
          <w:sz w:val="28"/>
          <w:szCs w:val="28"/>
        </w:rPr>
      </w:pPr>
      <w:r w:rsidRPr="00DC625F">
        <w:rPr>
          <w:sz w:val="28"/>
          <w:szCs w:val="28"/>
        </w:rPr>
        <w:t>ТВ = (2 599,49*555,88+2 713,86*351,87) / 1000 = 2 399,93 тыс. руб.</w:t>
      </w:r>
    </w:p>
    <w:p w14:paraId="2BB761CF" w14:textId="77777777" w:rsidR="00DC625F" w:rsidRPr="00DC625F" w:rsidRDefault="00DC625F" w:rsidP="00DC625F">
      <w:pPr>
        <w:spacing w:line="276" w:lineRule="auto"/>
        <w:ind w:firstLine="720"/>
        <w:jc w:val="both"/>
        <w:rPr>
          <w:sz w:val="28"/>
          <w:szCs w:val="28"/>
        </w:rPr>
      </w:pPr>
      <w:r w:rsidRPr="00DC625F">
        <w:rPr>
          <w:sz w:val="28"/>
          <w:szCs w:val="28"/>
        </w:rPr>
        <w:t>Руководствуясь п.52 Методических указаний, формулой 22, экспертами определен размер корректировки:</w:t>
      </w:r>
    </w:p>
    <w:p w14:paraId="352FFF91" w14:textId="77777777" w:rsidR="00DC625F" w:rsidRPr="00DC625F" w:rsidRDefault="00DC625F" w:rsidP="00DC625F">
      <w:pPr>
        <w:spacing w:line="276" w:lineRule="auto"/>
        <w:jc w:val="both"/>
        <w:rPr>
          <w:sz w:val="28"/>
          <w:szCs w:val="28"/>
        </w:rPr>
      </w:pPr>
      <w:r w:rsidRPr="00DC625F">
        <w:rPr>
          <w:sz w:val="28"/>
          <w:szCs w:val="28"/>
        </w:rPr>
        <w:t>2157,80 тыс. руб. – 2 399,93 тыс. руб. = - 242,13 тыс. руб. (экономия средств)</w:t>
      </w:r>
    </w:p>
    <w:p w14:paraId="0D6C2E74" w14:textId="77777777" w:rsidR="00DC625F" w:rsidRPr="00DC625F" w:rsidRDefault="00DC625F" w:rsidP="00DC625F">
      <w:pPr>
        <w:spacing w:line="276" w:lineRule="auto"/>
        <w:ind w:firstLine="720"/>
        <w:jc w:val="both"/>
        <w:rPr>
          <w:sz w:val="28"/>
          <w:szCs w:val="28"/>
        </w:rPr>
      </w:pPr>
      <w:r w:rsidRPr="00DC625F">
        <w:rPr>
          <w:sz w:val="28"/>
          <w:szCs w:val="28"/>
        </w:rPr>
        <w:t>Избыток средств с целью учета отклонений фактических значений параметров расчета тарифов на 2018 год от значений, учтенных при установлении тарифов на 2018 год составляет 242,13 тыс. руб.</w:t>
      </w:r>
    </w:p>
    <w:p w14:paraId="0A3EC447" w14:textId="77777777" w:rsidR="00DC625F" w:rsidRPr="00DC625F" w:rsidRDefault="00DC625F" w:rsidP="00DC625F">
      <w:pPr>
        <w:spacing w:line="276" w:lineRule="auto"/>
        <w:ind w:firstLine="720"/>
        <w:jc w:val="both"/>
        <w:rPr>
          <w:sz w:val="28"/>
          <w:szCs w:val="28"/>
        </w:rPr>
      </w:pPr>
      <w:r w:rsidRPr="00DC625F">
        <w:rPr>
          <w:sz w:val="28"/>
          <w:szCs w:val="28"/>
        </w:rPr>
        <w:t>Рассчитанный размер корректировки подлежит умножению на индексы потребительских цен на 2019-2020 годы, 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 (4,7% и 3,0%).</w:t>
      </w:r>
    </w:p>
    <w:p w14:paraId="24FC8ABF" w14:textId="77777777" w:rsidR="00DC625F" w:rsidRPr="00DC625F" w:rsidRDefault="00DC625F" w:rsidP="00DC625F">
      <w:pPr>
        <w:spacing w:line="276" w:lineRule="auto"/>
        <w:ind w:firstLine="720"/>
        <w:jc w:val="both"/>
        <w:rPr>
          <w:sz w:val="28"/>
          <w:szCs w:val="28"/>
        </w:rPr>
      </w:pPr>
      <w:r w:rsidRPr="00DC625F">
        <w:rPr>
          <w:sz w:val="28"/>
          <w:szCs w:val="28"/>
        </w:rPr>
        <w:t>242,13 тыс. руб.*104,7*103,0 = 261,11 тыс. руб.</w:t>
      </w:r>
    </w:p>
    <w:p w14:paraId="076388A6" w14:textId="77777777" w:rsidR="00DC625F" w:rsidRPr="00DC625F" w:rsidRDefault="00DC625F" w:rsidP="00DC625F">
      <w:pPr>
        <w:spacing w:line="276" w:lineRule="auto"/>
        <w:ind w:firstLine="720"/>
        <w:jc w:val="both"/>
        <w:rPr>
          <w:snapToGrid w:val="0"/>
          <w:sz w:val="28"/>
          <w:szCs w:val="28"/>
        </w:rPr>
      </w:pPr>
      <w:r w:rsidRPr="00DC625F">
        <w:rPr>
          <w:sz w:val="28"/>
          <w:szCs w:val="28"/>
        </w:rPr>
        <w:t>Таким образом, из необходимой валовой выручки на тепловую энергию на 2020 год необходимо исключить 261,11 тыс. руб.</w:t>
      </w:r>
      <w:r w:rsidRPr="00DC625F">
        <w:rPr>
          <w:snapToGrid w:val="0"/>
          <w:sz w:val="28"/>
          <w:szCs w:val="28"/>
        </w:rPr>
        <w:t xml:space="preserve"> (приложение №1).</w:t>
      </w:r>
    </w:p>
    <w:p w14:paraId="3F280AAE" w14:textId="77777777" w:rsidR="00DC625F" w:rsidRDefault="00DC625F" w:rsidP="00DC625F">
      <w:pPr>
        <w:spacing w:line="276" w:lineRule="auto"/>
        <w:ind w:firstLine="720"/>
        <w:jc w:val="center"/>
        <w:rPr>
          <w:sz w:val="28"/>
          <w:szCs w:val="28"/>
        </w:rPr>
        <w:sectPr w:rsidR="00DC625F" w:rsidSect="00210C82">
          <w:pgSz w:w="11906" w:h="16838"/>
          <w:pgMar w:top="1134" w:right="1134" w:bottom="284" w:left="851" w:header="709" w:footer="709" w:gutter="0"/>
          <w:cols w:space="708"/>
          <w:titlePg/>
          <w:docGrid w:linePitch="360"/>
        </w:sectPr>
      </w:pPr>
    </w:p>
    <w:p w14:paraId="107DF1D1" w14:textId="7EA9477A" w:rsidR="00DC625F" w:rsidRPr="00DC625F" w:rsidRDefault="00DC625F" w:rsidP="00DC625F">
      <w:pPr>
        <w:spacing w:line="276" w:lineRule="auto"/>
        <w:ind w:firstLine="720"/>
        <w:jc w:val="center"/>
        <w:rPr>
          <w:sz w:val="28"/>
          <w:szCs w:val="28"/>
        </w:rPr>
      </w:pPr>
      <w:r w:rsidRPr="00DC625F">
        <w:rPr>
          <w:sz w:val="28"/>
          <w:szCs w:val="28"/>
        </w:rPr>
        <w:lastRenderedPageBreak/>
        <w:t xml:space="preserve">                                                                                             Таблица 7</w:t>
      </w:r>
    </w:p>
    <w:p w14:paraId="4AB2AA87" w14:textId="77777777" w:rsidR="00DC625F" w:rsidRPr="00DC625F" w:rsidRDefault="00DC625F" w:rsidP="00DC625F">
      <w:pPr>
        <w:spacing w:line="276" w:lineRule="auto"/>
        <w:jc w:val="center"/>
        <w:rPr>
          <w:b/>
          <w:sz w:val="28"/>
          <w:szCs w:val="28"/>
        </w:rPr>
      </w:pPr>
      <w:r w:rsidRPr="00DC625F">
        <w:rPr>
          <w:b/>
          <w:sz w:val="28"/>
          <w:szCs w:val="28"/>
        </w:rPr>
        <w:t>Расчет фактической необходимой валовой выручки методом индексации установленных тарифов по производству и передаче тепловой энергии</w:t>
      </w:r>
    </w:p>
    <w:p w14:paraId="4344E172" w14:textId="77777777" w:rsidR="00DC625F" w:rsidRPr="00DC625F" w:rsidRDefault="00DC625F" w:rsidP="00DC625F">
      <w:pPr>
        <w:spacing w:line="276" w:lineRule="auto"/>
        <w:jc w:val="center"/>
        <w:rPr>
          <w:bCs/>
          <w:sz w:val="28"/>
          <w:szCs w:val="28"/>
        </w:rPr>
      </w:pPr>
      <w:r w:rsidRPr="00DC625F">
        <w:rPr>
          <w:bCs/>
          <w:sz w:val="28"/>
          <w:szCs w:val="28"/>
        </w:rPr>
        <w:t>(приложение 5.9 методических указаний)</w:t>
      </w:r>
    </w:p>
    <w:p w14:paraId="4489BB8A" w14:textId="77777777" w:rsidR="00DC625F" w:rsidRPr="00DC625F" w:rsidRDefault="00DC625F" w:rsidP="00DC625F">
      <w:pPr>
        <w:spacing w:line="276" w:lineRule="auto"/>
        <w:jc w:val="center"/>
        <w:rPr>
          <w:bCs/>
          <w:sz w:val="28"/>
          <w:szCs w:val="28"/>
        </w:rPr>
      </w:pPr>
    </w:p>
    <w:p w14:paraId="72EC70E6" w14:textId="77777777" w:rsidR="00DC625F" w:rsidRPr="00DC625F" w:rsidRDefault="00DC625F" w:rsidP="00DC625F">
      <w:pPr>
        <w:spacing w:line="276" w:lineRule="auto"/>
        <w:jc w:val="center"/>
        <w:rPr>
          <w:sz w:val="28"/>
          <w:szCs w:val="28"/>
        </w:rPr>
      </w:pPr>
      <w:r w:rsidRPr="00DC625F">
        <w:rPr>
          <w:sz w:val="28"/>
          <w:szCs w:val="28"/>
        </w:rPr>
        <w:t xml:space="preserve">                                                                                                            тыс. руб.</w:t>
      </w:r>
    </w:p>
    <w:tbl>
      <w:tblPr>
        <w:tblW w:w="96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66"/>
        <w:gridCol w:w="1985"/>
      </w:tblGrid>
      <w:tr w:rsidR="00DC625F" w:rsidRPr="00DC625F" w14:paraId="2044C3DC" w14:textId="77777777" w:rsidTr="00D779C8">
        <w:trPr>
          <w:trHeight w:val="483"/>
          <w:tblHeader/>
        </w:trPr>
        <w:tc>
          <w:tcPr>
            <w:tcW w:w="846" w:type="dxa"/>
            <w:vMerge w:val="restart"/>
            <w:shd w:val="clear" w:color="auto" w:fill="auto"/>
            <w:vAlign w:val="center"/>
            <w:hideMark/>
          </w:tcPr>
          <w:p w14:paraId="73B42A9A" w14:textId="77777777" w:rsidR="00DC625F" w:rsidRPr="00DC625F" w:rsidRDefault="00DC625F" w:rsidP="00DC625F">
            <w:pPr>
              <w:jc w:val="center"/>
            </w:pPr>
            <w:r w:rsidRPr="00DC625F">
              <w:t>№ п/п</w:t>
            </w:r>
          </w:p>
        </w:tc>
        <w:tc>
          <w:tcPr>
            <w:tcW w:w="6866" w:type="dxa"/>
            <w:vMerge w:val="restart"/>
            <w:shd w:val="clear" w:color="auto" w:fill="auto"/>
            <w:vAlign w:val="center"/>
            <w:hideMark/>
          </w:tcPr>
          <w:p w14:paraId="61D34A4F" w14:textId="77777777" w:rsidR="00DC625F" w:rsidRPr="00DC625F" w:rsidRDefault="00DC625F" w:rsidP="00DC625F">
            <w:pPr>
              <w:jc w:val="center"/>
            </w:pPr>
            <w:r w:rsidRPr="00DC625F">
              <w:t>Наименование расхода</w:t>
            </w:r>
          </w:p>
        </w:tc>
        <w:tc>
          <w:tcPr>
            <w:tcW w:w="1985" w:type="dxa"/>
            <w:vMerge w:val="restart"/>
            <w:shd w:val="clear" w:color="auto" w:fill="auto"/>
            <w:vAlign w:val="center"/>
            <w:hideMark/>
          </w:tcPr>
          <w:p w14:paraId="01D695FD" w14:textId="77777777" w:rsidR="00DC625F" w:rsidRPr="00DC625F" w:rsidRDefault="00DC625F" w:rsidP="00DC625F">
            <w:pPr>
              <w:jc w:val="center"/>
            </w:pPr>
            <w:r w:rsidRPr="00DC625F">
              <w:t>2020 год</w:t>
            </w:r>
          </w:p>
        </w:tc>
      </w:tr>
      <w:tr w:rsidR="00DC625F" w:rsidRPr="00DC625F" w14:paraId="093BF8E5" w14:textId="77777777" w:rsidTr="00D779C8">
        <w:trPr>
          <w:trHeight w:val="458"/>
          <w:tblHeader/>
        </w:trPr>
        <w:tc>
          <w:tcPr>
            <w:tcW w:w="846" w:type="dxa"/>
            <w:vMerge/>
            <w:shd w:val="clear" w:color="auto" w:fill="auto"/>
            <w:vAlign w:val="center"/>
            <w:hideMark/>
          </w:tcPr>
          <w:p w14:paraId="091A8434" w14:textId="77777777" w:rsidR="00DC625F" w:rsidRPr="00DC625F" w:rsidRDefault="00DC625F" w:rsidP="00DC625F">
            <w:pPr>
              <w:spacing w:line="276" w:lineRule="auto"/>
              <w:jc w:val="center"/>
            </w:pPr>
          </w:p>
        </w:tc>
        <w:tc>
          <w:tcPr>
            <w:tcW w:w="6866" w:type="dxa"/>
            <w:vMerge/>
            <w:shd w:val="clear" w:color="auto" w:fill="auto"/>
            <w:vAlign w:val="center"/>
            <w:hideMark/>
          </w:tcPr>
          <w:p w14:paraId="594E68A0" w14:textId="77777777" w:rsidR="00DC625F" w:rsidRPr="00DC625F" w:rsidRDefault="00DC625F" w:rsidP="00DC625F">
            <w:pPr>
              <w:spacing w:line="276" w:lineRule="auto"/>
              <w:jc w:val="center"/>
            </w:pPr>
          </w:p>
        </w:tc>
        <w:tc>
          <w:tcPr>
            <w:tcW w:w="1985" w:type="dxa"/>
            <w:vMerge/>
            <w:shd w:val="clear" w:color="auto" w:fill="auto"/>
            <w:vAlign w:val="center"/>
            <w:hideMark/>
          </w:tcPr>
          <w:p w14:paraId="3010A2A2" w14:textId="77777777" w:rsidR="00DC625F" w:rsidRPr="00DC625F" w:rsidRDefault="00DC625F" w:rsidP="00DC625F">
            <w:pPr>
              <w:spacing w:line="276" w:lineRule="auto"/>
              <w:jc w:val="center"/>
              <w:rPr>
                <w:szCs w:val="20"/>
              </w:rPr>
            </w:pPr>
          </w:p>
        </w:tc>
      </w:tr>
      <w:tr w:rsidR="00DC625F" w:rsidRPr="00DC625F" w14:paraId="73B4FF58" w14:textId="77777777" w:rsidTr="00D779C8">
        <w:trPr>
          <w:trHeight w:val="125"/>
          <w:tblHeader/>
        </w:trPr>
        <w:tc>
          <w:tcPr>
            <w:tcW w:w="846" w:type="dxa"/>
            <w:shd w:val="clear" w:color="auto" w:fill="auto"/>
            <w:vAlign w:val="center"/>
          </w:tcPr>
          <w:p w14:paraId="5CC82D13" w14:textId="77777777" w:rsidR="00DC625F" w:rsidRPr="00DC625F" w:rsidRDefault="00DC625F" w:rsidP="00DC625F">
            <w:pPr>
              <w:spacing w:line="276" w:lineRule="auto"/>
              <w:jc w:val="center"/>
            </w:pPr>
            <w:r w:rsidRPr="00DC625F">
              <w:t>1</w:t>
            </w:r>
          </w:p>
        </w:tc>
        <w:tc>
          <w:tcPr>
            <w:tcW w:w="6866" w:type="dxa"/>
            <w:shd w:val="clear" w:color="auto" w:fill="auto"/>
            <w:vAlign w:val="center"/>
          </w:tcPr>
          <w:p w14:paraId="06762179" w14:textId="77777777" w:rsidR="00DC625F" w:rsidRPr="00DC625F" w:rsidRDefault="00DC625F" w:rsidP="00DC625F">
            <w:pPr>
              <w:spacing w:line="276" w:lineRule="auto"/>
              <w:jc w:val="center"/>
            </w:pPr>
            <w:r w:rsidRPr="00DC625F">
              <w:t>2</w:t>
            </w:r>
          </w:p>
        </w:tc>
        <w:tc>
          <w:tcPr>
            <w:tcW w:w="1985" w:type="dxa"/>
            <w:shd w:val="clear" w:color="auto" w:fill="auto"/>
            <w:vAlign w:val="center"/>
          </w:tcPr>
          <w:p w14:paraId="7CEEE430" w14:textId="77777777" w:rsidR="00DC625F" w:rsidRPr="00DC625F" w:rsidRDefault="00DC625F" w:rsidP="00DC625F">
            <w:pPr>
              <w:spacing w:line="276" w:lineRule="auto"/>
              <w:jc w:val="center"/>
              <w:rPr>
                <w:szCs w:val="20"/>
              </w:rPr>
            </w:pPr>
            <w:r w:rsidRPr="00DC625F">
              <w:rPr>
                <w:szCs w:val="20"/>
              </w:rPr>
              <w:t>3</w:t>
            </w:r>
          </w:p>
        </w:tc>
      </w:tr>
      <w:tr w:rsidR="00DC625F" w:rsidRPr="00DC625F" w14:paraId="17AF0BB1" w14:textId="77777777" w:rsidTr="00D779C8">
        <w:trPr>
          <w:trHeight w:val="153"/>
        </w:trPr>
        <w:tc>
          <w:tcPr>
            <w:tcW w:w="846" w:type="dxa"/>
            <w:shd w:val="clear" w:color="auto" w:fill="auto"/>
            <w:vAlign w:val="center"/>
            <w:hideMark/>
          </w:tcPr>
          <w:p w14:paraId="01B4C131" w14:textId="77777777" w:rsidR="00DC625F" w:rsidRPr="00DC625F" w:rsidRDefault="00DC625F" w:rsidP="00DC625F">
            <w:pPr>
              <w:spacing w:line="276" w:lineRule="auto"/>
              <w:jc w:val="center"/>
            </w:pPr>
            <w:r w:rsidRPr="00DC625F">
              <w:t>1</w:t>
            </w:r>
          </w:p>
        </w:tc>
        <w:tc>
          <w:tcPr>
            <w:tcW w:w="6866" w:type="dxa"/>
            <w:shd w:val="clear" w:color="auto" w:fill="auto"/>
            <w:vAlign w:val="center"/>
            <w:hideMark/>
          </w:tcPr>
          <w:p w14:paraId="0E642FC6" w14:textId="77777777" w:rsidR="00DC625F" w:rsidRPr="00DC625F" w:rsidRDefault="00DC625F" w:rsidP="00DC625F">
            <w:pPr>
              <w:spacing w:line="276" w:lineRule="auto"/>
            </w:pPr>
            <w:r w:rsidRPr="00DC625F">
              <w:t>Операционные (подконтрольные) расходы</w:t>
            </w:r>
          </w:p>
        </w:tc>
        <w:tc>
          <w:tcPr>
            <w:tcW w:w="1985" w:type="dxa"/>
            <w:shd w:val="clear" w:color="auto" w:fill="auto"/>
            <w:vAlign w:val="center"/>
          </w:tcPr>
          <w:p w14:paraId="34897089" w14:textId="77777777" w:rsidR="00DC625F" w:rsidRPr="00DC625F" w:rsidRDefault="00DC625F" w:rsidP="00DC625F">
            <w:pPr>
              <w:spacing w:line="276" w:lineRule="auto"/>
              <w:jc w:val="center"/>
              <w:rPr>
                <w:szCs w:val="20"/>
              </w:rPr>
            </w:pPr>
            <w:r w:rsidRPr="00DC625F">
              <w:rPr>
                <w:szCs w:val="20"/>
              </w:rPr>
              <w:t>4 252,48</w:t>
            </w:r>
          </w:p>
        </w:tc>
      </w:tr>
      <w:tr w:rsidR="00DC625F" w:rsidRPr="00DC625F" w14:paraId="7C34FCE7" w14:textId="77777777" w:rsidTr="00D779C8">
        <w:trPr>
          <w:trHeight w:val="139"/>
        </w:trPr>
        <w:tc>
          <w:tcPr>
            <w:tcW w:w="846" w:type="dxa"/>
            <w:shd w:val="clear" w:color="auto" w:fill="auto"/>
            <w:vAlign w:val="center"/>
            <w:hideMark/>
          </w:tcPr>
          <w:p w14:paraId="31604990" w14:textId="77777777" w:rsidR="00DC625F" w:rsidRPr="00DC625F" w:rsidRDefault="00DC625F" w:rsidP="00DC625F">
            <w:pPr>
              <w:spacing w:line="276" w:lineRule="auto"/>
              <w:jc w:val="center"/>
            </w:pPr>
            <w:r w:rsidRPr="00DC625F">
              <w:t>2</w:t>
            </w:r>
          </w:p>
        </w:tc>
        <w:tc>
          <w:tcPr>
            <w:tcW w:w="6866" w:type="dxa"/>
            <w:shd w:val="clear" w:color="auto" w:fill="auto"/>
            <w:vAlign w:val="center"/>
            <w:hideMark/>
          </w:tcPr>
          <w:p w14:paraId="55F2DEFF" w14:textId="77777777" w:rsidR="00DC625F" w:rsidRPr="00DC625F" w:rsidRDefault="00DC625F" w:rsidP="00DC625F">
            <w:pPr>
              <w:spacing w:line="276" w:lineRule="auto"/>
            </w:pPr>
            <w:r w:rsidRPr="00DC625F">
              <w:t>Неподконтрольные расходы</w:t>
            </w:r>
          </w:p>
        </w:tc>
        <w:tc>
          <w:tcPr>
            <w:tcW w:w="1985" w:type="dxa"/>
            <w:shd w:val="clear" w:color="auto" w:fill="auto"/>
            <w:vAlign w:val="center"/>
          </w:tcPr>
          <w:p w14:paraId="6161B3A0" w14:textId="77777777" w:rsidR="00DC625F" w:rsidRPr="00DC625F" w:rsidRDefault="00DC625F" w:rsidP="00DC625F">
            <w:pPr>
              <w:spacing w:line="276" w:lineRule="auto"/>
              <w:jc w:val="center"/>
              <w:rPr>
                <w:szCs w:val="20"/>
              </w:rPr>
            </w:pPr>
            <w:r w:rsidRPr="00DC625F">
              <w:rPr>
                <w:szCs w:val="20"/>
              </w:rPr>
              <w:t>1 142,57</w:t>
            </w:r>
          </w:p>
        </w:tc>
      </w:tr>
      <w:tr w:rsidR="00DC625F" w:rsidRPr="00DC625F" w14:paraId="76D7F765" w14:textId="77777777" w:rsidTr="00D779C8">
        <w:trPr>
          <w:trHeight w:val="385"/>
        </w:trPr>
        <w:tc>
          <w:tcPr>
            <w:tcW w:w="846" w:type="dxa"/>
            <w:shd w:val="clear" w:color="auto" w:fill="auto"/>
            <w:vAlign w:val="center"/>
            <w:hideMark/>
          </w:tcPr>
          <w:p w14:paraId="17D72CD2" w14:textId="77777777" w:rsidR="00DC625F" w:rsidRPr="00DC625F" w:rsidRDefault="00DC625F" w:rsidP="00DC625F">
            <w:pPr>
              <w:spacing w:line="276" w:lineRule="auto"/>
              <w:jc w:val="center"/>
            </w:pPr>
            <w:r w:rsidRPr="00DC625F">
              <w:t>3</w:t>
            </w:r>
          </w:p>
        </w:tc>
        <w:tc>
          <w:tcPr>
            <w:tcW w:w="6866" w:type="dxa"/>
            <w:shd w:val="clear" w:color="auto" w:fill="auto"/>
            <w:vAlign w:val="center"/>
            <w:hideMark/>
          </w:tcPr>
          <w:p w14:paraId="34DF345B" w14:textId="77777777" w:rsidR="00DC625F" w:rsidRPr="00DC625F" w:rsidRDefault="00DC625F" w:rsidP="00DC625F">
            <w:pPr>
              <w:spacing w:line="276" w:lineRule="auto"/>
            </w:pPr>
            <w:r w:rsidRPr="00DC625F">
              <w:t>Расходы на приобретение (производство) энергетических ресурсов, холодной воды и теплоносителя</w:t>
            </w:r>
          </w:p>
        </w:tc>
        <w:tc>
          <w:tcPr>
            <w:tcW w:w="1985" w:type="dxa"/>
            <w:shd w:val="clear" w:color="auto" w:fill="auto"/>
            <w:vAlign w:val="center"/>
          </w:tcPr>
          <w:p w14:paraId="71E84625" w14:textId="77777777" w:rsidR="00DC625F" w:rsidRPr="00DC625F" w:rsidRDefault="00DC625F" w:rsidP="00DC625F">
            <w:pPr>
              <w:spacing w:line="276" w:lineRule="auto"/>
              <w:jc w:val="center"/>
              <w:rPr>
                <w:szCs w:val="20"/>
              </w:rPr>
            </w:pPr>
            <w:r w:rsidRPr="00DC625F">
              <w:rPr>
                <w:szCs w:val="20"/>
              </w:rPr>
              <w:t>1 917,09</w:t>
            </w:r>
          </w:p>
        </w:tc>
      </w:tr>
      <w:tr w:rsidR="00DC625F" w:rsidRPr="00DC625F" w14:paraId="35F1FE6E" w14:textId="77777777" w:rsidTr="00D779C8">
        <w:trPr>
          <w:trHeight w:val="155"/>
        </w:trPr>
        <w:tc>
          <w:tcPr>
            <w:tcW w:w="846" w:type="dxa"/>
            <w:shd w:val="clear" w:color="auto" w:fill="auto"/>
            <w:vAlign w:val="center"/>
            <w:hideMark/>
          </w:tcPr>
          <w:p w14:paraId="563AC491" w14:textId="77777777" w:rsidR="00DC625F" w:rsidRPr="00DC625F" w:rsidRDefault="00DC625F" w:rsidP="00DC625F">
            <w:pPr>
              <w:spacing w:line="276" w:lineRule="auto"/>
              <w:jc w:val="center"/>
            </w:pPr>
            <w:r w:rsidRPr="00DC625F">
              <w:t>4</w:t>
            </w:r>
          </w:p>
        </w:tc>
        <w:tc>
          <w:tcPr>
            <w:tcW w:w="6866" w:type="dxa"/>
            <w:shd w:val="clear" w:color="auto" w:fill="auto"/>
            <w:vAlign w:val="center"/>
            <w:hideMark/>
          </w:tcPr>
          <w:p w14:paraId="2793D7A7" w14:textId="77777777" w:rsidR="00DC625F" w:rsidRPr="00DC625F" w:rsidRDefault="00DC625F" w:rsidP="00DC625F">
            <w:pPr>
              <w:spacing w:line="276" w:lineRule="auto"/>
            </w:pPr>
            <w:r w:rsidRPr="00DC625F">
              <w:t>Прибыль</w:t>
            </w:r>
          </w:p>
        </w:tc>
        <w:tc>
          <w:tcPr>
            <w:tcW w:w="1985" w:type="dxa"/>
            <w:shd w:val="clear" w:color="auto" w:fill="auto"/>
            <w:vAlign w:val="center"/>
          </w:tcPr>
          <w:p w14:paraId="6DC4E780" w14:textId="77777777" w:rsidR="00DC625F" w:rsidRPr="00DC625F" w:rsidRDefault="00DC625F" w:rsidP="00DC625F">
            <w:pPr>
              <w:spacing w:line="276" w:lineRule="auto"/>
              <w:jc w:val="center"/>
              <w:rPr>
                <w:szCs w:val="20"/>
              </w:rPr>
            </w:pPr>
            <w:r w:rsidRPr="00DC625F">
              <w:rPr>
                <w:szCs w:val="20"/>
              </w:rPr>
              <w:t>30,00</w:t>
            </w:r>
          </w:p>
        </w:tc>
      </w:tr>
      <w:tr w:rsidR="00DC625F" w:rsidRPr="00DC625F" w14:paraId="1A6CCC8B" w14:textId="77777777" w:rsidTr="00D779C8">
        <w:trPr>
          <w:trHeight w:val="118"/>
        </w:trPr>
        <w:tc>
          <w:tcPr>
            <w:tcW w:w="846" w:type="dxa"/>
            <w:shd w:val="clear" w:color="auto" w:fill="auto"/>
            <w:vAlign w:val="center"/>
          </w:tcPr>
          <w:p w14:paraId="1FBA8F37" w14:textId="77777777" w:rsidR="00DC625F" w:rsidRPr="00DC625F" w:rsidRDefault="00DC625F" w:rsidP="00DC625F">
            <w:pPr>
              <w:spacing w:line="276" w:lineRule="auto"/>
              <w:jc w:val="center"/>
            </w:pPr>
            <w:r w:rsidRPr="00DC625F">
              <w:t>5</w:t>
            </w:r>
          </w:p>
        </w:tc>
        <w:tc>
          <w:tcPr>
            <w:tcW w:w="6866" w:type="dxa"/>
            <w:shd w:val="clear" w:color="auto" w:fill="auto"/>
            <w:vAlign w:val="center"/>
          </w:tcPr>
          <w:p w14:paraId="5314EEDF" w14:textId="77777777" w:rsidR="00DC625F" w:rsidRPr="00DC625F" w:rsidRDefault="00DC625F" w:rsidP="00DC625F">
            <w:pPr>
              <w:spacing w:line="276" w:lineRule="auto"/>
            </w:pPr>
            <w:r w:rsidRPr="00DC625F">
              <w:t>Нормативная прибыль</w:t>
            </w:r>
          </w:p>
        </w:tc>
        <w:tc>
          <w:tcPr>
            <w:tcW w:w="1985" w:type="dxa"/>
            <w:shd w:val="clear" w:color="auto" w:fill="auto"/>
            <w:vAlign w:val="center"/>
          </w:tcPr>
          <w:p w14:paraId="651CBC33" w14:textId="77777777" w:rsidR="00DC625F" w:rsidRPr="00DC625F" w:rsidRDefault="00DC625F" w:rsidP="00DC625F">
            <w:pPr>
              <w:spacing w:line="276" w:lineRule="auto"/>
              <w:jc w:val="center"/>
              <w:rPr>
                <w:szCs w:val="20"/>
              </w:rPr>
            </w:pPr>
            <w:r w:rsidRPr="00DC625F">
              <w:rPr>
                <w:szCs w:val="20"/>
              </w:rPr>
              <w:t>152,00</w:t>
            </w:r>
          </w:p>
        </w:tc>
      </w:tr>
      <w:tr w:rsidR="00DC625F" w:rsidRPr="00DC625F" w14:paraId="0389BD25" w14:textId="77777777" w:rsidTr="00D779C8">
        <w:trPr>
          <w:trHeight w:val="157"/>
        </w:trPr>
        <w:tc>
          <w:tcPr>
            <w:tcW w:w="846" w:type="dxa"/>
            <w:shd w:val="clear" w:color="auto" w:fill="auto"/>
            <w:vAlign w:val="center"/>
            <w:hideMark/>
          </w:tcPr>
          <w:p w14:paraId="5AEFA612" w14:textId="77777777" w:rsidR="00DC625F" w:rsidRPr="00DC625F" w:rsidRDefault="00DC625F" w:rsidP="00DC625F">
            <w:pPr>
              <w:spacing w:line="276" w:lineRule="auto"/>
              <w:jc w:val="center"/>
            </w:pPr>
            <w:r w:rsidRPr="00DC625F">
              <w:t>6</w:t>
            </w:r>
          </w:p>
        </w:tc>
        <w:tc>
          <w:tcPr>
            <w:tcW w:w="6866" w:type="dxa"/>
            <w:shd w:val="clear" w:color="auto" w:fill="auto"/>
            <w:vAlign w:val="center"/>
            <w:hideMark/>
          </w:tcPr>
          <w:p w14:paraId="36C2D582" w14:textId="77777777" w:rsidR="00DC625F" w:rsidRPr="00DC625F" w:rsidRDefault="00DC625F" w:rsidP="00DC625F">
            <w:pPr>
              <w:spacing w:line="276" w:lineRule="auto"/>
            </w:pPr>
            <w:r w:rsidRPr="00DC625F">
              <w:t>Расчетная предпринимательская прибыль</w:t>
            </w:r>
          </w:p>
        </w:tc>
        <w:tc>
          <w:tcPr>
            <w:tcW w:w="1985" w:type="dxa"/>
            <w:shd w:val="clear" w:color="auto" w:fill="auto"/>
            <w:vAlign w:val="center"/>
          </w:tcPr>
          <w:p w14:paraId="6B85B550" w14:textId="77777777" w:rsidR="00DC625F" w:rsidRPr="00DC625F" w:rsidRDefault="00DC625F" w:rsidP="00DC625F">
            <w:pPr>
              <w:spacing w:line="276" w:lineRule="auto"/>
              <w:jc w:val="center"/>
              <w:rPr>
                <w:szCs w:val="20"/>
              </w:rPr>
            </w:pPr>
            <w:r w:rsidRPr="00DC625F">
              <w:rPr>
                <w:szCs w:val="20"/>
              </w:rPr>
              <w:t>367,46</w:t>
            </w:r>
          </w:p>
        </w:tc>
      </w:tr>
      <w:tr w:rsidR="00DC625F" w:rsidRPr="00DC625F" w14:paraId="566961AD" w14:textId="77777777" w:rsidTr="00D779C8">
        <w:trPr>
          <w:trHeight w:val="403"/>
        </w:trPr>
        <w:tc>
          <w:tcPr>
            <w:tcW w:w="846" w:type="dxa"/>
            <w:shd w:val="clear" w:color="auto" w:fill="auto"/>
            <w:vAlign w:val="center"/>
            <w:hideMark/>
          </w:tcPr>
          <w:p w14:paraId="5629EA50" w14:textId="77777777" w:rsidR="00DC625F" w:rsidRPr="00DC625F" w:rsidRDefault="00DC625F" w:rsidP="00DC625F">
            <w:pPr>
              <w:spacing w:line="276" w:lineRule="auto"/>
              <w:jc w:val="center"/>
            </w:pPr>
            <w:r w:rsidRPr="00DC625F">
              <w:t>7</w:t>
            </w:r>
          </w:p>
        </w:tc>
        <w:tc>
          <w:tcPr>
            <w:tcW w:w="6866" w:type="dxa"/>
            <w:shd w:val="clear" w:color="auto" w:fill="auto"/>
            <w:vAlign w:val="center"/>
            <w:hideMark/>
          </w:tcPr>
          <w:p w14:paraId="210EEFE8" w14:textId="77777777" w:rsidR="00DC625F" w:rsidRPr="00DC625F" w:rsidRDefault="00DC625F" w:rsidP="00DC625F">
            <w:pPr>
              <w:spacing w:line="276" w:lineRule="auto"/>
            </w:pPr>
            <w:r w:rsidRPr="00DC625F">
              <w:t>Результаты деятельности до перехода к регулированию цен (тарифов) на основе долгосрочных параметров регулирования</w:t>
            </w:r>
          </w:p>
        </w:tc>
        <w:tc>
          <w:tcPr>
            <w:tcW w:w="1985" w:type="dxa"/>
            <w:shd w:val="clear" w:color="auto" w:fill="auto"/>
            <w:vAlign w:val="center"/>
          </w:tcPr>
          <w:p w14:paraId="55165FE3" w14:textId="77777777" w:rsidR="00DC625F" w:rsidRPr="00DC625F" w:rsidRDefault="00DC625F" w:rsidP="00DC625F">
            <w:pPr>
              <w:spacing w:line="276" w:lineRule="auto"/>
              <w:jc w:val="center"/>
              <w:rPr>
                <w:szCs w:val="20"/>
              </w:rPr>
            </w:pPr>
            <w:r w:rsidRPr="00DC625F">
              <w:rPr>
                <w:szCs w:val="20"/>
              </w:rPr>
              <w:t>- 261,11</w:t>
            </w:r>
          </w:p>
        </w:tc>
      </w:tr>
      <w:tr w:rsidR="00DC625F" w:rsidRPr="00DC625F" w14:paraId="54675639" w14:textId="77777777" w:rsidTr="00D779C8">
        <w:trPr>
          <w:trHeight w:val="263"/>
        </w:trPr>
        <w:tc>
          <w:tcPr>
            <w:tcW w:w="846" w:type="dxa"/>
            <w:shd w:val="clear" w:color="auto" w:fill="auto"/>
            <w:vAlign w:val="center"/>
            <w:hideMark/>
          </w:tcPr>
          <w:p w14:paraId="23D51E5D" w14:textId="77777777" w:rsidR="00DC625F" w:rsidRPr="00DC625F" w:rsidRDefault="00DC625F" w:rsidP="00DC625F">
            <w:pPr>
              <w:spacing w:line="276" w:lineRule="auto"/>
              <w:jc w:val="center"/>
            </w:pPr>
            <w:r w:rsidRPr="00DC625F">
              <w:t>8</w:t>
            </w:r>
          </w:p>
        </w:tc>
        <w:tc>
          <w:tcPr>
            <w:tcW w:w="6866" w:type="dxa"/>
            <w:shd w:val="clear" w:color="auto" w:fill="auto"/>
            <w:vAlign w:val="center"/>
          </w:tcPr>
          <w:p w14:paraId="41FA9A92" w14:textId="77777777" w:rsidR="00DC625F" w:rsidRPr="00DC625F" w:rsidRDefault="00DC625F" w:rsidP="00DC625F">
            <w:pPr>
              <w:spacing w:line="276" w:lineRule="auto"/>
            </w:pPr>
            <w:r w:rsidRPr="00DC625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5" w:type="dxa"/>
            <w:shd w:val="clear" w:color="auto" w:fill="auto"/>
            <w:vAlign w:val="center"/>
          </w:tcPr>
          <w:p w14:paraId="4608A323" w14:textId="77777777" w:rsidR="00DC625F" w:rsidRPr="00DC625F" w:rsidRDefault="00DC625F" w:rsidP="00DC625F">
            <w:pPr>
              <w:spacing w:line="276" w:lineRule="auto"/>
              <w:jc w:val="center"/>
              <w:rPr>
                <w:szCs w:val="20"/>
              </w:rPr>
            </w:pPr>
            <w:r w:rsidRPr="00DC625F">
              <w:rPr>
                <w:szCs w:val="20"/>
              </w:rPr>
              <w:t>0,00</w:t>
            </w:r>
          </w:p>
        </w:tc>
      </w:tr>
      <w:tr w:rsidR="00DC625F" w:rsidRPr="00DC625F" w14:paraId="70594377" w14:textId="77777777" w:rsidTr="00D779C8">
        <w:trPr>
          <w:trHeight w:val="369"/>
        </w:trPr>
        <w:tc>
          <w:tcPr>
            <w:tcW w:w="846" w:type="dxa"/>
            <w:shd w:val="clear" w:color="auto" w:fill="auto"/>
            <w:vAlign w:val="center"/>
          </w:tcPr>
          <w:p w14:paraId="1B63A0C0" w14:textId="77777777" w:rsidR="00DC625F" w:rsidRPr="00DC625F" w:rsidRDefault="00DC625F" w:rsidP="00DC625F">
            <w:pPr>
              <w:spacing w:line="276" w:lineRule="auto"/>
              <w:jc w:val="center"/>
            </w:pPr>
            <w:r w:rsidRPr="00DC625F">
              <w:t>9</w:t>
            </w:r>
          </w:p>
        </w:tc>
        <w:tc>
          <w:tcPr>
            <w:tcW w:w="6866" w:type="dxa"/>
            <w:shd w:val="clear" w:color="auto" w:fill="auto"/>
            <w:vAlign w:val="center"/>
          </w:tcPr>
          <w:p w14:paraId="581AA9A2" w14:textId="77777777" w:rsidR="00DC625F" w:rsidRPr="00DC625F" w:rsidRDefault="00DC625F" w:rsidP="00DC625F">
            <w:pPr>
              <w:spacing w:line="276" w:lineRule="auto"/>
            </w:pPr>
            <w:r w:rsidRPr="00DC625F">
              <w:t>Корректировка с учетом надежности и качества реализуемых товаров (оказываемых услуг), подлежащая учету в НВВ</w:t>
            </w:r>
          </w:p>
        </w:tc>
        <w:tc>
          <w:tcPr>
            <w:tcW w:w="1985" w:type="dxa"/>
            <w:shd w:val="clear" w:color="auto" w:fill="auto"/>
            <w:vAlign w:val="center"/>
          </w:tcPr>
          <w:p w14:paraId="11EA9B6C" w14:textId="77777777" w:rsidR="00DC625F" w:rsidRPr="00DC625F" w:rsidRDefault="00DC625F" w:rsidP="00DC625F">
            <w:pPr>
              <w:spacing w:line="276" w:lineRule="auto"/>
              <w:jc w:val="center"/>
              <w:rPr>
                <w:szCs w:val="20"/>
              </w:rPr>
            </w:pPr>
            <w:r w:rsidRPr="00DC625F">
              <w:rPr>
                <w:szCs w:val="20"/>
              </w:rPr>
              <w:t>0,00</w:t>
            </w:r>
          </w:p>
        </w:tc>
      </w:tr>
      <w:tr w:rsidR="00DC625F" w:rsidRPr="00DC625F" w14:paraId="6F13EAA0" w14:textId="77777777" w:rsidTr="00D779C8">
        <w:trPr>
          <w:trHeight w:val="479"/>
        </w:trPr>
        <w:tc>
          <w:tcPr>
            <w:tcW w:w="846" w:type="dxa"/>
            <w:shd w:val="clear" w:color="auto" w:fill="auto"/>
            <w:vAlign w:val="center"/>
          </w:tcPr>
          <w:p w14:paraId="2B7E2624" w14:textId="77777777" w:rsidR="00DC625F" w:rsidRPr="00DC625F" w:rsidRDefault="00DC625F" w:rsidP="00DC625F">
            <w:pPr>
              <w:spacing w:line="276" w:lineRule="auto"/>
              <w:jc w:val="center"/>
            </w:pPr>
            <w:r w:rsidRPr="00DC625F">
              <w:t>10</w:t>
            </w:r>
          </w:p>
        </w:tc>
        <w:tc>
          <w:tcPr>
            <w:tcW w:w="6866" w:type="dxa"/>
            <w:shd w:val="clear" w:color="auto" w:fill="auto"/>
            <w:vAlign w:val="center"/>
          </w:tcPr>
          <w:p w14:paraId="2189FAF0" w14:textId="77777777" w:rsidR="00DC625F" w:rsidRPr="00DC625F" w:rsidRDefault="00DC625F" w:rsidP="00DC625F">
            <w:pPr>
              <w:spacing w:line="276" w:lineRule="auto"/>
            </w:pPr>
            <w:r w:rsidRPr="00DC625F">
              <w:t>Корректировка НВВ в связи с изменением (неисполнением) инвестиционной программы</w:t>
            </w:r>
          </w:p>
        </w:tc>
        <w:tc>
          <w:tcPr>
            <w:tcW w:w="1985" w:type="dxa"/>
            <w:shd w:val="clear" w:color="auto" w:fill="auto"/>
            <w:vAlign w:val="center"/>
          </w:tcPr>
          <w:p w14:paraId="456C8415" w14:textId="77777777" w:rsidR="00DC625F" w:rsidRPr="00DC625F" w:rsidRDefault="00DC625F" w:rsidP="00DC625F">
            <w:pPr>
              <w:spacing w:line="276" w:lineRule="auto"/>
              <w:jc w:val="center"/>
              <w:rPr>
                <w:szCs w:val="20"/>
              </w:rPr>
            </w:pPr>
            <w:r w:rsidRPr="00DC625F">
              <w:rPr>
                <w:szCs w:val="20"/>
              </w:rPr>
              <w:t>0,00</w:t>
            </w:r>
          </w:p>
        </w:tc>
      </w:tr>
      <w:tr w:rsidR="00DC625F" w:rsidRPr="00DC625F" w14:paraId="33701647" w14:textId="77777777" w:rsidTr="00D779C8">
        <w:trPr>
          <w:trHeight w:val="439"/>
        </w:trPr>
        <w:tc>
          <w:tcPr>
            <w:tcW w:w="846" w:type="dxa"/>
            <w:tcBorders>
              <w:bottom w:val="single" w:sz="4" w:space="0" w:color="auto"/>
            </w:tcBorders>
            <w:shd w:val="clear" w:color="auto" w:fill="auto"/>
            <w:vAlign w:val="center"/>
          </w:tcPr>
          <w:p w14:paraId="6A1CE386" w14:textId="77777777" w:rsidR="00DC625F" w:rsidRPr="00DC625F" w:rsidRDefault="00DC625F" w:rsidP="00DC625F">
            <w:pPr>
              <w:spacing w:line="276" w:lineRule="auto"/>
              <w:jc w:val="center"/>
            </w:pPr>
            <w:r w:rsidRPr="00DC625F">
              <w:t>11</w:t>
            </w:r>
          </w:p>
        </w:tc>
        <w:tc>
          <w:tcPr>
            <w:tcW w:w="6866" w:type="dxa"/>
            <w:tcBorders>
              <w:bottom w:val="single" w:sz="4" w:space="0" w:color="auto"/>
            </w:tcBorders>
            <w:shd w:val="clear" w:color="auto" w:fill="auto"/>
            <w:vAlign w:val="center"/>
          </w:tcPr>
          <w:p w14:paraId="71517EFE" w14:textId="77777777" w:rsidR="00DC625F" w:rsidRPr="00DC625F" w:rsidRDefault="00DC625F" w:rsidP="00DC625F">
            <w:pPr>
              <w:spacing w:line="276" w:lineRule="auto"/>
            </w:pPr>
            <w:r w:rsidRPr="00DC625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5" w:type="dxa"/>
            <w:tcBorders>
              <w:bottom w:val="single" w:sz="4" w:space="0" w:color="auto"/>
            </w:tcBorders>
            <w:shd w:val="clear" w:color="auto" w:fill="auto"/>
            <w:vAlign w:val="center"/>
          </w:tcPr>
          <w:p w14:paraId="5E81C504" w14:textId="77777777" w:rsidR="00DC625F" w:rsidRPr="00DC625F" w:rsidRDefault="00DC625F" w:rsidP="00DC625F">
            <w:pPr>
              <w:spacing w:line="276" w:lineRule="auto"/>
              <w:jc w:val="center"/>
              <w:rPr>
                <w:szCs w:val="20"/>
              </w:rPr>
            </w:pPr>
            <w:r w:rsidRPr="00DC625F">
              <w:rPr>
                <w:szCs w:val="20"/>
              </w:rPr>
              <w:t>0,00</w:t>
            </w:r>
          </w:p>
        </w:tc>
      </w:tr>
      <w:tr w:rsidR="00DC625F" w:rsidRPr="00DC625F" w14:paraId="035905C0" w14:textId="77777777" w:rsidTr="00D779C8">
        <w:trPr>
          <w:trHeight w:val="163"/>
        </w:trPr>
        <w:tc>
          <w:tcPr>
            <w:tcW w:w="846" w:type="dxa"/>
            <w:tcBorders>
              <w:bottom w:val="single" w:sz="4" w:space="0" w:color="auto"/>
            </w:tcBorders>
            <w:shd w:val="clear" w:color="auto" w:fill="auto"/>
            <w:vAlign w:val="center"/>
          </w:tcPr>
          <w:p w14:paraId="6E1363E1" w14:textId="77777777" w:rsidR="00DC625F" w:rsidRPr="00DC625F" w:rsidRDefault="00DC625F" w:rsidP="00DC625F">
            <w:pPr>
              <w:spacing w:line="276" w:lineRule="auto"/>
              <w:jc w:val="center"/>
            </w:pPr>
            <w:r w:rsidRPr="00DC625F">
              <w:t>12</w:t>
            </w:r>
          </w:p>
        </w:tc>
        <w:tc>
          <w:tcPr>
            <w:tcW w:w="6866" w:type="dxa"/>
            <w:tcBorders>
              <w:bottom w:val="single" w:sz="4" w:space="0" w:color="auto"/>
            </w:tcBorders>
            <w:shd w:val="clear" w:color="auto" w:fill="auto"/>
            <w:vAlign w:val="center"/>
          </w:tcPr>
          <w:p w14:paraId="78EB9084" w14:textId="77777777" w:rsidR="00DC625F" w:rsidRPr="00DC625F" w:rsidRDefault="00DC625F" w:rsidP="00DC625F">
            <w:pPr>
              <w:autoSpaceDE w:val="0"/>
              <w:autoSpaceDN w:val="0"/>
              <w:adjustRightInd w:val="0"/>
              <w:spacing w:line="276" w:lineRule="auto"/>
              <w:jc w:val="both"/>
            </w:pPr>
            <w:r w:rsidRPr="00DC625F">
              <w:t>ИТОГО необходимая валовая выручка:</w:t>
            </w:r>
          </w:p>
          <w:p w14:paraId="001419CF" w14:textId="77777777" w:rsidR="00DC625F" w:rsidRPr="00DC625F" w:rsidRDefault="00DC625F" w:rsidP="00DC625F">
            <w:pPr>
              <w:autoSpaceDE w:val="0"/>
              <w:autoSpaceDN w:val="0"/>
              <w:adjustRightInd w:val="0"/>
              <w:spacing w:line="276" w:lineRule="auto"/>
              <w:jc w:val="both"/>
            </w:pPr>
            <w:r w:rsidRPr="00DC625F">
              <w:t>(Стр. 11 = стр. 1 + стр.2 + стр. 3 + стр. 4 + стр. 5 + стр. 6 + стр. 7 + стр. 8 + стр. 9 + стр. 10.)</w:t>
            </w:r>
          </w:p>
        </w:tc>
        <w:tc>
          <w:tcPr>
            <w:tcW w:w="1985" w:type="dxa"/>
            <w:tcBorders>
              <w:bottom w:val="single" w:sz="4" w:space="0" w:color="auto"/>
            </w:tcBorders>
            <w:shd w:val="clear" w:color="auto" w:fill="auto"/>
            <w:vAlign w:val="center"/>
          </w:tcPr>
          <w:p w14:paraId="1E2EC56F" w14:textId="77777777" w:rsidR="00DC625F" w:rsidRPr="00DC625F" w:rsidRDefault="00DC625F" w:rsidP="00DC625F">
            <w:pPr>
              <w:spacing w:line="276" w:lineRule="auto"/>
              <w:jc w:val="center"/>
              <w:rPr>
                <w:szCs w:val="20"/>
              </w:rPr>
            </w:pPr>
            <w:r w:rsidRPr="00DC625F">
              <w:rPr>
                <w:szCs w:val="20"/>
              </w:rPr>
              <w:t>7 600,49</w:t>
            </w:r>
          </w:p>
        </w:tc>
      </w:tr>
    </w:tbl>
    <w:p w14:paraId="093E5060" w14:textId="77777777" w:rsidR="00DC625F" w:rsidRPr="00DC625F" w:rsidRDefault="00DC625F" w:rsidP="00DC625F">
      <w:pPr>
        <w:keepNext/>
        <w:tabs>
          <w:tab w:val="left" w:pos="567"/>
        </w:tabs>
        <w:spacing w:line="276" w:lineRule="auto"/>
        <w:jc w:val="center"/>
        <w:outlineLvl w:val="0"/>
        <w:rPr>
          <w:rFonts w:cs="Arial"/>
          <w:b/>
          <w:bCs/>
          <w:caps/>
          <w:snapToGrid w:val="0"/>
          <w:kern w:val="32"/>
          <w:sz w:val="28"/>
          <w:szCs w:val="32"/>
          <w:highlight w:val="yellow"/>
        </w:rPr>
      </w:pPr>
      <w:bookmarkStart w:id="74" w:name="_Toc20993223"/>
    </w:p>
    <w:p w14:paraId="369E1A23" w14:textId="77777777" w:rsidR="00DC625F" w:rsidRPr="00DC625F" w:rsidRDefault="00DC625F" w:rsidP="00DC625F">
      <w:pPr>
        <w:keepNext/>
        <w:numPr>
          <w:ilvl w:val="0"/>
          <w:numId w:val="27"/>
        </w:numPr>
        <w:tabs>
          <w:tab w:val="left" w:pos="567"/>
        </w:tabs>
        <w:spacing w:line="276" w:lineRule="auto"/>
        <w:jc w:val="center"/>
        <w:outlineLvl w:val="0"/>
        <w:rPr>
          <w:rFonts w:cs="Arial"/>
          <w:b/>
          <w:bCs/>
          <w:caps/>
          <w:snapToGrid w:val="0"/>
          <w:kern w:val="32"/>
          <w:sz w:val="28"/>
          <w:szCs w:val="32"/>
        </w:rPr>
      </w:pPr>
      <w:r w:rsidRPr="00DC625F">
        <w:rPr>
          <w:rFonts w:cs="Arial"/>
          <w:b/>
          <w:bCs/>
          <w:caps/>
          <w:snapToGrid w:val="0"/>
          <w:kern w:val="32"/>
          <w:sz w:val="28"/>
          <w:szCs w:val="32"/>
        </w:rPr>
        <w:t>ТАРИФЫ НА ТЕПЛОВУЮ ЭНЕРГИЮ НА 2020 ГОД НА ОСНОВАНИИ СКОРРЕКТИРОВАННОЙ НЕОБХОДИМОЙ ВАЛОВОЙ ВЫРУЧКИ ДЛЯ ООО «</w:t>
      </w:r>
      <w:bookmarkEnd w:id="74"/>
      <w:r w:rsidRPr="00DC625F">
        <w:rPr>
          <w:rFonts w:cs="Arial"/>
          <w:b/>
          <w:bCs/>
          <w:caps/>
          <w:snapToGrid w:val="0"/>
          <w:kern w:val="32"/>
          <w:sz w:val="28"/>
          <w:szCs w:val="32"/>
        </w:rPr>
        <w:t>Киселевский водоснаб» г. киселевск</w:t>
      </w:r>
    </w:p>
    <w:p w14:paraId="6A5D9172" w14:textId="77777777" w:rsidR="00DC625F" w:rsidRPr="00DC625F" w:rsidRDefault="00DC625F" w:rsidP="00DC625F">
      <w:pPr>
        <w:tabs>
          <w:tab w:val="left" w:pos="1134"/>
        </w:tabs>
        <w:spacing w:line="276" w:lineRule="auto"/>
        <w:ind w:firstLine="709"/>
        <w:jc w:val="both"/>
        <w:rPr>
          <w:color w:val="000000"/>
          <w:sz w:val="28"/>
          <w:szCs w:val="28"/>
        </w:rPr>
      </w:pPr>
      <w:r w:rsidRPr="00DC625F">
        <w:rPr>
          <w:color w:val="000000"/>
          <w:sz w:val="28"/>
          <w:szCs w:val="28"/>
        </w:rPr>
        <w:t>Общая величина НВВ на 2020 год составила 7 600,49 тыс. руб., в том числе НВВ на потребительском рынке 2 653,85 тыс. руб. (или 34,92 %)</w:t>
      </w:r>
    </w:p>
    <w:p w14:paraId="22A1AF5D" w14:textId="77777777" w:rsidR="00DC625F" w:rsidRPr="00DC625F" w:rsidRDefault="00DC625F" w:rsidP="00DC625F">
      <w:pPr>
        <w:tabs>
          <w:tab w:val="left" w:pos="426"/>
        </w:tabs>
        <w:spacing w:line="276" w:lineRule="auto"/>
        <w:ind w:firstLine="709"/>
        <w:jc w:val="both"/>
        <w:rPr>
          <w:color w:val="000000"/>
          <w:sz w:val="28"/>
          <w:szCs w:val="28"/>
        </w:rPr>
      </w:pPr>
      <w:r w:rsidRPr="00DC625F">
        <w:rPr>
          <w:color w:val="000000"/>
          <w:sz w:val="28"/>
          <w:szCs w:val="28"/>
        </w:rPr>
        <w:lastRenderedPageBreak/>
        <w:t>Исходя из сложившейся НВВ расчетный уровень тарифа на производство тепловой энергии с учетом календарной разбивки составил:</w:t>
      </w:r>
    </w:p>
    <w:p w14:paraId="2FD13A4F" w14:textId="77777777" w:rsidR="00DC625F" w:rsidRPr="00DC625F" w:rsidRDefault="00DC625F" w:rsidP="00DC625F">
      <w:pPr>
        <w:tabs>
          <w:tab w:val="left" w:pos="426"/>
        </w:tabs>
        <w:spacing w:line="276" w:lineRule="auto"/>
        <w:ind w:firstLine="709"/>
        <w:jc w:val="both"/>
        <w:rPr>
          <w:color w:val="000000"/>
          <w:sz w:val="28"/>
          <w:szCs w:val="28"/>
        </w:rPr>
      </w:pPr>
      <w:r w:rsidRPr="00DC625F">
        <w:rPr>
          <w:color w:val="000000"/>
          <w:sz w:val="28"/>
          <w:szCs w:val="28"/>
        </w:rPr>
        <w:t xml:space="preserve">              – с 01.01.2020 – 2 944,54 руб./Гкал;</w:t>
      </w:r>
    </w:p>
    <w:p w14:paraId="08B6B308" w14:textId="77777777" w:rsidR="00DC625F" w:rsidRPr="00DC625F" w:rsidRDefault="00DC625F" w:rsidP="00DC625F">
      <w:pPr>
        <w:tabs>
          <w:tab w:val="left" w:pos="426"/>
        </w:tabs>
        <w:spacing w:line="276" w:lineRule="auto"/>
        <w:ind w:firstLine="709"/>
        <w:jc w:val="both"/>
        <w:rPr>
          <w:color w:val="000000"/>
          <w:sz w:val="28"/>
          <w:szCs w:val="28"/>
        </w:rPr>
      </w:pPr>
      <w:r w:rsidRPr="00DC625F">
        <w:rPr>
          <w:color w:val="000000"/>
          <w:sz w:val="28"/>
          <w:szCs w:val="28"/>
        </w:rPr>
        <w:t xml:space="preserve">              – с 01.07.2020 – 2 933,50 руб./Гкал, со снижением относительно первого полугодия 2019 года 41,15 %.</w:t>
      </w:r>
    </w:p>
    <w:p w14:paraId="63FEF493" w14:textId="77777777" w:rsidR="00DC625F" w:rsidRPr="00DC625F" w:rsidRDefault="00DC625F" w:rsidP="00DC625F">
      <w:pPr>
        <w:tabs>
          <w:tab w:val="left" w:pos="426"/>
        </w:tabs>
        <w:spacing w:line="276" w:lineRule="auto"/>
        <w:ind w:firstLine="709"/>
        <w:jc w:val="both"/>
        <w:rPr>
          <w:color w:val="000000"/>
          <w:sz w:val="28"/>
          <w:szCs w:val="28"/>
        </w:rPr>
      </w:pPr>
      <w:r w:rsidRPr="00DC625F">
        <w:rPr>
          <w:color w:val="000000"/>
          <w:sz w:val="28"/>
          <w:szCs w:val="28"/>
        </w:rPr>
        <w:t>Тарифы на тепловую энергию, рассчитанные на основании скорректированной необходимой валовой выручки на 2020 год представлены в таблице 8.</w:t>
      </w:r>
    </w:p>
    <w:p w14:paraId="46F98DDC" w14:textId="77777777" w:rsidR="00DC625F" w:rsidRPr="00DC625F" w:rsidRDefault="00DC625F" w:rsidP="00DC625F">
      <w:pPr>
        <w:spacing w:line="276" w:lineRule="auto"/>
        <w:jc w:val="right"/>
        <w:rPr>
          <w:color w:val="000000"/>
          <w:sz w:val="28"/>
          <w:szCs w:val="28"/>
        </w:rPr>
      </w:pPr>
      <w:r w:rsidRPr="00DC625F">
        <w:rPr>
          <w:color w:val="000000"/>
          <w:sz w:val="28"/>
          <w:szCs w:val="28"/>
        </w:rPr>
        <w:t>Таблица 8</w:t>
      </w:r>
    </w:p>
    <w:p w14:paraId="6EC3FE52" w14:textId="77777777" w:rsidR="00DC625F" w:rsidRPr="00DC625F" w:rsidRDefault="00DC625F" w:rsidP="00DC625F">
      <w:pPr>
        <w:tabs>
          <w:tab w:val="left" w:pos="567"/>
        </w:tabs>
        <w:spacing w:line="276" w:lineRule="auto"/>
        <w:jc w:val="center"/>
        <w:rPr>
          <w:sz w:val="28"/>
          <w:szCs w:val="28"/>
        </w:rPr>
      </w:pPr>
      <w:r w:rsidRPr="00DC625F">
        <w:rPr>
          <w:sz w:val="28"/>
          <w:szCs w:val="28"/>
        </w:rPr>
        <w:t>Расчёт тарифов на тепловую энергию ООО «Киселевский водоснаб» в 2020 году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258"/>
        <w:gridCol w:w="2268"/>
      </w:tblGrid>
      <w:tr w:rsidR="00DC625F" w:rsidRPr="00DC625F" w14:paraId="244CC584" w14:textId="77777777" w:rsidTr="00D779C8">
        <w:trPr>
          <w:trHeight w:val="315"/>
        </w:trPr>
        <w:tc>
          <w:tcPr>
            <w:tcW w:w="680" w:type="dxa"/>
          </w:tcPr>
          <w:p w14:paraId="700081FA" w14:textId="77777777" w:rsidR="00DC625F" w:rsidRPr="00DC625F" w:rsidRDefault="00DC625F" w:rsidP="00DC625F">
            <w:pPr>
              <w:tabs>
                <w:tab w:val="left" w:pos="567"/>
              </w:tabs>
              <w:spacing w:line="276" w:lineRule="auto"/>
              <w:jc w:val="both"/>
              <w:rPr>
                <w:sz w:val="28"/>
                <w:szCs w:val="28"/>
              </w:rPr>
            </w:pPr>
            <w:r w:rsidRPr="00DC625F">
              <w:rPr>
                <w:sz w:val="28"/>
                <w:szCs w:val="28"/>
              </w:rPr>
              <w:t>№ п/п</w:t>
            </w:r>
          </w:p>
        </w:tc>
        <w:tc>
          <w:tcPr>
            <w:tcW w:w="7258" w:type="dxa"/>
            <w:shd w:val="clear" w:color="auto" w:fill="auto"/>
            <w:noWrap/>
            <w:vAlign w:val="center"/>
            <w:hideMark/>
          </w:tcPr>
          <w:p w14:paraId="5E874D21" w14:textId="77777777" w:rsidR="00DC625F" w:rsidRPr="00DC625F" w:rsidRDefault="00DC625F" w:rsidP="00DC625F">
            <w:pPr>
              <w:tabs>
                <w:tab w:val="left" w:pos="567"/>
              </w:tabs>
              <w:spacing w:line="276" w:lineRule="auto"/>
              <w:jc w:val="both"/>
              <w:rPr>
                <w:sz w:val="28"/>
                <w:szCs w:val="28"/>
              </w:rPr>
            </w:pPr>
            <w:r w:rsidRPr="00DC625F">
              <w:rPr>
                <w:sz w:val="28"/>
                <w:szCs w:val="28"/>
              </w:rPr>
              <w:t>Наименование показателя</w:t>
            </w:r>
          </w:p>
        </w:tc>
        <w:tc>
          <w:tcPr>
            <w:tcW w:w="2268" w:type="dxa"/>
            <w:shd w:val="clear" w:color="auto" w:fill="auto"/>
            <w:noWrap/>
            <w:vAlign w:val="center"/>
            <w:hideMark/>
          </w:tcPr>
          <w:p w14:paraId="07A6C7D4" w14:textId="77777777" w:rsidR="00DC625F" w:rsidRPr="00DC625F" w:rsidRDefault="00DC625F" w:rsidP="00DC625F">
            <w:pPr>
              <w:tabs>
                <w:tab w:val="left" w:pos="567"/>
              </w:tabs>
              <w:spacing w:line="276" w:lineRule="auto"/>
              <w:jc w:val="center"/>
              <w:rPr>
                <w:sz w:val="28"/>
                <w:szCs w:val="28"/>
              </w:rPr>
            </w:pPr>
            <w:r w:rsidRPr="00DC625F">
              <w:rPr>
                <w:sz w:val="28"/>
                <w:szCs w:val="28"/>
              </w:rPr>
              <w:t>Значение</w:t>
            </w:r>
          </w:p>
        </w:tc>
      </w:tr>
      <w:tr w:rsidR="00DC625F" w:rsidRPr="00DC625F" w14:paraId="575E519A" w14:textId="77777777" w:rsidTr="00D779C8">
        <w:trPr>
          <w:trHeight w:val="315"/>
        </w:trPr>
        <w:tc>
          <w:tcPr>
            <w:tcW w:w="680" w:type="dxa"/>
            <w:vAlign w:val="center"/>
          </w:tcPr>
          <w:p w14:paraId="304226F4" w14:textId="77777777" w:rsidR="00DC625F" w:rsidRPr="00DC625F" w:rsidRDefault="00DC625F" w:rsidP="00DC625F">
            <w:pPr>
              <w:tabs>
                <w:tab w:val="left" w:pos="567"/>
              </w:tabs>
              <w:spacing w:line="276" w:lineRule="auto"/>
              <w:jc w:val="both"/>
              <w:rPr>
                <w:sz w:val="28"/>
                <w:szCs w:val="28"/>
              </w:rPr>
            </w:pPr>
            <w:r w:rsidRPr="00DC625F">
              <w:rPr>
                <w:sz w:val="28"/>
                <w:szCs w:val="28"/>
              </w:rPr>
              <w:t>1</w:t>
            </w:r>
          </w:p>
        </w:tc>
        <w:tc>
          <w:tcPr>
            <w:tcW w:w="7258" w:type="dxa"/>
            <w:shd w:val="clear" w:color="auto" w:fill="auto"/>
            <w:noWrap/>
            <w:vAlign w:val="center"/>
          </w:tcPr>
          <w:p w14:paraId="74DD3BD9" w14:textId="77777777" w:rsidR="00DC625F" w:rsidRPr="00DC625F" w:rsidRDefault="00DC625F" w:rsidP="00DC625F">
            <w:pPr>
              <w:tabs>
                <w:tab w:val="left" w:pos="567"/>
              </w:tabs>
              <w:spacing w:line="276" w:lineRule="auto"/>
              <w:jc w:val="both"/>
              <w:rPr>
                <w:sz w:val="28"/>
                <w:szCs w:val="28"/>
              </w:rPr>
            </w:pPr>
            <w:r w:rsidRPr="00DC625F">
              <w:rPr>
                <w:sz w:val="28"/>
                <w:szCs w:val="28"/>
              </w:rPr>
              <w:t>Полезный отпуск на потребительский рынок, Гкал, в том числе:</w:t>
            </w:r>
          </w:p>
        </w:tc>
        <w:tc>
          <w:tcPr>
            <w:tcW w:w="2268" w:type="dxa"/>
            <w:shd w:val="clear" w:color="auto" w:fill="auto"/>
            <w:noWrap/>
            <w:vAlign w:val="center"/>
          </w:tcPr>
          <w:p w14:paraId="664DF289" w14:textId="77777777" w:rsidR="00DC625F" w:rsidRPr="00DC625F" w:rsidRDefault="00DC625F" w:rsidP="00DC625F">
            <w:pPr>
              <w:tabs>
                <w:tab w:val="left" w:pos="567"/>
              </w:tabs>
              <w:spacing w:line="276" w:lineRule="auto"/>
              <w:jc w:val="center"/>
              <w:rPr>
                <w:sz w:val="28"/>
                <w:szCs w:val="28"/>
              </w:rPr>
            </w:pPr>
            <w:r w:rsidRPr="00DC625F">
              <w:rPr>
                <w:sz w:val="28"/>
                <w:szCs w:val="28"/>
              </w:rPr>
              <w:t> 902,60</w:t>
            </w:r>
          </w:p>
        </w:tc>
      </w:tr>
      <w:tr w:rsidR="00DC625F" w:rsidRPr="00DC625F" w14:paraId="587F1A93" w14:textId="77777777" w:rsidTr="00D779C8">
        <w:trPr>
          <w:trHeight w:val="315"/>
        </w:trPr>
        <w:tc>
          <w:tcPr>
            <w:tcW w:w="680" w:type="dxa"/>
            <w:vAlign w:val="center"/>
          </w:tcPr>
          <w:p w14:paraId="586D66FF" w14:textId="77777777" w:rsidR="00DC625F" w:rsidRPr="00DC625F" w:rsidRDefault="00DC625F" w:rsidP="00DC625F">
            <w:pPr>
              <w:tabs>
                <w:tab w:val="left" w:pos="567"/>
              </w:tabs>
              <w:spacing w:line="276" w:lineRule="auto"/>
              <w:jc w:val="both"/>
              <w:rPr>
                <w:sz w:val="28"/>
                <w:szCs w:val="28"/>
              </w:rPr>
            </w:pPr>
            <w:r w:rsidRPr="00DC625F">
              <w:rPr>
                <w:sz w:val="28"/>
                <w:szCs w:val="28"/>
              </w:rPr>
              <w:t>1.1.</w:t>
            </w:r>
          </w:p>
        </w:tc>
        <w:tc>
          <w:tcPr>
            <w:tcW w:w="7258" w:type="dxa"/>
            <w:shd w:val="clear" w:color="auto" w:fill="auto"/>
            <w:noWrap/>
            <w:vAlign w:val="center"/>
            <w:hideMark/>
          </w:tcPr>
          <w:p w14:paraId="78152D9C" w14:textId="77777777" w:rsidR="00DC625F" w:rsidRPr="00DC625F" w:rsidRDefault="00DC625F" w:rsidP="00DC625F">
            <w:pPr>
              <w:tabs>
                <w:tab w:val="left" w:pos="567"/>
              </w:tabs>
              <w:spacing w:line="276" w:lineRule="auto"/>
              <w:jc w:val="both"/>
              <w:rPr>
                <w:sz w:val="28"/>
                <w:szCs w:val="28"/>
              </w:rPr>
            </w:pPr>
            <w:r w:rsidRPr="00DC625F">
              <w:rPr>
                <w:sz w:val="28"/>
                <w:szCs w:val="28"/>
              </w:rPr>
              <w:t>1 полугодие (01.01.-30.06.2020)</w:t>
            </w:r>
          </w:p>
        </w:tc>
        <w:tc>
          <w:tcPr>
            <w:tcW w:w="2268" w:type="dxa"/>
            <w:shd w:val="clear" w:color="auto" w:fill="auto"/>
            <w:noWrap/>
            <w:vAlign w:val="center"/>
            <w:hideMark/>
          </w:tcPr>
          <w:p w14:paraId="5F83A5DE" w14:textId="77777777" w:rsidR="00DC625F" w:rsidRPr="00DC625F" w:rsidRDefault="00DC625F" w:rsidP="00DC625F">
            <w:pPr>
              <w:tabs>
                <w:tab w:val="left" w:pos="567"/>
              </w:tabs>
              <w:spacing w:line="276" w:lineRule="auto"/>
              <w:jc w:val="center"/>
              <w:rPr>
                <w:sz w:val="28"/>
                <w:szCs w:val="28"/>
              </w:rPr>
            </w:pPr>
            <w:r w:rsidRPr="00DC625F">
              <w:rPr>
                <w:sz w:val="28"/>
                <w:szCs w:val="28"/>
              </w:rPr>
              <w:t>550,59</w:t>
            </w:r>
          </w:p>
        </w:tc>
      </w:tr>
      <w:tr w:rsidR="00DC625F" w:rsidRPr="00DC625F" w14:paraId="3A67C15C" w14:textId="77777777" w:rsidTr="00D779C8">
        <w:trPr>
          <w:trHeight w:val="315"/>
        </w:trPr>
        <w:tc>
          <w:tcPr>
            <w:tcW w:w="680" w:type="dxa"/>
            <w:vAlign w:val="center"/>
          </w:tcPr>
          <w:p w14:paraId="1F2B6CF2" w14:textId="77777777" w:rsidR="00DC625F" w:rsidRPr="00DC625F" w:rsidRDefault="00DC625F" w:rsidP="00DC625F">
            <w:pPr>
              <w:tabs>
                <w:tab w:val="left" w:pos="567"/>
              </w:tabs>
              <w:spacing w:line="276" w:lineRule="auto"/>
              <w:jc w:val="both"/>
              <w:rPr>
                <w:sz w:val="28"/>
                <w:szCs w:val="28"/>
              </w:rPr>
            </w:pPr>
            <w:r w:rsidRPr="00DC625F">
              <w:rPr>
                <w:sz w:val="28"/>
                <w:szCs w:val="28"/>
              </w:rPr>
              <w:t>1.2.</w:t>
            </w:r>
          </w:p>
        </w:tc>
        <w:tc>
          <w:tcPr>
            <w:tcW w:w="7258" w:type="dxa"/>
            <w:shd w:val="clear" w:color="auto" w:fill="auto"/>
            <w:noWrap/>
            <w:vAlign w:val="center"/>
            <w:hideMark/>
          </w:tcPr>
          <w:p w14:paraId="5FFF36D6" w14:textId="77777777" w:rsidR="00DC625F" w:rsidRPr="00DC625F" w:rsidRDefault="00DC625F" w:rsidP="00DC625F">
            <w:pPr>
              <w:tabs>
                <w:tab w:val="left" w:pos="567"/>
              </w:tabs>
              <w:spacing w:line="276" w:lineRule="auto"/>
              <w:jc w:val="both"/>
              <w:rPr>
                <w:sz w:val="28"/>
                <w:szCs w:val="28"/>
              </w:rPr>
            </w:pPr>
            <w:r w:rsidRPr="00DC625F">
              <w:rPr>
                <w:sz w:val="28"/>
                <w:szCs w:val="28"/>
              </w:rPr>
              <w:t>2 полугодие (01.07.-31.12.2020)</w:t>
            </w:r>
          </w:p>
        </w:tc>
        <w:tc>
          <w:tcPr>
            <w:tcW w:w="2268" w:type="dxa"/>
            <w:shd w:val="clear" w:color="auto" w:fill="auto"/>
            <w:noWrap/>
            <w:vAlign w:val="center"/>
            <w:hideMark/>
          </w:tcPr>
          <w:p w14:paraId="5CE78F0D" w14:textId="77777777" w:rsidR="00DC625F" w:rsidRPr="00DC625F" w:rsidRDefault="00DC625F" w:rsidP="00DC625F">
            <w:pPr>
              <w:tabs>
                <w:tab w:val="left" w:pos="567"/>
              </w:tabs>
              <w:spacing w:line="276" w:lineRule="auto"/>
              <w:jc w:val="center"/>
              <w:rPr>
                <w:sz w:val="28"/>
                <w:szCs w:val="28"/>
              </w:rPr>
            </w:pPr>
            <w:r w:rsidRPr="00DC625F">
              <w:rPr>
                <w:sz w:val="28"/>
                <w:szCs w:val="28"/>
              </w:rPr>
              <w:t>352,01</w:t>
            </w:r>
          </w:p>
        </w:tc>
      </w:tr>
      <w:tr w:rsidR="00DC625F" w:rsidRPr="00DC625F" w14:paraId="662ED41D" w14:textId="77777777" w:rsidTr="00D779C8">
        <w:trPr>
          <w:trHeight w:val="497"/>
        </w:trPr>
        <w:tc>
          <w:tcPr>
            <w:tcW w:w="680" w:type="dxa"/>
            <w:vAlign w:val="center"/>
          </w:tcPr>
          <w:p w14:paraId="3971C5E2" w14:textId="77777777" w:rsidR="00DC625F" w:rsidRPr="00DC625F" w:rsidRDefault="00DC625F" w:rsidP="00DC625F">
            <w:pPr>
              <w:tabs>
                <w:tab w:val="left" w:pos="567"/>
              </w:tabs>
              <w:spacing w:line="276" w:lineRule="auto"/>
              <w:jc w:val="both"/>
              <w:rPr>
                <w:sz w:val="28"/>
                <w:szCs w:val="28"/>
              </w:rPr>
            </w:pPr>
            <w:r w:rsidRPr="00DC625F">
              <w:rPr>
                <w:sz w:val="28"/>
                <w:szCs w:val="28"/>
              </w:rPr>
              <w:t>2.</w:t>
            </w:r>
          </w:p>
        </w:tc>
        <w:tc>
          <w:tcPr>
            <w:tcW w:w="7258" w:type="dxa"/>
            <w:shd w:val="clear" w:color="auto" w:fill="auto"/>
            <w:noWrap/>
            <w:vAlign w:val="center"/>
            <w:hideMark/>
          </w:tcPr>
          <w:p w14:paraId="5CC13250" w14:textId="77777777" w:rsidR="00DC625F" w:rsidRPr="00DC625F" w:rsidRDefault="00DC625F" w:rsidP="00DC625F">
            <w:pPr>
              <w:tabs>
                <w:tab w:val="left" w:pos="567"/>
              </w:tabs>
              <w:spacing w:line="276" w:lineRule="auto"/>
              <w:jc w:val="both"/>
              <w:rPr>
                <w:sz w:val="28"/>
                <w:szCs w:val="28"/>
              </w:rPr>
            </w:pPr>
            <w:r w:rsidRPr="00DC625F">
              <w:rPr>
                <w:sz w:val="28"/>
                <w:szCs w:val="28"/>
              </w:rPr>
              <w:t>Необходимая валовая выручка на потребительский рынок, тыс. рублей, в том числе:</w:t>
            </w:r>
          </w:p>
        </w:tc>
        <w:tc>
          <w:tcPr>
            <w:tcW w:w="2268" w:type="dxa"/>
            <w:shd w:val="clear" w:color="auto" w:fill="auto"/>
            <w:noWrap/>
            <w:vAlign w:val="center"/>
            <w:hideMark/>
          </w:tcPr>
          <w:p w14:paraId="7AB3FE47" w14:textId="77777777" w:rsidR="00DC625F" w:rsidRPr="00DC625F" w:rsidRDefault="00DC625F" w:rsidP="00DC625F">
            <w:pPr>
              <w:tabs>
                <w:tab w:val="left" w:pos="567"/>
              </w:tabs>
              <w:spacing w:line="276" w:lineRule="auto"/>
              <w:jc w:val="center"/>
              <w:rPr>
                <w:sz w:val="28"/>
                <w:szCs w:val="28"/>
              </w:rPr>
            </w:pPr>
            <w:r w:rsidRPr="00DC625F">
              <w:rPr>
                <w:sz w:val="28"/>
                <w:szCs w:val="28"/>
              </w:rPr>
              <w:t>2 653,85</w:t>
            </w:r>
          </w:p>
        </w:tc>
      </w:tr>
      <w:tr w:rsidR="00DC625F" w:rsidRPr="00DC625F" w14:paraId="07FD996B" w14:textId="77777777" w:rsidTr="00D779C8">
        <w:trPr>
          <w:trHeight w:val="315"/>
        </w:trPr>
        <w:tc>
          <w:tcPr>
            <w:tcW w:w="680" w:type="dxa"/>
            <w:vAlign w:val="center"/>
          </w:tcPr>
          <w:p w14:paraId="2D8C5326" w14:textId="77777777" w:rsidR="00DC625F" w:rsidRPr="00DC625F" w:rsidRDefault="00DC625F" w:rsidP="00DC625F">
            <w:pPr>
              <w:tabs>
                <w:tab w:val="left" w:pos="567"/>
              </w:tabs>
              <w:spacing w:line="276" w:lineRule="auto"/>
              <w:jc w:val="both"/>
              <w:rPr>
                <w:sz w:val="28"/>
                <w:szCs w:val="28"/>
              </w:rPr>
            </w:pPr>
            <w:r w:rsidRPr="00DC625F">
              <w:rPr>
                <w:sz w:val="28"/>
                <w:szCs w:val="28"/>
              </w:rPr>
              <w:t>2.1.</w:t>
            </w:r>
          </w:p>
        </w:tc>
        <w:tc>
          <w:tcPr>
            <w:tcW w:w="7258" w:type="dxa"/>
            <w:shd w:val="clear" w:color="auto" w:fill="auto"/>
            <w:noWrap/>
            <w:vAlign w:val="center"/>
            <w:hideMark/>
          </w:tcPr>
          <w:p w14:paraId="7B5EA0E2" w14:textId="77777777" w:rsidR="00DC625F" w:rsidRPr="00DC625F" w:rsidRDefault="00DC625F" w:rsidP="00DC625F">
            <w:pPr>
              <w:tabs>
                <w:tab w:val="left" w:pos="567"/>
              </w:tabs>
              <w:spacing w:line="276" w:lineRule="auto"/>
              <w:jc w:val="both"/>
              <w:rPr>
                <w:sz w:val="28"/>
                <w:szCs w:val="28"/>
              </w:rPr>
            </w:pPr>
            <w:r w:rsidRPr="00DC625F">
              <w:rPr>
                <w:sz w:val="28"/>
                <w:szCs w:val="28"/>
              </w:rPr>
              <w:t>1 полугодие (01.01.-30.06.2020)</w:t>
            </w:r>
          </w:p>
        </w:tc>
        <w:tc>
          <w:tcPr>
            <w:tcW w:w="2268" w:type="dxa"/>
            <w:shd w:val="clear" w:color="auto" w:fill="auto"/>
            <w:noWrap/>
            <w:vAlign w:val="center"/>
            <w:hideMark/>
          </w:tcPr>
          <w:p w14:paraId="784EF443" w14:textId="77777777" w:rsidR="00DC625F" w:rsidRPr="00DC625F" w:rsidRDefault="00DC625F" w:rsidP="00DC625F">
            <w:pPr>
              <w:tabs>
                <w:tab w:val="left" w:pos="567"/>
              </w:tabs>
              <w:spacing w:line="276" w:lineRule="auto"/>
              <w:jc w:val="center"/>
              <w:rPr>
                <w:sz w:val="28"/>
                <w:szCs w:val="28"/>
              </w:rPr>
            </w:pPr>
            <w:r w:rsidRPr="00DC625F">
              <w:rPr>
                <w:sz w:val="28"/>
                <w:szCs w:val="28"/>
              </w:rPr>
              <w:t>1 621,23</w:t>
            </w:r>
          </w:p>
        </w:tc>
      </w:tr>
      <w:tr w:rsidR="00DC625F" w:rsidRPr="00DC625F" w14:paraId="0CA8CD54" w14:textId="77777777" w:rsidTr="00D779C8">
        <w:trPr>
          <w:trHeight w:val="315"/>
        </w:trPr>
        <w:tc>
          <w:tcPr>
            <w:tcW w:w="680" w:type="dxa"/>
            <w:vAlign w:val="center"/>
          </w:tcPr>
          <w:p w14:paraId="26F340B7" w14:textId="77777777" w:rsidR="00DC625F" w:rsidRPr="00DC625F" w:rsidRDefault="00DC625F" w:rsidP="00DC625F">
            <w:pPr>
              <w:tabs>
                <w:tab w:val="left" w:pos="567"/>
              </w:tabs>
              <w:spacing w:line="276" w:lineRule="auto"/>
              <w:jc w:val="both"/>
              <w:rPr>
                <w:sz w:val="28"/>
                <w:szCs w:val="28"/>
              </w:rPr>
            </w:pPr>
            <w:r w:rsidRPr="00DC625F">
              <w:rPr>
                <w:sz w:val="28"/>
                <w:szCs w:val="28"/>
              </w:rPr>
              <w:t>2.2.</w:t>
            </w:r>
          </w:p>
        </w:tc>
        <w:tc>
          <w:tcPr>
            <w:tcW w:w="7258" w:type="dxa"/>
            <w:shd w:val="clear" w:color="auto" w:fill="auto"/>
            <w:noWrap/>
            <w:vAlign w:val="center"/>
            <w:hideMark/>
          </w:tcPr>
          <w:p w14:paraId="5D0671B6" w14:textId="77777777" w:rsidR="00DC625F" w:rsidRPr="00DC625F" w:rsidRDefault="00DC625F" w:rsidP="00DC625F">
            <w:pPr>
              <w:tabs>
                <w:tab w:val="left" w:pos="567"/>
              </w:tabs>
              <w:spacing w:line="276" w:lineRule="auto"/>
              <w:jc w:val="both"/>
              <w:rPr>
                <w:sz w:val="28"/>
                <w:szCs w:val="28"/>
              </w:rPr>
            </w:pPr>
            <w:r w:rsidRPr="00DC625F">
              <w:rPr>
                <w:sz w:val="28"/>
                <w:szCs w:val="28"/>
              </w:rPr>
              <w:t>2 полугодие (01.07.-31.12.2020)</w:t>
            </w:r>
          </w:p>
        </w:tc>
        <w:tc>
          <w:tcPr>
            <w:tcW w:w="2268" w:type="dxa"/>
            <w:shd w:val="clear" w:color="auto" w:fill="auto"/>
            <w:noWrap/>
            <w:vAlign w:val="center"/>
            <w:hideMark/>
          </w:tcPr>
          <w:p w14:paraId="5B454D06" w14:textId="77777777" w:rsidR="00DC625F" w:rsidRPr="00DC625F" w:rsidRDefault="00DC625F" w:rsidP="00DC625F">
            <w:pPr>
              <w:tabs>
                <w:tab w:val="left" w:pos="567"/>
              </w:tabs>
              <w:spacing w:line="276" w:lineRule="auto"/>
              <w:jc w:val="center"/>
              <w:rPr>
                <w:sz w:val="28"/>
                <w:szCs w:val="28"/>
              </w:rPr>
            </w:pPr>
            <w:r w:rsidRPr="00DC625F">
              <w:rPr>
                <w:sz w:val="28"/>
                <w:szCs w:val="28"/>
              </w:rPr>
              <w:t>1 032,62</w:t>
            </w:r>
          </w:p>
        </w:tc>
      </w:tr>
      <w:tr w:rsidR="00DC625F" w:rsidRPr="00DC625F" w14:paraId="77E85BC6" w14:textId="77777777" w:rsidTr="00D779C8">
        <w:trPr>
          <w:trHeight w:val="315"/>
        </w:trPr>
        <w:tc>
          <w:tcPr>
            <w:tcW w:w="680" w:type="dxa"/>
            <w:vAlign w:val="center"/>
          </w:tcPr>
          <w:p w14:paraId="42D9C371" w14:textId="77777777" w:rsidR="00DC625F" w:rsidRPr="00DC625F" w:rsidRDefault="00DC625F" w:rsidP="00DC625F">
            <w:pPr>
              <w:tabs>
                <w:tab w:val="left" w:pos="567"/>
              </w:tabs>
              <w:spacing w:line="276" w:lineRule="auto"/>
              <w:jc w:val="both"/>
              <w:rPr>
                <w:sz w:val="28"/>
                <w:szCs w:val="28"/>
              </w:rPr>
            </w:pPr>
            <w:r w:rsidRPr="00DC625F">
              <w:rPr>
                <w:sz w:val="28"/>
                <w:szCs w:val="28"/>
              </w:rPr>
              <w:t>3.</w:t>
            </w:r>
          </w:p>
        </w:tc>
        <w:tc>
          <w:tcPr>
            <w:tcW w:w="7258" w:type="dxa"/>
            <w:shd w:val="clear" w:color="auto" w:fill="auto"/>
            <w:noWrap/>
            <w:vAlign w:val="center"/>
            <w:hideMark/>
          </w:tcPr>
          <w:p w14:paraId="372B9B2C" w14:textId="77777777" w:rsidR="00DC625F" w:rsidRPr="00DC625F" w:rsidRDefault="00DC625F" w:rsidP="00DC625F">
            <w:pPr>
              <w:tabs>
                <w:tab w:val="left" w:pos="567"/>
              </w:tabs>
              <w:spacing w:line="276" w:lineRule="auto"/>
              <w:jc w:val="both"/>
              <w:rPr>
                <w:sz w:val="28"/>
                <w:szCs w:val="28"/>
              </w:rPr>
            </w:pPr>
            <w:r w:rsidRPr="00DC625F">
              <w:rPr>
                <w:sz w:val="28"/>
                <w:szCs w:val="28"/>
              </w:rPr>
              <w:t>Тариф на тепловую энергию, руб./Гкал, в том числе:</w:t>
            </w:r>
          </w:p>
        </w:tc>
        <w:tc>
          <w:tcPr>
            <w:tcW w:w="2268" w:type="dxa"/>
            <w:shd w:val="clear" w:color="auto" w:fill="auto"/>
            <w:noWrap/>
            <w:vAlign w:val="center"/>
            <w:hideMark/>
          </w:tcPr>
          <w:p w14:paraId="1EECA7A6" w14:textId="77777777" w:rsidR="00DC625F" w:rsidRPr="00DC625F" w:rsidRDefault="00DC625F" w:rsidP="00DC625F">
            <w:pPr>
              <w:tabs>
                <w:tab w:val="left" w:pos="567"/>
              </w:tabs>
              <w:spacing w:line="276" w:lineRule="auto"/>
              <w:jc w:val="center"/>
              <w:rPr>
                <w:sz w:val="28"/>
                <w:szCs w:val="28"/>
              </w:rPr>
            </w:pPr>
            <w:r w:rsidRPr="00DC625F">
              <w:rPr>
                <w:sz w:val="28"/>
                <w:szCs w:val="28"/>
              </w:rPr>
              <w:t>2 940,23</w:t>
            </w:r>
          </w:p>
        </w:tc>
      </w:tr>
      <w:tr w:rsidR="00DC625F" w:rsidRPr="00DC625F" w14:paraId="669E05AB" w14:textId="77777777" w:rsidTr="00D779C8">
        <w:trPr>
          <w:trHeight w:val="169"/>
        </w:trPr>
        <w:tc>
          <w:tcPr>
            <w:tcW w:w="680" w:type="dxa"/>
            <w:vAlign w:val="center"/>
          </w:tcPr>
          <w:p w14:paraId="2815BE48" w14:textId="77777777" w:rsidR="00DC625F" w:rsidRPr="00DC625F" w:rsidRDefault="00DC625F" w:rsidP="00DC625F">
            <w:pPr>
              <w:tabs>
                <w:tab w:val="left" w:pos="567"/>
              </w:tabs>
              <w:spacing w:line="276" w:lineRule="auto"/>
              <w:jc w:val="both"/>
              <w:rPr>
                <w:sz w:val="28"/>
                <w:szCs w:val="28"/>
              </w:rPr>
            </w:pPr>
            <w:r w:rsidRPr="00DC625F">
              <w:rPr>
                <w:sz w:val="28"/>
                <w:szCs w:val="28"/>
              </w:rPr>
              <w:t>3.1.</w:t>
            </w:r>
          </w:p>
        </w:tc>
        <w:tc>
          <w:tcPr>
            <w:tcW w:w="7258" w:type="dxa"/>
            <w:shd w:val="clear" w:color="auto" w:fill="auto"/>
            <w:noWrap/>
            <w:vAlign w:val="center"/>
            <w:hideMark/>
          </w:tcPr>
          <w:p w14:paraId="653193AA" w14:textId="77777777" w:rsidR="00DC625F" w:rsidRPr="00DC625F" w:rsidRDefault="00DC625F" w:rsidP="00DC625F">
            <w:pPr>
              <w:tabs>
                <w:tab w:val="left" w:pos="567"/>
              </w:tabs>
              <w:spacing w:line="276" w:lineRule="auto"/>
              <w:jc w:val="both"/>
              <w:rPr>
                <w:sz w:val="28"/>
                <w:szCs w:val="28"/>
              </w:rPr>
            </w:pPr>
            <w:r w:rsidRPr="00DC625F">
              <w:rPr>
                <w:sz w:val="28"/>
                <w:szCs w:val="28"/>
              </w:rPr>
              <w:t>1 полугодие (01.01.-30.06.2020), руб./Гкал (2.1. / 1.1.)</w:t>
            </w:r>
          </w:p>
        </w:tc>
        <w:tc>
          <w:tcPr>
            <w:tcW w:w="2268" w:type="dxa"/>
            <w:shd w:val="clear" w:color="auto" w:fill="auto"/>
            <w:noWrap/>
            <w:vAlign w:val="center"/>
            <w:hideMark/>
          </w:tcPr>
          <w:p w14:paraId="39FAD3D9" w14:textId="77777777" w:rsidR="00DC625F" w:rsidRPr="00DC625F" w:rsidRDefault="00DC625F" w:rsidP="00DC625F">
            <w:pPr>
              <w:tabs>
                <w:tab w:val="left" w:pos="567"/>
              </w:tabs>
              <w:spacing w:line="276" w:lineRule="auto"/>
              <w:jc w:val="center"/>
              <w:rPr>
                <w:sz w:val="28"/>
                <w:szCs w:val="28"/>
              </w:rPr>
            </w:pPr>
            <w:r w:rsidRPr="00DC625F">
              <w:rPr>
                <w:sz w:val="28"/>
                <w:szCs w:val="28"/>
              </w:rPr>
              <w:t>2 944,54</w:t>
            </w:r>
          </w:p>
        </w:tc>
      </w:tr>
      <w:tr w:rsidR="00DC625F" w:rsidRPr="00DC625F" w14:paraId="271F241F" w14:textId="77777777" w:rsidTr="00D779C8">
        <w:trPr>
          <w:trHeight w:val="217"/>
        </w:trPr>
        <w:tc>
          <w:tcPr>
            <w:tcW w:w="680" w:type="dxa"/>
            <w:vAlign w:val="center"/>
          </w:tcPr>
          <w:p w14:paraId="574C6928" w14:textId="77777777" w:rsidR="00DC625F" w:rsidRPr="00DC625F" w:rsidRDefault="00DC625F" w:rsidP="00DC625F">
            <w:pPr>
              <w:tabs>
                <w:tab w:val="left" w:pos="567"/>
              </w:tabs>
              <w:spacing w:line="276" w:lineRule="auto"/>
              <w:jc w:val="both"/>
              <w:rPr>
                <w:sz w:val="28"/>
                <w:szCs w:val="28"/>
              </w:rPr>
            </w:pPr>
            <w:r w:rsidRPr="00DC625F">
              <w:rPr>
                <w:sz w:val="28"/>
                <w:szCs w:val="28"/>
              </w:rPr>
              <w:t>3.2.</w:t>
            </w:r>
          </w:p>
        </w:tc>
        <w:tc>
          <w:tcPr>
            <w:tcW w:w="7258" w:type="dxa"/>
            <w:shd w:val="clear" w:color="auto" w:fill="auto"/>
            <w:noWrap/>
            <w:vAlign w:val="center"/>
          </w:tcPr>
          <w:p w14:paraId="296AFCEC" w14:textId="77777777" w:rsidR="00DC625F" w:rsidRPr="00DC625F" w:rsidRDefault="00DC625F" w:rsidP="00DC625F">
            <w:pPr>
              <w:tabs>
                <w:tab w:val="left" w:pos="567"/>
              </w:tabs>
              <w:spacing w:line="276" w:lineRule="auto"/>
              <w:jc w:val="both"/>
              <w:rPr>
                <w:sz w:val="28"/>
                <w:szCs w:val="28"/>
              </w:rPr>
            </w:pPr>
            <w:r w:rsidRPr="00DC625F">
              <w:rPr>
                <w:sz w:val="28"/>
                <w:szCs w:val="28"/>
              </w:rPr>
              <w:t>2 полугодие (01.07.-31.12.2020), руб./Гкал (2.2. / 1.1.)</w:t>
            </w:r>
          </w:p>
        </w:tc>
        <w:tc>
          <w:tcPr>
            <w:tcW w:w="2268" w:type="dxa"/>
            <w:shd w:val="clear" w:color="auto" w:fill="auto"/>
            <w:noWrap/>
            <w:vAlign w:val="center"/>
          </w:tcPr>
          <w:p w14:paraId="0875B7F7" w14:textId="77777777" w:rsidR="00DC625F" w:rsidRPr="00DC625F" w:rsidRDefault="00DC625F" w:rsidP="00DC625F">
            <w:pPr>
              <w:tabs>
                <w:tab w:val="left" w:pos="567"/>
              </w:tabs>
              <w:spacing w:line="276" w:lineRule="auto"/>
              <w:jc w:val="center"/>
              <w:rPr>
                <w:sz w:val="28"/>
                <w:szCs w:val="28"/>
              </w:rPr>
            </w:pPr>
            <w:r w:rsidRPr="00DC625F">
              <w:rPr>
                <w:sz w:val="28"/>
                <w:szCs w:val="28"/>
              </w:rPr>
              <w:t>2 933,50</w:t>
            </w:r>
          </w:p>
        </w:tc>
      </w:tr>
      <w:tr w:rsidR="00DC625F" w:rsidRPr="00DC625F" w14:paraId="19045578" w14:textId="77777777" w:rsidTr="00D779C8">
        <w:trPr>
          <w:trHeight w:val="265"/>
        </w:trPr>
        <w:tc>
          <w:tcPr>
            <w:tcW w:w="680" w:type="dxa"/>
            <w:vAlign w:val="center"/>
          </w:tcPr>
          <w:p w14:paraId="70B9853D" w14:textId="77777777" w:rsidR="00DC625F" w:rsidRPr="00DC625F" w:rsidRDefault="00DC625F" w:rsidP="00DC625F">
            <w:pPr>
              <w:tabs>
                <w:tab w:val="left" w:pos="567"/>
              </w:tabs>
              <w:spacing w:line="276" w:lineRule="auto"/>
              <w:jc w:val="both"/>
              <w:rPr>
                <w:sz w:val="28"/>
                <w:szCs w:val="28"/>
              </w:rPr>
            </w:pPr>
            <w:r w:rsidRPr="00DC625F">
              <w:rPr>
                <w:sz w:val="28"/>
                <w:szCs w:val="28"/>
              </w:rPr>
              <w:t>4.</w:t>
            </w:r>
          </w:p>
        </w:tc>
        <w:tc>
          <w:tcPr>
            <w:tcW w:w="7258" w:type="dxa"/>
            <w:shd w:val="clear" w:color="auto" w:fill="auto"/>
            <w:noWrap/>
            <w:vAlign w:val="center"/>
          </w:tcPr>
          <w:p w14:paraId="1839560C" w14:textId="77777777" w:rsidR="00DC625F" w:rsidRPr="00DC625F" w:rsidRDefault="00DC625F" w:rsidP="00DC625F">
            <w:pPr>
              <w:tabs>
                <w:tab w:val="left" w:pos="567"/>
              </w:tabs>
              <w:spacing w:line="276" w:lineRule="auto"/>
              <w:jc w:val="both"/>
              <w:rPr>
                <w:sz w:val="28"/>
                <w:szCs w:val="28"/>
              </w:rPr>
            </w:pPr>
            <w:r w:rsidRPr="00DC625F">
              <w:rPr>
                <w:sz w:val="28"/>
                <w:szCs w:val="28"/>
              </w:rPr>
              <w:t>Рост тарифа с 01.07.2020, % (3.2/3.1)</w:t>
            </w:r>
          </w:p>
        </w:tc>
        <w:tc>
          <w:tcPr>
            <w:tcW w:w="2268" w:type="dxa"/>
            <w:shd w:val="clear" w:color="auto" w:fill="auto"/>
            <w:noWrap/>
            <w:vAlign w:val="center"/>
          </w:tcPr>
          <w:p w14:paraId="6AA6B896" w14:textId="77777777" w:rsidR="00DC625F" w:rsidRPr="00DC625F" w:rsidRDefault="00DC625F" w:rsidP="00DC625F">
            <w:pPr>
              <w:tabs>
                <w:tab w:val="left" w:pos="567"/>
              </w:tabs>
              <w:spacing w:line="276" w:lineRule="auto"/>
              <w:jc w:val="center"/>
              <w:rPr>
                <w:sz w:val="28"/>
                <w:szCs w:val="28"/>
              </w:rPr>
            </w:pPr>
            <w:r w:rsidRPr="00DC625F">
              <w:rPr>
                <w:sz w:val="28"/>
                <w:szCs w:val="28"/>
              </w:rPr>
              <w:t>- 0,37</w:t>
            </w:r>
          </w:p>
        </w:tc>
      </w:tr>
    </w:tbl>
    <w:p w14:paraId="564FA38D" w14:textId="77777777" w:rsidR="00DC625F" w:rsidRPr="00DC625F" w:rsidRDefault="00DC625F" w:rsidP="00DC625F">
      <w:pPr>
        <w:tabs>
          <w:tab w:val="left" w:pos="567"/>
        </w:tabs>
        <w:spacing w:line="276" w:lineRule="auto"/>
        <w:jc w:val="right"/>
        <w:rPr>
          <w:sz w:val="28"/>
          <w:szCs w:val="28"/>
        </w:rPr>
      </w:pPr>
    </w:p>
    <w:p w14:paraId="48423296" w14:textId="77777777" w:rsidR="00DC625F" w:rsidRPr="00DC625F" w:rsidRDefault="00DC625F" w:rsidP="00DC625F">
      <w:pPr>
        <w:tabs>
          <w:tab w:val="left" w:pos="426"/>
        </w:tabs>
        <w:spacing w:line="276" w:lineRule="auto"/>
        <w:ind w:firstLine="709"/>
        <w:jc w:val="both"/>
        <w:rPr>
          <w:color w:val="000000"/>
          <w:sz w:val="28"/>
          <w:szCs w:val="28"/>
        </w:rPr>
      </w:pPr>
      <w:r w:rsidRPr="00DC625F">
        <w:rPr>
          <w:color w:val="000000"/>
          <w:sz w:val="28"/>
          <w:szCs w:val="28"/>
        </w:rPr>
        <w:t>В целях сглаживания колебаний величины тарифов экспертами предлагается принять на период с 01.01.2020 по 31.12.2020 года значение среднегодового тарифа – 2 940,23 руб./Гкал (- 0,15%).</w:t>
      </w:r>
    </w:p>
    <w:p w14:paraId="2E9B8095" w14:textId="77777777" w:rsidR="00DC625F" w:rsidRPr="00DC625F" w:rsidRDefault="00DC625F" w:rsidP="00DC625F">
      <w:pPr>
        <w:spacing w:line="276" w:lineRule="auto"/>
        <w:rPr>
          <w:b/>
          <w:szCs w:val="20"/>
        </w:rPr>
      </w:pPr>
    </w:p>
    <w:p w14:paraId="5D3DDFDB" w14:textId="77777777" w:rsidR="00DC625F" w:rsidRDefault="00DC625F" w:rsidP="00CE7413">
      <w:pPr>
        <w:ind w:firstLine="567"/>
        <w:jc w:val="both"/>
        <w:rPr>
          <w:sz w:val="28"/>
          <w:szCs w:val="28"/>
        </w:rPr>
        <w:sectPr w:rsidR="00DC625F" w:rsidSect="00210C82">
          <w:pgSz w:w="11906" w:h="16838"/>
          <w:pgMar w:top="1134" w:right="1134" w:bottom="284" w:left="851" w:header="709" w:footer="709" w:gutter="0"/>
          <w:cols w:space="708"/>
          <w:titlePg/>
          <w:docGrid w:linePitch="360"/>
        </w:sectPr>
      </w:pPr>
    </w:p>
    <w:p w14:paraId="600D8103" w14:textId="6621DDAB" w:rsidR="00DC625F" w:rsidRDefault="00DC625F" w:rsidP="00DC625F">
      <w:pPr>
        <w:ind w:left="-2237" w:right="-2" w:firstLine="13719"/>
        <w:jc w:val="both"/>
      </w:pPr>
    </w:p>
    <w:tbl>
      <w:tblPr>
        <w:tblW w:w="12420" w:type="dxa"/>
        <w:jc w:val="center"/>
        <w:tblLook w:val="04A0" w:firstRow="1" w:lastRow="0" w:firstColumn="1" w:lastColumn="0" w:noHBand="0" w:noVBand="1"/>
      </w:tblPr>
      <w:tblGrid>
        <w:gridCol w:w="740"/>
        <w:gridCol w:w="3738"/>
        <w:gridCol w:w="1105"/>
        <w:gridCol w:w="1301"/>
        <w:gridCol w:w="1350"/>
        <w:gridCol w:w="1350"/>
        <w:gridCol w:w="1358"/>
        <w:gridCol w:w="1478"/>
      </w:tblGrid>
      <w:tr w:rsidR="00DC625F" w14:paraId="12C105A3" w14:textId="77777777" w:rsidTr="00DC625F">
        <w:trPr>
          <w:trHeight w:val="735"/>
          <w:jc w:val="center"/>
        </w:trPr>
        <w:tc>
          <w:tcPr>
            <w:tcW w:w="12420" w:type="dxa"/>
            <w:gridSpan w:val="8"/>
            <w:tcBorders>
              <w:top w:val="nil"/>
              <w:left w:val="nil"/>
              <w:bottom w:val="nil"/>
              <w:right w:val="nil"/>
            </w:tcBorders>
            <w:shd w:val="clear" w:color="auto" w:fill="auto"/>
            <w:vAlign w:val="center"/>
            <w:hideMark/>
          </w:tcPr>
          <w:p w14:paraId="42C4CB88" w14:textId="77777777" w:rsidR="00DC625F" w:rsidRDefault="00DC625F">
            <w:pPr>
              <w:jc w:val="center"/>
              <w:rPr>
                <w:rFonts w:ascii="Verdana" w:hAnsi="Verdana" w:cs="Calibri"/>
                <w:b/>
                <w:bCs/>
                <w:sz w:val="20"/>
                <w:szCs w:val="20"/>
              </w:rPr>
            </w:pPr>
            <w:r>
              <w:rPr>
                <w:rFonts w:ascii="Verdana" w:hAnsi="Verdana" w:cs="Calibri"/>
                <w:b/>
                <w:bCs/>
                <w:sz w:val="20"/>
                <w:szCs w:val="20"/>
              </w:rPr>
              <w:t xml:space="preserve">Смета расходов, принимаемая при установлении тарифа на производство и реализацию тепловой энергии </w:t>
            </w:r>
            <w:r>
              <w:rPr>
                <w:rFonts w:ascii="Verdana" w:hAnsi="Verdana" w:cs="Calibri"/>
                <w:b/>
                <w:bCs/>
                <w:sz w:val="20"/>
                <w:szCs w:val="20"/>
              </w:rPr>
              <w:br/>
              <w:t>ООО "Киселевскийй водоснаб", г. Киселёвск факт 2018 года</w:t>
            </w:r>
          </w:p>
        </w:tc>
      </w:tr>
      <w:tr w:rsidR="00DC625F" w14:paraId="2C6455B4" w14:textId="77777777" w:rsidTr="00DC625F">
        <w:trPr>
          <w:trHeight w:val="210"/>
          <w:jc w:val="center"/>
        </w:trPr>
        <w:tc>
          <w:tcPr>
            <w:tcW w:w="554" w:type="dxa"/>
            <w:tcBorders>
              <w:top w:val="nil"/>
              <w:left w:val="nil"/>
              <w:bottom w:val="nil"/>
              <w:right w:val="nil"/>
            </w:tcBorders>
            <w:shd w:val="clear" w:color="auto" w:fill="auto"/>
            <w:vAlign w:val="center"/>
            <w:hideMark/>
          </w:tcPr>
          <w:p w14:paraId="120200E7" w14:textId="77777777" w:rsidR="00DC625F" w:rsidRDefault="00DC625F">
            <w:pPr>
              <w:jc w:val="center"/>
              <w:rPr>
                <w:rFonts w:ascii="Verdana" w:hAnsi="Verdana" w:cs="Calibri"/>
                <w:b/>
                <w:bCs/>
                <w:sz w:val="20"/>
                <w:szCs w:val="20"/>
              </w:rPr>
            </w:pPr>
          </w:p>
        </w:tc>
        <w:tc>
          <w:tcPr>
            <w:tcW w:w="4721" w:type="dxa"/>
            <w:tcBorders>
              <w:top w:val="nil"/>
              <w:left w:val="nil"/>
              <w:bottom w:val="nil"/>
              <w:right w:val="nil"/>
            </w:tcBorders>
            <w:shd w:val="clear" w:color="auto" w:fill="auto"/>
            <w:vAlign w:val="center"/>
            <w:hideMark/>
          </w:tcPr>
          <w:p w14:paraId="71E96AB7" w14:textId="77777777" w:rsidR="00DC625F" w:rsidRDefault="00DC625F">
            <w:pPr>
              <w:jc w:val="center"/>
              <w:rPr>
                <w:sz w:val="20"/>
                <w:szCs w:val="20"/>
              </w:rPr>
            </w:pPr>
          </w:p>
        </w:tc>
        <w:tc>
          <w:tcPr>
            <w:tcW w:w="998" w:type="dxa"/>
            <w:tcBorders>
              <w:top w:val="nil"/>
              <w:left w:val="nil"/>
              <w:bottom w:val="nil"/>
              <w:right w:val="nil"/>
            </w:tcBorders>
            <w:shd w:val="clear" w:color="auto" w:fill="auto"/>
            <w:vAlign w:val="center"/>
            <w:hideMark/>
          </w:tcPr>
          <w:p w14:paraId="22AFF5A7" w14:textId="77777777" w:rsidR="00DC625F" w:rsidRDefault="00DC625F">
            <w:pPr>
              <w:rPr>
                <w:sz w:val="20"/>
                <w:szCs w:val="20"/>
              </w:rPr>
            </w:pPr>
          </w:p>
        </w:tc>
        <w:tc>
          <w:tcPr>
            <w:tcW w:w="1179" w:type="dxa"/>
            <w:tcBorders>
              <w:top w:val="nil"/>
              <w:left w:val="nil"/>
              <w:bottom w:val="nil"/>
              <w:right w:val="nil"/>
            </w:tcBorders>
            <w:shd w:val="clear" w:color="auto" w:fill="auto"/>
            <w:vAlign w:val="center"/>
            <w:hideMark/>
          </w:tcPr>
          <w:p w14:paraId="536FD538" w14:textId="77777777" w:rsidR="00DC625F" w:rsidRDefault="00DC625F">
            <w:pPr>
              <w:rPr>
                <w:sz w:val="20"/>
                <w:szCs w:val="20"/>
              </w:rPr>
            </w:pPr>
          </w:p>
        </w:tc>
        <w:tc>
          <w:tcPr>
            <w:tcW w:w="1199" w:type="dxa"/>
            <w:tcBorders>
              <w:top w:val="nil"/>
              <w:left w:val="nil"/>
              <w:bottom w:val="nil"/>
              <w:right w:val="nil"/>
            </w:tcBorders>
            <w:shd w:val="clear" w:color="auto" w:fill="auto"/>
            <w:vAlign w:val="center"/>
            <w:hideMark/>
          </w:tcPr>
          <w:p w14:paraId="04539F1D" w14:textId="77777777" w:rsidR="00DC625F" w:rsidRDefault="00DC625F">
            <w:pPr>
              <w:jc w:val="right"/>
              <w:rPr>
                <w:sz w:val="20"/>
                <w:szCs w:val="20"/>
              </w:rPr>
            </w:pPr>
          </w:p>
        </w:tc>
        <w:tc>
          <w:tcPr>
            <w:tcW w:w="1258" w:type="dxa"/>
            <w:tcBorders>
              <w:top w:val="nil"/>
              <w:left w:val="nil"/>
              <w:bottom w:val="nil"/>
              <w:right w:val="nil"/>
            </w:tcBorders>
            <w:shd w:val="clear" w:color="auto" w:fill="auto"/>
            <w:vAlign w:val="center"/>
            <w:hideMark/>
          </w:tcPr>
          <w:p w14:paraId="170BBFE1" w14:textId="77777777" w:rsidR="00DC625F" w:rsidRDefault="00DC625F">
            <w:pPr>
              <w:jc w:val="right"/>
              <w:rPr>
                <w:sz w:val="20"/>
                <w:szCs w:val="20"/>
              </w:rPr>
            </w:pPr>
          </w:p>
        </w:tc>
        <w:tc>
          <w:tcPr>
            <w:tcW w:w="1172" w:type="dxa"/>
            <w:tcBorders>
              <w:top w:val="nil"/>
              <w:left w:val="nil"/>
              <w:bottom w:val="nil"/>
              <w:right w:val="nil"/>
            </w:tcBorders>
            <w:shd w:val="clear" w:color="auto" w:fill="auto"/>
            <w:vAlign w:val="center"/>
            <w:hideMark/>
          </w:tcPr>
          <w:p w14:paraId="38CCD1E3" w14:textId="77777777" w:rsidR="00DC625F" w:rsidRDefault="00DC625F">
            <w:pPr>
              <w:rPr>
                <w:sz w:val="20"/>
                <w:szCs w:val="20"/>
              </w:rPr>
            </w:pPr>
          </w:p>
        </w:tc>
        <w:tc>
          <w:tcPr>
            <w:tcW w:w="1339" w:type="dxa"/>
            <w:tcBorders>
              <w:top w:val="nil"/>
              <w:left w:val="nil"/>
              <w:bottom w:val="nil"/>
              <w:right w:val="nil"/>
            </w:tcBorders>
            <w:shd w:val="clear" w:color="auto" w:fill="auto"/>
            <w:vAlign w:val="center"/>
            <w:hideMark/>
          </w:tcPr>
          <w:p w14:paraId="249CBF51" w14:textId="77777777" w:rsidR="00DC625F" w:rsidRDefault="00DC625F">
            <w:pPr>
              <w:rPr>
                <w:sz w:val="20"/>
                <w:szCs w:val="20"/>
              </w:rPr>
            </w:pPr>
          </w:p>
        </w:tc>
      </w:tr>
      <w:tr w:rsidR="00DC625F" w14:paraId="2E28F6B8" w14:textId="77777777" w:rsidTr="00DC625F">
        <w:trPr>
          <w:trHeight w:val="458"/>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8949D" w14:textId="77777777" w:rsidR="00DC625F" w:rsidRDefault="00DC625F">
            <w:pPr>
              <w:jc w:val="center"/>
              <w:rPr>
                <w:rFonts w:ascii="Verdana" w:hAnsi="Verdana" w:cs="Calibri"/>
                <w:sz w:val="16"/>
                <w:szCs w:val="16"/>
              </w:rPr>
            </w:pPr>
            <w:r>
              <w:rPr>
                <w:rFonts w:ascii="Verdana" w:hAnsi="Verdana" w:cs="Calibri"/>
                <w:sz w:val="16"/>
                <w:szCs w:val="16"/>
              </w:rPr>
              <w:t>п.п.</w:t>
            </w:r>
          </w:p>
        </w:tc>
        <w:tc>
          <w:tcPr>
            <w:tcW w:w="4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A03AF" w14:textId="77777777" w:rsidR="00DC625F" w:rsidRDefault="00DC625F">
            <w:pPr>
              <w:jc w:val="center"/>
              <w:rPr>
                <w:rFonts w:ascii="Verdana" w:hAnsi="Verdana" w:cs="Calibri"/>
                <w:sz w:val="16"/>
                <w:szCs w:val="16"/>
              </w:rPr>
            </w:pPr>
            <w:r>
              <w:rPr>
                <w:rFonts w:ascii="Verdana" w:hAnsi="Verdana" w:cs="Calibri"/>
                <w:sz w:val="16"/>
                <w:szCs w:val="16"/>
              </w:rPr>
              <w:t>Наименование показателя</w:t>
            </w:r>
          </w:p>
        </w:tc>
        <w:tc>
          <w:tcPr>
            <w:tcW w:w="998" w:type="dxa"/>
            <w:vMerge w:val="restart"/>
            <w:tcBorders>
              <w:top w:val="single" w:sz="4" w:space="0" w:color="auto"/>
              <w:left w:val="single" w:sz="4" w:space="0" w:color="auto"/>
              <w:bottom w:val="single" w:sz="4" w:space="0" w:color="auto"/>
              <w:right w:val="nil"/>
            </w:tcBorders>
            <w:shd w:val="clear" w:color="auto" w:fill="auto"/>
            <w:vAlign w:val="center"/>
            <w:hideMark/>
          </w:tcPr>
          <w:p w14:paraId="565C1056" w14:textId="77777777" w:rsidR="00DC625F" w:rsidRDefault="00DC625F">
            <w:pPr>
              <w:jc w:val="center"/>
              <w:rPr>
                <w:rFonts w:ascii="Verdana" w:hAnsi="Verdana" w:cs="Calibri"/>
                <w:sz w:val="16"/>
                <w:szCs w:val="16"/>
              </w:rPr>
            </w:pPr>
            <w:r>
              <w:rPr>
                <w:rFonts w:ascii="Verdana" w:hAnsi="Verdana" w:cs="Calibri"/>
                <w:sz w:val="16"/>
                <w:szCs w:val="16"/>
              </w:rPr>
              <w:t>Единицы измерения</w:t>
            </w:r>
          </w:p>
        </w:tc>
        <w:tc>
          <w:tcPr>
            <w:tcW w:w="117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4EBA330" w14:textId="77777777" w:rsidR="00DC625F" w:rsidRDefault="00DC625F">
            <w:pPr>
              <w:jc w:val="center"/>
              <w:rPr>
                <w:rFonts w:ascii="Verdana" w:hAnsi="Verdana" w:cs="Calibri"/>
                <w:sz w:val="16"/>
                <w:szCs w:val="16"/>
              </w:rPr>
            </w:pPr>
            <w:r>
              <w:rPr>
                <w:rFonts w:ascii="Verdana" w:hAnsi="Verdana" w:cs="Calibri"/>
                <w:sz w:val="16"/>
                <w:szCs w:val="16"/>
              </w:rPr>
              <w:t xml:space="preserve">Утверждено РЭК Кемеровской области </w:t>
            </w:r>
            <w:r>
              <w:rPr>
                <w:rFonts w:ascii="Verdana" w:hAnsi="Verdana" w:cs="Calibri"/>
                <w:sz w:val="16"/>
                <w:szCs w:val="16"/>
              </w:rPr>
              <w:br/>
              <w:t>на 2017 год</w:t>
            </w:r>
          </w:p>
        </w:tc>
        <w:tc>
          <w:tcPr>
            <w:tcW w:w="119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7EE02A25" w14:textId="77777777" w:rsidR="00DC625F" w:rsidRDefault="00DC625F">
            <w:pPr>
              <w:jc w:val="center"/>
              <w:rPr>
                <w:rFonts w:ascii="Verdana" w:hAnsi="Verdana" w:cs="Calibri"/>
                <w:sz w:val="16"/>
                <w:szCs w:val="16"/>
              </w:rPr>
            </w:pPr>
            <w:r>
              <w:rPr>
                <w:rFonts w:ascii="Verdana" w:hAnsi="Verdana" w:cs="Calibri"/>
                <w:sz w:val="16"/>
                <w:szCs w:val="16"/>
              </w:rPr>
              <w:t>Предложение предприятия на 2018 год</w:t>
            </w:r>
          </w:p>
        </w:tc>
        <w:tc>
          <w:tcPr>
            <w:tcW w:w="125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78BDD91B" w14:textId="77777777" w:rsidR="00DC625F" w:rsidRDefault="00DC625F">
            <w:pPr>
              <w:jc w:val="center"/>
              <w:rPr>
                <w:rFonts w:ascii="Verdana" w:hAnsi="Verdana" w:cs="Calibri"/>
                <w:sz w:val="16"/>
                <w:szCs w:val="16"/>
              </w:rPr>
            </w:pPr>
            <w:r>
              <w:rPr>
                <w:rFonts w:ascii="Verdana" w:hAnsi="Verdana" w:cs="Calibri"/>
                <w:sz w:val="16"/>
                <w:szCs w:val="16"/>
              </w:rPr>
              <w:t>Предложение экспертов на 2018 год</w:t>
            </w:r>
          </w:p>
        </w:tc>
        <w:tc>
          <w:tcPr>
            <w:tcW w:w="117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63ED0D4" w14:textId="77777777" w:rsidR="00DC625F" w:rsidRDefault="00DC625F">
            <w:pPr>
              <w:jc w:val="center"/>
              <w:rPr>
                <w:rFonts w:ascii="Verdana" w:hAnsi="Verdana" w:cs="Calibri"/>
                <w:sz w:val="16"/>
                <w:szCs w:val="16"/>
              </w:rPr>
            </w:pPr>
            <w:r>
              <w:rPr>
                <w:rFonts w:ascii="Verdana" w:hAnsi="Verdana" w:cs="Calibri"/>
                <w:sz w:val="16"/>
                <w:szCs w:val="16"/>
              </w:rPr>
              <w:t>Приведенный факт 2018 года</w:t>
            </w:r>
          </w:p>
        </w:tc>
        <w:tc>
          <w:tcPr>
            <w:tcW w:w="133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2DE1DC5" w14:textId="77777777" w:rsidR="00DC625F" w:rsidRDefault="00DC625F">
            <w:pPr>
              <w:jc w:val="center"/>
              <w:rPr>
                <w:rFonts w:ascii="Verdana" w:hAnsi="Verdana" w:cs="Calibri"/>
                <w:sz w:val="16"/>
                <w:szCs w:val="16"/>
              </w:rPr>
            </w:pPr>
            <w:r>
              <w:rPr>
                <w:rFonts w:ascii="Verdana" w:hAnsi="Verdana" w:cs="Calibri"/>
                <w:sz w:val="16"/>
                <w:szCs w:val="16"/>
              </w:rPr>
              <w:t>Корректировка предложения предприятия</w:t>
            </w:r>
          </w:p>
        </w:tc>
      </w:tr>
      <w:tr w:rsidR="00DC625F" w14:paraId="7DF1612A" w14:textId="77777777" w:rsidTr="00DC625F">
        <w:trPr>
          <w:trHeight w:val="458"/>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48DB6C0" w14:textId="77777777" w:rsidR="00DC625F" w:rsidRDefault="00DC625F">
            <w:pPr>
              <w:rPr>
                <w:rFonts w:ascii="Verdana" w:hAnsi="Verdana" w:cs="Calibri"/>
                <w:sz w:val="16"/>
                <w:szCs w:val="16"/>
              </w:rPr>
            </w:pPr>
          </w:p>
        </w:tc>
        <w:tc>
          <w:tcPr>
            <w:tcW w:w="4721" w:type="dxa"/>
            <w:vMerge/>
            <w:tcBorders>
              <w:top w:val="single" w:sz="4" w:space="0" w:color="auto"/>
              <w:left w:val="single" w:sz="4" w:space="0" w:color="auto"/>
              <w:bottom w:val="single" w:sz="4" w:space="0" w:color="auto"/>
              <w:right w:val="single" w:sz="4" w:space="0" w:color="auto"/>
            </w:tcBorders>
            <w:vAlign w:val="center"/>
            <w:hideMark/>
          </w:tcPr>
          <w:p w14:paraId="7BA8CFA5" w14:textId="77777777" w:rsidR="00DC625F" w:rsidRDefault="00DC625F">
            <w:pPr>
              <w:rPr>
                <w:rFonts w:ascii="Verdana" w:hAnsi="Verdana" w:cs="Calibri"/>
                <w:sz w:val="16"/>
                <w:szCs w:val="16"/>
              </w:rPr>
            </w:pPr>
          </w:p>
        </w:tc>
        <w:tc>
          <w:tcPr>
            <w:tcW w:w="998" w:type="dxa"/>
            <w:vMerge/>
            <w:tcBorders>
              <w:top w:val="single" w:sz="4" w:space="0" w:color="auto"/>
              <w:left w:val="single" w:sz="4" w:space="0" w:color="auto"/>
              <w:bottom w:val="single" w:sz="4" w:space="0" w:color="auto"/>
              <w:right w:val="nil"/>
            </w:tcBorders>
            <w:vAlign w:val="center"/>
            <w:hideMark/>
          </w:tcPr>
          <w:p w14:paraId="1632DC5D" w14:textId="77777777" w:rsidR="00DC625F" w:rsidRDefault="00DC625F">
            <w:pPr>
              <w:rPr>
                <w:rFonts w:ascii="Verdana" w:hAnsi="Verdana" w:cs="Calibri"/>
                <w:sz w:val="16"/>
                <w:szCs w:val="16"/>
              </w:rPr>
            </w:pPr>
          </w:p>
        </w:tc>
        <w:tc>
          <w:tcPr>
            <w:tcW w:w="1179" w:type="dxa"/>
            <w:vMerge/>
            <w:tcBorders>
              <w:top w:val="single" w:sz="4" w:space="0" w:color="auto"/>
              <w:left w:val="single" w:sz="4" w:space="0" w:color="auto"/>
              <w:bottom w:val="double" w:sz="6" w:space="0" w:color="000000"/>
              <w:right w:val="single" w:sz="4" w:space="0" w:color="auto"/>
            </w:tcBorders>
            <w:vAlign w:val="center"/>
            <w:hideMark/>
          </w:tcPr>
          <w:p w14:paraId="383C9328" w14:textId="77777777" w:rsidR="00DC625F" w:rsidRDefault="00DC625F">
            <w:pPr>
              <w:rPr>
                <w:rFonts w:ascii="Verdana" w:hAnsi="Verdana" w:cs="Calibri"/>
                <w:sz w:val="16"/>
                <w:szCs w:val="16"/>
              </w:rPr>
            </w:pPr>
          </w:p>
        </w:tc>
        <w:tc>
          <w:tcPr>
            <w:tcW w:w="1199" w:type="dxa"/>
            <w:vMerge/>
            <w:tcBorders>
              <w:top w:val="single" w:sz="4" w:space="0" w:color="auto"/>
              <w:left w:val="single" w:sz="4" w:space="0" w:color="auto"/>
              <w:bottom w:val="double" w:sz="6" w:space="0" w:color="000000"/>
              <w:right w:val="single" w:sz="4" w:space="0" w:color="auto"/>
            </w:tcBorders>
            <w:vAlign w:val="center"/>
            <w:hideMark/>
          </w:tcPr>
          <w:p w14:paraId="06E6484A" w14:textId="77777777" w:rsidR="00DC625F" w:rsidRDefault="00DC625F">
            <w:pPr>
              <w:rPr>
                <w:rFonts w:ascii="Verdana" w:hAnsi="Verdana" w:cs="Calibri"/>
                <w:sz w:val="16"/>
                <w:szCs w:val="16"/>
              </w:rPr>
            </w:pPr>
          </w:p>
        </w:tc>
        <w:tc>
          <w:tcPr>
            <w:tcW w:w="1258" w:type="dxa"/>
            <w:vMerge/>
            <w:tcBorders>
              <w:top w:val="single" w:sz="4" w:space="0" w:color="auto"/>
              <w:left w:val="single" w:sz="4" w:space="0" w:color="auto"/>
              <w:bottom w:val="double" w:sz="6" w:space="0" w:color="000000"/>
              <w:right w:val="single" w:sz="4" w:space="0" w:color="auto"/>
            </w:tcBorders>
            <w:vAlign w:val="center"/>
            <w:hideMark/>
          </w:tcPr>
          <w:p w14:paraId="4B7001CB" w14:textId="77777777" w:rsidR="00DC625F" w:rsidRDefault="00DC625F">
            <w:pPr>
              <w:rPr>
                <w:rFonts w:ascii="Verdana" w:hAnsi="Verdana" w:cs="Calibri"/>
                <w:sz w:val="16"/>
                <w:szCs w:val="16"/>
              </w:rPr>
            </w:pPr>
          </w:p>
        </w:tc>
        <w:tc>
          <w:tcPr>
            <w:tcW w:w="1172" w:type="dxa"/>
            <w:vMerge/>
            <w:tcBorders>
              <w:top w:val="single" w:sz="4" w:space="0" w:color="auto"/>
              <w:left w:val="single" w:sz="4" w:space="0" w:color="auto"/>
              <w:bottom w:val="double" w:sz="6" w:space="0" w:color="000000"/>
              <w:right w:val="single" w:sz="4" w:space="0" w:color="auto"/>
            </w:tcBorders>
            <w:vAlign w:val="center"/>
            <w:hideMark/>
          </w:tcPr>
          <w:p w14:paraId="2301AA74" w14:textId="77777777" w:rsidR="00DC625F" w:rsidRDefault="00DC625F">
            <w:pPr>
              <w:rPr>
                <w:rFonts w:ascii="Verdana" w:hAnsi="Verdana" w:cs="Calibri"/>
                <w:sz w:val="16"/>
                <w:szCs w:val="16"/>
              </w:rPr>
            </w:pPr>
          </w:p>
        </w:tc>
        <w:tc>
          <w:tcPr>
            <w:tcW w:w="1339" w:type="dxa"/>
            <w:vMerge/>
            <w:tcBorders>
              <w:top w:val="single" w:sz="4" w:space="0" w:color="auto"/>
              <w:left w:val="single" w:sz="4" w:space="0" w:color="auto"/>
              <w:bottom w:val="double" w:sz="6" w:space="0" w:color="000000"/>
              <w:right w:val="single" w:sz="4" w:space="0" w:color="auto"/>
            </w:tcBorders>
            <w:vAlign w:val="center"/>
            <w:hideMark/>
          </w:tcPr>
          <w:p w14:paraId="11F4F897" w14:textId="77777777" w:rsidR="00DC625F" w:rsidRDefault="00DC625F">
            <w:pPr>
              <w:rPr>
                <w:rFonts w:ascii="Verdana" w:hAnsi="Verdana" w:cs="Calibri"/>
                <w:sz w:val="16"/>
                <w:szCs w:val="16"/>
              </w:rPr>
            </w:pPr>
          </w:p>
        </w:tc>
      </w:tr>
      <w:tr w:rsidR="00DC625F" w14:paraId="45DB5C44" w14:textId="77777777" w:rsidTr="00DC625F">
        <w:trPr>
          <w:trHeight w:val="76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0297DD2" w14:textId="77777777" w:rsidR="00DC625F" w:rsidRDefault="00DC625F">
            <w:pPr>
              <w:rPr>
                <w:rFonts w:ascii="Verdana" w:hAnsi="Verdana" w:cs="Calibri"/>
                <w:sz w:val="16"/>
                <w:szCs w:val="16"/>
              </w:rPr>
            </w:pPr>
          </w:p>
        </w:tc>
        <w:tc>
          <w:tcPr>
            <w:tcW w:w="4721" w:type="dxa"/>
            <w:vMerge/>
            <w:tcBorders>
              <w:top w:val="single" w:sz="4" w:space="0" w:color="auto"/>
              <w:left w:val="single" w:sz="4" w:space="0" w:color="auto"/>
              <w:bottom w:val="single" w:sz="4" w:space="0" w:color="auto"/>
              <w:right w:val="single" w:sz="4" w:space="0" w:color="auto"/>
            </w:tcBorders>
            <w:vAlign w:val="center"/>
            <w:hideMark/>
          </w:tcPr>
          <w:p w14:paraId="42CCBAFA" w14:textId="77777777" w:rsidR="00DC625F" w:rsidRDefault="00DC625F">
            <w:pPr>
              <w:rPr>
                <w:rFonts w:ascii="Verdana" w:hAnsi="Verdana" w:cs="Calibri"/>
                <w:sz w:val="16"/>
                <w:szCs w:val="16"/>
              </w:rPr>
            </w:pPr>
          </w:p>
        </w:tc>
        <w:tc>
          <w:tcPr>
            <w:tcW w:w="998" w:type="dxa"/>
            <w:vMerge/>
            <w:tcBorders>
              <w:top w:val="single" w:sz="4" w:space="0" w:color="auto"/>
              <w:left w:val="single" w:sz="4" w:space="0" w:color="auto"/>
              <w:bottom w:val="single" w:sz="4" w:space="0" w:color="auto"/>
              <w:right w:val="nil"/>
            </w:tcBorders>
            <w:vAlign w:val="center"/>
            <w:hideMark/>
          </w:tcPr>
          <w:p w14:paraId="432DF2EB" w14:textId="77777777" w:rsidR="00DC625F" w:rsidRDefault="00DC625F">
            <w:pPr>
              <w:rPr>
                <w:rFonts w:ascii="Verdana" w:hAnsi="Verdana" w:cs="Calibri"/>
                <w:sz w:val="16"/>
                <w:szCs w:val="16"/>
              </w:rPr>
            </w:pPr>
          </w:p>
        </w:tc>
        <w:tc>
          <w:tcPr>
            <w:tcW w:w="1179" w:type="dxa"/>
            <w:vMerge/>
            <w:tcBorders>
              <w:top w:val="single" w:sz="4" w:space="0" w:color="auto"/>
              <w:left w:val="single" w:sz="4" w:space="0" w:color="auto"/>
              <w:bottom w:val="double" w:sz="6" w:space="0" w:color="000000"/>
              <w:right w:val="single" w:sz="4" w:space="0" w:color="auto"/>
            </w:tcBorders>
            <w:vAlign w:val="center"/>
            <w:hideMark/>
          </w:tcPr>
          <w:p w14:paraId="54CD0300" w14:textId="77777777" w:rsidR="00DC625F" w:rsidRDefault="00DC625F">
            <w:pPr>
              <w:rPr>
                <w:rFonts w:ascii="Verdana" w:hAnsi="Verdana" w:cs="Calibri"/>
                <w:sz w:val="16"/>
                <w:szCs w:val="16"/>
              </w:rPr>
            </w:pPr>
          </w:p>
        </w:tc>
        <w:tc>
          <w:tcPr>
            <w:tcW w:w="1199" w:type="dxa"/>
            <w:vMerge/>
            <w:tcBorders>
              <w:top w:val="single" w:sz="4" w:space="0" w:color="auto"/>
              <w:left w:val="single" w:sz="4" w:space="0" w:color="auto"/>
              <w:bottom w:val="double" w:sz="6" w:space="0" w:color="000000"/>
              <w:right w:val="single" w:sz="4" w:space="0" w:color="auto"/>
            </w:tcBorders>
            <w:vAlign w:val="center"/>
            <w:hideMark/>
          </w:tcPr>
          <w:p w14:paraId="57F90AD7" w14:textId="77777777" w:rsidR="00DC625F" w:rsidRDefault="00DC625F">
            <w:pPr>
              <w:rPr>
                <w:rFonts w:ascii="Verdana" w:hAnsi="Verdana" w:cs="Calibri"/>
                <w:sz w:val="16"/>
                <w:szCs w:val="16"/>
              </w:rPr>
            </w:pPr>
          </w:p>
        </w:tc>
        <w:tc>
          <w:tcPr>
            <w:tcW w:w="1258" w:type="dxa"/>
            <w:vMerge/>
            <w:tcBorders>
              <w:top w:val="single" w:sz="4" w:space="0" w:color="auto"/>
              <w:left w:val="single" w:sz="4" w:space="0" w:color="auto"/>
              <w:bottom w:val="double" w:sz="6" w:space="0" w:color="000000"/>
              <w:right w:val="single" w:sz="4" w:space="0" w:color="auto"/>
            </w:tcBorders>
            <w:vAlign w:val="center"/>
            <w:hideMark/>
          </w:tcPr>
          <w:p w14:paraId="0821ACE8" w14:textId="77777777" w:rsidR="00DC625F" w:rsidRDefault="00DC625F">
            <w:pPr>
              <w:rPr>
                <w:rFonts w:ascii="Verdana" w:hAnsi="Verdana" w:cs="Calibri"/>
                <w:sz w:val="16"/>
                <w:szCs w:val="16"/>
              </w:rPr>
            </w:pPr>
          </w:p>
        </w:tc>
        <w:tc>
          <w:tcPr>
            <w:tcW w:w="1172" w:type="dxa"/>
            <w:vMerge/>
            <w:tcBorders>
              <w:top w:val="single" w:sz="4" w:space="0" w:color="auto"/>
              <w:left w:val="single" w:sz="4" w:space="0" w:color="auto"/>
              <w:bottom w:val="double" w:sz="6" w:space="0" w:color="000000"/>
              <w:right w:val="single" w:sz="4" w:space="0" w:color="auto"/>
            </w:tcBorders>
            <w:vAlign w:val="center"/>
            <w:hideMark/>
          </w:tcPr>
          <w:p w14:paraId="0EF2E8BF" w14:textId="77777777" w:rsidR="00DC625F" w:rsidRDefault="00DC625F">
            <w:pPr>
              <w:rPr>
                <w:rFonts w:ascii="Verdana" w:hAnsi="Verdana" w:cs="Calibri"/>
                <w:sz w:val="16"/>
                <w:szCs w:val="16"/>
              </w:rPr>
            </w:pPr>
          </w:p>
        </w:tc>
        <w:tc>
          <w:tcPr>
            <w:tcW w:w="1339" w:type="dxa"/>
            <w:vMerge/>
            <w:tcBorders>
              <w:top w:val="single" w:sz="4" w:space="0" w:color="auto"/>
              <w:left w:val="single" w:sz="4" w:space="0" w:color="auto"/>
              <w:bottom w:val="double" w:sz="6" w:space="0" w:color="000000"/>
              <w:right w:val="single" w:sz="4" w:space="0" w:color="auto"/>
            </w:tcBorders>
            <w:vAlign w:val="center"/>
            <w:hideMark/>
          </w:tcPr>
          <w:p w14:paraId="17D79E29" w14:textId="77777777" w:rsidR="00DC625F" w:rsidRDefault="00DC625F">
            <w:pPr>
              <w:rPr>
                <w:rFonts w:ascii="Verdana" w:hAnsi="Verdana" w:cs="Calibri"/>
                <w:sz w:val="16"/>
                <w:szCs w:val="16"/>
              </w:rPr>
            </w:pPr>
          </w:p>
        </w:tc>
      </w:tr>
      <w:tr w:rsidR="00DC625F" w14:paraId="045E917E" w14:textId="77777777" w:rsidTr="00DC625F">
        <w:trPr>
          <w:trHeight w:val="240"/>
          <w:jc w:val="center"/>
        </w:trPr>
        <w:tc>
          <w:tcPr>
            <w:tcW w:w="554" w:type="dxa"/>
            <w:tcBorders>
              <w:top w:val="double" w:sz="6" w:space="0" w:color="auto"/>
              <w:left w:val="single" w:sz="4" w:space="0" w:color="auto"/>
              <w:bottom w:val="nil"/>
              <w:right w:val="nil"/>
            </w:tcBorders>
            <w:shd w:val="clear" w:color="auto" w:fill="auto"/>
            <w:vAlign w:val="center"/>
            <w:hideMark/>
          </w:tcPr>
          <w:p w14:paraId="0B6F809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double" w:sz="6" w:space="0" w:color="auto"/>
              <w:left w:val="nil"/>
              <w:bottom w:val="nil"/>
              <w:right w:val="nil"/>
            </w:tcBorders>
            <w:shd w:val="clear" w:color="auto" w:fill="auto"/>
            <w:vAlign w:val="center"/>
            <w:hideMark/>
          </w:tcPr>
          <w:p w14:paraId="4FA4B2D6" w14:textId="77777777" w:rsidR="00DC625F" w:rsidRDefault="00DC625F">
            <w:pPr>
              <w:jc w:val="center"/>
              <w:rPr>
                <w:rFonts w:ascii="Verdana" w:hAnsi="Verdana" w:cs="Calibri"/>
                <w:b/>
                <w:bCs/>
                <w:sz w:val="16"/>
                <w:szCs w:val="16"/>
              </w:rPr>
            </w:pPr>
            <w:r>
              <w:rPr>
                <w:rFonts w:ascii="Verdana" w:hAnsi="Verdana" w:cs="Calibri"/>
                <w:b/>
                <w:bCs/>
                <w:sz w:val="16"/>
                <w:szCs w:val="16"/>
              </w:rPr>
              <w:t>Баланс тепловой энергии</w:t>
            </w:r>
          </w:p>
        </w:tc>
        <w:tc>
          <w:tcPr>
            <w:tcW w:w="998" w:type="dxa"/>
            <w:tcBorders>
              <w:top w:val="double" w:sz="6" w:space="0" w:color="auto"/>
              <w:left w:val="nil"/>
              <w:bottom w:val="nil"/>
              <w:right w:val="nil"/>
            </w:tcBorders>
            <w:shd w:val="clear" w:color="auto" w:fill="auto"/>
            <w:vAlign w:val="center"/>
            <w:hideMark/>
          </w:tcPr>
          <w:p w14:paraId="7C6DAC5B"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79" w:type="dxa"/>
            <w:tcBorders>
              <w:top w:val="nil"/>
              <w:left w:val="nil"/>
              <w:bottom w:val="nil"/>
              <w:right w:val="nil"/>
            </w:tcBorders>
            <w:shd w:val="clear" w:color="auto" w:fill="auto"/>
            <w:vAlign w:val="center"/>
            <w:hideMark/>
          </w:tcPr>
          <w:p w14:paraId="167A1F7D"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99" w:type="dxa"/>
            <w:tcBorders>
              <w:top w:val="nil"/>
              <w:left w:val="nil"/>
              <w:bottom w:val="nil"/>
              <w:right w:val="nil"/>
            </w:tcBorders>
            <w:shd w:val="clear" w:color="auto" w:fill="auto"/>
            <w:vAlign w:val="center"/>
            <w:hideMark/>
          </w:tcPr>
          <w:p w14:paraId="6616BEC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258" w:type="dxa"/>
            <w:tcBorders>
              <w:top w:val="nil"/>
              <w:left w:val="nil"/>
              <w:bottom w:val="nil"/>
              <w:right w:val="nil"/>
            </w:tcBorders>
            <w:shd w:val="clear" w:color="auto" w:fill="auto"/>
            <w:vAlign w:val="center"/>
            <w:hideMark/>
          </w:tcPr>
          <w:p w14:paraId="11A18CE5" w14:textId="77777777" w:rsidR="00DC625F" w:rsidRDefault="00DC625F">
            <w:pPr>
              <w:rPr>
                <w:rFonts w:ascii="Verdana" w:hAnsi="Verdana" w:cs="Calibri"/>
                <w:sz w:val="16"/>
                <w:szCs w:val="16"/>
              </w:rPr>
            </w:pPr>
            <w:r>
              <w:rPr>
                <w:rFonts w:ascii="Verdana" w:hAnsi="Verdana" w:cs="Calibri"/>
                <w:sz w:val="16"/>
                <w:szCs w:val="16"/>
              </w:rPr>
              <w:t> </w:t>
            </w:r>
          </w:p>
        </w:tc>
        <w:tc>
          <w:tcPr>
            <w:tcW w:w="1172" w:type="dxa"/>
            <w:tcBorders>
              <w:top w:val="nil"/>
              <w:left w:val="nil"/>
              <w:bottom w:val="nil"/>
              <w:right w:val="nil"/>
            </w:tcBorders>
            <w:shd w:val="clear" w:color="auto" w:fill="auto"/>
            <w:vAlign w:val="center"/>
            <w:hideMark/>
          </w:tcPr>
          <w:p w14:paraId="7DA6F44B"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nil"/>
              <w:bottom w:val="nil"/>
              <w:right w:val="single" w:sz="4" w:space="0" w:color="auto"/>
            </w:tcBorders>
            <w:shd w:val="clear" w:color="auto" w:fill="auto"/>
            <w:vAlign w:val="center"/>
            <w:hideMark/>
          </w:tcPr>
          <w:p w14:paraId="08F6EFEA" w14:textId="77777777" w:rsidR="00DC625F" w:rsidRDefault="00DC625F">
            <w:pPr>
              <w:rPr>
                <w:rFonts w:ascii="Verdana" w:hAnsi="Verdana" w:cs="Calibri"/>
                <w:sz w:val="16"/>
                <w:szCs w:val="16"/>
              </w:rPr>
            </w:pPr>
            <w:r>
              <w:rPr>
                <w:rFonts w:ascii="Verdana" w:hAnsi="Verdana" w:cs="Calibri"/>
                <w:sz w:val="16"/>
                <w:szCs w:val="16"/>
              </w:rPr>
              <w:t> </w:t>
            </w:r>
          </w:p>
        </w:tc>
      </w:tr>
      <w:tr w:rsidR="00DC625F" w14:paraId="0AD13961" w14:textId="77777777" w:rsidTr="00DC625F">
        <w:trPr>
          <w:trHeight w:val="225"/>
          <w:jc w:val="center"/>
        </w:trPr>
        <w:tc>
          <w:tcPr>
            <w:tcW w:w="554" w:type="dxa"/>
            <w:tcBorders>
              <w:top w:val="single" w:sz="4" w:space="0" w:color="auto"/>
              <w:left w:val="single" w:sz="4" w:space="0" w:color="auto"/>
              <w:bottom w:val="single" w:sz="4" w:space="0" w:color="auto"/>
              <w:right w:val="nil"/>
            </w:tcBorders>
            <w:shd w:val="clear" w:color="auto" w:fill="auto"/>
            <w:vAlign w:val="center"/>
            <w:hideMark/>
          </w:tcPr>
          <w:p w14:paraId="3B004C11"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2F1FC" w14:textId="77777777" w:rsidR="00DC625F" w:rsidRDefault="00DC625F">
            <w:pPr>
              <w:rPr>
                <w:rFonts w:ascii="Verdana" w:hAnsi="Verdana" w:cs="Calibri"/>
                <w:sz w:val="16"/>
                <w:szCs w:val="16"/>
              </w:rPr>
            </w:pPr>
            <w:r>
              <w:rPr>
                <w:rFonts w:ascii="Verdana" w:hAnsi="Verdana" w:cs="Calibri"/>
                <w:sz w:val="16"/>
                <w:szCs w:val="16"/>
              </w:rPr>
              <w:t>Нормативная выработка тепловой энергии</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5BA00CC"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BBD9169" w14:textId="77777777" w:rsidR="00DC625F" w:rsidRDefault="00DC625F">
            <w:pPr>
              <w:jc w:val="right"/>
              <w:rPr>
                <w:rFonts w:ascii="Verdana" w:hAnsi="Verdana" w:cs="Calibri"/>
                <w:sz w:val="16"/>
                <w:szCs w:val="16"/>
              </w:rPr>
            </w:pPr>
            <w:r>
              <w:rPr>
                <w:rFonts w:ascii="Verdana" w:hAnsi="Verdana" w:cs="Calibri"/>
                <w:sz w:val="16"/>
                <w:szCs w:val="16"/>
              </w:rPr>
              <w:t xml:space="preserve">2,692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2805A5D" w14:textId="77777777" w:rsidR="00DC625F" w:rsidRDefault="00DC625F">
            <w:pPr>
              <w:jc w:val="right"/>
              <w:rPr>
                <w:rFonts w:ascii="Verdana" w:hAnsi="Verdana" w:cs="Calibri"/>
                <w:sz w:val="16"/>
                <w:szCs w:val="16"/>
              </w:rPr>
            </w:pPr>
            <w:r>
              <w:rPr>
                <w:rFonts w:ascii="Verdana" w:hAnsi="Verdana" w:cs="Calibri"/>
                <w:sz w:val="16"/>
                <w:szCs w:val="16"/>
              </w:rPr>
              <w:t xml:space="preserve">3,194000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11766F3" w14:textId="77777777" w:rsidR="00DC625F" w:rsidRDefault="00DC625F">
            <w:pPr>
              <w:jc w:val="right"/>
              <w:rPr>
                <w:rFonts w:ascii="Verdana" w:hAnsi="Verdana" w:cs="Calibri"/>
                <w:sz w:val="16"/>
                <w:szCs w:val="16"/>
              </w:rPr>
            </w:pPr>
            <w:r>
              <w:rPr>
                <w:rFonts w:ascii="Verdana" w:hAnsi="Verdana" w:cs="Calibri"/>
                <w:sz w:val="16"/>
                <w:szCs w:val="16"/>
              </w:rPr>
              <w:t xml:space="preserve">3,194000 </w:t>
            </w:r>
          </w:p>
        </w:tc>
        <w:tc>
          <w:tcPr>
            <w:tcW w:w="1172" w:type="dxa"/>
            <w:tcBorders>
              <w:top w:val="single" w:sz="4" w:space="0" w:color="auto"/>
              <w:left w:val="single" w:sz="4" w:space="0" w:color="auto"/>
              <w:bottom w:val="nil"/>
              <w:right w:val="single" w:sz="4" w:space="0" w:color="auto"/>
            </w:tcBorders>
            <w:shd w:val="clear" w:color="auto" w:fill="auto"/>
            <w:vAlign w:val="center"/>
            <w:hideMark/>
          </w:tcPr>
          <w:p w14:paraId="79D51E7D" w14:textId="77777777" w:rsidR="00DC625F" w:rsidRDefault="00DC625F">
            <w:pPr>
              <w:jc w:val="right"/>
              <w:rPr>
                <w:rFonts w:ascii="Verdana" w:hAnsi="Verdana" w:cs="Calibri"/>
                <w:sz w:val="16"/>
                <w:szCs w:val="16"/>
              </w:rPr>
            </w:pPr>
            <w:r>
              <w:rPr>
                <w:rFonts w:ascii="Verdana" w:hAnsi="Verdana" w:cs="Calibri"/>
                <w:sz w:val="16"/>
                <w:szCs w:val="16"/>
              </w:rPr>
              <w:t xml:space="preserve">3,1668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93AC"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-0,0273 </w:t>
            </w:r>
          </w:p>
        </w:tc>
      </w:tr>
      <w:tr w:rsidR="00DC625F" w14:paraId="4EA5E67B" w14:textId="77777777" w:rsidTr="00DC625F">
        <w:trPr>
          <w:trHeight w:val="210"/>
          <w:jc w:val="center"/>
        </w:trPr>
        <w:tc>
          <w:tcPr>
            <w:tcW w:w="554" w:type="dxa"/>
            <w:tcBorders>
              <w:top w:val="nil"/>
              <w:left w:val="single" w:sz="4" w:space="0" w:color="auto"/>
              <w:bottom w:val="single" w:sz="4" w:space="0" w:color="auto"/>
              <w:right w:val="nil"/>
            </w:tcBorders>
            <w:shd w:val="clear" w:color="auto" w:fill="auto"/>
            <w:vAlign w:val="center"/>
            <w:hideMark/>
          </w:tcPr>
          <w:p w14:paraId="1792F683"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7C07C2DF" w14:textId="77777777" w:rsidR="00DC625F" w:rsidRDefault="00DC625F">
            <w:pPr>
              <w:rPr>
                <w:rFonts w:ascii="Verdana" w:hAnsi="Verdana" w:cs="Calibri"/>
                <w:sz w:val="16"/>
                <w:szCs w:val="16"/>
              </w:rPr>
            </w:pPr>
            <w:r>
              <w:rPr>
                <w:rFonts w:ascii="Verdana" w:hAnsi="Verdana" w:cs="Calibri"/>
                <w:sz w:val="16"/>
                <w:szCs w:val="16"/>
              </w:rPr>
              <w:t>Собственные нужды котельных</w:t>
            </w:r>
          </w:p>
        </w:tc>
        <w:tc>
          <w:tcPr>
            <w:tcW w:w="998" w:type="dxa"/>
            <w:tcBorders>
              <w:top w:val="nil"/>
              <w:left w:val="nil"/>
              <w:bottom w:val="single" w:sz="4" w:space="0" w:color="auto"/>
              <w:right w:val="single" w:sz="4" w:space="0" w:color="auto"/>
            </w:tcBorders>
            <w:shd w:val="clear" w:color="auto" w:fill="auto"/>
            <w:vAlign w:val="center"/>
            <w:hideMark/>
          </w:tcPr>
          <w:p w14:paraId="50CBE98F"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39CBF93A" w14:textId="77777777" w:rsidR="00DC625F" w:rsidRDefault="00DC625F">
            <w:pPr>
              <w:jc w:val="right"/>
              <w:rPr>
                <w:rFonts w:ascii="Verdana" w:hAnsi="Verdana" w:cs="Calibri"/>
                <w:sz w:val="16"/>
                <w:szCs w:val="16"/>
              </w:rPr>
            </w:pPr>
            <w:r>
              <w:rPr>
                <w:rFonts w:ascii="Verdana" w:hAnsi="Verdana" w:cs="Calibri"/>
                <w:sz w:val="16"/>
                <w:szCs w:val="16"/>
              </w:rPr>
              <w:t xml:space="preserve">0,000 </w:t>
            </w:r>
          </w:p>
        </w:tc>
        <w:tc>
          <w:tcPr>
            <w:tcW w:w="1199" w:type="dxa"/>
            <w:tcBorders>
              <w:top w:val="nil"/>
              <w:left w:val="nil"/>
              <w:bottom w:val="single" w:sz="4" w:space="0" w:color="auto"/>
              <w:right w:val="single" w:sz="4" w:space="0" w:color="auto"/>
            </w:tcBorders>
            <w:shd w:val="clear" w:color="auto" w:fill="auto"/>
            <w:vAlign w:val="center"/>
            <w:hideMark/>
          </w:tcPr>
          <w:p w14:paraId="6124FD96" w14:textId="77777777" w:rsidR="00DC625F" w:rsidRDefault="00DC625F">
            <w:pPr>
              <w:jc w:val="right"/>
              <w:rPr>
                <w:rFonts w:ascii="Verdana" w:hAnsi="Verdana" w:cs="Calibri"/>
                <w:sz w:val="16"/>
                <w:szCs w:val="16"/>
              </w:rPr>
            </w:pPr>
            <w:r>
              <w:rPr>
                <w:rFonts w:ascii="Verdana" w:hAnsi="Verdana" w:cs="Calibri"/>
                <w:sz w:val="16"/>
                <w:szCs w:val="16"/>
              </w:rPr>
              <w:t xml:space="preserve">0,101500 </w:t>
            </w:r>
          </w:p>
        </w:tc>
        <w:tc>
          <w:tcPr>
            <w:tcW w:w="1258" w:type="dxa"/>
            <w:tcBorders>
              <w:top w:val="nil"/>
              <w:left w:val="nil"/>
              <w:bottom w:val="single" w:sz="4" w:space="0" w:color="auto"/>
              <w:right w:val="single" w:sz="4" w:space="0" w:color="auto"/>
            </w:tcBorders>
            <w:shd w:val="clear" w:color="auto" w:fill="auto"/>
            <w:vAlign w:val="center"/>
            <w:hideMark/>
          </w:tcPr>
          <w:p w14:paraId="63214353" w14:textId="77777777" w:rsidR="00DC625F" w:rsidRDefault="00DC625F">
            <w:pPr>
              <w:jc w:val="right"/>
              <w:rPr>
                <w:rFonts w:ascii="Verdana" w:hAnsi="Verdana" w:cs="Calibri"/>
                <w:sz w:val="16"/>
                <w:szCs w:val="16"/>
              </w:rPr>
            </w:pPr>
            <w:r>
              <w:rPr>
                <w:rFonts w:ascii="Verdana" w:hAnsi="Verdana" w:cs="Calibri"/>
                <w:sz w:val="16"/>
                <w:szCs w:val="16"/>
              </w:rPr>
              <w:t xml:space="preserve">0,000820 </w:t>
            </w:r>
          </w:p>
        </w:tc>
        <w:tc>
          <w:tcPr>
            <w:tcW w:w="1172" w:type="dxa"/>
            <w:tcBorders>
              <w:top w:val="nil"/>
              <w:left w:val="single" w:sz="4" w:space="0" w:color="auto"/>
              <w:bottom w:val="nil"/>
              <w:right w:val="single" w:sz="4" w:space="0" w:color="auto"/>
            </w:tcBorders>
            <w:shd w:val="clear" w:color="auto" w:fill="auto"/>
            <w:vAlign w:val="center"/>
            <w:hideMark/>
          </w:tcPr>
          <w:p w14:paraId="0E20AD35" w14:textId="77777777" w:rsidR="00DC625F" w:rsidRDefault="00DC625F">
            <w:pPr>
              <w:jc w:val="right"/>
              <w:rPr>
                <w:rFonts w:ascii="Verdana" w:hAnsi="Verdana" w:cs="Calibri"/>
                <w:sz w:val="16"/>
                <w:szCs w:val="16"/>
              </w:rPr>
            </w:pPr>
            <w:r>
              <w:rPr>
                <w:rFonts w:ascii="Verdana" w:hAnsi="Verdana" w:cs="Calibri"/>
                <w:sz w:val="16"/>
                <w:szCs w:val="16"/>
              </w:rPr>
              <w:t xml:space="preserve">0,078000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16A18CDE" w14:textId="77777777" w:rsidR="00DC625F" w:rsidRDefault="00DC625F">
            <w:pPr>
              <w:jc w:val="right"/>
              <w:rPr>
                <w:rFonts w:ascii="Verdana" w:hAnsi="Verdana" w:cs="Calibri"/>
                <w:sz w:val="16"/>
                <w:szCs w:val="16"/>
              </w:rPr>
            </w:pPr>
            <w:r>
              <w:rPr>
                <w:rFonts w:ascii="Verdana" w:hAnsi="Verdana" w:cs="Calibri"/>
                <w:sz w:val="16"/>
                <w:szCs w:val="16"/>
              </w:rPr>
              <w:t xml:space="preserve">0,0772 </w:t>
            </w:r>
          </w:p>
        </w:tc>
      </w:tr>
      <w:tr w:rsidR="00DC625F" w14:paraId="04180355" w14:textId="77777777" w:rsidTr="00DC625F">
        <w:trPr>
          <w:trHeight w:val="210"/>
          <w:jc w:val="center"/>
        </w:trPr>
        <w:tc>
          <w:tcPr>
            <w:tcW w:w="554" w:type="dxa"/>
            <w:tcBorders>
              <w:top w:val="nil"/>
              <w:left w:val="single" w:sz="4" w:space="0" w:color="auto"/>
              <w:bottom w:val="single" w:sz="4" w:space="0" w:color="auto"/>
              <w:right w:val="nil"/>
            </w:tcBorders>
            <w:shd w:val="clear" w:color="auto" w:fill="auto"/>
            <w:vAlign w:val="center"/>
            <w:hideMark/>
          </w:tcPr>
          <w:p w14:paraId="4D87E19D"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70E71135" w14:textId="77777777" w:rsidR="00DC625F" w:rsidRDefault="00DC625F">
            <w:pPr>
              <w:rPr>
                <w:rFonts w:ascii="Verdana" w:hAnsi="Verdana" w:cs="Calibri"/>
                <w:sz w:val="16"/>
                <w:szCs w:val="16"/>
              </w:rPr>
            </w:pPr>
            <w:r>
              <w:rPr>
                <w:rFonts w:ascii="Verdana" w:hAnsi="Verdana" w:cs="Calibri"/>
                <w:sz w:val="16"/>
                <w:szCs w:val="16"/>
              </w:rPr>
              <w:t>Потери тепловой энергии в сетях</w:t>
            </w:r>
          </w:p>
        </w:tc>
        <w:tc>
          <w:tcPr>
            <w:tcW w:w="998" w:type="dxa"/>
            <w:tcBorders>
              <w:top w:val="nil"/>
              <w:left w:val="nil"/>
              <w:bottom w:val="single" w:sz="4" w:space="0" w:color="auto"/>
              <w:right w:val="single" w:sz="4" w:space="0" w:color="auto"/>
            </w:tcBorders>
            <w:shd w:val="clear" w:color="auto" w:fill="auto"/>
            <w:vAlign w:val="center"/>
            <w:hideMark/>
          </w:tcPr>
          <w:p w14:paraId="6B8C21E7"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79FD7A4C" w14:textId="77777777" w:rsidR="00DC625F" w:rsidRDefault="00DC625F">
            <w:pPr>
              <w:jc w:val="right"/>
              <w:rPr>
                <w:rFonts w:ascii="Verdana" w:hAnsi="Verdana" w:cs="Calibri"/>
                <w:sz w:val="16"/>
                <w:szCs w:val="16"/>
              </w:rPr>
            </w:pPr>
            <w:r>
              <w:rPr>
                <w:rFonts w:ascii="Verdana" w:hAnsi="Verdana" w:cs="Calibri"/>
                <w:sz w:val="16"/>
                <w:szCs w:val="16"/>
              </w:rPr>
              <w:t xml:space="preserve">0,000 </w:t>
            </w:r>
          </w:p>
        </w:tc>
        <w:tc>
          <w:tcPr>
            <w:tcW w:w="1199" w:type="dxa"/>
            <w:tcBorders>
              <w:top w:val="nil"/>
              <w:left w:val="nil"/>
              <w:bottom w:val="single" w:sz="4" w:space="0" w:color="auto"/>
              <w:right w:val="single" w:sz="4" w:space="0" w:color="auto"/>
            </w:tcBorders>
            <w:shd w:val="clear" w:color="auto" w:fill="auto"/>
            <w:vAlign w:val="center"/>
            <w:hideMark/>
          </w:tcPr>
          <w:p w14:paraId="0C49BEA8" w14:textId="77777777" w:rsidR="00DC625F" w:rsidRDefault="00DC625F">
            <w:pPr>
              <w:jc w:val="right"/>
              <w:rPr>
                <w:rFonts w:ascii="Verdana" w:hAnsi="Verdana" w:cs="Calibri"/>
                <w:sz w:val="16"/>
                <w:szCs w:val="16"/>
              </w:rPr>
            </w:pPr>
            <w:r>
              <w:rPr>
                <w:rFonts w:ascii="Verdana" w:hAnsi="Verdana" w:cs="Calibri"/>
                <w:sz w:val="16"/>
                <w:szCs w:val="16"/>
              </w:rPr>
              <w:t xml:space="preserve">0,591700 </w:t>
            </w:r>
          </w:p>
        </w:tc>
        <w:tc>
          <w:tcPr>
            <w:tcW w:w="1258" w:type="dxa"/>
            <w:tcBorders>
              <w:top w:val="nil"/>
              <w:left w:val="nil"/>
              <w:bottom w:val="single" w:sz="4" w:space="0" w:color="auto"/>
              <w:right w:val="single" w:sz="4" w:space="0" w:color="auto"/>
            </w:tcBorders>
            <w:shd w:val="clear" w:color="auto" w:fill="auto"/>
            <w:vAlign w:val="center"/>
            <w:hideMark/>
          </w:tcPr>
          <w:p w14:paraId="0423EF0E" w14:textId="77777777" w:rsidR="00DC625F" w:rsidRDefault="00DC625F">
            <w:pPr>
              <w:jc w:val="right"/>
              <w:rPr>
                <w:rFonts w:ascii="Verdana" w:hAnsi="Verdana" w:cs="Calibri"/>
                <w:sz w:val="16"/>
                <w:szCs w:val="16"/>
              </w:rPr>
            </w:pPr>
            <w:r>
              <w:rPr>
                <w:rFonts w:ascii="Verdana" w:hAnsi="Verdana" w:cs="Calibri"/>
                <w:sz w:val="16"/>
                <w:szCs w:val="16"/>
              </w:rPr>
              <w:t xml:space="preserve">0,527000 </w:t>
            </w:r>
          </w:p>
        </w:tc>
        <w:tc>
          <w:tcPr>
            <w:tcW w:w="1172" w:type="dxa"/>
            <w:tcBorders>
              <w:top w:val="nil"/>
              <w:left w:val="single" w:sz="4" w:space="0" w:color="auto"/>
              <w:bottom w:val="nil"/>
              <w:right w:val="single" w:sz="4" w:space="0" w:color="auto"/>
            </w:tcBorders>
            <w:shd w:val="clear" w:color="auto" w:fill="auto"/>
            <w:vAlign w:val="center"/>
            <w:hideMark/>
          </w:tcPr>
          <w:p w14:paraId="71968C27" w14:textId="77777777" w:rsidR="00DC625F" w:rsidRDefault="00DC625F">
            <w:pPr>
              <w:jc w:val="right"/>
              <w:rPr>
                <w:rFonts w:ascii="Verdana" w:hAnsi="Verdana" w:cs="Calibri"/>
                <w:sz w:val="16"/>
                <w:szCs w:val="16"/>
              </w:rPr>
            </w:pPr>
            <w:r>
              <w:rPr>
                <w:rFonts w:ascii="Verdana" w:hAnsi="Verdana" w:cs="Calibri"/>
                <w:sz w:val="16"/>
                <w:szCs w:val="16"/>
              </w:rPr>
              <w:t xml:space="preserve">0,527000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78BAA7B" w14:textId="77777777" w:rsidR="00DC625F" w:rsidRDefault="00DC625F">
            <w:pPr>
              <w:jc w:val="right"/>
              <w:rPr>
                <w:rFonts w:ascii="Verdana" w:hAnsi="Verdana" w:cs="Calibri"/>
                <w:sz w:val="16"/>
                <w:szCs w:val="16"/>
              </w:rPr>
            </w:pPr>
            <w:r>
              <w:rPr>
                <w:rFonts w:ascii="Verdana" w:hAnsi="Verdana" w:cs="Calibri"/>
                <w:sz w:val="16"/>
                <w:szCs w:val="16"/>
              </w:rPr>
              <w:t xml:space="preserve">0,0000 </w:t>
            </w:r>
          </w:p>
        </w:tc>
      </w:tr>
      <w:tr w:rsidR="00DC625F" w14:paraId="2FF05A78" w14:textId="77777777" w:rsidTr="00DC625F">
        <w:trPr>
          <w:trHeight w:val="210"/>
          <w:jc w:val="center"/>
        </w:trPr>
        <w:tc>
          <w:tcPr>
            <w:tcW w:w="554" w:type="dxa"/>
            <w:tcBorders>
              <w:top w:val="nil"/>
              <w:left w:val="single" w:sz="4" w:space="0" w:color="auto"/>
              <w:bottom w:val="single" w:sz="4" w:space="0" w:color="auto"/>
              <w:right w:val="nil"/>
            </w:tcBorders>
            <w:shd w:val="clear" w:color="auto" w:fill="auto"/>
            <w:vAlign w:val="center"/>
            <w:hideMark/>
          </w:tcPr>
          <w:p w14:paraId="284494C5"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6A0C0894" w14:textId="77777777" w:rsidR="00DC625F" w:rsidRDefault="00DC625F">
            <w:pPr>
              <w:rPr>
                <w:rFonts w:ascii="Verdana" w:hAnsi="Verdana" w:cs="Calibri"/>
                <w:sz w:val="16"/>
                <w:szCs w:val="16"/>
              </w:rPr>
            </w:pPr>
            <w:r>
              <w:rPr>
                <w:rFonts w:ascii="Verdana" w:hAnsi="Verdana" w:cs="Calibri"/>
                <w:sz w:val="16"/>
                <w:szCs w:val="16"/>
              </w:rPr>
              <w:t>Полезный отпуск тепловой энергии</w:t>
            </w:r>
          </w:p>
        </w:tc>
        <w:tc>
          <w:tcPr>
            <w:tcW w:w="998" w:type="dxa"/>
            <w:tcBorders>
              <w:top w:val="nil"/>
              <w:left w:val="nil"/>
              <w:bottom w:val="single" w:sz="4" w:space="0" w:color="auto"/>
              <w:right w:val="single" w:sz="4" w:space="0" w:color="auto"/>
            </w:tcBorders>
            <w:shd w:val="clear" w:color="auto" w:fill="auto"/>
            <w:vAlign w:val="center"/>
            <w:hideMark/>
          </w:tcPr>
          <w:p w14:paraId="6AB20CC0"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4BA00CAC" w14:textId="77777777" w:rsidR="00DC625F" w:rsidRDefault="00DC625F">
            <w:pPr>
              <w:jc w:val="right"/>
              <w:rPr>
                <w:rFonts w:ascii="Verdana" w:hAnsi="Verdana" w:cs="Calibri"/>
                <w:sz w:val="16"/>
                <w:szCs w:val="16"/>
              </w:rPr>
            </w:pPr>
            <w:r>
              <w:rPr>
                <w:rFonts w:ascii="Verdana" w:hAnsi="Verdana" w:cs="Calibri"/>
                <w:sz w:val="16"/>
                <w:szCs w:val="16"/>
              </w:rPr>
              <w:t xml:space="preserve">2,692 </w:t>
            </w:r>
          </w:p>
        </w:tc>
        <w:tc>
          <w:tcPr>
            <w:tcW w:w="1199" w:type="dxa"/>
            <w:tcBorders>
              <w:top w:val="nil"/>
              <w:left w:val="nil"/>
              <w:bottom w:val="single" w:sz="4" w:space="0" w:color="auto"/>
              <w:right w:val="single" w:sz="4" w:space="0" w:color="auto"/>
            </w:tcBorders>
            <w:shd w:val="clear" w:color="auto" w:fill="auto"/>
            <w:vAlign w:val="center"/>
            <w:hideMark/>
          </w:tcPr>
          <w:p w14:paraId="5613040A" w14:textId="77777777" w:rsidR="00DC625F" w:rsidRDefault="00DC625F">
            <w:pPr>
              <w:jc w:val="right"/>
              <w:rPr>
                <w:rFonts w:ascii="Verdana" w:hAnsi="Verdana" w:cs="Calibri"/>
                <w:sz w:val="16"/>
                <w:szCs w:val="16"/>
              </w:rPr>
            </w:pPr>
            <w:r>
              <w:rPr>
                <w:rFonts w:ascii="Verdana" w:hAnsi="Verdana" w:cs="Calibri"/>
                <w:sz w:val="16"/>
                <w:szCs w:val="16"/>
              </w:rPr>
              <w:t xml:space="preserve">2,500800 </w:t>
            </w:r>
          </w:p>
        </w:tc>
        <w:tc>
          <w:tcPr>
            <w:tcW w:w="1258" w:type="dxa"/>
            <w:tcBorders>
              <w:top w:val="nil"/>
              <w:left w:val="nil"/>
              <w:bottom w:val="single" w:sz="4" w:space="0" w:color="auto"/>
              <w:right w:val="single" w:sz="4" w:space="0" w:color="auto"/>
            </w:tcBorders>
            <w:shd w:val="clear" w:color="auto" w:fill="auto"/>
            <w:vAlign w:val="center"/>
            <w:hideMark/>
          </w:tcPr>
          <w:p w14:paraId="328EE081" w14:textId="77777777" w:rsidR="00DC625F" w:rsidRDefault="00DC625F">
            <w:pPr>
              <w:jc w:val="right"/>
              <w:rPr>
                <w:rFonts w:ascii="Verdana" w:hAnsi="Verdana" w:cs="Calibri"/>
                <w:sz w:val="16"/>
                <w:szCs w:val="16"/>
              </w:rPr>
            </w:pPr>
            <w:r>
              <w:rPr>
                <w:rFonts w:ascii="Verdana" w:hAnsi="Verdana" w:cs="Calibri"/>
                <w:sz w:val="16"/>
                <w:szCs w:val="16"/>
              </w:rPr>
              <w:t xml:space="preserve">2,666180 </w:t>
            </w:r>
          </w:p>
        </w:tc>
        <w:tc>
          <w:tcPr>
            <w:tcW w:w="1172" w:type="dxa"/>
            <w:tcBorders>
              <w:top w:val="nil"/>
              <w:left w:val="single" w:sz="4" w:space="0" w:color="auto"/>
              <w:bottom w:val="nil"/>
              <w:right w:val="single" w:sz="4" w:space="0" w:color="auto"/>
            </w:tcBorders>
            <w:shd w:val="clear" w:color="auto" w:fill="auto"/>
            <w:vAlign w:val="center"/>
            <w:hideMark/>
          </w:tcPr>
          <w:p w14:paraId="2E478BC8" w14:textId="77777777" w:rsidR="00DC625F" w:rsidRDefault="00DC625F">
            <w:pPr>
              <w:jc w:val="right"/>
              <w:rPr>
                <w:rFonts w:ascii="Verdana" w:hAnsi="Verdana" w:cs="Calibri"/>
                <w:sz w:val="16"/>
                <w:szCs w:val="16"/>
              </w:rPr>
            </w:pPr>
            <w:r>
              <w:rPr>
                <w:rFonts w:ascii="Verdana" w:hAnsi="Verdana" w:cs="Calibri"/>
                <w:sz w:val="16"/>
                <w:szCs w:val="16"/>
              </w:rPr>
              <w:t xml:space="preserve">2,561750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9CA461C"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-0,1044 </w:t>
            </w:r>
          </w:p>
        </w:tc>
      </w:tr>
      <w:tr w:rsidR="00DC625F" w14:paraId="3BB3EE83" w14:textId="77777777" w:rsidTr="00DC625F">
        <w:trPr>
          <w:trHeight w:val="210"/>
          <w:jc w:val="center"/>
        </w:trPr>
        <w:tc>
          <w:tcPr>
            <w:tcW w:w="554" w:type="dxa"/>
            <w:tcBorders>
              <w:top w:val="nil"/>
              <w:left w:val="single" w:sz="4" w:space="0" w:color="auto"/>
              <w:bottom w:val="nil"/>
              <w:right w:val="nil"/>
            </w:tcBorders>
            <w:shd w:val="clear" w:color="auto" w:fill="auto"/>
            <w:vAlign w:val="center"/>
            <w:hideMark/>
          </w:tcPr>
          <w:p w14:paraId="32CB6D3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41296C43" w14:textId="77777777" w:rsidR="00DC625F" w:rsidRDefault="00DC625F">
            <w:pPr>
              <w:rPr>
                <w:rFonts w:ascii="Verdana" w:hAnsi="Verdana" w:cs="Calibri"/>
                <w:b/>
                <w:bCs/>
                <w:sz w:val="16"/>
                <w:szCs w:val="16"/>
              </w:rPr>
            </w:pPr>
            <w:r>
              <w:rPr>
                <w:rFonts w:ascii="Verdana" w:hAnsi="Verdana" w:cs="Calibri"/>
                <w:b/>
                <w:bCs/>
                <w:sz w:val="16"/>
                <w:szCs w:val="16"/>
              </w:rPr>
              <w:t xml:space="preserve"> - потребительский рынок</w:t>
            </w:r>
          </w:p>
        </w:tc>
        <w:tc>
          <w:tcPr>
            <w:tcW w:w="998" w:type="dxa"/>
            <w:tcBorders>
              <w:top w:val="nil"/>
              <w:left w:val="nil"/>
              <w:bottom w:val="single" w:sz="4" w:space="0" w:color="auto"/>
              <w:right w:val="single" w:sz="4" w:space="0" w:color="auto"/>
            </w:tcBorders>
            <w:shd w:val="clear" w:color="auto" w:fill="auto"/>
            <w:vAlign w:val="center"/>
            <w:hideMark/>
          </w:tcPr>
          <w:p w14:paraId="6D2B104B"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281CF1CD"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0,928 </w:t>
            </w:r>
          </w:p>
        </w:tc>
        <w:tc>
          <w:tcPr>
            <w:tcW w:w="1199" w:type="dxa"/>
            <w:tcBorders>
              <w:top w:val="nil"/>
              <w:left w:val="nil"/>
              <w:bottom w:val="single" w:sz="4" w:space="0" w:color="auto"/>
              <w:right w:val="single" w:sz="4" w:space="0" w:color="auto"/>
            </w:tcBorders>
            <w:shd w:val="clear" w:color="auto" w:fill="auto"/>
            <w:vAlign w:val="center"/>
            <w:hideMark/>
          </w:tcPr>
          <w:p w14:paraId="79751651"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0,928300 </w:t>
            </w:r>
          </w:p>
        </w:tc>
        <w:tc>
          <w:tcPr>
            <w:tcW w:w="1258" w:type="dxa"/>
            <w:tcBorders>
              <w:top w:val="nil"/>
              <w:left w:val="nil"/>
              <w:bottom w:val="single" w:sz="4" w:space="0" w:color="auto"/>
              <w:right w:val="single" w:sz="4" w:space="0" w:color="auto"/>
            </w:tcBorders>
            <w:shd w:val="clear" w:color="auto" w:fill="auto"/>
            <w:vAlign w:val="center"/>
            <w:hideMark/>
          </w:tcPr>
          <w:p w14:paraId="1BE6214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0,928300 </w:t>
            </w:r>
          </w:p>
        </w:tc>
        <w:tc>
          <w:tcPr>
            <w:tcW w:w="1172" w:type="dxa"/>
            <w:tcBorders>
              <w:top w:val="nil"/>
              <w:left w:val="single" w:sz="4" w:space="0" w:color="auto"/>
              <w:bottom w:val="nil"/>
              <w:right w:val="single" w:sz="4" w:space="0" w:color="auto"/>
            </w:tcBorders>
            <w:shd w:val="clear" w:color="auto" w:fill="auto"/>
            <w:vAlign w:val="center"/>
            <w:hideMark/>
          </w:tcPr>
          <w:p w14:paraId="66968FF4"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0,907750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91D7F93"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-0,0206 </w:t>
            </w:r>
          </w:p>
        </w:tc>
      </w:tr>
      <w:tr w:rsidR="00DC625F" w14:paraId="1E9D88CC" w14:textId="77777777" w:rsidTr="00DC625F">
        <w:trPr>
          <w:trHeight w:val="210"/>
          <w:jc w:val="center"/>
        </w:trPr>
        <w:tc>
          <w:tcPr>
            <w:tcW w:w="554" w:type="dxa"/>
            <w:tcBorders>
              <w:top w:val="single" w:sz="4" w:space="0" w:color="auto"/>
              <w:left w:val="single" w:sz="4" w:space="0" w:color="auto"/>
              <w:bottom w:val="nil"/>
              <w:right w:val="nil"/>
            </w:tcBorders>
            <w:shd w:val="clear" w:color="auto" w:fill="auto"/>
            <w:vAlign w:val="center"/>
            <w:hideMark/>
          </w:tcPr>
          <w:p w14:paraId="00D1F5B4"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11CBB344" w14:textId="77777777" w:rsidR="00DC625F" w:rsidRDefault="00DC625F">
            <w:pPr>
              <w:rPr>
                <w:rFonts w:ascii="Verdana" w:hAnsi="Verdana" w:cs="Calibri"/>
                <w:sz w:val="16"/>
                <w:szCs w:val="16"/>
              </w:rPr>
            </w:pPr>
            <w:r>
              <w:rPr>
                <w:rFonts w:ascii="Verdana" w:hAnsi="Verdana" w:cs="Calibri"/>
                <w:sz w:val="16"/>
                <w:szCs w:val="16"/>
              </w:rPr>
              <w:t xml:space="preserve">    - бюджетные потребители</w:t>
            </w:r>
          </w:p>
        </w:tc>
        <w:tc>
          <w:tcPr>
            <w:tcW w:w="998" w:type="dxa"/>
            <w:tcBorders>
              <w:top w:val="nil"/>
              <w:left w:val="nil"/>
              <w:bottom w:val="single" w:sz="4" w:space="0" w:color="auto"/>
              <w:right w:val="single" w:sz="4" w:space="0" w:color="auto"/>
            </w:tcBorders>
            <w:shd w:val="clear" w:color="auto" w:fill="auto"/>
            <w:vAlign w:val="center"/>
            <w:hideMark/>
          </w:tcPr>
          <w:p w14:paraId="4EA8E602"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408CC9CF"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7426DBB8"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11C813AA"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single" w:sz="4" w:space="0" w:color="auto"/>
              <w:bottom w:val="nil"/>
              <w:right w:val="single" w:sz="4" w:space="0" w:color="auto"/>
            </w:tcBorders>
            <w:shd w:val="clear" w:color="auto" w:fill="auto"/>
            <w:vAlign w:val="center"/>
            <w:hideMark/>
          </w:tcPr>
          <w:p w14:paraId="43A710F0"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B419928" w14:textId="77777777" w:rsidR="00DC625F" w:rsidRDefault="00DC625F">
            <w:pPr>
              <w:jc w:val="right"/>
              <w:rPr>
                <w:rFonts w:ascii="Verdana" w:hAnsi="Verdana" w:cs="Calibri"/>
                <w:sz w:val="16"/>
                <w:szCs w:val="16"/>
              </w:rPr>
            </w:pPr>
            <w:r>
              <w:rPr>
                <w:rFonts w:ascii="Verdana" w:hAnsi="Verdana" w:cs="Calibri"/>
                <w:sz w:val="16"/>
                <w:szCs w:val="16"/>
              </w:rPr>
              <w:t xml:space="preserve">0,0000 </w:t>
            </w:r>
          </w:p>
        </w:tc>
      </w:tr>
      <w:tr w:rsidR="00DC625F" w14:paraId="57DD5FDC" w14:textId="77777777" w:rsidTr="00DC625F">
        <w:trPr>
          <w:trHeight w:val="210"/>
          <w:jc w:val="center"/>
        </w:trPr>
        <w:tc>
          <w:tcPr>
            <w:tcW w:w="554" w:type="dxa"/>
            <w:tcBorders>
              <w:top w:val="single" w:sz="4" w:space="0" w:color="auto"/>
              <w:left w:val="single" w:sz="4" w:space="0" w:color="auto"/>
              <w:bottom w:val="nil"/>
              <w:right w:val="nil"/>
            </w:tcBorders>
            <w:shd w:val="clear" w:color="auto" w:fill="auto"/>
            <w:vAlign w:val="center"/>
            <w:hideMark/>
          </w:tcPr>
          <w:p w14:paraId="1C95B7ED"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36BDD351" w14:textId="77777777" w:rsidR="00DC625F" w:rsidRDefault="00DC625F">
            <w:pPr>
              <w:rPr>
                <w:rFonts w:ascii="Verdana" w:hAnsi="Verdana" w:cs="Calibri"/>
                <w:sz w:val="16"/>
                <w:szCs w:val="16"/>
              </w:rPr>
            </w:pPr>
            <w:r>
              <w:rPr>
                <w:rFonts w:ascii="Verdana" w:hAnsi="Verdana" w:cs="Calibri"/>
                <w:sz w:val="16"/>
                <w:szCs w:val="16"/>
              </w:rPr>
              <w:t xml:space="preserve">    - жилищные организации</w:t>
            </w:r>
          </w:p>
        </w:tc>
        <w:tc>
          <w:tcPr>
            <w:tcW w:w="998" w:type="dxa"/>
            <w:tcBorders>
              <w:top w:val="nil"/>
              <w:left w:val="nil"/>
              <w:bottom w:val="single" w:sz="4" w:space="0" w:color="auto"/>
              <w:right w:val="single" w:sz="4" w:space="0" w:color="auto"/>
            </w:tcBorders>
            <w:shd w:val="clear" w:color="auto" w:fill="auto"/>
            <w:vAlign w:val="center"/>
            <w:hideMark/>
          </w:tcPr>
          <w:p w14:paraId="2B60AA8F"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367C0B83" w14:textId="77777777" w:rsidR="00DC625F" w:rsidRDefault="00DC625F">
            <w:pPr>
              <w:jc w:val="right"/>
              <w:rPr>
                <w:rFonts w:ascii="Verdana" w:hAnsi="Verdana" w:cs="Calibri"/>
                <w:sz w:val="16"/>
                <w:szCs w:val="16"/>
              </w:rPr>
            </w:pPr>
            <w:r>
              <w:rPr>
                <w:rFonts w:ascii="Verdana" w:hAnsi="Verdana" w:cs="Calibri"/>
                <w:sz w:val="16"/>
                <w:szCs w:val="16"/>
              </w:rPr>
              <w:t xml:space="preserve">0,928 </w:t>
            </w:r>
          </w:p>
        </w:tc>
        <w:tc>
          <w:tcPr>
            <w:tcW w:w="1199" w:type="dxa"/>
            <w:tcBorders>
              <w:top w:val="nil"/>
              <w:left w:val="nil"/>
              <w:bottom w:val="single" w:sz="4" w:space="0" w:color="auto"/>
              <w:right w:val="single" w:sz="4" w:space="0" w:color="auto"/>
            </w:tcBorders>
            <w:shd w:val="clear" w:color="auto" w:fill="auto"/>
            <w:vAlign w:val="center"/>
            <w:hideMark/>
          </w:tcPr>
          <w:p w14:paraId="4FD27914" w14:textId="77777777" w:rsidR="00DC625F" w:rsidRDefault="00DC625F">
            <w:pPr>
              <w:jc w:val="right"/>
              <w:rPr>
                <w:rFonts w:ascii="Verdana" w:hAnsi="Verdana" w:cs="Calibri"/>
                <w:sz w:val="16"/>
                <w:szCs w:val="16"/>
              </w:rPr>
            </w:pPr>
            <w:r>
              <w:rPr>
                <w:rFonts w:ascii="Verdana" w:hAnsi="Verdana" w:cs="Calibri"/>
                <w:sz w:val="16"/>
                <w:szCs w:val="16"/>
              </w:rPr>
              <w:t xml:space="preserve">0,928300 </w:t>
            </w:r>
          </w:p>
        </w:tc>
        <w:tc>
          <w:tcPr>
            <w:tcW w:w="1258" w:type="dxa"/>
            <w:tcBorders>
              <w:top w:val="nil"/>
              <w:left w:val="nil"/>
              <w:bottom w:val="single" w:sz="4" w:space="0" w:color="auto"/>
              <w:right w:val="single" w:sz="4" w:space="0" w:color="auto"/>
            </w:tcBorders>
            <w:shd w:val="clear" w:color="auto" w:fill="auto"/>
            <w:vAlign w:val="center"/>
            <w:hideMark/>
          </w:tcPr>
          <w:p w14:paraId="587BE1F6" w14:textId="77777777" w:rsidR="00DC625F" w:rsidRDefault="00DC625F">
            <w:pPr>
              <w:jc w:val="right"/>
              <w:rPr>
                <w:rFonts w:ascii="Verdana" w:hAnsi="Verdana" w:cs="Calibri"/>
                <w:sz w:val="16"/>
                <w:szCs w:val="16"/>
              </w:rPr>
            </w:pPr>
            <w:r>
              <w:rPr>
                <w:rFonts w:ascii="Verdana" w:hAnsi="Verdana" w:cs="Calibri"/>
                <w:sz w:val="16"/>
                <w:szCs w:val="16"/>
              </w:rPr>
              <w:t xml:space="preserve">0,928300 </w:t>
            </w:r>
          </w:p>
        </w:tc>
        <w:tc>
          <w:tcPr>
            <w:tcW w:w="1172" w:type="dxa"/>
            <w:tcBorders>
              <w:top w:val="nil"/>
              <w:left w:val="single" w:sz="4" w:space="0" w:color="auto"/>
              <w:bottom w:val="nil"/>
              <w:right w:val="single" w:sz="4" w:space="0" w:color="auto"/>
            </w:tcBorders>
            <w:shd w:val="clear" w:color="auto" w:fill="auto"/>
            <w:vAlign w:val="center"/>
            <w:hideMark/>
          </w:tcPr>
          <w:p w14:paraId="23987136" w14:textId="77777777" w:rsidR="00DC625F" w:rsidRDefault="00DC625F">
            <w:pPr>
              <w:jc w:val="right"/>
              <w:rPr>
                <w:rFonts w:ascii="Verdana" w:hAnsi="Verdana" w:cs="Calibri"/>
                <w:sz w:val="16"/>
                <w:szCs w:val="16"/>
              </w:rPr>
            </w:pPr>
            <w:r>
              <w:rPr>
                <w:rFonts w:ascii="Verdana" w:hAnsi="Verdana" w:cs="Calibri"/>
                <w:sz w:val="16"/>
                <w:szCs w:val="16"/>
              </w:rPr>
              <w:t xml:space="preserve">0,907750 </w:t>
            </w:r>
          </w:p>
        </w:tc>
        <w:tc>
          <w:tcPr>
            <w:tcW w:w="1339" w:type="dxa"/>
            <w:tcBorders>
              <w:top w:val="nil"/>
              <w:left w:val="single" w:sz="4" w:space="0" w:color="auto"/>
              <w:bottom w:val="nil"/>
              <w:right w:val="single" w:sz="4" w:space="0" w:color="auto"/>
            </w:tcBorders>
            <w:shd w:val="clear" w:color="auto" w:fill="auto"/>
            <w:vAlign w:val="center"/>
            <w:hideMark/>
          </w:tcPr>
          <w:p w14:paraId="2A3BEC1A"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-0,0206 </w:t>
            </w:r>
          </w:p>
        </w:tc>
      </w:tr>
      <w:tr w:rsidR="00DC625F" w14:paraId="56214923" w14:textId="77777777" w:rsidTr="00DC625F">
        <w:trPr>
          <w:trHeight w:val="210"/>
          <w:jc w:val="center"/>
        </w:trPr>
        <w:tc>
          <w:tcPr>
            <w:tcW w:w="554" w:type="dxa"/>
            <w:tcBorders>
              <w:top w:val="single" w:sz="4" w:space="0" w:color="auto"/>
              <w:left w:val="single" w:sz="4" w:space="0" w:color="auto"/>
              <w:bottom w:val="nil"/>
              <w:right w:val="nil"/>
            </w:tcBorders>
            <w:shd w:val="clear" w:color="auto" w:fill="auto"/>
            <w:vAlign w:val="center"/>
            <w:hideMark/>
          </w:tcPr>
          <w:p w14:paraId="62B3608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168ADA36" w14:textId="77777777" w:rsidR="00DC625F" w:rsidRDefault="00DC625F">
            <w:pPr>
              <w:rPr>
                <w:rFonts w:ascii="Verdana" w:hAnsi="Verdana" w:cs="Calibri"/>
                <w:sz w:val="16"/>
                <w:szCs w:val="16"/>
              </w:rPr>
            </w:pPr>
            <w:r>
              <w:rPr>
                <w:rFonts w:ascii="Verdana" w:hAnsi="Verdana" w:cs="Calibri"/>
                <w:sz w:val="16"/>
                <w:szCs w:val="16"/>
              </w:rPr>
              <w:t xml:space="preserve">    - прочие потребители</w:t>
            </w:r>
          </w:p>
        </w:tc>
        <w:tc>
          <w:tcPr>
            <w:tcW w:w="998" w:type="dxa"/>
            <w:tcBorders>
              <w:top w:val="nil"/>
              <w:left w:val="nil"/>
              <w:bottom w:val="single" w:sz="4" w:space="0" w:color="auto"/>
              <w:right w:val="single" w:sz="4" w:space="0" w:color="auto"/>
            </w:tcBorders>
            <w:shd w:val="clear" w:color="auto" w:fill="auto"/>
            <w:vAlign w:val="center"/>
            <w:hideMark/>
          </w:tcPr>
          <w:p w14:paraId="67E201D0"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646C6B3E"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2E5B0BD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75E1A9D7"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single" w:sz="4" w:space="0" w:color="auto"/>
              <w:bottom w:val="nil"/>
              <w:right w:val="single" w:sz="4" w:space="0" w:color="auto"/>
            </w:tcBorders>
            <w:shd w:val="clear" w:color="auto" w:fill="auto"/>
            <w:vAlign w:val="center"/>
            <w:hideMark/>
          </w:tcPr>
          <w:p w14:paraId="6D3D9789"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single" w:sz="4" w:space="0" w:color="auto"/>
              <w:left w:val="single" w:sz="4" w:space="0" w:color="auto"/>
              <w:bottom w:val="nil"/>
              <w:right w:val="single" w:sz="4" w:space="0" w:color="auto"/>
            </w:tcBorders>
            <w:shd w:val="clear" w:color="auto" w:fill="auto"/>
            <w:vAlign w:val="center"/>
            <w:hideMark/>
          </w:tcPr>
          <w:p w14:paraId="6EEB5B7A" w14:textId="77777777" w:rsidR="00DC625F" w:rsidRDefault="00DC625F">
            <w:pPr>
              <w:jc w:val="right"/>
              <w:rPr>
                <w:rFonts w:ascii="Verdana" w:hAnsi="Verdana" w:cs="Calibri"/>
                <w:sz w:val="16"/>
                <w:szCs w:val="16"/>
              </w:rPr>
            </w:pPr>
            <w:r>
              <w:rPr>
                <w:rFonts w:ascii="Verdana" w:hAnsi="Verdana" w:cs="Calibri"/>
                <w:sz w:val="16"/>
                <w:szCs w:val="16"/>
              </w:rPr>
              <w:t xml:space="preserve">0,0000 </w:t>
            </w:r>
          </w:p>
        </w:tc>
      </w:tr>
      <w:tr w:rsidR="00DC625F" w14:paraId="79232B9F" w14:textId="77777777" w:rsidTr="00DC625F">
        <w:trPr>
          <w:trHeight w:val="225"/>
          <w:jc w:val="center"/>
        </w:trPr>
        <w:tc>
          <w:tcPr>
            <w:tcW w:w="554" w:type="dxa"/>
            <w:tcBorders>
              <w:top w:val="single" w:sz="4" w:space="0" w:color="auto"/>
              <w:left w:val="single" w:sz="4" w:space="0" w:color="auto"/>
              <w:bottom w:val="single" w:sz="4" w:space="0" w:color="auto"/>
              <w:right w:val="nil"/>
            </w:tcBorders>
            <w:shd w:val="clear" w:color="auto" w:fill="auto"/>
            <w:vAlign w:val="center"/>
            <w:hideMark/>
          </w:tcPr>
          <w:p w14:paraId="55FF9A42"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single" w:sz="4" w:space="0" w:color="auto"/>
              <w:bottom w:val="single" w:sz="4" w:space="0" w:color="auto"/>
              <w:right w:val="single" w:sz="4" w:space="0" w:color="auto"/>
            </w:tcBorders>
            <w:shd w:val="clear" w:color="auto" w:fill="auto"/>
            <w:vAlign w:val="center"/>
            <w:hideMark/>
          </w:tcPr>
          <w:p w14:paraId="49CDA7F3" w14:textId="77777777" w:rsidR="00DC625F" w:rsidRDefault="00DC625F">
            <w:pPr>
              <w:rPr>
                <w:rFonts w:ascii="Verdana" w:hAnsi="Verdana" w:cs="Calibri"/>
                <w:sz w:val="16"/>
                <w:szCs w:val="16"/>
              </w:rPr>
            </w:pPr>
            <w:r>
              <w:rPr>
                <w:rFonts w:ascii="Verdana" w:hAnsi="Verdana" w:cs="Calibri"/>
                <w:sz w:val="16"/>
                <w:szCs w:val="16"/>
              </w:rPr>
              <w:t xml:space="preserve"> - производственные нужды</w:t>
            </w:r>
          </w:p>
        </w:tc>
        <w:tc>
          <w:tcPr>
            <w:tcW w:w="998" w:type="dxa"/>
            <w:tcBorders>
              <w:top w:val="nil"/>
              <w:left w:val="nil"/>
              <w:bottom w:val="single" w:sz="4" w:space="0" w:color="auto"/>
              <w:right w:val="single" w:sz="4" w:space="0" w:color="auto"/>
            </w:tcBorders>
            <w:shd w:val="clear" w:color="auto" w:fill="auto"/>
            <w:vAlign w:val="center"/>
            <w:hideMark/>
          </w:tcPr>
          <w:p w14:paraId="71B0E42D"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179" w:type="dxa"/>
            <w:tcBorders>
              <w:top w:val="nil"/>
              <w:left w:val="nil"/>
              <w:bottom w:val="single" w:sz="4" w:space="0" w:color="auto"/>
              <w:right w:val="single" w:sz="4" w:space="0" w:color="auto"/>
            </w:tcBorders>
            <w:shd w:val="clear" w:color="auto" w:fill="auto"/>
            <w:vAlign w:val="center"/>
            <w:hideMark/>
          </w:tcPr>
          <w:p w14:paraId="2A2E7674" w14:textId="77777777" w:rsidR="00DC625F" w:rsidRDefault="00DC625F">
            <w:pPr>
              <w:jc w:val="right"/>
              <w:rPr>
                <w:rFonts w:ascii="Verdana" w:hAnsi="Verdana" w:cs="Calibri"/>
                <w:sz w:val="16"/>
                <w:szCs w:val="16"/>
              </w:rPr>
            </w:pPr>
            <w:r>
              <w:rPr>
                <w:rFonts w:ascii="Verdana" w:hAnsi="Verdana" w:cs="Calibri"/>
                <w:sz w:val="16"/>
                <w:szCs w:val="16"/>
              </w:rPr>
              <w:t xml:space="preserve">1,764 </w:t>
            </w:r>
          </w:p>
        </w:tc>
        <w:tc>
          <w:tcPr>
            <w:tcW w:w="1199" w:type="dxa"/>
            <w:tcBorders>
              <w:top w:val="nil"/>
              <w:left w:val="nil"/>
              <w:bottom w:val="single" w:sz="4" w:space="0" w:color="auto"/>
              <w:right w:val="single" w:sz="4" w:space="0" w:color="auto"/>
            </w:tcBorders>
            <w:shd w:val="clear" w:color="auto" w:fill="auto"/>
            <w:vAlign w:val="center"/>
            <w:hideMark/>
          </w:tcPr>
          <w:p w14:paraId="53830D64" w14:textId="77777777" w:rsidR="00DC625F" w:rsidRDefault="00DC625F">
            <w:pPr>
              <w:jc w:val="right"/>
              <w:rPr>
                <w:rFonts w:ascii="Verdana" w:hAnsi="Verdana" w:cs="Calibri"/>
                <w:sz w:val="16"/>
                <w:szCs w:val="16"/>
              </w:rPr>
            </w:pPr>
            <w:r>
              <w:rPr>
                <w:rFonts w:ascii="Verdana" w:hAnsi="Verdana" w:cs="Calibri"/>
                <w:sz w:val="16"/>
                <w:szCs w:val="16"/>
              </w:rPr>
              <w:t xml:space="preserve">1,572500 </w:t>
            </w:r>
          </w:p>
        </w:tc>
        <w:tc>
          <w:tcPr>
            <w:tcW w:w="1258" w:type="dxa"/>
            <w:tcBorders>
              <w:top w:val="nil"/>
              <w:left w:val="nil"/>
              <w:bottom w:val="single" w:sz="4" w:space="0" w:color="auto"/>
              <w:right w:val="single" w:sz="4" w:space="0" w:color="auto"/>
            </w:tcBorders>
            <w:shd w:val="clear" w:color="auto" w:fill="auto"/>
            <w:vAlign w:val="center"/>
            <w:hideMark/>
          </w:tcPr>
          <w:p w14:paraId="65A59995" w14:textId="77777777" w:rsidR="00DC625F" w:rsidRDefault="00DC625F">
            <w:pPr>
              <w:jc w:val="right"/>
              <w:rPr>
                <w:rFonts w:ascii="Verdana" w:hAnsi="Verdana" w:cs="Calibri"/>
                <w:sz w:val="16"/>
                <w:szCs w:val="16"/>
              </w:rPr>
            </w:pPr>
            <w:r>
              <w:rPr>
                <w:rFonts w:ascii="Verdana" w:hAnsi="Verdana" w:cs="Calibri"/>
                <w:sz w:val="16"/>
                <w:szCs w:val="16"/>
              </w:rPr>
              <w:t xml:space="preserve">1,737880 </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14:paraId="1D01C452" w14:textId="77777777" w:rsidR="00DC625F" w:rsidRDefault="00DC625F">
            <w:pPr>
              <w:jc w:val="right"/>
              <w:rPr>
                <w:rFonts w:ascii="Verdana" w:hAnsi="Verdana" w:cs="Calibri"/>
                <w:sz w:val="16"/>
                <w:szCs w:val="16"/>
              </w:rPr>
            </w:pPr>
            <w:r>
              <w:rPr>
                <w:rFonts w:ascii="Verdana" w:hAnsi="Verdana" w:cs="Calibri"/>
                <w:sz w:val="16"/>
                <w:szCs w:val="16"/>
              </w:rPr>
              <w:t xml:space="preserve">1,654000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53370"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-0,0839 </w:t>
            </w:r>
          </w:p>
        </w:tc>
      </w:tr>
      <w:tr w:rsidR="00DC625F" w14:paraId="34287AC1" w14:textId="77777777" w:rsidTr="00DC625F">
        <w:trPr>
          <w:trHeight w:val="240"/>
          <w:jc w:val="center"/>
        </w:trPr>
        <w:tc>
          <w:tcPr>
            <w:tcW w:w="554" w:type="dxa"/>
            <w:tcBorders>
              <w:top w:val="nil"/>
              <w:left w:val="single" w:sz="4" w:space="0" w:color="auto"/>
              <w:bottom w:val="double" w:sz="6" w:space="0" w:color="auto"/>
              <w:right w:val="nil"/>
            </w:tcBorders>
            <w:shd w:val="clear" w:color="auto" w:fill="auto"/>
            <w:vAlign w:val="center"/>
            <w:hideMark/>
          </w:tcPr>
          <w:p w14:paraId="554D6E18"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double" w:sz="6" w:space="0" w:color="auto"/>
              <w:right w:val="nil"/>
            </w:tcBorders>
            <w:shd w:val="clear" w:color="auto" w:fill="auto"/>
            <w:vAlign w:val="center"/>
            <w:hideMark/>
          </w:tcPr>
          <w:p w14:paraId="168567F6" w14:textId="77777777" w:rsidR="00DC625F" w:rsidRDefault="00DC625F">
            <w:pPr>
              <w:jc w:val="center"/>
              <w:rPr>
                <w:rFonts w:ascii="Verdana" w:hAnsi="Verdana" w:cs="Calibri"/>
                <w:b/>
                <w:bCs/>
                <w:sz w:val="16"/>
                <w:szCs w:val="16"/>
              </w:rPr>
            </w:pPr>
            <w:r>
              <w:rPr>
                <w:rFonts w:ascii="Verdana" w:hAnsi="Verdana" w:cs="Calibri"/>
                <w:b/>
                <w:bCs/>
                <w:sz w:val="16"/>
                <w:szCs w:val="16"/>
              </w:rPr>
              <w:t>Расходы на производство тепловой энергии</w:t>
            </w:r>
          </w:p>
        </w:tc>
        <w:tc>
          <w:tcPr>
            <w:tcW w:w="998" w:type="dxa"/>
            <w:tcBorders>
              <w:top w:val="nil"/>
              <w:left w:val="nil"/>
              <w:bottom w:val="double" w:sz="6" w:space="0" w:color="auto"/>
              <w:right w:val="nil"/>
            </w:tcBorders>
            <w:shd w:val="clear" w:color="auto" w:fill="auto"/>
            <w:vAlign w:val="center"/>
            <w:hideMark/>
          </w:tcPr>
          <w:p w14:paraId="16F208A9"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79" w:type="dxa"/>
            <w:tcBorders>
              <w:top w:val="nil"/>
              <w:left w:val="nil"/>
              <w:bottom w:val="double" w:sz="6" w:space="0" w:color="auto"/>
              <w:right w:val="nil"/>
            </w:tcBorders>
            <w:shd w:val="clear" w:color="auto" w:fill="auto"/>
            <w:vAlign w:val="center"/>
            <w:hideMark/>
          </w:tcPr>
          <w:p w14:paraId="5E42E90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99" w:type="dxa"/>
            <w:tcBorders>
              <w:top w:val="nil"/>
              <w:left w:val="nil"/>
              <w:bottom w:val="double" w:sz="6" w:space="0" w:color="auto"/>
              <w:right w:val="nil"/>
            </w:tcBorders>
            <w:shd w:val="clear" w:color="auto" w:fill="auto"/>
            <w:vAlign w:val="center"/>
            <w:hideMark/>
          </w:tcPr>
          <w:p w14:paraId="47F27CC5"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258" w:type="dxa"/>
            <w:tcBorders>
              <w:top w:val="nil"/>
              <w:left w:val="nil"/>
              <w:bottom w:val="double" w:sz="6" w:space="0" w:color="auto"/>
              <w:right w:val="nil"/>
            </w:tcBorders>
            <w:shd w:val="clear" w:color="auto" w:fill="auto"/>
            <w:vAlign w:val="center"/>
            <w:hideMark/>
          </w:tcPr>
          <w:p w14:paraId="3CA9797E" w14:textId="77777777" w:rsidR="00DC625F" w:rsidRDefault="00DC625F">
            <w:pPr>
              <w:rPr>
                <w:rFonts w:ascii="Verdana" w:hAnsi="Verdana" w:cs="Calibri"/>
                <w:sz w:val="12"/>
                <w:szCs w:val="12"/>
              </w:rPr>
            </w:pPr>
            <w:r>
              <w:rPr>
                <w:rFonts w:ascii="Verdana" w:hAnsi="Verdana" w:cs="Calibri"/>
                <w:sz w:val="12"/>
                <w:szCs w:val="12"/>
              </w:rPr>
              <w:t> </w:t>
            </w:r>
          </w:p>
        </w:tc>
        <w:tc>
          <w:tcPr>
            <w:tcW w:w="1172" w:type="dxa"/>
            <w:tcBorders>
              <w:top w:val="nil"/>
              <w:left w:val="nil"/>
              <w:bottom w:val="double" w:sz="6" w:space="0" w:color="auto"/>
              <w:right w:val="nil"/>
            </w:tcBorders>
            <w:shd w:val="clear" w:color="auto" w:fill="auto"/>
            <w:vAlign w:val="center"/>
            <w:hideMark/>
          </w:tcPr>
          <w:p w14:paraId="4CA6AE24" w14:textId="77777777" w:rsidR="00DC625F" w:rsidRDefault="00DC625F">
            <w:pPr>
              <w:rPr>
                <w:rFonts w:ascii="Verdana" w:hAnsi="Verdana" w:cs="Calibri"/>
                <w:sz w:val="12"/>
                <w:szCs w:val="12"/>
              </w:rPr>
            </w:pPr>
            <w:r>
              <w:rPr>
                <w:rFonts w:ascii="Verdana" w:hAnsi="Verdana" w:cs="Calibri"/>
                <w:sz w:val="12"/>
                <w:szCs w:val="12"/>
              </w:rPr>
              <w:t> </w:t>
            </w:r>
          </w:p>
        </w:tc>
        <w:tc>
          <w:tcPr>
            <w:tcW w:w="1339" w:type="dxa"/>
            <w:tcBorders>
              <w:top w:val="nil"/>
              <w:left w:val="nil"/>
              <w:bottom w:val="double" w:sz="6" w:space="0" w:color="auto"/>
              <w:right w:val="single" w:sz="4" w:space="0" w:color="auto"/>
            </w:tcBorders>
            <w:shd w:val="clear" w:color="auto" w:fill="auto"/>
            <w:vAlign w:val="center"/>
            <w:hideMark/>
          </w:tcPr>
          <w:p w14:paraId="31736CFA" w14:textId="77777777" w:rsidR="00DC625F" w:rsidRDefault="00DC625F">
            <w:pPr>
              <w:jc w:val="center"/>
              <w:rPr>
                <w:rFonts w:ascii="Verdana" w:hAnsi="Verdana" w:cs="Calibri"/>
                <w:sz w:val="16"/>
                <w:szCs w:val="16"/>
              </w:rPr>
            </w:pPr>
            <w:r>
              <w:rPr>
                <w:rFonts w:ascii="Verdana" w:hAnsi="Verdana" w:cs="Calibri"/>
                <w:sz w:val="16"/>
                <w:szCs w:val="16"/>
              </w:rPr>
              <w:t> </w:t>
            </w:r>
          </w:p>
        </w:tc>
      </w:tr>
      <w:tr w:rsidR="00DC625F" w14:paraId="6A3E7592" w14:textId="77777777" w:rsidTr="00DC625F">
        <w:trPr>
          <w:trHeight w:val="60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FF9FFFA" w14:textId="77777777" w:rsidR="00DC625F" w:rsidRDefault="00DC625F">
            <w:pPr>
              <w:jc w:val="center"/>
              <w:rPr>
                <w:rFonts w:ascii="Verdana" w:hAnsi="Verdana" w:cs="Calibri"/>
                <w:sz w:val="16"/>
                <w:szCs w:val="16"/>
              </w:rPr>
            </w:pPr>
            <w:r>
              <w:rPr>
                <w:rFonts w:ascii="Verdana" w:hAnsi="Verdana" w:cs="Calibri"/>
                <w:sz w:val="16"/>
                <w:szCs w:val="16"/>
              </w:rPr>
              <w:t>1</w:t>
            </w:r>
          </w:p>
        </w:tc>
        <w:tc>
          <w:tcPr>
            <w:tcW w:w="4721" w:type="dxa"/>
            <w:tcBorders>
              <w:top w:val="nil"/>
              <w:left w:val="nil"/>
              <w:bottom w:val="single" w:sz="4" w:space="0" w:color="auto"/>
              <w:right w:val="single" w:sz="4" w:space="0" w:color="auto"/>
            </w:tcBorders>
            <w:shd w:val="clear" w:color="auto" w:fill="auto"/>
            <w:vAlign w:val="center"/>
            <w:hideMark/>
          </w:tcPr>
          <w:p w14:paraId="04DDE6B3" w14:textId="77777777" w:rsidR="00DC625F" w:rsidRDefault="00DC625F">
            <w:pPr>
              <w:rPr>
                <w:rFonts w:ascii="Verdana" w:hAnsi="Verdana" w:cs="Calibri"/>
                <w:b/>
                <w:bCs/>
                <w:sz w:val="16"/>
                <w:szCs w:val="16"/>
              </w:rPr>
            </w:pPr>
            <w:r>
              <w:rPr>
                <w:rFonts w:ascii="Verdana" w:hAnsi="Verdana" w:cs="Calibri"/>
                <w:b/>
                <w:bCs/>
                <w:sz w:val="16"/>
                <w:szCs w:val="16"/>
              </w:rPr>
              <w:t>Расходы, связанные с производством и реализацией продукции (услуг), всего</w:t>
            </w:r>
          </w:p>
        </w:tc>
        <w:tc>
          <w:tcPr>
            <w:tcW w:w="998" w:type="dxa"/>
            <w:tcBorders>
              <w:top w:val="nil"/>
              <w:left w:val="nil"/>
              <w:bottom w:val="single" w:sz="4" w:space="0" w:color="auto"/>
              <w:right w:val="single" w:sz="4" w:space="0" w:color="auto"/>
            </w:tcBorders>
            <w:shd w:val="clear" w:color="auto" w:fill="auto"/>
            <w:vAlign w:val="center"/>
            <w:hideMark/>
          </w:tcPr>
          <w:p w14:paraId="4FE82270"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177E127C"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6 103,67 </w:t>
            </w:r>
          </w:p>
        </w:tc>
        <w:tc>
          <w:tcPr>
            <w:tcW w:w="1199" w:type="dxa"/>
            <w:tcBorders>
              <w:top w:val="nil"/>
              <w:left w:val="nil"/>
              <w:bottom w:val="single" w:sz="4" w:space="0" w:color="auto"/>
              <w:right w:val="single" w:sz="4" w:space="0" w:color="auto"/>
            </w:tcBorders>
            <w:shd w:val="clear" w:color="auto" w:fill="auto"/>
            <w:vAlign w:val="center"/>
            <w:hideMark/>
          </w:tcPr>
          <w:p w14:paraId="5A97D2D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13 456,56 </w:t>
            </w:r>
          </w:p>
        </w:tc>
        <w:tc>
          <w:tcPr>
            <w:tcW w:w="1258" w:type="dxa"/>
            <w:tcBorders>
              <w:top w:val="nil"/>
              <w:left w:val="nil"/>
              <w:bottom w:val="single" w:sz="4" w:space="0" w:color="auto"/>
              <w:right w:val="single" w:sz="4" w:space="0" w:color="auto"/>
            </w:tcBorders>
            <w:shd w:val="clear" w:color="auto" w:fill="auto"/>
            <w:vAlign w:val="center"/>
            <w:hideMark/>
          </w:tcPr>
          <w:p w14:paraId="0D7FAFD6"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6 547,16 </w:t>
            </w:r>
          </w:p>
        </w:tc>
        <w:tc>
          <w:tcPr>
            <w:tcW w:w="1172" w:type="dxa"/>
            <w:tcBorders>
              <w:top w:val="nil"/>
              <w:left w:val="nil"/>
              <w:bottom w:val="single" w:sz="4" w:space="0" w:color="auto"/>
              <w:right w:val="nil"/>
            </w:tcBorders>
            <w:shd w:val="clear" w:color="auto" w:fill="auto"/>
            <w:vAlign w:val="center"/>
            <w:hideMark/>
          </w:tcPr>
          <w:p w14:paraId="76896DA5"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5 653,86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11404908" w14:textId="77777777" w:rsidR="00DC625F" w:rsidRDefault="00DC625F">
            <w:pPr>
              <w:jc w:val="right"/>
              <w:rPr>
                <w:rFonts w:ascii="Verdana" w:hAnsi="Verdana" w:cs="Calibri"/>
                <w:b/>
                <w:bCs/>
                <w:sz w:val="16"/>
                <w:szCs w:val="16"/>
              </w:rPr>
            </w:pPr>
            <w:r>
              <w:rPr>
                <w:rFonts w:ascii="Verdana" w:hAnsi="Verdana" w:cs="Calibri"/>
                <w:b/>
                <w:bCs/>
                <w:color w:val="FF0000"/>
                <w:sz w:val="16"/>
                <w:szCs w:val="16"/>
              </w:rPr>
              <w:t xml:space="preserve">-6 909,40 </w:t>
            </w:r>
          </w:p>
        </w:tc>
      </w:tr>
      <w:tr w:rsidR="00DC625F" w14:paraId="675656FC"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9314EAF" w14:textId="77777777" w:rsidR="00DC625F" w:rsidRDefault="00DC625F">
            <w:pPr>
              <w:jc w:val="center"/>
              <w:rPr>
                <w:rFonts w:ascii="Verdana" w:hAnsi="Verdana" w:cs="Calibri"/>
                <w:sz w:val="16"/>
                <w:szCs w:val="16"/>
              </w:rPr>
            </w:pPr>
            <w:r>
              <w:rPr>
                <w:rFonts w:ascii="Verdana" w:hAnsi="Verdana" w:cs="Calibri"/>
                <w:sz w:val="16"/>
                <w:szCs w:val="16"/>
              </w:rPr>
              <w:t>1.1</w:t>
            </w:r>
          </w:p>
        </w:tc>
        <w:tc>
          <w:tcPr>
            <w:tcW w:w="4721" w:type="dxa"/>
            <w:tcBorders>
              <w:top w:val="nil"/>
              <w:left w:val="nil"/>
              <w:bottom w:val="single" w:sz="4" w:space="0" w:color="auto"/>
              <w:right w:val="single" w:sz="4" w:space="0" w:color="auto"/>
            </w:tcBorders>
            <w:shd w:val="clear" w:color="auto" w:fill="auto"/>
            <w:vAlign w:val="center"/>
            <w:hideMark/>
          </w:tcPr>
          <w:p w14:paraId="73A477F2" w14:textId="77777777" w:rsidR="00DC625F" w:rsidRDefault="00DC625F">
            <w:pPr>
              <w:rPr>
                <w:rFonts w:ascii="Verdana" w:hAnsi="Verdana" w:cs="Calibri"/>
                <w:sz w:val="16"/>
                <w:szCs w:val="16"/>
              </w:rPr>
            </w:pPr>
            <w:r>
              <w:rPr>
                <w:rFonts w:ascii="Verdana" w:hAnsi="Verdana" w:cs="Calibri"/>
                <w:sz w:val="16"/>
                <w:szCs w:val="16"/>
              </w:rPr>
              <w:t xml:space="preserve">   - расходы на сырье и материалы</w:t>
            </w:r>
          </w:p>
        </w:tc>
        <w:tc>
          <w:tcPr>
            <w:tcW w:w="998" w:type="dxa"/>
            <w:tcBorders>
              <w:top w:val="nil"/>
              <w:left w:val="nil"/>
              <w:bottom w:val="single" w:sz="4" w:space="0" w:color="auto"/>
              <w:right w:val="single" w:sz="4" w:space="0" w:color="auto"/>
            </w:tcBorders>
            <w:shd w:val="clear" w:color="auto" w:fill="auto"/>
            <w:vAlign w:val="center"/>
            <w:hideMark/>
          </w:tcPr>
          <w:p w14:paraId="079A802B"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4D33B1D6" w14:textId="77777777" w:rsidR="00DC625F" w:rsidRDefault="00DC625F">
            <w:pPr>
              <w:jc w:val="right"/>
              <w:rPr>
                <w:rFonts w:ascii="Verdana" w:hAnsi="Verdana" w:cs="Calibri"/>
                <w:sz w:val="16"/>
                <w:szCs w:val="16"/>
              </w:rPr>
            </w:pPr>
            <w:r>
              <w:rPr>
                <w:rFonts w:ascii="Verdana" w:hAnsi="Verdana" w:cs="Calibri"/>
                <w:sz w:val="16"/>
                <w:szCs w:val="16"/>
              </w:rPr>
              <w:t xml:space="preserve">29,55 </w:t>
            </w:r>
          </w:p>
        </w:tc>
        <w:tc>
          <w:tcPr>
            <w:tcW w:w="1199" w:type="dxa"/>
            <w:tcBorders>
              <w:top w:val="nil"/>
              <w:left w:val="nil"/>
              <w:bottom w:val="single" w:sz="4" w:space="0" w:color="auto"/>
              <w:right w:val="single" w:sz="4" w:space="0" w:color="auto"/>
            </w:tcBorders>
            <w:shd w:val="clear" w:color="auto" w:fill="auto"/>
            <w:vAlign w:val="center"/>
            <w:hideMark/>
          </w:tcPr>
          <w:p w14:paraId="533A2BC5" w14:textId="77777777" w:rsidR="00DC625F" w:rsidRDefault="00DC625F">
            <w:pPr>
              <w:jc w:val="right"/>
              <w:rPr>
                <w:rFonts w:ascii="Verdana" w:hAnsi="Verdana" w:cs="Calibri"/>
                <w:sz w:val="16"/>
                <w:szCs w:val="16"/>
              </w:rPr>
            </w:pPr>
            <w:r>
              <w:rPr>
                <w:rFonts w:ascii="Verdana" w:hAnsi="Verdana" w:cs="Calibri"/>
                <w:sz w:val="16"/>
                <w:szCs w:val="16"/>
              </w:rPr>
              <w:t xml:space="preserve">41,81 </w:t>
            </w:r>
          </w:p>
        </w:tc>
        <w:tc>
          <w:tcPr>
            <w:tcW w:w="1258" w:type="dxa"/>
            <w:tcBorders>
              <w:top w:val="nil"/>
              <w:left w:val="nil"/>
              <w:bottom w:val="single" w:sz="4" w:space="0" w:color="auto"/>
              <w:right w:val="single" w:sz="4" w:space="0" w:color="auto"/>
            </w:tcBorders>
            <w:shd w:val="clear" w:color="auto" w:fill="auto"/>
            <w:vAlign w:val="center"/>
            <w:hideMark/>
          </w:tcPr>
          <w:p w14:paraId="79ADF3EA" w14:textId="77777777" w:rsidR="00DC625F" w:rsidRDefault="00DC625F">
            <w:pPr>
              <w:jc w:val="right"/>
              <w:rPr>
                <w:rFonts w:ascii="Verdana" w:hAnsi="Verdana" w:cs="Calibri"/>
                <w:sz w:val="16"/>
                <w:szCs w:val="16"/>
              </w:rPr>
            </w:pPr>
            <w:r>
              <w:rPr>
                <w:rFonts w:ascii="Verdana" w:hAnsi="Verdana" w:cs="Calibri"/>
                <w:sz w:val="16"/>
                <w:szCs w:val="16"/>
              </w:rPr>
              <w:t xml:space="preserve">442,79 </w:t>
            </w:r>
          </w:p>
        </w:tc>
        <w:tc>
          <w:tcPr>
            <w:tcW w:w="1172" w:type="dxa"/>
            <w:tcBorders>
              <w:top w:val="nil"/>
              <w:left w:val="nil"/>
              <w:bottom w:val="single" w:sz="4" w:space="0" w:color="auto"/>
              <w:right w:val="nil"/>
            </w:tcBorders>
            <w:shd w:val="clear" w:color="auto" w:fill="auto"/>
            <w:vAlign w:val="center"/>
            <w:hideMark/>
          </w:tcPr>
          <w:p w14:paraId="21733F90" w14:textId="77777777" w:rsidR="00DC625F" w:rsidRDefault="00DC625F">
            <w:pPr>
              <w:jc w:val="right"/>
              <w:rPr>
                <w:rFonts w:ascii="Verdana" w:hAnsi="Verdana" w:cs="Calibri"/>
                <w:sz w:val="16"/>
                <w:szCs w:val="16"/>
              </w:rPr>
            </w:pPr>
            <w:r>
              <w:rPr>
                <w:rFonts w:ascii="Verdana" w:hAnsi="Verdana" w:cs="Calibri"/>
                <w:sz w:val="16"/>
                <w:szCs w:val="16"/>
              </w:rPr>
              <w:t xml:space="preserve">78,40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5D5A2BFC"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-364,39 </w:t>
            </w:r>
          </w:p>
        </w:tc>
      </w:tr>
      <w:tr w:rsidR="00DC625F" w14:paraId="7E6225C8"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653E5B9" w14:textId="77777777" w:rsidR="00DC625F" w:rsidRDefault="00DC625F">
            <w:pPr>
              <w:jc w:val="center"/>
              <w:rPr>
                <w:rFonts w:ascii="Verdana" w:hAnsi="Verdana" w:cs="Calibri"/>
                <w:sz w:val="16"/>
                <w:szCs w:val="16"/>
              </w:rPr>
            </w:pPr>
            <w:r>
              <w:rPr>
                <w:rFonts w:ascii="Verdana" w:hAnsi="Verdana" w:cs="Calibri"/>
                <w:sz w:val="16"/>
                <w:szCs w:val="16"/>
              </w:rPr>
              <w:t>1.1.1</w:t>
            </w:r>
          </w:p>
        </w:tc>
        <w:tc>
          <w:tcPr>
            <w:tcW w:w="4721" w:type="dxa"/>
            <w:tcBorders>
              <w:top w:val="nil"/>
              <w:left w:val="nil"/>
              <w:bottom w:val="single" w:sz="4" w:space="0" w:color="auto"/>
              <w:right w:val="single" w:sz="4" w:space="0" w:color="auto"/>
            </w:tcBorders>
            <w:shd w:val="clear" w:color="auto" w:fill="auto"/>
            <w:vAlign w:val="center"/>
            <w:hideMark/>
          </w:tcPr>
          <w:p w14:paraId="0BA0E4CB" w14:textId="77777777" w:rsidR="00DC625F" w:rsidRDefault="00DC625F">
            <w:pPr>
              <w:rPr>
                <w:rFonts w:ascii="Verdana" w:hAnsi="Verdana" w:cs="Calibri"/>
                <w:sz w:val="16"/>
                <w:szCs w:val="16"/>
              </w:rPr>
            </w:pPr>
            <w:r>
              <w:rPr>
                <w:rFonts w:ascii="Verdana" w:hAnsi="Verdana" w:cs="Calibri"/>
                <w:sz w:val="16"/>
                <w:szCs w:val="16"/>
              </w:rPr>
              <w:t xml:space="preserve">      - расходы на сырье и материалы на обслуживание</w:t>
            </w:r>
          </w:p>
        </w:tc>
        <w:tc>
          <w:tcPr>
            <w:tcW w:w="998" w:type="dxa"/>
            <w:tcBorders>
              <w:top w:val="nil"/>
              <w:left w:val="nil"/>
              <w:bottom w:val="single" w:sz="4" w:space="0" w:color="auto"/>
              <w:right w:val="single" w:sz="4" w:space="0" w:color="auto"/>
            </w:tcBorders>
            <w:shd w:val="clear" w:color="auto" w:fill="auto"/>
            <w:vAlign w:val="center"/>
            <w:hideMark/>
          </w:tcPr>
          <w:p w14:paraId="3675F984"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6F21883" w14:textId="77777777" w:rsidR="00DC625F" w:rsidRDefault="00DC625F">
            <w:pPr>
              <w:jc w:val="right"/>
              <w:rPr>
                <w:rFonts w:ascii="Verdana" w:hAnsi="Verdana" w:cs="Calibri"/>
                <w:sz w:val="16"/>
                <w:szCs w:val="16"/>
              </w:rPr>
            </w:pPr>
            <w:r>
              <w:rPr>
                <w:rFonts w:ascii="Verdana" w:hAnsi="Verdana" w:cs="Calibri"/>
                <w:sz w:val="16"/>
                <w:szCs w:val="16"/>
              </w:rPr>
              <w:t xml:space="preserve">29,55 </w:t>
            </w:r>
          </w:p>
        </w:tc>
        <w:tc>
          <w:tcPr>
            <w:tcW w:w="1199" w:type="dxa"/>
            <w:tcBorders>
              <w:top w:val="nil"/>
              <w:left w:val="nil"/>
              <w:bottom w:val="single" w:sz="4" w:space="0" w:color="auto"/>
              <w:right w:val="single" w:sz="4" w:space="0" w:color="auto"/>
            </w:tcBorders>
            <w:shd w:val="clear" w:color="auto" w:fill="auto"/>
            <w:vAlign w:val="center"/>
            <w:hideMark/>
          </w:tcPr>
          <w:p w14:paraId="70A35871" w14:textId="77777777" w:rsidR="00DC625F" w:rsidRDefault="00DC625F">
            <w:pPr>
              <w:jc w:val="right"/>
              <w:rPr>
                <w:rFonts w:ascii="Verdana" w:hAnsi="Verdana" w:cs="Calibri"/>
                <w:sz w:val="16"/>
                <w:szCs w:val="16"/>
              </w:rPr>
            </w:pPr>
            <w:r>
              <w:rPr>
                <w:rFonts w:ascii="Verdana" w:hAnsi="Verdana" w:cs="Calibri"/>
                <w:sz w:val="16"/>
                <w:szCs w:val="16"/>
              </w:rPr>
              <w:t xml:space="preserve">41,81 </w:t>
            </w:r>
          </w:p>
        </w:tc>
        <w:tc>
          <w:tcPr>
            <w:tcW w:w="1258" w:type="dxa"/>
            <w:tcBorders>
              <w:top w:val="nil"/>
              <w:left w:val="nil"/>
              <w:bottom w:val="single" w:sz="4" w:space="0" w:color="auto"/>
              <w:right w:val="single" w:sz="4" w:space="0" w:color="auto"/>
            </w:tcBorders>
            <w:shd w:val="clear" w:color="auto" w:fill="auto"/>
            <w:vAlign w:val="center"/>
            <w:hideMark/>
          </w:tcPr>
          <w:p w14:paraId="4584D4BF" w14:textId="77777777" w:rsidR="00DC625F" w:rsidRDefault="00DC625F">
            <w:pPr>
              <w:jc w:val="right"/>
              <w:rPr>
                <w:rFonts w:ascii="Verdana" w:hAnsi="Verdana" w:cs="Calibri"/>
                <w:sz w:val="16"/>
                <w:szCs w:val="16"/>
              </w:rPr>
            </w:pPr>
            <w:r>
              <w:rPr>
                <w:rFonts w:ascii="Verdana" w:hAnsi="Verdana" w:cs="Calibri"/>
                <w:sz w:val="16"/>
                <w:szCs w:val="16"/>
              </w:rPr>
              <w:t xml:space="preserve">442,79 </w:t>
            </w:r>
          </w:p>
        </w:tc>
        <w:tc>
          <w:tcPr>
            <w:tcW w:w="1172" w:type="dxa"/>
            <w:tcBorders>
              <w:top w:val="nil"/>
              <w:left w:val="nil"/>
              <w:bottom w:val="single" w:sz="4" w:space="0" w:color="auto"/>
              <w:right w:val="nil"/>
            </w:tcBorders>
            <w:shd w:val="clear" w:color="auto" w:fill="auto"/>
            <w:vAlign w:val="center"/>
            <w:hideMark/>
          </w:tcPr>
          <w:p w14:paraId="13E27A3B" w14:textId="77777777" w:rsidR="00DC625F" w:rsidRDefault="00DC625F">
            <w:pPr>
              <w:jc w:val="right"/>
              <w:rPr>
                <w:rFonts w:ascii="Verdana" w:hAnsi="Verdana" w:cs="Calibri"/>
                <w:sz w:val="16"/>
                <w:szCs w:val="16"/>
              </w:rPr>
            </w:pPr>
            <w:r>
              <w:rPr>
                <w:rFonts w:ascii="Verdana" w:hAnsi="Verdana" w:cs="Calibri"/>
                <w:sz w:val="16"/>
                <w:szCs w:val="16"/>
              </w:rPr>
              <w:t xml:space="preserve">78,40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277F0EA"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-364,39 </w:t>
            </w:r>
          </w:p>
        </w:tc>
      </w:tr>
      <w:tr w:rsidR="00DC625F" w14:paraId="15D078C4"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65075B3" w14:textId="77777777" w:rsidR="00DC625F" w:rsidRDefault="00DC625F">
            <w:pPr>
              <w:jc w:val="center"/>
              <w:rPr>
                <w:rFonts w:ascii="Verdana" w:hAnsi="Verdana" w:cs="Calibri"/>
                <w:sz w:val="16"/>
                <w:szCs w:val="16"/>
              </w:rPr>
            </w:pPr>
            <w:r>
              <w:rPr>
                <w:rFonts w:ascii="Verdana" w:hAnsi="Verdana" w:cs="Calibri"/>
                <w:sz w:val="16"/>
                <w:szCs w:val="16"/>
              </w:rPr>
              <w:t>1.1.2</w:t>
            </w:r>
          </w:p>
        </w:tc>
        <w:tc>
          <w:tcPr>
            <w:tcW w:w="4721" w:type="dxa"/>
            <w:tcBorders>
              <w:top w:val="nil"/>
              <w:left w:val="nil"/>
              <w:bottom w:val="single" w:sz="4" w:space="0" w:color="auto"/>
              <w:right w:val="single" w:sz="4" w:space="0" w:color="auto"/>
            </w:tcBorders>
            <w:shd w:val="clear" w:color="auto" w:fill="auto"/>
            <w:vAlign w:val="center"/>
            <w:hideMark/>
          </w:tcPr>
          <w:p w14:paraId="27C01A3D" w14:textId="77777777" w:rsidR="00DC625F" w:rsidRDefault="00DC625F">
            <w:pPr>
              <w:rPr>
                <w:rFonts w:ascii="Verdana" w:hAnsi="Verdana" w:cs="Calibri"/>
                <w:sz w:val="16"/>
                <w:szCs w:val="16"/>
              </w:rPr>
            </w:pPr>
            <w:r>
              <w:rPr>
                <w:rFonts w:ascii="Verdana" w:hAnsi="Verdana" w:cs="Calibri"/>
                <w:sz w:val="16"/>
                <w:szCs w:val="16"/>
              </w:rPr>
              <w:t xml:space="preserve">      - расходы на сырье и материалы на ремонты</w:t>
            </w:r>
          </w:p>
        </w:tc>
        <w:tc>
          <w:tcPr>
            <w:tcW w:w="998" w:type="dxa"/>
            <w:tcBorders>
              <w:top w:val="nil"/>
              <w:left w:val="nil"/>
              <w:bottom w:val="single" w:sz="4" w:space="0" w:color="auto"/>
              <w:right w:val="single" w:sz="4" w:space="0" w:color="auto"/>
            </w:tcBorders>
            <w:shd w:val="clear" w:color="auto" w:fill="auto"/>
            <w:vAlign w:val="center"/>
            <w:hideMark/>
          </w:tcPr>
          <w:p w14:paraId="0FBB5135"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202716D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16A37BD0"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18D1A84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3E30FA0B"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7F53A7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5E4ECF99" w14:textId="77777777" w:rsidTr="00DC625F">
        <w:trPr>
          <w:trHeight w:val="31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9B5BE28" w14:textId="77777777" w:rsidR="00DC625F" w:rsidRDefault="00DC625F">
            <w:pPr>
              <w:jc w:val="center"/>
              <w:rPr>
                <w:rFonts w:ascii="Verdana" w:hAnsi="Verdana" w:cs="Calibri"/>
                <w:sz w:val="16"/>
                <w:szCs w:val="16"/>
              </w:rPr>
            </w:pPr>
            <w:r>
              <w:rPr>
                <w:rFonts w:ascii="Verdana" w:hAnsi="Verdana" w:cs="Calibri"/>
                <w:sz w:val="16"/>
                <w:szCs w:val="16"/>
              </w:rPr>
              <w:t>1.2</w:t>
            </w:r>
          </w:p>
        </w:tc>
        <w:tc>
          <w:tcPr>
            <w:tcW w:w="4721" w:type="dxa"/>
            <w:tcBorders>
              <w:top w:val="nil"/>
              <w:left w:val="nil"/>
              <w:bottom w:val="single" w:sz="4" w:space="0" w:color="auto"/>
              <w:right w:val="single" w:sz="4" w:space="0" w:color="auto"/>
            </w:tcBorders>
            <w:shd w:val="clear" w:color="auto" w:fill="auto"/>
            <w:vAlign w:val="center"/>
            <w:hideMark/>
          </w:tcPr>
          <w:p w14:paraId="4C4D0542" w14:textId="77777777" w:rsidR="00DC625F" w:rsidRDefault="00DC625F">
            <w:pPr>
              <w:rPr>
                <w:rFonts w:ascii="Verdana" w:hAnsi="Verdana" w:cs="Calibri"/>
                <w:sz w:val="16"/>
                <w:szCs w:val="16"/>
              </w:rPr>
            </w:pPr>
            <w:r>
              <w:rPr>
                <w:rFonts w:ascii="Verdana" w:hAnsi="Verdana" w:cs="Calibri"/>
                <w:sz w:val="16"/>
                <w:szCs w:val="16"/>
              </w:rPr>
              <w:t xml:space="preserve">   - расходы на топливо</w:t>
            </w:r>
          </w:p>
        </w:tc>
        <w:tc>
          <w:tcPr>
            <w:tcW w:w="998" w:type="dxa"/>
            <w:tcBorders>
              <w:top w:val="nil"/>
              <w:left w:val="nil"/>
              <w:bottom w:val="single" w:sz="4" w:space="0" w:color="auto"/>
              <w:right w:val="single" w:sz="4" w:space="0" w:color="auto"/>
            </w:tcBorders>
            <w:shd w:val="clear" w:color="auto" w:fill="auto"/>
            <w:vAlign w:val="center"/>
            <w:hideMark/>
          </w:tcPr>
          <w:p w14:paraId="41CF9137"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5302B575" w14:textId="77777777" w:rsidR="00DC625F" w:rsidRDefault="00DC625F">
            <w:pPr>
              <w:jc w:val="right"/>
              <w:rPr>
                <w:rFonts w:ascii="Verdana" w:hAnsi="Verdana" w:cs="Calibri"/>
                <w:sz w:val="16"/>
                <w:szCs w:val="16"/>
              </w:rPr>
            </w:pPr>
            <w:r>
              <w:rPr>
                <w:rFonts w:ascii="Verdana" w:hAnsi="Verdana" w:cs="Calibri"/>
                <w:sz w:val="16"/>
                <w:szCs w:val="16"/>
              </w:rPr>
              <w:t xml:space="preserve">1 039,64 </w:t>
            </w:r>
          </w:p>
        </w:tc>
        <w:tc>
          <w:tcPr>
            <w:tcW w:w="1199" w:type="dxa"/>
            <w:tcBorders>
              <w:top w:val="nil"/>
              <w:left w:val="nil"/>
              <w:bottom w:val="single" w:sz="4" w:space="0" w:color="auto"/>
              <w:right w:val="single" w:sz="4" w:space="0" w:color="auto"/>
            </w:tcBorders>
            <w:shd w:val="clear" w:color="auto" w:fill="auto"/>
            <w:vAlign w:val="center"/>
            <w:hideMark/>
          </w:tcPr>
          <w:p w14:paraId="29F83879" w14:textId="77777777" w:rsidR="00DC625F" w:rsidRDefault="00DC625F">
            <w:pPr>
              <w:jc w:val="right"/>
              <w:rPr>
                <w:rFonts w:ascii="Verdana" w:hAnsi="Verdana" w:cs="Calibri"/>
                <w:sz w:val="16"/>
                <w:szCs w:val="16"/>
              </w:rPr>
            </w:pPr>
            <w:r>
              <w:rPr>
                <w:rFonts w:ascii="Verdana" w:hAnsi="Verdana" w:cs="Calibri"/>
                <w:sz w:val="16"/>
                <w:szCs w:val="16"/>
              </w:rPr>
              <w:t xml:space="preserve">1 413,20 </w:t>
            </w:r>
          </w:p>
        </w:tc>
        <w:tc>
          <w:tcPr>
            <w:tcW w:w="1258" w:type="dxa"/>
            <w:tcBorders>
              <w:top w:val="nil"/>
              <w:left w:val="nil"/>
              <w:bottom w:val="single" w:sz="4" w:space="0" w:color="auto"/>
              <w:right w:val="single" w:sz="4" w:space="0" w:color="auto"/>
            </w:tcBorders>
            <w:shd w:val="clear" w:color="auto" w:fill="auto"/>
            <w:vAlign w:val="center"/>
            <w:hideMark/>
          </w:tcPr>
          <w:p w14:paraId="329B542C" w14:textId="77777777" w:rsidR="00DC625F" w:rsidRDefault="00DC625F">
            <w:pPr>
              <w:jc w:val="right"/>
              <w:rPr>
                <w:rFonts w:ascii="Verdana" w:hAnsi="Verdana" w:cs="Calibri"/>
                <w:sz w:val="16"/>
                <w:szCs w:val="16"/>
              </w:rPr>
            </w:pPr>
            <w:r>
              <w:rPr>
                <w:rFonts w:ascii="Verdana" w:hAnsi="Verdana" w:cs="Calibri"/>
                <w:sz w:val="16"/>
                <w:szCs w:val="16"/>
              </w:rPr>
              <w:t xml:space="preserve">1 383,21 </w:t>
            </w:r>
          </w:p>
        </w:tc>
        <w:tc>
          <w:tcPr>
            <w:tcW w:w="1172" w:type="dxa"/>
            <w:tcBorders>
              <w:top w:val="nil"/>
              <w:left w:val="nil"/>
              <w:bottom w:val="single" w:sz="4" w:space="0" w:color="auto"/>
              <w:right w:val="nil"/>
            </w:tcBorders>
            <w:shd w:val="clear" w:color="auto" w:fill="auto"/>
            <w:vAlign w:val="center"/>
            <w:hideMark/>
          </w:tcPr>
          <w:p w14:paraId="0BF8EA23" w14:textId="77777777" w:rsidR="00DC625F" w:rsidRDefault="00DC625F">
            <w:pPr>
              <w:jc w:val="right"/>
              <w:rPr>
                <w:rFonts w:ascii="Verdana" w:hAnsi="Verdana" w:cs="Calibri"/>
                <w:sz w:val="16"/>
                <w:szCs w:val="16"/>
              </w:rPr>
            </w:pPr>
            <w:r>
              <w:rPr>
                <w:rFonts w:ascii="Verdana" w:hAnsi="Verdana" w:cs="Calibri"/>
                <w:sz w:val="16"/>
                <w:szCs w:val="16"/>
              </w:rPr>
              <w:t xml:space="preserve">1 061,65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73B057F"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-321,56 </w:t>
            </w:r>
          </w:p>
        </w:tc>
      </w:tr>
      <w:tr w:rsidR="00DC625F" w14:paraId="246E6CA6" w14:textId="77777777" w:rsidTr="00DC625F">
        <w:trPr>
          <w:trHeight w:val="64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07F0118" w14:textId="77777777" w:rsidR="00DC625F" w:rsidRDefault="00DC625F">
            <w:pPr>
              <w:jc w:val="center"/>
              <w:rPr>
                <w:rFonts w:ascii="Verdana" w:hAnsi="Verdana" w:cs="Calibri"/>
                <w:sz w:val="16"/>
                <w:szCs w:val="16"/>
              </w:rPr>
            </w:pPr>
            <w:r>
              <w:rPr>
                <w:rFonts w:ascii="Verdana" w:hAnsi="Verdana" w:cs="Calibri"/>
                <w:sz w:val="16"/>
                <w:szCs w:val="16"/>
              </w:rPr>
              <w:t>1.3</w:t>
            </w:r>
          </w:p>
        </w:tc>
        <w:tc>
          <w:tcPr>
            <w:tcW w:w="4721" w:type="dxa"/>
            <w:tcBorders>
              <w:top w:val="nil"/>
              <w:left w:val="nil"/>
              <w:bottom w:val="single" w:sz="4" w:space="0" w:color="auto"/>
              <w:right w:val="single" w:sz="4" w:space="0" w:color="auto"/>
            </w:tcBorders>
            <w:shd w:val="clear" w:color="auto" w:fill="auto"/>
            <w:vAlign w:val="center"/>
            <w:hideMark/>
          </w:tcPr>
          <w:p w14:paraId="7359A765" w14:textId="77777777" w:rsidR="00DC625F" w:rsidRDefault="00DC625F">
            <w:pPr>
              <w:rPr>
                <w:rFonts w:ascii="Verdana" w:hAnsi="Verdana" w:cs="Calibri"/>
                <w:sz w:val="16"/>
                <w:szCs w:val="16"/>
              </w:rPr>
            </w:pPr>
            <w:r>
              <w:rPr>
                <w:rFonts w:ascii="Verdana" w:hAnsi="Verdana" w:cs="Calibri"/>
                <w:sz w:val="16"/>
                <w:szCs w:val="16"/>
              </w:rPr>
              <w:t xml:space="preserve">   - расходы на прочие покупаемые энергетические ресурсы</w:t>
            </w:r>
          </w:p>
        </w:tc>
        <w:tc>
          <w:tcPr>
            <w:tcW w:w="998" w:type="dxa"/>
            <w:tcBorders>
              <w:top w:val="nil"/>
              <w:left w:val="nil"/>
              <w:bottom w:val="single" w:sz="4" w:space="0" w:color="auto"/>
              <w:right w:val="single" w:sz="4" w:space="0" w:color="auto"/>
            </w:tcBorders>
            <w:shd w:val="clear" w:color="auto" w:fill="auto"/>
            <w:vAlign w:val="center"/>
            <w:hideMark/>
          </w:tcPr>
          <w:p w14:paraId="5177B7F0"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78D861E7" w14:textId="77777777" w:rsidR="00DC625F" w:rsidRDefault="00DC625F">
            <w:pPr>
              <w:jc w:val="right"/>
              <w:rPr>
                <w:rFonts w:ascii="Verdana" w:hAnsi="Verdana" w:cs="Calibri"/>
                <w:sz w:val="16"/>
                <w:szCs w:val="16"/>
              </w:rPr>
            </w:pPr>
            <w:r>
              <w:rPr>
                <w:rFonts w:ascii="Verdana" w:hAnsi="Verdana" w:cs="Calibri"/>
                <w:sz w:val="16"/>
                <w:szCs w:val="16"/>
              </w:rPr>
              <w:t xml:space="preserve">729,83 </w:t>
            </w:r>
          </w:p>
        </w:tc>
        <w:tc>
          <w:tcPr>
            <w:tcW w:w="1199" w:type="dxa"/>
            <w:tcBorders>
              <w:top w:val="nil"/>
              <w:left w:val="nil"/>
              <w:bottom w:val="single" w:sz="4" w:space="0" w:color="auto"/>
              <w:right w:val="single" w:sz="4" w:space="0" w:color="auto"/>
            </w:tcBorders>
            <w:shd w:val="clear" w:color="auto" w:fill="auto"/>
            <w:vAlign w:val="center"/>
            <w:hideMark/>
          </w:tcPr>
          <w:p w14:paraId="2030D474" w14:textId="77777777" w:rsidR="00DC625F" w:rsidRDefault="00DC625F">
            <w:pPr>
              <w:jc w:val="right"/>
              <w:rPr>
                <w:rFonts w:ascii="Verdana" w:hAnsi="Verdana" w:cs="Calibri"/>
                <w:sz w:val="16"/>
                <w:szCs w:val="16"/>
              </w:rPr>
            </w:pPr>
            <w:r>
              <w:rPr>
                <w:rFonts w:ascii="Verdana" w:hAnsi="Verdana" w:cs="Calibri"/>
                <w:sz w:val="16"/>
                <w:szCs w:val="16"/>
              </w:rPr>
              <w:t xml:space="preserve">837,64 </w:t>
            </w:r>
          </w:p>
        </w:tc>
        <w:tc>
          <w:tcPr>
            <w:tcW w:w="1258" w:type="dxa"/>
            <w:tcBorders>
              <w:top w:val="nil"/>
              <w:left w:val="nil"/>
              <w:bottom w:val="single" w:sz="4" w:space="0" w:color="auto"/>
              <w:right w:val="single" w:sz="4" w:space="0" w:color="auto"/>
            </w:tcBorders>
            <w:shd w:val="clear" w:color="auto" w:fill="auto"/>
            <w:vAlign w:val="center"/>
            <w:hideMark/>
          </w:tcPr>
          <w:p w14:paraId="0C533199" w14:textId="77777777" w:rsidR="00DC625F" w:rsidRDefault="00DC625F">
            <w:pPr>
              <w:jc w:val="right"/>
              <w:rPr>
                <w:rFonts w:ascii="Verdana" w:hAnsi="Verdana" w:cs="Calibri"/>
                <w:sz w:val="16"/>
                <w:szCs w:val="16"/>
              </w:rPr>
            </w:pPr>
            <w:r>
              <w:rPr>
                <w:rFonts w:ascii="Verdana" w:hAnsi="Verdana" w:cs="Calibri"/>
                <w:sz w:val="16"/>
                <w:szCs w:val="16"/>
              </w:rPr>
              <w:t xml:space="preserve">816,40 </w:t>
            </w:r>
          </w:p>
        </w:tc>
        <w:tc>
          <w:tcPr>
            <w:tcW w:w="1172" w:type="dxa"/>
            <w:tcBorders>
              <w:top w:val="nil"/>
              <w:left w:val="nil"/>
              <w:bottom w:val="single" w:sz="4" w:space="0" w:color="auto"/>
              <w:right w:val="nil"/>
            </w:tcBorders>
            <w:shd w:val="clear" w:color="auto" w:fill="auto"/>
            <w:vAlign w:val="center"/>
            <w:hideMark/>
          </w:tcPr>
          <w:p w14:paraId="6EA26AAF" w14:textId="77777777" w:rsidR="00DC625F" w:rsidRDefault="00DC625F">
            <w:pPr>
              <w:jc w:val="right"/>
              <w:rPr>
                <w:rFonts w:ascii="Verdana" w:hAnsi="Verdana" w:cs="Calibri"/>
                <w:sz w:val="16"/>
                <w:szCs w:val="16"/>
              </w:rPr>
            </w:pPr>
            <w:r>
              <w:rPr>
                <w:rFonts w:ascii="Verdana" w:hAnsi="Verdana" w:cs="Calibri"/>
                <w:sz w:val="16"/>
                <w:szCs w:val="16"/>
              </w:rPr>
              <w:t xml:space="preserve">894,05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7E3ACF0" w14:textId="77777777" w:rsidR="00DC625F" w:rsidRDefault="00DC625F">
            <w:pPr>
              <w:jc w:val="right"/>
              <w:rPr>
                <w:rFonts w:ascii="Verdana" w:hAnsi="Verdana" w:cs="Calibri"/>
                <w:sz w:val="16"/>
                <w:szCs w:val="16"/>
              </w:rPr>
            </w:pPr>
            <w:r>
              <w:rPr>
                <w:rFonts w:ascii="Verdana" w:hAnsi="Verdana" w:cs="Calibri"/>
                <w:sz w:val="16"/>
                <w:szCs w:val="16"/>
              </w:rPr>
              <w:t xml:space="preserve">77,65 </w:t>
            </w:r>
          </w:p>
        </w:tc>
      </w:tr>
      <w:tr w:rsidR="00DC625F" w14:paraId="3F83514A" w14:textId="77777777" w:rsidTr="00DC625F">
        <w:trPr>
          <w:trHeight w:val="43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B4AE0A4" w14:textId="77777777" w:rsidR="00DC625F" w:rsidRDefault="00DC625F">
            <w:pPr>
              <w:jc w:val="center"/>
              <w:rPr>
                <w:rFonts w:ascii="Verdana" w:hAnsi="Verdana" w:cs="Calibri"/>
                <w:sz w:val="16"/>
                <w:szCs w:val="16"/>
              </w:rPr>
            </w:pPr>
            <w:r>
              <w:rPr>
                <w:rFonts w:ascii="Verdana" w:hAnsi="Verdana" w:cs="Calibri"/>
                <w:sz w:val="16"/>
                <w:szCs w:val="16"/>
              </w:rPr>
              <w:t>1.4</w:t>
            </w:r>
          </w:p>
        </w:tc>
        <w:tc>
          <w:tcPr>
            <w:tcW w:w="4721" w:type="dxa"/>
            <w:tcBorders>
              <w:top w:val="nil"/>
              <w:left w:val="nil"/>
              <w:bottom w:val="single" w:sz="4" w:space="0" w:color="auto"/>
              <w:right w:val="single" w:sz="4" w:space="0" w:color="auto"/>
            </w:tcBorders>
            <w:shd w:val="clear" w:color="auto" w:fill="auto"/>
            <w:vAlign w:val="center"/>
            <w:hideMark/>
          </w:tcPr>
          <w:p w14:paraId="4298C03B" w14:textId="77777777" w:rsidR="00DC625F" w:rsidRDefault="00DC625F">
            <w:pPr>
              <w:rPr>
                <w:rFonts w:ascii="Verdana" w:hAnsi="Verdana" w:cs="Calibri"/>
                <w:sz w:val="16"/>
                <w:szCs w:val="16"/>
              </w:rPr>
            </w:pPr>
            <w:r>
              <w:rPr>
                <w:rFonts w:ascii="Verdana" w:hAnsi="Verdana" w:cs="Calibri"/>
                <w:sz w:val="16"/>
                <w:szCs w:val="16"/>
              </w:rPr>
              <w:t xml:space="preserve">   - расходы на холодную воду</w:t>
            </w:r>
          </w:p>
        </w:tc>
        <w:tc>
          <w:tcPr>
            <w:tcW w:w="998" w:type="dxa"/>
            <w:tcBorders>
              <w:top w:val="nil"/>
              <w:left w:val="nil"/>
              <w:bottom w:val="single" w:sz="4" w:space="0" w:color="auto"/>
              <w:right w:val="single" w:sz="4" w:space="0" w:color="auto"/>
            </w:tcBorders>
            <w:shd w:val="clear" w:color="auto" w:fill="auto"/>
            <w:vAlign w:val="center"/>
            <w:hideMark/>
          </w:tcPr>
          <w:p w14:paraId="79136A4D"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78E20820" w14:textId="77777777" w:rsidR="00DC625F" w:rsidRDefault="00DC625F">
            <w:pPr>
              <w:jc w:val="right"/>
              <w:rPr>
                <w:rFonts w:ascii="Verdana" w:hAnsi="Verdana" w:cs="Calibri"/>
                <w:sz w:val="16"/>
                <w:szCs w:val="16"/>
              </w:rPr>
            </w:pPr>
            <w:r>
              <w:rPr>
                <w:rFonts w:ascii="Verdana" w:hAnsi="Verdana" w:cs="Calibri"/>
                <w:sz w:val="16"/>
                <w:szCs w:val="16"/>
              </w:rPr>
              <w:t xml:space="preserve">11,40 </w:t>
            </w:r>
          </w:p>
        </w:tc>
        <w:tc>
          <w:tcPr>
            <w:tcW w:w="1199" w:type="dxa"/>
            <w:tcBorders>
              <w:top w:val="nil"/>
              <w:left w:val="nil"/>
              <w:bottom w:val="single" w:sz="4" w:space="0" w:color="auto"/>
              <w:right w:val="single" w:sz="4" w:space="0" w:color="auto"/>
            </w:tcBorders>
            <w:shd w:val="clear" w:color="auto" w:fill="auto"/>
            <w:vAlign w:val="center"/>
            <w:hideMark/>
          </w:tcPr>
          <w:p w14:paraId="125EB315" w14:textId="77777777" w:rsidR="00DC625F" w:rsidRDefault="00DC625F">
            <w:pPr>
              <w:jc w:val="right"/>
              <w:rPr>
                <w:rFonts w:ascii="Verdana" w:hAnsi="Verdana" w:cs="Calibri"/>
                <w:sz w:val="16"/>
                <w:szCs w:val="16"/>
              </w:rPr>
            </w:pPr>
            <w:r>
              <w:rPr>
                <w:rFonts w:ascii="Verdana" w:hAnsi="Verdana" w:cs="Calibri"/>
                <w:sz w:val="16"/>
                <w:szCs w:val="16"/>
              </w:rPr>
              <w:t xml:space="preserve">29,60 </w:t>
            </w:r>
          </w:p>
        </w:tc>
        <w:tc>
          <w:tcPr>
            <w:tcW w:w="1258" w:type="dxa"/>
            <w:tcBorders>
              <w:top w:val="nil"/>
              <w:left w:val="nil"/>
              <w:bottom w:val="single" w:sz="4" w:space="0" w:color="auto"/>
              <w:right w:val="single" w:sz="4" w:space="0" w:color="auto"/>
            </w:tcBorders>
            <w:shd w:val="clear" w:color="auto" w:fill="auto"/>
            <w:vAlign w:val="center"/>
            <w:hideMark/>
          </w:tcPr>
          <w:p w14:paraId="5608DF0E" w14:textId="77777777" w:rsidR="00DC625F" w:rsidRDefault="00DC625F">
            <w:pPr>
              <w:jc w:val="right"/>
              <w:rPr>
                <w:rFonts w:ascii="Verdana" w:hAnsi="Verdana" w:cs="Calibri"/>
                <w:sz w:val="16"/>
                <w:szCs w:val="16"/>
              </w:rPr>
            </w:pPr>
            <w:r>
              <w:rPr>
                <w:rFonts w:ascii="Verdana" w:hAnsi="Verdana" w:cs="Calibri"/>
                <w:sz w:val="16"/>
                <w:szCs w:val="16"/>
              </w:rPr>
              <w:t xml:space="preserve">27,62 </w:t>
            </w:r>
          </w:p>
        </w:tc>
        <w:tc>
          <w:tcPr>
            <w:tcW w:w="1172" w:type="dxa"/>
            <w:tcBorders>
              <w:top w:val="nil"/>
              <w:left w:val="nil"/>
              <w:bottom w:val="single" w:sz="4" w:space="0" w:color="auto"/>
              <w:right w:val="nil"/>
            </w:tcBorders>
            <w:shd w:val="clear" w:color="auto" w:fill="auto"/>
            <w:vAlign w:val="center"/>
            <w:hideMark/>
          </w:tcPr>
          <w:p w14:paraId="2D61FF4B" w14:textId="77777777" w:rsidR="00DC625F" w:rsidRDefault="00DC625F">
            <w:pPr>
              <w:jc w:val="right"/>
              <w:rPr>
                <w:rFonts w:ascii="Verdana" w:hAnsi="Verdana" w:cs="Calibri"/>
                <w:sz w:val="16"/>
                <w:szCs w:val="16"/>
              </w:rPr>
            </w:pPr>
            <w:r>
              <w:rPr>
                <w:rFonts w:ascii="Verdana" w:hAnsi="Verdana" w:cs="Calibri"/>
                <w:sz w:val="16"/>
                <w:szCs w:val="16"/>
              </w:rPr>
              <w:t xml:space="preserve">27,62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238BA69B"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0A0D1935"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BD25A94" w14:textId="77777777" w:rsidR="00DC625F" w:rsidRDefault="00DC625F">
            <w:pPr>
              <w:jc w:val="center"/>
              <w:rPr>
                <w:rFonts w:ascii="Verdana" w:hAnsi="Verdana" w:cs="Calibri"/>
                <w:sz w:val="16"/>
                <w:szCs w:val="16"/>
              </w:rPr>
            </w:pPr>
            <w:r>
              <w:rPr>
                <w:rFonts w:ascii="Verdana" w:hAnsi="Verdana" w:cs="Calibri"/>
                <w:sz w:val="16"/>
                <w:szCs w:val="16"/>
              </w:rPr>
              <w:t>1.5</w:t>
            </w:r>
          </w:p>
        </w:tc>
        <w:tc>
          <w:tcPr>
            <w:tcW w:w="4721" w:type="dxa"/>
            <w:tcBorders>
              <w:top w:val="nil"/>
              <w:left w:val="nil"/>
              <w:bottom w:val="single" w:sz="4" w:space="0" w:color="auto"/>
              <w:right w:val="single" w:sz="4" w:space="0" w:color="auto"/>
            </w:tcBorders>
            <w:shd w:val="clear" w:color="auto" w:fill="auto"/>
            <w:vAlign w:val="center"/>
            <w:hideMark/>
          </w:tcPr>
          <w:p w14:paraId="3FE99950" w14:textId="77777777" w:rsidR="00DC625F" w:rsidRDefault="00DC625F">
            <w:pPr>
              <w:rPr>
                <w:rFonts w:ascii="Verdana" w:hAnsi="Verdana" w:cs="Calibri"/>
                <w:sz w:val="16"/>
                <w:szCs w:val="16"/>
              </w:rPr>
            </w:pPr>
            <w:r>
              <w:rPr>
                <w:rFonts w:ascii="Verdana" w:hAnsi="Verdana" w:cs="Calibri"/>
                <w:sz w:val="16"/>
                <w:szCs w:val="16"/>
              </w:rPr>
              <w:t xml:space="preserve">   - расходы на теплоноситель</w:t>
            </w:r>
          </w:p>
        </w:tc>
        <w:tc>
          <w:tcPr>
            <w:tcW w:w="998" w:type="dxa"/>
            <w:tcBorders>
              <w:top w:val="nil"/>
              <w:left w:val="nil"/>
              <w:bottom w:val="single" w:sz="4" w:space="0" w:color="auto"/>
              <w:right w:val="single" w:sz="4" w:space="0" w:color="auto"/>
            </w:tcBorders>
            <w:shd w:val="clear" w:color="auto" w:fill="auto"/>
            <w:vAlign w:val="center"/>
            <w:hideMark/>
          </w:tcPr>
          <w:p w14:paraId="7FAB58B7"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B776FB2"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6004EC62"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37ED5B0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27C9AC7B"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EEAA01B"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50C2AE3E"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38CC139" w14:textId="77777777" w:rsidR="00DC625F" w:rsidRDefault="00DC625F">
            <w:pPr>
              <w:jc w:val="center"/>
              <w:rPr>
                <w:rFonts w:ascii="Verdana" w:hAnsi="Verdana" w:cs="Calibri"/>
                <w:sz w:val="16"/>
                <w:szCs w:val="16"/>
              </w:rPr>
            </w:pPr>
            <w:r>
              <w:rPr>
                <w:rFonts w:ascii="Verdana" w:hAnsi="Verdana" w:cs="Calibri"/>
                <w:sz w:val="16"/>
                <w:szCs w:val="16"/>
              </w:rPr>
              <w:lastRenderedPageBreak/>
              <w:t>1.6</w:t>
            </w:r>
          </w:p>
        </w:tc>
        <w:tc>
          <w:tcPr>
            <w:tcW w:w="4721" w:type="dxa"/>
            <w:tcBorders>
              <w:top w:val="nil"/>
              <w:left w:val="nil"/>
              <w:bottom w:val="single" w:sz="4" w:space="0" w:color="auto"/>
              <w:right w:val="single" w:sz="4" w:space="0" w:color="auto"/>
            </w:tcBorders>
            <w:shd w:val="clear" w:color="auto" w:fill="auto"/>
            <w:vAlign w:val="center"/>
            <w:hideMark/>
          </w:tcPr>
          <w:p w14:paraId="39DD7FAC" w14:textId="77777777" w:rsidR="00DC625F" w:rsidRDefault="00DC625F">
            <w:pPr>
              <w:rPr>
                <w:rFonts w:ascii="Verdana" w:hAnsi="Verdana" w:cs="Calibri"/>
                <w:sz w:val="16"/>
                <w:szCs w:val="16"/>
              </w:rPr>
            </w:pPr>
            <w:r>
              <w:rPr>
                <w:rFonts w:ascii="Verdana" w:hAnsi="Verdana" w:cs="Calibri"/>
                <w:sz w:val="16"/>
                <w:szCs w:val="16"/>
              </w:rPr>
              <w:t xml:space="preserve">   - амортизация основных средств и нематериальных активов</w:t>
            </w:r>
          </w:p>
        </w:tc>
        <w:tc>
          <w:tcPr>
            <w:tcW w:w="998" w:type="dxa"/>
            <w:tcBorders>
              <w:top w:val="nil"/>
              <w:left w:val="nil"/>
              <w:bottom w:val="single" w:sz="4" w:space="0" w:color="auto"/>
              <w:right w:val="single" w:sz="4" w:space="0" w:color="auto"/>
            </w:tcBorders>
            <w:shd w:val="clear" w:color="auto" w:fill="auto"/>
            <w:vAlign w:val="center"/>
            <w:hideMark/>
          </w:tcPr>
          <w:p w14:paraId="0177CCC5"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BF74887"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08A64E4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6F156962" w14:textId="77777777" w:rsidR="00DC625F" w:rsidRDefault="00DC625F">
            <w:pPr>
              <w:jc w:val="right"/>
              <w:rPr>
                <w:rFonts w:ascii="Verdana" w:hAnsi="Verdana" w:cs="Calibri"/>
                <w:sz w:val="16"/>
                <w:szCs w:val="16"/>
              </w:rPr>
            </w:pPr>
            <w:r>
              <w:rPr>
                <w:rFonts w:ascii="Verdana" w:hAnsi="Verdana" w:cs="Calibri"/>
                <w:sz w:val="16"/>
                <w:szCs w:val="16"/>
              </w:rPr>
              <w:t xml:space="preserve">15,23 </w:t>
            </w:r>
          </w:p>
        </w:tc>
        <w:tc>
          <w:tcPr>
            <w:tcW w:w="1172" w:type="dxa"/>
            <w:tcBorders>
              <w:top w:val="nil"/>
              <w:left w:val="nil"/>
              <w:bottom w:val="single" w:sz="4" w:space="0" w:color="auto"/>
              <w:right w:val="nil"/>
            </w:tcBorders>
            <w:shd w:val="clear" w:color="auto" w:fill="auto"/>
            <w:vAlign w:val="center"/>
            <w:hideMark/>
          </w:tcPr>
          <w:p w14:paraId="2378B6E9" w14:textId="77777777" w:rsidR="00DC625F" w:rsidRDefault="00DC625F">
            <w:pPr>
              <w:jc w:val="right"/>
              <w:rPr>
                <w:rFonts w:ascii="Verdana" w:hAnsi="Verdana" w:cs="Calibri"/>
                <w:sz w:val="16"/>
                <w:szCs w:val="16"/>
              </w:rPr>
            </w:pPr>
            <w:r>
              <w:rPr>
                <w:rFonts w:ascii="Verdana" w:hAnsi="Verdana" w:cs="Calibri"/>
                <w:sz w:val="16"/>
                <w:szCs w:val="16"/>
              </w:rPr>
              <w:t xml:space="preserve">1,90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90DC81B"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-13,33 </w:t>
            </w:r>
          </w:p>
        </w:tc>
      </w:tr>
      <w:tr w:rsidR="00DC625F" w14:paraId="585681AF"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7A352B8" w14:textId="77777777" w:rsidR="00DC625F" w:rsidRDefault="00DC625F">
            <w:pPr>
              <w:jc w:val="center"/>
              <w:rPr>
                <w:rFonts w:ascii="Verdana" w:hAnsi="Verdana" w:cs="Calibri"/>
                <w:sz w:val="16"/>
                <w:szCs w:val="16"/>
              </w:rPr>
            </w:pPr>
            <w:r>
              <w:rPr>
                <w:rFonts w:ascii="Verdana" w:hAnsi="Verdana" w:cs="Calibri"/>
                <w:sz w:val="16"/>
                <w:szCs w:val="16"/>
              </w:rPr>
              <w:t>1.7</w:t>
            </w:r>
          </w:p>
        </w:tc>
        <w:tc>
          <w:tcPr>
            <w:tcW w:w="4721" w:type="dxa"/>
            <w:tcBorders>
              <w:top w:val="nil"/>
              <w:left w:val="nil"/>
              <w:bottom w:val="single" w:sz="4" w:space="0" w:color="auto"/>
              <w:right w:val="single" w:sz="4" w:space="0" w:color="auto"/>
            </w:tcBorders>
            <w:shd w:val="clear" w:color="auto" w:fill="auto"/>
            <w:vAlign w:val="center"/>
            <w:hideMark/>
          </w:tcPr>
          <w:p w14:paraId="2FA940A6" w14:textId="77777777" w:rsidR="00DC625F" w:rsidRDefault="00DC625F">
            <w:pPr>
              <w:rPr>
                <w:rFonts w:ascii="Verdana" w:hAnsi="Verdana" w:cs="Calibri"/>
                <w:sz w:val="16"/>
                <w:szCs w:val="16"/>
              </w:rPr>
            </w:pPr>
            <w:r>
              <w:rPr>
                <w:rFonts w:ascii="Verdana" w:hAnsi="Verdana" w:cs="Calibri"/>
                <w:sz w:val="16"/>
                <w:szCs w:val="16"/>
              </w:rPr>
              <w:t xml:space="preserve">   - оплата труда</w:t>
            </w:r>
          </w:p>
        </w:tc>
        <w:tc>
          <w:tcPr>
            <w:tcW w:w="998" w:type="dxa"/>
            <w:tcBorders>
              <w:top w:val="nil"/>
              <w:left w:val="nil"/>
              <w:bottom w:val="single" w:sz="4" w:space="0" w:color="auto"/>
              <w:right w:val="single" w:sz="4" w:space="0" w:color="auto"/>
            </w:tcBorders>
            <w:shd w:val="clear" w:color="auto" w:fill="auto"/>
            <w:vAlign w:val="center"/>
            <w:hideMark/>
          </w:tcPr>
          <w:p w14:paraId="0B21F80D"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135B2BC" w14:textId="77777777" w:rsidR="00DC625F" w:rsidRDefault="00DC625F">
            <w:pPr>
              <w:jc w:val="right"/>
              <w:rPr>
                <w:rFonts w:ascii="Verdana" w:hAnsi="Verdana" w:cs="Calibri"/>
                <w:sz w:val="16"/>
                <w:szCs w:val="16"/>
              </w:rPr>
            </w:pPr>
            <w:r>
              <w:rPr>
                <w:rFonts w:ascii="Verdana" w:hAnsi="Verdana" w:cs="Calibri"/>
                <w:sz w:val="16"/>
                <w:szCs w:val="16"/>
              </w:rPr>
              <w:t xml:space="preserve">1 988,10 </w:t>
            </w:r>
          </w:p>
        </w:tc>
        <w:tc>
          <w:tcPr>
            <w:tcW w:w="1199" w:type="dxa"/>
            <w:tcBorders>
              <w:top w:val="nil"/>
              <w:left w:val="nil"/>
              <w:bottom w:val="single" w:sz="4" w:space="0" w:color="auto"/>
              <w:right w:val="single" w:sz="4" w:space="0" w:color="auto"/>
            </w:tcBorders>
            <w:shd w:val="clear" w:color="auto" w:fill="auto"/>
            <w:vAlign w:val="center"/>
            <w:hideMark/>
          </w:tcPr>
          <w:p w14:paraId="7416AFFC" w14:textId="77777777" w:rsidR="00DC625F" w:rsidRDefault="00DC625F">
            <w:pPr>
              <w:jc w:val="right"/>
              <w:rPr>
                <w:rFonts w:ascii="Verdana" w:hAnsi="Verdana" w:cs="Calibri"/>
                <w:sz w:val="16"/>
                <w:szCs w:val="16"/>
              </w:rPr>
            </w:pPr>
            <w:r>
              <w:rPr>
                <w:rFonts w:ascii="Verdana" w:hAnsi="Verdana" w:cs="Calibri"/>
                <w:sz w:val="16"/>
                <w:szCs w:val="16"/>
              </w:rPr>
              <w:t xml:space="preserve">4 252,10 </w:t>
            </w:r>
          </w:p>
        </w:tc>
        <w:tc>
          <w:tcPr>
            <w:tcW w:w="1258" w:type="dxa"/>
            <w:tcBorders>
              <w:top w:val="nil"/>
              <w:left w:val="nil"/>
              <w:bottom w:val="single" w:sz="4" w:space="0" w:color="auto"/>
              <w:right w:val="single" w:sz="4" w:space="0" w:color="auto"/>
            </w:tcBorders>
            <w:shd w:val="clear" w:color="auto" w:fill="auto"/>
            <w:vAlign w:val="center"/>
            <w:hideMark/>
          </w:tcPr>
          <w:p w14:paraId="256A40A6" w14:textId="77777777" w:rsidR="00DC625F" w:rsidRDefault="00DC625F">
            <w:pPr>
              <w:jc w:val="right"/>
              <w:rPr>
                <w:rFonts w:ascii="Verdana" w:hAnsi="Verdana" w:cs="Calibri"/>
                <w:sz w:val="16"/>
                <w:szCs w:val="16"/>
              </w:rPr>
            </w:pPr>
            <w:r>
              <w:rPr>
                <w:rFonts w:ascii="Verdana" w:hAnsi="Verdana" w:cs="Calibri"/>
                <w:sz w:val="16"/>
                <w:szCs w:val="16"/>
              </w:rPr>
              <w:t xml:space="preserve">2 381,75 </w:t>
            </w:r>
          </w:p>
        </w:tc>
        <w:tc>
          <w:tcPr>
            <w:tcW w:w="1172" w:type="dxa"/>
            <w:tcBorders>
              <w:top w:val="nil"/>
              <w:left w:val="nil"/>
              <w:bottom w:val="single" w:sz="4" w:space="0" w:color="auto"/>
              <w:right w:val="nil"/>
            </w:tcBorders>
            <w:shd w:val="clear" w:color="auto" w:fill="auto"/>
            <w:vAlign w:val="center"/>
            <w:hideMark/>
          </w:tcPr>
          <w:p w14:paraId="783EDB92" w14:textId="77777777" w:rsidR="00DC625F" w:rsidRDefault="00DC625F">
            <w:pPr>
              <w:jc w:val="right"/>
              <w:rPr>
                <w:rFonts w:ascii="Verdana" w:hAnsi="Verdana" w:cs="Calibri"/>
                <w:sz w:val="16"/>
                <w:szCs w:val="16"/>
              </w:rPr>
            </w:pPr>
            <w:r>
              <w:rPr>
                <w:rFonts w:ascii="Verdana" w:hAnsi="Verdana" w:cs="Calibri"/>
                <w:sz w:val="16"/>
                <w:szCs w:val="16"/>
              </w:rPr>
              <w:t xml:space="preserve">2 169,20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1E7A63E1"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-212,55 </w:t>
            </w:r>
          </w:p>
        </w:tc>
      </w:tr>
      <w:tr w:rsidR="00DC625F" w14:paraId="16764093"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9B9F357" w14:textId="77777777" w:rsidR="00DC625F" w:rsidRDefault="00DC625F">
            <w:pPr>
              <w:jc w:val="center"/>
              <w:rPr>
                <w:rFonts w:ascii="Verdana" w:hAnsi="Verdana" w:cs="Calibri"/>
                <w:sz w:val="16"/>
                <w:szCs w:val="16"/>
              </w:rPr>
            </w:pPr>
            <w:r>
              <w:rPr>
                <w:rFonts w:ascii="Verdana" w:hAnsi="Verdana" w:cs="Calibri"/>
                <w:sz w:val="16"/>
                <w:szCs w:val="16"/>
              </w:rPr>
              <w:t>1.7.1</w:t>
            </w:r>
          </w:p>
        </w:tc>
        <w:tc>
          <w:tcPr>
            <w:tcW w:w="4721" w:type="dxa"/>
            <w:tcBorders>
              <w:top w:val="nil"/>
              <w:left w:val="nil"/>
              <w:bottom w:val="single" w:sz="4" w:space="0" w:color="auto"/>
              <w:right w:val="single" w:sz="4" w:space="0" w:color="auto"/>
            </w:tcBorders>
            <w:shd w:val="clear" w:color="auto" w:fill="auto"/>
            <w:vAlign w:val="center"/>
            <w:hideMark/>
          </w:tcPr>
          <w:p w14:paraId="3DB8FF23" w14:textId="77777777" w:rsidR="00DC625F" w:rsidRDefault="00DC625F">
            <w:pPr>
              <w:rPr>
                <w:rFonts w:ascii="Verdana" w:hAnsi="Verdana" w:cs="Calibri"/>
                <w:sz w:val="16"/>
                <w:szCs w:val="16"/>
              </w:rPr>
            </w:pPr>
            <w:r>
              <w:rPr>
                <w:rFonts w:ascii="Verdana" w:hAnsi="Verdana" w:cs="Calibri"/>
                <w:sz w:val="16"/>
                <w:szCs w:val="16"/>
              </w:rPr>
              <w:t xml:space="preserve">      - в т.ч. оплата труда обслуживающего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7D20B3D5"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A9FF593" w14:textId="77777777" w:rsidR="00DC625F" w:rsidRDefault="00DC625F">
            <w:pPr>
              <w:jc w:val="right"/>
              <w:rPr>
                <w:rFonts w:ascii="Verdana" w:hAnsi="Verdana" w:cs="Calibri"/>
                <w:sz w:val="16"/>
                <w:szCs w:val="16"/>
              </w:rPr>
            </w:pPr>
            <w:r>
              <w:rPr>
                <w:rFonts w:ascii="Verdana" w:hAnsi="Verdana" w:cs="Calibri"/>
                <w:sz w:val="16"/>
                <w:szCs w:val="16"/>
              </w:rPr>
              <w:t xml:space="preserve">1 988,10 </w:t>
            </w:r>
          </w:p>
        </w:tc>
        <w:tc>
          <w:tcPr>
            <w:tcW w:w="1199" w:type="dxa"/>
            <w:tcBorders>
              <w:top w:val="nil"/>
              <w:left w:val="nil"/>
              <w:bottom w:val="single" w:sz="4" w:space="0" w:color="auto"/>
              <w:right w:val="single" w:sz="4" w:space="0" w:color="auto"/>
            </w:tcBorders>
            <w:shd w:val="clear" w:color="auto" w:fill="auto"/>
            <w:vAlign w:val="center"/>
            <w:hideMark/>
          </w:tcPr>
          <w:p w14:paraId="159D0AB5" w14:textId="77777777" w:rsidR="00DC625F" w:rsidRDefault="00DC625F">
            <w:pPr>
              <w:jc w:val="right"/>
              <w:rPr>
                <w:rFonts w:ascii="Verdana" w:hAnsi="Verdana" w:cs="Calibri"/>
                <w:sz w:val="16"/>
                <w:szCs w:val="16"/>
              </w:rPr>
            </w:pPr>
            <w:r>
              <w:rPr>
                <w:rFonts w:ascii="Verdana" w:hAnsi="Verdana" w:cs="Calibri"/>
                <w:sz w:val="16"/>
                <w:szCs w:val="16"/>
              </w:rPr>
              <w:t xml:space="preserve">4 252,10 </w:t>
            </w:r>
          </w:p>
        </w:tc>
        <w:tc>
          <w:tcPr>
            <w:tcW w:w="1258" w:type="dxa"/>
            <w:tcBorders>
              <w:top w:val="nil"/>
              <w:left w:val="nil"/>
              <w:bottom w:val="single" w:sz="4" w:space="0" w:color="auto"/>
              <w:right w:val="single" w:sz="4" w:space="0" w:color="auto"/>
            </w:tcBorders>
            <w:shd w:val="clear" w:color="auto" w:fill="auto"/>
            <w:vAlign w:val="center"/>
            <w:hideMark/>
          </w:tcPr>
          <w:p w14:paraId="44B0705C" w14:textId="77777777" w:rsidR="00DC625F" w:rsidRDefault="00DC625F">
            <w:pPr>
              <w:jc w:val="right"/>
              <w:rPr>
                <w:rFonts w:ascii="Verdana" w:hAnsi="Verdana" w:cs="Calibri"/>
                <w:sz w:val="16"/>
                <w:szCs w:val="16"/>
              </w:rPr>
            </w:pPr>
            <w:r>
              <w:rPr>
                <w:rFonts w:ascii="Verdana" w:hAnsi="Verdana" w:cs="Calibri"/>
                <w:sz w:val="16"/>
                <w:szCs w:val="16"/>
              </w:rPr>
              <w:t xml:space="preserve">2 381,75 </w:t>
            </w:r>
          </w:p>
        </w:tc>
        <w:tc>
          <w:tcPr>
            <w:tcW w:w="1172" w:type="dxa"/>
            <w:tcBorders>
              <w:top w:val="nil"/>
              <w:left w:val="nil"/>
              <w:bottom w:val="single" w:sz="4" w:space="0" w:color="auto"/>
              <w:right w:val="nil"/>
            </w:tcBorders>
            <w:shd w:val="clear" w:color="auto" w:fill="auto"/>
            <w:vAlign w:val="center"/>
            <w:hideMark/>
          </w:tcPr>
          <w:p w14:paraId="3FD35283"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2911444F" w14:textId="77777777" w:rsidR="00DC625F" w:rsidRDefault="00DC625F">
            <w:pPr>
              <w:rPr>
                <w:rFonts w:ascii="Verdana" w:hAnsi="Verdana" w:cs="Calibri"/>
                <w:sz w:val="16"/>
                <w:szCs w:val="16"/>
              </w:rPr>
            </w:pPr>
            <w:r>
              <w:rPr>
                <w:rFonts w:ascii="Verdana" w:hAnsi="Verdana" w:cs="Calibri"/>
                <w:sz w:val="16"/>
                <w:szCs w:val="16"/>
              </w:rPr>
              <w:t> </w:t>
            </w:r>
          </w:p>
        </w:tc>
      </w:tr>
      <w:tr w:rsidR="00DC625F" w14:paraId="32E0DF2D"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19811E1" w14:textId="77777777" w:rsidR="00DC625F" w:rsidRDefault="00DC625F">
            <w:pPr>
              <w:jc w:val="center"/>
              <w:rPr>
                <w:rFonts w:ascii="Verdana" w:hAnsi="Verdana" w:cs="Calibri"/>
                <w:i/>
                <w:iCs/>
                <w:sz w:val="14"/>
                <w:szCs w:val="14"/>
              </w:rPr>
            </w:pPr>
            <w:r>
              <w:rPr>
                <w:rFonts w:ascii="Verdana" w:hAnsi="Verdana" w:cs="Calibri"/>
                <w:i/>
                <w:iCs/>
                <w:sz w:val="14"/>
                <w:szCs w:val="14"/>
              </w:rPr>
              <w:t> </w:t>
            </w:r>
          </w:p>
        </w:tc>
        <w:tc>
          <w:tcPr>
            <w:tcW w:w="4721" w:type="dxa"/>
            <w:tcBorders>
              <w:top w:val="nil"/>
              <w:left w:val="nil"/>
              <w:bottom w:val="single" w:sz="4" w:space="0" w:color="auto"/>
              <w:right w:val="single" w:sz="4" w:space="0" w:color="auto"/>
            </w:tcBorders>
            <w:shd w:val="clear" w:color="auto" w:fill="auto"/>
            <w:vAlign w:val="center"/>
            <w:hideMark/>
          </w:tcPr>
          <w:p w14:paraId="51F2D3B5" w14:textId="77777777" w:rsidR="00DC625F" w:rsidRDefault="00DC625F">
            <w:pPr>
              <w:rPr>
                <w:rFonts w:ascii="Verdana" w:hAnsi="Verdana" w:cs="Calibri"/>
                <w:i/>
                <w:iCs/>
                <w:sz w:val="14"/>
                <w:szCs w:val="14"/>
              </w:rPr>
            </w:pPr>
            <w:r>
              <w:rPr>
                <w:rFonts w:ascii="Verdana" w:hAnsi="Verdana" w:cs="Calibri"/>
                <w:i/>
                <w:iCs/>
                <w:sz w:val="14"/>
                <w:szCs w:val="14"/>
              </w:rPr>
              <w:t xml:space="preserve">        количество обслуживающего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6BB0A0F7" w14:textId="77777777" w:rsidR="00DC625F" w:rsidRDefault="00DC625F">
            <w:pPr>
              <w:jc w:val="center"/>
              <w:rPr>
                <w:rFonts w:ascii="Verdana" w:hAnsi="Verdana" w:cs="Calibri"/>
                <w:i/>
                <w:iCs/>
                <w:sz w:val="14"/>
                <w:szCs w:val="14"/>
              </w:rPr>
            </w:pPr>
            <w:r>
              <w:rPr>
                <w:rFonts w:ascii="Verdana" w:hAnsi="Verdana" w:cs="Calibri"/>
                <w:i/>
                <w:iCs/>
                <w:sz w:val="14"/>
                <w:szCs w:val="14"/>
              </w:rPr>
              <w:t>человек</w:t>
            </w:r>
          </w:p>
        </w:tc>
        <w:tc>
          <w:tcPr>
            <w:tcW w:w="1179" w:type="dxa"/>
            <w:tcBorders>
              <w:top w:val="nil"/>
              <w:left w:val="nil"/>
              <w:bottom w:val="single" w:sz="4" w:space="0" w:color="auto"/>
              <w:right w:val="single" w:sz="4" w:space="0" w:color="auto"/>
            </w:tcBorders>
            <w:shd w:val="clear" w:color="auto" w:fill="auto"/>
            <w:vAlign w:val="center"/>
            <w:hideMark/>
          </w:tcPr>
          <w:p w14:paraId="721C183E" w14:textId="77777777" w:rsidR="00DC625F" w:rsidRDefault="00DC625F">
            <w:pPr>
              <w:jc w:val="right"/>
              <w:rPr>
                <w:rFonts w:ascii="Verdana" w:hAnsi="Verdana" w:cs="Calibri"/>
                <w:i/>
                <w:iCs/>
                <w:sz w:val="14"/>
                <w:szCs w:val="14"/>
              </w:rPr>
            </w:pPr>
            <w:r>
              <w:rPr>
                <w:rFonts w:ascii="Verdana" w:hAnsi="Verdana" w:cs="Calibri"/>
                <w:i/>
                <w:iCs/>
                <w:sz w:val="14"/>
                <w:szCs w:val="14"/>
              </w:rPr>
              <w:t xml:space="preserve">10,00 </w:t>
            </w:r>
          </w:p>
        </w:tc>
        <w:tc>
          <w:tcPr>
            <w:tcW w:w="1199" w:type="dxa"/>
            <w:tcBorders>
              <w:top w:val="nil"/>
              <w:left w:val="nil"/>
              <w:bottom w:val="single" w:sz="4" w:space="0" w:color="auto"/>
              <w:right w:val="single" w:sz="4" w:space="0" w:color="auto"/>
            </w:tcBorders>
            <w:shd w:val="clear" w:color="auto" w:fill="auto"/>
            <w:vAlign w:val="center"/>
            <w:hideMark/>
          </w:tcPr>
          <w:p w14:paraId="3ADAEDBF" w14:textId="77777777" w:rsidR="00DC625F" w:rsidRDefault="00DC625F">
            <w:pPr>
              <w:jc w:val="right"/>
              <w:rPr>
                <w:rFonts w:ascii="Verdana" w:hAnsi="Verdana" w:cs="Calibri"/>
                <w:i/>
                <w:iCs/>
                <w:sz w:val="14"/>
                <w:szCs w:val="14"/>
              </w:rPr>
            </w:pPr>
            <w:r>
              <w:rPr>
                <w:rFonts w:ascii="Verdana" w:hAnsi="Verdana" w:cs="Calibri"/>
                <w:i/>
                <w:iCs/>
                <w:sz w:val="14"/>
                <w:szCs w:val="14"/>
              </w:rPr>
              <w:t xml:space="preserve">10,00 </w:t>
            </w:r>
          </w:p>
        </w:tc>
        <w:tc>
          <w:tcPr>
            <w:tcW w:w="1258" w:type="dxa"/>
            <w:tcBorders>
              <w:top w:val="nil"/>
              <w:left w:val="nil"/>
              <w:bottom w:val="single" w:sz="4" w:space="0" w:color="auto"/>
              <w:right w:val="single" w:sz="4" w:space="0" w:color="auto"/>
            </w:tcBorders>
            <w:shd w:val="clear" w:color="auto" w:fill="auto"/>
            <w:vAlign w:val="center"/>
            <w:hideMark/>
          </w:tcPr>
          <w:p w14:paraId="7BDF8F86" w14:textId="77777777" w:rsidR="00DC625F" w:rsidRDefault="00DC625F">
            <w:pPr>
              <w:jc w:val="right"/>
              <w:rPr>
                <w:rFonts w:ascii="Verdana" w:hAnsi="Verdana" w:cs="Calibri"/>
                <w:i/>
                <w:iCs/>
                <w:sz w:val="14"/>
                <w:szCs w:val="14"/>
              </w:rPr>
            </w:pPr>
            <w:r>
              <w:rPr>
                <w:rFonts w:ascii="Verdana" w:hAnsi="Verdana" w:cs="Calibri"/>
                <w:i/>
                <w:iCs/>
                <w:sz w:val="14"/>
                <w:szCs w:val="14"/>
              </w:rPr>
              <w:t xml:space="preserve">11,52 </w:t>
            </w:r>
          </w:p>
        </w:tc>
        <w:tc>
          <w:tcPr>
            <w:tcW w:w="1172" w:type="dxa"/>
            <w:tcBorders>
              <w:top w:val="nil"/>
              <w:left w:val="nil"/>
              <w:bottom w:val="single" w:sz="4" w:space="0" w:color="auto"/>
              <w:right w:val="nil"/>
            </w:tcBorders>
            <w:shd w:val="clear" w:color="auto" w:fill="auto"/>
            <w:vAlign w:val="center"/>
            <w:hideMark/>
          </w:tcPr>
          <w:p w14:paraId="4A921166" w14:textId="77777777" w:rsidR="00DC625F" w:rsidRDefault="00DC625F">
            <w:pPr>
              <w:rPr>
                <w:rFonts w:ascii="Verdana" w:hAnsi="Verdana" w:cs="Calibri"/>
                <w:i/>
                <w:iCs/>
                <w:sz w:val="14"/>
                <w:szCs w:val="14"/>
              </w:rPr>
            </w:pPr>
            <w:r>
              <w:rPr>
                <w:rFonts w:ascii="Verdana" w:hAnsi="Verdana" w:cs="Calibri"/>
                <w:i/>
                <w:iCs/>
                <w:sz w:val="14"/>
                <w:szCs w:val="14"/>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0B24A7F" w14:textId="77777777" w:rsidR="00DC625F" w:rsidRDefault="00DC625F">
            <w:pPr>
              <w:rPr>
                <w:rFonts w:ascii="Verdana" w:hAnsi="Verdana" w:cs="Calibri"/>
                <w:i/>
                <w:iCs/>
                <w:sz w:val="14"/>
                <w:szCs w:val="14"/>
              </w:rPr>
            </w:pPr>
            <w:r>
              <w:rPr>
                <w:rFonts w:ascii="Verdana" w:hAnsi="Verdana" w:cs="Calibri"/>
                <w:i/>
                <w:iCs/>
                <w:sz w:val="14"/>
                <w:szCs w:val="14"/>
              </w:rPr>
              <w:t> </w:t>
            </w:r>
          </w:p>
        </w:tc>
      </w:tr>
      <w:tr w:rsidR="00DC625F" w14:paraId="676FB685"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7DE908B" w14:textId="77777777" w:rsidR="00DC625F" w:rsidRDefault="00DC625F">
            <w:pPr>
              <w:jc w:val="center"/>
              <w:rPr>
                <w:rFonts w:ascii="Verdana" w:hAnsi="Verdana" w:cs="Calibri"/>
                <w:i/>
                <w:iCs/>
                <w:sz w:val="14"/>
                <w:szCs w:val="14"/>
              </w:rPr>
            </w:pPr>
            <w:r>
              <w:rPr>
                <w:rFonts w:ascii="Verdana" w:hAnsi="Verdana" w:cs="Calibri"/>
                <w:i/>
                <w:iCs/>
                <w:sz w:val="14"/>
                <w:szCs w:val="14"/>
              </w:rPr>
              <w:t> </w:t>
            </w:r>
          </w:p>
        </w:tc>
        <w:tc>
          <w:tcPr>
            <w:tcW w:w="4721" w:type="dxa"/>
            <w:tcBorders>
              <w:top w:val="nil"/>
              <w:left w:val="nil"/>
              <w:bottom w:val="single" w:sz="4" w:space="0" w:color="auto"/>
              <w:right w:val="single" w:sz="4" w:space="0" w:color="auto"/>
            </w:tcBorders>
            <w:shd w:val="clear" w:color="auto" w:fill="auto"/>
            <w:vAlign w:val="center"/>
            <w:hideMark/>
          </w:tcPr>
          <w:p w14:paraId="305C247A" w14:textId="77777777" w:rsidR="00DC625F" w:rsidRDefault="00DC625F">
            <w:pPr>
              <w:rPr>
                <w:rFonts w:ascii="Verdana" w:hAnsi="Verdana" w:cs="Calibri"/>
                <w:i/>
                <w:iCs/>
                <w:sz w:val="14"/>
                <w:szCs w:val="14"/>
              </w:rPr>
            </w:pPr>
            <w:r>
              <w:rPr>
                <w:rFonts w:ascii="Verdana" w:hAnsi="Verdana" w:cs="Calibri"/>
                <w:i/>
                <w:iCs/>
                <w:sz w:val="14"/>
                <w:szCs w:val="14"/>
              </w:rPr>
              <w:t xml:space="preserve">        средняя заработная плата обслуживающего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59F01916" w14:textId="77777777" w:rsidR="00DC625F" w:rsidRDefault="00DC625F">
            <w:pPr>
              <w:jc w:val="center"/>
              <w:rPr>
                <w:rFonts w:ascii="Verdana" w:hAnsi="Verdana" w:cs="Calibri"/>
                <w:i/>
                <w:iCs/>
                <w:sz w:val="14"/>
                <w:szCs w:val="14"/>
              </w:rPr>
            </w:pPr>
            <w:r>
              <w:rPr>
                <w:rFonts w:ascii="Verdana" w:hAnsi="Verdana" w:cs="Calibri"/>
                <w:i/>
                <w:iCs/>
                <w:sz w:val="14"/>
                <w:szCs w:val="14"/>
              </w:rPr>
              <w:t>руб./мес.</w:t>
            </w:r>
          </w:p>
        </w:tc>
        <w:tc>
          <w:tcPr>
            <w:tcW w:w="1179" w:type="dxa"/>
            <w:tcBorders>
              <w:top w:val="nil"/>
              <w:left w:val="nil"/>
              <w:bottom w:val="single" w:sz="4" w:space="0" w:color="auto"/>
              <w:right w:val="single" w:sz="4" w:space="0" w:color="auto"/>
            </w:tcBorders>
            <w:shd w:val="clear" w:color="auto" w:fill="auto"/>
            <w:vAlign w:val="center"/>
            <w:hideMark/>
          </w:tcPr>
          <w:p w14:paraId="6AFF46BE" w14:textId="77777777" w:rsidR="00DC625F" w:rsidRDefault="00DC625F">
            <w:pPr>
              <w:jc w:val="right"/>
              <w:rPr>
                <w:rFonts w:ascii="Verdana" w:hAnsi="Verdana" w:cs="Calibri"/>
                <w:i/>
                <w:iCs/>
                <w:sz w:val="14"/>
                <w:szCs w:val="14"/>
              </w:rPr>
            </w:pPr>
            <w:r>
              <w:rPr>
                <w:rFonts w:ascii="Verdana" w:hAnsi="Verdana" w:cs="Calibri"/>
                <w:i/>
                <w:iCs/>
                <w:sz w:val="14"/>
                <w:szCs w:val="14"/>
              </w:rPr>
              <w:t xml:space="preserve">16 567,50 </w:t>
            </w:r>
          </w:p>
        </w:tc>
        <w:tc>
          <w:tcPr>
            <w:tcW w:w="1199" w:type="dxa"/>
            <w:tcBorders>
              <w:top w:val="nil"/>
              <w:left w:val="nil"/>
              <w:bottom w:val="single" w:sz="4" w:space="0" w:color="auto"/>
              <w:right w:val="single" w:sz="4" w:space="0" w:color="auto"/>
            </w:tcBorders>
            <w:shd w:val="clear" w:color="auto" w:fill="auto"/>
            <w:vAlign w:val="center"/>
            <w:hideMark/>
          </w:tcPr>
          <w:p w14:paraId="5E49DA7D" w14:textId="77777777" w:rsidR="00DC625F" w:rsidRDefault="00DC625F">
            <w:pPr>
              <w:jc w:val="right"/>
              <w:rPr>
                <w:rFonts w:ascii="Verdana" w:hAnsi="Verdana" w:cs="Calibri"/>
                <w:i/>
                <w:iCs/>
                <w:sz w:val="14"/>
                <w:szCs w:val="14"/>
              </w:rPr>
            </w:pPr>
            <w:r>
              <w:rPr>
                <w:rFonts w:ascii="Verdana" w:hAnsi="Verdana" w:cs="Calibri"/>
                <w:i/>
                <w:iCs/>
                <w:sz w:val="14"/>
                <w:szCs w:val="14"/>
              </w:rPr>
              <w:t xml:space="preserve">35 434,17 </w:t>
            </w:r>
          </w:p>
        </w:tc>
        <w:tc>
          <w:tcPr>
            <w:tcW w:w="1258" w:type="dxa"/>
            <w:tcBorders>
              <w:top w:val="nil"/>
              <w:left w:val="nil"/>
              <w:bottom w:val="single" w:sz="4" w:space="0" w:color="auto"/>
              <w:right w:val="single" w:sz="4" w:space="0" w:color="auto"/>
            </w:tcBorders>
            <w:shd w:val="clear" w:color="auto" w:fill="auto"/>
            <w:vAlign w:val="center"/>
            <w:hideMark/>
          </w:tcPr>
          <w:p w14:paraId="524FC3CD" w14:textId="77777777" w:rsidR="00DC625F" w:rsidRDefault="00DC625F">
            <w:pPr>
              <w:jc w:val="right"/>
              <w:rPr>
                <w:rFonts w:ascii="Verdana" w:hAnsi="Verdana" w:cs="Calibri"/>
                <w:i/>
                <w:iCs/>
                <w:sz w:val="14"/>
                <w:szCs w:val="14"/>
              </w:rPr>
            </w:pPr>
            <w:r>
              <w:rPr>
                <w:rFonts w:ascii="Verdana" w:hAnsi="Verdana" w:cs="Calibri"/>
                <w:i/>
                <w:iCs/>
                <w:sz w:val="14"/>
                <w:szCs w:val="14"/>
              </w:rPr>
              <w:t xml:space="preserve">17 230,18 </w:t>
            </w:r>
          </w:p>
        </w:tc>
        <w:tc>
          <w:tcPr>
            <w:tcW w:w="1172" w:type="dxa"/>
            <w:tcBorders>
              <w:top w:val="nil"/>
              <w:left w:val="nil"/>
              <w:bottom w:val="single" w:sz="4" w:space="0" w:color="auto"/>
              <w:right w:val="nil"/>
            </w:tcBorders>
            <w:shd w:val="clear" w:color="auto" w:fill="auto"/>
            <w:vAlign w:val="center"/>
            <w:hideMark/>
          </w:tcPr>
          <w:p w14:paraId="591779DF" w14:textId="77777777" w:rsidR="00DC625F" w:rsidRDefault="00DC625F">
            <w:pPr>
              <w:rPr>
                <w:rFonts w:ascii="Verdana" w:hAnsi="Verdana" w:cs="Calibri"/>
                <w:i/>
                <w:iCs/>
                <w:sz w:val="14"/>
                <w:szCs w:val="14"/>
              </w:rPr>
            </w:pPr>
            <w:r>
              <w:rPr>
                <w:rFonts w:ascii="Verdana" w:hAnsi="Verdana" w:cs="Calibri"/>
                <w:i/>
                <w:iCs/>
                <w:sz w:val="14"/>
                <w:szCs w:val="14"/>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4AB3727" w14:textId="77777777" w:rsidR="00DC625F" w:rsidRDefault="00DC625F">
            <w:pPr>
              <w:rPr>
                <w:rFonts w:ascii="Verdana" w:hAnsi="Verdana" w:cs="Calibri"/>
                <w:i/>
                <w:iCs/>
                <w:sz w:val="14"/>
                <w:szCs w:val="14"/>
              </w:rPr>
            </w:pPr>
            <w:r>
              <w:rPr>
                <w:rFonts w:ascii="Verdana" w:hAnsi="Verdana" w:cs="Calibri"/>
                <w:i/>
                <w:iCs/>
                <w:sz w:val="14"/>
                <w:szCs w:val="14"/>
              </w:rPr>
              <w:t> </w:t>
            </w:r>
          </w:p>
        </w:tc>
      </w:tr>
      <w:tr w:rsidR="00DC625F" w14:paraId="1BB93AA1"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3BA0720" w14:textId="77777777" w:rsidR="00DC625F" w:rsidRDefault="00DC625F">
            <w:pPr>
              <w:jc w:val="center"/>
              <w:rPr>
                <w:rFonts w:ascii="Verdana" w:hAnsi="Verdana" w:cs="Calibri"/>
                <w:sz w:val="16"/>
                <w:szCs w:val="16"/>
              </w:rPr>
            </w:pPr>
            <w:r>
              <w:rPr>
                <w:rFonts w:ascii="Verdana" w:hAnsi="Verdana" w:cs="Calibri"/>
                <w:sz w:val="16"/>
                <w:szCs w:val="16"/>
              </w:rPr>
              <w:t>1.7.2</w:t>
            </w:r>
          </w:p>
        </w:tc>
        <w:tc>
          <w:tcPr>
            <w:tcW w:w="4721" w:type="dxa"/>
            <w:tcBorders>
              <w:top w:val="nil"/>
              <w:left w:val="nil"/>
              <w:bottom w:val="single" w:sz="4" w:space="0" w:color="auto"/>
              <w:right w:val="single" w:sz="4" w:space="0" w:color="auto"/>
            </w:tcBorders>
            <w:shd w:val="clear" w:color="auto" w:fill="auto"/>
            <w:vAlign w:val="center"/>
            <w:hideMark/>
          </w:tcPr>
          <w:p w14:paraId="52B0254D" w14:textId="77777777" w:rsidR="00DC625F" w:rsidRDefault="00DC625F">
            <w:pPr>
              <w:rPr>
                <w:rFonts w:ascii="Verdana" w:hAnsi="Verdana" w:cs="Calibri"/>
                <w:sz w:val="16"/>
                <w:szCs w:val="16"/>
              </w:rPr>
            </w:pPr>
            <w:r>
              <w:rPr>
                <w:rFonts w:ascii="Verdana" w:hAnsi="Verdana" w:cs="Calibri"/>
                <w:sz w:val="16"/>
                <w:szCs w:val="16"/>
              </w:rPr>
              <w:t xml:space="preserve">      - в т.ч. оплата труда ремонтного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4A93CA2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22BFD39A"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342577B7"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1C6E66DF"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526D461D"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45279CDA"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7DB1DAEB"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C0AE764" w14:textId="77777777" w:rsidR="00DC625F" w:rsidRDefault="00DC625F">
            <w:pPr>
              <w:jc w:val="center"/>
              <w:rPr>
                <w:rFonts w:ascii="Verdana" w:hAnsi="Verdana" w:cs="Calibri"/>
                <w:sz w:val="16"/>
                <w:szCs w:val="16"/>
              </w:rPr>
            </w:pPr>
            <w:r>
              <w:rPr>
                <w:rFonts w:ascii="Verdana" w:hAnsi="Verdana" w:cs="Calibri"/>
                <w:sz w:val="16"/>
                <w:szCs w:val="16"/>
              </w:rPr>
              <w:t>1.8</w:t>
            </w:r>
          </w:p>
        </w:tc>
        <w:tc>
          <w:tcPr>
            <w:tcW w:w="4721" w:type="dxa"/>
            <w:tcBorders>
              <w:top w:val="nil"/>
              <w:left w:val="nil"/>
              <w:bottom w:val="single" w:sz="4" w:space="0" w:color="auto"/>
              <w:right w:val="single" w:sz="4" w:space="0" w:color="auto"/>
            </w:tcBorders>
            <w:shd w:val="clear" w:color="auto" w:fill="auto"/>
            <w:vAlign w:val="center"/>
            <w:hideMark/>
          </w:tcPr>
          <w:p w14:paraId="395BA3F2" w14:textId="77777777" w:rsidR="00DC625F" w:rsidRDefault="00DC625F">
            <w:pPr>
              <w:rPr>
                <w:rFonts w:ascii="Verdana" w:hAnsi="Verdana" w:cs="Calibri"/>
                <w:sz w:val="16"/>
                <w:szCs w:val="16"/>
              </w:rPr>
            </w:pPr>
            <w:r>
              <w:rPr>
                <w:rFonts w:ascii="Verdana" w:hAnsi="Verdana" w:cs="Calibri"/>
                <w:sz w:val="16"/>
                <w:szCs w:val="16"/>
              </w:rPr>
              <w:t xml:space="preserve">   - отчисления на социальные нужды</w:t>
            </w:r>
          </w:p>
        </w:tc>
        <w:tc>
          <w:tcPr>
            <w:tcW w:w="998" w:type="dxa"/>
            <w:tcBorders>
              <w:top w:val="nil"/>
              <w:left w:val="nil"/>
              <w:bottom w:val="single" w:sz="4" w:space="0" w:color="auto"/>
              <w:right w:val="single" w:sz="4" w:space="0" w:color="auto"/>
            </w:tcBorders>
            <w:shd w:val="clear" w:color="auto" w:fill="auto"/>
            <w:vAlign w:val="center"/>
            <w:hideMark/>
          </w:tcPr>
          <w:p w14:paraId="0BAD52B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134BA548" w14:textId="77777777" w:rsidR="00DC625F" w:rsidRDefault="00DC625F">
            <w:pPr>
              <w:jc w:val="right"/>
              <w:rPr>
                <w:rFonts w:ascii="Verdana" w:hAnsi="Verdana" w:cs="Calibri"/>
                <w:sz w:val="16"/>
                <w:szCs w:val="16"/>
              </w:rPr>
            </w:pPr>
            <w:r>
              <w:rPr>
                <w:rFonts w:ascii="Verdana" w:hAnsi="Verdana" w:cs="Calibri"/>
                <w:sz w:val="16"/>
                <w:szCs w:val="16"/>
              </w:rPr>
              <w:t xml:space="preserve">600,40 </w:t>
            </w:r>
          </w:p>
        </w:tc>
        <w:tc>
          <w:tcPr>
            <w:tcW w:w="1199" w:type="dxa"/>
            <w:tcBorders>
              <w:top w:val="nil"/>
              <w:left w:val="nil"/>
              <w:bottom w:val="single" w:sz="4" w:space="0" w:color="auto"/>
              <w:right w:val="single" w:sz="4" w:space="0" w:color="auto"/>
            </w:tcBorders>
            <w:shd w:val="clear" w:color="auto" w:fill="auto"/>
            <w:vAlign w:val="center"/>
            <w:hideMark/>
          </w:tcPr>
          <w:p w14:paraId="58106A5C" w14:textId="77777777" w:rsidR="00DC625F" w:rsidRDefault="00DC625F">
            <w:pPr>
              <w:jc w:val="right"/>
              <w:rPr>
                <w:rFonts w:ascii="Verdana" w:hAnsi="Verdana" w:cs="Calibri"/>
                <w:sz w:val="16"/>
                <w:szCs w:val="16"/>
              </w:rPr>
            </w:pPr>
            <w:r>
              <w:rPr>
                <w:rFonts w:ascii="Verdana" w:hAnsi="Verdana" w:cs="Calibri"/>
                <w:sz w:val="16"/>
                <w:szCs w:val="16"/>
              </w:rPr>
              <w:t xml:space="preserve">1 301,14 </w:t>
            </w:r>
          </w:p>
        </w:tc>
        <w:tc>
          <w:tcPr>
            <w:tcW w:w="1258" w:type="dxa"/>
            <w:tcBorders>
              <w:top w:val="nil"/>
              <w:left w:val="nil"/>
              <w:bottom w:val="single" w:sz="4" w:space="0" w:color="auto"/>
              <w:right w:val="single" w:sz="4" w:space="0" w:color="auto"/>
            </w:tcBorders>
            <w:shd w:val="clear" w:color="auto" w:fill="auto"/>
            <w:vAlign w:val="center"/>
            <w:hideMark/>
          </w:tcPr>
          <w:p w14:paraId="08CD35E6" w14:textId="77777777" w:rsidR="00DC625F" w:rsidRDefault="00DC625F">
            <w:pPr>
              <w:jc w:val="right"/>
              <w:rPr>
                <w:rFonts w:ascii="Verdana" w:hAnsi="Verdana" w:cs="Calibri"/>
                <w:sz w:val="16"/>
                <w:szCs w:val="16"/>
              </w:rPr>
            </w:pPr>
            <w:r>
              <w:rPr>
                <w:rFonts w:ascii="Verdana" w:hAnsi="Verdana" w:cs="Calibri"/>
                <w:sz w:val="16"/>
                <w:szCs w:val="16"/>
              </w:rPr>
              <w:t xml:space="preserve">728,82 </w:t>
            </w:r>
          </w:p>
        </w:tc>
        <w:tc>
          <w:tcPr>
            <w:tcW w:w="1172" w:type="dxa"/>
            <w:tcBorders>
              <w:top w:val="nil"/>
              <w:left w:val="nil"/>
              <w:bottom w:val="single" w:sz="4" w:space="0" w:color="auto"/>
              <w:right w:val="nil"/>
            </w:tcBorders>
            <w:shd w:val="clear" w:color="auto" w:fill="auto"/>
            <w:vAlign w:val="center"/>
            <w:hideMark/>
          </w:tcPr>
          <w:p w14:paraId="4399704D" w14:textId="77777777" w:rsidR="00DC625F" w:rsidRDefault="00DC625F">
            <w:pPr>
              <w:jc w:val="right"/>
              <w:rPr>
                <w:rFonts w:ascii="Verdana" w:hAnsi="Verdana" w:cs="Calibri"/>
                <w:sz w:val="16"/>
                <w:szCs w:val="16"/>
              </w:rPr>
            </w:pPr>
            <w:r>
              <w:rPr>
                <w:rFonts w:ascii="Verdana" w:hAnsi="Verdana" w:cs="Calibri"/>
                <w:sz w:val="16"/>
                <w:szCs w:val="16"/>
              </w:rPr>
              <w:t xml:space="preserve">676,14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0761934"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-52,68 </w:t>
            </w:r>
          </w:p>
        </w:tc>
      </w:tr>
      <w:tr w:rsidR="00DC625F" w14:paraId="07A01BEE"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B287377" w14:textId="77777777" w:rsidR="00DC625F" w:rsidRDefault="00DC625F">
            <w:pPr>
              <w:jc w:val="center"/>
              <w:rPr>
                <w:rFonts w:ascii="Verdana" w:hAnsi="Verdana" w:cs="Calibri"/>
                <w:sz w:val="16"/>
                <w:szCs w:val="16"/>
              </w:rPr>
            </w:pPr>
            <w:r>
              <w:rPr>
                <w:rFonts w:ascii="Verdana" w:hAnsi="Verdana" w:cs="Calibri"/>
                <w:sz w:val="16"/>
                <w:szCs w:val="16"/>
              </w:rPr>
              <w:t>1.8.1</w:t>
            </w:r>
          </w:p>
        </w:tc>
        <w:tc>
          <w:tcPr>
            <w:tcW w:w="4721" w:type="dxa"/>
            <w:tcBorders>
              <w:top w:val="nil"/>
              <w:left w:val="nil"/>
              <w:bottom w:val="single" w:sz="4" w:space="0" w:color="auto"/>
              <w:right w:val="single" w:sz="4" w:space="0" w:color="auto"/>
            </w:tcBorders>
            <w:shd w:val="clear" w:color="auto" w:fill="auto"/>
            <w:vAlign w:val="center"/>
            <w:hideMark/>
          </w:tcPr>
          <w:p w14:paraId="49E26D14" w14:textId="77777777" w:rsidR="00DC625F" w:rsidRDefault="00DC625F">
            <w:pPr>
              <w:rPr>
                <w:rFonts w:ascii="Verdana" w:hAnsi="Verdana" w:cs="Calibri"/>
                <w:sz w:val="16"/>
                <w:szCs w:val="16"/>
              </w:rPr>
            </w:pPr>
            <w:r>
              <w:rPr>
                <w:rFonts w:ascii="Verdana" w:hAnsi="Verdana" w:cs="Calibri"/>
                <w:sz w:val="16"/>
                <w:szCs w:val="16"/>
              </w:rPr>
              <w:t xml:space="preserve">      - в том числе для обслуживающего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0E7F71B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4A3AE820" w14:textId="77777777" w:rsidR="00DC625F" w:rsidRDefault="00DC625F">
            <w:pPr>
              <w:jc w:val="right"/>
              <w:rPr>
                <w:rFonts w:ascii="Verdana" w:hAnsi="Verdana" w:cs="Calibri"/>
                <w:sz w:val="16"/>
                <w:szCs w:val="16"/>
              </w:rPr>
            </w:pPr>
            <w:r>
              <w:rPr>
                <w:rFonts w:ascii="Verdana" w:hAnsi="Verdana" w:cs="Calibri"/>
                <w:sz w:val="16"/>
                <w:szCs w:val="16"/>
              </w:rPr>
              <w:t xml:space="preserve">600,40 </w:t>
            </w:r>
          </w:p>
        </w:tc>
        <w:tc>
          <w:tcPr>
            <w:tcW w:w="1199" w:type="dxa"/>
            <w:tcBorders>
              <w:top w:val="nil"/>
              <w:left w:val="nil"/>
              <w:bottom w:val="single" w:sz="4" w:space="0" w:color="auto"/>
              <w:right w:val="single" w:sz="4" w:space="0" w:color="auto"/>
            </w:tcBorders>
            <w:shd w:val="clear" w:color="auto" w:fill="auto"/>
            <w:vAlign w:val="center"/>
            <w:hideMark/>
          </w:tcPr>
          <w:p w14:paraId="50E8019E" w14:textId="77777777" w:rsidR="00DC625F" w:rsidRDefault="00DC625F">
            <w:pPr>
              <w:jc w:val="right"/>
              <w:rPr>
                <w:rFonts w:ascii="Verdana" w:hAnsi="Verdana" w:cs="Calibri"/>
                <w:sz w:val="16"/>
                <w:szCs w:val="16"/>
              </w:rPr>
            </w:pPr>
            <w:r>
              <w:rPr>
                <w:rFonts w:ascii="Verdana" w:hAnsi="Verdana" w:cs="Calibri"/>
                <w:sz w:val="16"/>
                <w:szCs w:val="16"/>
              </w:rPr>
              <w:t xml:space="preserve">1 301,14 </w:t>
            </w:r>
          </w:p>
        </w:tc>
        <w:tc>
          <w:tcPr>
            <w:tcW w:w="1258" w:type="dxa"/>
            <w:tcBorders>
              <w:top w:val="nil"/>
              <w:left w:val="nil"/>
              <w:bottom w:val="single" w:sz="4" w:space="0" w:color="auto"/>
              <w:right w:val="single" w:sz="4" w:space="0" w:color="auto"/>
            </w:tcBorders>
            <w:shd w:val="clear" w:color="auto" w:fill="auto"/>
            <w:vAlign w:val="center"/>
            <w:hideMark/>
          </w:tcPr>
          <w:p w14:paraId="6F92FD1C" w14:textId="77777777" w:rsidR="00DC625F" w:rsidRDefault="00DC625F">
            <w:pPr>
              <w:jc w:val="right"/>
              <w:rPr>
                <w:rFonts w:ascii="Verdana" w:hAnsi="Verdana" w:cs="Calibri"/>
                <w:sz w:val="16"/>
                <w:szCs w:val="16"/>
              </w:rPr>
            </w:pPr>
            <w:r>
              <w:rPr>
                <w:rFonts w:ascii="Verdana" w:hAnsi="Verdana" w:cs="Calibri"/>
                <w:sz w:val="16"/>
                <w:szCs w:val="16"/>
              </w:rPr>
              <w:t xml:space="preserve">728,82 </w:t>
            </w:r>
          </w:p>
        </w:tc>
        <w:tc>
          <w:tcPr>
            <w:tcW w:w="1172" w:type="dxa"/>
            <w:tcBorders>
              <w:top w:val="nil"/>
              <w:left w:val="nil"/>
              <w:bottom w:val="single" w:sz="4" w:space="0" w:color="auto"/>
              <w:right w:val="nil"/>
            </w:tcBorders>
            <w:shd w:val="clear" w:color="auto" w:fill="auto"/>
            <w:vAlign w:val="center"/>
            <w:hideMark/>
          </w:tcPr>
          <w:p w14:paraId="75051EE5"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07F1D9E" w14:textId="77777777" w:rsidR="00DC625F" w:rsidRDefault="00DC625F">
            <w:pPr>
              <w:rPr>
                <w:rFonts w:ascii="Verdana" w:hAnsi="Verdana" w:cs="Calibri"/>
                <w:sz w:val="16"/>
                <w:szCs w:val="16"/>
              </w:rPr>
            </w:pPr>
            <w:r>
              <w:rPr>
                <w:rFonts w:ascii="Verdana" w:hAnsi="Verdana" w:cs="Calibri"/>
                <w:sz w:val="16"/>
                <w:szCs w:val="16"/>
              </w:rPr>
              <w:t> </w:t>
            </w:r>
          </w:p>
        </w:tc>
      </w:tr>
      <w:tr w:rsidR="00DC625F" w14:paraId="403A14A0"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45C31A9" w14:textId="77777777" w:rsidR="00DC625F" w:rsidRDefault="00DC625F">
            <w:pPr>
              <w:jc w:val="center"/>
              <w:rPr>
                <w:rFonts w:ascii="Verdana" w:hAnsi="Verdana" w:cs="Calibri"/>
                <w:sz w:val="16"/>
                <w:szCs w:val="16"/>
              </w:rPr>
            </w:pPr>
            <w:r>
              <w:rPr>
                <w:rFonts w:ascii="Verdana" w:hAnsi="Verdana" w:cs="Calibri"/>
                <w:sz w:val="16"/>
                <w:szCs w:val="16"/>
              </w:rPr>
              <w:t>1.8.2</w:t>
            </w:r>
          </w:p>
        </w:tc>
        <w:tc>
          <w:tcPr>
            <w:tcW w:w="4721" w:type="dxa"/>
            <w:tcBorders>
              <w:top w:val="nil"/>
              <w:left w:val="nil"/>
              <w:bottom w:val="single" w:sz="4" w:space="0" w:color="auto"/>
              <w:right w:val="single" w:sz="4" w:space="0" w:color="auto"/>
            </w:tcBorders>
            <w:shd w:val="clear" w:color="auto" w:fill="auto"/>
            <w:vAlign w:val="center"/>
            <w:hideMark/>
          </w:tcPr>
          <w:p w14:paraId="7FE9DCB5" w14:textId="77777777" w:rsidR="00DC625F" w:rsidRDefault="00DC625F">
            <w:pPr>
              <w:rPr>
                <w:rFonts w:ascii="Verdana" w:hAnsi="Verdana" w:cs="Calibri"/>
                <w:sz w:val="16"/>
                <w:szCs w:val="16"/>
              </w:rPr>
            </w:pPr>
            <w:r>
              <w:rPr>
                <w:rFonts w:ascii="Verdana" w:hAnsi="Verdana" w:cs="Calibri"/>
                <w:sz w:val="16"/>
                <w:szCs w:val="16"/>
              </w:rPr>
              <w:t xml:space="preserve">      - в том числе для ремонтного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49C5146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28AD5910"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1D3E8EE2"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03FC464D"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0021B56B"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28397B40" w14:textId="77777777" w:rsidR="00DC625F" w:rsidRDefault="00DC625F">
            <w:pPr>
              <w:rPr>
                <w:rFonts w:ascii="Verdana" w:hAnsi="Verdana" w:cs="Calibri"/>
                <w:sz w:val="16"/>
                <w:szCs w:val="16"/>
              </w:rPr>
            </w:pPr>
            <w:r>
              <w:rPr>
                <w:rFonts w:ascii="Verdana" w:hAnsi="Verdana" w:cs="Calibri"/>
                <w:sz w:val="16"/>
                <w:szCs w:val="16"/>
              </w:rPr>
              <w:t> </w:t>
            </w:r>
          </w:p>
        </w:tc>
      </w:tr>
      <w:tr w:rsidR="00DC625F" w14:paraId="7619CC59"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F362634" w14:textId="77777777" w:rsidR="00DC625F" w:rsidRDefault="00DC625F">
            <w:pPr>
              <w:jc w:val="center"/>
              <w:rPr>
                <w:rFonts w:ascii="Verdana" w:hAnsi="Verdana" w:cs="Calibri"/>
                <w:sz w:val="16"/>
                <w:szCs w:val="16"/>
              </w:rPr>
            </w:pPr>
            <w:r>
              <w:rPr>
                <w:rFonts w:ascii="Verdana" w:hAnsi="Verdana" w:cs="Calibri"/>
                <w:sz w:val="16"/>
                <w:szCs w:val="16"/>
              </w:rPr>
              <w:t>1.9</w:t>
            </w:r>
          </w:p>
        </w:tc>
        <w:tc>
          <w:tcPr>
            <w:tcW w:w="4721" w:type="dxa"/>
            <w:tcBorders>
              <w:top w:val="nil"/>
              <w:left w:val="nil"/>
              <w:bottom w:val="single" w:sz="4" w:space="0" w:color="auto"/>
              <w:right w:val="single" w:sz="4" w:space="0" w:color="auto"/>
            </w:tcBorders>
            <w:shd w:val="clear" w:color="auto" w:fill="auto"/>
            <w:vAlign w:val="center"/>
            <w:hideMark/>
          </w:tcPr>
          <w:p w14:paraId="2B6457D5" w14:textId="77777777" w:rsidR="00DC625F" w:rsidRDefault="00DC625F">
            <w:pPr>
              <w:rPr>
                <w:rFonts w:ascii="Verdana" w:hAnsi="Verdana" w:cs="Calibri"/>
                <w:sz w:val="16"/>
                <w:szCs w:val="16"/>
              </w:rPr>
            </w:pPr>
            <w:r>
              <w:rPr>
                <w:rFonts w:ascii="Verdana" w:hAnsi="Verdana" w:cs="Calibri"/>
                <w:sz w:val="16"/>
                <w:szCs w:val="16"/>
              </w:rPr>
              <w:t xml:space="preserve">   - ремонт основных средств, выполняемый подрядным способом</w:t>
            </w:r>
          </w:p>
        </w:tc>
        <w:tc>
          <w:tcPr>
            <w:tcW w:w="998" w:type="dxa"/>
            <w:tcBorders>
              <w:top w:val="nil"/>
              <w:left w:val="nil"/>
              <w:bottom w:val="single" w:sz="4" w:space="0" w:color="auto"/>
              <w:right w:val="single" w:sz="4" w:space="0" w:color="auto"/>
            </w:tcBorders>
            <w:shd w:val="clear" w:color="auto" w:fill="auto"/>
            <w:vAlign w:val="center"/>
            <w:hideMark/>
          </w:tcPr>
          <w:p w14:paraId="438A5009"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2C2D31F4" w14:textId="77777777" w:rsidR="00DC625F" w:rsidRDefault="00DC625F">
            <w:pPr>
              <w:jc w:val="right"/>
              <w:rPr>
                <w:rFonts w:ascii="Verdana" w:hAnsi="Verdana" w:cs="Calibri"/>
                <w:sz w:val="16"/>
                <w:szCs w:val="16"/>
              </w:rPr>
            </w:pPr>
            <w:r>
              <w:rPr>
                <w:rFonts w:ascii="Verdana" w:hAnsi="Verdana" w:cs="Calibri"/>
                <w:sz w:val="16"/>
                <w:szCs w:val="16"/>
              </w:rPr>
              <w:t xml:space="preserve">399,91 </w:t>
            </w:r>
          </w:p>
        </w:tc>
        <w:tc>
          <w:tcPr>
            <w:tcW w:w="1199" w:type="dxa"/>
            <w:tcBorders>
              <w:top w:val="nil"/>
              <w:left w:val="nil"/>
              <w:bottom w:val="single" w:sz="4" w:space="0" w:color="auto"/>
              <w:right w:val="single" w:sz="4" w:space="0" w:color="auto"/>
            </w:tcBorders>
            <w:shd w:val="clear" w:color="auto" w:fill="auto"/>
            <w:vAlign w:val="center"/>
            <w:hideMark/>
          </w:tcPr>
          <w:p w14:paraId="5CE21875" w14:textId="77777777" w:rsidR="00DC625F" w:rsidRDefault="00DC625F">
            <w:pPr>
              <w:jc w:val="right"/>
              <w:rPr>
                <w:rFonts w:ascii="Verdana" w:hAnsi="Verdana" w:cs="Calibri"/>
                <w:sz w:val="16"/>
                <w:szCs w:val="16"/>
              </w:rPr>
            </w:pPr>
            <w:r>
              <w:rPr>
                <w:rFonts w:ascii="Verdana" w:hAnsi="Verdana" w:cs="Calibri"/>
                <w:sz w:val="16"/>
                <w:szCs w:val="16"/>
              </w:rPr>
              <w:t xml:space="preserve">1 157,57 </w:t>
            </w:r>
          </w:p>
        </w:tc>
        <w:tc>
          <w:tcPr>
            <w:tcW w:w="1258" w:type="dxa"/>
            <w:tcBorders>
              <w:top w:val="nil"/>
              <w:left w:val="nil"/>
              <w:bottom w:val="single" w:sz="4" w:space="0" w:color="auto"/>
              <w:right w:val="single" w:sz="4" w:space="0" w:color="auto"/>
            </w:tcBorders>
            <w:shd w:val="clear" w:color="auto" w:fill="auto"/>
            <w:vAlign w:val="center"/>
            <w:hideMark/>
          </w:tcPr>
          <w:p w14:paraId="68D130E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3C4DACB7" w14:textId="77777777" w:rsidR="00DC625F" w:rsidRDefault="00DC625F">
            <w:pPr>
              <w:jc w:val="right"/>
              <w:rPr>
                <w:rFonts w:ascii="Verdana" w:hAnsi="Verdana" w:cs="Calibri"/>
                <w:sz w:val="16"/>
                <w:szCs w:val="16"/>
              </w:rPr>
            </w:pPr>
            <w:r>
              <w:rPr>
                <w:rFonts w:ascii="Verdana" w:hAnsi="Verdana" w:cs="Calibri"/>
                <w:sz w:val="16"/>
                <w:szCs w:val="16"/>
              </w:rPr>
              <w:t xml:space="preserve">55,00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AE7B510" w14:textId="77777777" w:rsidR="00DC625F" w:rsidRDefault="00DC625F">
            <w:pPr>
              <w:jc w:val="right"/>
              <w:rPr>
                <w:rFonts w:ascii="Verdana" w:hAnsi="Verdana" w:cs="Calibri"/>
                <w:sz w:val="16"/>
                <w:szCs w:val="16"/>
              </w:rPr>
            </w:pPr>
            <w:r>
              <w:rPr>
                <w:rFonts w:ascii="Verdana" w:hAnsi="Verdana" w:cs="Calibri"/>
                <w:sz w:val="16"/>
                <w:szCs w:val="16"/>
              </w:rPr>
              <w:t xml:space="preserve">55,00 </w:t>
            </w:r>
          </w:p>
        </w:tc>
      </w:tr>
      <w:tr w:rsidR="00DC625F" w14:paraId="37554A75" w14:textId="77777777" w:rsidTr="00DC625F">
        <w:trPr>
          <w:trHeight w:val="63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6C1729C" w14:textId="77777777" w:rsidR="00DC625F" w:rsidRDefault="00DC625F">
            <w:pPr>
              <w:jc w:val="center"/>
              <w:rPr>
                <w:rFonts w:ascii="Verdana" w:hAnsi="Verdana" w:cs="Calibri"/>
                <w:sz w:val="16"/>
                <w:szCs w:val="16"/>
              </w:rPr>
            </w:pPr>
            <w:r>
              <w:rPr>
                <w:rFonts w:ascii="Verdana" w:hAnsi="Verdana" w:cs="Calibri"/>
                <w:sz w:val="16"/>
                <w:szCs w:val="16"/>
              </w:rPr>
              <w:t>1.10</w:t>
            </w:r>
          </w:p>
        </w:tc>
        <w:tc>
          <w:tcPr>
            <w:tcW w:w="4721" w:type="dxa"/>
            <w:tcBorders>
              <w:top w:val="nil"/>
              <w:left w:val="nil"/>
              <w:bottom w:val="single" w:sz="4" w:space="0" w:color="auto"/>
              <w:right w:val="single" w:sz="4" w:space="0" w:color="auto"/>
            </w:tcBorders>
            <w:shd w:val="clear" w:color="auto" w:fill="auto"/>
            <w:vAlign w:val="center"/>
            <w:hideMark/>
          </w:tcPr>
          <w:p w14:paraId="5656A350" w14:textId="77777777" w:rsidR="00DC625F" w:rsidRDefault="00DC625F">
            <w:pPr>
              <w:rPr>
                <w:rFonts w:ascii="Verdana" w:hAnsi="Verdana" w:cs="Calibri"/>
                <w:sz w:val="16"/>
                <w:szCs w:val="16"/>
              </w:rPr>
            </w:pPr>
            <w:r>
              <w:rPr>
                <w:rFonts w:ascii="Verdana" w:hAnsi="Verdana" w:cs="Calibri"/>
                <w:sz w:val="16"/>
                <w:szCs w:val="16"/>
              </w:rPr>
              <w:t xml:space="preserve">   - расходы на оплату услуг, оказываемых организациями, осуществляющими регулируемую деятельность</w:t>
            </w:r>
          </w:p>
        </w:tc>
        <w:tc>
          <w:tcPr>
            <w:tcW w:w="998" w:type="dxa"/>
            <w:tcBorders>
              <w:top w:val="nil"/>
              <w:left w:val="nil"/>
              <w:bottom w:val="single" w:sz="4" w:space="0" w:color="auto"/>
              <w:right w:val="single" w:sz="4" w:space="0" w:color="auto"/>
            </w:tcBorders>
            <w:shd w:val="clear" w:color="auto" w:fill="auto"/>
            <w:vAlign w:val="center"/>
            <w:hideMark/>
          </w:tcPr>
          <w:p w14:paraId="54C40954"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7FA6D07A" w14:textId="77777777" w:rsidR="00DC625F" w:rsidRDefault="00DC625F">
            <w:pPr>
              <w:jc w:val="right"/>
              <w:rPr>
                <w:rFonts w:ascii="Verdana" w:hAnsi="Verdana" w:cs="Calibri"/>
                <w:sz w:val="16"/>
                <w:szCs w:val="16"/>
              </w:rPr>
            </w:pPr>
            <w:r>
              <w:rPr>
                <w:rFonts w:ascii="Verdana" w:hAnsi="Verdana" w:cs="Calibri"/>
                <w:sz w:val="16"/>
                <w:szCs w:val="16"/>
              </w:rPr>
              <w:t xml:space="preserve">7,62 </w:t>
            </w:r>
          </w:p>
        </w:tc>
        <w:tc>
          <w:tcPr>
            <w:tcW w:w="1199" w:type="dxa"/>
            <w:tcBorders>
              <w:top w:val="nil"/>
              <w:left w:val="nil"/>
              <w:bottom w:val="single" w:sz="4" w:space="0" w:color="auto"/>
              <w:right w:val="single" w:sz="4" w:space="0" w:color="auto"/>
            </w:tcBorders>
            <w:shd w:val="clear" w:color="auto" w:fill="auto"/>
            <w:vAlign w:val="center"/>
            <w:hideMark/>
          </w:tcPr>
          <w:p w14:paraId="3D98C6EA" w14:textId="77777777" w:rsidR="00DC625F" w:rsidRDefault="00DC625F">
            <w:pPr>
              <w:jc w:val="right"/>
              <w:rPr>
                <w:rFonts w:ascii="Verdana" w:hAnsi="Verdana" w:cs="Calibri"/>
                <w:sz w:val="16"/>
                <w:szCs w:val="16"/>
              </w:rPr>
            </w:pPr>
            <w:r>
              <w:rPr>
                <w:rFonts w:ascii="Verdana" w:hAnsi="Verdana" w:cs="Calibri"/>
                <w:sz w:val="16"/>
                <w:szCs w:val="16"/>
              </w:rPr>
              <w:t xml:space="preserve">9,00 </w:t>
            </w:r>
          </w:p>
        </w:tc>
        <w:tc>
          <w:tcPr>
            <w:tcW w:w="1258" w:type="dxa"/>
            <w:tcBorders>
              <w:top w:val="nil"/>
              <w:left w:val="nil"/>
              <w:bottom w:val="single" w:sz="4" w:space="0" w:color="auto"/>
              <w:right w:val="single" w:sz="4" w:space="0" w:color="auto"/>
            </w:tcBorders>
            <w:shd w:val="clear" w:color="auto" w:fill="auto"/>
            <w:vAlign w:val="center"/>
            <w:hideMark/>
          </w:tcPr>
          <w:p w14:paraId="2913DCBF" w14:textId="77777777" w:rsidR="00DC625F" w:rsidRDefault="00DC625F">
            <w:pPr>
              <w:jc w:val="right"/>
              <w:rPr>
                <w:rFonts w:ascii="Verdana" w:hAnsi="Verdana" w:cs="Calibri"/>
                <w:sz w:val="16"/>
                <w:szCs w:val="16"/>
              </w:rPr>
            </w:pPr>
            <w:r>
              <w:rPr>
                <w:rFonts w:ascii="Verdana" w:hAnsi="Verdana" w:cs="Calibri"/>
                <w:sz w:val="16"/>
                <w:szCs w:val="16"/>
              </w:rPr>
              <w:t xml:space="preserve">8,82 </w:t>
            </w:r>
          </w:p>
        </w:tc>
        <w:tc>
          <w:tcPr>
            <w:tcW w:w="1172" w:type="dxa"/>
            <w:tcBorders>
              <w:top w:val="nil"/>
              <w:left w:val="nil"/>
              <w:bottom w:val="single" w:sz="4" w:space="0" w:color="auto"/>
              <w:right w:val="nil"/>
            </w:tcBorders>
            <w:shd w:val="clear" w:color="auto" w:fill="auto"/>
            <w:vAlign w:val="center"/>
            <w:hideMark/>
          </w:tcPr>
          <w:p w14:paraId="7A0847C7" w14:textId="77777777" w:rsidR="00DC625F" w:rsidRDefault="00DC625F">
            <w:pPr>
              <w:jc w:val="right"/>
              <w:rPr>
                <w:rFonts w:ascii="Verdana" w:hAnsi="Verdana" w:cs="Calibri"/>
                <w:sz w:val="16"/>
                <w:szCs w:val="16"/>
              </w:rPr>
            </w:pPr>
            <w:r>
              <w:rPr>
                <w:rFonts w:ascii="Verdana" w:hAnsi="Verdana" w:cs="Calibri"/>
                <w:sz w:val="16"/>
                <w:szCs w:val="16"/>
              </w:rPr>
              <w:t xml:space="preserve">2,20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2AB68692"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-6,62 </w:t>
            </w:r>
          </w:p>
        </w:tc>
      </w:tr>
      <w:tr w:rsidR="00DC625F" w14:paraId="4DECD986" w14:textId="77777777" w:rsidTr="00DC625F">
        <w:trPr>
          <w:trHeight w:val="84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E1645EA" w14:textId="77777777" w:rsidR="00DC625F" w:rsidRDefault="00DC625F">
            <w:pPr>
              <w:jc w:val="center"/>
              <w:rPr>
                <w:rFonts w:ascii="Verdana" w:hAnsi="Verdana" w:cs="Calibri"/>
                <w:sz w:val="16"/>
                <w:szCs w:val="16"/>
              </w:rPr>
            </w:pPr>
            <w:r>
              <w:rPr>
                <w:rFonts w:ascii="Verdana" w:hAnsi="Verdana" w:cs="Calibri"/>
                <w:sz w:val="16"/>
                <w:szCs w:val="16"/>
              </w:rPr>
              <w:t>1.11</w:t>
            </w:r>
          </w:p>
        </w:tc>
        <w:tc>
          <w:tcPr>
            <w:tcW w:w="4721" w:type="dxa"/>
            <w:tcBorders>
              <w:top w:val="nil"/>
              <w:left w:val="nil"/>
              <w:bottom w:val="single" w:sz="4" w:space="0" w:color="auto"/>
              <w:right w:val="single" w:sz="4" w:space="0" w:color="auto"/>
            </w:tcBorders>
            <w:shd w:val="clear" w:color="auto" w:fill="auto"/>
            <w:vAlign w:val="center"/>
            <w:hideMark/>
          </w:tcPr>
          <w:p w14:paraId="178512ED" w14:textId="77777777" w:rsidR="00DC625F" w:rsidRDefault="00DC625F">
            <w:pPr>
              <w:rPr>
                <w:rFonts w:ascii="Verdana" w:hAnsi="Verdana" w:cs="Calibri"/>
                <w:sz w:val="16"/>
                <w:szCs w:val="16"/>
              </w:rPr>
            </w:pPr>
            <w:r>
              <w:rPr>
                <w:rFonts w:ascii="Verdana" w:hAnsi="Verdana" w:cs="Calibri"/>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98" w:type="dxa"/>
            <w:tcBorders>
              <w:top w:val="nil"/>
              <w:left w:val="nil"/>
              <w:bottom w:val="single" w:sz="4" w:space="0" w:color="auto"/>
              <w:right w:val="single" w:sz="4" w:space="0" w:color="auto"/>
            </w:tcBorders>
            <w:shd w:val="clear" w:color="auto" w:fill="auto"/>
            <w:vAlign w:val="center"/>
            <w:hideMark/>
          </w:tcPr>
          <w:p w14:paraId="6733DDAB"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4BCBE594" w14:textId="77777777" w:rsidR="00DC625F" w:rsidRDefault="00DC625F">
            <w:pPr>
              <w:jc w:val="right"/>
              <w:rPr>
                <w:rFonts w:ascii="Verdana" w:hAnsi="Verdana" w:cs="Calibri"/>
                <w:sz w:val="16"/>
                <w:szCs w:val="16"/>
              </w:rPr>
            </w:pPr>
            <w:r>
              <w:rPr>
                <w:rFonts w:ascii="Verdana" w:hAnsi="Verdana" w:cs="Calibri"/>
                <w:sz w:val="16"/>
                <w:szCs w:val="16"/>
              </w:rPr>
              <w:t xml:space="preserve">175,51 </w:t>
            </w:r>
          </w:p>
        </w:tc>
        <w:tc>
          <w:tcPr>
            <w:tcW w:w="1199" w:type="dxa"/>
            <w:tcBorders>
              <w:top w:val="nil"/>
              <w:left w:val="nil"/>
              <w:bottom w:val="single" w:sz="4" w:space="0" w:color="auto"/>
              <w:right w:val="single" w:sz="4" w:space="0" w:color="auto"/>
            </w:tcBorders>
            <w:shd w:val="clear" w:color="auto" w:fill="auto"/>
            <w:vAlign w:val="center"/>
            <w:hideMark/>
          </w:tcPr>
          <w:p w14:paraId="68332D4A" w14:textId="77777777" w:rsidR="00DC625F" w:rsidRDefault="00DC625F">
            <w:pPr>
              <w:jc w:val="right"/>
              <w:rPr>
                <w:rFonts w:ascii="Verdana" w:hAnsi="Verdana" w:cs="Calibri"/>
                <w:sz w:val="16"/>
                <w:szCs w:val="16"/>
              </w:rPr>
            </w:pPr>
            <w:r>
              <w:rPr>
                <w:rFonts w:ascii="Verdana" w:hAnsi="Verdana" w:cs="Calibri"/>
                <w:sz w:val="16"/>
                <w:szCs w:val="16"/>
              </w:rPr>
              <w:t xml:space="preserve">507,89 </w:t>
            </w:r>
          </w:p>
        </w:tc>
        <w:tc>
          <w:tcPr>
            <w:tcW w:w="1258" w:type="dxa"/>
            <w:tcBorders>
              <w:top w:val="nil"/>
              <w:left w:val="nil"/>
              <w:bottom w:val="single" w:sz="4" w:space="0" w:color="auto"/>
              <w:right w:val="single" w:sz="4" w:space="0" w:color="auto"/>
            </w:tcBorders>
            <w:shd w:val="clear" w:color="auto" w:fill="auto"/>
            <w:vAlign w:val="center"/>
            <w:hideMark/>
          </w:tcPr>
          <w:p w14:paraId="0E5D5783" w14:textId="77777777" w:rsidR="00DC625F" w:rsidRDefault="00DC625F">
            <w:pPr>
              <w:jc w:val="right"/>
              <w:rPr>
                <w:rFonts w:ascii="Verdana" w:hAnsi="Verdana" w:cs="Calibri"/>
                <w:sz w:val="16"/>
                <w:szCs w:val="16"/>
              </w:rPr>
            </w:pPr>
            <w:r>
              <w:rPr>
                <w:rFonts w:ascii="Verdana" w:hAnsi="Verdana" w:cs="Calibri"/>
                <w:sz w:val="16"/>
                <w:szCs w:val="16"/>
              </w:rPr>
              <w:t xml:space="preserve">186,07 </w:t>
            </w:r>
          </w:p>
        </w:tc>
        <w:tc>
          <w:tcPr>
            <w:tcW w:w="1172" w:type="dxa"/>
            <w:tcBorders>
              <w:top w:val="nil"/>
              <w:left w:val="nil"/>
              <w:bottom w:val="single" w:sz="4" w:space="0" w:color="auto"/>
              <w:right w:val="nil"/>
            </w:tcBorders>
            <w:shd w:val="clear" w:color="auto" w:fill="auto"/>
            <w:vAlign w:val="center"/>
            <w:hideMark/>
          </w:tcPr>
          <w:p w14:paraId="2DF2F816" w14:textId="77777777" w:rsidR="00DC625F" w:rsidRDefault="00DC625F">
            <w:pPr>
              <w:jc w:val="right"/>
              <w:rPr>
                <w:rFonts w:ascii="Verdana" w:hAnsi="Verdana" w:cs="Calibri"/>
                <w:sz w:val="16"/>
                <w:szCs w:val="16"/>
              </w:rPr>
            </w:pPr>
            <w:r>
              <w:rPr>
                <w:rFonts w:ascii="Verdana" w:hAnsi="Verdana" w:cs="Calibri"/>
                <w:sz w:val="16"/>
                <w:szCs w:val="16"/>
              </w:rPr>
              <w:t xml:space="preserve">193,70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5D242002" w14:textId="77777777" w:rsidR="00DC625F" w:rsidRDefault="00DC625F">
            <w:pPr>
              <w:jc w:val="right"/>
              <w:rPr>
                <w:rFonts w:ascii="Verdana" w:hAnsi="Verdana" w:cs="Calibri"/>
                <w:sz w:val="16"/>
                <w:szCs w:val="16"/>
              </w:rPr>
            </w:pPr>
            <w:r>
              <w:rPr>
                <w:rFonts w:ascii="Verdana" w:hAnsi="Verdana" w:cs="Calibri"/>
                <w:sz w:val="16"/>
                <w:szCs w:val="16"/>
              </w:rPr>
              <w:t xml:space="preserve">7,63 </w:t>
            </w:r>
          </w:p>
        </w:tc>
      </w:tr>
      <w:tr w:rsidR="00DC625F" w14:paraId="7ED58CD4" w14:textId="77777777" w:rsidTr="00DC625F">
        <w:trPr>
          <w:trHeight w:val="147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261B9A2" w14:textId="77777777" w:rsidR="00DC625F" w:rsidRDefault="00DC625F">
            <w:pPr>
              <w:jc w:val="center"/>
              <w:rPr>
                <w:rFonts w:ascii="Verdana" w:hAnsi="Verdana" w:cs="Calibri"/>
                <w:sz w:val="16"/>
                <w:szCs w:val="16"/>
              </w:rPr>
            </w:pPr>
            <w:r>
              <w:rPr>
                <w:rFonts w:ascii="Verdana" w:hAnsi="Verdana" w:cs="Calibri"/>
                <w:sz w:val="16"/>
                <w:szCs w:val="16"/>
              </w:rPr>
              <w:t>1.12</w:t>
            </w:r>
          </w:p>
        </w:tc>
        <w:tc>
          <w:tcPr>
            <w:tcW w:w="4721" w:type="dxa"/>
            <w:tcBorders>
              <w:top w:val="nil"/>
              <w:left w:val="nil"/>
              <w:bottom w:val="single" w:sz="4" w:space="0" w:color="auto"/>
              <w:right w:val="single" w:sz="4" w:space="0" w:color="auto"/>
            </w:tcBorders>
            <w:shd w:val="clear" w:color="auto" w:fill="auto"/>
            <w:vAlign w:val="center"/>
            <w:hideMark/>
          </w:tcPr>
          <w:p w14:paraId="4A1B280F" w14:textId="77777777" w:rsidR="00DC625F" w:rsidRDefault="00DC625F">
            <w:pPr>
              <w:rPr>
                <w:rFonts w:ascii="Verdana" w:hAnsi="Verdana" w:cs="Calibri"/>
                <w:sz w:val="16"/>
                <w:szCs w:val="16"/>
              </w:rPr>
            </w:pPr>
            <w:r>
              <w:rPr>
                <w:rFonts w:ascii="Verdana" w:hAnsi="Verdana" w:cs="Calibri"/>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арендной платы офисов, транспорта, коммунальных услуг, юридических, информационных, аудиторских и консультационных услуг</w:t>
            </w:r>
          </w:p>
        </w:tc>
        <w:tc>
          <w:tcPr>
            <w:tcW w:w="998" w:type="dxa"/>
            <w:tcBorders>
              <w:top w:val="nil"/>
              <w:left w:val="nil"/>
              <w:bottom w:val="single" w:sz="4" w:space="0" w:color="auto"/>
              <w:right w:val="single" w:sz="4" w:space="0" w:color="auto"/>
            </w:tcBorders>
            <w:shd w:val="clear" w:color="auto" w:fill="auto"/>
            <w:vAlign w:val="center"/>
            <w:hideMark/>
          </w:tcPr>
          <w:p w14:paraId="0EDCA7B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421B9A6F" w14:textId="77777777" w:rsidR="00DC625F" w:rsidRDefault="00DC625F">
            <w:pPr>
              <w:jc w:val="right"/>
              <w:rPr>
                <w:rFonts w:ascii="Verdana" w:hAnsi="Verdana" w:cs="Calibri"/>
                <w:sz w:val="16"/>
                <w:szCs w:val="16"/>
              </w:rPr>
            </w:pPr>
            <w:r>
              <w:rPr>
                <w:rFonts w:ascii="Verdana" w:hAnsi="Verdana" w:cs="Calibri"/>
                <w:sz w:val="16"/>
                <w:szCs w:val="16"/>
              </w:rPr>
              <w:t xml:space="preserve">104,76 </w:t>
            </w:r>
          </w:p>
        </w:tc>
        <w:tc>
          <w:tcPr>
            <w:tcW w:w="1199" w:type="dxa"/>
            <w:tcBorders>
              <w:top w:val="nil"/>
              <w:left w:val="nil"/>
              <w:bottom w:val="single" w:sz="4" w:space="0" w:color="auto"/>
              <w:right w:val="single" w:sz="4" w:space="0" w:color="auto"/>
            </w:tcBorders>
            <w:shd w:val="clear" w:color="auto" w:fill="auto"/>
            <w:vAlign w:val="center"/>
            <w:hideMark/>
          </w:tcPr>
          <w:p w14:paraId="38006493" w14:textId="77777777" w:rsidR="00DC625F" w:rsidRDefault="00DC625F">
            <w:pPr>
              <w:jc w:val="right"/>
              <w:rPr>
                <w:rFonts w:ascii="Verdana" w:hAnsi="Verdana" w:cs="Calibri"/>
                <w:sz w:val="16"/>
                <w:szCs w:val="16"/>
              </w:rPr>
            </w:pPr>
            <w:r>
              <w:rPr>
                <w:rFonts w:ascii="Verdana" w:hAnsi="Verdana" w:cs="Calibri"/>
                <w:sz w:val="16"/>
                <w:szCs w:val="16"/>
              </w:rPr>
              <w:t xml:space="preserve">102,97 </w:t>
            </w:r>
          </w:p>
        </w:tc>
        <w:tc>
          <w:tcPr>
            <w:tcW w:w="1258" w:type="dxa"/>
            <w:tcBorders>
              <w:top w:val="nil"/>
              <w:left w:val="nil"/>
              <w:bottom w:val="single" w:sz="4" w:space="0" w:color="auto"/>
              <w:right w:val="single" w:sz="4" w:space="0" w:color="auto"/>
            </w:tcBorders>
            <w:shd w:val="clear" w:color="auto" w:fill="auto"/>
            <w:vAlign w:val="center"/>
            <w:hideMark/>
          </w:tcPr>
          <w:p w14:paraId="021F237D" w14:textId="77777777" w:rsidR="00DC625F" w:rsidRDefault="00DC625F">
            <w:pPr>
              <w:jc w:val="right"/>
              <w:rPr>
                <w:rFonts w:ascii="Verdana" w:hAnsi="Verdana" w:cs="Calibri"/>
                <w:sz w:val="16"/>
                <w:szCs w:val="16"/>
              </w:rPr>
            </w:pPr>
            <w:r>
              <w:rPr>
                <w:rFonts w:ascii="Verdana" w:hAnsi="Verdana" w:cs="Calibri"/>
                <w:sz w:val="16"/>
                <w:szCs w:val="16"/>
              </w:rPr>
              <w:t xml:space="preserve">266,94 </w:t>
            </w:r>
          </w:p>
        </w:tc>
        <w:tc>
          <w:tcPr>
            <w:tcW w:w="1172" w:type="dxa"/>
            <w:tcBorders>
              <w:top w:val="nil"/>
              <w:left w:val="nil"/>
              <w:bottom w:val="single" w:sz="4" w:space="0" w:color="auto"/>
              <w:right w:val="nil"/>
            </w:tcBorders>
            <w:shd w:val="clear" w:color="auto" w:fill="auto"/>
            <w:vAlign w:val="center"/>
            <w:hideMark/>
          </w:tcPr>
          <w:p w14:paraId="7FA11BD8" w14:textId="77777777" w:rsidR="00DC625F" w:rsidRDefault="00DC625F">
            <w:pPr>
              <w:jc w:val="right"/>
              <w:rPr>
                <w:rFonts w:ascii="Verdana" w:hAnsi="Verdana" w:cs="Calibri"/>
                <w:sz w:val="16"/>
                <w:szCs w:val="16"/>
              </w:rPr>
            </w:pPr>
            <w:r>
              <w:rPr>
                <w:rFonts w:ascii="Verdana" w:hAnsi="Verdana" w:cs="Calibri"/>
                <w:sz w:val="16"/>
                <w:szCs w:val="16"/>
              </w:rPr>
              <w:t xml:space="preserve">264,50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2B61878"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-2,44 </w:t>
            </w:r>
          </w:p>
        </w:tc>
      </w:tr>
      <w:tr w:rsidR="00DC625F" w14:paraId="3DA441EB" w14:textId="77777777" w:rsidTr="00DC625F">
        <w:trPr>
          <w:trHeight w:val="10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188AE07" w14:textId="77777777" w:rsidR="00DC625F" w:rsidRDefault="00DC625F">
            <w:pPr>
              <w:jc w:val="center"/>
              <w:rPr>
                <w:rFonts w:ascii="Verdana" w:hAnsi="Verdana" w:cs="Calibri"/>
                <w:sz w:val="16"/>
                <w:szCs w:val="16"/>
              </w:rPr>
            </w:pPr>
            <w:r>
              <w:rPr>
                <w:rFonts w:ascii="Verdana" w:hAnsi="Verdana" w:cs="Calibri"/>
                <w:sz w:val="16"/>
                <w:szCs w:val="16"/>
              </w:rPr>
              <w:t>1.13</w:t>
            </w:r>
          </w:p>
        </w:tc>
        <w:tc>
          <w:tcPr>
            <w:tcW w:w="4721" w:type="dxa"/>
            <w:tcBorders>
              <w:top w:val="nil"/>
              <w:left w:val="nil"/>
              <w:bottom w:val="single" w:sz="4" w:space="0" w:color="auto"/>
              <w:right w:val="single" w:sz="4" w:space="0" w:color="auto"/>
            </w:tcBorders>
            <w:shd w:val="clear" w:color="auto" w:fill="auto"/>
            <w:vAlign w:val="center"/>
            <w:hideMark/>
          </w:tcPr>
          <w:p w14:paraId="53893D0D" w14:textId="77777777" w:rsidR="00DC625F" w:rsidRDefault="00DC625F">
            <w:pPr>
              <w:rPr>
                <w:rFonts w:ascii="Verdana" w:hAnsi="Verdana" w:cs="Calibri"/>
                <w:sz w:val="16"/>
                <w:szCs w:val="16"/>
              </w:rPr>
            </w:pPr>
            <w:r>
              <w:rPr>
                <w:rFonts w:ascii="Verdana" w:hAnsi="Verdana" w:cs="Calibri"/>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8" w:type="dxa"/>
            <w:tcBorders>
              <w:top w:val="nil"/>
              <w:left w:val="nil"/>
              <w:bottom w:val="single" w:sz="4" w:space="0" w:color="auto"/>
              <w:right w:val="single" w:sz="4" w:space="0" w:color="auto"/>
            </w:tcBorders>
            <w:shd w:val="clear" w:color="auto" w:fill="auto"/>
            <w:vAlign w:val="center"/>
            <w:hideMark/>
          </w:tcPr>
          <w:p w14:paraId="52F7F4E3"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0D7A8827" w14:textId="77777777" w:rsidR="00DC625F" w:rsidRDefault="00DC625F">
            <w:pPr>
              <w:jc w:val="right"/>
              <w:rPr>
                <w:rFonts w:ascii="Verdana" w:hAnsi="Verdana" w:cs="Calibri"/>
                <w:sz w:val="16"/>
                <w:szCs w:val="16"/>
              </w:rPr>
            </w:pPr>
            <w:r>
              <w:rPr>
                <w:rFonts w:ascii="Verdana" w:hAnsi="Verdana" w:cs="Calibri"/>
                <w:sz w:val="16"/>
                <w:szCs w:val="16"/>
              </w:rPr>
              <w:t xml:space="preserve">4,97 </w:t>
            </w:r>
          </w:p>
        </w:tc>
        <w:tc>
          <w:tcPr>
            <w:tcW w:w="1199" w:type="dxa"/>
            <w:tcBorders>
              <w:top w:val="nil"/>
              <w:left w:val="nil"/>
              <w:bottom w:val="single" w:sz="4" w:space="0" w:color="auto"/>
              <w:right w:val="single" w:sz="4" w:space="0" w:color="auto"/>
            </w:tcBorders>
            <w:shd w:val="clear" w:color="auto" w:fill="auto"/>
            <w:vAlign w:val="center"/>
            <w:hideMark/>
          </w:tcPr>
          <w:p w14:paraId="30C5F1EC" w14:textId="77777777" w:rsidR="00DC625F" w:rsidRDefault="00DC625F">
            <w:pPr>
              <w:jc w:val="right"/>
              <w:rPr>
                <w:rFonts w:ascii="Verdana" w:hAnsi="Verdana" w:cs="Calibri"/>
                <w:sz w:val="16"/>
                <w:szCs w:val="16"/>
              </w:rPr>
            </w:pPr>
            <w:r>
              <w:rPr>
                <w:rFonts w:ascii="Verdana" w:hAnsi="Verdana" w:cs="Calibri"/>
                <w:sz w:val="16"/>
                <w:szCs w:val="16"/>
              </w:rPr>
              <w:t xml:space="preserve">39,76 </w:t>
            </w:r>
          </w:p>
        </w:tc>
        <w:tc>
          <w:tcPr>
            <w:tcW w:w="1258" w:type="dxa"/>
            <w:tcBorders>
              <w:top w:val="nil"/>
              <w:left w:val="nil"/>
              <w:bottom w:val="single" w:sz="4" w:space="0" w:color="auto"/>
              <w:right w:val="single" w:sz="4" w:space="0" w:color="auto"/>
            </w:tcBorders>
            <w:shd w:val="clear" w:color="auto" w:fill="auto"/>
            <w:vAlign w:val="center"/>
            <w:hideMark/>
          </w:tcPr>
          <w:p w14:paraId="34DEB597"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5EE926F0"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187B129"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64E94D31"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181ADE9" w14:textId="77777777" w:rsidR="00DC625F" w:rsidRDefault="00DC625F">
            <w:pPr>
              <w:jc w:val="center"/>
              <w:rPr>
                <w:rFonts w:ascii="Verdana" w:hAnsi="Verdana" w:cs="Calibri"/>
                <w:sz w:val="16"/>
                <w:szCs w:val="16"/>
              </w:rPr>
            </w:pPr>
            <w:r>
              <w:rPr>
                <w:rFonts w:ascii="Verdana" w:hAnsi="Verdana" w:cs="Calibri"/>
                <w:sz w:val="16"/>
                <w:szCs w:val="16"/>
              </w:rPr>
              <w:t>1.14</w:t>
            </w:r>
          </w:p>
        </w:tc>
        <w:tc>
          <w:tcPr>
            <w:tcW w:w="4721" w:type="dxa"/>
            <w:tcBorders>
              <w:top w:val="nil"/>
              <w:left w:val="nil"/>
              <w:bottom w:val="single" w:sz="4" w:space="0" w:color="auto"/>
              <w:right w:val="single" w:sz="4" w:space="0" w:color="auto"/>
            </w:tcBorders>
            <w:shd w:val="clear" w:color="auto" w:fill="auto"/>
            <w:vAlign w:val="center"/>
            <w:hideMark/>
          </w:tcPr>
          <w:p w14:paraId="46F99FCE" w14:textId="77777777" w:rsidR="00DC625F" w:rsidRDefault="00DC625F">
            <w:pPr>
              <w:rPr>
                <w:rFonts w:ascii="Verdana" w:hAnsi="Verdana" w:cs="Calibri"/>
                <w:sz w:val="16"/>
                <w:szCs w:val="16"/>
              </w:rPr>
            </w:pPr>
            <w:r>
              <w:rPr>
                <w:rFonts w:ascii="Verdana" w:hAnsi="Verdana" w:cs="Calibri"/>
                <w:sz w:val="16"/>
                <w:szCs w:val="16"/>
              </w:rPr>
              <w:t xml:space="preserve">   - арендная плата, концессионная плата, лизинговые платежи</w:t>
            </w:r>
          </w:p>
        </w:tc>
        <w:tc>
          <w:tcPr>
            <w:tcW w:w="998" w:type="dxa"/>
            <w:tcBorders>
              <w:top w:val="nil"/>
              <w:left w:val="nil"/>
              <w:bottom w:val="single" w:sz="4" w:space="0" w:color="auto"/>
              <w:right w:val="single" w:sz="4" w:space="0" w:color="auto"/>
            </w:tcBorders>
            <w:shd w:val="clear" w:color="auto" w:fill="auto"/>
            <w:vAlign w:val="center"/>
            <w:hideMark/>
          </w:tcPr>
          <w:p w14:paraId="71748BB5"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1F2091D9" w14:textId="77777777" w:rsidR="00DC625F" w:rsidRDefault="00DC625F">
            <w:pPr>
              <w:jc w:val="right"/>
              <w:rPr>
                <w:rFonts w:ascii="Verdana" w:hAnsi="Verdana" w:cs="Calibri"/>
                <w:sz w:val="16"/>
                <w:szCs w:val="16"/>
              </w:rPr>
            </w:pPr>
            <w:r>
              <w:rPr>
                <w:rFonts w:ascii="Verdana" w:hAnsi="Verdana" w:cs="Calibri"/>
                <w:sz w:val="16"/>
                <w:szCs w:val="16"/>
              </w:rPr>
              <w:t xml:space="preserve">176,55 </w:t>
            </w:r>
          </w:p>
        </w:tc>
        <w:tc>
          <w:tcPr>
            <w:tcW w:w="1199" w:type="dxa"/>
            <w:tcBorders>
              <w:top w:val="nil"/>
              <w:left w:val="nil"/>
              <w:bottom w:val="single" w:sz="4" w:space="0" w:color="auto"/>
              <w:right w:val="single" w:sz="4" w:space="0" w:color="auto"/>
            </w:tcBorders>
            <w:shd w:val="clear" w:color="auto" w:fill="auto"/>
            <w:vAlign w:val="center"/>
            <w:hideMark/>
          </w:tcPr>
          <w:p w14:paraId="3F87E54F" w14:textId="77777777" w:rsidR="00DC625F" w:rsidRDefault="00DC625F">
            <w:pPr>
              <w:jc w:val="right"/>
              <w:rPr>
                <w:rFonts w:ascii="Verdana" w:hAnsi="Verdana" w:cs="Calibri"/>
                <w:sz w:val="16"/>
                <w:szCs w:val="16"/>
              </w:rPr>
            </w:pPr>
            <w:r>
              <w:rPr>
                <w:rFonts w:ascii="Verdana" w:hAnsi="Verdana" w:cs="Calibri"/>
                <w:sz w:val="16"/>
                <w:szCs w:val="16"/>
              </w:rPr>
              <w:t xml:space="preserve">226,24 </w:t>
            </w:r>
          </w:p>
        </w:tc>
        <w:tc>
          <w:tcPr>
            <w:tcW w:w="1258" w:type="dxa"/>
            <w:tcBorders>
              <w:top w:val="nil"/>
              <w:left w:val="nil"/>
              <w:bottom w:val="single" w:sz="4" w:space="0" w:color="auto"/>
              <w:right w:val="single" w:sz="4" w:space="0" w:color="auto"/>
            </w:tcBorders>
            <w:shd w:val="clear" w:color="auto" w:fill="auto"/>
            <w:vAlign w:val="center"/>
            <w:hideMark/>
          </w:tcPr>
          <w:p w14:paraId="5B74D95F" w14:textId="77777777" w:rsidR="00DC625F" w:rsidRDefault="00DC625F">
            <w:pPr>
              <w:jc w:val="right"/>
              <w:rPr>
                <w:rFonts w:ascii="Verdana" w:hAnsi="Verdana" w:cs="Calibri"/>
                <w:sz w:val="16"/>
                <w:szCs w:val="16"/>
              </w:rPr>
            </w:pPr>
            <w:r>
              <w:rPr>
                <w:rFonts w:ascii="Verdana" w:hAnsi="Verdana" w:cs="Calibri"/>
                <w:sz w:val="16"/>
                <w:szCs w:val="16"/>
              </w:rPr>
              <w:t xml:space="preserve">176,55 </w:t>
            </w:r>
          </w:p>
        </w:tc>
        <w:tc>
          <w:tcPr>
            <w:tcW w:w="1172" w:type="dxa"/>
            <w:tcBorders>
              <w:top w:val="nil"/>
              <w:left w:val="nil"/>
              <w:bottom w:val="single" w:sz="4" w:space="0" w:color="auto"/>
              <w:right w:val="nil"/>
            </w:tcBorders>
            <w:shd w:val="clear" w:color="auto" w:fill="auto"/>
            <w:vAlign w:val="center"/>
            <w:hideMark/>
          </w:tcPr>
          <w:p w14:paraId="2CC3EAE7" w14:textId="77777777" w:rsidR="00DC625F" w:rsidRDefault="00DC625F">
            <w:pPr>
              <w:jc w:val="right"/>
              <w:rPr>
                <w:rFonts w:ascii="Verdana" w:hAnsi="Verdana" w:cs="Calibri"/>
                <w:sz w:val="16"/>
                <w:szCs w:val="16"/>
              </w:rPr>
            </w:pPr>
            <w:r>
              <w:rPr>
                <w:rFonts w:ascii="Verdana" w:hAnsi="Verdana" w:cs="Calibri"/>
                <w:sz w:val="16"/>
                <w:szCs w:val="16"/>
              </w:rPr>
              <w:t xml:space="preserve">220,70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3176E24" w14:textId="77777777" w:rsidR="00DC625F" w:rsidRDefault="00DC625F">
            <w:pPr>
              <w:jc w:val="right"/>
              <w:rPr>
                <w:rFonts w:ascii="Verdana" w:hAnsi="Verdana" w:cs="Calibri"/>
                <w:sz w:val="16"/>
                <w:szCs w:val="16"/>
              </w:rPr>
            </w:pPr>
            <w:r>
              <w:rPr>
                <w:rFonts w:ascii="Verdana" w:hAnsi="Verdana" w:cs="Calibri"/>
                <w:sz w:val="16"/>
                <w:szCs w:val="16"/>
              </w:rPr>
              <w:t xml:space="preserve">44,15 </w:t>
            </w:r>
          </w:p>
        </w:tc>
      </w:tr>
      <w:tr w:rsidR="00DC625F" w14:paraId="2F4D6341"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5434337" w14:textId="77777777" w:rsidR="00DC625F" w:rsidRDefault="00DC625F">
            <w:pPr>
              <w:jc w:val="center"/>
              <w:rPr>
                <w:rFonts w:ascii="Verdana" w:hAnsi="Verdana" w:cs="Calibri"/>
                <w:sz w:val="16"/>
                <w:szCs w:val="16"/>
              </w:rPr>
            </w:pPr>
            <w:r>
              <w:rPr>
                <w:rFonts w:ascii="Verdana" w:hAnsi="Verdana" w:cs="Calibri"/>
                <w:sz w:val="16"/>
                <w:szCs w:val="16"/>
              </w:rPr>
              <w:t>1.15</w:t>
            </w:r>
          </w:p>
        </w:tc>
        <w:tc>
          <w:tcPr>
            <w:tcW w:w="4721" w:type="dxa"/>
            <w:tcBorders>
              <w:top w:val="nil"/>
              <w:left w:val="nil"/>
              <w:bottom w:val="single" w:sz="4" w:space="0" w:color="auto"/>
              <w:right w:val="single" w:sz="4" w:space="0" w:color="auto"/>
            </w:tcBorders>
            <w:shd w:val="clear" w:color="auto" w:fill="auto"/>
            <w:vAlign w:val="center"/>
            <w:hideMark/>
          </w:tcPr>
          <w:p w14:paraId="60767CD4" w14:textId="77777777" w:rsidR="00DC625F" w:rsidRDefault="00DC625F">
            <w:pPr>
              <w:rPr>
                <w:rFonts w:ascii="Verdana" w:hAnsi="Verdana" w:cs="Calibri"/>
                <w:sz w:val="16"/>
                <w:szCs w:val="16"/>
              </w:rPr>
            </w:pPr>
            <w:r>
              <w:rPr>
                <w:rFonts w:ascii="Verdana" w:hAnsi="Verdana" w:cs="Calibri"/>
                <w:sz w:val="16"/>
                <w:szCs w:val="16"/>
              </w:rPr>
              <w:t xml:space="preserve">   - расходы на служебные командировки</w:t>
            </w:r>
          </w:p>
        </w:tc>
        <w:tc>
          <w:tcPr>
            <w:tcW w:w="998" w:type="dxa"/>
            <w:tcBorders>
              <w:top w:val="nil"/>
              <w:left w:val="nil"/>
              <w:bottom w:val="single" w:sz="4" w:space="0" w:color="auto"/>
              <w:right w:val="single" w:sz="4" w:space="0" w:color="auto"/>
            </w:tcBorders>
            <w:shd w:val="clear" w:color="auto" w:fill="auto"/>
            <w:vAlign w:val="center"/>
            <w:hideMark/>
          </w:tcPr>
          <w:p w14:paraId="3C9FC7C7"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58BFF34F"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56E60B9E"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5258982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2BD1A4ED"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24B0D7A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55F64D1E"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6E582B0" w14:textId="77777777" w:rsidR="00DC625F" w:rsidRDefault="00DC625F">
            <w:pPr>
              <w:jc w:val="center"/>
              <w:rPr>
                <w:rFonts w:ascii="Verdana" w:hAnsi="Verdana" w:cs="Calibri"/>
                <w:sz w:val="16"/>
                <w:szCs w:val="16"/>
              </w:rPr>
            </w:pPr>
            <w:r>
              <w:rPr>
                <w:rFonts w:ascii="Verdana" w:hAnsi="Verdana" w:cs="Calibri"/>
                <w:sz w:val="16"/>
                <w:szCs w:val="16"/>
              </w:rPr>
              <w:t>1.16</w:t>
            </w:r>
          </w:p>
        </w:tc>
        <w:tc>
          <w:tcPr>
            <w:tcW w:w="4721" w:type="dxa"/>
            <w:tcBorders>
              <w:top w:val="nil"/>
              <w:left w:val="nil"/>
              <w:bottom w:val="single" w:sz="4" w:space="0" w:color="auto"/>
              <w:right w:val="single" w:sz="4" w:space="0" w:color="auto"/>
            </w:tcBorders>
            <w:shd w:val="clear" w:color="auto" w:fill="auto"/>
            <w:vAlign w:val="center"/>
            <w:hideMark/>
          </w:tcPr>
          <w:p w14:paraId="6DD37E1D" w14:textId="77777777" w:rsidR="00DC625F" w:rsidRDefault="00DC625F">
            <w:pPr>
              <w:rPr>
                <w:rFonts w:ascii="Verdana" w:hAnsi="Verdana" w:cs="Calibri"/>
                <w:sz w:val="16"/>
                <w:szCs w:val="16"/>
              </w:rPr>
            </w:pPr>
            <w:r>
              <w:rPr>
                <w:rFonts w:ascii="Verdana" w:hAnsi="Verdana" w:cs="Calibri"/>
                <w:sz w:val="16"/>
                <w:szCs w:val="16"/>
              </w:rPr>
              <w:t xml:space="preserve">   - расходы на обучение персонала</w:t>
            </w:r>
          </w:p>
        </w:tc>
        <w:tc>
          <w:tcPr>
            <w:tcW w:w="998" w:type="dxa"/>
            <w:tcBorders>
              <w:top w:val="nil"/>
              <w:left w:val="nil"/>
              <w:bottom w:val="single" w:sz="4" w:space="0" w:color="auto"/>
              <w:right w:val="single" w:sz="4" w:space="0" w:color="auto"/>
            </w:tcBorders>
            <w:shd w:val="clear" w:color="auto" w:fill="auto"/>
            <w:vAlign w:val="center"/>
            <w:hideMark/>
          </w:tcPr>
          <w:p w14:paraId="659A191E"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3C27408" w14:textId="77777777" w:rsidR="00DC625F" w:rsidRDefault="00DC625F">
            <w:pPr>
              <w:jc w:val="right"/>
              <w:rPr>
                <w:rFonts w:ascii="Verdana" w:hAnsi="Verdana" w:cs="Calibri"/>
                <w:sz w:val="16"/>
                <w:szCs w:val="16"/>
              </w:rPr>
            </w:pPr>
            <w:r>
              <w:rPr>
                <w:rFonts w:ascii="Verdana" w:hAnsi="Verdana" w:cs="Calibri"/>
                <w:sz w:val="16"/>
                <w:szCs w:val="16"/>
              </w:rPr>
              <w:t xml:space="preserve">17,94 </w:t>
            </w:r>
          </w:p>
        </w:tc>
        <w:tc>
          <w:tcPr>
            <w:tcW w:w="1199" w:type="dxa"/>
            <w:tcBorders>
              <w:top w:val="nil"/>
              <w:left w:val="nil"/>
              <w:bottom w:val="single" w:sz="4" w:space="0" w:color="auto"/>
              <w:right w:val="single" w:sz="4" w:space="0" w:color="auto"/>
            </w:tcBorders>
            <w:shd w:val="clear" w:color="auto" w:fill="auto"/>
            <w:vAlign w:val="center"/>
            <w:hideMark/>
          </w:tcPr>
          <w:p w14:paraId="35EA3278" w14:textId="77777777" w:rsidR="00DC625F" w:rsidRDefault="00DC625F">
            <w:pPr>
              <w:jc w:val="right"/>
              <w:rPr>
                <w:rFonts w:ascii="Verdana" w:hAnsi="Verdana" w:cs="Calibri"/>
                <w:sz w:val="16"/>
                <w:szCs w:val="16"/>
              </w:rPr>
            </w:pPr>
            <w:r>
              <w:rPr>
                <w:rFonts w:ascii="Verdana" w:hAnsi="Verdana" w:cs="Calibri"/>
                <w:sz w:val="16"/>
                <w:szCs w:val="16"/>
              </w:rPr>
              <w:t xml:space="preserve">15,77 </w:t>
            </w:r>
          </w:p>
        </w:tc>
        <w:tc>
          <w:tcPr>
            <w:tcW w:w="1258" w:type="dxa"/>
            <w:tcBorders>
              <w:top w:val="nil"/>
              <w:left w:val="nil"/>
              <w:bottom w:val="single" w:sz="4" w:space="0" w:color="auto"/>
              <w:right w:val="single" w:sz="4" w:space="0" w:color="auto"/>
            </w:tcBorders>
            <w:shd w:val="clear" w:color="auto" w:fill="auto"/>
            <w:vAlign w:val="center"/>
            <w:hideMark/>
          </w:tcPr>
          <w:p w14:paraId="749EFE1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1286595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471D9BFE"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7E7EB2C4" w14:textId="77777777" w:rsidTr="00DC625F">
        <w:trPr>
          <w:trHeight w:val="63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4F95CAD" w14:textId="77777777" w:rsidR="00DC625F" w:rsidRDefault="00DC625F">
            <w:pPr>
              <w:jc w:val="center"/>
              <w:rPr>
                <w:rFonts w:ascii="Verdana" w:hAnsi="Verdana" w:cs="Calibri"/>
                <w:sz w:val="16"/>
                <w:szCs w:val="16"/>
              </w:rPr>
            </w:pPr>
            <w:r>
              <w:rPr>
                <w:rFonts w:ascii="Verdana" w:hAnsi="Verdana" w:cs="Calibri"/>
                <w:sz w:val="16"/>
                <w:szCs w:val="16"/>
              </w:rPr>
              <w:lastRenderedPageBreak/>
              <w:t>1.17</w:t>
            </w:r>
          </w:p>
        </w:tc>
        <w:tc>
          <w:tcPr>
            <w:tcW w:w="4721" w:type="dxa"/>
            <w:tcBorders>
              <w:top w:val="nil"/>
              <w:left w:val="nil"/>
              <w:bottom w:val="single" w:sz="4" w:space="0" w:color="auto"/>
              <w:right w:val="single" w:sz="4" w:space="0" w:color="auto"/>
            </w:tcBorders>
            <w:shd w:val="clear" w:color="auto" w:fill="auto"/>
            <w:vAlign w:val="center"/>
            <w:hideMark/>
          </w:tcPr>
          <w:p w14:paraId="4D653E73" w14:textId="77777777" w:rsidR="00DC625F" w:rsidRDefault="00DC625F">
            <w:pPr>
              <w:rPr>
                <w:rFonts w:ascii="Verdana" w:hAnsi="Verdana" w:cs="Calibri"/>
                <w:sz w:val="16"/>
                <w:szCs w:val="16"/>
              </w:rPr>
            </w:pPr>
            <w:r>
              <w:rPr>
                <w:rFonts w:ascii="Verdana" w:hAnsi="Verdana" w:cs="Calibri"/>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98" w:type="dxa"/>
            <w:tcBorders>
              <w:top w:val="nil"/>
              <w:left w:val="nil"/>
              <w:bottom w:val="single" w:sz="4" w:space="0" w:color="auto"/>
              <w:right w:val="single" w:sz="4" w:space="0" w:color="auto"/>
            </w:tcBorders>
            <w:shd w:val="clear" w:color="auto" w:fill="auto"/>
            <w:vAlign w:val="center"/>
            <w:hideMark/>
          </w:tcPr>
          <w:p w14:paraId="4019A74E"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33439E6"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759DE8DE"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45FB9551"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5F9C2A40"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50DD3B0"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63F557C1"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D9D135F" w14:textId="77777777" w:rsidR="00DC625F" w:rsidRDefault="00DC625F">
            <w:pPr>
              <w:jc w:val="center"/>
              <w:rPr>
                <w:rFonts w:ascii="Verdana" w:hAnsi="Verdana" w:cs="Calibri"/>
                <w:sz w:val="16"/>
                <w:szCs w:val="16"/>
              </w:rPr>
            </w:pPr>
            <w:r>
              <w:rPr>
                <w:rFonts w:ascii="Verdana" w:hAnsi="Verdana" w:cs="Calibri"/>
                <w:sz w:val="16"/>
                <w:szCs w:val="16"/>
              </w:rPr>
              <w:t>1.18</w:t>
            </w:r>
          </w:p>
        </w:tc>
        <w:tc>
          <w:tcPr>
            <w:tcW w:w="4721" w:type="dxa"/>
            <w:tcBorders>
              <w:top w:val="nil"/>
              <w:left w:val="nil"/>
              <w:bottom w:val="single" w:sz="4" w:space="0" w:color="auto"/>
              <w:right w:val="single" w:sz="4" w:space="0" w:color="auto"/>
            </w:tcBorders>
            <w:shd w:val="clear" w:color="auto" w:fill="auto"/>
            <w:vAlign w:val="center"/>
            <w:hideMark/>
          </w:tcPr>
          <w:p w14:paraId="6DFCFB40" w14:textId="77777777" w:rsidR="00DC625F" w:rsidRDefault="00DC625F">
            <w:pPr>
              <w:rPr>
                <w:rFonts w:ascii="Verdana" w:hAnsi="Verdana" w:cs="Calibri"/>
                <w:sz w:val="16"/>
                <w:szCs w:val="16"/>
              </w:rPr>
            </w:pPr>
            <w:r>
              <w:rPr>
                <w:rFonts w:ascii="Verdana" w:hAnsi="Verdana" w:cs="Calibri"/>
                <w:sz w:val="16"/>
                <w:szCs w:val="16"/>
              </w:rPr>
              <w:t xml:space="preserve">   - другие расходы, связанные с производством и (или) реализацией продукции, в том числе</w:t>
            </w:r>
          </w:p>
        </w:tc>
        <w:tc>
          <w:tcPr>
            <w:tcW w:w="998" w:type="dxa"/>
            <w:tcBorders>
              <w:top w:val="nil"/>
              <w:left w:val="nil"/>
              <w:bottom w:val="single" w:sz="4" w:space="0" w:color="auto"/>
              <w:right w:val="single" w:sz="4" w:space="0" w:color="auto"/>
            </w:tcBorders>
            <w:shd w:val="clear" w:color="auto" w:fill="auto"/>
            <w:vAlign w:val="center"/>
            <w:hideMark/>
          </w:tcPr>
          <w:p w14:paraId="1D3FBAFE"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0F555C0" w14:textId="77777777" w:rsidR="00DC625F" w:rsidRDefault="00DC625F">
            <w:pPr>
              <w:jc w:val="right"/>
              <w:rPr>
                <w:rFonts w:ascii="Verdana" w:hAnsi="Verdana" w:cs="Calibri"/>
                <w:sz w:val="16"/>
                <w:szCs w:val="16"/>
              </w:rPr>
            </w:pPr>
            <w:r>
              <w:rPr>
                <w:rFonts w:ascii="Verdana" w:hAnsi="Verdana" w:cs="Calibri"/>
                <w:sz w:val="16"/>
                <w:szCs w:val="16"/>
              </w:rPr>
              <w:t xml:space="preserve">817,49 </w:t>
            </w:r>
          </w:p>
        </w:tc>
        <w:tc>
          <w:tcPr>
            <w:tcW w:w="1199" w:type="dxa"/>
            <w:tcBorders>
              <w:top w:val="nil"/>
              <w:left w:val="nil"/>
              <w:bottom w:val="single" w:sz="4" w:space="0" w:color="auto"/>
              <w:right w:val="single" w:sz="4" w:space="0" w:color="auto"/>
            </w:tcBorders>
            <w:shd w:val="clear" w:color="auto" w:fill="auto"/>
            <w:vAlign w:val="center"/>
            <w:hideMark/>
          </w:tcPr>
          <w:p w14:paraId="4EE7786C" w14:textId="77777777" w:rsidR="00DC625F" w:rsidRDefault="00DC625F">
            <w:pPr>
              <w:jc w:val="right"/>
              <w:rPr>
                <w:rFonts w:ascii="Verdana" w:hAnsi="Verdana" w:cs="Calibri"/>
                <w:sz w:val="16"/>
                <w:szCs w:val="16"/>
              </w:rPr>
            </w:pPr>
            <w:r>
              <w:rPr>
                <w:rFonts w:ascii="Verdana" w:hAnsi="Verdana" w:cs="Calibri"/>
                <w:sz w:val="16"/>
                <w:szCs w:val="16"/>
              </w:rPr>
              <w:t xml:space="preserve">3 521,87 </w:t>
            </w:r>
          </w:p>
        </w:tc>
        <w:tc>
          <w:tcPr>
            <w:tcW w:w="1258" w:type="dxa"/>
            <w:tcBorders>
              <w:top w:val="nil"/>
              <w:left w:val="nil"/>
              <w:bottom w:val="single" w:sz="4" w:space="0" w:color="auto"/>
              <w:right w:val="single" w:sz="4" w:space="0" w:color="auto"/>
            </w:tcBorders>
            <w:shd w:val="clear" w:color="auto" w:fill="auto"/>
            <w:vAlign w:val="center"/>
            <w:hideMark/>
          </w:tcPr>
          <w:p w14:paraId="2103A0A0" w14:textId="77777777" w:rsidR="00DC625F" w:rsidRDefault="00DC625F">
            <w:pPr>
              <w:jc w:val="right"/>
              <w:rPr>
                <w:rFonts w:ascii="Verdana" w:hAnsi="Verdana" w:cs="Calibri"/>
                <w:sz w:val="16"/>
                <w:szCs w:val="16"/>
              </w:rPr>
            </w:pPr>
            <w:r>
              <w:rPr>
                <w:rFonts w:ascii="Verdana" w:hAnsi="Verdana" w:cs="Calibri"/>
                <w:sz w:val="16"/>
                <w:szCs w:val="16"/>
              </w:rPr>
              <w:t xml:space="preserve">112,96 </w:t>
            </w:r>
          </w:p>
        </w:tc>
        <w:tc>
          <w:tcPr>
            <w:tcW w:w="1172" w:type="dxa"/>
            <w:tcBorders>
              <w:top w:val="nil"/>
              <w:left w:val="nil"/>
              <w:bottom w:val="single" w:sz="4" w:space="0" w:color="auto"/>
              <w:right w:val="nil"/>
            </w:tcBorders>
            <w:shd w:val="clear" w:color="auto" w:fill="auto"/>
            <w:vAlign w:val="center"/>
            <w:hideMark/>
          </w:tcPr>
          <w:p w14:paraId="2335E85A" w14:textId="77777777" w:rsidR="00DC625F" w:rsidRDefault="00DC625F">
            <w:pPr>
              <w:jc w:val="right"/>
              <w:rPr>
                <w:rFonts w:ascii="Verdana" w:hAnsi="Verdana" w:cs="Calibri"/>
                <w:sz w:val="16"/>
                <w:szCs w:val="16"/>
              </w:rPr>
            </w:pPr>
            <w:r>
              <w:rPr>
                <w:rFonts w:ascii="Verdana" w:hAnsi="Verdana" w:cs="Calibri"/>
                <w:sz w:val="16"/>
                <w:szCs w:val="16"/>
              </w:rPr>
              <w:t xml:space="preserve">8,80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61F9072"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-104,16 </w:t>
            </w:r>
          </w:p>
        </w:tc>
      </w:tr>
      <w:tr w:rsidR="00DC625F" w14:paraId="4C561AC1"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63467FF" w14:textId="77777777" w:rsidR="00DC625F" w:rsidRDefault="00DC625F">
            <w:pPr>
              <w:jc w:val="center"/>
              <w:rPr>
                <w:rFonts w:ascii="Verdana" w:hAnsi="Verdana" w:cs="Calibri"/>
                <w:i/>
                <w:iCs/>
                <w:sz w:val="16"/>
                <w:szCs w:val="16"/>
              </w:rPr>
            </w:pPr>
            <w:r>
              <w:rPr>
                <w:rFonts w:ascii="Verdana" w:hAnsi="Verdana" w:cs="Calibri"/>
                <w:i/>
                <w:iCs/>
                <w:sz w:val="16"/>
                <w:szCs w:val="16"/>
              </w:rPr>
              <w:t>1.18.1</w:t>
            </w:r>
          </w:p>
        </w:tc>
        <w:tc>
          <w:tcPr>
            <w:tcW w:w="4721" w:type="dxa"/>
            <w:tcBorders>
              <w:top w:val="nil"/>
              <w:left w:val="nil"/>
              <w:bottom w:val="single" w:sz="4" w:space="0" w:color="auto"/>
              <w:right w:val="single" w:sz="4" w:space="0" w:color="auto"/>
            </w:tcBorders>
            <w:shd w:val="clear" w:color="auto" w:fill="auto"/>
            <w:vAlign w:val="center"/>
            <w:hideMark/>
          </w:tcPr>
          <w:p w14:paraId="33867628" w14:textId="77777777" w:rsidR="00DC625F" w:rsidRDefault="00DC625F">
            <w:pPr>
              <w:rPr>
                <w:rFonts w:ascii="Verdana" w:hAnsi="Verdana" w:cs="Calibri"/>
                <w:i/>
                <w:iCs/>
                <w:sz w:val="16"/>
                <w:szCs w:val="16"/>
              </w:rPr>
            </w:pPr>
            <w:r>
              <w:rPr>
                <w:rFonts w:ascii="Verdana" w:hAnsi="Verdana" w:cs="Calibri"/>
                <w:i/>
                <w:iCs/>
                <w:sz w:val="16"/>
                <w:szCs w:val="16"/>
              </w:rPr>
              <w:t xml:space="preserve">      - налог на имущество организаций</w:t>
            </w:r>
          </w:p>
        </w:tc>
        <w:tc>
          <w:tcPr>
            <w:tcW w:w="998" w:type="dxa"/>
            <w:tcBorders>
              <w:top w:val="nil"/>
              <w:left w:val="nil"/>
              <w:bottom w:val="single" w:sz="4" w:space="0" w:color="auto"/>
              <w:right w:val="single" w:sz="4" w:space="0" w:color="auto"/>
            </w:tcBorders>
            <w:shd w:val="clear" w:color="auto" w:fill="auto"/>
            <w:vAlign w:val="center"/>
            <w:hideMark/>
          </w:tcPr>
          <w:p w14:paraId="486FB22D"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0013336E"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7BA8B695"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1271781B"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26195C62" w14:textId="77777777" w:rsidR="00DC625F" w:rsidRDefault="00DC625F">
            <w:pPr>
              <w:rPr>
                <w:rFonts w:ascii="Verdana" w:hAnsi="Verdana" w:cs="Calibri"/>
                <w:i/>
                <w:iCs/>
                <w:sz w:val="16"/>
                <w:szCs w:val="16"/>
              </w:rPr>
            </w:pPr>
            <w:r>
              <w:rPr>
                <w:rFonts w:ascii="Verdana" w:hAnsi="Verdana" w:cs="Calibri"/>
                <w:i/>
                <w:iCs/>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5F9D466"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3ECCA538"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E4D45D1" w14:textId="77777777" w:rsidR="00DC625F" w:rsidRDefault="00DC625F">
            <w:pPr>
              <w:jc w:val="center"/>
              <w:rPr>
                <w:rFonts w:ascii="Verdana" w:hAnsi="Verdana" w:cs="Calibri"/>
                <w:i/>
                <w:iCs/>
                <w:sz w:val="16"/>
                <w:szCs w:val="16"/>
              </w:rPr>
            </w:pPr>
            <w:r>
              <w:rPr>
                <w:rFonts w:ascii="Verdana" w:hAnsi="Verdana" w:cs="Calibri"/>
                <w:i/>
                <w:iCs/>
                <w:sz w:val="16"/>
                <w:szCs w:val="16"/>
              </w:rPr>
              <w:t>1.18.2</w:t>
            </w:r>
          </w:p>
        </w:tc>
        <w:tc>
          <w:tcPr>
            <w:tcW w:w="4721" w:type="dxa"/>
            <w:tcBorders>
              <w:top w:val="nil"/>
              <w:left w:val="nil"/>
              <w:bottom w:val="single" w:sz="4" w:space="0" w:color="auto"/>
              <w:right w:val="single" w:sz="4" w:space="0" w:color="auto"/>
            </w:tcBorders>
            <w:shd w:val="clear" w:color="auto" w:fill="auto"/>
            <w:vAlign w:val="center"/>
            <w:hideMark/>
          </w:tcPr>
          <w:p w14:paraId="157C2564" w14:textId="77777777" w:rsidR="00DC625F" w:rsidRDefault="00DC625F">
            <w:pPr>
              <w:rPr>
                <w:rFonts w:ascii="Verdana" w:hAnsi="Verdana" w:cs="Calibri"/>
                <w:i/>
                <w:iCs/>
                <w:sz w:val="16"/>
                <w:szCs w:val="16"/>
              </w:rPr>
            </w:pPr>
            <w:r>
              <w:rPr>
                <w:rFonts w:ascii="Verdana" w:hAnsi="Verdana" w:cs="Calibri"/>
                <w:i/>
                <w:iCs/>
                <w:sz w:val="16"/>
                <w:szCs w:val="16"/>
              </w:rPr>
              <w:t xml:space="preserve">      - земельный налог</w:t>
            </w:r>
          </w:p>
        </w:tc>
        <w:tc>
          <w:tcPr>
            <w:tcW w:w="998" w:type="dxa"/>
            <w:tcBorders>
              <w:top w:val="nil"/>
              <w:left w:val="nil"/>
              <w:bottom w:val="single" w:sz="4" w:space="0" w:color="auto"/>
              <w:right w:val="single" w:sz="4" w:space="0" w:color="auto"/>
            </w:tcBorders>
            <w:shd w:val="clear" w:color="auto" w:fill="auto"/>
            <w:vAlign w:val="center"/>
            <w:hideMark/>
          </w:tcPr>
          <w:p w14:paraId="56B32539"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1A7E8E1"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119DCC2B"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6DAE4B96"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52969BA6" w14:textId="77777777" w:rsidR="00DC625F" w:rsidRDefault="00DC625F">
            <w:pPr>
              <w:rPr>
                <w:rFonts w:ascii="Verdana" w:hAnsi="Verdana" w:cs="Calibri"/>
                <w:i/>
                <w:iCs/>
                <w:sz w:val="16"/>
                <w:szCs w:val="16"/>
              </w:rPr>
            </w:pPr>
            <w:r>
              <w:rPr>
                <w:rFonts w:ascii="Verdana" w:hAnsi="Verdana" w:cs="Calibri"/>
                <w:i/>
                <w:iCs/>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6DE0758"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21D1713E"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BEB1EB3" w14:textId="77777777" w:rsidR="00DC625F" w:rsidRDefault="00DC625F">
            <w:pPr>
              <w:jc w:val="center"/>
              <w:rPr>
                <w:rFonts w:ascii="Verdana" w:hAnsi="Verdana" w:cs="Calibri"/>
                <w:i/>
                <w:iCs/>
                <w:sz w:val="16"/>
                <w:szCs w:val="16"/>
              </w:rPr>
            </w:pPr>
            <w:r>
              <w:rPr>
                <w:rFonts w:ascii="Verdana" w:hAnsi="Verdana" w:cs="Calibri"/>
                <w:i/>
                <w:iCs/>
                <w:sz w:val="16"/>
                <w:szCs w:val="16"/>
              </w:rPr>
              <w:t>1.18.3</w:t>
            </w:r>
          </w:p>
        </w:tc>
        <w:tc>
          <w:tcPr>
            <w:tcW w:w="4721" w:type="dxa"/>
            <w:tcBorders>
              <w:top w:val="nil"/>
              <w:left w:val="nil"/>
              <w:bottom w:val="single" w:sz="4" w:space="0" w:color="auto"/>
              <w:right w:val="single" w:sz="4" w:space="0" w:color="auto"/>
            </w:tcBorders>
            <w:shd w:val="clear" w:color="auto" w:fill="auto"/>
            <w:vAlign w:val="center"/>
            <w:hideMark/>
          </w:tcPr>
          <w:p w14:paraId="16058C33" w14:textId="77777777" w:rsidR="00DC625F" w:rsidRDefault="00DC625F">
            <w:pPr>
              <w:rPr>
                <w:rFonts w:ascii="Verdana" w:hAnsi="Verdana" w:cs="Calibri"/>
                <w:i/>
                <w:iCs/>
                <w:sz w:val="16"/>
                <w:szCs w:val="16"/>
              </w:rPr>
            </w:pPr>
            <w:r>
              <w:rPr>
                <w:rFonts w:ascii="Verdana" w:hAnsi="Verdana" w:cs="Calibri"/>
                <w:i/>
                <w:iCs/>
                <w:sz w:val="16"/>
                <w:szCs w:val="16"/>
              </w:rPr>
              <w:t xml:space="preserve">      - транспортный налог</w:t>
            </w:r>
          </w:p>
        </w:tc>
        <w:tc>
          <w:tcPr>
            <w:tcW w:w="998" w:type="dxa"/>
            <w:tcBorders>
              <w:top w:val="nil"/>
              <w:left w:val="nil"/>
              <w:bottom w:val="single" w:sz="4" w:space="0" w:color="auto"/>
              <w:right w:val="single" w:sz="4" w:space="0" w:color="auto"/>
            </w:tcBorders>
            <w:shd w:val="clear" w:color="auto" w:fill="auto"/>
            <w:vAlign w:val="center"/>
            <w:hideMark/>
          </w:tcPr>
          <w:p w14:paraId="6DE04BD4"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50C9F2E9"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6E78A7E3"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25CDA81A"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5DB6B201" w14:textId="77777777" w:rsidR="00DC625F" w:rsidRDefault="00DC625F">
            <w:pPr>
              <w:rPr>
                <w:rFonts w:ascii="Verdana" w:hAnsi="Verdana" w:cs="Calibri"/>
                <w:i/>
                <w:iCs/>
                <w:sz w:val="16"/>
                <w:szCs w:val="16"/>
              </w:rPr>
            </w:pPr>
            <w:r>
              <w:rPr>
                <w:rFonts w:ascii="Verdana" w:hAnsi="Verdana" w:cs="Calibri"/>
                <w:i/>
                <w:iCs/>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44D7B1EC"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3CD7C00C"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AF22E70" w14:textId="77777777" w:rsidR="00DC625F" w:rsidRDefault="00DC625F">
            <w:pPr>
              <w:jc w:val="center"/>
              <w:rPr>
                <w:rFonts w:ascii="Verdana" w:hAnsi="Verdana" w:cs="Calibri"/>
                <w:i/>
                <w:iCs/>
                <w:sz w:val="16"/>
                <w:szCs w:val="16"/>
              </w:rPr>
            </w:pPr>
            <w:r>
              <w:rPr>
                <w:rFonts w:ascii="Verdana" w:hAnsi="Verdana" w:cs="Calibri"/>
                <w:i/>
                <w:iCs/>
                <w:sz w:val="16"/>
                <w:szCs w:val="16"/>
              </w:rPr>
              <w:t>1.18.4</w:t>
            </w:r>
          </w:p>
        </w:tc>
        <w:tc>
          <w:tcPr>
            <w:tcW w:w="4721" w:type="dxa"/>
            <w:tcBorders>
              <w:top w:val="nil"/>
              <w:left w:val="nil"/>
              <w:bottom w:val="single" w:sz="4" w:space="0" w:color="auto"/>
              <w:right w:val="single" w:sz="4" w:space="0" w:color="auto"/>
            </w:tcBorders>
            <w:shd w:val="clear" w:color="auto" w:fill="auto"/>
            <w:vAlign w:val="center"/>
            <w:hideMark/>
          </w:tcPr>
          <w:p w14:paraId="37EC7380" w14:textId="77777777" w:rsidR="00DC625F" w:rsidRDefault="00DC625F">
            <w:pPr>
              <w:rPr>
                <w:rFonts w:ascii="Verdana" w:hAnsi="Verdana" w:cs="Calibri"/>
                <w:i/>
                <w:iCs/>
                <w:sz w:val="16"/>
                <w:szCs w:val="16"/>
              </w:rPr>
            </w:pPr>
            <w:r>
              <w:rPr>
                <w:rFonts w:ascii="Verdana" w:hAnsi="Verdana" w:cs="Calibri"/>
                <w:i/>
                <w:iCs/>
                <w:sz w:val="16"/>
                <w:szCs w:val="16"/>
              </w:rPr>
              <w:t xml:space="preserve">      - водный налог</w:t>
            </w:r>
          </w:p>
        </w:tc>
        <w:tc>
          <w:tcPr>
            <w:tcW w:w="998" w:type="dxa"/>
            <w:tcBorders>
              <w:top w:val="nil"/>
              <w:left w:val="nil"/>
              <w:bottom w:val="single" w:sz="4" w:space="0" w:color="auto"/>
              <w:right w:val="single" w:sz="4" w:space="0" w:color="auto"/>
            </w:tcBorders>
            <w:shd w:val="clear" w:color="auto" w:fill="auto"/>
            <w:vAlign w:val="center"/>
            <w:hideMark/>
          </w:tcPr>
          <w:p w14:paraId="0517D63D"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7E828260"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6FD0A11F"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31C21308"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7D60DB9D" w14:textId="77777777" w:rsidR="00DC625F" w:rsidRDefault="00DC625F">
            <w:pPr>
              <w:rPr>
                <w:rFonts w:ascii="Verdana" w:hAnsi="Verdana" w:cs="Calibri"/>
                <w:i/>
                <w:iCs/>
                <w:sz w:val="16"/>
                <w:szCs w:val="16"/>
              </w:rPr>
            </w:pPr>
            <w:r>
              <w:rPr>
                <w:rFonts w:ascii="Verdana" w:hAnsi="Verdana" w:cs="Calibri"/>
                <w:i/>
                <w:iCs/>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7D621B5"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077682CD" w14:textId="77777777" w:rsidTr="00DC625F">
        <w:trPr>
          <w:trHeight w:val="420"/>
          <w:jc w:val="center"/>
        </w:trPr>
        <w:tc>
          <w:tcPr>
            <w:tcW w:w="554" w:type="dxa"/>
            <w:tcBorders>
              <w:top w:val="nil"/>
              <w:left w:val="single" w:sz="4" w:space="0" w:color="auto"/>
              <w:bottom w:val="nil"/>
              <w:right w:val="single" w:sz="4" w:space="0" w:color="auto"/>
            </w:tcBorders>
            <w:shd w:val="clear" w:color="auto" w:fill="auto"/>
            <w:vAlign w:val="center"/>
            <w:hideMark/>
          </w:tcPr>
          <w:p w14:paraId="3BEF550A" w14:textId="77777777" w:rsidR="00DC625F" w:rsidRDefault="00DC625F">
            <w:pPr>
              <w:jc w:val="center"/>
              <w:rPr>
                <w:rFonts w:ascii="Verdana" w:hAnsi="Verdana" w:cs="Calibri"/>
                <w:i/>
                <w:iCs/>
                <w:sz w:val="16"/>
                <w:szCs w:val="16"/>
              </w:rPr>
            </w:pPr>
            <w:r>
              <w:rPr>
                <w:rFonts w:ascii="Verdana" w:hAnsi="Verdana" w:cs="Calibri"/>
                <w:i/>
                <w:iCs/>
                <w:sz w:val="16"/>
                <w:szCs w:val="16"/>
              </w:rPr>
              <w:t>1.18.5</w:t>
            </w:r>
          </w:p>
        </w:tc>
        <w:tc>
          <w:tcPr>
            <w:tcW w:w="4721" w:type="dxa"/>
            <w:tcBorders>
              <w:top w:val="nil"/>
              <w:left w:val="nil"/>
              <w:bottom w:val="nil"/>
              <w:right w:val="single" w:sz="4" w:space="0" w:color="auto"/>
            </w:tcBorders>
            <w:shd w:val="clear" w:color="auto" w:fill="auto"/>
            <w:vAlign w:val="center"/>
            <w:hideMark/>
          </w:tcPr>
          <w:p w14:paraId="679E41D0" w14:textId="77777777" w:rsidR="00DC625F" w:rsidRDefault="00DC625F">
            <w:pPr>
              <w:rPr>
                <w:rFonts w:ascii="Verdana" w:hAnsi="Verdana" w:cs="Calibri"/>
                <w:i/>
                <w:iCs/>
                <w:sz w:val="16"/>
                <w:szCs w:val="16"/>
              </w:rPr>
            </w:pPr>
            <w:r>
              <w:rPr>
                <w:rFonts w:ascii="Verdana" w:hAnsi="Verdana" w:cs="Calibri"/>
                <w:i/>
                <w:iCs/>
                <w:sz w:val="16"/>
                <w:szCs w:val="16"/>
              </w:rPr>
              <w:t xml:space="preserve">      - прочие налоги</w:t>
            </w:r>
          </w:p>
        </w:tc>
        <w:tc>
          <w:tcPr>
            <w:tcW w:w="998" w:type="dxa"/>
            <w:tcBorders>
              <w:top w:val="nil"/>
              <w:left w:val="nil"/>
              <w:bottom w:val="single" w:sz="4" w:space="0" w:color="auto"/>
              <w:right w:val="single" w:sz="4" w:space="0" w:color="auto"/>
            </w:tcBorders>
            <w:shd w:val="clear" w:color="auto" w:fill="auto"/>
            <w:vAlign w:val="center"/>
            <w:hideMark/>
          </w:tcPr>
          <w:p w14:paraId="3D4FB8F5"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nil"/>
              <w:left w:val="nil"/>
              <w:bottom w:val="nil"/>
              <w:right w:val="single" w:sz="4" w:space="0" w:color="auto"/>
            </w:tcBorders>
            <w:shd w:val="clear" w:color="auto" w:fill="auto"/>
            <w:vAlign w:val="center"/>
            <w:hideMark/>
          </w:tcPr>
          <w:p w14:paraId="3677542A"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nil"/>
              <w:left w:val="nil"/>
              <w:bottom w:val="nil"/>
              <w:right w:val="single" w:sz="4" w:space="0" w:color="auto"/>
            </w:tcBorders>
            <w:shd w:val="clear" w:color="auto" w:fill="auto"/>
            <w:vAlign w:val="center"/>
            <w:hideMark/>
          </w:tcPr>
          <w:p w14:paraId="1AE49BD6"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4F3B2CA5"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0,86 </w:t>
            </w:r>
          </w:p>
        </w:tc>
        <w:tc>
          <w:tcPr>
            <w:tcW w:w="1172" w:type="dxa"/>
            <w:tcBorders>
              <w:top w:val="nil"/>
              <w:left w:val="nil"/>
              <w:bottom w:val="single" w:sz="4" w:space="0" w:color="auto"/>
              <w:right w:val="nil"/>
            </w:tcBorders>
            <w:shd w:val="clear" w:color="auto" w:fill="auto"/>
            <w:vAlign w:val="center"/>
            <w:hideMark/>
          </w:tcPr>
          <w:p w14:paraId="2C2C8FDB" w14:textId="77777777" w:rsidR="00DC625F" w:rsidRDefault="00DC625F">
            <w:pPr>
              <w:rPr>
                <w:rFonts w:ascii="Verdana" w:hAnsi="Verdana" w:cs="Calibri"/>
                <w:i/>
                <w:iCs/>
                <w:sz w:val="16"/>
                <w:szCs w:val="16"/>
              </w:rPr>
            </w:pPr>
            <w:r>
              <w:rPr>
                <w:rFonts w:ascii="Verdana" w:hAnsi="Verdana" w:cs="Calibri"/>
                <w:i/>
                <w:iCs/>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44979D33"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6D888492" w14:textId="77777777" w:rsidTr="00DC625F">
        <w:trPr>
          <w:trHeight w:val="420"/>
          <w:jc w:val="center"/>
        </w:trPr>
        <w:tc>
          <w:tcPr>
            <w:tcW w:w="554" w:type="dxa"/>
            <w:tcBorders>
              <w:top w:val="single" w:sz="4" w:space="0" w:color="auto"/>
              <w:left w:val="single" w:sz="4" w:space="0" w:color="auto"/>
              <w:bottom w:val="nil"/>
              <w:right w:val="single" w:sz="4" w:space="0" w:color="auto"/>
            </w:tcBorders>
            <w:shd w:val="clear" w:color="auto" w:fill="auto"/>
            <w:vAlign w:val="center"/>
            <w:hideMark/>
          </w:tcPr>
          <w:p w14:paraId="68849AB5" w14:textId="77777777" w:rsidR="00DC625F" w:rsidRDefault="00DC625F">
            <w:pPr>
              <w:jc w:val="center"/>
              <w:rPr>
                <w:rFonts w:ascii="Verdana" w:hAnsi="Verdana" w:cs="Calibri"/>
                <w:i/>
                <w:iCs/>
                <w:sz w:val="16"/>
                <w:szCs w:val="16"/>
              </w:rPr>
            </w:pPr>
            <w:r>
              <w:rPr>
                <w:rFonts w:ascii="Verdana" w:hAnsi="Verdana" w:cs="Calibri"/>
                <w:i/>
                <w:iCs/>
                <w:sz w:val="16"/>
                <w:szCs w:val="16"/>
              </w:rPr>
              <w:t>1.18.6</w:t>
            </w:r>
          </w:p>
        </w:tc>
        <w:tc>
          <w:tcPr>
            <w:tcW w:w="4721" w:type="dxa"/>
            <w:tcBorders>
              <w:top w:val="single" w:sz="4" w:space="0" w:color="auto"/>
              <w:left w:val="nil"/>
              <w:bottom w:val="nil"/>
              <w:right w:val="single" w:sz="4" w:space="0" w:color="auto"/>
            </w:tcBorders>
            <w:shd w:val="clear" w:color="auto" w:fill="auto"/>
            <w:vAlign w:val="center"/>
            <w:hideMark/>
          </w:tcPr>
          <w:p w14:paraId="42300059" w14:textId="77777777" w:rsidR="00DC625F" w:rsidRDefault="00DC625F">
            <w:pPr>
              <w:rPr>
                <w:rFonts w:ascii="Verdana" w:hAnsi="Verdana" w:cs="Calibri"/>
                <w:i/>
                <w:iCs/>
                <w:sz w:val="16"/>
                <w:szCs w:val="16"/>
              </w:rPr>
            </w:pPr>
            <w:r>
              <w:rPr>
                <w:rFonts w:ascii="Verdana" w:hAnsi="Verdana" w:cs="Calibri"/>
                <w:i/>
                <w:iCs/>
                <w:sz w:val="16"/>
                <w:szCs w:val="16"/>
              </w:rPr>
              <w:t xml:space="preserve">      - расходы по охране труда и технике безопасности</w:t>
            </w:r>
          </w:p>
        </w:tc>
        <w:tc>
          <w:tcPr>
            <w:tcW w:w="998" w:type="dxa"/>
            <w:tcBorders>
              <w:top w:val="nil"/>
              <w:left w:val="nil"/>
              <w:bottom w:val="single" w:sz="4" w:space="0" w:color="auto"/>
              <w:right w:val="single" w:sz="4" w:space="0" w:color="auto"/>
            </w:tcBorders>
            <w:shd w:val="clear" w:color="auto" w:fill="auto"/>
            <w:vAlign w:val="center"/>
            <w:hideMark/>
          </w:tcPr>
          <w:p w14:paraId="468A3411"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single" w:sz="4" w:space="0" w:color="auto"/>
              <w:left w:val="nil"/>
              <w:bottom w:val="nil"/>
              <w:right w:val="single" w:sz="4" w:space="0" w:color="auto"/>
            </w:tcBorders>
            <w:shd w:val="clear" w:color="auto" w:fill="auto"/>
            <w:vAlign w:val="center"/>
            <w:hideMark/>
          </w:tcPr>
          <w:p w14:paraId="3EFC52EF"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single" w:sz="4" w:space="0" w:color="auto"/>
              <w:left w:val="nil"/>
              <w:bottom w:val="nil"/>
              <w:right w:val="single" w:sz="4" w:space="0" w:color="auto"/>
            </w:tcBorders>
            <w:shd w:val="clear" w:color="auto" w:fill="auto"/>
            <w:vAlign w:val="center"/>
            <w:hideMark/>
          </w:tcPr>
          <w:p w14:paraId="71065DBC"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1C46D702"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104,24 </w:t>
            </w:r>
          </w:p>
        </w:tc>
        <w:tc>
          <w:tcPr>
            <w:tcW w:w="1172" w:type="dxa"/>
            <w:tcBorders>
              <w:top w:val="nil"/>
              <w:left w:val="nil"/>
              <w:bottom w:val="single" w:sz="4" w:space="0" w:color="auto"/>
              <w:right w:val="nil"/>
            </w:tcBorders>
            <w:shd w:val="clear" w:color="auto" w:fill="auto"/>
            <w:vAlign w:val="center"/>
            <w:hideMark/>
          </w:tcPr>
          <w:p w14:paraId="64B315CE"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8,80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455874E0"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3473A699" w14:textId="77777777" w:rsidTr="00DC625F">
        <w:trPr>
          <w:trHeight w:val="420"/>
          <w:jc w:val="center"/>
        </w:trPr>
        <w:tc>
          <w:tcPr>
            <w:tcW w:w="554" w:type="dxa"/>
            <w:tcBorders>
              <w:top w:val="single" w:sz="4" w:space="0" w:color="auto"/>
              <w:left w:val="single" w:sz="4" w:space="0" w:color="auto"/>
              <w:bottom w:val="nil"/>
              <w:right w:val="single" w:sz="4" w:space="0" w:color="auto"/>
            </w:tcBorders>
            <w:shd w:val="clear" w:color="auto" w:fill="auto"/>
            <w:vAlign w:val="center"/>
            <w:hideMark/>
          </w:tcPr>
          <w:p w14:paraId="2952D505" w14:textId="77777777" w:rsidR="00DC625F" w:rsidRDefault="00DC625F">
            <w:pPr>
              <w:jc w:val="center"/>
              <w:rPr>
                <w:rFonts w:ascii="Verdana" w:hAnsi="Verdana" w:cs="Calibri"/>
                <w:i/>
                <w:iCs/>
                <w:sz w:val="16"/>
                <w:szCs w:val="16"/>
              </w:rPr>
            </w:pPr>
            <w:r>
              <w:rPr>
                <w:rFonts w:ascii="Verdana" w:hAnsi="Verdana" w:cs="Calibri"/>
                <w:i/>
                <w:iCs/>
                <w:sz w:val="16"/>
                <w:szCs w:val="16"/>
              </w:rPr>
              <w:t>1.18.7</w:t>
            </w:r>
          </w:p>
        </w:tc>
        <w:tc>
          <w:tcPr>
            <w:tcW w:w="4721" w:type="dxa"/>
            <w:tcBorders>
              <w:top w:val="single" w:sz="4" w:space="0" w:color="auto"/>
              <w:left w:val="nil"/>
              <w:bottom w:val="nil"/>
              <w:right w:val="single" w:sz="4" w:space="0" w:color="auto"/>
            </w:tcBorders>
            <w:shd w:val="clear" w:color="auto" w:fill="auto"/>
            <w:vAlign w:val="center"/>
            <w:hideMark/>
          </w:tcPr>
          <w:p w14:paraId="69C2DD95" w14:textId="77777777" w:rsidR="00DC625F" w:rsidRDefault="00DC625F">
            <w:pPr>
              <w:rPr>
                <w:rFonts w:ascii="Verdana" w:hAnsi="Verdana" w:cs="Calibri"/>
                <w:i/>
                <w:iCs/>
                <w:sz w:val="16"/>
                <w:szCs w:val="16"/>
              </w:rPr>
            </w:pPr>
            <w:r>
              <w:rPr>
                <w:rFonts w:ascii="Verdana" w:hAnsi="Verdana" w:cs="Calibri"/>
                <w:i/>
                <w:iCs/>
                <w:sz w:val="16"/>
                <w:szCs w:val="16"/>
              </w:rPr>
              <w:t xml:space="preserve">      - расходы на канцелярские товары</w:t>
            </w:r>
          </w:p>
        </w:tc>
        <w:tc>
          <w:tcPr>
            <w:tcW w:w="998" w:type="dxa"/>
            <w:tcBorders>
              <w:top w:val="nil"/>
              <w:left w:val="nil"/>
              <w:bottom w:val="nil"/>
              <w:right w:val="single" w:sz="4" w:space="0" w:color="auto"/>
            </w:tcBorders>
            <w:shd w:val="clear" w:color="auto" w:fill="auto"/>
            <w:vAlign w:val="center"/>
            <w:hideMark/>
          </w:tcPr>
          <w:p w14:paraId="73BB82E1" w14:textId="77777777" w:rsidR="00DC625F" w:rsidRDefault="00DC625F">
            <w:pPr>
              <w:jc w:val="center"/>
              <w:rPr>
                <w:rFonts w:ascii="Verdana" w:hAnsi="Verdana" w:cs="Calibri"/>
                <w:i/>
                <w:iCs/>
                <w:sz w:val="16"/>
                <w:szCs w:val="16"/>
              </w:rPr>
            </w:pPr>
            <w:r>
              <w:rPr>
                <w:rFonts w:ascii="Verdana" w:hAnsi="Verdana" w:cs="Calibri"/>
                <w:i/>
                <w:iCs/>
                <w:sz w:val="16"/>
                <w:szCs w:val="16"/>
              </w:rPr>
              <w:t>тыс. руб.</w:t>
            </w:r>
          </w:p>
        </w:tc>
        <w:tc>
          <w:tcPr>
            <w:tcW w:w="1179" w:type="dxa"/>
            <w:tcBorders>
              <w:top w:val="single" w:sz="4" w:space="0" w:color="auto"/>
              <w:left w:val="nil"/>
              <w:bottom w:val="nil"/>
              <w:right w:val="single" w:sz="4" w:space="0" w:color="auto"/>
            </w:tcBorders>
            <w:shd w:val="clear" w:color="auto" w:fill="auto"/>
            <w:vAlign w:val="center"/>
            <w:hideMark/>
          </w:tcPr>
          <w:p w14:paraId="7B98E533"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199" w:type="dxa"/>
            <w:tcBorders>
              <w:top w:val="single" w:sz="4" w:space="0" w:color="auto"/>
              <w:left w:val="nil"/>
              <w:bottom w:val="nil"/>
              <w:right w:val="single" w:sz="4" w:space="0" w:color="auto"/>
            </w:tcBorders>
            <w:shd w:val="clear" w:color="auto" w:fill="auto"/>
            <w:vAlign w:val="center"/>
            <w:hideMark/>
          </w:tcPr>
          <w:p w14:paraId="339DD249"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4898FEA1" w14:textId="77777777" w:rsidR="00DC625F" w:rsidRDefault="00DC625F">
            <w:pPr>
              <w:jc w:val="right"/>
              <w:rPr>
                <w:rFonts w:ascii="Verdana" w:hAnsi="Verdana" w:cs="Calibri"/>
                <w:i/>
                <w:iCs/>
                <w:sz w:val="16"/>
                <w:szCs w:val="16"/>
              </w:rPr>
            </w:pPr>
            <w:r>
              <w:rPr>
                <w:rFonts w:ascii="Verdana" w:hAnsi="Verdana" w:cs="Calibri"/>
                <w:i/>
                <w:iCs/>
                <w:sz w:val="16"/>
                <w:szCs w:val="16"/>
              </w:rPr>
              <w:t xml:space="preserve">7,86 </w:t>
            </w:r>
          </w:p>
        </w:tc>
        <w:tc>
          <w:tcPr>
            <w:tcW w:w="1172" w:type="dxa"/>
            <w:tcBorders>
              <w:top w:val="nil"/>
              <w:left w:val="nil"/>
              <w:bottom w:val="nil"/>
              <w:right w:val="nil"/>
            </w:tcBorders>
            <w:shd w:val="clear" w:color="auto" w:fill="auto"/>
            <w:vAlign w:val="center"/>
            <w:hideMark/>
          </w:tcPr>
          <w:p w14:paraId="306D4499" w14:textId="77777777" w:rsidR="00DC625F" w:rsidRDefault="00DC625F">
            <w:pPr>
              <w:rPr>
                <w:rFonts w:ascii="Verdana" w:hAnsi="Verdana" w:cs="Calibri"/>
                <w:i/>
                <w:iCs/>
                <w:sz w:val="16"/>
                <w:szCs w:val="16"/>
              </w:rPr>
            </w:pPr>
            <w:r>
              <w:rPr>
                <w:rFonts w:ascii="Verdana" w:hAnsi="Verdana" w:cs="Calibri"/>
                <w:i/>
                <w:iCs/>
                <w:sz w:val="16"/>
                <w:szCs w:val="16"/>
              </w:rPr>
              <w:t> </w:t>
            </w:r>
          </w:p>
        </w:tc>
        <w:tc>
          <w:tcPr>
            <w:tcW w:w="1339" w:type="dxa"/>
            <w:tcBorders>
              <w:top w:val="nil"/>
              <w:left w:val="single" w:sz="4" w:space="0" w:color="auto"/>
              <w:bottom w:val="nil"/>
              <w:right w:val="single" w:sz="4" w:space="0" w:color="auto"/>
            </w:tcBorders>
            <w:shd w:val="clear" w:color="auto" w:fill="auto"/>
            <w:vAlign w:val="center"/>
            <w:hideMark/>
          </w:tcPr>
          <w:p w14:paraId="6AED80D0" w14:textId="77777777" w:rsidR="00DC625F" w:rsidRDefault="00DC625F">
            <w:pPr>
              <w:rPr>
                <w:rFonts w:ascii="Verdana" w:hAnsi="Verdana" w:cs="Calibri"/>
                <w:i/>
                <w:iCs/>
                <w:sz w:val="16"/>
                <w:szCs w:val="16"/>
              </w:rPr>
            </w:pPr>
            <w:r>
              <w:rPr>
                <w:rFonts w:ascii="Verdana" w:hAnsi="Verdana" w:cs="Calibri"/>
                <w:i/>
                <w:iCs/>
                <w:sz w:val="16"/>
                <w:szCs w:val="16"/>
              </w:rPr>
              <w:t> </w:t>
            </w:r>
          </w:p>
        </w:tc>
      </w:tr>
      <w:tr w:rsidR="00DC625F" w14:paraId="490FFC44" w14:textId="77777777" w:rsidTr="00DC625F">
        <w:trPr>
          <w:trHeight w:val="60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AF8F3" w14:textId="77777777" w:rsidR="00DC625F" w:rsidRDefault="00DC625F">
            <w:pPr>
              <w:jc w:val="center"/>
              <w:rPr>
                <w:rFonts w:ascii="Verdana" w:hAnsi="Verdana" w:cs="Calibri"/>
                <w:sz w:val="16"/>
                <w:szCs w:val="16"/>
              </w:rPr>
            </w:pPr>
            <w:r>
              <w:rPr>
                <w:rFonts w:ascii="Verdana" w:hAnsi="Verdana" w:cs="Calibri"/>
                <w:sz w:val="16"/>
                <w:szCs w:val="16"/>
              </w:rPr>
              <w:t>2</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14:paraId="2CBD530D" w14:textId="77777777" w:rsidR="00DC625F" w:rsidRDefault="00DC625F">
            <w:pPr>
              <w:rPr>
                <w:rFonts w:ascii="Verdana" w:hAnsi="Verdana" w:cs="Calibri"/>
                <w:b/>
                <w:bCs/>
                <w:sz w:val="16"/>
                <w:szCs w:val="16"/>
              </w:rPr>
            </w:pPr>
            <w:r>
              <w:rPr>
                <w:rFonts w:ascii="Verdana" w:hAnsi="Verdana" w:cs="Calibri"/>
                <w:b/>
                <w:bCs/>
                <w:sz w:val="16"/>
                <w:szCs w:val="16"/>
              </w:rPr>
              <w:t>Внереализационные расходы, всего</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627EC37"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49DF9A8"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B7F8FA6"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7B6C99F"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172" w:type="dxa"/>
            <w:tcBorders>
              <w:top w:val="single" w:sz="4" w:space="0" w:color="auto"/>
              <w:left w:val="nil"/>
              <w:bottom w:val="single" w:sz="4" w:space="0" w:color="auto"/>
              <w:right w:val="nil"/>
            </w:tcBorders>
            <w:shd w:val="clear" w:color="auto" w:fill="auto"/>
            <w:vAlign w:val="center"/>
            <w:hideMark/>
          </w:tcPr>
          <w:p w14:paraId="5A61850B"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413,64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9DE3F"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413,64 </w:t>
            </w:r>
          </w:p>
        </w:tc>
      </w:tr>
      <w:tr w:rsidR="00DC625F" w14:paraId="318C50B6"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54D8D54" w14:textId="77777777" w:rsidR="00DC625F" w:rsidRDefault="00DC625F">
            <w:pPr>
              <w:jc w:val="center"/>
              <w:rPr>
                <w:rFonts w:ascii="Verdana" w:hAnsi="Verdana" w:cs="Calibri"/>
                <w:sz w:val="16"/>
                <w:szCs w:val="16"/>
              </w:rPr>
            </w:pPr>
            <w:r>
              <w:rPr>
                <w:rFonts w:ascii="Verdana" w:hAnsi="Verdana" w:cs="Calibri"/>
                <w:sz w:val="16"/>
                <w:szCs w:val="16"/>
              </w:rPr>
              <w:t>2.1</w:t>
            </w:r>
          </w:p>
        </w:tc>
        <w:tc>
          <w:tcPr>
            <w:tcW w:w="4721" w:type="dxa"/>
            <w:tcBorders>
              <w:top w:val="nil"/>
              <w:left w:val="nil"/>
              <w:bottom w:val="single" w:sz="4" w:space="0" w:color="auto"/>
              <w:right w:val="single" w:sz="4" w:space="0" w:color="auto"/>
            </w:tcBorders>
            <w:shd w:val="clear" w:color="auto" w:fill="auto"/>
            <w:vAlign w:val="center"/>
            <w:hideMark/>
          </w:tcPr>
          <w:p w14:paraId="0B339414" w14:textId="77777777" w:rsidR="00DC625F" w:rsidRDefault="00DC625F">
            <w:pPr>
              <w:rPr>
                <w:rFonts w:ascii="Verdana" w:hAnsi="Verdana" w:cs="Calibri"/>
                <w:sz w:val="16"/>
                <w:szCs w:val="16"/>
              </w:rPr>
            </w:pPr>
            <w:r>
              <w:rPr>
                <w:rFonts w:ascii="Verdana" w:hAnsi="Verdana" w:cs="Calibri"/>
                <w:sz w:val="16"/>
                <w:szCs w:val="16"/>
              </w:rPr>
              <w:t xml:space="preserve">   - расходы на вывод из эксплуатации (в том числе на консервацию) и вывод из консервации</w:t>
            </w:r>
          </w:p>
        </w:tc>
        <w:tc>
          <w:tcPr>
            <w:tcW w:w="998" w:type="dxa"/>
            <w:tcBorders>
              <w:top w:val="nil"/>
              <w:left w:val="nil"/>
              <w:bottom w:val="single" w:sz="4" w:space="0" w:color="auto"/>
              <w:right w:val="single" w:sz="4" w:space="0" w:color="auto"/>
            </w:tcBorders>
            <w:shd w:val="clear" w:color="auto" w:fill="auto"/>
            <w:vAlign w:val="center"/>
            <w:hideMark/>
          </w:tcPr>
          <w:p w14:paraId="54C47E75"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11343B61"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1BD6A8CB"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15164233"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11F658D3"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2BA564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5EA8D8AD" w14:textId="77777777" w:rsidTr="00DC625F">
        <w:trPr>
          <w:trHeight w:val="126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F012012" w14:textId="77777777" w:rsidR="00DC625F" w:rsidRDefault="00DC625F">
            <w:pPr>
              <w:jc w:val="center"/>
              <w:rPr>
                <w:rFonts w:ascii="Verdana" w:hAnsi="Verdana" w:cs="Calibri"/>
                <w:sz w:val="16"/>
                <w:szCs w:val="16"/>
              </w:rPr>
            </w:pPr>
            <w:r>
              <w:rPr>
                <w:rFonts w:ascii="Verdana" w:hAnsi="Verdana" w:cs="Calibri"/>
                <w:sz w:val="16"/>
                <w:szCs w:val="16"/>
              </w:rPr>
              <w:t>2.2</w:t>
            </w:r>
          </w:p>
        </w:tc>
        <w:tc>
          <w:tcPr>
            <w:tcW w:w="4721" w:type="dxa"/>
            <w:tcBorders>
              <w:top w:val="nil"/>
              <w:left w:val="nil"/>
              <w:bottom w:val="single" w:sz="4" w:space="0" w:color="auto"/>
              <w:right w:val="single" w:sz="4" w:space="0" w:color="auto"/>
            </w:tcBorders>
            <w:shd w:val="clear" w:color="auto" w:fill="auto"/>
            <w:vAlign w:val="center"/>
            <w:hideMark/>
          </w:tcPr>
          <w:p w14:paraId="19383718" w14:textId="77777777" w:rsidR="00DC625F" w:rsidRDefault="00DC625F">
            <w:pPr>
              <w:rPr>
                <w:rFonts w:ascii="Verdana" w:hAnsi="Verdana" w:cs="Calibri"/>
                <w:sz w:val="16"/>
                <w:szCs w:val="16"/>
              </w:rPr>
            </w:pPr>
            <w:r>
              <w:rPr>
                <w:rFonts w:ascii="Verdana" w:hAnsi="Verdana" w:cs="Calibri"/>
                <w:sz w:val="16"/>
                <w:szCs w:val="16"/>
              </w:rPr>
              <w:t xml:space="preserve">   - расходы по сомнительным долгам</w:t>
            </w:r>
          </w:p>
        </w:tc>
        <w:tc>
          <w:tcPr>
            <w:tcW w:w="998" w:type="dxa"/>
            <w:tcBorders>
              <w:top w:val="nil"/>
              <w:left w:val="nil"/>
              <w:bottom w:val="single" w:sz="4" w:space="0" w:color="auto"/>
              <w:right w:val="single" w:sz="4" w:space="0" w:color="auto"/>
            </w:tcBorders>
            <w:shd w:val="clear" w:color="auto" w:fill="auto"/>
            <w:vAlign w:val="center"/>
            <w:hideMark/>
          </w:tcPr>
          <w:p w14:paraId="1CA66492"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66CE82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0B128246"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601C7F0F"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4043552A" w14:textId="77777777" w:rsidR="00DC625F" w:rsidRDefault="00DC625F">
            <w:pPr>
              <w:jc w:val="right"/>
              <w:rPr>
                <w:rFonts w:ascii="Verdana" w:hAnsi="Verdana" w:cs="Calibri"/>
                <w:sz w:val="16"/>
                <w:szCs w:val="16"/>
              </w:rPr>
            </w:pPr>
            <w:r>
              <w:rPr>
                <w:rFonts w:ascii="Verdana" w:hAnsi="Verdana" w:cs="Calibri"/>
                <w:sz w:val="16"/>
                <w:szCs w:val="16"/>
              </w:rPr>
              <w:t xml:space="preserve">58,58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227099E" w14:textId="77777777" w:rsidR="00DC625F" w:rsidRDefault="00DC625F">
            <w:pPr>
              <w:jc w:val="right"/>
              <w:rPr>
                <w:rFonts w:ascii="Verdana" w:hAnsi="Verdana" w:cs="Calibri"/>
                <w:sz w:val="16"/>
                <w:szCs w:val="16"/>
              </w:rPr>
            </w:pPr>
            <w:r>
              <w:rPr>
                <w:rFonts w:ascii="Verdana" w:hAnsi="Verdana" w:cs="Calibri"/>
                <w:sz w:val="16"/>
                <w:szCs w:val="16"/>
              </w:rPr>
              <w:t xml:space="preserve">58,58 </w:t>
            </w:r>
          </w:p>
        </w:tc>
      </w:tr>
      <w:tr w:rsidR="00DC625F" w14:paraId="68200B47" w14:textId="77777777" w:rsidTr="00DC625F">
        <w:trPr>
          <w:trHeight w:val="84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E8D3C71" w14:textId="77777777" w:rsidR="00DC625F" w:rsidRDefault="00DC625F">
            <w:pPr>
              <w:jc w:val="center"/>
              <w:rPr>
                <w:rFonts w:ascii="Verdana" w:hAnsi="Verdana" w:cs="Calibri"/>
                <w:sz w:val="16"/>
                <w:szCs w:val="16"/>
              </w:rPr>
            </w:pPr>
            <w:r>
              <w:rPr>
                <w:rFonts w:ascii="Verdana" w:hAnsi="Verdana" w:cs="Calibri"/>
                <w:sz w:val="16"/>
                <w:szCs w:val="16"/>
              </w:rPr>
              <w:t>2.3</w:t>
            </w:r>
          </w:p>
        </w:tc>
        <w:tc>
          <w:tcPr>
            <w:tcW w:w="4721" w:type="dxa"/>
            <w:tcBorders>
              <w:top w:val="nil"/>
              <w:left w:val="nil"/>
              <w:bottom w:val="single" w:sz="4" w:space="0" w:color="auto"/>
              <w:right w:val="single" w:sz="4" w:space="0" w:color="auto"/>
            </w:tcBorders>
            <w:shd w:val="clear" w:color="auto" w:fill="auto"/>
            <w:vAlign w:val="center"/>
            <w:hideMark/>
          </w:tcPr>
          <w:p w14:paraId="5B547B7D" w14:textId="77777777" w:rsidR="00DC625F" w:rsidRDefault="00DC625F">
            <w:pPr>
              <w:rPr>
                <w:rFonts w:ascii="Verdana" w:hAnsi="Verdana" w:cs="Calibri"/>
                <w:sz w:val="16"/>
                <w:szCs w:val="16"/>
              </w:rPr>
            </w:pPr>
            <w:r>
              <w:rPr>
                <w:rFonts w:ascii="Verdana" w:hAnsi="Verdana" w:cs="Calibri"/>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98" w:type="dxa"/>
            <w:tcBorders>
              <w:top w:val="nil"/>
              <w:left w:val="nil"/>
              <w:bottom w:val="single" w:sz="4" w:space="0" w:color="auto"/>
              <w:right w:val="single" w:sz="4" w:space="0" w:color="auto"/>
            </w:tcBorders>
            <w:shd w:val="clear" w:color="auto" w:fill="auto"/>
            <w:vAlign w:val="center"/>
            <w:hideMark/>
          </w:tcPr>
          <w:p w14:paraId="53124C57"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00078EF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3D040F51"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5FCC66C0"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000000" w:fill="FFFFFF"/>
            <w:vAlign w:val="center"/>
            <w:hideMark/>
          </w:tcPr>
          <w:p w14:paraId="3F8EB070" w14:textId="77777777" w:rsidR="00DC625F" w:rsidRDefault="00DC625F">
            <w:pPr>
              <w:jc w:val="right"/>
              <w:rPr>
                <w:rFonts w:ascii="Verdana" w:hAnsi="Verdana" w:cs="Calibri"/>
                <w:sz w:val="16"/>
                <w:szCs w:val="16"/>
              </w:rPr>
            </w:pPr>
            <w:r>
              <w:rPr>
                <w:rFonts w:ascii="Verdana" w:hAnsi="Verdana" w:cs="Calibri"/>
                <w:sz w:val="16"/>
                <w:szCs w:val="16"/>
              </w:rPr>
              <w:t xml:space="preserve">355,06 </w:t>
            </w:r>
          </w:p>
        </w:tc>
        <w:tc>
          <w:tcPr>
            <w:tcW w:w="1339" w:type="dxa"/>
            <w:tcBorders>
              <w:top w:val="nil"/>
              <w:left w:val="single" w:sz="4" w:space="0" w:color="auto"/>
              <w:bottom w:val="single" w:sz="4" w:space="0" w:color="auto"/>
              <w:right w:val="single" w:sz="4" w:space="0" w:color="auto"/>
            </w:tcBorders>
            <w:shd w:val="clear" w:color="000000" w:fill="FFFFFF"/>
            <w:vAlign w:val="center"/>
            <w:hideMark/>
          </w:tcPr>
          <w:p w14:paraId="6013869C" w14:textId="77777777" w:rsidR="00DC625F" w:rsidRDefault="00DC625F">
            <w:pPr>
              <w:jc w:val="right"/>
              <w:rPr>
                <w:rFonts w:ascii="Verdana" w:hAnsi="Verdana" w:cs="Calibri"/>
                <w:sz w:val="16"/>
                <w:szCs w:val="16"/>
              </w:rPr>
            </w:pPr>
            <w:r>
              <w:rPr>
                <w:rFonts w:ascii="Verdana" w:hAnsi="Verdana" w:cs="Calibri"/>
                <w:sz w:val="16"/>
                <w:szCs w:val="16"/>
              </w:rPr>
              <w:t xml:space="preserve">355,06 </w:t>
            </w:r>
          </w:p>
        </w:tc>
      </w:tr>
      <w:tr w:rsidR="00DC625F" w14:paraId="0104413C"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05D7F41" w14:textId="77777777" w:rsidR="00DC625F" w:rsidRDefault="00DC625F">
            <w:pPr>
              <w:jc w:val="center"/>
              <w:rPr>
                <w:rFonts w:ascii="Verdana" w:hAnsi="Verdana" w:cs="Calibri"/>
                <w:sz w:val="16"/>
                <w:szCs w:val="16"/>
              </w:rPr>
            </w:pPr>
            <w:r>
              <w:rPr>
                <w:rFonts w:ascii="Verdana" w:hAnsi="Verdana" w:cs="Calibri"/>
                <w:sz w:val="16"/>
                <w:szCs w:val="16"/>
              </w:rPr>
              <w:t>2.4</w:t>
            </w:r>
          </w:p>
        </w:tc>
        <w:tc>
          <w:tcPr>
            <w:tcW w:w="4721" w:type="dxa"/>
            <w:tcBorders>
              <w:top w:val="nil"/>
              <w:left w:val="nil"/>
              <w:bottom w:val="single" w:sz="4" w:space="0" w:color="auto"/>
              <w:right w:val="single" w:sz="4" w:space="0" w:color="auto"/>
            </w:tcBorders>
            <w:shd w:val="clear" w:color="auto" w:fill="auto"/>
            <w:vAlign w:val="center"/>
            <w:hideMark/>
          </w:tcPr>
          <w:p w14:paraId="0DE7C000" w14:textId="77777777" w:rsidR="00DC625F" w:rsidRDefault="00DC625F">
            <w:pPr>
              <w:rPr>
                <w:rFonts w:ascii="Verdana" w:hAnsi="Verdana" w:cs="Calibri"/>
                <w:sz w:val="16"/>
                <w:szCs w:val="16"/>
              </w:rPr>
            </w:pPr>
            <w:r>
              <w:rPr>
                <w:rFonts w:ascii="Verdana" w:hAnsi="Verdana" w:cs="Calibri"/>
                <w:sz w:val="16"/>
                <w:szCs w:val="16"/>
              </w:rPr>
              <w:t xml:space="preserve">   - другие обоснованные расходы, в том числе</w:t>
            </w:r>
          </w:p>
        </w:tc>
        <w:tc>
          <w:tcPr>
            <w:tcW w:w="998" w:type="dxa"/>
            <w:tcBorders>
              <w:top w:val="nil"/>
              <w:left w:val="nil"/>
              <w:bottom w:val="single" w:sz="4" w:space="0" w:color="auto"/>
              <w:right w:val="single" w:sz="4" w:space="0" w:color="auto"/>
            </w:tcBorders>
            <w:shd w:val="clear" w:color="auto" w:fill="auto"/>
            <w:vAlign w:val="center"/>
            <w:hideMark/>
          </w:tcPr>
          <w:p w14:paraId="0EBD7C3F"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165431DD"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3709AEDF"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098674B6"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0638197A"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1360901"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11939D78"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B47546B" w14:textId="77777777" w:rsidR="00DC625F" w:rsidRDefault="00DC625F">
            <w:pPr>
              <w:jc w:val="center"/>
              <w:rPr>
                <w:rFonts w:ascii="Verdana" w:hAnsi="Verdana" w:cs="Calibri"/>
                <w:sz w:val="16"/>
                <w:szCs w:val="16"/>
              </w:rPr>
            </w:pPr>
            <w:r>
              <w:rPr>
                <w:rFonts w:ascii="Verdana" w:hAnsi="Verdana" w:cs="Calibri"/>
                <w:sz w:val="16"/>
                <w:szCs w:val="16"/>
              </w:rPr>
              <w:t>2.4.1</w:t>
            </w:r>
          </w:p>
        </w:tc>
        <w:tc>
          <w:tcPr>
            <w:tcW w:w="4721" w:type="dxa"/>
            <w:tcBorders>
              <w:top w:val="nil"/>
              <w:left w:val="nil"/>
              <w:bottom w:val="single" w:sz="4" w:space="0" w:color="auto"/>
              <w:right w:val="single" w:sz="4" w:space="0" w:color="auto"/>
            </w:tcBorders>
            <w:shd w:val="clear" w:color="auto" w:fill="auto"/>
            <w:vAlign w:val="center"/>
            <w:hideMark/>
          </w:tcPr>
          <w:p w14:paraId="1A7E5A80" w14:textId="77777777" w:rsidR="00DC625F" w:rsidRDefault="00DC625F">
            <w:pPr>
              <w:rPr>
                <w:rFonts w:ascii="Verdana" w:hAnsi="Verdana" w:cs="Calibri"/>
                <w:sz w:val="16"/>
                <w:szCs w:val="16"/>
              </w:rPr>
            </w:pPr>
            <w:r>
              <w:rPr>
                <w:rFonts w:ascii="Verdana" w:hAnsi="Verdana" w:cs="Calibri"/>
                <w:sz w:val="16"/>
                <w:szCs w:val="16"/>
              </w:rPr>
              <w:t xml:space="preserve">      - расходы на услуги банков</w:t>
            </w:r>
          </w:p>
        </w:tc>
        <w:tc>
          <w:tcPr>
            <w:tcW w:w="998" w:type="dxa"/>
            <w:tcBorders>
              <w:top w:val="nil"/>
              <w:left w:val="nil"/>
              <w:bottom w:val="single" w:sz="4" w:space="0" w:color="auto"/>
              <w:right w:val="single" w:sz="4" w:space="0" w:color="auto"/>
            </w:tcBorders>
            <w:shd w:val="clear" w:color="auto" w:fill="auto"/>
            <w:vAlign w:val="center"/>
            <w:hideMark/>
          </w:tcPr>
          <w:p w14:paraId="7C62A65E"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F955FBD"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5086DA5C"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6073C94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54FD51B4"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153446FA"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12725912" w14:textId="77777777" w:rsidTr="00DC625F">
        <w:trPr>
          <w:trHeight w:val="210"/>
          <w:jc w:val="center"/>
        </w:trPr>
        <w:tc>
          <w:tcPr>
            <w:tcW w:w="554" w:type="dxa"/>
            <w:tcBorders>
              <w:top w:val="nil"/>
              <w:left w:val="single" w:sz="4" w:space="0" w:color="auto"/>
              <w:bottom w:val="nil"/>
              <w:right w:val="single" w:sz="4" w:space="0" w:color="auto"/>
            </w:tcBorders>
            <w:shd w:val="clear" w:color="auto" w:fill="auto"/>
            <w:vAlign w:val="center"/>
            <w:hideMark/>
          </w:tcPr>
          <w:p w14:paraId="670CC45B" w14:textId="77777777" w:rsidR="00DC625F" w:rsidRDefault="00DC625F">
            <w:pPr>
              <w:jc w:val="center"/>
              <w:rPr>
                <w:rFonts w:ascii="Verdana" w:hAnsi="Verdana" w:cs="Calibri"/>
                <w:sz w:val="16"/>
                <w:szCs w:val="16"/>
              </w:rPr>
            </w:pPr>
            <w:r>
              <w:rPr>
                <w:rFonts w:ascii="Verdana" w:hAnsi="Verdana" w:cs="Calibri"/>
                <w:sz w:val="16"/>
                <w:szCs w:val="16"/>
              </w:rPr>
              <w:t>2.4.2</w:t>
            </w:r>
          </w:p>
        </w:tc>
        <w:tc>
          <w:tcPr>
            <w:tcW w:w="4721" w:type="dxa"/>
            <w:tcBorders>
              <w:top w:val="nil"/>
              <w:left w:val="nil"/>
              <w:bottom w:val="nil"/>
              <w:right w:val="single" w:sz="4" w:space="0" w:color="auto"/>
            </w:tcBorders>
            <w:shd w:val="clear" w:color="auto" w:fill="auto"/>
            <w:vAlign w:val="center"/>
            <w:hideMark/>
          </w:tcPr>
          <w:p w14:paraId="6FD5C700" w14:textId="77777777" w:rsidR="00DC625F" w:rsidRDefault="00DC625F">
            <w:pPr>
              <w:rPr>
                <w:rFonts w:ascii="Verdana" w:hAnsi="Verdana" w:cs="Calibri"/>
                <w:sz w:val="16"/>
                <w:szCs w:val="16"/>
              </w:rPr>
            </w:pPr>
            <w:r>
              <w:rPr>
                <w:rFonts w:ascii="Verdana" w:hAnsi="Verdana" w:cs="Calibri"/>
                <w:sz w:val="16"/>
                <w:szCs w:val="16"/>
              </w:rPr>
              <w:t xml:space="preserve">      - расходы на обслуживание заемных средств</w:t>
            </w:r>
          </w:p>
        </w:tc>
        <w:tc>
          <w:tcPr>
            <w:tcW w:w="998" w:type="dxa"/>
            <w:tcBorders>
              <w:top w:val="nil"/>
              <w:left w:val="nil"/>
              <w:bottom w:val="nil"/>
              <w:right w:val="single" w:sz="4" w:space="0" w:color="auto"/>
            </w:tcBorders>
            <w:shd w:val="clear" w:color="auto" w:fill="auto"/>
            <w:vAlign w:val="center"/>
            <w:hideMark/>
          </w:tcPr>
          <w:p w14:paraId="77403313"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nil"/>
              <w:right w:val="single" w:sz="4" w:space="0" w:color="auto"/>
            </w:tcBorders>
            <w:shd w:val="clear" w:color="auto" w:fill="auto"/>
            <w:vAlign w:val="center"/>
            <w:hideMark/>
          </w:tcPr>
          <w:p w14:paraId="74F44547"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nil"/>
              <w:right w:val="single" w:sz="4" w:space="0" w:color="auto"/>
            </w:tcBorders>
            <w:shd w:val="clear" w:color="auto" w:fill="auto"/>
            <w:vAlign w:val="center"/>
            <w:hideMark/>
          </w:tcPr>
          <w:p w14:paraId="5A12ABDA"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nil"/>
              <w:right w:val="single" w:sz="4" w:space="0" w:color="auto"/>
            </w:tcBorders>
            <w:shd w:val="clear" w:color="auto" w:fill="auto"/>
            <w:vAlign w:val="center"/>
            <w:hideMark/>
          </w:tcPr>
          <w:p w14:paraId="1957BC2A"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nil"/>
              <w:right w:val="nil"/>
            </w:tcBorders>
            <w:shd w:val="clear" w:color="auto" w:fill="auto"/>
            <w:vAlign w:val="center"/>
            <w:hideMark/>
          </w:tcPr>
          <w:p w14:paraId="55DA554C"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nil"/>
              <w:right w:val="single" w:sz="4" w:space="0" w:color="auto"/>
            </w:tcBorders>
            <w:shd w:val="clear" w:color="auto" w:fill="auto"/>
            <w:vAlign w:val="center"/>
            <w:hideMark/>
          </w:tcPr>
          <w:p w14:paraId="34072DBC"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7BA8DE41" w14:textId="77777777" w:rsidTr="00DC625F">
        <w:trPr>
          <w:trHeight w:val="60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FBDDD" w14:textId="77777777" w:rsidR="00DC625F" w:rsidRDefault="00DC625F">
            <w:pPr>
              <w:jc w:val="center"/>
              <w:rPr>
                <w:rFonts w:ascii="Verdana" w:hAnsi="Verdana" w:cs="Calibri"/>
                <w:sz w:val="16"/>
                <w:szCs w:val="16"/>
              </w:rPr>
            </w:pPr>
            <w:r>
              <w:rPr>
                <w:rFonts w:ascii="Verdana" w:hAnsi="Verdana" w:cs="Calibri"/>
                <w:sz w:val="16"/>
                <w:szCs w:val="16"/>
              </w:rPr>
              <w:t>3</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14:paraId="07B39537" w14:textId="77777777" w:rsidR="00DC625F" w:rsidRDefault="00DC625F">
            <w:pPr>
              <w:rPr>
                <w:rFonts w:ascii="Verdana" w:hAnsi="Verdana" w:cs="Calibri"/>
                <w:b/>
                <w:bCs/>
                <w:sz w:val="16"/>
                <w:szCs w:val="16"/>
              </w:rPr>
            </w:pPr>
            <w:r>
              <w:rPr>
                <w:rFonts w:ascii="Verdana" w:hAnsi="Verdana" w:cs="Calibri"/>
                <w:b/>
                <w:bCs/>
                <w:sz w:val="16"/>
                <w:szCs w:val="16"/>
              </w:rPr>
              <w:t>Расходы, не учитываемые в целях налогообложения, всего</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F700EDD"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58F6EA6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244,06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138A90FD"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768,02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5E8F627"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419,05 </w:t>
            </w:r>
          </w:p>
        </w:tc>
        <w:tc>
          <w:tcPr>
            <w:tcW w:w="1172" w:type="dxa"/>
            <w:tcBorders>
              <w:top w:val="single" w:sz="4" w:space="0" w:color="auto"/>
              <w:left w:val="nil"/>
              <w:bottom w:val="single" w:sz="4" w:space="0" w:color="auto"/>
              <w:right w:val="nil"/>
            </w:tcBorders>
            <w:shd w:val="clear" w:color="auto" w:fill="auto"/>
            <w:vAlign w:val="center"/>
            <w:hideMark/>
          </w:tcPr>
          <w:p w14:paraId="1538118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22,00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46BD0" w14:textId="77777777" w:rsidR="00DC625F" w:rsidRDefault="00DC625F">
            <w:pPr>
              <w:jc w:val="right"/>
              <w:rPr>
                <w:rFonts w:ascii="Verdana" w:hAnsi="Verdana" w:cs="Calibri"/>
                <w:b/>
                <w:bCs/>
                <w:sz w:val="16"/>
                <w:szCs w:val="16"/>
              </w:rPr>
            </w:pPr>
            <w:r>
              <w:rPr>
                <w:rFonts w:ascii="Verdana" w:hAnsi="Verdana" w:cs="Calibri"/>
                <w:b/>
                <w:bCs/>
                <w:color w:val="FF0000"/>
                <w:sz w:val="16"/>
                <w:szCs w:val="16"/>
              </w:rPr>
              <w:t xml:space="preserve">-397,05 </w:t>
            </w:r>
          </w:p>
        </w:tc>
      </w:tr>
      <w:tr w:rsidR="00DC625F" w14:paraId="677883FC"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8635FB3" w14:textId="77777777" w:rsidR="00DC625F" w:rsidRDefault="00DC625F">
            <w:pPr>
              <w:jc w:val="center"/>
              <w:rPr>
                <w:rFonts w:ascii="Verdana" w:hAnsi="Verdana" w:cs="Calibri"/>
                <w:sz w:val="16"/>
                <w:szCs w:val="16"/>
              </w:rPr>
            </w:pPr>
            <w:r>
              <w:rPr>
                <w:rFonts w:ascii="Verdana" w:hAnsi="Verdana" w:cs="Calibri"/>
                <w:sz w:val="16"/>
                <w:szCs w:val="16"/>
              </w:rPr>
              <w:lastRenderedPageBreak/>
              <w:t>3.1</w:t>
            </w:r>
          </w:p>
        </w:tc>
        <w:tc>
          <w:tcPr>
            <w:tcW w:w="4721" w:type="dxa"/>
            <w:tcBorders>
              <w:top w:val="nil"/>
              <w:left w:val="nil"/>
              <w:bottom w:val="single" w:sz="4" w:space="0" w:color="auto"/>
              <w:right w:val="single" w:sz="4" w:space="0" w:color="auto"/>
            </w:tcBorders>
            <w:shd w:val="clear" w:color="auto" w:fill="auto"/>
            <w:vAlign w:val="center"/>
            <w:hideMark/>
          </w:tcPr>
          <w:p w14:paraId="375B01B6" w14:textId="77777777" w:rsidR="00DC625F" w:rsidRDefault="00DC625F">
            <w:pPr>
              <w:rPr>
                <w:rFonts w:ascii="Verdana" w:hAnsi="Verdana" w:cs="Calibri"/>
                <w:sz w:val="16"/>
                <w:szCs w:val="16"/>
              </w:rPr>
            </w:pPr>
            <w:r>
              <w:rPr>
                <w:rFonts w:ascii="Verdana" w:hAnsi="Verdana" w:cs="Calibri"/>
                <w:sz w:val="16"/>
                <w:szCs w:val="16"/>
              </w:rPr>
              <w:t xml:space="preserve">   - расходы на капитальные вложения (инвестиции)</w:t>
            </w:r>
          </w:p>
        </w:tc>
        <w:tc>
          <w:tcPr>
            <w:tcW w:w="998" w:type="dxa"/>
            <w:tcBorders>
              <w:top w:val="nil"/>
              <w:left w:val="nil"/>
              <w:bottom w:val="single" w:sz="4" w:space="0" w:color="auto"/>
              <w:right w:val="single" w:sz="4" w:space="0" w:color="auto"/>
            </w:tcBorders>
            <w:shd w:val="clear" w:color="auto" w:fill="auto"/>
            <w:vAlign w:val="center"/>
            <w:hideMark/>
          </w:tcPr>
          <w:p w14:paraId="395D78F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51F73B87"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14B39E09"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49C279A3"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44C14F29"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4706B5C8"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51F86E00"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56C3B95" w14:textId="77777777" w:rsidR="00DC625F" w:rsidRDefault="00DC625F">
            <w:pPr>
              <w:jc w:val="center"/>
              <w:rPr>
                <w:rFonts w:ascii="Verdana" w:hAnsi="Verdana" w:cs="Calibri"/>
                <w:sz w:val="16"/>
                <w:szCs w:val="16"/>
              </w:rPr>
            </w:pPr>
            <w:r>
              <w:rPr>
                <w:rFonts w:ascii="Verdana" w:hAnsi="Verdana" w:cs="Calibri"/>
                <w:sz w:val="16"/>
                <w:szCs w:val="16"/>
              </w:rPr>
              <w:t>3.2</w:t>
            </w:r>
          </w:p>
        </w:tc>
        <w:tc>
          <w:tcPr>
            <w:tcW w:w="4721" w:type="dxa"/>
            <w:tcBorders>
              <w:top w:val="nil"/>
              <w:left w:val="nil"/>
              <w:bottom w:val="single" w:sz="4" w:space="0" w:color="auto"/>
              <w:right w:val="single" w:sz="4" w:space="0" w:color="auto"/>
            </w:tcBorders>
            <w:shd w:val="clear" w:color="auto" w:fill="auto"/>
            <w:vAlign w:val="center"/>
            <w:hideMark/>
          </w:tcPr>
          <w:p w14:paraId="74367F38" w14:textId="77777777" w:rsidR="00DC625F" w:rsidRDefault="00DC625F">
            <w:pPr>
              <w:rPr>
                <w:rFonts w:ascii="Verdana" w:hAnsi="Verdana" w:cs="Calibri"/>
                <w:sz w:val="16"/>
                <w:szCs w:val="16"/>
              </w:rPr>
            </w:pPr>
            <w:r>
              <w:rPr>
                <w:rFonts w:ascii="Verdana" w:hAnsi="Verdana" w:cs="Calibri"/>
                <w:sz w:val="16"/>
                <w:szCs w:val="16"/>
              </w:rPr>
              <w:t xml:space="preserve">   - денежные выплаты социального характера (по Коллективному договору)</w:t>
            </w:r>
          </w:p>
        </w:tc>
        <w:tc>
          <w:tcPr>
            <w:tcW w:w="998" w:type="dxa"/>
            <w:tcBorders>
              <w:top w:val="nil"/>
              <w:left w:val="nil"/>
              <w:bottom w:val="single" w:sz="4" w:space="0" w:color="auto"/>
              <w:right w:val="single" w:sz="4" w:space="0" w:color="auto"/>
            </w:tcBorders>
            <w:shd w:val="clear" w:color="auto" w:fill="auto"/>
            <w:vAlign w:val="center"/>
            <w:hideMark/>
          </w:tcPr>
          <w:p w14:paraId="69BB7B1B"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586EAD13"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28F28BD1" w14:textId="77777777" w:rsidR="00DC625F" w:rsidRDefault="00DC625F">
            <w:pPr>
              <w:jc w:val="right"/>
              <w:rPr>
                <w:rFonts w:ascii="Verdana" w:hAnsi="Verdana" w:cs="Calibri"/>
                <w:sz w:val="16"/>
                <w:szCs w:val="16"/>
              </w:rPr>
            </w:pPr>
            <w:r>
              <w:rPr>
                <w:rFonts w:ascii="Verdana" w:hAnsi="Verdana" w:cs="Calibri"/>
                <w:sz w:val="16"/>
                <w:szCs w:val="16"/>
              </w:rPr>
              <w:t xml:space="preserve">165,85 </w:t>
            </w:r>
          </w:p>
        </w:tc>
        <w:tc>
          <w:tcPr>
            <w:tcW w:w="1258" w:type="dxa"/>
            <w:tcBorders>
              <w:top w:val="nil"/>
              <w:left w:val="nil"/>
              <w:bottom w:val="single" w:sz="4" w:space="0" w:color="auto"/>
              <w:right w:val="single" w:sz="4" w:space="0" w:color="auto"/>
            </w:tcBorders>
            <w:shd w:val="clear" w:color="auto" w:fill="auto"/>
            <w:vAlign w:val="center"/>
            <w:hideMark/>
          </w:tcPr>
          <w:p w14:paraId="7BEAA990" w14:textId="77777777" w:rsidR="00DC625F" w:rsidRDefault="00DC625F">
            <w:pPr>
              <w:jc w:val="right"/>
              <w:rPr>
                <w:rFonts w:ascii="Verdana" w:hAnsi="Verdana" w:cs="Calibri"/>
                <w:sz w:val="16"/>
                <w:szCs w:val="16"/>
              </w:rPr>
            </w:pPr>
            <w:r>
              <w:rPr>
                <w:rFonts w:ascii="Verdana" w:hAnsi="Verdana" w:cs="Calibri"/>
                <w:sz w:val="16"/>
                <w:szCs w:val="16"/>
              </w:rPr>
              <w:t xml:space="preserve">160,85 </w:t>
            </w:r>
          </w:p>
        </w:tc>
        <w:tc>
          <w:tcPr>
            <w:tcW w:w="1172" w:type="dxa"/>
            <w:tcBorders>
              <w:top w:val="nil"/>
              <w:left w:val="nil"/>
              <w:bottom w:val="single" w:sz="4" w:space="0" w:color="auto"/>
              <w:right w:val="nil"/>
            </w:tcBorders>
            <w:shd w:val="clear" w:color="auto" w:fill="auto"/>
            <w:vAlign w:val="center"/>
            <w:hideMark/>
          </w:tcPr>
          <w:p w14:paraId="7477F4F1" w14:textId="77777777" w:rsidR="00DC625F" w:rsidRDefault="00DC625F">
            <w:pPr>
              <w:jc w:val="right"/>
              <w:rPr>
                <w:rFonts w:ascii="Verdana" w:hAnsi="Verdana" w:cs="Calibri"/>
                <w:sz w:val="16"/>
                <w:szCs w:val="16"/>
              </w:rPr>
            </w:pPr>
            <w:r>
              <w:rPr>
                <w:rFonts w:ascii="Verdana" w:hAnsi="Verdana" w:cs="Calibri"/>
                <w:sz w:val="16"/>
                <w:szCs w:val="16"/>
              </w:rPr>
              <w:t xml:space="preserve">22,00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8FCB6AA"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-138,85 </w:t>
            </w:r>
          </w:p>
        </w:tc>
      </w:tr>
      <w:tr w:rsidR="00DC625F" w14:paraId="23FD4DA4"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2A0D276" w14:textId="77777777" w:rsidR="00DC625F" w:rsidRDefault="00DC625F">
            <w:pPr>
              <w:jc w:val="center"/>
              <w:rPr>
                <w:rFonts w:ascii="Verdana" w:hAnsi="Verdana" w:cs="Calibri"/>
                <w:sz w:val="16"/>
                <w:szCs w:val="16"/>
              </w:rPr>
            </w:pPr>
            <w:r>
              <w:rPr>
                <w:rFonts w:ascii="Verdana" w:hAnsi="Verdana" w:cs="Calibri"/>
                <w:sz w:val="16"/>
                <w:szCs w:val="16"/>
              </w:rPr>
              <w:t>3.3</w:t>
            </w:r>
          </w:p>
        </w:tc>
        <w:tc>
          <w:tcPr>
            <w:tcW w:w="4721" w:type="dxa"/>
            <w:tcBorders>
              <w:top w:val="nil"/>
              <w:left w:val="nil"/>
              <w:bottom w:val="single" w:sz="4" w:space="0" w:color="auto"/>
              <w:right w:val="single" w:sz="4" w:space="0" w:color="auto"/>
            </w:tcBorders>
            <w:shd w:val="clear" w:color="auto" w:fill="auto"/>
            <w:vAlign w:val="center"/>
            <w:hideMark/>
          </w:tcPr>
          <w:p w14:paraId="2EB6D841" w14:textId="77777777" w:rsidR="00DC625F" w:rsidRDefault="00DC625F">
            <w:pPr>
              <w:rPr>
                <w:rFonts w:ascii="Verdana" w:hAnsi="Verdana" w:cs="Calibri"/>
                <w:sz w:val="16"/>
                <w:szCs w:val="16"/>
              </w:rPr>
            </w:pPr>
            <w:r>
              <w:rPr>
                <w:rFonts w:ascii="Verdana" w:hAnsi="Verdana" w:cs="Calibri"/>
                <w:sz w:val="16"/>
                <w:szCs w:val="16"/>
              </w:rPr>
              <w:t xml:space="preserve">   - резервный фонд</w:t>
            </w:r>
          </w:p>
        </w:tc>
        <w:tc>
          <w:tcPr>
            <w:tcW w:w="998" w:type="dxa"/>
            <w:tcBorders>
              <w:top w:val="nil"/>
              <w:left w:val="nil"/>
              <w:bottom w:val="single" w:sz="4" w:space="0" w:color="auto"/>
              <w:right w:val="single" w:sz="4" w:space="0" w:color="auto"/>
            </w:tcBorders>
            <w:shd w:val="clear" w:color="auto" w:fill="auto"/>
            <w:vAlign w:val="center"/>
            <w:hideMark/>
          </w:tcPr>
          <w:p w14:paraId="3792F1DB"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1B5539E6"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2F9AF024"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65FB68C5"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78EF49A5"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EE9375B" w14:textId="77777777" w:rsidR="00DC625F" w:rsidRDefault="00DC625F">
            <w:pPr>
              <w:jc w:val="right"/>
              <w:rPr>
                <w:rFonts w:ascii="Verdana" w:hAnsi="Verdana" w:cs="Calibri"/>
                <w:sz w:val="16"/>
                <w:szCs w:val="16"/>
              </w:rPr>
            </w:pPr>
            <w:r>
              <w:rPr>
                <w:rFonts w:ascii="Verdana" w:hAnsi="Verdana" w:cs="Calibri"/>
                <w:sz w:val="16"/>
                <w:szCs w:val="16"/>
              </w:rPr>
              <w:t xml:space="preserve">0,00 </w:t>
            </w:r>
          </w:p>
        </w:tc>
      </w:tr>
      <w:tr w:rsidR="00DC625F" w14:paraId="0935F3ED" w14:textId="77777777" w:rsidTr="00DC625F">
        <w:trPr>
          <w:trHeight w:val="420"/>
          <w:jc w:val="center"/>
        </w:trPr>
        <w:tc>
          <w:tcPr>
            <w:tcW w:w="554" w:type="dxa"/>
            <w:tcBorders>
              <w:top w:val="nil"/>
              <w:left w:val="single" w:sz="4" w:space="0" w:color="auto"/>
              <w:bottom w:val="nil"/>
              <w:right w:val="single" w:sz="4" w:space="0" w:color="auto"/>
            </w:tcBorders>
            <w:shd w:val="clear" w:color="auto" w:fill="auto"/>
            <w:vAlign w:val="center"/>
            <w:hideMark/>
          </w:tcPr>
          <w:p w14:paraId="47984D2B" w14:textId="77777777" w:rsidR="00DC625F" w:rsidRDefault="00DC625F">
            <w:pPr>
              <w:jc w:val="center"/>
              <w:rPr>
                <w:rFonts w:ascii="Verdana" w:hAnsi="Verdana" w:cs="Calibri"/>
                <w:sz w:val="16"/>
                <w:szCs w:val="16"/>
              </w:rPr>
            </w:pPr>
            <w:r>
              <w:rPr>
                <w:rFonts w:ascii="Verdana" w:hAnsi="Verdana" w:cs="Calibri"/>
                <w:sz w:val="16"/>
                <w:szCs w:val="16"/>
              </w:rPr>
              <w:t>3.4</w:t>
            </w:r>
          </w:p>
        </w:tc>
        <w:tc>
          <w:tcPr>
            <w:tcW w:w="4721" w:type="dxa"/>
            <w:tcBorders>
              <w:top w:val="nil"/>
              <w:left w:val="nil"/>
              <w:bottom w:val="nil"/>
              <w:right w:val="single" w:sz="4" w:space="0" w:color="auto"/>
            </w:tcBorders>
            <w:shd w:val="clear" w:color="auto" w:fill="auto"/>
            <w:vAlign w:val="center"/>
            <w:hideMark/>
          </w:tcPr>
          <w:p w14:paraId="38D53420" w14:textId="77777777" w:rsidR="00DC625F" w:rsidRDefault="00DC625F">
            <w:pPr>
              <w:rPr>
                <w:rFonts w:ascii="Verdana" w:hAnsi="Verdana" w:cs="Calibri"/>
                <w:sz w:val="16"/>
                <w:szCs w:val="16"/>
              </w:rPr>
            </w:pPr>
            <w:r>
              <w:rPr>
                <w:rFonts w:ascii="Verdana" w:hAnsi="Verdana" w:cs="Calibri"/>
                <w:sz w:val="16"/>
                <w:szCs w:val="16"/>
              </w:rPr>
              <w:t xml:space="preserve">   - прочие расходы (расчетная предпринимательская прибыль)</w:t>
            </w:r>
          </w:p>
        </w:tc>
        <w:tc>
          <w:tcPr>
            <w:tcW w:w="998" w:type="dxa"/>
            <w:tcBorders>
              <w:top w:val="nil"/>
              <w:left w:val="nil"/>
              <w:bottom w:val="nil"/>
              <w:right w:val="single" w:sz="4" w:space="0" w:color="auto"/>
            </w:tcBorders>
            <w:shd w:val="clear" w:color="auto" w:fill="auto"/>
            <w:vAlign w:val="center"/>
            <w:hideMark/>
          </w:tcPr>
          <w:p w14:paraId="663D90BB"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62E63F5B" w14:textId="77777777" w:rsidR="00DC625F" w:rsidRDefault="00DC625F">
            <w:pPr>
              <w:jc w:val="right"/>
              <w:rPr>
                <w:rFonts w:ascii="Verdana" w:hAnsi="Verdana" w:cs="Calibri"/>
                <w:sz w:val="16"/>
                <w:szCs w:val="16"/>
              </w:rPr>
            </w:pPr>
            <w:r>
              <w:rPr>
                <w:rFonts w:ascii="Verdana" w:hAnsi="Verdana" w:cs="Calibri"/>
                <w:sz w:val="16"/>
                <w:szCs w:val="16"/>
              </w:rPr>
              <w:t xml:space="preserve">244,06 </w:t>
            </w:r>
          </w:p>
        </w:tc>
        <w:tc>
          <w:tcPr>
            <w:tcW w:w="1199" w:type="dxa"/>
            <w:tcBorders>
              <w:top w:val="nil"/>
              <w:left w:val="nil"/>
              <w:bottom w:val="single" w:sz="4" w:space="0" w:color="auto"/>
              <w:right w:val="single" w:sz="4" w:space="0" w:color="auto"/>
            </w:tcBorders>
            <w:shd w:val="clear" w:color="auto" w:fill="auto"/>
            <w:vAlign w:val="center"/>
            <w:hideMark/>
          </w:tcPr>
          <w:p w14:paraId="361975B4" w14:textId="77777777" w:rsidR="00DC625F" w:rsidRDefault="00DC625F">
            <w:pPr>
              <w:jc w:val="right"/>
              <w:rPr>
                <w:rFonts w:ascii="Verdana" w:hAnsi="Verdana" w:cs="Calibri"/>
                <w:sz w:val="16"/>
                <w:szCs w:val="16"/>
              </w:rPr>
            </w:pPr>
            <w:r>
              <w:rPr>
                <w:rFonts w:ascii="Verdana" w:hAnsi="Verdana" w:cs="Calibri"/>
                <w:sz w:val="16"/>
                <w:szCs w:val="16"/>
              </w:rPr>
              <w:t xml:space="preserve">602,17 </w:t>
            </w:r>
          </w:p>
        </w:tc>
        <w:tc>
          <w:tcPr>
            <w:tcW w:w="1258" w:type="dxa"/>
            <w:tcBorders>
              <w:top w:val="nil"/>
              <w:left w:val="nil"/>
              <w:bottom w:val="single" w:sz="4" w:space="0" w:color="auto"/>
              <w:right w:val="single" w:sz="4" w:space="0" w:color="auto"/>
            </w:tcBorders>
            <w:shd w:val="clear" w:color="auto" w:fill="auto"/>
            <w:vAlign w:val="center"/>
            <w:hideMark/>
          </w:tcPr>
          <w:p w14:paraId="09C54699" w14:textId="77777777" w:rsidR="00DC625F" w:rsidRDefault="00DC625F">
            <w:pPr>
              <w:jc w:val="right"/>
              <w:rPr>
                <w:rFonts w:ascii="Verdana" w:hAnsi="Verdana" w:cs="Calibri"/>
                <w:sz w:val="16"/>
                <w:szCs w:val="16"/>
              </w:rPr>
            </w:pPr>
            <w:r>
              <w:rPr>
                <w:rFonts w:ascii="Verdana" w:hAnsi="Verdana" w:cs="Calibri"/>
                <w:sz w:val="16"/>
                <w:szCs w:val="16"/>
              </w:rPr>
              <w:t xml:space="preserve">258,20 </w:t>
            </w:r>
          </w:p>
        </w:tc>
        <w:tc>
          <w:tcPr>
            <w:tcW w:w="1172" w:type="dxa"/>
            <w:tcBorders>
              <w:top w:val="nil"/>
              <w:left w:val="nil"/>
              <w:bottom w:val="nil"/>
              <w:right w:val="nil"/>
            </w:tcBorders>
            <w:shd w:val="clear" w:color="auto" w:fill="auto"/>
            <w:vAlign w:val="center"/>
            <w:hideMark/>
          </w:tcPr>
          <w:p w14:paraId="703204A4"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nil"/>
              <w:right w:val="single" w:sz="4" w:space="0" w:color="auto"/>
            </w:tcBorders>
            <w:shd w:val="clear" w:color="auto" w:fill="auto"/>
            <w:vAlign w:val="center"/>
            <w:hideMark/>
          </w:tcPr>
          <w:p w14:paraId="49E8F619"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-258,20 </w:t>
            </w:r>
          </w:p>
        </w:tc>
      </w:tr>
      <w:tr w:rsidR="00DC625F" w14:paraId="71F4D30C" w14:textId="77777777" w:rsidTr="00DC625F">
        <w:trPr>
          <w:trHeight w:val="21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B9294" w14:textId="77777777" w:rsidR="00DC625F" w:rsidRDefault="00DC625F">
            <w:pPr>
              <w:jc w:val="center"/>
              <w:rPr>
                <w:rFonts w:ascii="Verdana" w:hAnsi="Verdana" w:cs="Calibri"/>
                <w:sz w:val="16"/>
                <w:szCs w:val="16"/>
              </w:rPr>
            </w:pPr>
            <w:r>
              <w:rPr>
                <w:rFonts w:ascii="Verdana" w:hAnsi="Verdana" w:cs="Calibri"/>
                <w:sz w:val="16"/>
                <w:szCs w:val="16"/>
              </w:rPr>
              <w:t>4</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14:paraId="03931C8C" w14:textId="77777777" w:rsidR="00DC625F" w:rsidRDefault="00DC625F">
            <w:pPr>
              <w:rPr>
                <w:rFonts w:ascii="Verdana" w:hAnsi="Verdana" w:cs="Calibri"/>
                <w:b/>
                <w:bCs/>
                <w:sz w:val="16"/>
                <w:szCs w:val="16"/>
              </w:rPr>
            </w:pPr>
            <w:r>
              <w:rPr>
                <w:rFonts w:ascii="Verdana" w:hAnsi="Verdana" w:cs="Calibri"/>
                <w:b/>
                <w:bCs/>
                <w:sz w:val="16"/>
                <w:szCs w:val="16"/>
              </w:rPr>
              <w:t>Налог на прибыль</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DBAE62D"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61D127B"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64,30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45AD31F"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41,46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B622F5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104,76 </w:t>
            </w:r>
          </w:p>
        </w:tc>
        <w:tc>
          <w:tcPr>
            <w:tcW w:w="1172" w:type="dxa"/>
            <w:tcBorders>
              <w:top w:val="single" w:sz="4" w:space="0" w:color="auto"/>
              <w:left w:val="nil"/>
              <w:bottom w:val="single" w:sz="4" w:space="0" w:color="auto"/>
              <w:right w:val="nil"/>
            </w:tcBorders>
            <w:shd w:val="clear" w:color="auto" w:fill="auto"/>
            <w:vAlign w:val="center"/>
            <w:hideMark/>
          </w:tcPr>
          <w:p w14:paraId="50BE1536"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89D7" w14:textId="77777777" w:rsidR="00DC625F" w:rsidRDefault="00DC625F">
            <w:pPr>
              <w:jc w:val="right"/>
              <w:rPr>
                <w:rFonts w:ascii="Verdana" w:hAnsi="Verdana" w:cs="Calibri"/>
                <w:b/>
                <w:bCs/>
                <w:sz w:val="16"/>
                <w:szCs w:val="16"/>
              </w:rPr>
            </w:pPr>
            <w:r>
              <w:rPr>
                <w:rFonts w:ascii="Verdana" w:hAnsi="Verdana" w:cs="Calibri"/>
                <w:b/>
                <w:bCs/>
                <w:color w:val="FF0000"/>
                <w:sz w:val="16"/>
                <w:szCs w:val="16"/>
              </w:rPr>
              <w:t xml:space="preserve">-104,76 </w:t>
            </w:r>
          </w:p>
        </w:tc>
      </w:tr>
      <w:tr w:rsidR="00DC625F" w14:paraId="53AAC9F7"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8515A4F" w14:textId="77777777" w:rsidR="00DC625F" w:rsidRDefault="00DC625F">
            <w:pPr>
              <w:jc w:val="center"/>
              <w:rPr>
                <w:rFonts w:ascii="Verdana" w:hAnsi="Verdana" w:cs="Calibri"/>
                <w:sz w:val="16"/>
                <w:szCs w:val="16"/>
              </w:rPr>
            </w:pPr>
            <w:r>
              <w:rPr>
                <w:rFonts w:ascii="Verdana" w:hAnsi="Verdana" w:cs="Calibri"/>
                <w:sz w:val="16"/>
                <w:szCs w:val="16"/>
              </w:rPr>
              <w:t>5</w:t>
            </w:r>
          </w:p>
        </w:tc>
        <w:tc>
          <w:tcPr>
            <w:tcW w:w="4721" w:type="dxa"/>
            <w:tcBorders>
              <w:top w:val="nil"/>
              <w:left w:val="nil"/>
              <w:bottom w:val="single" w:sz="4" w:space="0" w:color="auto"/>
              <w:right w:val="single" w:sz="4" w:space="0" w:color="auto"/>
            </w:tcBorders>
            <w:shd w:val="clear" w:color="auto" w:fill="auto"/>
            <w:vAlign w:val="center"/>
            <w:hideMark/>
          </w:tcPr>
          <w:p w14:paraId="440278B8" w14:textId="77777777" w:rsidR="00DC625F" w:rsidRDefault="00DC625F">
            <w:pPr>
              <w:rPr>
                <w:rFonts w:ascii="Verdana" w:hAnsi="Verdana" w:cs="Calibri"/>
                <w:b/>
                <w:bCs/>
                <w:sz w:val="16"/>
                <w:szCs w:val="16"/>
              </w:rPr>
            </w:pPr>
            <w:r>
              <w:rPr>
                <w:rFonts w:ascii="Verdana" w:hAnsi="Verdana" w:cs="Calibri"/>
                <w:b/>
                <w:bCs/>
                <w:sz w:val="16"/>
                <w:szCs w:val="16"/>
              </w:rPr>
              <w:t>Выпадающие доходы/экономия средств</w:t>
            </w:r>
          </w:p>
        </w:tc>
        <w:tc>
          <w:tcPr>
            <w:tcW w:w="998" w:type="dxa"/>
            <w:tcBorders>
              <w:top w:val="nil"/>
              <w:left w:val="nil"/>
              <w:bottom w:val="single" w:sz="4" w:space="0" w:color="auto"/>
              <w:right w:val="single" w:sz="4" w:space="0" w:color="auto"/>
            </w:tcBorders>
            <w:shd w:val="clear" w:color="auto" w:fill="auto"/>
            <w:vAlign w:val="center"/>
            <w:hideMark/>
          </w:tcPr>
          <w:p w14:paraId="2DDDF387"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6D43CDD"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14:paraId="072FB451"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14:paraId="4C254C96"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172" w:type="dxa"/>
            <w:tcBorders>
              <w:top w:val="nil"/>
              <w:left w:val="nil"/>
              <w:bottom w:val="single" w:sz="4" w:space="0" w:color="auto"/>
              <w:right w:val="nil"/>
            </w:tcBorders>
            <w:shd w:val="clear" w:color="auto" w:fill="auto"/>
            <w:vAlign w:val="center"/>
            <w:hideMark/>
          </w:tcPr>
          <w:p w14:paraId="4DF7E31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39CEF571"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0,00 </w:t>
            </w:r>
          </w:p>
        </w:tc>
      </w:tr>
      <w:tr w:rsidR="00DC625F" w14:paraId="68A60480" w14:textId="77777777" w:rsidTr="00DC625F">
        <w:trPr>
          <w:trHeight w:val="60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A12E15F" w14:textId="77777777" w:rsidR="00DC625F" w:rsidRDefault="00DC625F">
            <w:pPr>
              <w:jc w:val="center"/>
              <w:rPr>
                <w:rFonts w:ascii="Verdana" w:hAnsi="Verdana" w:cs="Calibri"/>
                <w:sz w:val="16"/>
                <w:szCs w:val="16"/>
              </w:rPr>
            </w:pPr>
            <w:r>
              <w:rPr>
                <w:rFonts w:ascii="Verdana" w:hAnsi="Verdana" w:cs="Calibri"/>
                <w:sz w:val="16"/>
                <w:szCs w:val="16"/>
              </w:rPr>
              <w:t>6</w:t>
            </w:r>
          </w:p>
        </w:tc>
        <w:tc>
          <w:tcPr>
            <w:tcW w:w="4721" w:type="dxa"/>
            <w:tcBorders>
              <w:top w:val="nil"/>
              <w:left w:val="nil"/>
              <w:bottom w:val="single" w:sz="4" w:space="0" w:color="auto"/>
              <w:right w:val="single" w:sz="4" w:space="0" w:color="auto"/>
            </w:tcBorders>
            <w:shd w:val="clear" w:color="auto" w:fill="auto"/>
            <w:vAlign w:val="center"/>
            <w:hideMark/>
          </w:tcPr>
          <w:p w14:paraId="215CCEC8" w14:textId="77777777" w:rsidR="00DC625F" w:rsidRDefault="00DC625F">
            <w:pPr>
              <w:rPr>
                <w:rFonts w:ascii="Verdana" w:hAnsi="Verdana" w:cs="Calibri"/>
                <w:b/>
                <w:bCs/>
                <w:sz w:val="16"/>
                <w:szCs w:val="16"/>
              </w:rPr>
            </w:pPr>
            <w:r>
              <w:rPr>
                <w:rFonts w:ascii="Verdana" w:hAnsi="Verdana" w:cs="Calibri"/>
                <w:b/>
                <w:bCs/>
                <w:sz w:val="16"/>
                <w:szCs w:val="16"/>
              </w:rPr>
              <w:t>Необходимая валовая выручка, всего</w:t>
            </w:r>
          </w:p>
        </w:tc>
        <w:tc>
          <w:tcPr>
            <w:tcW w:w="998" w:type="dxa"/>
            <w:tcBorders>
              <w:top w:val="nil"/>
              <w:left w:val="nil"/>
              <w:bottom w:val="single" w:sz="4" w:space="0" w:color="auto"/>
              <w:right w:val="single" w:sz="4" w:space="0" w:color="auto"/>
            </w:tcBorders>
            <w:shd w:val="clear" w:color="auto" w:fill="auto"/>
            <w:vAlign w:val="center"/>
            <w:hideMark/>
          </w:tcPr>
          <w:p w14:paraId="00759D43"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3B1EB535"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6 412,03 </w:t>
            </w:r>
          </w:p>
        </w:tc>
        <w:tc>
          <w:tcPr>
            <w:tcW w:w="1199" w:type="dxa"/>
            <w:tcBorders>
              <w:top w:val="nil"/>
              <w:left w:val="nil"/>
              <w:bottom w:val="single" w:sz="4" w:space="0" w:color="auto"/>
              <w:right w:val="single" w:sz="4" w:space="0" w:color="auto"/>
            </w:tcBorders>
            <w:shd w:val="clear" w:color="auto" w:fill="auto"/>
            <w:vAlign w:val="center"/>
            <w:hideMark/>
          </w:tcPr>
          <w:p w14:paraId="241A8FFE"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14 266,04 </w:t>
            </w:r>
          </w:p>
        </w:tc>
        <w:tc>
          <w:tcPr>
            <w:tcW w:w="1258" w:type="dxa"/>
            <w:tcBorders>
              <w:top w:val="nil"/>
              <w:left w:val="nil"/>
              <w:bottom w:val="single" w:sz="4" w:space="0" w:color="auto"/>
              <w:right w:val="single" w:sz="4" w:space="0" w:color="auto"/>
            </w:tcBorders>
            <w:shd w:val="clear" w:color="auto" w:fill="auto"/>
            <w:vAlign w:val="center"/>
            <w:hideMark/>
          </w:tcPr>
          <w:p w14:paraId="2A12CB22"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7 070,96 </w:t>
            </w:r>
          </w:p>
        </w:tc>
        <w:tc>
          <w:tcPr>
            <w:tcW w:w="1172" w:type="dxa"/>
            <w:tcBorders>
              <w:top w:val="nil"/>
              <w:left w:val="nil"/>
              <w:bottom w:val="single" w:sz="4" w:space="0" w:color="auto"/>
              <w:right w:val="nil"/>
            </w:tcBorders>
            <w:shd w:val="clear" w:color="auto" w:fill="auto"/>
            <w:vAlign w:val="center"/>
            <w:hideMark/>
          </w:tcPr>
          <w:p w14:paraId="2E07923F" w14:textId="77777777" w:rsidR="00DC625F" w:rsidRDefault="00DC625F">
            <w:pPr>
              <w:jc w:val="right"/>
              <w:rPr>
                <w:rFonts w:ascii="Verdana" w:hAnsi="Verdana" w:cs="Calibri"/>
                <w:b/>
                <w:bCs/>
                <w:sz w:val="16"/>
                <w:szCs w:val="16"/>
              </w:rPr>
            </w:pPr>
            <w:r>
              <w:rPr>
                <w:rFonts w:ascii="Verdana" w:hAnsi="Verdana" w:cs="Calibri"/>
                <w:b/>
                <w:bCs/>
                <w:sz w:val="16"/>
                <w:szCs w:val="16"/>
              </w:rPr>
              <w:t xml:space="preserve">6 089,50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73824BE2" w14:textId="77777777" w:rsidR="00DC625F" w:rsidRDefault="00DC625F">
            <w:pPr>
              <w:jc w:val="right"/>
              <w:rPr>
                <w:rFonts w:ascii="Verdana" w:hAnsi="Verdana" w:cs="Calibri"/>
                <w:b/>
                <w:bCs/>
                <w:sz w:val="16"/>
                <w:szCs w:val="16"/>
              </w:rPr>
            </w:pPr>
            <w:r>
              <w:rPr>
                <w:rFonts w:ascii="Verdana" w:hAnsi="Verdana" w:cs="Calibri"/>
                <w:b/>
                <w:bCs/>
                <w:color w:val="FF0000"/>
                <w:sz w:val="16"/>
                <w:szCs w:val="16"/>
              </w:rPr>
              <w:t xml:space="preserve">-981,47 </w:t>
            </w:r>
          </w:p>
        </w:tc>
      </w:tr>
      <w:tr w:rsidR="00DC625F" w14:paraId="6EAFD54E" w14:textId="77777777" w:rsidTr="00DC625F">
        <w:trPr>
          <w:trHeight w:val="82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40795D1"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single" w:sz="4" w:space="0" w:color="auto"/>
              <w:right w:val="single" w:sz="4" w:space="0" w:color="auto"/>
            </w:tcBorders>
            <w:shd w:val="clear" w:color="auto" w:fill="auto"/>
            <w:vAlign w:val="center"/>
            <w:hideMark/>
          </w:tcPr>
          <w:p w14:paraId="720B3B4E" w14:textId="77777777" w:rsidR="00DC625F" w:rsidRDefault="00DC625F">
            <w:pPr>
              <w:rPr>
                <w:rFonts w:ascii="Verdana" w:hAnsi="Verdana" w:cs="Calibri"/>
                <w:sz w:val="16"/>
                <w:szCs w:val="16"/>
              </w:rPr>
            </w:pPr>
            <w:r>
              <w:rPr>
                <w:rFonts w:ascii="Verdana" w:hAnsi="Verdana" w:cs="Calibri"/>
                <w:sz w:val="16"/>
                <w:szCs w:val="16"/>
              </w:rPr>
              <w:t>Необходимая валовая выручка, на потребительский рынок</w:t>
            </w:r>
          </w:p>
        </w:tc>
        <w:tc>
          <w:tcPr>
            <w:tcW w:w="998" w:type="dxa"/>
            <w:tcBorders>
              <w:top w:val="nil"/>
              <w:left w:val="nil"/>
              <w:bottom w:val="single" w:sz="4" w:space="0" w:color="auto"/>
              <w:right w:val="single" w:sz="4" w:space="0" w:color="auto"/>
            </w:tcBorders>
            <w:shd w:val="clear" w:color="auto" w:fill="auto"/>
            <w:vAlign w:val="center"/>
            <w:hideMark/>
          </w:tcPr>
          <w:p w14:paraId="33EF0B02"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single" w:sz="4" w:space="0" w:color="auto"/>
              <w:right w:val="single" w:sz="4" w:space="0" w:color="auto"/>
            </w:tcBorders>
            <w:shd w:val="clear" w:color="auto" w:fill="auto"/>
            <w:vAlign w:val="center"/>
            <w:hideMark/>
          </w:tcPr>
          <w:p w14:paraId="74862650" w14:textId="77777777" w:rsidR="00DC625F" w:rsidRDefault="00DC625F">
            <w:pPr>
              <w:jc w:val="right"/>
              <w:rPr>
                <w:rFonts w:ascii="Verdana" w:hAnsi="Verdana" w:cs="Calibri"/>
                <w:sz w:val="16"/>
                <w:szCs w:val="16"/>
              </w:rPr>
            </w:pPr>
            <w:r>
              <w:rPr>
                <w:rFonts w:ascii="Verdana" w:hAnsi="Verdana" w:cs="Calibri"/>
                <w:sz w:val="16"/>
                <w:szCs w:val="16"/>
              </w:rPr>
              <w:t xml:space="preserve">2 412,97 </w:t>
            </w:r>
          </w:p>
        </w:tc>
        <w:tc>
          <w:tcPr>
            <w:tcW w:w="1199" w:type="dxa"/>
            <w:tcBorders>
              <w:top w:val="nil"/>
              <w:left w:val="nil"/>
              <w:bottom w:val="single" w:sz="4" w:space="0" w:color="auto"/>
              <w:right w:val="single" w:sz="4" w:space="0" w:color="auto"/>
            </w:tcBorders>
            <w:shd w:val="clear" w:color="auto" w:fill="auto"/>
            <w:vAlign w:val="center"/>
            <w:hideMark/>
          </w:tcPr>
          <w:p w14:paraId="5978BC0E" w14:textId="77777777" w:rsidR="00DC625F" w:rsidRDefault="00DC625F">
            <w:pPr>
              <w:jc w:val="right"/>
              <w:rPr>
                <w:rFonts w:ascii="Verdana" w:hAnsi="Verdana" w:cs="Calibri"/>
                <w:sz w:val="16"/>
                <w:szCs w:val="16"/>
              </w:rPr>
            </w:pPr>
            <w:r>
              <w:rPr>
                <w:rFonts w:ascii="Verdana" w:hAnsi="Verdana" w:cs="Calibri"/>
                <w:sz w:val="16"/>
                <w:szCs w:val="16"/>
              </w:rPr>
              <w:t xml:space="preserve">5 804,59 </w:t>
            </w:r>
          </w:p>
        </w:tc>
        <w:tc>
          <w:tcPr>
            <w:tcW w:w="1258" w:type="dxa"/>
            <w:tcBorders>
              <w:top w:val="nil"/>
              <w:left w:val="nil"/>
              <w:bottom w:val="single" w:sz="4" w:space="0" w:color="auto"/>
              <w:right w:val="single" w:sz="4" w:space="0" w:color="auto"/>
            </w:tcBorders>
            <w:shd w:val="clear" w:color="auto" w:fill="auto"/>
            <w:vAlign w:val="center"/>
            <w:hideMark/>
          </w:tcPr>
          <w:p w14:paraId="07D33BA2" w14:textId="77777777" w:rsidR="00DC625F" w:rsidRDefault="00DC625F">
            <w:pPr>
              <w:jc w:val="right"/>
              <w:rPr>
                <w:rFonts w:ascii="Verdana" w:hAnsi="Verdana" w:cs="Calibri"/>
                <w:sz w:val="16"/>
                <w:szCs w:val="16"/>
              </w:rPr>
            </w:pPr>
            <w:r>
              <w:rPr>
                <w:rFonts w:ascii="Verdana" w:hAnsi="Verdana" w:cs="Calibri"/>
                <w:sz w:val="16"/>
                <w:szCs w:val="16"/>
              </w:rPr>
              <w:t xml:space="preserve">2 461,95 </w:t>
            </w:r>
          </w:p>
        </w:tc>
        <w:tc>
          <w:tcPr>
            <w:tcW w:w="1172" w:type="dxa"/>
            <w:tcBorders>
              <w:top w:val="nil"/>
              <w:left w:val="nil"/>
              <w:bottom w:val="single" w:sz="4" w:space="0" w:color="auto"/>
              <w:right w:val="nil"/>
            </w:tcBorders>
            <w:shd w:val="clear" w:color="000000" w:fill="FFFFFF"/>
            <w:vAlign w:val="center"/>
            <w:hideMark/>
          </w:tcPr>
          <w:p w14:paraId="4DA36176" w14:textId="77777777" w:rsidR="00DC625F" w:rsidRDefault="00DC625F">
            <w:pPr>
              <w:jc w:val="right"/>
              <w:rPr>
                <w:rFonts w:ascii="Verdana" w:hAnsi="Verdana" w:cs="Calibri"/>
                <w:sz w:val="16"/>
                <w:szCs w:val="16"/>
              </w:rPr>
            </w:pPr>
            <w:r>
              <w:rPr>
                <w:rFonts w:ascii="Verdana" w:hAnsi="Verdana" w:cs="Calibri"/>
                <w:sz w:val="16"/>
                <w:szCs w:val="16"/>
              </w:rPr>
              <w:t xml:space="preserve">2 157,80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0FDEBAC5"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-304 </w:t>
            </w:r>
          </w:p>
        </w:tc>
      </w:tr>
      <w:tr w:rsidR="00DC625F" w14:paraId="118FD258" w14:textId="77777777" w:rsidTr="00DC625F">
        <w:trPr>
          <w:trHeight w:val="42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A9704F3"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single" w:sz="4" w:space="0" w:color="auto"/>
              <w:right w:val="single" w:sz="4" w:space="0" w:color="auto"/>
            </w:tcBorders>
            <w:shd w:val="clear" w:color="auto" w:fill="auto"/>
            <w:vAlign w:val="center"/>
            <w:hideMark/>
          </w:tcPr>
          <w:p w14:paraId="3EA5C29B" w14:textId="77777777" w:rsidR="00DC625F" w:rsidRDefault="00DC625F">
            <w:pPr>
              <w:rPr>
                <w:rFonts w:ascii="Verdana" w:hAnsi="Verdana" w:cs="Calibri"/>
                <w:sz w:val="16"/>
                <w:szCs w:val="16"/>
              </w:rPr>
            </w:pPr>
            <w:r>
              <w:rPr>
                <w:rFonts w:ascii="Verdana" w:hAnsi="Verdana" w:cs="Calibri"/>
                <w:sz w:val="16"/>
                <w:szCs w:val="16"/>
              </w:rPr>
              <w:t>Тариф на тепловую энергию на потребительский рынок</w:t>
            </w:r>
          </w:p>
        </w:tc>
        <w:tc>
          <w:tcPr>
            <w:tcW w:w="998" w:type="dxa"/>
            <w:tcBorders>
              <w:top w:val="nil"/>
              <w:left w:val="nil"/>
              <w:bottom w:val="single" w:sz="4" w:space="0" w:color="auto"/>
              <w:right w:val="single" w:sz="4" w:space="0" w:color="auto"/>
            </w:tcBorders>
            <w:shd w:val="clear" w:color="auto" w:fill="auto"/>
            <w:vAlign w:val="center"/>
            <w:hideMark/>
          </w:tcPr>
          <w:p w14:paraId="78279676" w14:textId="77777777" w:rsidR="00DC625F" w:rsidRDefault="00DC625F">
            <w:pPr>
              <w:jc w:val="center"/>
              <w:rPr>
                <w:rFonts w:ascii="Verdana" w:hAnsi="Verdana" w:cs="Calibri"/>
                <w:sz w:val="16"/>
                <w:szCs w:val="16"/>
              </w:rPr>
            </w:pPr>
            <w:r>
              <w:rPr>
                <w:rFonts w:ascii="Verdana" w:hAnsi="Verdana" w:cs="Calibri"/>
                <w:sz w:val="16"/>
                <w:szCs w:val="16"/>
              </w:rPr>
              <w:t>руб./Гкал.</w:t>
            </w:r>
          </w:p>
        </w:tc>
        <w:tc>
          <w:tcPr>
            <w:tcW w:w="1179" w:type="dxa"/>
            <w:tcBorders>
              <w:top w:val="nil"/>
              <w:left w:val="nil"/>
              <w:bottom w:val="single" w:sz="4" w:space="0" w:color="auto"/>
              <w:right w:val="single" w:sz="4" w:space="0" w:color="auto"/>
            </w:tcBorders>
            <w:shd w:val="clear" w:color="auto" w:fill="auto"/>
            <w:vAlign w:val="center"/>
            <w:hideMark/>
          </w:tcPr>
          <w:p w14:paraId="21C42B20" w14:textId="77777777" w:rsidR="00DC625F" w:rsidRDefault="00DC625F">
            <w:pPr>
              <w:rPr>
                <w:rFonts w:ascii="Verdana" w:hAnsi="Verdana" w:cs="Calibri"/>
                <w:sz w:val="16"/>
                <w:szCs w:val="16"/>
              </w:rPr>
            </w:pPr>
            <w:r>
              <w:rPr>
                <w:rFonts w:ascii="Verdana" w:hAnsi="Verdana" w:cs="Calibri"/>
                <w:sz w:val="16"/>
                <w:szCs w:val="16"/>
              </w:rPr>
              <w:t> </w:t>
            </w:r>
          </w:p>
        </w:tc>
        <w:tc>
          <w:tcPr>
            <w:tcW w:w="1199" w:type="dxa"/>
            <w:tcBorders>
              <w:top w:val="nil"/>
              <w:left w:val="nil"/>
              <w:bottom w:val="single" w:sz="4" w:space="0" w:color="auto"/>
              <w:right w:val="single" w:sz="4" w:space="0" w:color="auto"/>
            </w:tcBorders>
            <w:shd w:val="clear" w:color="auto" w:fill="auto"/>
            <w:vAlign w:val="center"/>
            <w:hideMark/>
          </w:tcPr>
          <w:p w14:paraId="7DB720A5" w14:textId="77777777" w:rsidR="00DC625F" w:rsidRDefault="00DC625F">
            <w:pPr>
              <w:jc w:val="right"/>
              <w:rPr>
                <w:rFonts w:ascii="Verdana" w:hAnsi="Verdana" w:cs="Calibri"/>
                <w:sz w:val="16"/>
                <w:szCs w:val="16"/>
              </w:rPr>
            </w:pPr>
            <w:r>
              <w:rPr>
                <w:rFonts w:ascii="Verdana" w:hAnsi="Verdana" w:cs="Calibri"/>
                <w:sz w:val="16"/>
                <w:szCs w:val="16"/>
              </w:rPr>
              <w:t xml:space="preserve">6 252,90 </w:t>
            </w:r>
          </w:p>
        </w:tc>
        <w:tc>
          <w:tcPr>
            <w:tcW w:w="1258" w:type="dxa"/>
            <w:tcBorders>
              <w:top w:val="nil"/>
              <w:left w:val="nil"/>
              <w:bottom w:val="single" w:sz="4" w:space="0" w:color="auto"/>
              <w:right w:val="single" w:sz="4" w:space="0" w:color="auto"/>
            </w:tcBorders>
            <w:shd w:val="clear" w:color="auto" w:fill="auto"/>
            <w:vAlign w:val="center"/>
            <w:hideMark/>
          </w:tcPr>
          <w:p w14:paraId="756C58B8" w14:textId="77777777" w:rsidR="00DC625F" w:rsidRDefault="00DC625F">
            <w:pPr>
              <w:rPr>
                <w:rFonts w:ascii="Verdana" w:hAnsi="Verdana" w:cs="Calibri"/>
                <w:sz w:val="16"/>
                <w:szCs w:val="16"/>
              </w:rPr>
            </w:pPr>
            <w:r>
              <w:rPr>
                <w:rFonts w:ascii="Verdana" w:hAnsi="Verdana" w:cs="Calibri"/>
                <w:sz w:val="16"/>
                <w:szCs w:val="16"/>
              </w:rPr>
              <w:t> </w:t>
            </w:r>
          </w:p>
        </w:tc>
        <w:tc>
          <w:tcPr>
            <w:tcW w:w="1172" w:type="dxa"/>
            <w:tcBorders>
              <w:top w:val="nil"/>
              <w:left w:val="nil"/>
              <w:bottom w:val="single" w:sz="4" w:space="0" w:color="auto"/>
              <w:right w:val="nil"/>
            </w:tcBorders>
            <w:shd w:val="clear" w:color="auto" w:fill="auto"/>
            <w:vAlign w:val="center"/>
            <w:hideMark/>
          </w:tcPr>
          <w:p w14:paraId="58947192" w14:textId="77777777" w:rsidR="00DC625F" w:rsidRDefault="00DC625F">
            <w:pPr>
              <w:jc w:val="right"/>
              <w:rPr>
                <w:rFonts w:ascii="Verdana" w:hAnsi="Verdana" w:cs="Calibri"/>
                <w:sz w:val="16"/>
                <w:szCs w:val="16"/>
              </w:rPr>
            </w:pPr>
            <w:r>
              <w:rPr>
                <w:rFonts w:ascii="Verdana" w:hAnsi="Verdana" w:cs="Calibri"/>
                <w:sz w:val="16"/>
                <w:szCs w:val="16"/>
              </w:rPr>
              <w:t xml:space="preserve">2 377,09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51D5C914" w14:textId="77777777" w:rsidR="00DC625F" w:rsidRDefault="00DC625F">
            <w:pPr>
              <w:rPr>
                <w:rFonts w:ascii="Verdana" w:hAnsi="Verdana" w:cs="Calibri"/>
                <w:sz w:val="16"/>
                <w:szCs w:val="16"/>
              </w:rPr>
            </w:pPr>
            <w:r>
              <w:rPr>
                <w:rFonts w:ascii="Verdana" w:hAnsi="Verdana" w:cs="Calibri"/>
                <w:sz w:val="16"/>
                <w:szCs w:val="16"/>
              </w:rPr>
              <w:t> </w:t>
            </w:r>
          </w:p>
        </w:tc>
      </w:tr>
      <w:tr w:rsidR="00DC625F" w14:paraId="1A40AC21"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58537C9"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single" w:sz="4" w:space="0" w:color="auto"/>
              <w:right w:val="single" w:sz="4" w:space="0" w:color="auto"/>
            </w:tcBorders>
            <w:shd w:val="clear" w:color="auto" w:fill="auto"/>
            <w:vAlign w:val="center"/>
            <w:hideMark/>
          </w:tcPr>
          <w:p w14:paraId="72B9EE3C" w14:textId="77777777" w:rsidR="00DC625F" w:rsidRDefault="00DC625F">
            <w:pPr>
              <w:rPr>
                <w:rFonts w:ascii="Verdana" w:hAnsi="Verdana" w:cs="Calibri"/>
                <w:sz w:val="16"/>
                <w:szCs w:val="16"/>
              </w:rPr>
            </w:pPr>
            <w:r>
              <w:rPr>
                <w:rFonts w:ascii="Verdana" w:hAnsi="Verdana" w:cs="Calibri"/>
                <w:sz w:val="16"/>
                <w:szCs w:val="16"/>
              </w:rPr>
              <w:t>1 полугодие</w:t>
            </w:r>
          </w:p>
        </w:tc>
        <w:tc>
          <w:tcPr>
            <w:tcW w:w="998" w:type="dxa"/>
            <w:tcBorders>
              <w:top w:val="nil"/>
              <w:left w:val="nil"/>
              <w:bottom w:val="single" w:sz="4" w:space="0" w:color="auto"/>
              <w:right w:val="single" w:sz="4" w:space="0" w:color="auto"/>
            </w:tcBorders>
            <w:shd w:val="clear" w:color="auto" w:fill="auto"/>
            <w:vAlign w:val="center"/>
            <w:hideMark/>
          </w:tcPr>
          <w:p w14:paraId="61F57A4B"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79" w:type="dxa"/>
            <w:tcBorders>
              <w:top w:val="nil"/>
              <w:left w:val="nil"/>
              <w:bottom w:val="single" w:sz="4" w:space="0" w:color="auto"/>
              <w:right w:val="single" w:sz="4" w:space="0" w:color="auto"/>
            </w:tcBorders>
            <w:shd w:val="clear" w:color="auto" w:fill="auto"/>
            <w:vAlign w:val="center"/>
            <w:hideMark/>
          </w:tcPr>
          <w:p w14:paraId="21616AE3" w14:textId="77777777" w:rsidR="00DC625F" w:rsidRDefault="00DC625F">
            <w:pPr>
              <w:jc w:val="right"/>
              <w:rPr>
                <w:rFonts w:ascii="Verdana" w:hAnsi="Verdana" w:cs="Calibri"/>
                <w:sz w:val="16"/>
                <w:szCs w:val="16"/>
              </w:rPr>
            </w:pPr>
            <w:r>
              <w:rPr>
                <w:rFonts w:ascii="Verdana" w:hAnsi="Verdana" w:cs="Calibri"/>
                <w:sz w:val="16"/>
                <w:szCs w:val="16"/>
              </w:rPr>
              <w:t xml:space="preserve">2 599,20 </w:t>
            </w:r>
          </w:p>
        </w:tc>
        <w:tc>
          <w:tcPr>
            <w:tcW w:w="1199" w:type="dxa"/>
            <w:tcBorders>
              <w:top w:val="nil"/>
              <w:left w:val="nil"/>
              <w:bottom w:val="single" w:sz="4" w:space="0" w:color="auto"/>
              <w:right w:val="single" w:sz="4" w:space="0" w:color="auto"/>
            </w:tcBorders>
            <w:shd w:val="clear" w:color="auto" w:fill="auto"/>
            <w:vAlign w:val="center"/>
            <w:hideMark/>
          </w:tcPr>
          <w:p w14:paraId="314E3F90" w14:textId="77777777" w:rsidR="00DC625F" w:rsidRDefault="00DC625F">
            <w:pPr>
              <w:rPr>
                <w:rFonts w:ascii="Verdana" w:hAnsi="Verdana" w:cs="Calibri"/>
                <w:sz w:val="16"/>
                <w:szCs w:val="16"/>
              </w:rPr>
            </w:pPr>
            <w:r>
              <w:rPr>
                <w:rFonts w:ascii="Verdana" w:hAnsi="Verdana" w:cs="Calibri"/>
                <w:sz w:val="16"/>
                <w:szCs w:val="16"/>
              </w:rPr>
              <w:t> </w:t>
            </w:r>
          </w:p>
        </w:tc>
        <w:tc>
          <w:tcPr>
            <w:tcW w:w="1258" w:type="dxa"/>
            <w:tcBorders>
              <w:top w:val="nil"/>
              <w:left w:val="nil"/>
              <w:bottom w:val="single" w:sz="4" w:space="0" w:color="auto"/>
              <w:right w:val="single" w:sz="4" w:space="0" w:color="auto"/>
            </w:tcBorders>
            <w:shd w:val="clear" w:color="auto" w:fill="auto"/>
            <w:vAlign w:val="center"/>
            <w:hideMark/>
          </w:tcPr>
          <w:p w14:paraId="21E93A86" w14:textId="77777777" w:rsidR="00DC625F" w:rsidRDefault="00DC625F">
            <w:pPr>
              <w:jc w:val="right"/>
              <w:rPr>
                <w:rFonts w:ascii="Verdana" w:hAnsi="Verdana" w:cs="Calibri"/>
                <w:sz w:val="16"/>
                <w:szCs w:val="16"/>
              </w:rPr>
            </w:pPr>
            <w:r>
              <w:rPr>
                <w:rFonts w:ascii="Verdana" w:hAnsi="Verdana" w:cs="Calibri"/>
                <w:sz w:val="16"/>
                <w:szCs w:val="16"/>
              </w:rPr>
              <w:t xml:space="preserve">2 599,49 </w:t>
            </w:r>
          </w:p>
        </w:tc>
        <w:tc>
          <w:tcPr>
            <w:tcW w:w="1172" w:type="dxa"/>
            <w:tcBorders>
              <w:top w:val="nil"/>
              <w:left w:val="nil"/>
              <w:bottom w:val="single" w:sz="4" w:space="0" w:color="auto"/>
              <w:right w:val="nil"/>
            </w:tcBorders>
            <w:shd w:val="clear" w:color="auto" w:fill="auto"/>
            <w:vAlign w:val="center"/>
            <w:hideMark/>
          </w:tcPr>
          <w:p w14:paraId="0B76FDE6"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6EF72483" w14:textId="77777777" w:rsidR="00DC625F" w:rsidRDefault="00DC625F">
            <w:pPr>
              <w:rPr>
                <w:rFonts w:ascii="Verdana" w:hAnsi="Verdana" w:cs="Calibri"/>
                <w:sz w:val="16"/>
                <w:szCs w:val="16"/>
              </w:rPr>
            </w:pPr>
            <w:r>
              <w:rPr>
                <w:rFonts w:ascii="Verdana" w:hAnsi="Verdana" w:cs="Calibri"/>
                <w:sz w:val="16"/>
                <w:szCs w:val="16"/>
              </w:rPr>
              <w:t> </w:t>
            </w:r>
          </w:p>
        </w:tc>
      </w:tr>
      <w:tr w:rsidR="00DC625F" w14:paraId="68E4B344" w14:textId="77777777" w:rsidTr="00DC625F">
        <w:trPr>
          <w:trHeight w:val="21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E182F40"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single" w:sz="4" w:space="0" w:color="auto"/>
              <w:right w:val="single" w:sz="4" w:space="0" w:color="auto"/>
            </w:tcBorders>
            <w:shd w:val="clear" w:color="auto" w:fill="auto"/>
            <w:vAlign w:val="center"/>
            <w:hideMark/>
          </w:tcPr>
          <w:p w14:paraId="40D98C1B" w14:textId="77777777" w:rsidR="00DC625F" w:rsidRDefault="00DC625F">
            <w:pPr>
              <w:rPr>
                <w:rFonts w:ascii="Verdana" w:hAnsi="Verdana" w:cs="Calibri"/>
                <w:sz w:val="16"/>
                <w:szCs w:val="16"/>
              </w:rPr>
            </w:pPr>
            <w:r>
              <w:rPr>
                <w:rFonts w:ascii="Verdana" w:hAnsi="Verdana" w:cs="Calibri"/>
                <w:sz w:val="16"/>
                <w:szCs w:val="16"/>
              </w:rPr>
              <w:t>2 полугодие</w:t>
            </w:r>
          </w:p>
        </w:tc>
        <w:tc>
          <w:tcPr>
            <w:tcW w:w="998" w:type="dxa"/>
            <w:tcBorders>
              <w:top w:val="nil"/>
              <w:left w:val="nil"/>
              <w:bottom w:val="single" w:sz="4" w:space="0" w:color="auto"/>
              <w:right w:val="single" w:sz="4" w:space="0" w:color="auto"/>
            </w:tcBorders>
            <w:shd w:val="clear" w:color="auto" w:fill="auto"/>
            <w:vAlign w:val="center"/>
            <w:hideMark/>
          </w:tcPr>
          <w:p w14:paraId="74E0CA30"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79" w:type="dxa"/>
            <w:tcBorders>
              <w:top w:val="nil"/>
              <w:left w:val="nil"/>
              <w:bottom w:val="single" w:sz="4" w:space="0" w:color="auto"/>
              <w:right w:val="single" w:sz="4" w:space="0" w:color="auto"/>
            </w:tcBorders>
            <w:shd w:val="clear" w:color="auto" w:fill="auto"/>
            <w:vAlign w:val="center"/>
            <w:hideMark/>
          </w:tcPr>
          <w:p w14:paraId="6EB9803B" w14:textId="77777777" w:rsidR="00DC625F" w:rsidRDefault="00DC625F">
            <w:pPr>
              <w:jc w:val="right"/>
              <w:rPr>
                <w:rFonts w:ascii="Verdana" w:hAnsi="Verdana" w:cs="Calibri"/>
                <w:sz w:val="16"/>
                <w:szCs w:val="16"/>
              </w:rPr>
            </w:pPr>
            <w:r>
              <w:rPr>
                <w:rFonts w:ascii="Verdana" w:hAnsi="Verdana" w:cs="Calibri"/>
                <w:sz w:val="16"/>
                <w:szCs w:val="16"/>
              </w:rPr>
              <w:t xml:space="preserve">2 599,49 </w:t>
            </w:r>
          </w:p>
        </w:tc>
        <w:tc>
          <w:tcPr>
            <w:tcW w:w="1199" w:type="dxa"/>
            <w:tcBorders>
              <w:top w:val="nil"/>
              <w:left w:val="nil"/>
              <w:bottom w:val="single" w:sz="4" w:space="0" w:color="auto"/>
              <w:right w:val="single" w:sz="4" w:space="0" w:color="auto"/>
            </w:tcBorders>
            <w:shd w:val="clear" w:color="auto" w:fill="auto"/>
            <w:vAlign w:val="center"/>
            <w:hideMark/>
          </w:tcPr>
          <w:p w14:paraId="5D794DBE" w14:textId="77777777" w:rsidR="00DC625F" w:rsidRDefault="00DC625F">
            <w:pPr>
              <w:rPr>
                <w:rFonts w:ascii="Verdana" w:hAnsi="Verdana" w:cs="Calibri"/>
                <w:sz w:val="16"/>
                <w:szCs w:val="16"/>
              </w:rPr>
            </w:pPr>
            <w:r>
              <w:rPr>
                <w:rFonts w:ascii="Verdana" w:hAnsi="Verdana" w:cs="Calibri"/>
                <w:sz w:val="16"/>
                <w:szCs w:val="16"/>
              </w:rPr>
              <w:t> </w:t>
            </w:r>
          </w:p>
        </w:tc>
        <w:tc>
          <w:tcPr>
            <w:tcW w:w="1258" w:type="dxa"/>
            <w:tcBorders>
              <w:top w:val="nil"/>
              <w:left w:val="nil"/>
              <w:bottom w:val="single" w:sz="4" w:space="0" w:color="auto"/>
              <w:right w:val="single" w:sz="4" w:space="0" w:color="auto"/>
            </w:tcBorders>
            <w:shd w:val="clear" w:color="auto" w:fill="auto"/>
            <w:vAlign w:val="center"/>
            <w:hideMark/>
          </w:tcPr>
          <w:p w14:paraId="11A86B09" w14:textId="77777777" w:rsidR="00DC625F" w:rsidRDefault="00DC625F">
            <w:pPr>
              <w:jc w:val="right"/>
              <w:rPr>
                <w:rFonts w:ascii="Verdana" w:hAnsi="Verdana" w:cs="Calibri"/>
                <w:sz w:val="16"/>
                <w:szCs w:val="16"/>
              </w:rPr>
            </w:pPr>
            <w:r>
              <w:rPr>
                <w:rFonts w:ascii="Verdana" w:hAnsi="Verdana" w:cs="Calibri"/>
                <w:sz w:val="16"/>
                <w:szCs w:val="16"/>
              </w:rPr>
              <w:t xml:space="preserve">2 713,86 </w:t>
            </w:r>
          </w:p>
        </w:tc>
        <w:tc>
          <w:tcPr>
            <w:tcW w:w="1172" w:type="dxa"/>
            <w:tcBorders>
              <w:top w:val="nil"/>
              <w:left w:val="nil"/>
              <w:bottom w:val="single" w:sz="4" w:space="0" w:color="auto"/>
              <w:right w:val="nil"/>
            </w:tcBorders>
            <w:shd w:val="clear" w:color="auto" w:fill="auto"/>
            <w:vAlign w:val="center"/>
            <w:hideMark/>
          </w:tcPr>
          <w:p w14:paraId="051EF929" w14:textId="77777777" w:rsidR="00DC625F" w:rsidRDefault="00DC625F">
            <w:pPr>
              <w:rPr>
                <w:rFonts w:ascii="Verdana" w:hAnsi="Verdana" w:cs="Calibri"/>
                <w:sz w:val="16"/>
                <w:szCs w:val="16"/>
              </w:rPr>
            </w:pPr>
            <w:r>
              <w:rPr>
                <w:rFonts w:ascii="Verdana" w:hAnsi="Verdana" w:cs="Calibri"/>
                <w:sz w:val="16"/>
                <w:szCs w:val="16"/>
              </w:rPr>
              <w:t> </w:t>
            </w:r>
          </w:p>
        </w:tc>
        <w:tc>
          <w:tcPr>
            <w:tcW w:w="1339" w:type="dxa"/>
            <w:tcBorders>
              <w:top w:val="nil"/>
              <w:left w:val="single" w:sz="4" w:space="0" w:color="auto"/>
              <w:bottom w:val="single" w:sz="4" w:space="0" w:color="auto"/>
              <w:right w:val="single" w:sz="4" w:space="0" w:color="auto"/>
            </w:tcBorders>
            <w:shd w:val="clear" w:color="auto" w:fill="auto"/>
            <w:vAlign w:val="center"/>
            <w:hideMark/>
          </w:tcPr>
          <w:p w14:paraId="104958EA" w14:textId="77777777" w:rsidR="00DC625F" w:rsidRDefault="00DC625F">
            <w:pPr>
              <w:rPr>
                <w:rFonts w:ascii="Verdana" w:hAnsi="Verdana" w:cs="Calibri"/>
                <w:sz w:val="16"/>
                <w:szCs w:val="16"/>
              </w:rPr>
            </w:pPr>
            <w:r>
              <w:rPr>
                <w:rFonts w:ascii="Verdana" w:hAnsi="Verdana" w:cs="Calibri"/>
                <w:sz w:val="16"/>
                <w:szCs w:val="16"/>
              </w:rPr>
              <w:t> </w:t>
            </w:r>
          </w:p>
        </w:tc>
      </w:tr>
      <w:tr w:rsidR="00DC625F" w14:paraId="0D70BEC0" w14:textId="77777777" w:rsidTr="00DC625F">
        <w:trPr>
          <w:trHeight w:val="210"/>
          <w:jc w:val="center"/>
        </w:trPr>
        <w:tc>
          <w:tcPr>
            <w:tcW w:w="554" w:type="dxa"/>
            <w:tcBorders>
              <w:top w:val="nil"/>
              <w:left w:val="single" w:sz="4" w:space="0" w:color="auto"/>
              <w:bottom w:val="nil"/>
              <w:right w:val="nil"/>
            </w:tcBorders>
            <w:shd w:val="clear" w:color="auto" w:fill="auto"/>
            <w:vAlign w:val="center"/>
            <w:hideMark/>
          </w:tcPr>
          <w:p w14:paraId="28BE22A1"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nil"/>
              <w:right w:val="nil"/>
            </w:tcBorders>
            <w:shd w:val="clear" w:color="auto" w:fill="auto"/>
            <w:vAlign w:val="center"/>
            <w:hideMark/>
          </w:tcPr>
          <w:p w14:paraId="214335AF" w14:textId="77777777" w:rsidR="00DC625F" w:rsidRDefault="00DC625F">
            <w:pPr>
              <w:rPr>
                <w:rFonts w:ascii="Verdana" w:hAnsi="Verdana" w:cs="Calibri"/>
                <w:sz w:val="16"/>
                <w:szCs w:val="16"/>
              </w:rPr>
            </w:pPr>
            <w:r>
              <w:rPr>
                <w:rFonts w:ascii="Verdana" w:hAnsi="Verdana" w:cs="Calibri"/>
                <w:sz w:val="16"/>
                <w:szCs w:val="16"/>
              </w:rPr>
              <w:t xml:space="preserve">Товарная выручка </w:t>
            </w:r>
          </w:p>
        </w:tc>
        <w:tc>
          <w:tcPr>
            <w:tcW w:w="998" w:type="dxa"/>
            <w:tcBorders>
              <w:top w:val="nil"/>
              <w:left w:val="nil"/>
              <w:bottom w:val="nil"/>
              <w:right w:val="nil"/>
            </w:tcBorders>
            <w:shd w:val="clear" w:color="auto" w:fill="auto"/>
            <w:vAlign w:val="center"/>
            <w:hideMark/>
          </w:tcPr>
          <w:p w14:paraId="2A6F4115"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179" w:type="dxa"/>
            <w:tcBorders>
              <w:top w:val="nil"/>
              <w:left w:val="nil"/>
              <w:bottom w:val="nil"/>
              <w:right w:val="nil"/>
            </w:tcBorders>
            <w:shd w:val="clear" w:color="auto" w:fill="auto"/>
            <w:vAlign w:val="center"/>
            <w:hideMark/>
          </w:tcPr>
          <w:p w14:paraId="0920998D" w14:textId="77777777" w:rsidR="00DC625F" w:rsidRDefault="00DC625F">
            <w:pPr>
              <w:jc w:val="center"/>
              <w:rPr>
                <w:rFonts w:ascii="Verdana" w:hAnsi="Verdana" w:cs="Calibri"/>
                <w:sz w:val="16"/>
                <w:szCs w:val="16"/>
              </w:rPr>
            </w:pPr>
          </w:p>
        </w:tc>
        <w:tc>
          <w:tcPr>
            <w:tcW w:w="1199" w:type="dxa"/>
            <w:tcBorders>
              <w:top w:val="nil"/>
              <w:left w:val="nil"/>
              <w:bottom w:val="nil"/>
              <w:right w:val="nil"/>
            </w:tcBorders>
            <w:shd w:val="clear" w:color="auto" w:fill="auto"/>
            <w:vAlign w:val="center"/>
            <w:hideMark/>
          </w:tcPr>
          <w:p w14:paraId="42AF5E4F" w14:textId="77777777" w:rsidR="00DC625F" w:rsidRDefault="00DC625F">
            <w:pPr>
              <w:rPr>
                <w:sz w:val="20"/>
                <w:szCs w:val="20"/>
              </w:rPr>
            </w:pPr>
          </w:p>
        </w:tc>
        <w:tc>
          <w:tcPr>
            <w:tcW w:w="1258" w:type="dxa"/>
            <w:tcBorders>
              <w:top w:val="nil"/>
              <w:left w:val="nil"/>
              <w:bottom w:val="nil"/>
              <w:right w:val="nil"/>
            </w:tcBorders>
            <w:shd w:val="clear" w:color="auto" w:fill="auto"/>
            <w:vAlign w:val="center"/>
            <w:hideMark/>
          </w:tcPr>
          <w:p w14:paraId="5CC1DD5B" w14:textId="77777777" w:rsidR="00DC625F" w:rsidRDefault="00DC625F">
            <w:pPr>
              <w:rPr>
                <w:sz w:val="20"/>
                <w:szCs w:val="20"/>
              </w:rPr>
            </w:pPr>
          </w:p>
        </w:tc>
        <w:tc>
          <w:tcPr>
            <w:tcW w:w="1172" w:type="dxa"/>
            <w:tcBorders>
              <w:top w:val="nil"/>
              <w:left w:val="nil"/>
              <w:bottom w:val="nil"/>
              <w:right w:val="nil"/>
            </w:tcBorders>
            <w:shd w:val="clear" w:color="auto" w:fill="auto"/>
            <w:vAlign w:val="center"/>
            <w:hideMark/>
          </w:tcPr>
          <w:p w14:paraId="1455D20A" w14:textId="77777777" w:rsidR="00DC625F" w:rsidRDefault="00DC625F">
            <w:pPr>
              <w:jc w:val="right"/>
              <w:rPr>
                <w:rFonts w:ascii="Verdana" w:hAnsi="Verdana" w:cs="Calibri"/>
                <w:sz w:val="16"/>
                <w:szCs w:val="16"/>
              </w:rPr>
            </w:pPr>
            <w:r>
              <w:rPr>
                <w:rFonts w:ascii="Verdana" w:hAnsi="Verdana" w:cs="Calibri"/>
                <w:sz w:val="16"/>
                <w:szCs w:val="16"/>
              </w:rPr>
              <w:t xml:space="preserve">2 399,93 </w:t>
            </w:r>
          </w:p>
        </w:tc>
        <w:tc>
          <w:tcPr>
            <w:tcW w:w="1339" w:type="dxa"/>
            <w:tcBorders>
              <w:top w:val="nil"/>
              <w:left w:val="nil"/>
              <w:bottom w:val="nil"/>
              <w:right w:val="single" w:sz="4" w:space="0" w:color="auto"/>
            </w:tcBorders>
            <w:shd w:val="clear" w:color="auto" w:fill="auto"/>
            <w:vAlign w:val="center"/>
            <w:hideMark/>
          </w:tcPr>
          <w:p w14:paraId="3B678547" w14:textId="77777777" w:rsidR="00DC625F" w:rsidRDefault="00DC625F">
            <w:pPr>
              <w:rPr>
                <w:rFonts w:ascii="Verdana" w:hAnsi="Verdana" w:cs="Calibri"/>
                <w:sz w:val="16"/>
                <w:szCs w:val="16"/>
              </w:rPr>
            </w:pPr>
            <w:r>
              <w:rPr>
                <w:rFonts w:ascii="Verdana" w:hAnsi="Verdana" w:cs="Calibri"/>
                <w:sz w:val="16"/>
                <w:szCs w:val="16"/>
              </w:rPr>
              <w:t> </w:t>
            </w:r>
          </w:p>
        </w:tc>
      </w:tr>
      <w:tr w:rsidR="00DC625F" w14:paraId="735414FD" w14:textId="77777777" w:rsidTr="00DC625F">
        <w:trPr>
          <w:trHeight w:val="210"/>
          <w:jc w:val="center"/>
        </w:trPr>
        <w:tc>
          <w:tcPr>
            <w:tcW w:w="554" w:type="dxa"/>
            <w:tcBorders>
              <w:top w:val="nil"/>
              <w:left w:val="single" w:sz="4" w:space="0" w:color="auto"/>
              <w:bottom w:val="nil"/>
              <w:right w:val="nil"/>
            </w:tcBorders>
            <w:shd w:val="clear" w:color="auto" w:fill="auto"/>
            <w:vAlign w:val="center"/>
            <w:hideMark/>
          </w:tcPr>
          <w:p w14:paraId="395289F1"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nil"/>
              <w:right w:val="nil"/>
            </w:tcBorders>
            <w:shd w:val="clear" w:color="auto" w:fill="auto"/>
            <w:vAlign w:val="center"/>
            <w:hideMark/>
          </w:tcPr>
          <w:p w14:paraId="2E82B340" w14:textId="77777777" w:rsidR="00DC625F" w:rsidRDefault="00DC625F">
            <w:pPr>
              <w:rPr>
                <w:rFonts w:ascii="Verdana" w:hAnsi="Verdana" w:cs="Calibri"/>
                <w:sz w:val="16"/>
                <w:szCs w:val="16"/>
              </w:rPr>
            </w:pPr>
            <w:r>
              <w:rPr>
                <w:rFonts w:ascii="Verdana" w:hAnsi="Verdana" w:cs="Calibri"/>
                <w:sz w:val="16"/>
                <w:szCs w:val="16"/>
              </w:rPr>
              <w:t>1 полугодие</w:t>
            </w:r>
          </w:p>
        </w:tc>
        <w:tc>
          <w:tcPr>
            <w:tcW w:w="998" w:type="dxa"/>
            <w:tcBorders>
              <w:top w:val="nil"/>
              <w:left w:val="nil"/>
              <w:bottom w:val="nil"/>
              <w:right w:val="nil"/>
            </w:tcBorders>
            <w:shd w:val="clear" w:color="auto" w:fill="auto"/>
            <w:vAlign w:val="center"/>
            <w:hideMark/>
          </w:tcPr>
          <w:p w14:paraId="672369C7" w14:textId="77777777" w:rsidR="00DC625F" w:rsidRDefault="00DC625F">
            <w:pPr>
              <w:rPr>
                <w:rFonts w:ascii="Verdana" w:hAnsi="Verdana" w:cs="Calibri"/>
                <w:sz w:val="16"/>
                <w:szCs w:val="16"/>
              </w:rPr>
            </w:pPr>
          </w:p>
        </w:tc>
        <w:tc>
          <w:tcPr>
            <w:tcW w:w="1179" w:type="dxa"/>
            <w:tcBorders>
              <w:top w:val="nil"/>
              <w:left w:val="nil"/>
              <w:bottom w:val="nil"/>
              <w:right w:val="nil"/>
            </w:tcBorders>
            <w:shd w:val="clear" w:color="auto" w:fill="auto"/>
            <w:vAlign w:val="center"/>
            <w:hideMark/>
          </w:tcPr>
          <w:p w14:paraId="549DD4BA" w14:textId="77777777" w:rsidR="00DC625F" w:rsidRDefault="00DC625F">
            <w:pPr>
              <w:jc w:val="center"/>
              <w:rPr>
                <w:sz w:val="20"/>
                <w:szCs w:val="20"/>
              </w:rPr>
            </w:pPr>
          </w:p>
        </w:tc>
        <w:tc>
          <w:tcPr>
            <w:tcW w:w="1199" w:type="dxa"/>
            <w:tcBorders>
              <w:top w:val="nil"/>
              <w:left w:val="nil"/>
              <w:bottom w:val="nil"/>
              <w:right w:val="nil"/>
            </w:tcBorders>
            <w:shd w:val="clear" w:color="auto" w:fill="auto"/>
            <w:vAlign w:val="center"/>
            <w:hideMark/>
          </w:tcPr>
          <w:p w14:paraId="45F6D0D1" w14:textId="77777777" w:rsidR="00DC625F" w:rsidRDefault="00DC625F">
            <w:pPr>
              <w:rPr>
                <w:sz w:val="20"/>
                <w:szCs w:val="20"/>
              </w:rPr>
            </w:pPr>
          </w:p>
        </w:tc>
        <w:tc>
          <w:tcPr>
            <w:tcW w:w="1258" w:type="dxa"/>
            <w:tcBorders>
              <w:top w:val="nil"/>
              <w:left w:val="nil"/>
              <w:bottom w:val="nil"/>
              <w:right w:val="nil"/>
            </w:tcBorders>
            <w:shd w:val="clear" w:color="auto" w:fill="auto"/>
            <w:vAlign w:val="center"/>
            <w:hideMark/>
          </w:tcPr>
          <w:p w14:paraId="28B5B553" w14:textId="77777777" w:rsidR="00DC625F" w:rsidRDefault="00DC625F">
            <w:pPr>
              <w:rPr>
                <w:sz w:val="20"/>
                <w:szCs w:val="20"/>
              </w:rPr>
            </w:pPr>
          </w:p>
        </w:tc>
        <w:tc>
          <w:tcPr>
            <w:tcW w:w="1172" w:type="dxa"/>
            <w:tcBorders>
              <w:top w:val="nil"/>
              <w:left w:val="nil"/>
              <w:bottom w:val="nil"/>
              <w:right w:val="nil"/>
            </w:tcBorders>
            <w:shd w:val="clear" w:color="auto" w:fill="auto"/>
            <w:vAlign w:val="center"/>
            <w:hideMark/>
          </w:tcPr>
          <w:p w14:paraId="5DF9EAFF" w14:textId="77777777" w:rsidR="00DC625F" w:rsidRDefault="00DC625F">
            <w:pPr>
              <w:jc w:val="right"/>
              <w:rPr>
                <w:rFonts w:ascii="Verdana" w:hAnsi="Verdana" w:cs="Calibri"/>
                <w:sz w:val="16"/>
                <w:szCs w:val="16"/>
              </w:rPr>
            </w:pPr>
            <w:r>
              <w:rPr>
                <w:rFonts w:ascii="Verdana" w:hAnsi="Verdana" w:cs="Calibri"/>
                <w:sz w:val="16"/>
                <w:szCs w:val="16"/>
              </w:rPr>
              <w:t xml:space="preserve">1 445,00 </w:t>
            </w:r>
          </w:p>
        </w:tc>
        <w:tc>
          <w:tcPr>
            <w:tcW w:w="1339" w:type="dxa"/>
            <w:tcBorders>
              <w:top w:val="nil"/>
              <w:left w:val="nil"/>
              <w:bottom w:val="nil"/>
              <w:right w:val="single" w:sz="4" w:space="0" w:color="auto"/>
            </w:tcBorders>
            <w:shd w:val="clear" w:color="auto" w:fill="auto"/>
            <w:vAlign w:val="center"/>
            <w:hideMark/>
          </w:tcPr>
          <w:p w14:paraId="57B91B2B" w14:textId="77777777" w:rsidR="00DC625F" w:rsidRDefault="00DC625F">
            <w:pPr>
              <w:rPr>
                <w:rFonts w:ascii="Verdana" w:hAnsi="Verdana" w:cs="Calibri"/>
                <w:sz w:val="16"/>
                <w:szCs w:val="16"/>
              </w:rPr>
            </w:pPr>
            <w:r>
              <w:rPr>
                <w:rFonts w:ascii="Verdana" w:hAnsi="Verdana" w:cs="Calibri"/>
                <w:sz w:val="16"/>
                <w:szCs w:val="16"/>
              </w:rPr>
              <w:t> </w:t>
            </w:r>
          </w:p>
        </w:tc>
      </w:tr>
      <w:tr w:rsidR="00DC625F" w14:paraId="3BF14E89" w14:textId="77777777" w:rsidTr="00DC625F">
        <w:trPr>
          <w:trHeight w:val="210"/>
          <w:jc w:val="center"/>
        </w:trPr>
        <w:tc>
          <w:tcPr>
            <w:tcW w:w="554" w:type="dxa"/>
            <w:tcBorders>
              <w:top w:val="nil"/>
              <w:left w:val="single" w:sz="4" w:space="0" w:color="auto"/>
              <w:bottom w:val="single" w:sz="4" w:space="0" w:color="auto"/>
              <w:right w:val="nil"/>
            </w:tcBorders>
            <w:shd w:val="clear" w:color="auto" w:fill="auto"/>
            <w:vAlign w:val="center"/>
            <w:hideMark/>
          </w:tcPr>
          <w:p w14:paraId="7BB61BFA"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single" w:sz="4" w:space="0" w:color="auto"/>
              <w:right w:val="nil"/>
            </w:tcBorders>
            <w:shd w:val="clear" w:color="auto" w:fill="auto"/>
            <w:vAlign w:val="center"/>
            <w:hideMark/>
          </w:tcPr>
          <w:p w14:paraId="145C3F95" w14:textId="77777777" w:rsidR="00DC625F" w:rsidRDefault="00DC625F">
            <w:pPr>
              <w:rPr>
                <w:rFonts w:ascii="Verdana" w:hAnsi="Verdana" w:cs="Calibri"/>
                <w:sz w:val="16"/>
                <w:szCs w:val="16"/>
              </w:rPr>
            </w:pPr>
            <w:r>
              <w:rPr>
                <w:rFonts w:ascii="Verdana" w:hAnsi="Verdana" w:cs="Calibri"/>
                <w:sz w:val="16"/>
                <w:szCs w:val="16"/>
              </w:rPr>
              <w:t>2 полугодие</w:t>
            </w:r>
          </w:p>
        </w:tc>
        <w:tc>
          <w:tcPr>
            <w:tcW w:w="998" w:type="dxa"/>
            <w:tcBorders>
              <w:top w:val="nil"/>
              <w:left w:val="nil"/>
              <w:bottom w:val="single" w:sz="4" w:space="0" w:color="auto"/>
              <w:right w:val="nil"/>
            </w:tcBorders>
            <w:shd w:val="clear" w:color="auto" w:fill="auto"/>
            <w:vAlign w:val="center"/>
            <w:hideMark/>
          </w:tcPr>
          <w:p w14:paraId="31FFF10D"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179" w:type="dxa"/>
            <w:tcBorders>
              <w:top w:val="nil"/>
              <w:left w:val="nil"/>
              <w:bottom w:val="single" w:sz="4" w:space="0" w:color="auto"/>
              <w:right w:val="nil"/>
            </w:tcBorders>
            <w:shd w:val="clear" w:color="auto" w:fill="auto"/>
            <w:vAlign w:val="center"/>
            <w:hideMark/>
          </w:tcPr>
          <w:p w14:paraId="42CF42DC" w14:textId="77777777" w:rsidR="00DC625F" w:rsidRDefault="00DC625F">
            <w:pPr>
              <w:rPr>
                <w:rFonts w:ascii="Verdana" w:hAnsi="Verdana" w:cs="Calibri"/>
                <w:sz w:val="16"/>
                <w:szCs w:val="16"/>
              </w:rPr>
            </w:pPr>
            <w:r>
              <w:rPr>
                <w:rFonts w:ascii="Verdana" w:hAnsi="Verdana" w:cs="Calibri"/>
                <w:sz w:val="16"/>
                <w:szCs w:val="16"/>
              </w:rPr>
              <w:t> </w:t>
            </w:r>
          </w:p>
        </w:tc>
        <w:tc>
          <w:tcPr>
            <w:tcW w:w="1199" w:type="dxa"/>
            <w:tcBorders>
              <w:top w:val="nil"/>
              <w:left w:val="nil"/>
              <w:bottom w:val="single" w:sz="4" w:space="0" w:color="auto"/>
              <w:right w:val="nil"/>
            </w:tcBorders>
            <w:shd w:val="clear" w:color="auto" w:fill="auto"/>
            <w:vAlign w:val="center"/>
            <w:hideMark/>
          </w:tcPr>
          <w:p w14:paraId="2444C22C" w14:textId="77777777" w:rsidR="00DC625F" w:rsidRDefault="00DC625F">
            <w:pPr>
              <w:rPr>
                <w:rFonts w:ascii="Verdana" w:hAnsi="Verdana" w:cs="Calibri"/>
                <w:sz w:val="16"/>
                <w:szCs w:val="16"/>
              </w:rPr>
            </w:pPr>
            <w:r>
              <w:rPr>
                <w:rFonts w:ascii="Verdana" w:hAnsi="Verdana" w:cs="Calibri"/>
                <w:sz w:val="16"/>
                <w:szCs w:val="16"/>
              </w:rPr>
              <w:t> </w:t>
            </w:r>
          </w:p>
        </w:tc>
        <w:tc>
          <w:tcPr>
            <w:tcW w:w="1258" w:type="dxa"/>
            <w:tcBorders>
              <w:top w:val="nil"/>
              <w:left w:val="nil"/>
              <w:bottom w:val="single" w:sz="4" w:space="0" w:color="auto"/>
              <w:right w:val="nil"/>
            </w:tcBorders>
            <w:shd w:val="clear" w:color="auto" w:fill="auto"/>
            <w:vAlign w:val="center"/>
            <w:hideMark/>
          </w:tcPr>
          <w:p w14:paraId="7CD9DA10" w14:textId="77777777" w:rsidR="00DC625F" w:rsidRDefault="00DC625F">
            <w:pPr>
              <w:rPr>
                <w:rFonts w:ascii="Verdana" w:hAnsi="Verdana" w:cs="Calibri"/>
                <w:sz w:val="16"/>
                <w:szCs w:val="16"/>
              </w:rPr>
            </w:pPr>
            <w:r>
              <w:rPr>
                <w:rFonts w:ascii="Verdana" w:hAnsi="Verdana" w:cs="Calibri"/>
                <w:sz w:val="16"/>
                <w:szCs w:val="16"/>
              </w:rPr>
              <w:t> </w:t>
            </w:r>
          </w:p>
        </w:tc>
        <w:tc>
          <w:tcPr>
            <w:tcW w:w="1172" w:type="dxa"/>
            <w:tcBorders>
              <w:top w:val="nil"/>
              <w:left w:val="nil"/>
              <w:bottom w:val="single" w:sz="4" w:space="0" w:color="auto"/>
              <w:right w:val="nil"/>
            </w:tcBorders>
            <w:shd w:val="clear" w:color="auto" w:fill="auto"/>
            <w:vAlign w:val="center"/>
            <w:hideMark/>
          </w:tcPr>
          <w:p w14:paraId="4C8F8DF9" w14:textId="77777777" w:rsidR="00DC625F" w:rsidRDefault="00DC625F">
            <w:pPr>
              <w:jc w:val="right"/>
              <w:rPr>
                <w:rFonts w:ascii="Verdana" w:hAnsi="Verdana" w:cs="Calibri"/>
                <w:sz w:val="16"/>
                <w:szCs w:val="16"/>
              </w:rPr>
            </w:pPr>
            <w:r>
              <w:rPr>
                <w:rFonts w:ascii="Verdana" w:hAnsi="Verdana" w:cs="Calibri"/>
                <w:sz w:val="16"/>
                <w:szCs w:val="16"/>
              </w:rPr>
              <w:t xml:space="preserve">954,93 </w:t>
            </w:r>
          </w:p>
        </w:tc>
        <w:tc>
          <w:tcPr>
            <w:tcW w:w="1339" w:type="dxa"/>
            <w:tcBorders>
              <w:top w:val="nil"/>
              <w:left w:val="nil"/>
              <w:bottom w:val="single" w:sz="4" w:space="0" w:color="auto"/>
              <w:right w:val="single" w:sz="4" w:space="0" w:color="auto"/>
            </w:tcBorders>
            <w:shd w:val="clear" w:color="auto" w:fill="auto"/>
            <w:vAlign w:val="center"/>
            <w:hideMark/>
          </w:tcPr>
          <w:p w14:paraId="3A467488" w14:textId="77777777" w:rsidR="00DC625F" w:rsidRDefault="00DC625F">
            <w:pPr>
              <w:rPr>
                <w:rFonts w:ascii="Verdana" w:hAnsi="Verdana" w:cs="Calibri"/>
                <w:sz w:val="16"/>
                <w:szCs w:val="16"/>
              </w:rPr>
            </w:pPr>
            <w:r>
              <w:rPr>
                <w:rFonts w:ascii="Verdana" w:hAnsi="Verdana" w:cs="Calibri"/>
                <w:sz w:val="16"/>
                <w:szCs w:val="16"/>
              </w:rPr>
              <w:t> </w:t>
            </w:r>
          </w:p>
        </w:tc>
      </w:tr>
      <w:tr w:rsidR="00DC625F" w14:paraId="1505206D" w14:textId="77777777" w:rsidTr="00DC625F">
        <w:trPr>
          <w:trHeight w:val="420"/>
          <w:jc w:val="center"/>
        </w:trPr>
        <w:tc>
          <w:tcPr>
            <w:tcW w:w="554" w:type="dxa"/>
            <w:tcBorders>
              <w:top w:val="nil"/>
              <w:left w:val="single" w:sz="4" w:space="0" w:color="auto"/>
              <w:bottom w:val="single" w:sz="4" w:space="0" w:color="auto"/>
              <w:right w:val="nil"/>
            </w:tcBorders>
            <w:shd w:val="clear" w:color="auto" w:fill="auto"/>
            <w:vAlign w:val="center"/>
            <w:hideMark/>
          </w:tcPr>
          <w:p w14:paraId="335EC26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4721" w:type="dxa"/>
            <w:tcBorders>
              <w:top w:val="nil"/>
              <w:left w:val="nil"/>
              <w:bottom w:val="single" w:sz="4" w:space="0" w:color="auto"/>
              <w:right w:val="nil"/>
            </w:tcBorders>
            <w:shd w:val="clear" w:color="auto" w:fill="auto"/>
            <w:vAlign w:val="center"/>
            <w:hideMark/>
          </w:tcPr>
          <w:p w14:paraId="55549AB8" w14:textId="77777777" w:rsidR="00DC625F" w:rsidRDefault="00DC625F">
            <w:pPr>
              <w:rPr>
                <w:rFonts w:ascii="Verdana" w:hAnsi="Verdana" w:cs="Calibri"/>
                <w:sz w:val="16"/>
                <w:szCs w:val="16"/>
              </w:rPr>
            </w:pPr>
            <w:r>
              <w:rPr>
                <w:rFonts w:ascii="Verdana" w:hAnsi="Verdana" w:cs="Calibri"/>
                <w:sz w:val="16"/>
                <w:szCs w:val="16"/>
              </w:rPr>
              <w:t>Выпадающие доходы/экономия средств (на потребительский рынок)</w:t>
            </w:r>
          </w:p>
        </w:tc>
        <w:tc>
          <w:tcPr>
            <w:tcW w:w="998" w:type="dxa"/>
            <w:tcBorders>
              <w:top w:val="nil"/>
              <w:left w:val="nil"/>
              <w:bottom w:val="single" w:sz="4" w:space="0" w:color="auto"/>
              <w:right w:val="nil"/>
            </w:tcBorders>
            <w:shd w:val="clear" w:color="auto" w:fill="auto"/>
            <w:vAlign w:val="center"/>
            <w:hideMark/>
          </w:tcPr>
          <w:p w14:paraId="29C0729E" w14:textId="77777777" w:rsidR="00DC625F" w:rsidRDefault="00DC625F">
            <w:pPr>
              <w:rPr>
                <w:rFonts w:ascii="Verdana" w:hAnsi="Verdana" w:cs="Calibri"/>
                <w:sz w:val="16"/>
                <w:szCs w:val="16"/>
              </w:rPr>
            </w:pPr>
            <w:r>
              <w:rPr>
                <w:rFonts w:ascii="Verdana" w:hAnsi="Verdana" w:cs="Calibri"/>
                <w:sz w:val="16"/>
                <w:szCs w:val="16"/>
              </w:rPr>
              <w:t> </w:t>
            </w:r>
          </w:p>
        </w:tc>
        <w:tc>
          <w:tcPr>
            <w:tcW w:w="1179" w:type="dxa"/>
            <w:tcBorders>
              <w:top w:val="nil"/>
              <w:left w:val="nil"/>
              <w:bottom w:val="single" w:sz="4" w:space="0" w:color="auto"/>
              <w:right w:val="nil"/>
            </w:tcBorders>
            <w:shd w:val="clear" w:color="auto" w:fill="auto"/>
            <w:vAlign w:val="center"/>
            <w:hideMark/>
          </w:tcPr>
          <w:p w14:paraId="56F9CED8" w14:textId="77777777" w:rsidR="00DC625F" w:rsidRDefault="00DC625F">
            <w:pPr>
              <w:rPr>
                <w:rFonts w:ascii="Verdana" w:hAnsi="Verdana" w:cs="Calibri"/>
                <w:sz w:val="16"/>
                <w:szCs w:val="16"/>
              </w:rPr>
            </w:pPr>
            <w:r>
              <w:rPr>
                <w:rFonts w:ascii="Verdana" w:hAnsi="Verdana" w:cs="Calibri"/>
                <w:sz w:val="16"/>
                <w:szCs w:val="16"/>
              </w:rPr>
              <w:t> </w:t>
            </w:r>
          </w:p>
        </w:tc>
        <w:tc>
          <w:tcPr>
            <w:tcW w:w="1199" w:type="dxa"/>
            <w:tcBorders>
              <w:top w:val="nil"/>
              <w:left w:val="nil"/>
              <w:bottom w:val="single" w:sz="4" w:space="0" w:color="auto"/>
              <w:right w:val="nil"/>
            </w:tcBorders>
            <w:shd w:val="clear" w:color="auto" w:fill="auto"/>
            <w:vAlign w:val="center"/>
            <w:hideMark/>
          </w:tcPr>
          <w:p w14:paraId="48811E31" w14:textId="77777777" w:rsidR="00DC625F" w:rsidRDefault="00DC625F">
            <w:pPr>
              <w:rPr>
                <w:rFonts w:ascii="Verdana" w:hAnsi="Verdana" w:cs="Calibri"/>
                <w:sz w:val="16"/>
                <w:szCs w:val="16"/>
              </w:rPr>
            </w:pPr>
            <w:r>
              <w:rPr>
                <w:rFonts w:ascii="Verdana" w:hAnsi="Verdana" w:cs="Calibri"/>
                <w:sz w:val="16"/>
                <w:szCs w:val="16"/>
              </w:rPr>
              <w:t> </w:t>
            </w:r>
          </w:p>
        </w:tc>
        <w:tc>
          <w:tcPr>
            <w:tcW w:w="1258" w:type="dxa"/>
            <w:tcBorders>
              <w:top w:val="nil"/>
              <w:left w:val="nil"/>
              <w:bottom w:val="single" w:sz="4" w:space="0" w:color="auto"/>
              <w:right w:val="nil"/>
            </w:tcBorders>
            <w:shd w:val="clear" w:color="auto" w:fill="auto"/>
            <w:vAlign w:val="center"/>
            <w:hideMark/>
          </w:tcPr>
          <w:p w14:paraId="1C7022F5" w14:textId="77777777" w:rsidR="00DC625F" w:rsidRDefault="00DC625F">
            <w:pPr>
              <w:rPr>
                <w:rFonts w:ascii="Verdana" w:hAnsi="Verdana" w:cs="Calibri"/>
                <w:sz w:val="16"/>
                <w:szCs w:val="16"/>
              </w:rPr>
            </w:pPr>
            <w:r>
              <w:rPr>
                <w:rFonts w:ascii="Verdana" w:hAnsi="Verdana" w:cs="Calibri"/>
                <w:sz w:val="16"/>
                <w:szCs w:val="16"/>
              </w:rPr>
              <w:t> </w:t>
            </w:r>
          </w:p>
        </w:tc>
        <w:tc>
          <w:tcPr>
            <w:tcW w:w="1172" w:type="dxa"/>
            <w:tcBorders>
              <w:top w:val="nil"/>
              <w:left w:val="nil"/>
              <w:bottom w:val="single" w:sz="4" w:space="0" w:color="auto"/>
              <w:right w:val="nil"/>
            </w:tcBorders>
            <w:shd w:val="clear" w:color="auto" w:fill="auto"/>
            <w:vAlign w:val="center"/>
            <w:hideMark/>
          </w:tcPr>
          <w:p w14:paraId="14F9CCBA" w14:textId="77777777" w:rsidR="00DC625F" w:rsidRDefault="00DC625F">
            <w:pPr>
              <w:jc w:val="right"/>
              <w:rPr>
                <w:rFonts w:ascii="Verdana" w:hAnsi="Verdana" w:cs="Calibri"/>
                <w:sz w:val="16"/>
                <w:szCs w:val="16"/>
              </w:rPr>
            </w:pPr>
            <w:r>
              <w:rPr>
                <w:rFonts w:ascii="Verdana" w:hAnsi="Verdana" w:cs="Calibri"/>
                <w:color w:val="FF0000"/>
                <w:sz w:val="16"/>
                <w:szCs w:val="16"/>
              </w:rPr>
              <w:t xml:space="preserve">-242,13 </w:t>
            </w:r>
          </w:p>
        </w:tc>
        <w:tc>
          <w:tcPr>
            <w:tcW w:w="1339" w:type="dxa"/>
            <w:tcBorders>
              <w:top w:val="nil"/>
              <w:left w:val="nil"/>
              <w:bottom w:val="single" w:sz="4" w:space="0" w:color="auto"/>
              <w:right w:val="single" w:sz="4" w:space="0" w:color="auto"/>
            </w:tcBorders>
            <w:shd w:val="clear" w:color="auto" w:fill="auto"/>
            <w:vAlign w:val="center"/>
            <w:hideMark/>
          </w:tcPr>
          <w:p w14:paraId="4E2FA621" w14:textId="77777777" w:rsidR="00DC625F" w:rsidRDefault="00DC625F">
            <w:pPr>
              <w:rPr>
                <w:rFonts w:ascii="Verdana" w:hAnsi="Verdana" w:cs="Calibri"/>
                <w:sz w:val="16"/>
                <w:szCs w:val="16"/>
              </w:rPr>
            </w:pPr>
            <w:r>
              <w:rPr>
                <w:rFonts w:ascii="Verdana" w:hAnsi="Verdana" w:cs="Calibri"/>
                <w:sz w:val="16"/>
                <w:szCs w:val="16"/>
              </w:rPr>
              <w:t> </w:t>
            </w:r>
          </w:p>
        </w:tc>
      </w:tr>
    </w:tbl>
    <w:p w14:paraId="4B008992" w14:textId="77777777" w:rsidR="00DC625F" w:rsidRDefault="00DC625F" w:rsidP="00CE7413">
      <w:pPr>
        <w:ind w:firstLine="567"/>
        <w:jc w:val="both"/>
        <w:rPr>
          <w:sz w:val="28"/>
          <w:szCs w:val="28"/>
        </w:rPr>
        <w:sectPr w:rsidR="00DC625F" w:rsidSect="00DC625F">
          <w:pgSz w:w="16838" w:h="11906" w:orient="landscape"/>
          <w:pgMar w:top="851" w:right="1134" w:bottom="1134" w:left="284" w:header="709" w:footer="709" w:gutter="0"/>
          <w:cols w:space="708"/>
          <w:titlePg/>
          <w:docGrid w:linePitch="360"/>
        </w:sectPr>
      </w:pPr>
    </w:p>
    <w:tbl>
      <w:tblPr>
        <w:tblW w:w="5000" w:type="pct"/>
        <w:jc w:val="center"/>
        <w:tblLook w:val="04A0" w:firstRow="1" w:lastRow="0" w:firstColumn="1" w:lastColumn="0" w:noHBand="0" w:noVBand="1"/>
      </w:tblPr>
      <w:tblGrid>
        <w:gridCol w:w="3104"/>
        <w:gridCol w:w="1063"/>
        <w:gridCol w:w="1654"/>
        <w:gridCol w:w="1333"/>
        <w:gridCol w:w="1333"/>
        <w:gridCol w:w="1434"/>
      </w:tblGrid>
      <w:tr w:rsidR="00DC625F" w14:paraId="143ABAE5" w14:textId="77777777" w:rsidTr="00DC625F">
        <w:trPr>
          <w:trHeight w:val="720"/>
          <w:jc w:val="center"/>
        </w:trPr>
        <w:tc>
          <w:tcPr>
            <w:tcW w:w="11520" w:type="dxa"/>
            <w:gridSpan w:val="6"/>
            <w:tcBorders>
              <w:top w:val="nil"/>
              <w:left w:val="nil"/>
              <w:bottom w:val="nil"/>
              <w:right w:val="nil"/>
            </w:tcBorders>
            <w:shd w:val="clear" w:color="auto" w:fill="auto"/>
            <w:noWrap/>
            <w:vAlign w:val="bottom"/>
            <w:hideMark/>
          </w:tcPr>
          <w:p w14:paraId="486B0298" w14:textId="77777777" w:rsidR="00DC625F" w:rsidRDefault="00DC625F">
            <w:pPr>
              <w:rPr>
                <w:rFonts w:ascii="Calibri" w:hAnsi="Calibri" w:cs="Calibri"/>
                <w:color w:val="000000"/>
                <w:sz w:val="22"/>
                <w:szCs w:val="22"/>
              </w:rPr>
            </w:pPr>
            <w:r>
              <w:rPr>
                <w:rFonts w:ascii="Calibri" w:hAnsi="Calibri" w:cs="Calibri"/>
                <w:noProof/>
                <w:color w:val="000000"/>
                <w:sz w:val="22"/>
                <w:szCs w:val="22"/>
              </w:rPr>
              <w:lastRenderedPageBreak/>
              <mc:AlternateContent>
                <mc:Choice Requires="wps">
                  <w:drawing>
                    <wp:anchor distT="0" distB="0" distL="114300" distR="114300" simplePos="0" relativeHeight="251661312" behindDoc="0" locked="0" layoutInCell="1" allowOverlap="1" wp14:anchorId="7B558B9F" wp14:editId="1BDA4A33">
                      <wp:simplePos x="0" y="0"/>
                      <wp:positionH relativeFrom="column">
                        <wp:posOffset>3019425</wp:posOffset>
                      </wp:positionH>
                      <wp:positionV relativeFrom="paragraph">
                        <wp:posOffset>0</wp:posOffset>
                      </wp:positionV>
                      <wp:extent cx="1333500" cy="47625"/>
                      <wp:effectExtent l="0" t="0" r="0" b="9525"/>
                      <wp:wrapNone/>
                      <wp:docPr id="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624"/>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E99EA8F" w14:textId="77777777" w:rsidR="00DC625F" w:rsidRDefault="00DC625F" w:rsidP="00DC625F">
                                  <w:pPr>
                                    <w:spacing w:line="240" w:lineRule="exact"/>
                                  </w:pPr>
                                  <w:r>
                                    <w:rPr>
                                      <w:color w:val="000000"/>
                                    </w:rPr>
                                    <w:t xml:space="preserve">Приложение № 1 к экспертному заключению региональной энергетической комиссии Кемеровской области от " __ " ________ 2014 г.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7B558B9F" id="_x0000_t202" coordsize="21600,21600" o:spt="202" path="m,l,21600r21600,l21600,xe">
                      <v:stroke joinstyle="miter"/>
                      <v:path gradientshapeok="t" o:connecttype="rect"/>
                    </v:shapetype>
                    <v:shape id="Text Box 1" o:spid="_x0000_s1031" type="#_x0000_t202" style="position:absolute;margin-left:237.75pt;margin-top:0;width:10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" stroked="f">
                      <v:textbox inset="2.16pt,1.8pt,0,0">
                        <w:txbxContent>
                          <w:p w14:paraId="1E99EA8F" w14:textId="77777777" w:rsidR="00DC625F" w:rsidRDefault="00DC625F" w:rsidP="00DC625F">
                            <w:pPr>
                              <w:spacing w:line="240" w:lineRule="exact"/>
                            </w:pPr>
                            <w:r>
                              <w:rPr>
                                <w:color w:val="000000"/>
                              </w:rPr>
                              <w:t xml:space="preserve">Приложение № 1 к экспертному заключению региональной энергетической комиссии Кемеровской области от " __ " ________ 2014 г.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320"/>
            </w:tblGrid>
            <w:tr w:rsidR="00DC625F" w14:paraId="1B652020" w14:textId="77777777">
              <w:trPr>
                <w:trHeight w:val="720"/>
                <w:tblCellSpacing w:w="0" w:type="dxa"/>
              </w:trPr>
              <w:tc>
                <w:tcPr>
                  <w:tcW w:w="8320" w:type="dxa"/>
                  <w:tcBorders>
                    <w:top w:val="nil"/>
                    <w:left w:val="nil"/>
                    <w:bottom w:val="single" w:sz="4" w:space="0" w:color="auto"/>
                    <w:right w:val="nil"/>
                  </w:tcBorders>
                  <w:shd w:val="clear" w:color="auto" w:fill="auto"/>
                  <w:vAlign w:val="center"/>
                  <w:hideMark/>
                </w:tcPr>
                <w:p w14:paraId="4C4F5B0F" w14:textId="77777777" w:rsidR="00DC625F" w:rsidRDefault="00DC625F">
                  <w:pPr>
                    <w:jc w:val="center"/>
                    <w:rPr>
                      <w:rFonts w:ascii="Verdana" w:hAnsi="Verdana" w:cs="Calibri"/>
                      <w:b/>
                      <w:bCs/>
                      <w:sz w:val="20"/>
                      <w:szCs w:val="20"/>
                    </w:rPr>
                  </w:pPr>
                  <w:r>
                    <w:rPr>
                      <w:rFonts w:ascii="Verdana" w:hAnsi="Verdana" w:cs="Calibri"/>
                      <w:b/>
                      <w:bCs/>
                      <w:sz w:val="20"/>
                      <w:szCs w:val="20"/>
                    </w:rPr>
                    <w:t>Плановые физические показатели ООО "Киселёвский водоснаб" г. Киселёвск</w:t>
                  </w:r>
                </w:p>
              </w:tc>
            </w:tr>
          </w:tbl>
          <w:p w14:paraId="118E1EA8" w14:textId="77777777" w:rsidR="00DC625F" w:rsidRDefault="00DC625F">
            <w:pPr>
              <w:rPr>
                <w:rFonts w:ascii="Calibri" w:hAnsi="Calibri" w:cs="Calibri"/>
                <w:color w:val="000000"/>
                <w:sz w:val="22"/>
                <w:szCs w:val="22"/>
              </w:rPr>
            </w:pPr>
          </w:p>
        </w:tc>
      </w:tr>
      <w:tr w:rsidR="00DC625F" w14:paraId="49D33131" w14:textId="77777777" w:rsidTr="00DC625F">
        <w:trPr>
          <w:trHeight w:val="615"/>
          <w:jc w:val="center"/>
        </w:trPr>
        <w:tc>
          <w:tcPr>
            <w:tcW w:w="3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20AEF2" w14:textId="77777777" w:rsidR="00DC625F" w:rsidRDefault="00DC625F">
            <w:pPr>
              <w:jc w:val="center"/>
              <w:rPr>
                <w:rFonts w:ascii="Verdana" w:hAnsi="Verdana" w:cs="Calibri"/>
                <w:b/>
                <w:bCs/>
                <w:sz w:val="16"/>
                <w:szCs w:val="16"/>
              </w:rPr>
            </w:pPr>
            <w:r>
              <w:rPr>
                <w:rFonts w:ascii="Verdana" w:hAnsi="Verdana" w:cs="Calibri"/>
                <w:b/>
                <w:bCs/>
                <w:sz w:val="16"/>
                <w:szCs w:val="16"/>
              </w:rPr>
              <w:t>Показатели</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445E3" w14:textId="77777777" w:rsidR="00DC625F" w:rsidRDefault="00DC625F">
            <w:pPr>
              <w:jc w:val="center"/>
              <w:rPr>
                <w:rFonts w:ascii="Verdana" w:hAnsi="Verdana" w:cs="Calibri"/>
                <w:b/>
                <w:bCs/>
                <w:sz w:val="16"/>
                <w:szCs w:val="16"/>
              </w:rPr>
            </w:pPr>
            <w:r>
              <w:rPr>
                <w:rFonts w:ascii="Verdana" w:hAnsi="Verdana" w:cs="Calibri"/>
                <w:b/>
                <w:bCs/>
                <w:sz w:val="16"/>
                <w:szCs w:val="16"/>
              </w:rPr>
              <w:t>Ед. изм.</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5C5A1CB6" w14:textId="77777777" w:rsidR="00DC625F" w:rsidRDefault="00DC625F">
            <w:pPr>
              <w:jc w:val="center"/>
              <w:rPr>
                <w:rFonts w:ascii="Verdana" w:hAnsi="Verdana" w:cs="Calibri"/>
                <w:b/>
                <w:bCs/>
                <w:sz w:val="16"/>
                <w:szCs w:val="16"/>
              </w:rPr>
            </w:pPr>
            <w:r>
              <w:rPr>
                <w:rFonts w:ascii="Verdana" w:hAnsi="Verdana" w:cs="Calibri"/>
                <w:b/>
                <w:bCs/>
                <w:sz w:val="16"/>
                <w:szCs w:val="16"/>
              </w:rPr>
              <w:t>Предложения предприятия на 2018</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080C46B7" w14:textId="77777777" w:rsidR="00DC625F" w:rsidRDefault="00DC625F">
            <w:pPr>
              <w:jc w:val="center"/>
              <w:rPr>
                <w:rFonts w:ascii="Verdana" w:hAnsi="Verdana" w:cs="Calibri"/>
                <w:b/>
                <w:bCs/>
                <w:sz w:val="16"/>
                <w:szCs w:val="16"/>
              </w:rPr>
            </w:pPr>
            <w:r>
              <w:rPr>
                <w:rFonts w:ascii="Verdana" w:hAnsi="Verdana" w:cs="Calibri"/>
                <w:b/>
                <w:bCs/>
                <w:sz w:val="16"/>
                <w:szCs w:val="16"/>
              </w:rPr>
              <w:t>Предложения экспертов на 2018</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5A0190BA" w14:textId="77777777" w:rsidR="00DC625F" w:rsidRDefault="00DC625F">
            <w:pPr>
              <w:jc w:val="center"/>
              <w:rPr>
                <w:rFonts w:ascii="Verdana" w:hAnsi="Verdana" w:cs="Calibri"/>
                <w:b/>
                <w:bCs/>
                <w:sz w:val="16"/>
                <w:szCs w:val="16"/>
              </w:rPr>
            </w:pPr>
            <w:r>
              <w:rPr>
                <w:rFonts w:ascii="Verdana" w:hAnsi="Verdana" w:cs="Calibri"/>
                <w:b/>
                <w:bCs/>
                <w:sz w:val="16"/>
                <w:szCs w:val="16"/>
              </w:rPr>
              <w:t>Приведенный факт 2018 года</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1A1CE5" w14:textId="77777777" w:rsidR="00DC625F" w:rsidRDefault="00DC625F">
            <w:pPr>
              <w:jc w:val="center"/>
              <w:rPr>
                <w:rFonts w:ascii="Verdana" w:hAnsi="Verdana" w:cs="Calibri"/>
                <w:b/>
                <w:bCs/>
                <w:color w:val="000000"/>
                <w:sz w:val="16"/>
                <w:szCs w:val="16"/>
              </w:rPr>
            </w:pPr>
            <w:r>
              <w:rPr>
                <w:rFonts w:ascii="Verdana" w:hAnsi="Verdana" w:cs="Calibri"/>
                <w:b/>
                <w:bCs/>
                <w:color w:val="000000"/>
                <w:sz w:val="16"/>
                <w:szCs w:val="16"/>
              </w:rPr>
              <w:t>Отклонения</w:t>
            </w:r>
          </w:p>
        </w:tc>
      </w:tr>
      <w:tr w:rsidR="00DC625F" w14:paraId="36C55E8C" w14:textId="77777777" w:rsidTr="00DC625F">
        <w:trPr>
          <w:trHeight w:val="465"/>
          <w:jc w:val="center"/>
        </w:trPr>
        <w:tc>
          <w:tcPr>
            <w:tcW w:w="3640" w:type="dxa"/>
            <w:vMerge/>
            <w:tcBorders>
              <w:top w:val="nil"/>
              <w:left w:val="single" w:sz="4" w:space="0" w:color="auto"/>
              <w:bottom w:val="single" w:sz="4" w:space="0" w:color="auto"/>
              <w:right w:val="single" w:sz="4" w:space="0" w:color="auto"/>
            </w:tcBorders>
            <w:vAlign w:val="center"/>
            <w:hideMark/>
          </w:tcPr>
          <w:p w14:paraId="461300E3" w14:textId="77777777" w:rsidR="00DC625F" w:rsidRDefault="00DC625F">
            <w:pPr>
              <w:rPr>
                <w:rFonts w:ascii="Verdana" w:hAnsi="Verdana" w:cs="Calibri"/>
                <w:b/>
                <w:bCs/>
                <w:sz w:val="16"/>
                <w:szCs w:val="16"/>
              </w:rPr>
            </w:pPr>
          </w:p>
        </w:tc>
        <w:tc>
          <w:tcPr>
            <w:tcW w:w="1220" w:type="dxa"/>
            <w:vMerge/>
            <w:tcBorders>
              <w:top w:val="nil"/>
              <w:left w:val="single" w:sz="4" w:space="0" w:color="auto"/>
              <w:bottom w:val="single" w:sz="4" w:space="0" w:color="auto"/>
              <w:right w:val="single" w:sz="4" w:space="0" w:color="auto"/>
            </w:tcBorders>
            <w:vAlign w:val="center"/>
            <w:hideMark/>
          </w:tcPr>
          <w:p w14:paraId="6215E75E" w14:textId="77777777" w:rsidR="00DC625F" w:rsidRDefault="00DC625F">
            <w:pPr>
              <w:rPr>
                <w:rFonts w:ascii="Verdana" w:hAnsi="Verdana" w:cs="Calibri"/>
                <w:b/>
                <w:bCs/>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14:paraId="7D59F85B" w14:textId="77777777" w:rsidR="00DC625F" w:rsidRDefault="00DC625F">
            <w:pPr>
              <w:rPr>
                <w:rFonts w:ascii="Verdana" w:hAnsi="Verdana" w:cs="Calibri"/>
                <w:b/>
                <w:bCs/>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14:paraId="7F99BAE2" w14:textId="77777777" w:rsidR="00DC625F" w:rsidRDefault="00DC625F">
            <w:pPr>
              <w:rPr>
                <w:rFonts w:ascii="Verdana" w:hAnsi="Verdana" w:cs="Calibri"/>
                <w:b/>
                <w:bCs/>
                <w:sz w:val="16"/>
                <w:szCs w:val="16"/>
              </w:rPr>
            </w:pPr>
          </w:p>
        </w:tc>
        <w:tc>
          <w:tcPr>
            <w:tcW w:w="1540" w:type="dxa"/>
            <w:vMerge/>
            <w:tcBorders>
              <w:top w:val="nil"/>
              <w:left w:val="single" w:sz="4" w:space="0" w:color="auto"/>
              <w:bottom w:val="single" w:sz="4" w:space="0" w:color="000000"/>
              <w:right w:val="single" w:sz="4" w:space="0" w:color="auto"/>
            </w:tcBorders>
            <w:vAlign w:val="center"/>
            <w:hideMark/>
          </w:tcPr>
          <w:p w14:paraId="47A36BCF" w14:textId="77777777" w:rsidR="00DC625F" w:rsidRDefault="00DC625F">
            <w:pPr>
              <w:rPr>
                <w:rFonts w:ascii="Verdana" w:hAnsi="Verdana" w:cs="Calibri"/>
                <w:b/>
                <w:bCs/>
                <w:sz w:val="16"/>
                <w:szCs w:val="16"/>
              </w:rPr>
            </w:pPr>
          </w:p>
        </w:tc>
        <w:tc>
          <w:tcPr>
            <w:tcW w:w="1660" w:type="dxa"/>
            <w:vMerge/>
            <w:tcBorders>
              <w:top w:val="nil"/>
              <w:left w:val="single" w:sz="4" w:space="0" w:color="auto"/>
              <w:bottom w:val="single" w:sz="4" w:space="0" w:color="000000"/>
              <w:right w:val="single" w:sz="4" w:space="0" w:color="auto"/>
            </w:tcBorders>
            <w:vAlign w:val="center"/>
            <w:hideMark/>
          </w:tcPr>
          <w:p w14:paraId="636BB9D7" w14:textId="77777777" w:rsidR="00DC625F" w:rsidRDefault="00DC625F">
            <w:pPr>
              <w:rPr>
                <w:rFonts w:ascii="Verdana" w:hAnsi="Verdana" w:cs="Calibri"/>
                <w:b/>
                <w:bCs/>
                <w:color w:val="000000"/>
                <w:sz w:val="16"/>
                <w:szCs w:val="16"/>
              </w:rPr>
            </w:pPr>
          </w:p>
        </w:tc>
      </w:tr>
      <w:tr w:rsidR="00DC625F" w14:paraId="504D7409"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CC8FAD9" w14:textId="77777777" w:rsidR="00DC625F" w:rsidRDefault="00DC625F">
            <w:pPr>
              <w:rPr>
                <w:rFonts w:ascii="Verdana" w:hAnsi="Verdana" w:cs="Calibri"/>
                <w:sz w:val="16"/>
                <w:szCs w:val="16"/>
              </w:rPr>
            </w:pPr>
            <w:r>
              <w:rPr>
                <w:rFonts w:ascii="Verdana" w:hAnsi="Verdana" w:cs="Calibri"/>
                <w:sz w:val="16"/>
                <w:szCs w:val="16"/>
              </w:rPr>
              <w:t>Количество котельных</w:t>
            </w:r>
          </w:p>
        </w:tc>
        <w:tc>
          <w:tcPr>
            <w:tcW w:w="1220" w:type="dxa"/>
            <w:tcBorders>
              <w:top w:val="nil"/>
              <w:left w:val="nil"/>
              <w:bottom w:val="single" w:sz="4" w:space="0" w:color="auto"/>
              <w:right w:val="single" w:sz="4" w:space="0" w:color="auto"/>
            </w:tcBorders>
            <w:shd w:val="clear" w:color="auto" w:fill="auto"/>
            <w:noWrap/>
            <w:vAlign w:val="center"/>
            <w:hideMark/>
          </w:tcPr>
          <w:p w14:paraId="554C3671" w14:textId="77777777" w:rsidR="00DC625F" w:rsidRDefault="00DC625F">
            <w:pPr>
              <w:jc w:val="center"/>
              <w:rPr>
                <w:rFonts w:ascii="Verdana" w:hAnsi="Verdana" w:cs="Calibri"/>
                <w:sz w:val="16"/>
                <w:szCs w:val="16"/>
              </w:rPr>
            </w:pPr>
            <w:r>
              <w:rPr>
                <w:rFonts w:ascii="Verdana" w:hAnsi="Verdana" w:cs="Calibri"/>
                <w:sz w:val="16"/>
                <w:szCs w:val="16"/>
              </w:rPr>
              <w:t>шт.</w:t>
            </w:r>
          </w:p>
        </w:tc>
        <w:tc>
          <w:tcPr>
            <w:tcW w:w="1920" w:type="dxa"/>
            <w:tcBorders>
              <w:top w:val="nil"/>
              <w:left w:val="nil"/>
              <w:bottom w:val="single" w:sz="4" w:space="0" w:color="auto"/>
              <w:right w:val="single" w:sz="4" w:space="0" w:color="auto"/>
            </w:tcBorders>
            <w:shd w:val="clear" w:color="auto" w:fill="auto"/>
            <w:noWrap/>
            <w:vAlign w:val="bottom"/>
            <w:hideMark/>
          </w:tcPr>
          <w:p w14:paraId="67D15E32" w14:textId="77777777" w:rsidR="00DC625F" w:rsidRDefault="00DC625F">
            <w:pPr>
              <w:jc w:val="right"/>
              <w:rPr>
                <w:rFonts w:ascii="Verdana" w:hAnsi="Verdana" w:cs="Calibri"/>
                <w:sz w:val="16"/>
                <w:szCs w:val="16"/>
              </w:rPr>
            </w:pPr>
            <w:r>
              <w:rPr>
                <w:rFonts w:ascii="Verdana" w:hAnsi="Verdana" w:cs="Calibri"/>
                <w:sz w:val="16"/>
                <w:szCs w:val="16"/>
              </w:rPr>
              <w:t>1</w:t>
            </w:r>
          </w:p>
        </w:tc>
        <w:tc>
          <w:tcPr>
            <w:tcW w:w="1540" w:type="dxa"/>
            <w:tcBorders>
              <w:top w:val="nil"/>
              <w:left w:val="nil"/>
              <w:bottom w:val="single" w:sz="4" w:space="0" w:color="auto"/>
              <w:right w:val="single" w:sz="4" w:space="0" w:color="auto"/>
            </w:tcBorders>
            <w:shd w:val="clear" w:color="auto" w:fill="auto"/>
            <w:noWrap/>
            <w:vAlign w:val="bottom"/>
            <w:hideMark/>
          </w:tcPr>
          <w:p w14:paraId="66179980" w14:textId="77777777" w:rsidR="00DC625F" w:rsidRDefault="00DC625F">
            <w:pPr>
              <w:jc w:val="right"/>
              <w:rPr>
                <w:rFonts w:ascii="Verdana" w:hAnsi="Verdana" w:cs="Calibri"/>
                <w:sz w:val="16"/>
                <w:szCs w:val="16"/>
              </w:rPr>
            </w:pPr>
            <w:r>
              <w:rPr>
                <w:rFonts w:ascii="Verdana" w:hAnsi="Verdana" w:cs="Calibri"/>
                <w:sz w:val="16"/>
                <w:szCs w:val="16"/>
              </w:rPr>
              <w:t>1</w:t>
            </w:r>
          </w:p>
        </w:tc>
        <w:tc>
          <w:tcPr>
            <w:tcW w:w="1540" w:type="dxa"/>
            <w:tcBorders>
              <w:top w:val="nil"/>
              <w:left w:val="nil"/>
              <w:bottom w:val="single" w:sz="4" w:space="0" w:color="auto"/>
              <w:right w:val="single" w:sz="4" w:space="0" w:color="auto"/>
            </w:tcBorders>
            <w:shd w:val="clear" w:color="auto" w:fill="auto"/>
            <w:noWrap/>
            <w:vAlign w:val="bottom"/>
            <w:hideMark/>
          </w:tcPr>
          <w:p w14:paraId="3268AE93"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FE0688"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w:t>
            </w:r>
          </w:p>
        </w:tc>
      </w:tr>
      <w:tr w:rsidR="00DC625F" w14:paraId="3E2A45A8"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6695503" w14:textId="77777777" w:rsidR="00DC625F" w:rsidRDefault="00DC625F">
            <w:pPr>
              <w:rPr>
                <w:rFonts w:ascii="Verdana" w:hAnsi="Verdana" w:cs="Calibri"/>
                <w:sz w:val="16"/>
                <w:szCs w:val="16"/>
              </w:rPr>
            </w:pPr>
            <w:r>
              <w:rPr>
                <w:rFonts w:ascii="Verdana" w:hAnsi="Verdana" w:cs="Calibri"/>
                <w:sz w:val="16"/>
                <w:szCs w:val="16"/>
              </w:rPr>
              <w:t>В том числе мощностью, Гкал/ч:</w:t>
            </w:r>
          </w:p>
        </w:tc>
        <w:tc>
          <w:tcPr>
            <w:tcW w:w="1220" w:type="dxa"/>
            <w:tcBorders>
              <w:top w:val="nil"/>
              <w:left w:val="nil"/>
              <w:bottom w:val="single" w:sz="4" w:space="0" w:color="auto"/>
              <w:right w:val="single" w:sz="4" w:space="0" w:color="auto"/>
            </w:tcBorders>
            <w:shd w:val="clear" w:color="auto" w:fill="auto"/>
            <w:noWrap/>
            <w:vAlign w:val="center"/>
            <w:hideMark/>
          </w:tcPr>
          <w:p w14:paraId="51EF2277"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920" w:type="dxa"/>
            <w:tcBorders>
              <w:top w:val="nil"/>
              <w:left w:val="nil"/>
              <w:bottom w:val="single" w:sz="4" w:space="0" w:color="auto"/>
              <w:right w:val="single" w:sz="4" w:space="0" w:color="auto"/>
            </w:tcBorders>
            <w:shd w:val="clear" w:color="auto" w:fill="auto"/>
            <w:noWrap/>
            <w:vAlign w:val="bottom"/>
            <w:hideMark/>
          </w:tcPr>
          <w:p w14:paraId="5E0A08EB"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2050978"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492239"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4EB2D88C"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w:t>
            </w:r>
          </w:p>
        </w:tc>
      </w:tr>
      <w:tr w:rsidR="00DC625F" w14:paraId="58FFE178"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6BF0CDA" w14:textId="77777777" w:rsidR="00DC625F" w:rsidRDefault="00DC625F">
            <w:pPr>
              <w:rPr>
                <w:rFonts w:ascii="Verdana" w:hAnsi="Verdana" w:cs="Calibri"/>
                <w:sz w:val="16"/>
                <w:szCs w:val="16"/>
              </w:rPr>
            </w:pPr>
            <w:r>
              <w:rPr>
                <w:rFonts w:ascii="Verdana" w:hAnsi="Verdana" w:cs="Calibri"/>
                <w:sz w:val="16"/>
                <w:szCs w:val="16"/>
              </w:rPr>
              <w:t xml:space="preserve"> -до 3,00</w:t>
            </w:r>
          </w:p>
        </w:tc>
        <w:tc>
          <w:tcPr>
            <w:tcW w:w="1220" w:type="dxa"/>
            <w:tcBorders>
              <w:top w:val="nil"/>
              <w:left w:val="nil"/>
              <w:bottom w:val="single" w:sz="4" w:space="0" w:color="auto"/>
              <w:right w:val="single" w:sz="4" w:space="0" w:color="auto"/>
            </w:tcBorders>
            <w:shd w:val="clear" w:color="auto" w:fill="auto"/>
            <w:noWrap/>
            <w:vAlign w:val="center"/>
            <w:hideMark/>
          </w:tcPr>
          <w:p w14:paraId="1A5D0AB2" w14:textId="77777777" w:rsidR="00DC625F" w:rsidRDefault="00DC625F">
            <w:pPr>
              <w:jc w:val="center"/>
              <w:rPr>
                <w:rFonts w:ascii="Verdana" w:hAnsi="Verdana" w:cs="Calibri"/>
                <w:sz w:val="16"/>
                <w:szCs w:val="16"/>
              </w:rPr>
            </w:pPr>
            <w:r>
              <w:rPr>
                <w:rFonts w:ascii="Verdana" w:hAnsi="Verdana" w:cs="Calibri"/>
                <w:sz w:val="16"/>
                <w:szCs w:val="16"/>
              </w:rPr>
              <w:t>шт.</w:t>
            </w:r>
          </w:p>
        </w:tc>
        <w:tc>
          <w:tcPr>
            <w:tcW w:w="1920" w:type="dxa"/>
            <w:tcBorders>
              <w:top w:val="nil"/>
              <w:left w:val="nil"/>
              <w:bottom w:val="single" w:sz="4" w:space="0" w:color="auto"/>
              <w:right w:val="single" w:sz="4" w:space="0" w:color="auto"/>
            </w:tcBorders>
            <w:shd w:val="clear" w:color="auto" w:fill="auto"/>
            <w:noWrap/>
            <w:vAlign w:val="bottom"/>
            <w:hideMark/>
          </w:tcPr>
          <w:p w14:paraId="7E70201C" w14:textId="77777777" w:rsidR="00DC625F" w:rsidRDefault="00DC625F">
            <w:pPr>
              <w:jc w:val="right"/>
              <w:rPr>
                <w:rFonts w:ascii="Verdana" w:hAnsi="Verdana" w:cs="Calibri"/>
                <w:sz w:val="16"/>
                <w:szCs w:val="16"/>
              </w:rPr>
            </w:pPr>
            <w:r>
              <w:rPr>
                <w:rFonts w:ascii="Verdana" w:hAnsi="Verdana" w:cs="Calibri"/>
                <w:sz w:val="16"/>
                <w:szCs w:val="16"/>
              </w:rPr>
              <w:t>1</w:t>
            </w:r>
          </w:p>
        </w:tc>
        <w:tc>
          <w:tcPr>
            <w:tcW w:w="1540" w:type="dxa"/>
            <w:tcBorders>
              <w:top w:val="nil"/>
              <w:left w:val="nil"/>
              <w:bottom w:val="single" w:sz="4" w:space="0" w:color="auto"/>
              <w:right w:val="single" w:sz="4" w:space="0" w:color="auto"/>
            </w:tcBorders>
            <w:shd w:val="clear" w:color="auto" w:fill="auto"/>
            <w:noWrap/>
            <w:vAlign w:val="bottom"/>
            <w:hideMark/>
          </w:tcPr>
          <w:p w14:paraId="2E8CBD05" w14:textId="77777777" w:rsidR="00DC625F" w:rsidRDefault="00DC625F">
            <w:pPr>
              <w:jc w:val="right"/>
              <w:rPr>
                <w:rFonts w:ascii="Verdana" w:hAnsi="Verdana" w:cs="Calibri"/>
                <w:sz w:val="16"/>
                <w:szCs w:val="16"/>
              </w:rPr>
            </w:pPr>
            <w:r>
              <w:rPr>
                <w:rFonts w:ascii="Verdana" w:hAnsi="Verdana" w:cs="Calibri"/>
                <w:sz w:val="16"/>
                <w:szCs w:val="16"/>
              </w:rPr>
              <w:t>1</w:t>
            </w:r>
          </w:p>
        </w:tc>
        <w:tc>
          <w:tcPr>
            <w:tcW w:w="1540" w:type="dxa"/>
            <w:tcBorders>
              <w:top w:val="nil"/>
              <w:left w:val="nil"/>
              <w:bottom w:val="single" w:sz="4" w:space="0" w:color="auto"/>
              <w:right w:val="single" w:sz="4" w:space="0" w:color="auto"/>
            </w:tcBorders>
            <w:shd w:val="clear" w:color="auto" w:fill="auto"/>
            <w:noWrap/>
            <w:vAlign w:val="bottom"/>
            <w:hideMark/>
          </w:tcPr>
          <w:p w14:paraId="683C438D"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F87726"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w:t>
            </w:r>
          </w:p>
        </w:tc>
      </w:tr>
      <w:tr w:rsidR="00DC625F" w14:paraId="47B8F691"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B798B63" w14:textId="77777777" w:rsidR="00DC625F" w:rsidRDefault="00DC625F">
            <w:pPr>
              <w:rPr>
                <w:rFonts w:ascii="Verdana" w:hAnsi="Verdana" w:cs="Calibri"/>
                <w:sz w:val="16"/>
                <w:szCs w:val="16"/>
              </w:rPr>
            </w:pPr>
            <w:r>
              <w:rPr>
                <w:rFonts w:ascii="Verdana" w:hAnsi="Verdana" w:cs="Calibri"/>
                <w:sz w:val="16"/>
                <w:szCs w:val="16"/>
              </w:rPr>
              <w:t xml:space="preserve"> -от 3,00 до  20,00</w:t>
            </w:r>
          </w:p>
        </w:tc>
        <w:tc>
          <w:tcPr>
            <w:tcW w:w="1220" w:type="dxa"/>
            <w:tcBorders>
              <w:top w:val="nil"/>
              <w:left w:val="nil"/>
              <w:bottom w:val="single" w:sz="4" w:space="0" w:color="auto"/>
              <w:right w:val="single" w:sz="4" w:space="0" w:color="auto"/>
            </w:tcBorders>
            <w:shd w:val="clear" w:color="auto" w:fill="auto"/>
            <w:noWrap/>
            <w:vAlign w:val="center"/>
            <w:hideMark/>
          </w:tcPr>
          <w:p w14:paraId="30E54A27" w14:textId="77777777" w:rsidR="00DC625F" w:rsidRDefault="00DC625F">
            <w:pPr>
              <w:jc w:val="center"/>
              <w:rPr>
                <w:rFonts w:ascii="Verdana" w:hAnsi="Verdana" w:cs="Calibri"/>
                <w:sz w:val="16"/>
                <w:szCs w:val="16"/>
              </w:rPr>
            </w:pPr>
            <w:r>
              <w:rPr>
                <w:rFonts w:ascii="Verdana" w:hAnsi="Verdana" w:cs="Calibri"/>
                <w:sz w:val="16"/>
                <w:szCs w:val="16"/>
              </w:rPr>
              <w:t>шт.</w:t>
            </w:r>
          </w:p>
        </w:tc>
        <w:tc>
          <w:tcPr>
            <w:tcW w:w="1920" w:type="dxa"/>
            <w:tcBorders>
              <w:top w:val="nil"/>
              <w:left w:val="nil"/>
              <w:bottom w:val="single" w:sz="4" w:space="0" w:color="auto"/>
              <w:right w:val="single" w:sz="4" w:space="0" w:color="auto"/>
            </w:tcBorders>
            <w:shd w:val="clear" w:color="auto" w:fill="auto"/>
            <w:noWrap/>
            <w:vAlign w:val="bottom"/>
            <w:hideMark/>
          </w:tcPr>
          <w:p w14:paraId="675A974D"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6B5CB6"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D06FA2"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45577890"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w:t>
            </w:r>
          </w:p>
        </w:tc>
      </w:tr>
      <w:tr w:rsidR="00DC625F" w14:paraId="468EAD74" w14:textId="77777777" w:rsidTr="00DC625F">
        <w:trPr>
          <w:trHeight w:val="225"/>
          <w:jc w:val="center"/>
        </w:trPr>
        <w:tc>
          <w:tcPr>
            <w:tcW w:w="3640" w:type="dxa"/>
            <w:tcBorders>
              <w:top w:val="nil"/>
              <w:left w:val="single" w:sz="4" w:space="0" w:color="auto"/>
              <w:bottom w:val="nil"/>
              <w:right w:val="single" w:sz="4" w:space="0" w:color="auto"/>
            </w:tcBorders>
            <w:shd w:val="clear" w:color="auto" w:fill="auto"/>
            <w:noWrap/>
            <w:vAlign w:val="bottom"/>
            <w:hideMark/>
          </w:tcPr>
          <w:p w14:paraId="1DD7F2BE" w14:textId="77777777" w:rsidR="00DC625F" w:rsidRDefault="00DC625F">
            <w:pPr>
              <w:rPr>
                <w:rFonts w:ascii="Verdana" w:hAnsi="Verdana" w:cs="Calibri"/>
                <w:sz w:val="16"/>
                <w:szCs w:val="16"/>
              </w:rPr>
            </w:pPr>
            <w:r>
              <w:rPr>
                <w:rFonts w:ascii="Verdana" w:hAnsi="Verdana" w:cs="Calibri"/>
                <w:sz w:val="16"/>
                <w:szCs w:val="16"/>
              </w:rPr>
              <w:t xml:space="preserve"> -от 20,00 до  100,00</w:t>
            </w:r>
          </w:p>
        </w:tc>
        <w:tc>
          <w:tcPr>
            <w:tcW w:w="1220" w:type="dxa"/>
            <w:tcBorders>
              <w:top w:val="nil"/>
              <w:left w:val="nil"/>
              <w:bottom w:val="nil"/>
              <w:right w:val="single" w:sz="4" w:space="0" w:color="auto"/>
            </w:tcBorders>
            <w:shd w:val="clear" w:color="auto" w:fill="auto"/>
            <w:noWrap/>
            <w:vAlign w:val="center"/>
            <w:hideMark/>
          </w:tcPr>
          <w:p w14:paraId="0088233E" w14:textId="77777777" w:rsidR="00DC625F" w:rsidRDefault="00DC625F">
            <w:pPr>
              <w:jc w:val="center"/>
              <w:rPr>
                <w:rFonts w:ascii="Verdana" w:hAnsi="Verdana" w:cs="Calibri"/>
                <w:sz w:val="16"/>
                <w:szCs w:val="16"/>
              </w:rPr>
            </w:pPr>
            <w:r>
              <w:rPr>
                <w:rFonts w:ascii="Verdana" w:hAnsi="Verdana" w:cs="Calibri"/>
                <w:sz w:val="16"/>
                <w:szCs w:val="16"/>
              </w:rPr>
              <w:t>шт.</w:t>
            </w:r>
          </w:p>
        </w:tc>
        <w:tc>
          <w:tcPr>
            <w:tcW w:w="1920" w:type="dxa"/>
            <w:tcBorders>
              <w:top w:val="nil"/>
              <w:left w:val="nil"/>
              <w:bottom w:val="nil"/>
              <w:right w:val="single" w:sz="4" w:space="0" w:color="auto"/>
            </w:tcBorders>
            <w:shd w:val="clear" w:color="auto" w:fill="auto"/>
            <w:noWrap/>
            <w:vAlign w:val="bottom"/>
            <w:hideMark/>
          </w:tcPr>
          <w:p w14:paraId="01BCA831"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nil"/>
              <w:right w:val="single" w:sz="4" w:space="0" w:color="auto"/>
            </w:tcBorders>
            <w:shd w:val="clear" w:color="auto" w:fill="auto"/>
            <w:noWrap/>
            <w:vAlign w:val="bottom"/>
            <w:hideMark/>
          </w:tcPr>
          <w:p w14:paraId="3D8D08CA"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nil"/>
              <w:right w:val="single" w:sz="4" w:space="0" w:color="auto"/>
            </w:tcBorders>
            <w:shd w:val="clear" w:color="auto" w:fill="auto"/>
            <w:noWrap/>
            <w:vAlign w:val="bottom"/>
            <w:hideMark/>
          </w:tcPr>
          <w:p w14:paraId="6696FA11"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nil"/>
              <w:right w:val="single" w:sz="4" w:space="0" w:color="auto"/>
            </w:tcBorders>
            <w:shd w:val="clear" w:color="auto" w:fill="auto"/>
            <w:noWrap/>
            <w:vAlign w:val="bottom"/>
            <w:hideMark/>
          </w:tcPr>
          <w:p w14:paraId="4904571C"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w:t>
            </w:r>
          </w:p>
        </w:tc>
      </w:tr>
      <w:tr w:rsidR="00DC625F" w14:paraId="430777D4" w14:textId="77777777" w:rsidTr="00DC625F">
        <w:trPr>
          <w:trHeight w:val="450"/>
          <w:jc w:val="center"/>
        </w:trPr>
        <w:tc>
          <w:tcPr>
            <w:tcW w:w="11520" w:type="dxa"/>
            <w:gridSpan w:val="6"/>
            <w:tcBorders>
              <w:top w:val="double" w:sz="6" w:space="0" w:color="auto"/>
              <w:left w:val="single" w:sz="4" w:space="0" w:color="auto"/>
              <w:bottom w:val="double" w:sz="6" w:space="0" w:color="auto"/>
              <w:right w:val="nil"/>
            </w:tcBorders>
            <w:shd w:val="clear" w:color="auto" w:fill="auto"/>
            <w:noWrap/>
            <w:vAlign w:val="center"/>
            <w:hideMark/>
          </w:tcPr>
          <w:p w14:paraId="6AA124A3" w14:textId="77777777" w:rsidR="00DC625F" w:rsidRDefault="00DC625F">
            <w:pPr>
              <w:jc w:val="center"/>
              <w:rPr>
                <w:rFonts w:ascii="Verdana" w:hAnsi="Verdana" w:cs="Calibri"/>
                <w:b/>
                <w:bCs/>
                <w:sz w:val="16"/>
                <w:szCs w:val="16"/>
              </w:rPr>
            </w:pPr>
            <w:r>
              <w:rPr>
                <w:rFonts w:ascii="Verdana" w:hAnsi="Verdana" w:cs="Calibri"/>
                <w:b/>
                <w:bCs/>
                <w:sz w:val="16"/>
                <w:szCs w:val="16"/>
              </w:rPr>
              <w:t>Баланс тепловой энергии</w:t>
            </w:r>
          </w:p>
        </w:tc>
      </w:tr>
      <w:tr w:rsidR="00DC625F" w14:paraId="7B2D19C4" w14:textId="77777777" w:rsidTr="00DC625F">
        <w:trPr>
          <w:trHeight w:val="435"/>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08CC81A" w14:textId="77777777" w:rsidR="00DC625F" w:rsidRDefault="00DC625F">
            <w:pPr>
              <w:rPr>
                <w:rFonts w:ascii="Verdana" w:hAnsi="Verdana" w:cs="Calibri"/>
                <w:sz w:val="16"/>
                <w:szCs w:val="16"/>
              </w:rPr>
            </w:pPr>
            <w:r>
              <w:rPr>
                <w:rFonts w:ascii="Verdana" w:hAnsi="Verdana" w:cs="Calibri"/>
                <w:sz w:val="16"/>
                <w:szCs w:val="16"/>
              </w:rPr>
              <w:t>Нормативная выработка тепловой энергии</w:t>
            </w:r>
          </w:p>
        </w:tc>
        <w:tc>
          <w:tcPr>
            <w:tcW w:w="1220" w:type="dxa"/>
            <w:tcBorders>
              <w:top w:val="nil"/>
              <w:left w:val="nil"/>
              <w:bottom w:val="single" w:sz="4" w:space="0" w:color="auto"/>
              <w:right w:val="single" w:sz="4" w:space="0" w:color="auto"/>
            </w:tcBorders>
            <w:shd w:val="clear" w:color="auto" w:fill="auto"/>
            <w:vAlign w:val="center"/>
            <w:hideMark/>
          </w:tcPr>
          <w:p w14:paraId="03E536E2"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0B7740BD" w14:textId="77777777" w:rsidR="00DC625F" w:rsidRDefault="00DC625F">
            <w:pPr>
              <w:jc w:val="right"/>
              <w:rPr>
                <w:rFonts w:ascii="Verdana" w:hAnsi="Verdana" w:cs="Calibri"/>
                <w:sz w:val="16"/>
                <w:szCs w:val="16"/>
              </w:rPr>
            </w:pPr>
            <w:r>
              <w:rPr>
                <w:rFonts w:ascii="Verdana" w:hAnsi="Verdana" w:cs="Calibri"/>
                <w:sz w:val="16"/>
                <w:szCs w:val="16"/>
              </w:rPr>
              <w:t>3,194</w:t>
            </w:r>
          </w:p>
        </w:tc>
        <w:tc>
          <w:tcPr>
            <w:tcW w:w="1540" w:type="dxa"/>
            <w:tcBorders>
              <w:top w:val="nil"/>
              <w:left w:val="nil"/>
              <w:bottom w:val="single" w:sz="4" w:space="0" w:color="auto"/>
              <w:right w:val="single" w:sz="4" w:space="0" w:color="auto"/>
            </w:tcBorders>
            <w:shd w:val="clear" w:color="auto" w:fill="auto"/>
            <w:noWrap/>
            <w:vAlign w:val="bottom"/>
            <w:hideMark/>
          </w:tcPr>
          <w:p w14:paraId="78FB54D2" w14:textId="77777777" w:rsidR="00DC625F" w:rsidRDefault="00DC625F">
            <w:pPr>
              <w:jc w:val="right"/>
              <w:rPr>
                <w:rFonts w:ascii="Verdana" w:hAnsi="Verdana" w:cs="Calibri"/>
                <w:sz w:val="16"/>
                <w:szCs w:val="16"/>
              </w:rPr>
            </w:pPr>
            <w:r>
              <w:rPr>
                <w:rFonts w:ascii="Verdana" w:hAnsi="Verdana" w:cs="Calibri"/>
                <w:sz w:val="16"/>
                <w:szCs w:val="16"/>
              </w:rPr>
              <w:t>3,194</w:t>
            </w:r>
          </w:p>
        </w:tc>
        <w:tc>
          <w:tcPr>
            <w:tcW w:w="1540" w:type="dxa"/>
            <w:tcBorders>
              <w:top w:val="nil"/>
              <w:left w:val="nil"/>
              <w:bottom w:val="single" w:sz="4" w:space="0" w:color="auto"/>
              <w:right w:val="single" w:sz="4" w:space="0" w:color="auto"/>
            </w:tcBorders>
            <w:shd w:val="clear" w:color="000000" w:fill="FFF2CC"/>
            <w:noWrap/>
            <w:vAlign w:val="bottom"/>
            <w:hideMark/>
          </w:tcPr>
          <w:p w14:paraId="5CF1E50A" w14:textId="77777777" w:rsidR="00DC625F" w:rsidRDefault="00DC625F">
            <w:pPr>
              <w:jc w:val="right"/>
              <w:rPr>
                <w:rFonts w:ascii="Verdana" w:hAnsi="Verdana" w:cs="Calibri"/>
                <w:sz w:val="16"/>
                <w:szCs w:val="16"/>
              </w:rPr>
            </w:pPr>
            <w:r>
              <w:rPr>
                <w:rFonts w:ascii="Verdana" w:hAnsi="Verdana" w:cs="Calibri"/>
                <w:sz w:val="16"/>
                <w:szCs w:val="16"/>
              </w:rPr>
              <w:t>3,167</w:t>
            </w:r>
          </w:p>
        </w:tc>
        <w:tc>
          <w:tcPr>
            <w:tcW w:w="1660" w:type="dxa"/>
            <w:tcBorders>
              <w:top w:val="nil"/>
              <w:left w:val="nil"/>
              <w:bottom w:val="single" w:sz="4" w:space="0" w:color="auto"/>
              <w:right w:val="single" w:sz="4" w:space="0" w:color="auto"/>
            </w:tcBorders>
            <w:shd w:val="clear" w:color="auto" w:fill="auto"/>
            <w:noWrap/>
            <w:vAlign w:val="bottom"/>
            <w:hideMark/>
          </w:tcPr>
          <w:p w14:paraId="46EC8813"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25843BA4"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0C425E61" w14:textId="77777777" w:rsidR="00DC625F" w:rsidRDefault="00DC625F">
            <w:pPr>
              <w:rPr>
                <w:rFonts w:ascii="Verdana" w:hAnsi="Verdana" w:cs="Calibri"/>
                <w:sz w:val="16"/>
                <w:szCs w:val="16"/>
              </w:rPr>
            </w:pPr>
            <w:r>
              <w:rPr>
                <w:rFonts w:ascii="Verdana" w:hAnsi="Verdana" w:cs="Calibri"/>
                <w:sz w:val="16"/>
                <w:szCs w:val="16"/>
              </w:rPr>
              <w:t>Собственные нужды котельных</w:t>
            </w:r>
          </w:p>
        </w:tc>
        <w:tc>
          <w:tcPr>
            <w:tcW w:w="1220" w:type="dxa"/>
            <w:tcBorders>
              <w:top w:val="nil"/>
              <w:left w:val="nil"/>
              <w:bottom w:val="single" w:sz="4" w:space="0" w:color="auto"/>
              <w:right w:val="single" w:sz="4" w:space="0" w:color="auto"/>
            </w:tcBorders>
            <w:shd w:val="clear" w:color="auto" w:fill="auto"/>
            <w:vAlign w:val="center"/>
            <w:hideMark/>
          </w:tcPr>
          <w:p w14:paraId="692B718C"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42AFFE8C" w14:textId="77777777" w:rsidR="00DC625F" w:rsidRDefault="00DC625F">
            <w:pPr>
              <w:jc w:val="right"/>
              <w:rPr>
                <w:rFonts w:ascii="Verdana" w:hAnsi="Verdana" w:cs="Calibri"/>
                <w:sz w:val="16"/>
                <w:szCs w:val="16"/>
              </w:rPr>
            </w:pPr>
            <w:r>
              <w:rPr>
                <w:rFonts w:ascii="Verdana" w:hAnsi="Verdana" w:cs="Calibri"/>
                <w:sz w:val="16"/>
                <w:szCs w:val="16"/>
              </w:rPr>
              <w:t>0,102</w:t>
            </w:r>
          </w:p>
        </w:tc>
        <w:tc>
          <w:tcPr>
            <w:tcW w:w="1540" w:type="dxa"/>
            <w:tcBorders>
              <w:top w:val="nil"/>
              <w:left w:val="nil"/>
              <w:bottom w:val="single" w:sz="4" w:space="0" w:color="auto"/>
              <w:right w:val="single" w:sz="4" w:space="0" w:color="auto"/>
            </w:tcBorders>
            <w:shd w:val="clear" w:color="auto" w:fill="auto"/>
            <w:noWrap/>
            <w:vAlign w:val="bottom"/>
            <w:hideMark/>
          </w:tcPr>
          <w:p w14:paraId="74C50FE8" w14:textId="77777777" w:rsidR="00DC625F" w:rsidRDefault="00DC625F">
            <w:pPr>
              <w:jc w:val="right"/>
              <w:rPr>
                <w:rFonts w:ascii="Verdana" w:hAnsi="Verdana" w:cs="Calibri"/>
                <w:sz w:val="16"/>
                <w:szCs w:val="16"/>
              </w:rPr>
            </w:pPr>
            <w:r>
              <w:rPr>
                <w:rFonts w:ascii="Verdana" w:hAnsi="Verdana" w:cs="Calibri"/>
                <w:sz w:val="16"/>
                <w:szCs w:val="16"/>
              </w:rPr>
              <w:t>0,001</w:t>
            </w:r>
          </w:p>
        </w:tc>
        <w:tc>
          <w:tcPr>
            <w:tcW w:w="1540" w:type="dxa"/>
            <w:tcBorders>
              <w:top w:val="nil"/>
              <w:left w:val="nil"/>
              <w:bottom w:val="single" w:sz="4" w:space="0" w:color="auto"/>
              <w:right w:val="single" w:sz="4" w:space="0" w:color="auto"/>
            </w:tcBorders>
            <w:shd w:val="clear" w:color="000000" w:fill="FFF2CC"/>
            <w:noWrap/>
            <w:vAlign w:val="bottom"/>
            <w:hideMark/>
          </w:tcPr>
          <w:p w14:paraId="47002952" w14:textId="77777777" w:rsidR="00DC625F" w:rsidRDefault="00DC625F">
            <w:pPr>
              <w:jc w:val="right"/>
              <w:rPr>
                <w:rFonts w:ascii="Verdana" w:hAnsi="Verdana" w:cs="Calibri"/>
                <w:sz w:val="16"/>
                <w:szCs w:val="16"/>
              </w:rPr>
            </w:pPr>
            <w:r>
              <w:rPr>
                <w:rFonts w:ascii="Verdana" w:hAnsi="Verdana" w:cs="Calibri"/>
                <w:sz w:val="16"/>
                <w:szCs w:val="16"/>
              </w:rPr>
              <w:t>0,078</w:t>
            </w:r>
          </w:p>
        </w:tc>
        <w:tc>
          <w:tcPr>
            <w:tcW w:w="1660" w:type="dxa"/>
            <w:tcBorders>
              <w:top w:val="nil"/>
              <w:left w:val="nil"/>
              <w:bottom w:val="single" w:sz="4" w:space="0" w:color="auto"/>
              <w:right w:val="single" w:sz="4" w:space="0" w:color="auto"/>
            </w:tcBorders>
            <w:shd w:val="clear" w:color="auto" w:fill="auto"/>
            <w:noWrap/>
            <w:vAlign w:val="bottom"/>
            <w:hideMark/>
          </w:tcPr>
          <w:p w14:paraId="6C3E1A4F"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-0,10 </w:t>
            </w:r>
          </w:p>
        </w:tc>
      </w:tr>
      <w:tr w:rsidR="00DC625F" w14:paraId="431C626D"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CF0CEA1" w14:textId="77777777" w:rsidR="00DC625F" w:rsidRDefault="00DC625F">
            <w:pPr>
              <w:rPr>
                <w:rFonts w:ascii="Verdana" w:hAnsi="Verdana" w:cs="Calibri"/>
                <w:sz w:val="16"/>
                <w:szCs w:val="16"/>
              </w:rPr>
            </w:pPr>
            <w:r>
              <w:rPr>
                <w:rFonts w:ascii="Verdana" w:hAnsi="Verdana" w:cs="Calibri"/>
                <w:sz w:val="16"/>
                <w:szCs w:val="16"/>
              </w:rPr>
              <w:t>Потери тепловой энергии в сетях</w:t>
            </w:r>
          </w:p>
        </w:tc>
        <w:tc>
          <w:tcPr>
            <w:tcW w:w="1220" w:type="dxa"/>
            <w:tcBorders>
              <w:top w:val="nil"/>
              <w:left w:val="nil"/>
              <w:bottom w:val="single" w:sz="4" w:space="0" w:color="auto"/>
              <w:right w:val="single" w:sz="4" w:space="0" w:color="auto"/>
            </w:tcBorders>
            <w:shd w:val="clear" w:color="auto" w:fill="auto"/>
            <w:vAlign w:val="center"/>
            <w:hideMark/>
          </w:tcPr>
          <w:p w14:paraId="1D33DE57"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69E58000" w14:textId="77777777" w:rsidR="00DC625F" w:rsidRDefault="00DC625F">
            <w:pPr>
              <w:jc w:val="right"/>
              <w:rPr>
                <w:rFonts w:ascii="Verdana" w:hAnsi="Verdana" w:cs="Calibri"/>
                <w:sz w:val="16"/>
                <w:szCs w:val="16"/>
              </w:rPr>
            </w:pPr>
            <w:r>
              <w:rPr>
                <w:rFonts w:ascii="Verdana" w:hAnsi="Verdana" w:cs="Calibri"/>
                <w:sz w:val="16"/>
                <w:szCs w:val="16"/>
              </w:rPr>
              <w:t>0,592</w:t>
            </w:r>
          </w:p>
        </w:tc>
        <w:tc>
          <w:tcPr>
            <w:tcW w:w="1540" w:type="dxa"/>
            <w:tcBorders>
              <w:top w:val="nil"/>
              <w:left w:val="nil"/>
              <w:bottom w:val="single" w:sz="4" w:space="0" w:color="auto"/>
              <w:right w:val="single" w:sz="4" w:space="0" w:color="auto"/>
            </w:tcBorders>
            <w:shd w:val="clear" w:color="auto" w:fill="auto"/>
            <w:noWrap/>
            <w:vAlign w:val="bottom"/>
            <w:hideMark/>
          </w:tcPr>
          <w:p w14:paraId="246C7C62" w14:textId="77777777" w:rsidR="00DC625F" w:rsidRDefault="00DC625F">
            <w:pPr>
              <w:jc w:val="right"/>
              <w:rPr>
                <w:rFonts w:ascii="Verdana" w:hAnsi="Verdana" w:cs="Calibri"/>
                <w:sz w:val="16"/>
                <w:szCs w:val="16"/>
              </w:rPr>
            </w:pPr>
            <w:r>
              <w:rPr>
                <w:rFonts w:ascii="Verdana" w:hAnsi="Verdana" w:cs="Calibri"/>
                <w:sz w:val="16"/>
                <w:szCs w:val="16"/>
              </w:rPr>
              <w:t>0,527</w:t>
            </w:r>
          </w:p>
        </w:tc>
        <w:tc>
          <w:tcPr>
            <w:tcW w:w="1540" w:type="dxa"/>
            <w:tcBorders>
              <w:top w:val="nil"/>
              <w:left w:val="nil"/>
              <w:bottom w:val="single" w:sz="4" w:space="0" w:color="auto"/>
              <w:right w:val="single" w:sz="4" w:space="0" w:color="auto"/>
            </w:tcBorders>
            <w:shd w:val="clear" w:color="000000" w:fill="FFF2CC"/>
            <w:noWrap/>
            <w:vAlign w:val="bottom"/>
            <w:hideMark/>
          </w:tcPr>
          <w:p w14:paraId="70EC8328" w14:textId="77777777" w:rsidR="00DC625F" w:rsidRDefault="00DC625F">
            <w:pPr>
              <w:jc w:val="right"/>
              <w:rPr>
                <w:rFonts w:ascii="Verdana" w:hAnsi="Verdana" w:cs="Calibri"/>
                <w:sz w:val="16"/>
                <w:szCs w:val="16"/>
              </w:rPr>
            </w:pPr>
            <w:r>
              <w:rPr>
                <w:rFonts w:ascii="Verdana" w:hAnsi="Verdana" w:cs="Calibri"/>
                <w:sz w:val="16"/>
                <w:szCs w:val="16"/>
              </w:rPr>
              <w:t>0,527</w:t>
            </w:r>
          </w:p>
        </w:tc>
        <w:tc>
          <w:tcPr>
            <w:tcW w:w="1660" w:type="dxa"/>
            <w:tcBorders>
              <w:top w:val="nil"/>
              <w:left w:val="nil"/>
              <w:bottom w:val="single" w:sz="4" w:space="0" w:color="auto"/>
              <w:right w:val="single" w:sz="4" w:space="0" w:color="auto"/>
            </w:tcBorders>
            <w:shd w:val="clear" w:color="auto" w:fill="auto"/>
            <w:noWrap/>
            <w:vAlign w:val="bottom"/>
            <w:hideMark/>
          </w:tcPr>
          <w:p w14:paraId="3C708147"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-0,06 </w:t>
            </w:r>
          </w:p>
        </w:tc>
      </w:tr>
      <w:tr w:rsidR="00DC625F" w14:paraId="4AE044BD"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32F8BD13" w14:textId="77777777" w:rsidR="00DC625F" w:rsidRDefault="00DC625F">
            <w:pPr>
              <w:rPr>
                <w:rFonts w:ascii="Verdana" w:hAnsi="Verdana" w:cs="Calibri"/>
                <w:sz w:val="16"/>
                <w:szCs w:val="16"/>
              </w:rPr>
            </w:pPr>
            <w:r>
              <w:rPr>
                <w:rFonts w:ascii="Verdana" w:hAnsi="Verdana" w:cs="Calibri"/>
                <w:sz w:val="16"/>
                <w:szCs w:val="16"/>
              </w:rPr>
              <w:t>Полезный отпуск тепловой энергии</w:t>
            </w:r>
          </w:p>
        </w:tc>
        <w:tc>
          <w:tcPr>
            <w:tcW w:w="1220" w:type="dxa"/>
            <w:tcBorders>
              <w:top w:val="nil"/>
              <w:left w:val="nil"/>
              <w:bottom w:val="single" w:sz="4" w:space="0" w:color="auto"/>
              <w:right w:val="single" w:sz="4" w:space="0" w:color="auto"/>
            </w:tcBorders>
            <w:shd w:val="clear" w:color="auto" w:fill="auto"/>
            <w:vAlign w:val="center"/>
            <w:hideMark/>
          </w:tcPr>
          <w:p w14:paraId="0B7A54B4"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6F1025D9" w14:textId="77777777" w:rsidR="00DC625F" w:rsidRDefault="00DC625F">
            <w:pPr>
              <w:jc w:val="right"/>
              <w:rPr>
                <w:rFonts w:ascii="Verdana" w:hAnsi="Verdana" w:cs="Calibri"/>
                <w:sz w:val="16"/>
                <w:szCs w:val="16"/>
              </w:rPr>
            </w:pPr>
            <w:r>
              <w:rPr>
                <w:rFonts w:ascii="Verdana" w:hAnsi="Verdana" w:cs="Calibri"/>
                <w:sz w:val="16"/>
                <w:szCs w:val="16"/>
              </w:rPr>
              <w:t>2,501</w:t>
            </w:r>
          </w:p>
        </w:tc>
        <w:tc>
          <w:tcPr>
            <w:tcW w:w="1540" w:type="dxa"/>
            <w:tcBorders>
              <w:top w:val="nil"/>
              <w:left w:val="nil"/>
              <w:bottom w:val="single" w:sz="4" w:space="0" w:color="auto"/>
              <w:right w:val="single" w:sz="4" w:space="0" w:color="auto"/>
            </w:tcBorders>
            <w:shd w:val="clear" w:color="auto" w:fill="auto"/>
            <w:noWrap/>
            <w:vAlign w:val="bottom"/>
            <w:hideMark/>
          </w:tcPr>
          <w:p w14:paraId="5988F954" w14:textId="77777777" w:rsidR="00DC625F" w:rsidRDefault="00DC625F">
            <w:pPr>
              <w:jc w:val="right"/>
              <w:rPr>
                <w:rFonts w:ascii="Verdana" w:hAnsi="Verdana" w:cs="Calibri"/>
                <w:sz w:val="16"/>
                <w:szCs w:val="16"/>
              </w:rPr>
            </w:pPr>
            <w:r>
              <w:rPr>
                <w:rFonts w:ascii="Verdana" w:hAnsi="Verdana" w:cs="Calibri"/>
                <w:sz w:val="16"/>
                <w:szCs w:val="16"/>
              </w:rPr>
              <w:t>2,666</w:t>
            </w:r>
          </w:p>
        </w:tc>
        <w:tc>
          <w:tcPr>
            <w:tcW w:w="1540" w:type="dxa"/>
            <w:tcBorders>
              <w:top w:val="nil"/>
              <w:left w:val="nil"/>
              <w:bottom w:val="single" w:sz="4" w:space="0" w:color="auto"/>
              <w:right w:val="single" w:sz="4" w:space="0" w:color="auto"/>
            </w:tcBorders>
            <w:shd w:val="clear" w:color="000000" w:fill="FFF2CC"/>
            <w:noWrap/>
            <w:vAlign w:val="bottom"/>
            <w:hideMark/>
          </w:tcPr>
          <w:p w14:paraId="76D20353" w14:textId="77777777" w:rsidR="00DC625F" w:rsidRDefault="00DC625F">
            <w:pPr>
              <w:jc w:val="right"/>
              <w:rPr>
                <w:rFonts w:ascii="Verdana" w:hAnsi="Verdana" w:cs="Calibri"/>
                <w:sz w:val="16"/>
                <w:szCs w:val="16"/>
              </w:rPr>
            </w:pPr>
            <w:r>
              <w:rPr>
                <w:rFonts w:ascii="Verdana" w:hAnsi="Verdana" w:cs="Calibri"/>
                <w:sz w:val="16"/>
                <w:szCs w:val="16"/>
              </w:rPr>
              <w:t>2,562</w:t>
            </w:r>
          </w:p>
        </w:tc>
        <w:tc>
          <w:tcPr>
            <w:tcW w:w="1660" w:type="dxa"/>
            <w:tcBorders>
              <w:top w:val="nil"/>
              <w:left w:val="nil"/>
              <w:bottom w:val="single" w:sz="4" w:space="0" w:color="auto"/>
              <w:right w:val="single" w:sz="4" w:space="0" w:color="auto"/>
            </w:tcBorders>
            <w:shd w:val="clear" w:color="auto" w:fill="auto"/>
            <w:noWrap/>
            <w:vAlign w:val="bottom"/>
            <w:hideMark/>
          </w:tcPr>
          <w:p w14:paraId="71D671FF"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0,17 </w:t>
            </w:r>
          </w:p>
        </w:tc>
      </w:tr>
      <w:tr w:rsidR="00DC625F" w14:paraId="0D95F26D"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8B9DF4E" w14:textId="77777777" w:rsidR="00DC625F" w:rsidRDefault="00DC625F">
            <w:pPr>
              <w:rPr>
                <w:rFonts w:ascii="Verdana" w:hAnsi="Verdana" w:cs="Calibri"/>
                <w:b/>
                <w:bCs/>
                <w:sz w:val="16"/>
                <w:szCs w:val="16"/>
              </w:rPr>
            </w:pPr>
            <w:r>
              <w:rPr>
                <w:rFonts w:ascii="Verdana" w:hAnsi="Verdana" w:cs="Calibri"/>
                <w:b/>
                <w:bCs/>
                <w:sz w:val="16"/>
                <w:szCs w:val="16"/>
              </w:rPr>
              <w:t xml:space="preserve"> - потребительский рынок</w:t>
            </w:r>
          </w:p>
        </w:tc>
        <w:tc>
          <w:tcPr>
            <w:tcW w:w="1220" w:type="dxa"/>
            <w:tcBorders>
              <w:top w:val="nil"/>
              <w:left w:val="nil"/>
              <w:bottom w:val="single" w:sz="4" w:space="0" w:color="auto"/>
              <w:right w:val="single" w:sz="4" w:space="0" w:color="auto"/>
            </w:tcBorders>
            <w:shd w:val="clear" w:color="auto" w:fill="auto"/>
            <w:vAlign w:val="center"/>
            <w:hideMark/>
          </w:tcPr>
          <w:p w14:paraId="2DB8623E"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159DB320" w14:textId="77777777" w:rsidR="00DC625F" w:rsidRDefault="00DC625F">
            <w:pPr>
              <w:jc w:val="right"/>
              <w:rPr>
                <w:rFonts w:ascii="Verdana" w:hAnsi="Verdana" w:cs="Calibri"/>
                <w:sz w:val="16"/>
                <w:szCs w:val="16"/>
              </w:rPr>
            </w:pPr>
            <w:r>
              <w:rPr>
                <w:rFonts w:ascii="Verdana" w:hAnsi="Verdana" w:cs="Calibri"/>
                <w:sz w:val="16"/>
                <w:szCs w:val="16"/>
              </w:rPr>
              <w:t>0,928</w:t>
            </w:r>
          </w:p>
        </w:tc>
        <w:tc>
          <w:tcPr>
            <w:tcW w:w="1540" w:type="dxa"/>
            <w:tcBorders>
              <w:top w:val="nil"/>
              <w:left w:val="nil"/>
              <w:bottom w:val="single" w:sz="4" w:space="0" w:color="auto"/>
              <w:right w:val="single" w:sz="4" w:space="0" w:color="auto"/>
            </w:tcBorders>
            <w:shd w:val="clear" w:color="auto" w:fill="auto"/>
            <w:noWrap/>
            <w:vAlign w:val="bottom"/>
            <w:hideMark/>
          </w:tcPr>
          <w:p w14:paraId="5DED9ADB" w14:textId="77777777" w:rsidR="00DC625F" w:rsidRDefault="00DC625F">
            <w:pPr>
              <w:jc w:val="right"/>
              <w:rPr>
                <w:rFonts w:ascii="Verdana" w:hAnsi="Verdana" w:cs="Calibri"/>
                <w:sz w:val="16"/>
                <w:szCs w:val="16"/>
              </w:rPr>
            </w:pPr>
            <w:r>
              <w:rPr>
                <w:rFonts w:ascii="Verdana" w:hAnsi="Verdana" w:cs="Calibri"/>
                <w:sz w:val="16"/>
                <w:szCs w:val="16"/>
              </w:rPr>
              <w:t>0,928</w:t>
            </w:r>
          </w:p>
        </w:tc>
        <w:tc>
          <w:tcPr>
            <w:tcW w:w="1540" w:type="dxa"/>
            <w:tcBorders>
              <w:top w:val="nil"/>
              <w:left w:val="nil"/>
              <w:bottom w:val="single" w:sz="4" w:space="0" w:color="auto"/>
              <w:right w:val="single" w:sz="4" w:space="0" w:color="auto"/>
            </w:tcBorders>
            <w:shd w:val="clear" w:color="000000" w:fill="FFF2CC"/>
            <w:noWrap/>
            <w:vAlign w:val="bottom"/>
            <w:hideMark/>
          </w:tcPr>
          <w:p w14:paraId="7F5AA14A" w14:textId="77777777" w:rsidR="00DC625F" w:rsidRDefault="00DC625F">
            <w:pPr>
              <w:jc w:val="right"/>
              <w:rPr>
                <w:rFonts w:ascii="Verdana" w:hAnsi="Verdana" w:cs="Calibri"/>
                <w:sz w:val="16"/>
                <w:szCs w:val="16"/>
              </w:rPr>
            </w:pPr>
            <w:r>
              <w:rPr>
                <w:rFonts w:ascii="Verdana" w:hAnsi="Verdana" w:cs="Calibri"/>
                <w:sz w:val="16"/>
                <w:szCs w:val="16"/>
              </w:rPr>
              <w:t>0,908</w:t>
            </w:r>
          </w:p>
        </w:tc>
        <w:tc>
          <w:tcPr>
            <w:tcW w:w="1660" w:type="dxa"/>
            <w:tcBorders>
              <w:top w:val="nil"/>
              <w:left w:val="nil"/>
              <w:bottom w:val="single" w:sz="4" w:space="0" w:color="auto"/>
              <w:right w:val="single" w:sz="4" w:space="0" w:color="auto"/>
            </w:tcBorders>
            <w:shd w:val="clear" w:color="auto" w:fill="auto"/>
            <w:noWrap/>
            <w:vAlign w:val="bottom"/>
            <w:hideMark/>
          </w:tcPr>
          <w:p w14:paraId="52EA9D00"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7DBF0BEF"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4C8208E1" w14:textId="77777777" w:rsidR="00DC625F" w:rsidRDefault="00DC625F">
            <w:pPr>
              <w:rPr>
                <w:rFonts w:ascii="Verdana" w:hAnsi="Verdana" w:cs="Calibri"/>
                <w:sz w:val="16"/>
                <w:szCs w:val="16"/>
              </w:rPr>
            </w:pPr>
            <w:r>
              <w:rPr>
                <w:rFonts w:ascii="Verdana" w:hAnsi="Verdana" w:cs="Calibri"/>
                <w:sz w:val="16"/>
                <w:szCs w:val="16"/>
              </w:rPr>
              <w:t xml:space="preserve">    - бюджетные потребители</w:t>
            </w:r>
          </w:p>
        </w:tc>
        <w:tc>
          <w:tcPr>
            <w:tcW w:w="1220" w:type="dxa"/>
            <w:tcBorders>
              <w:top w:val="nil"/>
              <w:left w:val="nil"/>
              <w:bottom w:val="single" w:sz="4" w:space="0" w:color="auto"/>
              <w:right w:val="single" w:sz="4" w:space="0" w:color="auto"/>
            </w:tcBorders>
            <w:shd w:val="clear" w:color="auto" w:fill="auto"/>
            <w:vAlign w:val="center"/>
            <w:hideMark/>
          </w:tcPr>
          <w:p w14:paraId="339B6BF1"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6C88CBF9" w14:textId="77777777" w:rsidR="00DC625F" w:rsidRDefault="00DC625F">
            <w:pPr>
              <w:jc w:val="right"/>
              <w:rPr>
                <w:rFonts w:ascii="Verdana" w:hAnsi="Verdana" w:cs="Calibri"/>
                <w:sz w:val="16"/>
                <w:szCs w:val="16"/>
              </w:rPr>
            </w:pPr>
            <w:r>
              <w:rPr>
                <w:rFonts w:ascii="Verdana" w:hAnsi="Verdana" w:cs="Calibri"/>
                <w:sz w:val="16"/>
                <w:szCs w:val="16"/>
              </w:rPr>
              <w:t>0,000</w:t>
            </w:r>
          </w:p>
        </w:tc>
        <w:tc>
          <w:tcPr>
            <w:tcW w:w="1540" w:type="dxa"/>
            <w:tcBorders>
              <w:top w:val="nil"/>
              <w:left w:val="nil"/>
              <w:bottom w:val="single" w:sz="4" w:space="0" w:color="auto"/>
              <w:right w:val="single" w:sz="4" w:space="0" w:color="auto"/>
            </w:tcBorders>
            <w:shd w:val="clear" w:color="auto" w:fill="auto"/>
            <w:noWrap/>
            <w:vAlign w:val="bottom"/>
            <w:hideMark/>
          </w:tcPr>
          <w:p w14:paraId="5705FDFA" w14:textId="77777777" w:rsidR="00DC625F" w:rsidRDefault="00DC625F">
            <w:pPr>
              <w:jc w:val="right"/>
              <w:rPr>
                <w:rFonts w:ascii="Verdana" w:hAnsi="Verdana" w:cs="Calibri"/>
                <w:sz w:val="16"/>
                <w:szCs w:val="16"/>
              </w:rPr>
            </w:pPr>
            <w:r>
              <w:rPr>
                <w:rFonts w:ascii="Verdana" w:hAnsi="Verdana" w:cs="Calibri"/>
                <w:sz w:val="16"/>
                <w:szCs w:val="16"/>
              </w:rPr>
              <w:t>0,000</w:t>
            </w:r>
          </w:p>
        </w:tc>
        <w:tc>
          <w:tcPr>
            <w:tcW w:w="1540" w:type="dxa"/>
            <w:tcBorders>
              <w:top w:val="nil"/>
              <w:left w:val="nil"/>
              <w:bottom w:val="single" w:sz="4" w:space="0" w:color="auto"/>
              <w:right w:val="single" w:sz="4" w:space="0" w:color="auto"/>
            </w:tcBorders>
            <w:shd w:val="clear" w:color="000000" w:fill="FFF2CC"/>
            <w:noWrap/>
            <w:vAlign w:val="bottom"/>
            <w:hideMark/>
          </w:tcPr>
          <w:p w14:paraId="1BED36AA" w14:textId="77777777" w:rsidR="00DC625F" w:rsidRDefault="00DC625F">
            <w:pPr>
              <w:jc w:val="right"/>
              <w:rPr>
                <w:rFonts w:ascii="Verdana" w:hAnsi="Verdana" w:cs="Calibri"/>
                <w:sz w:val="16"/>
                <w:szCs w:val="16"/>
              </w:rPr>
            </w:pPr>
            <w:r>
              <w:rPr>
                <w:rFonts w:ascii="Verdana" w:hAnsi="Verdana" w:cs="Calibri"/>
                <w:sz w:val="16"/>
                <w:szCs w:val="16"/>
              </w:rPr>
              <w:t>0,000</w:t>
            </w:r>
          </w:p>
        </w:tc>
        <w:tc>
          <w:tcPr>
            <w:tcW w:w="1660" w:type="dxa"/>
            <w:tcBorders>
              <w:top w:val="nil"/>
              <w:left w:val="nil"/>
              <w:bottom w:val="single" w:sz="4" w:space="0" w:color="auto"/>
              <w:right w:val="single" w:sz="4" w:space="0" w:color="auto"/>
            </w:tcBorders>
            <w:shd w:val="clear" w:color="auto" w:fill="auto"/>
            <w:noWrap/>
            <w:vAlign w:val="bottom"/>
            <w:hideMark/>
          </w:tcPr>
          <w:p w14:paraId="7656DF3D"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2E5BA3FC"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2539DBDE" w14:textId="77777777" w:rsidR="00DC625F" w:rsidRDefault="00DC625F">
            <w:pPr>
              <w:rPr>
                <w:rFonts w:ascii="Verdana" w:hAnsi="Verdana" w:cs="Calibri"/>
                <w:sz w:val="16"/>
                <w:szCs w:val="16"/>
              </w:rPr>
            </w:pPr>
            <w:r>
              <w:rPr>
                <w:rFonts w:ascii="Verdana" w:hAnsi="Verdana" w:cs="Calibri"/>
                <w:sz w:val="16"/>
                <w:szCs w:val="16"/>
              </w:rPr>
              <w:t xml:space="preserve">    - жилищные организации</w:t>
            </w:r>
          </w:p>
        </w:tc>
        <w:tc>
          <w:tcPr>
            <w:tcW w:w="1220" w:type="dxa"/>
            <w:tcBorders>
              <w:top w:val="nil"/>
              <w:left w:val="nil"/>
              <w:bottom w:val="single" w:sz="4" w:space="0" w:color="auto"/>
              <w:right w:val="single" w:sz="4" w:space="0" w:color="auto"/>
            </w:tcBorders>
            <w:shd w:val="clear" w:color="auto" w:fill="auto"/>
            <w:vAlign w:val="center"/>
            <w:hideMark/>
          </w:tcPr>
          <w:p w14:paraId="37B499DB"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267F47F8" w14:textId="77777777" w:rsidR="00DC625F" w:rsidRDefault="00DC625F">
            <w:pPr>
              <w:jc w:val="right"/>
              <w:rPr>
                <w:rFonts w:ascii="Verdana" w:hAnsi="Verdana" w:cs="Calibri"/>
                <w:sz w:val="16"/>
                <w:szCs w:val="16"/>
              </w:rPr>
            </w:pPr>
            <w:r>
              <w:rPr>
                <w:rFonts w:ascii="Verdana" w:hAnsi="Verdana" w:cs="Calibri"/>
                <w:sz w:val="16"/>
                <w:szCs w:val="16"/>
              </w:rPr>
              <w:t>0,928</w:t>
            </w:r>
          </w:p>
        </w:tc>
        <w:tc>
          <w:tcPr>
            <w:tcW w:w="1540" w:type="dxa"/>
            <w:tcBorders>
              <w:top w:val="nil"/>
              <w:left w:val="nil"/>
              <w:bottom w:val="single" w:sz="4" w:space="0" w:color="auto"/>
              <w:right w:val="single" w:sz="4" w:space="0" w:color="auto"/>
            </w:tcBorders>
            <w:shd w:val="clear" w:color="auto" w:fill="auto"/>
            <w:noWrap/>
            <w:vAlign w:val="bottom"/>
            <w:hideMark/>
          </w:tcPr>
          <w:p w14:paraId="7BF8ADA9" w14:textId="77777777" w:rsidR="00DC625F" w:rsidRDefault="00DC625F">
            <w:pPr>
              <w:jc w:val="right"/>
              <w:rPr>
                <w:rFonts w:ascii="Verdana" w:hAnsi="Verdana" w:cs="Calibri"/>
                <w:sz w:val="16"/>
                <w:szCs w:val="16"/>
              </w:rPr>
            </w:pPr>
            <w:r>
              <w:rPr>
                <w:rFonts w:ascii="Verdana" w:hAnsi="Verdana" w:cs="Calibri"/>
                <w:sz w:val="16"/>
                <w:szCs w:val="16"/>
              </w:rPr>
              <w:t>0,928</w:t>
            </w:r>
          </w:p>
        </w:tc>
        <w:tc>
          <w:tcPr>
            <w:tcW w:w="1540" w:type="dxa"/>
            <w:tcBorders>
              <w:top w:val="nil"/>
              <w:left w:val="nil"/>
              <w:bottom w:val="single" w:sz="4" w:space="0" w:color="auto"/>
              <w:right w:val="single" w:sz="4" w:space="0" w:color="auto"/>
            </w:tcBorders>
            <w:shd w:val="clear" w:color="000000" w:fill="FFF2CC"/>
            <w:noWrap/>
            <w:vAlign w:val="bottom"/>
            <w:hideMark/>
          </w:tcPr>
          <w:p w14:paraId="0E2B31EC" w14:textId="77777777" w:rsidR="00DC625F" w:rsidRDefault="00DC625F">
            <w:pPr>
              <w:jc w:val="right"/>
              <w:rPr>
                <w:rFonts w:ascii="Verdana" w:hAnsi="Verdana" w:cs="Calibri"/>
                <w:sz w:val="16"/>
                <w:szCs w:val="16"/>
              </w:rPr>
            </w:pPr>
            <w:r>
              <w:rPr>
                <w:rFonts w:ascii="Verdana" w:hAnsi="Verdana" w:cs="Calibri"/>
                <w:sz w:val="16"/>
                <w:szCs w:val="16"/>
              </w:rPr>
              <w:t>0,908</w:t>
            </w:r>
          </w:p>
        </w:tc>
        <w:tc>
          <w:tcPr>
            <w:tcW w:w="1660" w:type="dxa"/>
            <w:tcBorders>
              <w:top w:val="nil"/>
              <w:left w:val="nil"/>
              <w:bottom w:val="single" w:sz="4" w:space="0" w:color="auto"/>
              <w:right w:val="single" w:sz="4" w:space="0" w:color="auto"/>
            </w:tcBorders>
            <w:shd w:val="clear" w:color="auto" w:fill="auto"/>
            <w:noWrap/>
            <w:vAlign w:val="bottom"/>
            <w:hideMark/>
          </w:tcPr>
          <w:p w14:paraId="2A26D239"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29402876"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0CAEB4C5" w14:textId="77777777" w:rsidR="00DC625F" w:rsidRDefault="00DC625F">
            <w:pPr>
              <w:rPr>
                <w:rFonts w:ascii="Verdana" w:hAnsi="Verdana" w:cs="Calibri"/>
                <w:sz w:val="16"/>
                <w:szCs w:val="16"/>
              </w:rPr>
            </w:pPr>
            <w:r>
              <w:rPr>
                <w:rFonts w:ascii="Verdana" w:hAnsi="Verdana" w:cs="Calibri"/>
                <w:sz w:val="16"/>
                <w:szCs w:val="16"/>
              </w:rPr>
              <w:t xml:space="preserve">    - прочие потребители</w:t>
            </w:r>
          </w:p>
        </w:tc>
        <w:tc>
          <w:tcPr>
            <w:tcW w:w="1220" w:type="dxa"/>
            <w:tcBorders>
              <w:top w:val="nil"/>
              <w:left w:val="nil"/>
              <w:bottom w:val="single" w:sz="4" w:space="0" w:color="auto"/>
              <w:right w:val="single" w:sz="4" w:space="0" w:color="auto"/>
            </w:tcBorders>
            <w:shd w:val="clear" w:color="auto" w:fill="auto"/>
            <w:vAlign w:val="center"/>
            <w:hideMark/>
          </w:tcPr>
          <w:p w14:paraId="2559A237"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single" w:sz="4" w:space="0" w:color="auto"/>
              <w:right w:val="single" w:sz="4" w:space="0" w:color="auto"/>
            </w:tcBorders>
            <w:shd w:val="clear" w:color="auto" w:fill="auto"/>
            <w:noWrap/>
            <w:vAlign w:val="bottom"/>
            <w:hideMark/>
          </w:tcPr>
          <w:p w14:paraId="7AB0D7BE" w14:textId="77777777" w:rsidR="00DC625F" w:rsidRDefault="00DC625F">
            <w:pPr>
              <w:jc w:val="right"/>
              <w:rPr>
                <w:rFonts w:ascii="Verdana" w:hAnsi="Verdana" w:cs="Calibri"/>
                <w:sz w:val="16"/>
                <w:szCs w:val="16"/>
              </w:rPr>
            </w:pPr>
            <w:r>
              <w:rPr>
                <w:rFonts w:ascii="Verdana" w:hAnsi="Verdana" w:cs="Calibri"/>
                <w:sz w:val="16"/>
                <w:szCs w:val="16"/>
              </w:rPr>
              <w:t>0,000</w:t>
            </w:r>
          </w:p>
        </w:tc>
        <w:tc>
          <w:tcPr>
            <w:tcW w:w="1540" w:type="dxa"/>
            <w:tcBorders>
              <w:top w:val="nil"/>
              <w:left w:val="nil"/>
              <w:bottom w:val="single" w:sz="4" w:space="0" w:color="auto"/>
              <w:right w:val="single" w:sz="4" w:space="0" w:color="auto"/>
            </w:tcBorders>
            <w:shd w:val="clear" w:color="auto" w:fill="auto"/>
            <w:noWrap/>
            <w:vAlign w:val="bottom"/>
            <w:hideMark/>
          </w:tcPr>
          <w:p w14:paraId="6D5183F7" w14:textId="77777777" w:rsidR="00DC625F" w:rsidRDefault="00DC625F">
            <w:pPr>
              <w:jc w:val="right"/>
              <w:rPr>
                <w:rFonts w:ascii="Verdana" w:hAnsi="Verdana" w:cs="Calibri"/>
                <w:sz w:val="16"/>
                <w:szCs w:val="16"/>
              </w:rPr>
            </w:pPr>
            <w:r>
              <w:rPr>
                <w:rFonts w:ascii="Verdana" w:hAnsi="Verdana" w:cs="Calibri"/>
                <w:sz w:val="16"/>
                <w:szCs w:val="16"/>
              </w:rPr>
              <w:t>0,000</w:t>
            </w:r>
          </w:p>
        </w:tc>
        <w:tc>
          <w:tcPr>
            <w:tcW w:w="1540" w:type="dxa"/>
            <w:tcBorders>
              <w:top w:val="nil"/>
              <w:left w:val="nil"/>
              <w:bottom w:val="single" w:sz="4" w:space="0" w:color="auto"/>
              <w:right w:val="single" w:sz="4" w:space="0" w:color="auto"/>
            </w:tcBorders>
            <w:shd w:val="clear" w:color="000000" w:fill="FFF2CC"/>
            <w:noWrap/>
            <w:vAlign w:val="bottom"/>
            <w:hideMark/>
          </w:tcPr>
          <w:p w14:paraId="6B4082F4" w14:textId="77777777" w:rsidR="00DC625F" w:rsidRDefault="00DC625F">
            <w:pPr>
              <w:jc w:val="right"/>
              <w:rPr>
                <w:rFonts w:ascii="Verdana" w:hAnsi="Verdana" w:cs="Calibri"/>
                <w:sz w:val="16"/>
                <w:szCs w:val="16"/>
              </w:rPr>
            </w:pPr>
            <w:r>
              <w:rPr>
                <w:rFonts w:ascii="Verdana" w:hAnsi="Verdana" w:cs="Calibri"/>
                <w:sz w:val="16"/>
                <w:szCs w:val="16"/>
              </w:rPr>
              <w:t>0,000</w:t>
            </w:r>
          </w:p>
        </w:tc>
        <w:tc>
          <w:tcPr>
            <w:tcW w:w="1660" w:type="dxa"/>
            <w:tcBorders>
              <w:top w:val="nil"/>
              <w:left w:val="nil"/>
              <w:bottom w:val="single" w:sz="4" w:space="0" w:color="auto"/>
              <w:right w:val="single" w:sz="4" w:space="0" w:color="auto"/>
            </w:tcBorders>
            <w:shd w:val="clear" w:color="auto" w:fill="auto"/>
            <w:noWrap/>
            <w:vAlign w:val="bottom"/>
            <w:hideMark/>
          </w:tcPr>
          <w:p w14:paraId="24ECBDF5"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0BD9DDF8" w14:textId="77777777" w:rsidTr="00DC625F">
        <w:trPr>
          <w:trHeight w:val="225"/>
          <w:jc w:val="center"/>
        </w:trPr>
        <w:tc>
          <w:tcPr>
            <w:tcW w:w="3640" w:type="dxa"/>
            <w:tcBorders>
              <w:top w:val="nil"/>
              <w:left w:val="single" w:sz="4" w:space="0" w:color="auto"/>
              <w:bottom w:val="nil"/>
              <w:right w:val="single" w:sz="4" w:space="0" w:color="auto"/>
            </w:tcBorders>
            <w:shd w:val="clear" w:color="auto" w:fill="auto"/>
            <w:vAlign w:val="bottom"/>
            <w:hideMark/>
          </w:tcPr>
          <w:p w14:paraId="1D5D0326" w14:textId="77777777" w:rsidR="00DC625F" w:rsidRDefault="00DC625F">
            <w:pPr>
              <w:rPr>
                <w:rFonts w:ascii="Verdana" w:hAnsi="Verdana" w:cs="Calibri"/>
                <w:sz w:val="16"/>
                <w:szCs w:val="16"/>
              </w:rPr>
            </w:pPr>
            <w:r>
              <w:rPr>
                <w:rFonts w:ascii="Verdana" w:hAnsi="Verdana" w:cs="Calibri"/>
                <w:sz w:val="16"/>
                <w:szCs w:val="16"/>
              </w:rPr>
              <w:t xml:space="preserve"> - производственные нужды</w:t>
            </w:r>
          </w:p>
        </w:tc>
        <w:tc>
          <w:tcPr>
            <w:tcW w:w="1220" w:type="dxa"/>
            <w:tcBorders>
              <w:top w:val="nil"/>
              <w:left w:val="nil"/>
              <w:bottom w:val="nil"/>
              <w:right w:val="single" w:sz="4" w:space="0" w:color="auto"/>
            </w:tcBorders>
            <w:shd w:val="clear" w:color="auto" w:fill="auto"/>
            <w:vAlign w:val="center"/>
            <w:hideMark/>
          </w:tcPr>
          <w:p w14:paraId="144E78D6" w14:textId="77777777" w:rsidR="00DC625F" w:rsidRDefault="00DC625F">
            <w:pPr>
              <w:jc w:val="center"/>
              <w:rPr>
                <w:rFonts w:ascii="Verdana" w:hAnsi="Verdana" w:cs="Calibri"/>
                <w:sz w:val="16"/>
                <w:szCs w:val="16"/>
              </w:rPr>
            </w:pPr>
            <w:r>
              <w:rPr>
                <w:rFonts w:ascii="Verdana" w:hAnsi="Verdana" w:cs="Calibri"/>
                <w:sz w:val="16"/>
                <w:szCs w:val="16"/>
              </w:rPr>
              <w:t>тыс. Гкал</w:t>
            </w:r>
          </w:p>
        </w:tc>
        <w:tc>
          <w:tcPr>
            <w:tcW w:w="1920" w:type="dxa"/>
            <w:tcBorders>
              <w:top w:val="nil"/>
              <w:left w:val="nil"/>
              <w:bottom w:val="nil"/>
              <w:right w:val="single" w:sz="4" w:space="0" w:color="auto"/>
            </w:tcBorders>
            <w:shd w:val="clear" w:color="auto" w:fill="auto"/>
            <w:noWrap/>
            <w:vAlign w:val="bottom"/>
            <w:hideMark/>
          </w:tcPr>
          <w:p w14:paraId="217E6DC7" w14:textId="77777777" w:rsidR="00DC625F" w:rsidRDefault="00DC625F">
            <w:pPr>
              <w:jc w:val="right"/>
              <w:rPr>
                <w:rFonts w:ascii="Verdana" w:hAnsi="Verdana" w:cs="Calibri"/>
                <w:sz w:val="16"/>
                <w:szCs w:val="16"/>
              </w:rPr>
            </w:pPr>
            <w:r>
              <w:rPr>
                <w:rFonts w:ascii="Verdana" w:hAnsi="Verdana" w:cs="Calibri"/>
                <w:sz w:val="16"/>
                <w:szCs w:val="16"/>
              </w:rPr>
              <w:t>1,573</w:t>
            </w:r>
          </w:p>
        </w:tc>
        <w:tc>
          <w:tcPr>
            <w:tcW w:w="1540" w:type="dxa"/>
            <w:tcBorders>
              <w:top w:val="nil"/>
              <w:left w:val="nil"/>
              <w:bottom w:val="nil"/>
              <w:right w:val="single" w:sz="4" w:space="0" w:color="auto"/>
            </w:tcBorders>
            <w:shd w:val="clear" w:color="auto" w:fill="auto"/>
            <w:noWrap/>
            <w:vAlign w:val="bottom"/>
            <w:hideMark/>
          </w:tcPr>
          <w:p w14:paraId="0A464270" w14:textId="77777777" w:rsidR="00DC625F" w:rsidRDefault="00DC625F">
            <w:pPr>
              <w:jc w:val="right"/>
              <w:rPr>
                <w:rFonts w:ascii="Verdana" w:hAnsi="Verdana" w:cs="Calibri"/>
                <w:sz w:val="16"/>
                <w:szCs w:val="16"/>
              </w:rPr>
            </w:pPr>
            <w:r>
              <w:rPr>
                <w:rFonts w:ascii="Verdana" w:hAnsi="Verdana" w:cs="Calibri"/>
                <w:sz w:val="16"/>
                <w:szCs w:val="16"/>
              </w:rPr>
              <w:t>1,738</w:t>
            </w:r>
          </w:p>
        </w:tc>
        <w:tc>
          <w:tcPr>
            <w:tcW w:w="1540" w:type="dxa"/>
            <w:tcBorders>
              <w:top w:val="nil"/>
              <w:left w:val="nil"/>
              <w:bottom w:val="nil"/>
              <w:right w:val="single" w:sz="4" w:space="0" w:color="auto"/>
            </w:tcBorders>
            <w:shd w:val="clear" w:color="000000" w:fill="FFF2CC"/>
            <w:noWrap/>
            <w:vAlign w:val="bottom"/>
            <w:hideMark/>
          </w:tcPr>
          <w:p w14:paraId="446F7FAE" w14:textId="77777777" w:rsidR="00DC625F" w:rsidRDefault="00DC625F">
            <w:pPr>
              <w:jc w:val="right"/>
              <w:rPr>
                <w:rFonts w:ascii="Verdana" w:hAnsi="Verdana" w:cs="Calibri"/>
                <w:sz w:val="16"/>
                <w:szCs w:val="16"/>
              </w:rPr>
            </w:pPr>
            <w:r>
              <w:rPr>
                <w:rFonts w:ascii="Verdana" w:hAnsi="Verdana" w:cs="Calibri"/>
                <w:sz w:val="16"/>
                <w:szCs w:val="16"/>
              </w:rPr>
              <w:t>1,654</w:t>
            </w:r>
          </w:p>
        </w:tc>
        <w:tc>
          <w:tcPr>
            <w:tcW w:w="1660" w:type="dxa"/>
            <w:tcBorders>
              <w:top w:val="nil"/>
              <w:left w:val="nil"/>
              <w:bottom w:val="nil"/>
              <w:right w:val="single" w:sz="4" w:space="0" w:color="auto"/>
            </w:tcBorders>
            <w:shd w:val="clear" w:color="auto" w:fill="auto"/>
            <w:noWrap/>
            <w:vAlign w:val="bottom"/>
            <w:hideMark/>
          </w:tcPr>
          <w:p w14:paraId="04820A82"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0,17 </w:t>
            </w:r>
          </w:p>
        </w:tc>
      </w:tr>
      <w:tr w:rsidR="00DC625F" w14:paraId="6BE984D9" w14:textId="77777777" w:rsidTr="00DC625F">
        <w:trPr>
          <w:trHeight w:val="450"/>
          <w:jc w:val="center"/>
        </w:trPr>
        <w:tc>
          <w:tcPr>
            <w:tcW w:w="11520" w:type="dxa"/>
            <w:gridSpan w:val="6"/>
            <w:tcBorders>
              <w:top w:val="double" w:sz="6" w:space="0" w:color="auto"/>
              <w:left w:val="single" w:sz="4" w:space="0" w:color="auto"/>
              <w:bottom w:val="double" w:sz="6" w:space="0" w:color="auto"/>
              <w:right w:val="nil"/>
            </w:tcBorders>
            <w:shd w:val="clear" w:color="auto" w:fill="auto"/>
            <w:vAlign w:val="center"/>
            <w:hideMark/>
          </w:tcPr>
          <w:p w14:paraId="4025242C" w14:textId="77777777" w:rsidR="00DC625F" w:rsidRDefault="00DC625F">
            <w:pPr>
              <w:jc w:val="center"/>
              <w:rPr>
                <w:rFonts w:ascii="Verdana" w:hAnsi="Verdana" w:cs="Calibri"/>
                <w:b/>
                <w:bCs/>
                <w:sz w:val="16"/>
                <w:szCs w:val="16"/>
              </w:rPr>
            </w:pPr>
            <w:r>
              <w:rPr>
                <w:rFonts w:ascii="Verdana" w:hAnsi="Verdana" w:cs="Calibri"/>
                <w:b/>
                <w:bCs/>
                <w:sz w:val="16"/>
                <w:szCs w:val="16"/>
              </w:rPr>
              <w:t>Топливо</w:t>
            </w:r>
          </w:p>
        </w:tc>
      </w:tr>
      <w:tr w:rsidR="00DC625F" w14:paraId="781F96FD" w14:textId="77777777" w:rsidTr="00DC625F">
        <w:trPr>
          <w:trHeight w:val="435"/>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789A6301" w14:textId="77777777" w:rsidR="00DC625F" w:rsidRDefault="00DC625F">
            <w:pPr>
              <w:rPr>
                <w:rFonts w:ascii="Verdana" w:hAnsi="Verdana" w:cs="Calibri"/>
                <w:sz w:val="16"/>
                <w:szCs w:val="16"/>
              </w:rPr>
            </w:pPr>
            <w:r>
              <w:rPr>
                <w:rFonts w:ascii="Verdana" w:hAnsi="Verdana" w:cs="Calibri"/>
                <w:sz w:val="16"/>
                <w:szCs w:val="16"/>
              </w:rPr>
              <w:t>Удельный расход условного топлива, в т.ч.</w:t>
            </w:r>
          </w:p>
        </w:tc>
        <w:tc>
          <w:tcPr>
            <w:tcW w:w="1220" w:type="dxa"/>
            <w:tcBorders>
              <w:top w:val="nil"/>
              <w:left w:val="nil"/>
              <w:bottom w:val="single" w:sz="4" w:space="0" w:color="auto"/>
              <w:right w:val="single" w:sz="4" w:space="0" w:color="auto"/>
            </w:tcBorders>
            <w:shd w:val="clear" w:color="auto" w:fill="auto"/>
            <w:vAlign w:val="center"/>
            <w:hideMark/>
          </w:tcPr>
          <w:p w14:paraId="55D50609" w14:textId="77777777" w:rsidR="00DC625F" w:rsidRDefault="00DC625F">
            <w:pPr>
              <w:jc w:val="center"/>
              <w:rPr>
                <w:rFonts w:ascii="Verdana" w:hAnsi="Verdana" w:cs="Calibri"/>
                <w:sz w:val="16"/>
                <w:szCs w:val="16"/>
              </w:rPr>
            </w:pPr>
            <w:r>
              <w:rPr>
                <w:rFonts w:ascii="Verdana" w:hAnsi="Verdana" w:cs="Calibri"/>
                <w:sz w:val="16"/>
                <w:szCs w:val="16"/>
              </w:rPr>
              <w:t>кг у.т./Гкал</w:t>
            </w:r>
          </w:p>
        </w:tc>
        <w:tc>
          <w:tcPr>
            <w:tcW w:w="1920" w:type="dxa"/>
            <w:tcBorders>
              <w:top w:val="nil"/>
              <w:left w:val="nil"/>
              <w:bottom w:val="single" w:sz="4" w:space="0" w:color="auto"/>
              <w:right w:val="single" w:sz="4" w:space="0" w:color="auto"/>
            </w:tcBorders>
            <w:shd w:val="clear" w:color="auto" w:fill="auto"/>
            <w:noWrap/>
            <w:vAlign w:val="bottom"/>
            <w:hideMark/>
          </w:tcPr>
          <w:p w14:paraId="68557E07" w14:textId="77777777" w:rsidR="00DC625F" w:rsidRDefault="00DC625F">
            <w:pPr>
              <w:jc w:val="right"/>
              <w:rPr>
                <w:rFonts w:ascii="Verdana" w:hAnsi="Verdana" w:cs="Calibri"/>
                <w:sz w:val="16"/>
                <w:szCs w:val="16"/>
              </w:rPr>
            </w:pPr>
            <w:r>
              <w:rPr>
                <w:rFonts w:ascii="Verdana" w:hAnsi="Verdana" w:cs="Calibri"/>
                <w:sz w:val="16"/>
                <w:szCs w:val="16"/>
              </w:rPr>
              <w:t>222,83</w:t>
            </w:r>
          </w:p>
        </w:tc>
        <w:tc>
          <w:tcPr>
            <w:tcW w:w="1540" w:type="dxa"/>
            <w:tcBorders>
              <w:top w:val="nil"/>
              <w:left w:val="nil"/>
              <w:bottom w:val="single" w:sz="4" w:space="0" w:color="auto"/>
              <w:right w:val="single" w:sz="4" w:space="0" w:color="auto"/>
            </w:tcBorders>
            <w:shd w:val="clear" w:color="auto" w:fill="auto"/>
            <w:noWrap/>
            <w:vAlign w:val="bottom"/>
            <w:hideMark/>
          </w:tcPr>
          <w:p w14:paraId="32D0CEED" w14:textId="77777777" w:rsidR="00DC625F" w:rsidRDefault="00DC625F">
            <w:pPr>
              <w:jc w:val="right"/>
              <w:rPr>
                <w:rFonts w:ascii="Verdana" w:hAnsi="Verdana" w:cs="Calibri"/>
                <w:sz w:val="16"/>
                <w:szCs w:val="16"/>
              </w:rPr>
            </w:pPr>
            <w:r>
              <w:rPr>
                <w:rFonts w:ascii="Verdana" w:hAnsi="Verdana" w:cs="Calibri"/>
                <w:sz w:val="16"/>
                <w:szCs w:val="16"/>
              </w:rPr>
              <w:t>218,90</w:t>
            </w:r>
          </w:p>
        </w:tc>
        <w:tc>
          <w:tcPr>
            <w:tcW w:w="1540" w:type="dxa"/>
            <w:tcBorders>
              <w:top w:val="nil"/>
              <w:left w:val="nil"/>
              <w:bottom w:val="single" w:sz="4" w:space="0" w:color="auto"/>
              <w:right w:val="single" w:sz="4" w:space="0" w:color="auto"/>
            </w:tcBorders>
            <w:shd w:val="clear" w:color="auto" w:fill="auto"/>
            <w:noWrap/>
            <w:vAlign w:val="bottom"/>
            <w:hideMark/>
          </w:tcPr>
          <w:p w14:paraId="0F9F21A8" w14:textId="77777777" w:rsidR="00DC625F" w:rsidRDefault="00DC625F">
            <w:pPr>
              <w:jc w:val="right"/>
              <w:rPr>
                <w:rFonts w:ascii="Verdana" w:hAnsi="Verdana" w:cs="Calibri"/>
                <w:sz w:val="16"/>
                <w:szCs w:val="16"/>
              </w:rPr>
            </w:pPr>
            <w:r>
              <w:rPr>
                <w:rFonts w:ascii="Verdana" w:hAnsi="Verdana" w:cs="Calibri"/>
                <w:sz w:val="16"/>
                <w:szCs w:val="16"/>
              </w:rPr>
              <w:t>218,90</w:t>
            </w:r>
          </w:p>
        </w:tc>
        <w:tc>
          <w:tcPr>
            <w:tcW w:w="1660" w:type="dxa"/>
            <w:tcBorders>
              <w:top w:val="nil"/>
              <w:left w:val="nil"/>
              <w:bottom w:val="single" w:sz="4" w:space="0" w:color="auto"/>
              <w:right w:val="single" w:sz="4" w:space="0" w:color="auto"/>
            </w:tcBorders>
            <w:shd w:val="clear" w:color="auto" w:fill="auto"/>
            <w:noWrap/>
            <w:vAlign w:val="bottom"/>
            <w:hideMark/>
          </w:tcPr>
          <w:p w14:paraId="66DAEF6A"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-3,93 </w:t>
            </w:r>
          </w:p>
        </w:tc>
      </w:tr>
      <w:tr w:rsidR="00DC625F" w14:paraId="2AB2D7E3"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6EF04DCF" w14:textId="77777777" w:rsidR="00DC625F" w:rsidRDefault="00DC625F">
            <w:pPr>
              <w:rPr>
                <w:rFonts w:ascii="Verdana" w:hAnsi="Verdana" w:cs="Calibri"/>
                <w:sz w:val="16"/>
                <w:szCs w:val="16"/>
              </w:rPr>
            </w:pPr>
            <w:r>
              <w:rPr>
                <w:rFonts w:ascii="Verdana" w:hAnsi="Verdana" w:cs="Calibri"/>
                <w:sz w:val="16"/>
                <w:szCs w:val="16"/>
              </w:rPr>
              <w:t xml:space="preserve">   - уголь каменный</w:t>
            </w:r>
          </w:p>
        </w:tc>
        <w:tc>
          <w:tcPr>
            <w:tcW w:w="1220" w:type="dxa"/>
            <w:tcBorders>
              <w:top w:val="nil"/>
              <w:left w:val="nil"/>
              <w:bottom w:val="single" w:sz="4" w:space="0" w:color="auto"/>
              <w:right w:val="single" w:sz="4" w:space="0" w:color="auto"/>
            </w:tcBorders>
            <w:shd w:val="clear" w:color="auto" w:fill="auto"/>
            <w:hideMark/>
          </w:tcPr>
          <w:p w14:paraId="13E5FF9A" w14:textId="77777777" w:rsidR="00DC625F" w:rsidRDefault="00DC625F">
            <w:pPr>
              <w:jc w:val="center"/>
              <w:rPr>
                <w:rFonts w:ascii="Verdana" w:hAnsi="Verdana" w:cs="Calibri"/>
                <w:sz w:val="16"/>
                <w:szCs w:val="16"/>
              </w:rPr>
            </w:pPr>
            <w:r>
              <w:rPr>
                <w:rFonts w:ascii="Verdana" w:hAnsi="Verdana" w:cs="Calibri"/>
                <w:sz w:val="16"/>
                <w:szCs w:val="16"/>
              </w:rPr>
              <w:t>кг у.т./Гкал</w:t>
            </w:r>
          </w:p>
        </w:tc>
        <w:tc>
          <w:tcPr>
            <w:tcW w:w="1920" w:type="dxa"/>
            <w:tcBorders>
              <w:top w:val="nil"/>
              <w:left w:val="nil"/>
              <w:bottom w:val="single" w:sz="4" w:space="0" w:color="auto"/>
              <w:right w:val="single" w:sz="4" w:space="0" w:color="auto"/>
            </w:tcBorders>
            <w:shd w:val="clear" w:color="auto" w:fill="auto"/>
            <w:noWrap/>
            <w:vAlign w:val="bottom"/>
            <w:hideMark/>
          </w:tcPr>
          <w:p w14:paraId="798B8518" w14:textId="77777777" w:rsidR="00DC625F" w:rsidRDefault="00DC625F">
            <w:pPr>
              <w:jc w:val="right"/>
              <w:rPr>
                <w:rFonts w:ascii="Verdana" w:hAnsi="Verdana" w:cs="Calibri"/>
                <w:sz w:val="16"/>
                <w:szCs w:val="16"/>
              </w:rPr>
            </w:pPr>
            <w:r>
              <w:rPr>
                <w:rFonts w:ascii="Verdana" w:hAnsi="Verdana" w:cs="Calibri"/>
                <w:sz w:val="16"/>
                <w:szCs w:val="16"/>
              </w:rPr>
              <w:t>222,83</w:t>
            </w:r>
          </w:p>
        </w:tc>
        <w:tc>
          <w:tcPr>
            <w:tcW w:w="1540" w:type="dxa"/>
            <w:tcBorders>
              <w:top w:val="nil"/>
              <w:left w:val="nil"/>
              <w:bottom w:val="single" w:sz="4" w:space="0" w:color="auto"/>
              <w:right w:val="single" w:sz="4" w:space="0" w:color="auto"/>
            </w:tcBorders>
            <w:shd w:val="clear" w:color="auto" w:fill="auto"/>
            <w:noWrap/>
            <w:vAlign w:val="bottom"/>
            <w:hideMark/>
          </w:tcPr>
          <w:p w14:paraId="787DD4DD" w14:textId="77777777" w:rsidR="00DC625F" w:rsidRDefault="00DC625F">
            <w:pPr>
              <w:jc w:val="right"/>
              <w:rPr>
                <w:rFonts w:ascii="Verdana" w:hAnsi="Verdana" w:cs="Calibri"/>
                <w:sz w:val="16"/>
                <w:szCs w:val="16"/>
              </w:rPr>
            </w:pPr>
            <w:r>
              <w:rPr>
                <w:rFonts w:ascii="Verdana" w:hAnsi="Verdana" w:cs="Calibri"/>
                <w:sz w:val="16"/>
                <w:szCs w:val="16"/>
              </w:rPr>
              <w:t>218,90</w:t>
            </w:r>
          </w:p>
        </w:tc>
        <w:tc>
          <w:tcPr>
            <w:tcW w:w="1540" w:type="dxa"/>
            <w:tcBorders>
              <w:top w:val="nil"/>
              <w:left w:val="nil"/>
              <w:bottom w:val="single" w:sz="4" w:space="0" w:color="auto"/>
              <w:right w:val="single" w:sz="4" w:space="0" w:color="auto"/>
            </w:tcBorders>
            <w:shd w:val="clear" w:color="auto" w:fill="auto"/>
            <w:noWrap/>
            <w:vAlign w:val="bottom"/>
            <w:hideMark/>
          </w:tcPr>
          <w:p w14:paraId="0E5C18E6" w14:textId="77777777" w:rsidR="00DC625F" w:rsidRDefault="00DC625F">
            <w:pPr>
              <w:jc w:val="right"/>
              <w:rPr>
                <w:rFonts w:ascii="Verdana" w:hAnsi="Verdana" w:cs="Calibri"/>
                <w:sz w:val="16"/>
                <w:szCs w:val="16"/>
              </w:rPr>
            </w:pPr>
            <w:r>
              <w:rPr>
                <w:rFonts w:ascii="Verdana" w:hAnsi="Verdana" w:cs="Calibri"/>
                <w:sz w:val="16"/>
                <w:szCs w:val="16"/>
              </w:rPr>
              <w:t>218,90</w:t>
            </w:r>
          </w:p>
        </w:tc>
        <w:tc>
          <w:tcPr>
            <w:tcW w:w="1660" w:type="dxa"/>
            <w:tcBorders>
              <w:top w:val="nil"/>
              <w:left w:val="nil"/>
              <w:bottom w:val="single" w:sz="4" w:space="0" w:color="auto"/>
              <w:right w:val="single" w:sz="4" w:space="0" w:color="auto"/>
            </w:tcBorders>
            <w:shd w:val="clear" w:color="auto" w:fill="auto"/>
            <w:noWrap/>
            <w:vAlign w:val="bottom"/>
            <w:hideMark/>
          </w:tcPr>
          <w:p w14:paraId="7E33F7B5"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-3,93 </w:t>
            </w:r>
          </w:p>
        </w:tc>
      </w:tr>
      <w:tr w:rsidR="00DC625F" w14:paraId="34548CF7"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A10E021" w14:textId="77777777" w:rsidR="00DC625F" w:rsidRDefault="00DC625F">
            <w:pPr>
              <w:rPr>
                <w:rFonts w:ascii="Verdana" w:hAnsi="Verdana" w:cs="Calibri"/>
                <w:sz w:val="16"/>
                <w:szCs w:val="16"/>
              </w:rPr>
            </w:pPr>
            <w:r>
              <w:rPr>
                <w:rFonts w:ascii="Verdana" w:hAnsi="Verdana" w:cs="Calibri"/>
                <w:sz w:val="16"/>
                <w:szCs w:val="16"/>
              </w:rPr>
              <w:t>Тепловой эквивалент</w:t>
            </w:r>
          </w:p>
        </w:tc>
        <w:tc>
          <w:tcPr>
            <w:tcW w:w="1220" w:type="dxa"/>
            <w:tcBorders>
              <w:top w:val="nil"/>
              <w:left w:val="nil"/>
              <w:bottom w:val="single" w:sz="4" w:space="0" w:color="auto"/>
              <w:right w:val="single" w:sz="4" w:space="0" w:color="auto"/>
            </w:tcBorders>
            <w:shd w:val="clear" w:color="auto" w:fill="auto"/>
            <w:hideMark/>
          </w:tcPr>
          <w:p w14:paraId="64732276"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920" w:type="dxa"/>
            <w:tcBorders>
              <w:top w:val="nil"/>
              <w:left w:val="nil"/>
              <w:bottom w:val="single" w:sz="4" w:space="0" w:color="auto"/>
              <w:right w:val="single" w:sz="4" w:space="0" w:color="auto"/>
            </w:tcBorders>
            <w:shd w:val="clear" w:color="auto" w:fill="auto"/>
            <w:vAlign w:val="bottom"/>
            <w:hideMark/>
          </w:tcPr>
          <w:p w14:paraId="2FFDE5DB" w14:textId="77777777" w:rsidR="00DC625F" w:rsidRDefault="00DC625F">
            <w:pPr>
              <w:jc w:val="right"/>
              <w:rPr>
                <w:rFonts w:ascii="Verdana" w:hAnsi="Verdana" w:cs="Calibri"/>
                <w:sz w:val="16"/>
                <w:szCs w:val="16"/>
              </w:rPr>
            </w:pPr>
            <w:r>
              <w:rPr>
                <w:rFonts w:ascii="Verdana" w:hAnsi="Verdana" w:cs="Calibri"/>
                <w:sz w:val="16"/>
                <w:szCs w:val="16"/>
              </w:rPr>
              <w:t>0,76</w:t>
            </w:r>
          </w:p>
        </w:tc>
        <w:tc>
          <w:tcPr>
            <w:tcW w:w="1540" w:type="dxa"/>
            <w:tcBorders>
              <w:top w:val="nil"/>
              <w:left w:val="nil"/>
              <w:bottom w:val="single" w:sz="4" w:space="0" w:color="auto"/>
              <w:right w:val="single" w:sz="4" w:space="0" w:color="auto"/>
            </w:tcBorders>
            <w:shd w:val="clear" w:color="auto" w:fill="auto"/>
            <w:noWrap/>
            <w:vAlign w:val="bottom"/>
            <w:hideMark/>
          </w:tcPr>
          <w:p w14:paraId="3A67C5FF" w14:textId="77777777" w:rsidR="00DC625F" w:rsidRDefault="00DC625F">
            <w:pPr>
              <w:jc w:val="right"/>
              <w:rPr>
                <w:rFonts w:ascii="Verdana" w:hAnsi="Verdana" w:cs="Calibri"/>
                <w:sz w:val="16"/>
                <w:szCs w:val="16"/>
              </w:rPr>
            </w:pPr>
            <w:r>
              <w:rPr>
                <w:rFonts w:ascii="Verdana" w:hAnsi="Verdana" w:cs="Calibri"/>
                <w:sz w:val="16"/>
                <w:szCs w:val="16"/>
              </w:rPr>
              <w:t>0,76</w:t>
            </w:r>
          </w:p>
        </w:tc>
        <w:tc>
          <w:tcPr>
            <w:tcW w:w="1540" w:type="dxa"/>
            <w:tcBorders>
              <w:top w:val="nil"/>
              <w:left w:val="nil"/>
              <w:bottom w:val="single" w:sz="4" w:space="0" w:color="auto"/>
              <w:right w:val="single" w:sz="4" w:space="0" w:color="auto"/>
            </w:tcBorders>
            <w:shd w:val="clear" w:color="auto" w:fill="auto"/>
            <w:noWrap/>
            <w:vAlign w:val="bottom"/>
            <w:hideMark/>
          </w:tcPr>
          <w:p w14:paraId="3A238D65" w14:textId="77777777" w:rsidR="00DC625F" w:rsidRDefault="00DC625F">
            <w:pPr>
              <w:jc w:val="right"/>
              <w:rPr>
                <w:rFonts w:ascii="Verdana" w:hAnsi="Verdana" w:cs="Calibri"/>
                <w:sz w:val="16"/>
                <w:szCs w:val="16"/>
              </w:rPr>
            </w:pPr>
            <w:r>
              <w:rPr>
                <w:rFonts w:ascii="Verdana" w:hAnsi="Verdana" w:cs="Calibri"/>
                <w:sz w:val="16"/>
                <w:szCs w:val="16"/>
              </w:rPr>
              <w:t>0,86</w:t>
            </w:r>
          </w:p>
        </w:tc>
        <w:tc>
          <w:tcPr>
            <w:tcW w:w="1660" w:type="dxa"/>
            <w:tcBorders>
              <w:top w:val="nil"/>
              <w:left w:val="nil"/>
              <w:bottom w:val="single" w:sz="4" w:space="0" w:color="auto"/>
              <w:right w:val="single" w:sz="4" w:space="0" w:color="auto"/>
            </w:tcBorders>
            <w:shd w:val="clear" w:color="auto" w:fill="auto"/>
            <w:noWrap/>
            <w:vAlign w:val="bottom"/>
            <w:hideMark/>
          </w:tcPr>
          <w:p w14:paraId="00F439A8"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-0,00 </w:t>
            </w:r>
          </w:p>
        </w:tc>
      </w:tr>
      <w:tr w:rsidR="00DC625F" w14:paraId="0CB383E0"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2AB0BCA5" w14:textId="77777777" w:rsidR="00DC625F" w:rsidRDefault="00DC625F">
            <w:pPr>
              <w:rPr>
                <w:rFonts w:ascii="Verdana" w:hAnsi="Verdana" w:cs="Calibri"/>
                <w:sz w:val="16"/>
                <w:szCs w:val="16"/>
              </w:rPr>
            </w:pPr>
            <w:r>
              <w:rPr>
                <w:rFonts w:ascii="Verdana" w:hAnsi="Verdana" w:cs="Calibri"/>
                <w:sz w:val="16"/>
                <w:szCs w:val="16"/>
              </w:rPr>
              <w:t xml:space="preserve">   - уголь каменный</w:t>
            </w:r>
          </w:p>
        </w:tc>
        <w:tc>
          <w:tcPr>
            <w:tcW w:w="1220" w:type="dxa"/>
            <w:tcBorders>
              <w:top w:val="nil"/>
              <w:left w:val="nil"/>
              <w:bottom w:val="single" w:sz="4" w:space="0" w:color="auto"/>
              <w:right w:val="single" w:sz="4" w:space="0" w:color="auto"/>
            </w:tcBorders>
            <w:shd w:val="clear" w:color="auto" w:fill="auto"/>
            <w:hideMark/>
          </w:tcPr>
          <w:p w14:paraId="5941CDE9" w14:textId="77777777" w:rsidR="00DC625F" w:rsidRDefault="00DC625F">
            <w:pPr>
              <w:jc w:val="center"/>
              <w:rPr>
                <w:rFonts w:ascii="Verdana" w:hAnsi="Verdana" w:cs="Calibri"/>
                <w:sz w:val="16"/>
                <w:szCs w:val="16"/>
              </w:rPr>
            </w:pPr>
            <w:r>
              <w:rPr>
                <w:rFonts w:ascii="Verdana" w:hAnsi="Verdana" w:cs="Calibri"/>
                <w:sz w:val="16"/>
                <w:szCs w:val="16"/>
              </w:rPr>
              <w:t> </w:t>
            </w:r>
          </w:p>
        </w:tc>
        <w:tc>
          <w:tcPr>
            <w:tcW w:w="1920" w:type="dxa"/>
            <w:tcBorders>
              <w:top w:val="nil"/>
              <w:left w:val="nil"/>
              <w:bottom w:val="single" w:sz="4" w:space="0" w:color="auto"/>
              <w:right w:val="single" w:sz="4" w:space="0" w:color="auto"/>
            </w:tcBorders>
            <w:shd w:val="clear" w:color="auto" w:fill="auto"/>
            <w:noWrap/>
            <w:vAlign w:val="bottom"/>
            <w:hideMark/>
          </w:tcPr>
          <w:p w14:paraId="4C853C2C" w14:textId="77777777" w:rsidR="00DC625F" w:rsidRDefault="00DC625F">
            <w:pPr>
              <w:jc w:val="right"/>
              <w:rPr>
                <w:rFonts w:ascii="Verdana" w:hAnsi="Verdana" w:cs="Calibri"/>
                <w:sz w:val="16"/>
                <w:szCs w:val="16"/>
              </w:rPr>
            </w:pPr>
            <w:r>
              <w:rPr>
                <w:rFonts w:ascii="Verdana" w:hAnsi="Verdana" w:cs="Calibri"/>
                <w:sz w:val="16"/>
                <w:szCs w:val="16"/>
              </w:rPr>
              <w:t>0,76</w:t>
            </w:r>
          </w:p>
        </w:tc>
        <w:tc>
          <w:tcPr>
            <w:tcW w:w="1540" w:type="dxa"/>
            <w:tcBorders>
              <w:top w:val="nil"/>
              <w:left w:val="nil"/>
              <w:bottom w:val="single" w:sz="4" w:space="0" w:color="auto"/>
              <w:right w:val="single" w:sz="4" w:space="0" w:color="auto"/>
            </w:tcBorders>
            <w:shd w:val="clear" w:color="auto" w:fill="auto"/>
            <w:noWrap/>
            <w:vAlign w:val="bottom"/>
            <w:hideMark/>
          </w:tcPr>
          <w:p w14:paraId="2E6241F2" w14:textId="77777777" w:rsidR="00DC625F" w:rsidRDefault="00DC625F">
            <w:pPr>
              <w:jc w:val="right"/>
              <w:rPr>
                <w:rFonts w:ascii="Verdana" w:hAnsi="Verdana" w:cs="Calibri"/>
                <w:sz w:val="16"/>
                <w:szCs w:val="16"/>
              </w:rPr>
            </w:pPr>
            <w:r>
              <w:rPr>
                <w:rFonts w:ascii="Verdana" w:hAnsi="Verdana" w:cs="Calibri"/>
                <w:sz w:val="16"/>
                <w:szCs w:val="16"/>
              </w:rPr>
              <w:t>0,76</w:t>
            </w:r>
          </w:p>
        </w:tc>
        <w:tc>
          <w:tcPr>
            <w:tcW w:w="1540" w:type="dxa"/>
            <w:tcBorders>
              <w:top w:val="nil"/>
              <w:left w:val="nil"/>
              <w:bottom w:val="single" w:sz="4" w:space="0" w:color="auto"/>
              <w:right w:val="single" w:sz="4" w:space="0" w:color="auto"/>
            </w:tcBorders>
            <w:shd w:val="clear" w:color="auto" w:fill="auto"/>
            <w:noWrap/>
            <w:vAlign w:val="bottom"/>
            <w:hideMark/>
          </w:tcPr>
          <w:p w14:paraId="0A88B237" w14:textId="77777777" w:rsidR="00DC625F" w:rsidRDefault="00DC625F">
            <w:pPr>
              <w:jc w:val="right"/>
              <w:rPr>
                <w:rFonts w:ascii="Verdana" w:hAnsi="Verdana" w:cs="Calibri"/>
                <w:sz w:val="16"/>
                <w:szCs w:val="16"/>
              </w:rPr>
            </w:pPr>
            <w:r>
              <w:rPr>
                <w:rFonts w:ascii="Verdana" w:hAnsi="Verdana" w:cs="Calibri"/>
                <w:sz w:val="16"/>
                <w:szCs w:val="16"/>
              </w:rPr>
              <w:t>0,86</w:t>
            </w:r>
          </w:p>
        </w:tc>
        <w:tc>
          <w:tcPr>
            <w:tcW w:w="1660" w:type="dxa"/>
            <w:tcBorders>
              <w:top w:val="nil"/>
              <w:left w:val="nil"/>
              <w:bottom w:val="single" w:sz="4" w:space="0" w:color="auto"/>
              <w:right w:val="single" w:sz="4" w:space="0" w:color="auto"/>
            </w:tcBorders>
            <w:shd w:val="clear" w:color="auto" w:fill="auto"/>
            <w:noWrap/>
            <w:vAlign w:val="bottom"/>
            <w:hideMark/>
          </w:tcPr>
          <w:p w14:paraId="39299E87"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-0,00 </w:t>
            </w:r>
          </w:p>
        </w:tc>
      </w:tr>
      <w:tr w:rsidR="00DC625F" w14:paraId="19EE0EB8" w14:textId="77777777" w:rsidTr="00DC625F">
        <w:trPr>
          <w:trHeight w:val="42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DD6F241" w14:textId="77777777" w:rsidR="00DC625F" w:rsidRDefault="00DC625F">
            <w:pPr>
              <w:rPr>
                <w:rFonts w:ascii="Verdana" w:hAnsi="Verdana" w:cs="Calibri"/>
                <w:sz w:val="16"/>
                <w:szCs w:val="16"/>
              </w:rPr>
            </w:pPr>
            <w:r>
              <w:rPr>
                <w:rFonts w:ascii="Verdana" w:hAnsi="Verdana" w:cs="Calibri"/>
                <w:sz w:val="16"/>
                <w:szCs w:val="16"/>
              </w:rPr>
              <w:t>Удельный расход натурального топлива, в т. ч.</w:t>
            </w:r>
          </w:p>
        </w:tc>
        <w:tc>
          <w:tcPr>
            <w:tcW w:w="1220" w:type="dxa"/>
            <w:tcBorders>
              <w:top w:val="nil"/>
              <w:left w:val="nil"/>
              <w:bottom w:val="single" w:sz="4" w:space="0" w:color="auto"/>
              <w:right w:val="single" w:sz="4" w:space="0" w:color="auto"/>
            </w:tcBorders>
            <w:shd w:val="clear" w:color="auto" w:fill="auto"/>
            <w:vAlign w:val="center"/>
            <w:hideMark/>
          </w:tcPr>
          <w:p w14:paraId="1A188534" w14:textId="77777777" w:rsidR="00DC625F" w:rsidRDefault="00DC625F">
            <w:pPr>
              <w:jc w:val="center"/>
              <w:rPr>
                <w:rFonts w:ascii="Verdana" w:hAnsi="Verdana" w:cs="Calibri"/>
                <w:sz w:val="16"/>
                <w:szCs w:val="16"/>
              </w:rPr>
            </w:pPr>
            <w:r>
              <w:rPr>
                <w:rFonts w:ascii="Verdana" w:hAnsi="Verdana" w:cs="Calibri"/>
                <w:sz w:val="16"/>
                <w:szCs w:val="16"/>
              </w:rPr>
              <w:t>кг/Гкал</w:t>
            </w:r>
          </w:p>
        </w:tc>
        <w:tc>
          <w:tcPr>
            <w:tcW w:w="1920" w:type="dxa"/>
            <w:tcBorders>
              <w:top w:val="nil"/>
              <w:left w:val="nil"/>
              <w:bottom w:val="single" w:sz="4" w:space="0" w:color="auto"/>
              <w:right w:val="single" w:sz="4" w:space="0" w:color="auto"/>
            </w:tcBorders>
            <w:shd w:val="clear" w:color="auto" w:fill="auto"/>
            <w:noWrap/>
            <w:vAlign w:val="bottom"/>
            <w:hideMark/>
          </w:tcPr>
          <w:p w14:paraId="39BACA59" w14:textId="77777777" w:rsidR="00DC625F" w:rsidRDefault="00DC625F">
            <w:pPr>
              <w:jc w:val="right"/>
              <w:rPr>
                <w:rFonts w:ascii="Verdana" w:hAnsi="Verdana" w:cs="Calibri"/>
                <w:sz w:val="16"/>
                <w:szCs w:val="16"/>
              </w:rPr>
            </w:pPr>
            <w:r>
              <w:rPr>
                <w:rFonts w:ascii="Verdana" w:hAnsi="Verdana" w:cs="Calibri"/>
                <w:sz w:val="16"/>
                <w:szCs w:val="16"/>
              </w:rPr>
              <w:t>293,20</w:t>
            </w:r>
          </w:p>
        </w:tc>
        <w:tc>
          <w:tcPr>
            <w:tcW w:w="1540" w:type="dxa"/>
            <w:tcBorders>
              <w:top w:val="nil"/>
              <w:left w:val="nil"/>
              <w:bottom w:val="single" w:sz="4" w:space="0" w:color="auto"/>
              <w:right w:val="single" w:sz="4" w:space="0" w:color="auto"/>
            </w:tcBorders>
            <w:shd w:val="clear" w:color="auto" w:fill="auto"/>
            <w:noWrap/>
            <w:vAlign w:val="bottom"/>
            <w:hideMark/>
          </w:tcPr>
          <w:p w14:paraId="4DF1837C" w14:textId="77777777" w:rsidR="00DC625F" w:rsidRDefault="00DC625F">
            <w:pPr>
              <w:jc w:val="right"/>
              <w:rPr>
                <w:rFonts w:ascii="Verdana" w:hAnsi="Verdana" w:cs="Calibri"/>
                <w:sz w:val="16"/>
                <w:szCs w:val="16"/>
              </w:rPr>
            </w:pPr>
            <w:r>
              <w:rPr>
                <w:rFonts w:ascii="Verdana" w:hAnsi="Verdana" w:cs="Calibri"/>
                <w:sz w:val="16"/>
                <w:szCs w:val="16"/>
              </w:rPr>
              <w:t>289,11</w:t>
            </w:r>
          </w:p>
        </w:tc>
        <w:tc>
          <w:tcPr>
            <w:tcW w:w="1540" w:type="dxa"/>
            <w:tcBorders>
              <w:top w:val="nil"/>
              <w:left w:val="nil"/>
              <w:bottom w:val="single" w:sz="4" w:space="0" w:color="auto"/>
              <w:right w:val="single" w:sz="4" w:space="0" w:color="auto"/>
            </w:tcBorders>
            <w:shd w:val="clear" w:color="auto" w:fill="auto"/>
            <w:noWrap/>
            <w:vAlign w:val="bottom"/>
            <w:hideMark/>
          </w:tcPr>
          <w:p w14:paraId="454E0D01" w14:textId="77777777" w:rsidR="00DC625F" w:rsidRDefault="00DC625F">
            <w:pPr>
              <w:jc w:val="right"/>
              <w:rPr>
                <w:rFonts w:ascii="Verdana" w:hAnsi="Verdana" w:cs="Calibri"/>
                <w:sz w:val="16"/>
                <w:szCs w:val="16"/>
              </w:rPr>
            </w:pPr>
            <w:r>
              <w:rPr>
                <w:rFonts w:ascii="Verdana" w:hAnsi="Verdana" w:cs="Calibri"/>
                <w:sz w:val="16"/>
                <w:szCs w:val="16"/>
              </w:rPr>
              <w:t>255,40</w:t>
            </w:r>
          </w:p>
        </w:tc>
        <w:tc>
          <w:tcPr>
            <w:tcW w:w="1660" w:type="dxa"/>
            <w:tcBorders>
              <w:top w:val="nil"/>
              <w:left w:val="nil"/>
              <w:bottom w:val="single" w:sz="4" w:space="0" w:color="auto"/>
              <w:right w:val="single" w:sz="4" w:space="0" w:color="auto"/>
            </w:tcBorders>
            <w:shd w:val="clear" w:color="auto" w:fill="auto"/>
            <w:noWrap/>
            <w:vAlign w:val="bottom"/>
            <w:hideMark/>
          </w:tcPr>
          <w:p w14:paraId="5E55BAD9"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-4,08 </w:t>
            </w:r>
          </w:p>
        </w:tc>
      </w:tr>
      <w:tr w:rsidR="00DC625F" w14:paraId="5D4ABD8D"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CB7744C" w14:textId="77777777" w:rsidR="00DC625F" w:rsidRDefault="00DC625F">
            <w:pPr>
              <w:rPr>
                <w:rFonts w:ascii="Verdana" w:hAnsi="Verdana" w:cs="Calibri"/>
                <w:sz w:val="16"/>
                <w:szCs w:val="16"/>
              </w:rPr>
            </w:pPr>
            <w:r>
              <w:rPr>
                <w:rFonts w:ascii="Verdana" w:hAnsi="Verdana" w:cs="Calibri"/>
                <w:sz w:val="16"/>
                <w:szCs w:val="16"/>
              </w:rPr>
              <w:t xml:space="preserve">   -уголь каменный</w:t>
            </w:r>
          </w:p>
        </w:tc>
        <w:tc>
          <w:tcPr>
            <w:tcW w:w="1220" w:type="dxa"/>
            <w:tcBorders>
              <w:top w:val="nil"/>
              <w:left w:val="nil"/>
              <w:bottom w:val="single" w:sz="4" w:space="0" w:color="auto"/>
              <w:right w:val="single" w:sz="4" w:space="0" w:color="auto"/>
            </w:tcBorders>
            <w:shd w:val="clear" w:color="auto" w:fill="auto"/>
            <w:hideMark/>
          </w:tcPr>
          <w:p w14:paraId="04F55E15" w14:textId="77777777" w:rsidR="00DC625F" w:rsidRDefault="00DC625F">
            <w:pPr>
              <w:jc w:val="center"/>
              <w:rPr>
                <w:rFonts w:ascii="Verdana" w:hAnsi="Verdana" w:cs="Calibri"/>
                <w:sz w:val="16"/>
                <w:szCs w:val="16"/>
              </w:rPr>
            </w:pPr>
            <w:r>
              <w:rPr>
                <w:rFonts w:ascii="Verdana" w:hAnsi="Verdana" w:cs="Calibri"/>
                <w:sz w:val="16"/>
                <w:szCs w:val="16"/>
              </w:rPr>
              <w:t>кг/Гкал</w:t>
            </w:r>
          </w:p>
        </w:tc>
        <w:tc>
          <w:tcPr>
            <w:tcW w:w="1920" w:type="dxa"/>
            <w:tcBorders>
              <w:top w:val="nil"/>
              <w:left w:val="nil"/>
              <w:bottom w:val="single" w:sz="4" w:space="0" w:color="auto"/>
              <w:right w:val="single" w:sz="4" w:space="0" w:color="auto"/>
            </w:tcBorders>
            <w:shd w:val="clear" w:color="auto" w:fill="auto"/>
            <w:noWrap/>
            <w:vAlign w:val="bottom"/>
            <w:hideMark/>
          </w:tcPr>
          <w:p w14:paraId="5426F045" w14:textId="77777777" w:rsidR="00DC625F" w:rsidRDefault="00DC625F">
            <w:pPr>
              <w:jc w:val="right"/>
              <w:rPr>
                <w:rFonts w:ascii="Verdana" w:hAnsi="Verdana" w:cs="Calibri"/>
                <w:sz w:val="16"/>
                <w:szCs w:val="16"/>
              </w:rPr>
            </w:pPr>
            <w:r>
              <w:rPr>
                <w:rFonts w:ascii="Verdana" w:hAnsi="Verdana" w:cs="Calibri"/>
                <w:sz w:val="16"/>
                <w:szCs w:val="16"/>
              </w:rPr>
              <w:t>293,20</w:t>
            </w:r>
          </w:p>
        </w:tc>
        <w:tc>
          <w:tcPr>
            <w:tcW w:w="1540" w:type="dxa"/>
            <w:tcBorders>
              <w:top w:val="nil"/>
              <w:left w:val="nil"/>
              <w:bottom w:val="single" w:sz="4" w:space="0" w:color="auto"/>
              <w:right w:val="single" w:sz="4" w:space="0" w:color="auto"/>
            </w:tcBorders>
            <w:shd w:val="clear" w:color="auto" w:fill="auto"/>
            <w:noWrap/>
            <w:vAlign w:val="bottom"/>
            <w:hideMark/>
          </w:tcPr>
          <w:p w14:paraId="74DC5A16" w14:textId="77777777" w:rsidR="00DC625F" w:rsidRDefault="00DC625F">
            <w:pPr>
              <w:jc w:val="right"/>
              <w:rPr>
                <w:rFonts w:ascii="Verdana" w:hAnsi="Verdana" w:cs="Calibri"/>
                <w:sz w:val="16"/>
                <w:szCs w:val="16"/>
              </w:rPr>
            </w:pPr>
            <w:r>
              <w:rPr>
                <w:rFonts w:ascii="Verdana" w:hAnsi="Verdana" w:cs="Calibri"/>
                <w:sz w:val="16"/>
                <w:szCs w:val="16"/>
              </w:rPr>
              <w:t>289,11</w:t>
            </w:r>
          </w:p>
        </w:tc>
        <w:tc>
          <w:tcPr>
            <w:tcW w:w="1540" w:type="dxa"/>
            <w:tcBorders>
              <w:top w:val="nil"/>
              <w:left w:val="nil"/>
              <w:bottom w:val="single" w:sz="4" w:space="0" w:color="auto"/>
              <w:right w:val="single" w:sz="4" w:space="0" w:color="auto"/>
            </w:tcBorders>
            <w:shd w:val="clear" w:color="auto" w:fill="auto"/>
            <w:noWrap/>
            <w:vAlign w:val="bottom"/>
            <w:hideMark/>
          </w:tcPr>
          <w:p w14:paraId="4478E1B9" w14:textId="77777777" w:rsidR="00DC625F" w:rsidRDefault="00DC625F">
            <w:pPr>
              <w:jc w:val="right"/>
              <w:rPr>
                <w:rFonts w:ascii="Verdana" w:hAnsi="Verdana" w:cs="Calibri"/>
                <w:sz w:val="16"/>
                <w:szCs w:val="16"/>
              </w:rPr>
            </w:pPr>
            <w:r>
              <w:rPr>
                <w:rFonts w:ascii="Verdana" w:hAnsi="Verdana" w:cs="Calibri"/>
                <w:sz w:val="16"/>
                <w:szCs w:val="16"/>
              </w:rPr>
              <w:t>255,40</w:t>
            </w:r>
          </w:p>
        </w:tc>
        <w:tc>
          <w:tcPr>
            <w:tcW w:w="1660" w:type="dxa"/>
            <w:tcBorders>
              <w:top w:val="nil"/>
              <w:left w:val="nil"/>
              <w:bottom w:val="single" w:sz="4" w:space="0" w:color="auto"/>
              <w:right w:val="single" w:sz="4" w:space="0" w:color="auto"/>
            </w:tcBorders>
            <w:shd w:val="clear" w:color="auto" w:fill="auto"/>
            <w:noWrap/>
            <w:vAlign w:val="bottom"/>
            <w:hideMark/>
          </w:tcPr>
          <w:p w14:paraId="6C78470D"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-4,08 </w:t>
            </w:r>
          </w:p>
        </w:tc>
      </w:tr>
      <w:tr w:rsidR="00DC625F" w14:paraId="6D9BBEA2" w14:textId="77777777" w:rsidTr="00DC625F">
        <w:trPr>
          <w:trHeight w:val="42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7569F92" w14:textId="77777777" w:rsidR="00DC625F" w:rsidRDefault="00DC625F">
            <w:pPr>
              <w:rPr>
                <w:rFonts w:ascii="Verdana" w:hAnsi="Verdana" w:cs="Calibri"/>
                <w:sz w:val="16"/>
                <w:szCs w:val="16"/>
              </w:rPr>
            </w:pPr>
            <w:r>
              <w:rPr>
                <w:rFonts w:ascii="Verdana" w:hAnsi="Verdana" w:cs="Calibri"/>
                <w:sz w:val="16"/>
                <w:szCs w:val="16"/>
              </w:rPr>
              <w:t>Расход натурального топлива, всего, в т. ч.</w:t>
            </w:r>
          </w:p>
        </w:tc>
        <w:tc>
          <w:tcPr>
            <w:tcW w:w="1220" w:type="dxa"/>
            <w:tcBorders>
              <w:top w:val="nil"/>
              <w:left w:val="nil"/>
              <w:bottom w:val="single" w:sz="4" w:space="0" w:color="auto"/>
              <w:right w:val="single" w:sz="4" w:space="0" w:color="auto"/>
            </w:tcBorders>
            <w:shd w:val="clear" w:color="auto" w:fill="auto"/>
            <w:hideMark/>
          </w:tcPr>
          <w:p w14:paraId="7134533E" w14:textId="77777777" w:rsidR="00DC625F" w:rsidRDefault="00DC625F">
            <w:pPr>
              <w:jc w:val="center"/>
              <w:rPr>
                <w:rFonts w:ascii="Verdana" w:hAnsi="Verdana" w:cs="Calibri"/>
                <w:sz w:val="16"/>
                <w:szCs w:val="16"/>
              </w:rPr>
            </w:pPr>
            <w:r>
              <w:rPr>
                <w:rFonts w:ascii="Verdana" w:hAnsi="Verdana" w:cs="Calibri"/>
                <w:sz w:val="16"/>
                <w:szCs w:val="16"/>
              </w:rPr>
              <w:t>т</w:t>
            </w:r>
          </w:p>
        </w:tc>
        <w:tc>
          <w:tcPr>
            <w:tcW w:w="1920" w:type="dxa"/>
            <w:tcBorders>
              <w:top w:val="nil"/>
              <w:left w:val="nil"/>
              <w:bottom w:val="single" w:sz="4" w:space="0" w:color="auto"/>
              <w:right w:val="single" w:sz="4" w:space="0" w:color="auto"/>
            </w:tcBorders>
            <w:shd w:val="clear" w:color="auto" w:fill="auto"/>
            <w:noWrap/>
            <w:vAlign w:val="bottom"/>
            <w:hideMark/>
          </w:tcPr>
          <w:p w14:paraId="7F6A5BFE" w14:textId="77777777" w:rsidR="00DC625F" w:rsidRDefault="00DC625F">
            <w:pPr>
              <w:jc w:val="right"/>
              <w:rPr>
                <w:rFonts w:ascii="Verdana" w:hAnsi="Verdana" w:cs="Calibri"/>
                <w:sz w:val="16"/>
                <w:szCs w:val="16"/>
              </w:rPr>
            </w:pPr>
            <w:r>
              <w:rPr>
                <w:rFonts w:ascii="Verdana" w:hAnsi="Verdana" w:cs="Calibri"/>
                <w:sz w:val="16"/>
                <w:szCs w:val="16"/>
              </w:rPr>
              <w:t>936,47</w:t>
            </w:r>
          </w:p>
        </w:tc>
        <w:tc>
          <w:tcPr>
            <w:tcW w:w="1540" w:type="dxa"/>
            <w:tcBorders>
              <w:top w:val="nil"/>
              <w:left w:val="nil"/>
              <w:bottom w:val="single" w:sz="4" w:space="0" w:color="auto"/>
              <w:right w:val="single" w:sz="4" w:space="0" w:color="auto"/>
            </w:tcBorders>
            <w:shd w:val="clear" w:color="auto" w:fill="auto"/>
            <w:noWrap/>
            <w:vAlign w:val="bottom"/>
            <w:hideMark/>
          </w:tcPr>
          <w:p w14:paraId="2E5823D3" w14:textId="77777777" w:rsidR="00DC625F" w:rsidRDefault="00DC625F">
            <w:pPr>
              <w:jc w:val="right"/>
              <w:rPr>
                <w:rFonts w:ascii="Verdana" w:hAnsi="Verdana" w:cs="Calibri"/>
                <w:sz w:val="16"/>
                <w:szCs w:val="16"/>
              </w:rPr>
            </w:pPr>
            <w:r>
              <w:rPr>
                <w:rFonts w:ascii="Verdana" w:hAnsi="Verdana" w:cs="Calibri"/>
                <w:sz w:val="16"/>
                <w:szCs w:val="16"/>
              </w:rPr>
              <w:t>923,19</w:t>
            </w:r>
          </w:p>
        </w:tc>
        <w:tc>
          <w:tcPr>
            <w:tcW w:w="1540" w:type="dxa"/>
            <w:tcBorders>
              <w:top w:val="nil"/>
              <w:left w:val="nil"/>
              <w:bottom w:val="single" w:sz="4" w:space="0" w:color="auto"/>
              <w:right w:val="single" w:sz="4" w:space="0" w:color="auto"/>
            </w:tcBorders>
            <w:shd w:val="clear" w:color="auto" w:fill="auto"/>
            <w:noWrap/>
            <w:vAlign w:val="bottom"/>
            <w:hideMark/>
          </w:tcPr>
          <w:p w14:paraId="06631592" w14:textId="77777777" w:rsidR="00DC625F" w:rsidRDefault="00DC625F">
            <w:pPr>
              <w:jc w:val="right"/>
              <w:rPr>
                <w:rFonts w:ascii="Verdana" w:hAnsi="Verdana" w:cs="Calibri"/>
                <w:sz w:val="16"/>
                <w:szCs w:val="16"/>
              </w:rPr>
            </w:pPr>
            <w:r>
              <w:rPr>
                <w:rFonts w:ascii="Verdana" w:hAnsi="Verdana" w:cs="Calibri"/>
                <w:sz w:val="16"/>
                <w:szCs w:val="16"/>
              </w:rPr>
              <w:t>788,88</w:t>
            </w:r>
          </w:p>
        </w:tc>
        <w:tc>
          <w:tcPr>
            <w:tcW w:w="1660" w:type="dxa"/>
            <w:tcBorders>
              <w:top w:val="nil"/>
              <w:left w:val="nil"/>
              <w:bottom w:val="single" w:sz="4" w:space="0" w:color="auto"/>
              <w:right w:val="single" w:sz="4" w:space="0" w:color="auto"/>
            </w:tcBorders>
            <w:shd w:val="clear" w:color="auto" w:fill="auto"/>
            <w:noWrap/>
            <w:vAlign w:val="bottom"/>
            <w:hideMark/>
          </w:tcPr>
          <w:p w14:paraId="223F3332"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-13,28 </w:t>
            </w:r>
          </w:p>
        </w:tc>
      </w:tr>
      <w:tr w:rsidR="00DC625F" w14:paraId="01637E99"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0AED32E8" w14:textId="77777777" w:rsidR="00DC625F" w:rsidRDefault="00DC625F">
            <w:pPr>
              <w:rPr>
                <w:rFonts w:ascii="Verdana" w:hAnsi="Verdana" w:cs="Calibri"/>
                <w:sz w:val="16"/>
                <w:szCs w:val="16"/>
              </w:rPr>
            </w:pPr>
            <w:r>
              <w:rPr>
                <w:rFonts w:ascii="Verdana" w:hAnsi="Verdana" w:cs="Calibri"/>
                <w:sz w:val="16"/>
                <w:szCs w:val="16"/>
              </w:rPr>
              <w:t xml:space="preserve">   -уголь каменный (Др)</w:t>
            </w:r>
          </w:p>
        </w:tc>
        <w:tc>
          <w:tcPr>
            <w:tcW w:w="1220" w:type="dxa"/>
            <w:tcBorders>
              <w:top w:val="nil"/>
              <w:left w:val="nil"/>
              <w:bottom w:val="single" w:sz="4" w:space="0" w:color="auto"/>
              <w:right w:val="single" w:sz="4" w:space="0" w:color="auto"/>
            </w:tcBorders>
            <w:shd w:val="clear" w:color="auto" w:fill="auto"/>
            <w:hideMark/>
          </w:tcPr>
          <w:p w14:paraId="48C6B10B" w14:textId="77777777" w:rsidR="00DC625F" w:rsidRDefault="00DC625F">
            <w:pPr>
              <w:jc w:val="center"/>
              <w:rPr>
                <w:rFonts w:ascii="Verdana" w:hAnsi="Verdana" w:cs="Calibri"/>
                <w:sz w:val="16"/>
                <w:szCs w:val="16"/>
              </w:rPr>
            </w:pPr>
            <w:r>
              <w:rPr>
                <w:rFonts w:ascii="Verdana" w:hAnsi="Verdana" w:cs="Calibri"/>
                <w:sz w:val="16"/>
                <w:szCs w:val="16"/>
              </w:rPr>
              <w:t>т</w:t>
            </w:r>
          </w:p>
        </w:tc>
        <w:tc>
          <w:tcPr>
            <w:tcW w:w="1920" w:type="dxa"/>
            <w:tcBorders>
              <w:top w:val="nil"/>
              <w:left w:val="nil"/>
              <w:bottom w:val="single" w:sz="4" w:space="0" w:color="auto"/>
              <w:right w:val="single" w:sz="4" w:space="0" w:color="auto"/>
            </w:tcBorders>
            <w:shd w:val="clear" w:color="auto" w:fill="auto"/>
            <w:noWrap/>
            <w:vAlign w:val="bottom"/>
            <w:hideMark/>
          </w:tcPr>
          <w:p w14:paraId="0982C6C5" w14:textId="77777777" w:rsidR="00DC625F" w:rsidRDefault="00DC625F">
            <w:pPr>
              <w:jc w:val="right"/>
              <w:rPr>
                <w:rFonts w:ascii="Verdana" w:hAnsi="Verdana" w:cs="Calibri"/>
                <w:sz w:val="16"/>
                <w:szCs w:val="16"/>
              </w:rPr>
            </w:pPr>
            <w:r>
              <w:rPr>
                <w:rFonts w:ascii="Verdana" w:hAnsi="Verdana" w:cs="Calibri"/>
                <w:sz w:val="16"/>
                <w:szCs w:val="16"/>
              </w:rPr>
              <w:t>936,47</w:t>
            </w:r>
          </w:p>
        </w:tc>
        <w:tc>
          <w:tcPr>
            <w:tcW w:w="1540" w:type="dxa"/>
            <w:tcBorders>
              <w:top w:val="nil"/>
              <w:left w:val="nil"/>
              <w:bottom w:val="single" w:sz="4" w:space="0" w:color="auto"/>
              <w:right w:val="single" w:sz="4" w:space="0" w:color="auto"/>
            </w:tcBorders>
            <w:shd w:val="clear" w:color="auto" w:fill="auto"/>
            <w:noWrap/>
            <w:vAlign w:val="bottom"/>
            <w:hideMark/>
          </w:tcPr>
          <w:p w14:paraId="791029E3" w14:textId="77777777" w:rsidR="00DC625F" w:rsidRDefault="00DC625F">
            <w:pPr>
              <w:jc w:val="right"/>
              <w:rPr>
                <w:rFonts w:ascii="Verdana" w:hAnsi="Verdana" w:cs="Calibri"/>
                <w:sz w:val="16"/>
                <w:szCs w:val="16"/>
              </w:rPr>
            </w:pPr>
            <w:r>
              <w:rPr>
                <w:rFonts w:ascii="Verdana" w:hAnsi="Verdana" w:cs="Calibri"/>
                <w:sz w:val="16"/>
                <w:szCs w:val="16"/>
              </w:rPr>
              <w:t>923,19</w:t>
            </w:r>
          </w:p>
        </w:tc>
        <w:tc>
          <w:tcPr>
            <w:tcW w:w="1540" w:type="dxa"/>
            <w:tcBorders>
              <w:top w:val="nil"/>
              <w:left w:val="nil"/>
              <w:bottom w:val="single" w:sz="4" w:space="0" w:color="auto"/>
              <w:right w:val="single" w:sz="4" w:space="0" w:color="auto"/>
            </w:tcBorders>
            <w:shd w:val="clear" w:color="auto" w:fill="auto"/>
            <w:noWrap/>
            <w:vAlign w:val="bottom"/>
            <w:hideMark/>
          </w:tcPr>
          <w:p w14:paraId="7C23DDC0" w14:textId="77777777" w:rsidR="00DC625F" w:rsidRDefault="00DC625F">
            <w:pPr>
              <w:jc w:val="right"/>
              <w:rPr>
                <w:rFonts w:ascii="Verdana" w:hAnsi="Verdana" w:cs="Calibri"/>
                <w:sz w:val="16"/>
                <w:szCs w:val="16"/>
              </w:rPr>
            </w:pPr>
            <w:r>
              <w:rPr>
                <w:rFonts w:ascii="Verdana" w:hAnsi="Verdana" w:cs="Calibri"/>
                <w:sz w:val="16"/>
                <w:szCs w:val="16"/>
              </w:rPr>
              <w:t>788,88</w:t>
            </w:r>
          </w:p>
        </w:tc>
        <w:tc>
          <w:tcPr>
            <w:tcW w:w="1660" w:type="dxa"/>
            <w:tcBorders>
              <w:top w:val="nil"/>
              <w:left w:val="nil"/>
              <w:bottom w:val="single" w:sz="4" w:space="0" w:color="auto"/>
              <w:right w:val="single" w:sz="4" w:space="0" w:color="auto"/>
            </w:tcBorders>
            <w:shd w:val="clear" w:color="auto" w:fill="auto"/>
            <w:noWrap/>
            <w:vAlign w:val="bottom"/>
            <w:hideMark/>
          </w:tcPr>
          <w:p w14:paraId="06FF0B5C"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-13,28 </w:t>
            </w:r>
          </w:p>
        </w:tc>
      </w:tr>
      <w:tr w:rsidR="00DC625F" w14:paraId="77AA59F5" w14:textId="77777777" w:rsidTr="00DC625F">
        <w:trPr>
          <w:trHeight w:val="42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60FC7392" w14:textId="77777777" w:rsidR="00DC625F" w:rsidRDefault="00DC625F">
            <w:pPr>
              <w:rPr>
                <w:rFonts w:ascii="Verdana" w:hAnsi="Verdana" w:cs="Calibri"/>
                <w:sz w:val="16"/>
                <w:szCs w:val="16"/>
              </w:rPr>
            </w:pPr>
            <w:r>
              <w:rPr>
                <w:rFonts w:ascii="Verdana" w:hAnsi="Verdana" w:cs="Calibri"/>
                <w:sz w:val="16"/>
                <w:szCs w:val="16"/>
              </w:rPr>
              <w:t>Естественная убыль натурального топлива, всего, в т. ч.</w:t>
            </w:r>
          </w:p>
        </w:tc>
        <w:tc>
          <w:tcPr>
            <w:tcW w:w="1220" w:type="dxa"/>
            <w:tcBorders>
              <w:top w:val="nil"/>
              <w:left w:val="nil"/>
              <w:bottom w:val="single" w:sz="4" w:space="0" w:color="auto"/>
              <w:right w:val="single" w:sz="4" w:space="0" w:color="auto"/>
            </w:tcBorders>
            <w:shd w:val="clear" w:color="auto" w:fill="auto"/>
            <w:vAlign w:val="center"/>
            <w:hideMark/>
          </w:tcPr>
          <w:p w14:paraId="4FEA8686" w14:textId="77777777" w:rsidR="00DC625F" w:rsidRDefault="00DC625F">
            <w:pPr>
              <w:jc w:val="center"/>
              <w:rPr>
                <w:rFonts w:ascii="Verdana" w:hAnsi="Verdana" w:cs="Calibri"/>
                <w:sz w:val="16"/>
                <w:szCs w:val="16"/>
              </w:rPr>
            </w:pPr>
            <w:r>
              <w:rPr>
                <w:rFonts w:ascii="Verdana" w:hAnsi="Verdana" w:cs="Calibri"/>
                <w:sz w:val="16"/>
                <w:szCs w:val="16"/>
              </w:rPr>
              <w:t>%</w:t>
            </w:r>
          </w:p>
        </w:tc>
        <w:tc>
          <w:tcPr>
            <w:tcW w:w="1920" w:type="dxa"/>
            <w:tcBorders>
              <w:top w:val="nil"/>
              <w:left w:val="nil"/>
              <w:bottom w:val="single" w:sz="4" w:space="0" w:color="auto"/>
              <w:right w:val="single" w:sz="4" w:space="0" w:color="auto"/>
            </w:tcBorders>
            <w:shd w:val="clear" w:color="auto" w:fill="auto"/>
            <w:noWrap/>
            <w:vAlign w:val="bottom"/>
            <w:hideMark/>
          </w:tcPr>
          <w:p w14:paraId="7337A9DA" w14:textId="77777777" w:rsidR="00DC625F" w:rsidRDefault="00DC625F">
            <w:pPr>
              <w:jc w:val="right"/>
              <w:rPr>
                <w:rFonts w:ascii="Verdana" w:hAnsi="Verdana" w:cs="Calibri"/>
                <w:sz w:val="16"/>
                <w:szCs w:val="16"/>
              </w:rPr>
            </w:pPr>
            <w:r>
              <w:rPr>
                <w:rFonts w:ascii="Verdana" w:hAnsi="Verdana" w:cs="Calibri"/>
                <w:sz w:val="16"/>
                <w:szCs w:val="16"/>
              </w:rPr>
              <w:t>1,01</w:t>
            </w:r>
          </w:p>
        </w:tc>
        <w:tc>
          <w:tcPr>
            <w:tcW w:w="1540" w:type="dxa"/>
            <w:tcBorders>
              <w:top w:val="nil"/>
              <w:left w:val="nil"/>
              <w:bottom w:val="single" w:sz="4" w:space="0" w:color="auto"/>
              <w:right w:val="single" w:sz="4" w:space="0" w:color="auto"/>
            </w:tcBorders>
            <w:shd w:val="clear" w:color="auto" w:fill="auto"/>
            <w:noWrap/>
            <w:vAlign w:val="bottom"/>
            <w:hideMark/>
          </w:tcPr>
          <w:p w14:paraId="397C14F8" w14:textId="77777777" w:rsidR="00DC625F" w:rsidRDefault="00DC625F">
            <w:pPr>
              <w:jc w:val="right"/>
              <w:rPr>
                <w:rFonts w:ascii="Verdana" w:hAnsi="Verdana" w:cs="Calibri"/>
                <w:sz w:val="16"/>
                <w:szCs w:val="16"/>
              </w:rPr>
            </w:pPr>
            <w:r>
              <w:rPr>
                <w:rFonts w:ascii="Verdana" w:hAnsi="Verdana" w:cs="Calibri"/>
                <w:sz w:val="16"/>
                <w:szCs w:val="16"/>
              </w:rPr>
              <w:t>1,01</w:t>
            </w:r>
          </w:p>
        </w:tc>
        <w:tc>
          <w:tcPr>
            <w:tcW w:w="1540" w:type="dxa"/>
            <w:tcBorders>
              <w:top w:val="nil"/>
              <w:left w:val="nil"/>
              <w:bottom w:val="single" w:sz="4" w:space="0" w:color="auto"/>
              <w:right w:val="single" w:sz="4" w:space="0" w:color="auto"/>
            </w:tcBorders>
            <w:shd w:val="clear" w:color="auto" w:fill="auto"/>
            <w:noWrap/>
            <w:vAlign w:val="bottom"/>
            <w:hideMark/>
          </w:tcPr>
          <w:p w14:paraId="683D42D6" w14:textId="77777777" w:rsidR="00DC625F" w:rsidRDefault="00DC625F">
            <w:pPr>
              <w:jc w:val="right"/>
              <w:rPr>
                <w:rFonts w:ascii="Verdana" w:hAnsi="Verdana" w:cs="Calibri"/>
                <w:sz w:val="16"/>
                <w:szCs w:val="16"/>
              </w:rPr>
            </w:pPr>
            <w:r>
              <w:rPr>
                <w:rFonts w:ascii="Verdana" w:hAnsi="Verdana" w:cs="Calibri"/>
                <w:sz w:val="16"/>
                <w:szCs w:val="16"/>
              </w:rPr>
              <w:t>1,01</w:t>
            </w:r>
          </w:p>
        </w:tc>
        <w:tc>
          <w:tcPr>
            <w:tcW w:w="1660" w:type="dxa"/>
            <w:tcBorders>
              <w:top w:val="nil"/>
              <w:left w:val="nil"/>
              <w:bottom w:val="single" w:sz="4" w:space="0" w:color="auto"/>
              <w:right w:val="single" w:sz="4" w:space="0" w:color="auto"/>
            </w:tcBorders>
            <w:shd w:val="clear" w:color="auto" w:fill="auto"/>
            <w:noWrap/>
            <w:vAlign w:val="bottom"/>
            <w:hideMark/>
          </w:tcPr>
          <w:p w14:paraId="1139F64B"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387BAC74"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D4A0D7B" w14:textId="77777777" w:rsidR="00DC625F" w:rsidRDefault="00DC625F">
            <w:pPr>
              <w:rPr>
                <w:rFonts w:ascii="Verdana" w:hAnsi="Verdana" w:cs="Calibri"/>
                <w:sz w:val="16"/>
                <w:szCs w:val="16"/>
              </w:rPr>
            </w:pPr>
            <w:r>
              <w:rPr>
                <w:rFonts w:ascii="Verdana" w:hAnsi="Verdana" w:cs="Calibri"/>
                <w:sz w:val="16"/>
                <w:szCs w:val="16"/>
              </w:rPr>
              <w:t>-при ж.д. перевозках</w:t>
            </w:r>
          </w:p>
        </w:tc>
        <w:tc>
          <w:tcPr>
            <w:tcW w:w="1220" w:type="dxa"/>
            <w:tcBorders>
              <w:top w:val="nil"/>
              <w:left w:val="nil"/>
              <w:bottom w:val="single" w:sz="4" w:space="0" w:color="auto"/>
              <w:right w:val="single" w:sz="4" w:space="0" w:color="auto"/>
            </w:tcBorders>
            <w:shd w:val="clear" w:color="auto" w:fill="auto"/>
            <w:vAlign w:val="center"/>
            <w:hideMark/>
          </w:tcPr>
          <w:p w14:paraId="7CF3FCB9" w14:textId="77777777" w:rsidR="00DC625F" w:rsidRDefault="00DC625F">
            <w:pPr>
              <w:jc w:val="center"/>
              <w:rPr>
                <w:rFonts w:ascii="Verdana" w:hAnsi="Verdana" w:cs="Calibri"/>
                <w:sz w:val="16"/>
                <w:szCs w:val="16"/>
              </w:rPr>
            </w:pPr>
            <w:r>
              <w:rPr>
                <w:rFonts w:ascii="Verdana" w:hAnsi="Verdana" w:cs="Calibri"/>
                <w:sz w:val="16"/>
                <w:szCs w:val="16"/>
              </w:rPr>
              <w:t>%</w:t>
            </w:r>
          </w:p>
        </w:tc>
        <w:tc>
          <w:tcPr>
            <w:tcW w:w="1920" w:type="dxa"/>
            <w:tcBorders>
              <w:top w:val="nil"/>
              <w:left w:val="nil"/>
              <w:bottom w:val="single" w:sz="4" w:space="0" w:color="auto"/>
              <w:right w:val="single" w:sz="4" w:space="0" w:color="auto"/>
            </w:tcBorders>
            <w:shd w:val="clear" w:color="auto" w:fill="auto"/>
            <w:noWrap/>
            <w:vAlign w:val="bottom"/>
            <w:hideMark/>
          </w:tcPr>
          <w:p w14:paraId="37334BA1"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45E9343B"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1E85A5FC"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3D7344"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2780E4D1" w14:textId="77777777" w:rsidTr="00DC625F">
        <w:trPr>
          <w:trHeight w:val="42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7B93B32E" w14:textId="77777777" w:rsidR="00DC625F" w:rsidRDefault="00DC625F">
            <w:pPr>
              <w:rPr>
                <w:rFonts w:ascii="Verdana" w:hAnsi="Verdana" w:cs="Calibri"/>
                <w:sz w:val="16"/>
                <w:szCs w:val="16"/>
              </w:rPr>
            </w:pPr>
            <w:r>
              <w:rPr>
                <w:rFonts w:ascii="Verdana" w:hAnsi="Verdana" w:cs="Calibri"/>
                <w:sz w:val="16"/>
                <w:szCs w:val="16"/>
              </w:rPr>
              <w:t>-при хранении на складе, перегрузке и подаче в котельную</w:t>
            </w:r>
          </w:p>
        </w:tc>
        <w:tc>
          <w:tcPr>
            <w:tcW w:w="1220" w:type="dxa"/>
            <w:tcBorders>
              <w:top w:val="nil"/>
              <w:left w:val="nil"/>
              <w:bottom w:val="single" w:sz="4" w:space="0" w:color="auto"/>
              <w:right w:val="single" w:sz="4" w:space="0" w:color="auto"/>
            </w:tcBorders>
            <w:shd w:val="clear" w:color="auto" w:fill="auto"/>
            <w:vAlign w:val="center"/>
            <w:hideMark/>
          </w:tcPr>
          <w:p w14:paraId="6C4DF221" w14:textId="77777777" w:rsidR="00DC625F" w:rsidRDefault="00DC625F">
            <w:pPr>
              <w:jc w:val="center"/>
              <w:rPr>
                <w:rFonts w:ascii="Verdana" w:hAnsi="Verdana" w:cs="Calibri"/>
                <w:sz w:val="16"/>
                <w:szCs w:val="16"/>
              </w:rPr>
            </w:pPr>
            <w:r>
              <w:rPr>
                <w:rFonts w:ascii="Verdana" w:hAnsi="Verdana" w:cs="Calibri"/>
                <w:sz w:val="16"/>
                <w:szCs w:val="16"/>
              </w:rPr>
              <w:t>%</w:t>
            </w:r>
          </w:p>
        </w:tc>
        <w:tc>
          <w:tcPr>
            <w:tcW w:w="1920" w:type="dxa"/>
            <w:tcBorders>
              <w:top w:val="nil"/>
              <w:left w:val="nil"/>
              <w:bottom w:val="single" w:sz="4" w:space="0" w:color="auto"/>
              <w:right w:val="single" w:sz="4" w:space="0" w:color="auto"/>
            </w:tcBorders>
            <w:shd w:val="clear" w:color="auto" w:fill="auto"/>
            <w:noWrap/>
            <w:vAlign w:val="bottom"/>
            <w:hideMark/>
          </w:tcPr>
          <w:p w14:paraId="054ED719"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3C9E9E58"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2C2D5BA7"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6321ECA8"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4CDFF8DD" w14:textId="77777777" w:rsidTr="00DC625F">
        <w:trPr>
          <w:trHeight w:val="63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6D6DC1A" w14:textId="77777777" w:rsidR="00DC625F" w:rsidRDefault="00DC625F">
            <w:pPr>
              <w:rPr>
                <w:rFonts w:ascii="Verdana" w:hAnsi="Verdana" w:cs="Calibri"/>
                <w:sz w:val="16"/>
                <w:szCs w:val="16"/>
              </w:rPr>
            </w:pPr>
            <w:r>
              <w:rPr>
                <w:rFonts w:ascii="Verdana" w:hAnsi="Verdana" w:cs="Calibri"/>
                <w:sz w:val="16"/>
                <w:szCs w:val="16"/>
              </w:rPr>
              <w:t>Расход натурального топлива с учётом естественной убыли и потерь, всего, в т. ч.</w:t>
            </w:r>
          </w:p>
        </w:tc>
        <w:tc>
          <w:tcPr>
            <w:tcW w:w="1220" w:type="dxa"/>
            <w:tcBorders>
              <w:top w:val="nil"/>
              <w:left w:val="nil"/>
              <w:bottom w:val="single" w:sz="4" w:space="0" w:color="auto"/>
              <w:right w:val="single" w:sz="4" w:space="0" w:color="auto"/>
            </w:tcBorders>
            <w:shd w:val="clear" w:color="auto" w:fill="auto"/>
            <w:vAlign w:val="center"/>
            <w:hideMark/>
          </w:tcPr>
          <w:p w14:paraId="4BC6916F" w14:textId="77777777" w:rsidR="00DC625F" w:rsidRDefault="00DC625F">
            <w:pPr>
              <w:jc w:val="center"/>
              <w:rPr>
                <w:rFonts w:ascii="Verdana" w:hAnsi="Verdana" w:cs="Calibri"/>
                <w:sz w:val="16"/>
                <w:szCs w:val="16"/>
              </w:rPr>
            </w:pPr>
            <w:r>
              <w:rPr>
                <w:rFonts w:ascii="Verdana" w:hAnsi="Verdana" w:cs="Calibri"/>
                <w:sz w:val="16"/>
                <w:szCs w:val="16"/>
              </w:rPr>
              <w:t>т</w:t>
            </w:r>
          </w:p>
        </w:tc>
        <w:tc>
          <w:tcPr>
            <w:tcW w:w="1920" w:type="dxa"/>
            <w:tcBorders>
              <w:top w:val="nil"/>
              <w:left w:val="nil"/>
              <w:bottom w:val="single" w:sz="4" w:space="0" w:color="auto"/>
              <w:right w:val="single" w:sz="4" w:space="0" w:color="auto"/>
            </w:tcBorders>
            <w:shd w:val="clear" w:color="auto" w:fill="auto"/>
            <w:noWrap/>
            <w:vAlign w:val="bottom"/>
            <w:hideMark/>
          </w:tcPr>
          <w:p w14:paraId="1BC62DD0" w14:textId="77777777" w:rsidR="00DC625F" w:rsidRDefault="00DC625F">
            <w:pPr>
              <w:jc w:val="right"/>
              <w:rPr>
                <w:rFonts w:ascii="Verdana" w:hAnsi="Verdana" w:cs="Calibri"/>
                <w:sz w:val="16"/>
                <w:szCs w:val="16"/>
              </w:rPr>
            </w:pPr>
            <w:r>
              <w:rPr>
                <w:rFonts w:ascii="Verdana" w:hAnsi="Verdana" w:cs="Calibri"/>
                <w:sz w:val="16"/>
                <w:szCs w:val="16"/>
              </w:rPr>
              <w:t>947,71</w:t>
            </w:r>
          </w:p>
        </w:tc>
        <w:tc>
          <w:tcPr>
            <w:tcW w:w="1540" w:type="dxa"/>
            <w:tcBorders>
              <w:top w:val="nil"/>
              <w:left w:val="nil"/>
              <w:bottom w:val="single" w:sz="4" w:space="0" w:color="auto"/>
              <w:right w:val="single" w:sz="4" w:space="0" w:color="auto"/>
            </w:tcBorders>
            <w:shd w:val="clear" w:color="auto" w:fill="auto"/>
            <w:noWrap/>
            <w:vAlign w:val="bottom"/>
            <w:hideMark/>
          </w:tcPr>
          <w:p w14:paraId="1CD839EA" w14:textId="77777777" w:rsidR="00DC625F" w:rsidRDefault="00DC625F">
            <w:pPr>
              <w:jc w:val="right"/>
              <w:rPr>
                <w:rFonts w:ascii="Verdana" w:hAnsi="Verdana" w:cs="Calibri"/>
                <w:sz w:val="16"/>
                <w:szCs w:val="16"/>
              </w:rPr>
            </w:pPr>
            <w:r>
              <w:rPr>
                <w:rFonts w:ascii="Verdana" w:hAnsi="Verdana" w:cs="Calibri"/>
                <w:sz w:val="16"/>
                <w:szCs w:val="16"/>
              </w:rPr>
              <w:t>934,27</w:t>
            </w:r>
          </w:p>
        </w:tc>
        <w:tc>
          <w:tcPr>
            <w:tcW w:w="1540" w:type="dxa"/>
            <w:tcBorders>
              <w:top w:val="nil"/>
              <w:left w:val="nil"/>
              <w:bottom w:val="single" w:sz="4" w:space="0" w:color="auto"/>
              <w:right w:val="single" w:sz="4" w:space="0" w:color="auto"/>
            </w:tcBorders>
            <w:shd w:val="clear" w:color="auto" w:fill="auto"/>
            <w:noWrap/>
            <w:vAlign w:val="bottom"/>
            <w:hideMark/>
          </w:tcPr>
          <w:p w14:paraId="2E328613" w14:textId="77777777" w:rsidR="00DC625F" w:rsidRDefault="00DC625F">
            <w:pPr>
              <w:jc w:val="right"/>
              <w:rPr>
                <w:rFonts w:ascii="Verdana" w:hAnsi="Verdana" w:cs="Calibri"/>
                <w:sz w:val="16"/>
                <w:szCs w:val="16"/>
              </w:rPr>
            </w:pPr>
            <w:r>
              <w:rPr>
                <w:rFonts w:ascii="Verdana" w:hAnsi="Verdana" w:cs="Calibri"/>
                <w:sz w:val="16"/>
                <w:szCs w:val="16"/>
              </w:rPr>
              <w:t>798,34</w:t>
            </w:r>
          </w:p>
        </w:tc>
        <w:tc>
          <w:tcPr>
            <w:tcW w:w="1660" w:type="dxa"/>
            <w:tcBorders>
              <w:top w:val="nil"/>
              <w:left w:val="nil"/>
              <w:bottom w:val="single" w:sz="4" w:space="0" w:color="auto"/>
              <w:right w:val="single" w:sz="4" w:space="0" w:color="auto"/>
            </w:tcBorders>
            <w:shd w:val="clear" w:color="auto" w:fill="auto"/>
            <w:noWrap/>
            <w:vAlign w:val="bottom"/>
            <w:hideMark/>
          </w:tcPr>
          <w:p w14:paraId="634E45FD"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-13,44 </w:t>
            </w:r>
          </w:p>
        </w:tc>
      </w:tr>
      <w:tr w:rsidR="00DC625F" w14:paraId="2E777618"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475B1D16" w14:textId="77777777" w:rsidR="00DC625F" w:rsidRDefault="00DC625F">
            <w:pPr>
              <w:rPr>
                <w:rFonts w:ascii="Verdana" w:hAnsi="Verdana" w:cs="Calibri"/>
                <w:sz w:val="16"/>
                <w:szCs w:val="16"/>
              </w:rPr>
            </w:pPr>
            <w:r>
              <w:rPr>
                <w:rFonts w:ascii="Verdana" w:hAnsi="Verdana" w:cs="Calibri"/>
                <w:sz w:val="16"/>
                <w:szCs w:val="16"/>
              </w:rPr>
              <w:t xml:space="preserve">   -уголь каменный</w:t>
            </w:r>
          </w:p>
        </w:tc>
        <w:tc>
          <w:tcPr>
            <w:tcW w:w="1220" w:type="dxa"/>
            <w:tcBorders>
              <w:top w:val="nil"/>
              <w:left w:val="nil"/>
              <w:bottom w:val="single" w:sz="4" w:space="0" w:color="auto"/>
              <w:right w:val="single" w:sz="4" w:space="0" w:color="auto"/>
            </w:tcBorders>
            <w:shd w:val="clear" w:color="auto" w:fill="auto"/>
            <w:vAlign w:val="center"/>
            <w:hideMark/>
          </w:tcPr>
          <w:p w14:paraId="0D77B6ED" w14:textId="77777777" w:rsidR="00DC625F" w:rsidRDefault="00DC625F">
            <w:pPr>
              <w:jc w:val="center"/>
              <w:rPr>
                <w:rFonts w:ascii="Verdana" w:hAnsi="Verdana" w:cs="Calibri"/>
                <w:sz w:val="16"/>
                <w:szCs w:val="16"/>
              </w:rPr>
            </w:pPr>
            <w:r>
              <w:rPr>
                <w:rFonts w:ascii="Verdana" w:hAnsi="Verdana" w:cs="Calibri"/>
                <w:sz w:val="16"/>
                <w:szCs w:val="16"/>
              </w:rPr>
              <w:t>т</w:t>
            </w:r>
          </w:p>
        </w:tc>
        <w:tc>
          <w:tcPr>
            <w:tcW w:w="1920" w:type="dxa"/>
            <w:tcBorders>
              <w:top w:val="nil"/>
              <w:left w:val="nil"/>
              <w:bottom w:val="single" w:sz="4" w:space="0" w:color="auto"/>
              <w:right w:val="single" w:sz="4" w:space="0" w:color="auto"/>
            </w:tcBorders>
            <w:shd w:val="clear" w:color="auto" w:fill="auto"/>
            <w:noWrap/>
            <w:vAlign w:val="bottom"/>
            <w:hideMark/>
          </w:tcPr>
          <w:p w14:paraId="44B16515" w14:textId="77777777" w:rsidR="00DC625F" w:rsidRDefault="00DC625F">
            <w:pPr>
              <w:jc w:val="right"/>
              <w:rPr>
                <w:rFonts w:ascii="Verdana" w:hAnsi="Verdana" w:cs="Calibri"/>
                <w:sz w:val="16"/>
                <w:szCs w:val="16"/>
              </w:rPr>
            </w:pPr>
            <w:r>
              <w:rPr>
                <w:rFonts w:ascii="Verdana" w:hAnsi="Verdana" w:cs="Calibri"/>
                <w:sz w:val="16"/>
                <w:szCs w:val="16"/>
              </w:rPr>
              <w:t>947,71</w:t>
            </w:r>
          </w:p>
        </w:tc>
        <w:tc>
          <w:tcPr>
            <w:tcW w:w="1540" w:type="dxa"/>
            <w:tcBorders>
              <w:top w:val="nil"/>
              <w:left w:val="nil"/>
              <w:bottom w:val="single" w:sz="4" w:space="0" w:color="auto"/>
              <w:right w:val="single" w:sz="4" w:space="0" w:color="auto"/>
            </w:tcBorders>
            <w:shd w:val="clear" w:color="auto" w:fill="auto"/>
            <w:noWrap/>
            <w:vAlign w:val="bottom"/>
            <w:hideMark/>
          </w:tcPr>
          <w:p w14:paraId="647FBF4D" w14:textId="77777777" w:rsidR="00DC625F" w:rsidRDefault="00DC625F">
            <w:pPr>
              <w:jc w:val="right"/>
              <w:rPr>
                <w:rFonts w:ascii="Verdana" w:hAnsi="Verdana" w:cs="Calibri"/>
                <w:sz w:val="16"/>
                <w:szCs w:val="16"/>
              </w:rPr>
            </w:pPr>
            <w:r>
              <w:rPr>
                <w:rFonts w:ascii="Verdana" w:hAnsi="Verdana" w:cs="Calibri"/>
                <w:sz w:val="16"/>
                <w:szCs w:val="16"/>
              </w:rPr>
              <w:t>934,27</w:t>
            </w:r>
          </w:p>
        </w:tc>
        <w:tc>
          <w:tcPr>
            <w:tcW w:w="1540" w:type="dxa"/>
            <w:tcBorders>
              <w:top w:val="nil"/>
              <w:left w:val="nil"/>
              <w:bottom w:val="single" w:sz="4" w:space="0" w:color="auto"/>
              <w:right w:val="single" w:sz="4" w:space="0" w:color="auto"/>
            </w:tcBorders>
            <w:shd w:val="clear" w:color="auto" w:fill="auto"/>
            <w:noWrap/>
            <w:vAlign w:val="bottom"/>
            <w:hideMark/>
          </w:tcPr>
          <w:p w14:paraId="13DAE3A9" w14:textId="77777777" w:rsidR="00DC625F" w:rsidRDefault="00DC625F">
            <w:pPr>
              <w:jc w:val="right"/>
              <w:rPr>
                <w:rFonts w:ascii="Verdana" w:hAnsi="Verdana" w:cs="Calibri"/>
                <w:sz w:val="16"/>
                <w:szCs w:val="16"/>
              </w:rPr>
            </w:pPr>
            <w:r>
              <w:rPr>
                <w:rFonts w:ascii="Verdana" w:hAnsi="Verdana" w:cs="Calibri"/>
                <w:sz w:val="16"/>
                <w:szCs w:val="16"/>
              </w:rPr>
              <w:t>798,34</w:t>
            </w:r>
          </w:p>
        </w:tc>
        <w:tc>
          <w:tcPr>
            <w:tcW w:w="1660" w:type="dxa"/>
            <w:tcBorders>
              <w:top w:val="nil"/>
              <w:left w:val="nil"/>
              <w:bottom w:val="single" w:sz="4" w:space="0" w:color="auto"/>
              <w:right w:val="single" w:sz="4" w:space="0" w:color="auto"/>
            </w:tcBorders>
            <w:shd w:val="clear" w:color="auto" w:fill="auto"/>
            <w:noWrap/>
            <w:vAlign w:val="bottom"/>
            <w:hideMark/>
          </w:tcPr>
          <w:p w14:paraId="4F5C9971"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-13,44 </w:t>
            </w:r>
          </w:p>
        </w:tc>
      </w:tr>
      <w:tr w:rsidR="00DC625F" w14:paraId="2A7B8247"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37FA3BBB" w14:textId="77777777" w:rsidR="00DC625F" w:rsidRDefault="00DC625F">
            <w:pPr>
              <w:rPr>
                <w:rFonts w:ascii="Verdana" w:hAnsi="Verdana" w:cs="Calibri"/>
                <w:sz w:val="16"/>
                <w:szCs w:val="16"/>
              </w:rPr>
            </w:pPr>
            <w:r>
              <w:rPr>
                <w:rFonts w:ascii="Verdana" w:hAnsi="Verdana" w:cs="Calibri"/>
                <w:sz w:val="16"/>
                <w:szCs w:val="16"/>
              </w:rPr>
              <w:t>Цена  натурального топлива</w:t>
            </w:r>
          </w:p>
        </w:tc>
        <w:tc>
          <w:tcPr>
            <w:tcW w:w="1220" w:type="dxa"/>
            <w:tcBorders>
              <w:top w:val="nil"/>
              <w:left w:val="nil"/>
              <w:bottom w:val="single" w:sz="4" w:space="0" w:color="auto"/>
              <w:right w:val="single" w:sz="4" w:space="0" w:color="auto"/>
            </w:tcBorders>
            <w:shd w:val="clear" w:color="auto" w:fill="auto"/>
            <w:hideMark/>
          </w:tcPr>
          <w:p w14:paraId="15D23394" w14:textId="77777777" w:rsidR="00DC625F" w:rsidRDefault="00DC625F">
            <w:pPr>
              <w:jc w:val="center"/>
              <w:rPr>
                <w:rFonts w:ascii="Verdana" w:hAnsi="Verdana" w:cs="Calibri"/>
                <w:sz w:val="16"/>
                <w:szCs w:val="16"/>
              </w:rPr>
            </w:pPr>
            <w:r>
              <w:rPr>
                <w:rFonts w:ascii="Verdana" w:hAnsi="Verdana" w:cs="Calibri"/>
                <w:sz w:val="16"/>
                <w:szCs w:val="16"/>
              </w:rPr>
              <w:t>руб./т</w:t>
            </w:r>
          </w:p>
        </w:tc>
        <w:tc>
          <w:tcPr>
            <w:tcW w:w="1920" w:type="dxa"/>
            <w:tcBorders>
              <w:top w:val="nil"/>
              <w:left w:val="nil"/>
              <w:bottom w:val="single" w:sz="4" w:space="0" w:color="auto"/>
              <w:right w:val="single" w:sz="4" w:space="0" w:color="auto"/>
            </w:tcBorders>
            <w:shd w:val="clear" w:color="auto" w:fill="auto"/>
            <w:vAlign w:val="bottom"/>
            <w:hideMark/>
          </w:tcPr>
          <w:p w14:paraId="3C11628C" w14:textId="77777777" w:rsidR="00DC625F" w:rsidRDefault="00DC625F">
            <w:pPr>
              <w:jc w:val="right"/>
              <w:rPr>
                <w:rFonts w:ascii="Verdana" w:hAnsi="Verdana" w:cs="Calibri"/>
                <w:sz w:val="16"/>
                <w:szCs w:val="16"/>
              </w:rPr>
            </w:pPr>
            <w:r>
              <w:rPr>
                <w:rFonts w:ascii="Verdana" w:hAnsi="Verdana" w:cs="Calibri"/>
                <w:sz w:val="16"/>
                <w:szCs w:val="16"/>
              </w:rPr>
              <w:t>1491,19</w:t>
            </w:r>
          </w:p>
        </w:tc>
        <w:tc>
          <w:tcPr>
            <w:tcW w:w="1540" w:type="dxa"/>
            <w:tcBorders>
              <w:top w:val="nil"/>
              <w:left w:val="nil"/>
              <w:bottom w:val="single" w:sz="4" w:space="0" w:color="auto"/>
              <w:right w:val="single" w:sz="4" w:space="0" w:color="auto"/>
            </w:tcBorders>
            <w:shd w:val="clear" w:color="auto" w:fill="auto"/>
            <w:noWrap/>
            <w:vAlign w:val="bottom"/>
            <w:hideMark/>
          </w:tcPr>
          <w:p w14:paraId="01FE6E07" w14:textId="77777777" w:rsidR="00DC625F" w:rsidRDefault="00DC625F">
            <w:pPr>
              <w:jc w:val="right"/>
              <w:rPr>
                <w:rFonts w:ascii="Verdana" w:hAnsi="Verdana" w:cs="Calibri"/>
                <w:sz w:val="16"/>
                <w:szCs w:val="16"/>
              </w:rPr>
            </w:pPr>
            <w:r>
              <w:rPr>
                <w:rFonts w:ascii="Verdana" w:hAnsi="Verdana" w:cs="Calibri"/>
                <w:sz w:val="16"/>
                <w:szCs w:val="16"/>
              </w:rPr>
              <w:t>1480,53</w:t>
            </w:r>
          </w:p>
        </w:tc>
        <w:tc>
          <w:tcPr>
            <w:tcW w:w="1540" w:type="dxa"/>
            <w:tcBorders>
              <w:top w:val="nil"/>
              <w:left w:val="nil"/>
              <w:bottom w:val="single" w:sz="4" w:space="0" w:color="auto"/>
              <w:right w:val="single" w:sz="4" w:space="0" w:color="auto"/>
            </w:tcBorders>
            <w:shd w:val="clear" w:color="auto" w:fill="auto"/>
            <w:noWrap/>
            <w:vAlign w:val="bottom"/>
            <w:hideMark/>
          </w:tcPr>
          <w:p w14:paraId="18CFBBDE" w14:textId="77777777" w:rsidR="00DC625F" w:rsidRDefault="00DC625F">
            <w:pPr>
              <w:jc w:val="right"/>
              <w:rPr>
                <w:rFonts w:ascii="Verdana" w:hAnsi="Verdana" w:cs="Calibri"/>
                <w:sz w:val="16"/>
                <w:szCs w:val="16"/>
              </w:rPr>
            </w:pPr>
            <w:r>
              <w:rPr>
                <w:rFonts w:ascii="Verdana" w:hAnsi="Verdana" w:cs="Calibri"/>
                <w:sz w:val="16"/>
                <w:szCs w:val="16"/>
              </w:rPr>
              <w:t>1329,82</w:t>
            </w:r>
          </w:p>
        </w:tc>
        <w:tc>
          <w:tcPr>
            <w:tcW w:w="1660" w:type="dxa"/>
            <w:tcBorders>
              <w:top w:val="nil"/>
              <w:left w:val="nil"/>
              <w:bottom w:val="single" w:sz="4" w:space="0" w:color="auto"/>
              <w:right w:val="single" w:sz="4" w:space="0" w:color="auto"/>
            </w:tcBorders>
            <w:shd w:val="clear" w:color="auto" w:fill="auto"/>
            <w:noWrap/>
            <w:vAlign w:val="bottom"/>
            <w:hideMark/>
          </w:tcPr>
          <w:p w14:paraId="7466E566"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-10,66 </w:t>
            </w:r>
          </w:p>
        </w:tc>
      </w:tr>
      <w:tr w:rsidR="00DC625F" w14:paraId="7CCEAA1A"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F4199F5" w14:textId="77777777" w:rsidR="00DC625F" w:rsidRDefault="00DC625F">
            <w:pPr>
              <w:rPr>
                <w:rFonts w:ascii="Verdana" w:hAnsi="Verdana" w:cs="Calibri"/>
                <w:sz w:val="16"/>
                <w:szCs w:val="16"/>
              </w:rPr>
            </w:pPr>
            <w:r>
              <w:rPr>
                <w:rFonts w:ascii="Verdana" w:hAnsi="Verdana" w:cs="Calibri"/>
                <w:sz w:val="16"/>
                <w:szCs w:val="16"/>
              </w:rPr>
              <w:t xml:space="preserve">   -уголь каменный (Др)</w:t>
            </w:r>
          </w:p>
        </w:tc>
        <w:tc>
          <w:tcPr>
            <w:tcW w:w="1220" w:type="dxa"/>
            <w:tcBorders>
              <w:top w:val="nil"/>
              <w:left w:val="nil"/>
              <w:bottom w:val="single" w:sz="4" w:space="0" w:color="auto"/>
              <w:right w:val="single" w:sz="4" w:space="0" w:color="auto"/>
            </w:tcBorders>
            <w:shd w:val="clear" w:color="auto" w:fill="auto"/>
            <w:hideMark/>
          </w:tcPr>
          <w:p w14:paraId="72BC46BC" w14:textId="77777777" w:rsidR="00DC625F" w:rsidRDefault="00DC625F">
            <w:pPr>
              <w:jc w:val="center"/>
              <w:rPr>
                <w:rFonts w:ascii="Verdana" w:hAnsi="Verdana" w:cs="Calibri"/>
                <w:sz w:val="16"/>
                <w:szCs w:val="16"/>
              </w:rPr>
            </w:pPr>
            <w:r>
              <w:rPr>
                <w:rFonts w:ascii="Verdana" w:hAnsi="Verdana" w:cs="Calibri"/>
                <w:sz w:val="16"/>
                <w:szCs w:val="16"/>
              </w:rPr>
              <w:t>руб./т</w:t>
            </w:r>
          </w:p>
        </w:tc>
        <w:tc>
          <w:tcPr>
            <w:tcW w:w="1920" w:type="dxa"/>
            <w:tcBorders>
              <w:top w:val="nil"/>
              <w:left w:val="nil"/>
              <w:bottom w:val="single" w:sz="4" w:space="0" w:color="auto"/>
              <w:right w:val="single" w:sz="4" w:space="0" w:color="auto"/>
            </w:tcBorders>
            <w:shd w:val="clear" w:color="auto" w:fill="auto"/>
            <w:noWrap/>
            <w:vAlign w:val="bottom"/>
            <w:hideMark/>
          </w:tcPr>
          <w:p w14:paraId="3BF2885E" w14:textId="77777777" w:rsidR="00DC625F" w:rsidRDefault="00DC625F">
            <w:pPr>
              <w:jc w:val="right"/>
              <w:rPr>
                <w:rFonts w:ascii="Verdana" w:hAnsi="Verdana" w:cs="Calibri"/>
                <w:sz w:val="16"/>
                <w:szCs w:val="16"/>
              </w:rPr>
            </w:pPr>
            <w:r>
              <w:rPr>
                <w:rFonts w:ascii="Verdana" w:hAnsi="Verdana" w:cs="Calibri"/>
                <w:sz w:val="16"/>
                <w:szCs w:val="16"/>
              </w:rPr>
              <w:t>1491,19</w:t>
            </w:r>
          </w:p>
        </w:tc>
        <w:tc>
          <w:tcPr>
            <w:tcW w:w="1540" w:type="dxa"/>
            <w:tcBorders>
              <w:top w:val="nil"/>
              <w:left w:val="nil"/>
              <w:bottom w:val="single" w:sz="4" w:space="0" w:color="auto"/>
              <w:right w:val="single" w:sz="4" w:space="0" w:color="auto"/>
            </w:tcBorders>
            <w:shd w:val="clear" w:color="auto" w:fill="auto"/>
            <w:noWrap/>
            <w:vAlign w:val="bottom"/>
            <w:hideMark/>
          </w:tcPr>
          <w:p w14:paraId="6266518B" w14:textId="77777777" w:rsidR="00DC625F" w:rsidRDefault="00DC625F">
            <w:pPr>
              <w:jc w:val="right"/>
              <w:rPr>
                <w:rFonts w:ascii="Verdana" w:hAnsi="Verdana" w:cs="Calibri"/>
                <w:sz w:val="16"/>
                <w:szCs w:val="16"/>
              </w:rPr>
            </w:pPr>
            <w:r>
              <w:rPr>
                <w:rFonts w:ascii="Verdana" w:hAnsi="Verdana" w:cs="Calibri"/>
                <w:sz w:val="16"/>
                <w:szCs w:val="16"/>
              </w:rPr>
              <w:t>1480,53</w:t>
            </w:r>
          </w:p>
        </w:tc>
        <w:tc>
          <w:tcPr>
            <w:tcW w:w="1540" w:type="dxa"/>
            <w:tcBorders>
              <w:top w:val="nil"/>
              <w:left w:val="nil"/>
              <w:bottom w:val="single" w:sz="4" w:space="0" w:color="auto"/>
              <w:right w:val="single" w:sz="4" w:space="0" w:color="auto"/>
            </w:tcBorders>
            <w:shd w:val="clear" w:color="auto" w:fill="auto"/>
            <w:noWrap/>
            <w:vAlign w:val="bottom"/>
            <w:hideMark/>
          </w:tcPr>
          <w:p w14:paraId="0A5321B5" w14:textId="77777777" w:rsidR="00DC625F" w:rsidRDefault="00DC625F">
            <w:pPr>
              <w:jc w:val="right"/>
              <w:rPr>
                <w:rFonts w:ascii="Verdana" w:hAnsi="Verdana" w:cs="Calibri"/>
                <w:sz w:val="16"/>
                <w:szCs w:val="16"/>
              </w:rPr>
            </w:pPr>
            <w:r>
              <w:rPr>
                <w:rFonts w:ascii="Verdana" w:hAnsi="Verdana" w:cs="Calibri"/>
                <w:sz w:val="16"/>
                <w:szCs w:val="16"/>
              </w:rPr>
              <w:t>1329,82</w:t>
            </w:r>
          </w:p>
        </w:tc>
        <w:tc>
          <w:tcPr>
            <w:tcW w:w="1660" w:type="dxa"/>
            <w:tcBorders>
              <w:top w:val="nil"/>
              <w:left w:val="nil"/>
              <w:bottom w:val="single" w:sz="4" w:space="0" w:color="auto"/>
              <w:right w:val="single" w:sz="4" w:space="0" w:color="auto"/>
            </w:tcBorders>
            <w:shd w:val="clear" w:color="auto" w:fill="auto"/>
            <w:noWrap/>
            <w:vAlign w:val="bottom"/>
            <w:hideMark/>
          </w:tcPr>
          <w:p w14:paraId="3240D8EC"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-10,66 </w:t>
            </w:r>
          </w:p>
        </w:tc>
      </w:tr>
      <w:tr w:rsidR="00DC625F" w14:paraId="1480E4FD"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F609584" w14:textId="77777777" w:rsidR="00DC625F" w:rsidRDefault="00DC625F">
            <w:pPr>
              <w:rPr>
                <w:rFonts w:ascii="Verdana" w:hAnsi="Verdana" w:cs="Calibri"/>
                <w:sz w:val="16"/>
                <w:szCs w:val="16"/>
              </w:rPr>
            </w:pPr>
            <w:r>
              <w:rPr>
                <w:rFonts w:ascii="Verdana" w:hAnsi="Verdana" w:cs="Calibri"/>
                <w:sz w:val="16"/>
                <w:szCs w:val="16"/>
              </w:rPr>
              <w:t>Стоимость топлива, всего, в т.ч.</w:t>
            </w:r>
          </w:p>
        </w:tc>
        <w:tc>
          <w:tcPr>
            <w:tcW w:w="1220" w:type="dxa"/>
            <w:tcBorders>
              <w:top w:val="nil"/>
              <w:left w:val="nil"/>
              <w:bottom w:val="single" w:sz="4" w:space="0" w:color="auto"/>
              <w:right w:val="single" w:sz="4" w:space="0" w:color="auto"/>
            </w:tcBorders>
            <w:shd w:val="clear" w:color="auto" w:fill="auto"/>
            <w:hideMark/>
          </w:tcPr>
          <w:p w14:paraId="5754BC59"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920" w:type="dxa"/>
            <w:tcBorders>
              <w:top w:val="nil"/>
              <w:left w:val="nil"/>
              <w:bottom w:val="single" w:sz="4" w:space="0" w:color="auto"/>
              <w:right w:val="single" w:sz="4" w:space="0" w:color="auto"/>
            </w:tcBorders>
            <w:shd w:val="clear" w:color="auto" w:fill="auto"/>
            <w:vAlign w:val="bottom"/>
            <w:hideMark/>
          </w:tcPr>
          <w:p w14:paraId="68CA828A" w14:textId="77777777" w:rsidR="00DC625F" w:rsidRDefault="00DC625F">
            <w:pPr>
              <w:jc w:val="right"/>
              <w:rPr>
                <w:rFonts w:ascii="Verdana" w:hAnsi="Verdana" w:cs="Calibri"/>
                <w:sz w:val="16"/>
                <w:szCs w:val="16"/>
              </w:rPr>
            </w:pPr>
            <w:r>
              <w:rPr>
                <w:rFonts w:ascii="Verdana" w:hAnsi="Verdana" w:cs="Calibri"/>
                <w:sz w:val="16"/>
                <w:szCs w:val="16"/>
              </w:rPr>
              <w:t>1413,21</w:t>
            </w:r>
          </w:p>
        </w:tc>
        <w:tc>
          <w:tcPr>
            <w:tcW w:w="1540" w:type="dxa"/>
            <w:tcBorders>
              <w:top w:val="nil"/>
              <w:left w:val="nil"/>
              <w:bottom w:val="single" w:sz="4" w:space="0" w:color="auto"/>
              <w:right w:val="single" w:sz="4" w:space="0" w:color="auto"/>
            </w:tcBorders>
            <w:shd w:val="clear" w:color="auto" w:fill="auto"/>
            <w:vAlign w:val="bottom"/>
            <w:hideMark/>
          </w:tcPr>
          <w:p w14:paraId="3BFECAAA" w14:textId="77777777" w:rsidR="00DC625F" w:rsidRDefault="00DC625F">
            <w:pPr>
              <w:jc w:val="right"/>
              <w:rPr>
                <w:rFonts w:ascii="Verdana" w:hAnsi="Verdana" w:cs="Calibri"/>
                <w:sz w:val="16"/>
                <w:szCs w:val="16"/>
              </w:rPr>
            </w:pPr>
            <w:r>
              <w:rPr>
                <w:rFonts w:ascii="Verdana" w:hAnsi="Verdana" w:cs="Calibri"/>
                <w:sz w:val="16"/>
                <w:szCs w:val="16"/>
              </w:rPr>
              <w:t>1383,21</w:t>
            </w:r>
          </w:p>
        </w:tc>
        <w:tc>
          <w:tcPr>
            <w:tcW w:w="1540" w:type="dxa"/>
            <w:tcBorders>
              <w:top w:val="nil"/>
              <w:left w:val="nil"/>
              <w:bottom w:val="single" w:sz="4" w:space="0" w:color="auto"/>
              <w:right w:val="single" w:sz="4" w:space="0" w:color="auto"/>
            </w:tcBorders>
            <w:shd w:val="clear" w:color="auto" w:fill="auto"/>
            <w:vAlign w:val="bottom"/>
            <w:hideMark/>
          </w:tcPr>
          <w:p w14:paraId="38B1B021" w14:textId="77777777" w:rsidR="00DC625F" w:rsidRDefault="00DC625F">
            <w:pPr>
              <w:jc w:val="right"/>
              <w:rPr>
                <w:rFonts w:ascii="Verdana" w:hAnsi="Verdana" w:cs="Calibri"/>
                <w:sz w:val="16"/>
                <w:szCs w:val="16"/>
              </w:rPr>
            </w:pPr>
            <w:r>
              <w:rPr>
                <w:rFonts w:ascii="Verdana" w:hAnsi="Verdana" w:cs="Calibri"/>
                <w:sz w:val="16"/>
                <w:szCs w:val="16"/>
              </w:rPr>
              <w:t>1061,65</w:t>
            </w:r>
          </w:p>
        </w:tc>
        <w:tc>
          <w:tcPr>
            <w:tcW w:w="1660" w:type="dxa"/>
            <w:tcBorders>
              <w:top w:val="nil"/>
              <w:left w:val="nil"/>
              <w:bottom w:val="single" w:sz="4" w:space="0" w:color="auto"/>
              <w:right w:val="single" w:sz="4" w:space="0" w:color="auto"/>
            </w:tcBorders>
            <w:shd w:val="clear" w:color="auto" w:fill="auto"/>
            <w:noWrap/>
            <w:vAlign w:val="bottom"/>
            <w:hideMark/>
          </w:tcPr>
          <w:p w14:paraId="13BEA9B3"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-30,00 </w:t>
            </w:r>
          </w:p>
        </w:tc>
      </w:tr>
      <w:tr w:rsidR="00DC625F" w14:paraId="385C89AE"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2FDD70CA" w14:textId="77777777" w:rsidR="00DC625F" w:rsidRDefault="00DC625F">
            <w:pPr>
              <w:rPr>
                <w:rFonts w:ascii="Verdana" w:hAnsi="Verdana" w:cs="Calibri"/>
                <w:sz w:val="16"/>
                <w:szCs w:val="16"/>
              </w:rPr>
            </w:pPr>
            <w:r>
              <w:rPr>
                <w:rFonts w:ascii="Verdana" w:hAnsi="Verdana" w:cs="Calibri"/>
                <w:sz w:val="16"/>
                <w:szCs w:val="16"/>
              </w:rPr>
              <w:t xml:space="preserve">   -уголь каменный</w:t>
            </w:r>
          </w:p>
        </w:tc>
        <w:tc>
          <w:tcPr>
            <w:tcW w:w="1220" w:type="dxa"/>
            <w:tcBorders>
              <w:top w:val="nil"/>
              <w:left w:val="nil"/>
              <w:bottom w:val="single" w:sz="4" w:space="0" w:color="auto"/>
              <w:right w:val="single" w:sz="4" w:space="0" w:color="auto"/>
            </w:tcBorders>
            <w:shd w:val="clear" w:color="auto" w:fill="auto"/>
            <w:hideMark/>
          </w:tcPr>
          <w:p w14:paraId="5D3CB5AB"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920" w:type="dxa"/>
            <w:tcBorders>
              <w:top w:val="nil"/>
              <w:left w:val="nil"/>
              <w:bottom w:val="single" w:sz="4" w:space="0" w:color="auto"/>
              <w:right w:val="single" w:sz="4" w:space="0" w:color="auto"/>
            </w:tcBorders>
            <w:shd w:val="clear" w:color="auto" w:fill="auto"/>
            <w:noWrap/>
            <w:vAlign w:val="bottom"/>
            <w:hideMark/>
          </w:tcPr>
          <w:p w14:paraId="7D125B7A" w14:textId="77777777" w:rsidR="00DC625F" w:rsidRDefault="00DC625F">
            <w:pPr>
              <w:jc w:val="right"/>
              <w:rPr>
                <w:rFonts w:ascii="Verdana" w:hAnsi="Verdana" w:cs="Calibri"/>
                <w:sz w:val="16"/>
                <w:szCs w:val="16"/>
              </w:rPr>
            </w:pPr>
            <w:r>
              <w:rPr>
                <w:rFonts w:ascii="Verdana" w:hAnsi="Verdana" w:cs="Calibri"/>
                <w:sz w:val="16"/>
                <w:szCs w:val="16"/>
              </w:rPr>
              <w:t>1413,21</w:t>
            </w:r>
          </w:p>
        </w:tc>
        <w:tc>
          <w:tcPr>
            <w:tcW w:w="1540" w:type="dxa"/>
            <w:tcBorders>
              <w:top w:val="nil"/>
              <w:left w:val="nil"/>
              <w:bottom w:val="single" w:sz="4" w:space="0" w:color="auto"/>
              <w:right w:val="single" w:sz="4" w:space="0" w:color="auto"/>
            </w:tcBorders>
            <w:shd w:val="clear" w:color="auto" w:fill="auto"/>
            <w:noWrap/>
            <w:vAlign w:val="bottom"/>
            <w:hideMark/>
          </w:tcPr>
          <w:p w14:paraId="444C48E9" w14:textId="77777777" w:rsidR="00DC625F" w:rsidRDefault="00DC625F">
            <w:pPr>
              <w:jc w:val="right"/>
              <w:rPr>
                <w:rFonts w:ascii="Verdana" w:hAnsi="Verdana" w:cs="Calibri"/>
                <w:sz w:val="16"/>
                <w:szCs w:val="16"/>
              </w:rPr>
            </w:pPr>
            <w:r>
              <w:rPr>
                <w:rFonts w:ascii="Verdana" w:hAnsi="Verdana" w:cs="Calibri"/>
                <w:sz w:val="16"/>
                <w:szCs w:val="16"/>
              </w:rPr>
              <w:t>1383,21</w:t>
            </w:r>
          </w:p>
        </w:tc>
        <w:tc>
          <w:tcPr>
            <w:tcW w:w="1540" w:type="dxa"/>
            <w:tcBorders>
              <w:top w:val="nil"/>
              <w:left w:val="nil"/>
              <w:bottom w:val="single" w:sz="4" w:space="0" w:color="auto"/>
              <w:right w:val="single" w:sz="4" w:space="0" w:color="auto"/>
            </w:tcBorders>
            <w:shd w:val="clear" w:color="auto" w:fill="auto"/>
            <w:noWrap/>
            <w:vAlign w:val="bottom"/>
            <w:hideMark/>
          </w:tcPr>
          <w:p w14:paraId="3D95FA92" w14:textId="77777777" w:rsidR="00DC625F" w:rsidRDefault="00DC625F">
            <w:pPr>
              <w:jc w:val="right"/>
              <w:rPr>
                <w:rFonts w:ascii="Verdana" w:hAnsi="Verdana" w:cs="Calibri"/>
                <w:sz w:val="16"/>
                <w:szCs w:val="16"/>
              </w:rPr>
            </w:pPr>
            <w:r>
              <w:rPr>
                <w:rFonts w:ascii="Verdana" w:hAnsi="Verdana" w:cs="Calibri"/>
                <w:sz w:val="16"/>
                <w:szCs w:val="16"/>
              </w:rPr>
              <w:t>1061,65</w:t>
            </w:r>
          </w:p>
        </w:tc>
        <w:tc>
          <w:tcPr>
            <w:tcW w:w="1660" w:type="dxa"/>
            <w:tcBorders>
              <w:top w:val="nil"/>
              <w:left w:val="nil"/>
              <w:bottom w:val="single" w:sz="4" w:space="0" w:color="auto"/>
              <w:right w:val="single" w:sz="4" w:space="0" w:color="auto"/>
            </w:tcBorders>
            <w:shd w:val="clear" w:color="auto" w:fill="auto"/>
            <w:noWrap/>
            <w:vAlign w:val="bottom"/>
            <w:hideMark/>
          </w:tcPr>
          <w:p w14:paraId="3DBA8A68"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-30,00 </w:t>
            </w:r>
          </w:p>
        </w:tc>
      </w:tr>
      <w:tr w:rsidR="00DC625F" w14:paraId="3C7A969A" w14:textId="77777777" w:rsidTr="00DC625F">
        <w:trPr>
          <w:trHeight w:val="42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11AA024" w14:textId="77777777" w:rsidR="00DC625F" w:rsidRDefault="00DC625F">
            <w:pPr>
              <w:rPr>
                <w:rFonts w:ascii="Verdana" w:hAnsi="Verdana" w:cs="Calibri"/>
                <w:sz w:val="16"/>
                <w:szCs w:val="16"/>
              </w:rPr>
            </w:pPr>
            <w:r>
              <w:rPr>
                <w:rFonts w:ascii="Verdana" w:hAnsi="Verdana" w:cs="Calibri"/>
                <w:sz w:val="16"/>
                <w:szCs w:val="16"/>
              </w:rPr>
              <w:t>Стоимость расходов по транспортировке, всего, в т.ч.:</w:t>
            </w:r>
          </w:p>
        </w:tc>
        <w:tc>
          <w:tcPr>
            <w:tcW w:w="1220" w:type="dxa"/>
            <w:tcBorders>
              <w:top w:val="nil"/>
              <w:left w:val="nil"/>
              <w:bottom w:val="single" w:sz="4" w:space="0" w:color="auto"/>
              <w:right w:val="single" w:sz="4" w:space="0" w:color="auto"/>
            </w:tcBorders>
            <w:shd w:val="clear" w:color="auto" w:fill="auto"/>
            <w:vAlign w:val="center"/>
            <w:hideMark/>
          </w:tcPr>
          <w:p w14:paraId="057E6D4F"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920" w:type="dxa"/>
            <w:tcBorders>
              <w:top w:val="nil"/>
              <w:left w:val="nil"/>
              <w:bottom w:val="single" w:sz="4" w:space="0" w:color="auto"/>
              <w:right w:val="single" w:sz="4" w:space="0" w:color="auto"/>
            </w:tcBorders>
            <w:shd w:val="clear" w:color="auto" w:fill="auto"/>
            <w:vAlign w:val="bottom"/>
            <w:hideMark/>
          </w:tcPr>
          <w:p w14:paraId="5E341636"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vAlign w:val="bottom"/>
            <w:hideMark/>
          </w:tcPr>
          <w:p w14:paraId="0F44FD65"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vAlign w:val="bottom"/>
            <w:hideMark/>
          </w:tcPr>
          <w:p w14:paraId="64B9D51F"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4831E066"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5AFC3BF7"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5F05ADA" w14:textId="77777777" w:rsidR="00DC625F" w:rsidRDefault="00DC625F">
            <w:pPr>
              <w:rPr>
                <w:rFonts w:ascii="Verdana" w:hAnsi="Verdana" w:cs="Calibri"/>
                <w:sz w:val="16"/>
                <w:szCs w:val="16"/>
              </w:rPr>
            </w:pPr>
            <w:r>
              <w:rPr>
                <w:rFonts w:ascii="Verdana" w:hAnsi="Verdana" w:cs="Calibri"/>
                <w:sz w:val="16"/>
                <w:szCs w:val="16"/>
              </w:rPr>
              <w:t xml:space="preserve">   -автомобильные перевозки</w:t>
            </w:r>
          </w:p>
        </w:tc>
        <w:tc>
          <w:tcPr>
            <w:tcW w:w="1220" w:type="dxa"/>
            <w:tcBorders>
              <w:top w:val="nil"/>
              <w:left w:val="nil"/>
              <w:bottom w:val="single" w:sz="4" w:space="0" w:color="auto"/>
              <w:right w:val="single" w:sz="4" w:space="0" w:color="auto"/>
            </w:tcBorders>
            <w:shd w:val="clear" w:color="auto" w:fill="auto"/>
            <w:vAlign w:val="bottom"/>
            <w:hideMark/>
          </w:tcPr>
          <w:p w14:paraId="30DA2CEC" w14:textId="77777777" w:rsidR="00DC625F" w:rsidRDefault="00DC625F">
            <w:pPr>
              <w:jc w:val="center"/>
              <w:rPr>
                <w:rFonts w:ascii="Verdana" w:hAnsi="Verdana" w:cs="Calibri"/>
                <w:sz w:val="16"/>
                <w:szCs w:val="16"/>
              </w:rPr>
            </w:pPr>
            <w:r>
              <w:rPr>
                <w:rFonts w:ascii="Verdana" w:hAnsi="Verdana" w:cs="Calibri"/>
                <w:sz w:val="16"/>
                <w:szCs w:val="16"/>
              </w:rPr>
              <w:t>тыс. руб.</w:t>
            </w:r>
          </w:p>
        </w:tc>
        <w:tc>
          <w:tcPr>
            <w:tcW w:w="1920" w:type="dxa"/>
            <w:tcBorders>
              <w:top w:val="nil"/>
              <w:left w:val="nil"/>
              <w:bottom w:val="single" w:sz="4" w:space="0" w:color="auto"/>
              <w:right w:val="single" w:sz="4" w:space="0" w:color="auto"/>
            </w:tcBorders>
            <w:shd w:val="clear" w:color="auto" w:fill="auto"/>
            <w:vAlign w:val="bottom"/>
            <w:hideMark/>
          </w:tcPr>
          <w:p w14:paraId="3CFA1767"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616090B3"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509C0B67"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0D6E493C"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47079161" w14:textId="77777777" w:rsidTr="00DC625F">
        <w:trPr>
          <w:trHeight w:val="435"/>
          <w:jc w:val="center"/>
        </w:trPr>
        <w:tc>
          <w:tcPr>
            <w:tcW w:w="3640" w:type="dxa"/>
            <w:tcBorders>
              <w:top w:val="nil"/>
              <w:left w:val="single" w:sz="4" w:space="0" w:color="auto"/>
              <w:bottom w:val="nil"/>
              <w:right w:val="single" w:sz="4" w:space="0" w:color="auto"/>
            </w:tcBorders>
            <w:shd w:val="clear" w:color="auto" w:fill="auto"/>
            <w:vAlign w:val="bottom"/>
            <w:hideMark/>
          </w:tcPr>
          <w:p w14:paraId="19956347" w14:textId="77777777" w:rsidR="00DC625F" w:rsidRDefault="00DC625F">
            <w:pPr>
              <w:rPr>
                <w:rFonts w:ascii="Verdana" w:hAnsi="Verdana" w:cs="Calibri"/>
                <w:b/>
                <w:bCs/>
                <w:sz w:val="16"/>
                <w:szCs w:val="16"/>
              </w:rPr>
            </w:pPr>
            <w:r>
              <w:rPr>
                <w:rFonts w:ascii="Verdana" w:hAnsi="Verdana" w:cs="Calibri"/>
                <w:b/>
                <w:bCs/>
                <w:sz w:val="16"/>
                <w:szCs w:val="16"/>
              </w:rPr>
              <w:t>Общая стоимость топлива с расходами по транспортировке</w:t>
            </w:r>
          </w:p>
        </w:tc>
        <w:tc>
          <w:tcPr>
            <w:tcW w:w="1220" w:type="dxa"/>
            <w:tcBorders>
              <w:top w:val="nil"/>
              <w:left w:val="nil"/>
              <w:bottom w:val="nil"/>
              <w:right w:val="single" w:sz="4" w:space="0" w:color="auto"/>
            </w:tcBorders>
            <w:shd w:val="clear" w:color="auto" w:fill="auto"/>
            <w:vAlign w:val="center"/>
            <w:hideMark/>
          </w:tcPr>
          <w:p w14:paraId="130E4787" w14:textId="77777777" w:rsidR="00DC625F" w:rsidRDefault="00DC625F">
            <w:pPr>
              <w:jc w:val="center"/>
              <w:rPr>
                <w:rFonts w:ascii="Verdana" w:hAnsi="Verdana" w:cs="Calibri"/>
                <w:b/>
                <w:bCs/>
                <w:sz w:val="16"/>
                <w:szCs w:val="16"/>
              </w:rPr>
            </w:pPr>
            <w:r>
              <w:rPr>
                <w:rFonts w:ascii="Verdana" w:hAnsi="Verdana" w:cs="Calibri"/>
                <w:b/>
                <w:bCs/>
                <w:sz w:val="16"/>
                <w:szCs w:val="16"/>
              </w:rPr>
              <w:t>тыс. руб.</w:t>
            </w:r>
          </w:p>
        </w:tc>
        <w:tc>
          <w:tcPr>
            <w:tcW w:w="1920" w:type="dxa"/>
            <w:tcBorders>
              <w:top w:val="nil"/>
              <w:left w:val="nil"/>
              <w:bottom w:val="nil"/>
              <w:right w:val="single" w:sz="4" w:space="0" w:color="auto"/>
            </w:tcBorders>
            <w:shd w:val="clear" w:color="auto" w:fill="auto"/>
            <w:noWrap/>
            <w:vAlign w:val="bottom"/>
            <w:hideMark/>
          </w:tcPr>
          <w:p w14:paraId="25DACA61" w14:textId="77777777" w:rsidR="00DC625F" w:rsidRDefault="00DC625F">
            <w:pPr>
              <w:jc w:val="right"/>
              <w:rPr>
                <w:rFonts w:ascii="Verdana" w:hAnsi="Verdana" w:cs="Calibri"/>
                <w:b/>
                <w:bCs/>
                <w:sz w:val="16"/>
                <w:szCs w:val="16"/>
              </w:rPr>
            </w:pPr>
            <w:r>
              <w:rPr>
                <w:rFonts w:ascii="Verdana" w:hAnsi="Verdana" w:cs="Calibri"/>
                <w:b/>
                <w:bCs/>
                <w:sz w:val="16"/>
                <w:szCs w:val="16"/>
              </w:rPr>
              <w:t>1413,21</w:t>
            </w:r>
          </w:p>
        </w:tc>
        <w:tc>
          <w:tcPr>
            <w:tcW w:w="1540" w:type="dxa"/>
            <w:tcBorders>
              <w:top w:val="nil"/>
              <w:left w:val="nil"/>
              <w:bottom w:val="nil"/>
              <w:right w:val="single" w:sz="4" w:space="0" w:color="auto"/>
            </w:tcBorders>
            <w:shd w:val="clear" w:color="auto" w:fill="auto"/>
            <w:noWrap/>
            <w:vAlign w:val="bottom"/>
            <w:hideMark/>
          </w:tcPr>
          <w:p w14:paraId="5592B7E4" w14:textId="77777777" w:rsidR="00DC625F" w:rsidRDefault="00DC625F">
            <w:pPr>
              <w:jc w:val="right"/>
              <w:rPr>
                <w:rFonts w:ascii="Verdana" w:hAnsi="Verdana" w:cs="Calibri"/>
                <w:b/>
                <w:bCs/>
                <w:sz w:val="16"/>
                <w:szCs w:val="16"/>
              </w:rPr>
            </w:pPr>
            <w:r>
              <w:rPr>
                <w:rFonts w:ascii="Verdana" w:hAnsi="Verdana" w:cs="Calibri"/>
                <w:b/>
                <w:bCs/>
                <w:sz w:val="16"/>
                <w:szCs w:val="16"/>
              </w:rPr>
              <w:t>1383,21</w:t>
            </w:r>
          </w:p>
        </w:tc>
        <w:tc>
          <w:tcPr>
            <w:tcW w:w="1540" w:type="dxa"/>
            <w:tcBorders>
              <w:top w:val="nil"/>
              <w:left w:val="nil"/>
              <w:bottom w:val="nil"/>
              <w:right w:val="single" w:sz="4" w:space="0" w:color="auto"/>
            </w:tcBorders>
            <w:shd w:val="clear" w:color="auto" w:fill="auto"/>
            <w:noWrap/>
            <w:vAlign w:val="bottom"/>
            <w:hideMark/>
          </w:tcPr>
          <w:p w14:paraId="78A578B2" w14:textId="77777777" w:rsidR="00DC625F" w:rsidRDefault="00DC625F">
            <w:pPr>
              <w:jc w:val="right"/>
              <w:rPr>
                <w:rFonts w:ascii="Verdana" w:hAnsi="Verdana" w:cs="Calibri"/>
                <w:b/>
                <w:bCs/>
                <w:sz w:val="16"/>
                <w:szCs w:val="16"/>
              </w:rPr>
            </w:pPr>
            <w:r>
              <w:rPr>
                <w:rFonts w:ascii="Verdana" w:hAnsi="Verdana" w:cs="Calibri"/>
                <w:b/>
                <w:bCs/>
                <w:sz w:val="16"/>
                <w:szCs w:val="16"/>
              </w:rPr>
              <w:t>1061,65</w:t>
            </w:r>
          </w:p>
        </w:tc>
        <w:tc>
          <w:tcPr>
            <w:tcW w:w="1660" w:type="dxa"/>
            <w:tcBorders>
              <w:top w:val="nil"/>
              <w:left w:val="nil"/>
              <w:bottom w:val="nil"/>
              <w:right w:val="single" w:sz="4" w:space="0" w:color="auto"/>
            </w:tcBorders>
            <w:shd w:val="clear" w:color="auto" w:fill="auto"/>
            <w:noWrap/>
            <w:vAlign w:val="bottom"/>
            <w:hideMark/>
          </w:tcPr>
          <w:p w14:paraId="7F1440D1" w14:textId="77777777" w:rsidR="00DC625F" w:rsidRDefault="00DC625F">
            <w:pPr>
              <w:jc w:val="right"/>
              <w:rPr>
                <w:rFonts w:ascii="Verdana" w:hAnsi="Verdana" w:cs="Calibri"/>
                <w:b/>
                <w:bCs/>
                <w:color w:val="000000"/>
                <w:sz w:val="16"/>
                <w:szCs w:val="16"/>
              </w:rPr>
            </w:pPr>
            <w:r>
              <w:rPr>
                <w:rFonts w:ascii="Verdana" w:hAnsi="Verdana" w:cs="Calibri"/>
                <w:b/>
                <w:bCs/>
                <w:color w:val="FF0000"/>
                <w:sz w:val="16"/>
                <w:szCs w:val="16"/>
              </w:rPr>
              <w:t xml:space="preserve">-30,00 </w:t>
            </w:r>
          </w:p>
        </w:tc>
      </w:tr>
      <w:tr w:rsidR="00DC625F" w14:paraId="0E8A62C0" w14:textId="77777777" w:rsidTr="00DC625F">
        <w:trPr>
          <w:trHeight w:val="450"/>
          <w:jc w:val="center"/>
        </w:trPr>
        <w:tc>
          <w:tcPr>
            <w:tcW w:w="11520" w:type="dxa"/>
            <w:gridSpan w:val="6"/>
            <w:tcBorders>
              <w:top w:val="double" w:sz="6" w:space="0" w:color="auto"/>
              <w:left w:val="single" w:sz="4" w:space="0" w:color="auto"/>
              <w:bottom w:val="double" w:sz="6" w:space="0" w:color="auto"/>
              <w:right w:val="nil"/>
            </w:tcBorders>
            <w:shd w:val="clear" w:color="auto" w:fill="auto"/>
            <w:vAlign w:val="center"/>
            <w:hideMark/>
          </w:tcPr>
          <w:p w14:paraId="08610F08" w14:textId="77777777" w:rsidR="00DC625F" w:rsidRDefault="00DC625F">
            <w:pPr>
              <w:jc w:val="center"/>
              <w:rPr>
                <w:rFonts w:ascii="Verdana" w:hAnsi="Verdana" w:cs="Calibri"/>
                <w:b/>
                <w:bCs/>
                <w:sz w:val="16"/>
                <w:szCs w:val="16"/>
              </w:rPr>
            </w:pPr>
            <w:r>
              <w:rPr>
                <w:rFonts w:ascii="Verdana" w:hAnsi="Verdana" w:cs="Calibri"/>
                <w:b/>
                <w:bCs/>
                <w:sz w:val="16"/>
                <w:szCs w:val="16"/>
              </w:rPr>
              <w:t>Электроэнергия</w:t>
            </w:r>
          </w:p>
        </w:tc>
      </w:tr>
      <w:tr w:rsidR="00DC625F" w14:paraId="53CABE71" w14:textId="77777777" w:rsidTr="00DC625F">
        <w:trPr>
          <w:trHeight w:val="225"/>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6DFB261B" w14:textId="77777777" w:rsidR="00DC625F" w:rsidRDefault="00DC625F">
            <w:pPr>
              <w:rPr>
                <w:rFonts w:ascii="Verdana" w:hAnsi="Verdana" w:cs="Calibri"/>
                <w:sz w:val="16"/>
                <w:szCs w:val="16"/>
              </w:rPr>
            </w:pPr>
            <w:r>
              <w:rPr>
                <w:rFonts w:ascii="Verdana" w:hAnsi="Verdana" w:cs="Calibri"/>
                <w:sz w:val="16"/>
                <w:szCs w:val="16"/>
              </w:rPr>
              <w:t>Общий расход электроэнергии, в т.ч.:</w:t>
            </w:r>
          </w:p>
        </w:tc>
        <w:tc>
          <w:tcPr>
            <w:tcW w:w="1220" w:type="dxa"/>
            <w:tcBorders>
              <w:top w:val="nil"/>
              <w:left w:val="nil"/>
              <w:bottom w:val="single" w:sz="4" w:space="0" w:color="auto"/>
              <w:right w:val="single" w:sz="4" w:space="0" w:color="auto"/>
            </w:tcBorders>
            <w:shd w:val="clear" w:color="auto" w:fill="auto"/>
            <w:vAlign w:val="center"/>
            <w:hideMark/>
          </w:tcPr>
          <w:p w14:paraId="56F1C927" w14:textId="77777777" w:rsidR="00DC625F" w:rsidRDefault="00DC625F">
            <w:pPr>
              <w:jc w:val="center"/>
              <w:rPr>
                <w:rFonts w:ascii="Verdana" w:hAnsi="Verdana" w:cs="Calibri"/>
                <w:sz w:val="16"/>
                <w:szCs w:val="16"/>
              </w:rPr>
            </w:pPr>
            <w:r>
              <w:rPr>
                <w:rFonts w:ascii="Verdana" w:hAnsi="Verdana" w:cs="Calibri"/>
                <w:sz w:val="16"/>
                <w:szCs w:val="16"/>
              </w:rPr>
              <w:t>тыс. кВт*ч</w:t>
            </w:r>
          </w:p>
        </w:tc>
        <w:tc>
          <w:tcPr>
            <w:tcW w:w="1920" w:type="dxa"/>
            <w:tcBorders>
              <w:top w:val="nil"/>
              <w:left w:val="nil"/>
              <w:bottom w:val="single" w:sz="4" w:space="0" w:color="auto"/>
              <w:right w:val="single" w:sz="4" w:space="0" w:color="auto"/>
            </w:tcBorders>
            <w:shd w:val="clear" w:color="auto" w:fill="auto"/>
            <w:vAlign w:val="bottom"/>
            <w:hideMark/>
          </w:tcPr>
          <w:p w14:paraId="14BEB403" w14:textId="77777777" w:rsidR="00DC625F" w:rsidRDefault="00DC625F">
            <w:pPr>
              <w:jc w:val="right"/>
              <w:rPr>
                <w:rFonts w:ascii="Verdana" w:hAnsi="Verdana" w:cs="Calibri"/>
                <w:sz w:val="16"/>
                <w:szCs w:val="16"/>
              </w:rPr>
            </w:pPr>
            <w:r>
              <w:rPr>
                <w:rFonts w:ascii="Verdana" w:hAnsi="Verdana" w:cs="Calibri"/>
                <w:sz w:val="16"/>
                <w:szCs w:val="16"/>
              </w:rPr>
              <w:t>214,01</w:t>
            </w:r>
          </w:p>
        </w:tc>
        <w:tc>
          <w:tcPr>
            <w:tcW w:w="1540" w:type="dxa"/>
            <w:tcBorders>
              <w:top w:val="nil"/>
              <w:left w:val="nil"/>
              <w:bottom w:val="single" w:sz="4" w:space="0" w:color="auto"/>
              <w:right w:val="single" w:sz="4" w:space="0" w:color="auto"/>
            </w:tcBorders>
            <w:shd w:val="clear" w:color="auto" w:fill="auto"/>
            <w:vAlign w:val="bottom"/>
            <w:hideMark/>
          </w:tcPr>
          <w:p w14:paraId="730C9E92" w14:textId="77777777" w:rsidR="00DC625F" w:rsidRDefault="00DC625F">
            <w:pPr>
              <w:jc w:val="right"/>
              <w:rPr>
                <w:rFonts w:ascii="Verdana" w:hAnsi="Verdana" w:cs="Calibri"/>
                <w:sz w:val="16"/>
                <w:szCs w:val="16"/>
              </w:rPr>
            </w:pPr>
            <w:r>
              <w:rPr>
                <w:rFonts w:ascii="Verdana" w:hAnsi="Verdana" w:cs="Calibri"/>
                <w:sz w:val="16"/>
                <w:szCs w:val="16"/>
              </w:rPr>
              <w:t>214,01</w:t>
            </w:r>
          </w:p>
        </w:tc>
        <w:tc>
          <w:tcPr>
            <w:tcW w:w="1540" w:type="dxa"/>
            <w:tcBorders>
              <w:top w:val="nil"/>
              <w:left w:val="nil"/>
              <w:bottom w:val="single" w:sz="4" w:space="0" w:color="auto"/>
              <w:right w:val="single" w:sz="4" w:space="0" w:color="auto"/>
            </w:tcBorders>
            <w:shd w:val="clear" w:color="auto" w:fill="auto"/>
            <w:vAlign w:val="bottom"/>
            <w:hideMark/>
          </w:tcPr>
          <w:p w14:paraId="462C2BD1" w14:textId="77777777" w:rsidR="00DC625F" w:rsidRDefault="00DC625F">
            <w:pPr>
              <w:jc w:val="right"/>
              <w:rPr>
                <w:rFonts w:ascii="Verdana" w:hAnsi="Verdana" w:cs="Calibri"/>
                <w:sz w:val="16"/>
                <w:szCs w:val="16"/>
              </w:rPr>
            </w:pPr>
            <w:r>
              <w:rPr>
                <w:rFonts w:ascii="Verdana" w:hAnsi="Verdana" w:cs="Calibri"/>
                <w:sz w:val="16"/>
                <w:szCs w:val="16"/>
              </w:rPr>
              <w:t>225,05</w:t>
            </w:r>
          </w:p>
        </w:tc>
        <w:tc>
          <w:tcPr>
            <w:tcW w:w="1660" w:type="dxa"/>
            <w:tcBorders>
              <w:top w:val="nil"/>
              <w:left w:val="nil"/>
              <w:bottom w:val="single" w:sz="4" w:space="0" w:color="auto"/>
              <w:right w:val="single" w:sz="4" w:space="0" w:color="auto"/>
            </w:tcBorders>
            <w:shd w:val="clear" w:color="auto" w:fill="auto"/>
            <w:noWrap/>
            <w:vAlign w:val="bottom"/>
            <w:hideMark/>
          </w:tcPr>
          <w:p w14:paraId="2799D69B"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5C527DE5"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3F8CF7E" w14:textId="77777777" w:rsidR="00DC625F" w:rsidRDefault="00DC625F">
            <w:pPr>
              <w:rPr>
                <w:rFonts w:ascii="Verdana" w:hAnsi="Verdana" w:cs="Calibri"/>
                <w:sz w:val="16"/>
                <w:szCs w:val="16"/>
              </w:rPr>
            </w:pPr>
            <w:r>
              <w:rPr>
                <w:rFonts w:ascii="Verdana" w:hAnsi="Verdana" w:cs="Calibri"/>
                <w:sz w:val="16"/>
                <w:szCs w:val="16"/>
              </w:rPr>
              <w:lastRenderedPageBreak/>
              <w:t xml:space="preserve">   -по высокому напряжению</w:t>
            </w:r>
          </w:p>
        </w:tc>
        <w:tc>
          <w:tcPr>
            <w:tcW w:w="1220" w:type="dxa"/>
            <w:tcBorders>
              <w:top w:val="nil"/>
              <w:left w:val="nil"/>
              <w:bottom w:val="single" w:sz="4" w:space="0" w:color="auto"/>
              <w:right w:val="single" w:sz="4" w:space="0" w:color="auto"/>
            </w:tcBorders>
            <w:shd w:val="clear" w:color="auto" w:fill="auto"/>
            <w:hideMark/>
          </w:tcPr>
          <w:p w14:paraId="1B3CD178" w14:textId="77777777" w:rsidR="00DC625F" w:rsidRDefault="00DC625F">
            <w:pPr>
              <w:jc w:val="center"/>
              <w:rPr>
                <w:rFonts w:ascii="Verdana" w:hAnsi="Verdana" w:cs="Calibri"/>
                <w:sz w:val="16"/>
                <w:szCs w:val="16"/>
              </w:rPr>
            </w:pPr>
            <w:r>
              <w:rPr>
                <w:rFonts w:ascii="Verdana" w:hAnsi="Verdana" w:cs="Calibri"/>
                <w:sz w:val="16"/>
                <w:szCs w:val="16"/>
              </w:rPr>
              <w:t>тыс. кВт*ч</w:t>
            </w:r>
          </w:p>
        </w:tc>
        <w:tc>
          <w:tcPr>
            <w:tcW w:w="1920" w:type="dxa"/>
            <w:tcBorders>
              <w:top w:val="nil"/>
              <w:left w:val="nil"/>
              <w:bottom w:val="single" w:sz="4" w:space="0" w:color="auto"/>
              <w:right w:val="single" w:sz="4" w:space="0" w:color="auto"/>
            </w:tcBorders>
            <w:shd w:val="clear" w:color="auto" w:fill="auto"/>
            <w:noWrap/>
            <w:vAlign w:val="bottom"/>
            <w:hideMark/>
          </w:tcPr>
          <w:p w14:paraId="073CA105"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F9E7AD" w14:textId="77777777" w:rsidR="00DC625F" w:rsidRDefault="00DC625F">
            <w:pPr>
              <w:jc w:val="right"/>
              <w:rPr>
                <w:rFonts w:ascii="Verdana" w:hAnsi="Verdana" w:cs="Calibri"/>
                <w:sz w:val="16"/>
                <w:szCs w:val="16"/>
              </w:rPr>
            </w:pPr>
            <w:r>
              <w:rPr>
                <w:rFonts w:ascii="Verdana" w:hAnsi="Verdana" w:cs="Calibri"/>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7D39ADC9"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28CD0556"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671AD2A0"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3B4A93C" w14:textId="77777777" w:rsidR="00DC625F" w:rsidRDefault="00DC625F">
            <w:pPr>
              <w:rPr>
                <w:rFonts w:ascii="Verdana" w:hAnsi="Verdana" w:cs="Calibri"/>
                <w:sz w:val="16"/>
                <w:szCs w:val="16"/>
              </w:rPr>
            </w:pPr>
            <w:r>
              <w:rPr>
                <w:rFonts w:ascii="Verdana" w:hAnsi="Verdana" w:cs="Calibri"/>
                <w:sz w:val="16"/>
                <w:szCs w:val="16"/>
              </w:rPr>
              <w:t xml:space="preserve">   -по СН-1</w:t>
            </w:r>
          </w:p>
        </w:tc>
        <w:tc>
          <w:tcPr>
            <w:tcW w:w="1220" w:type="dxa"/>
            <w:tcBorders>
              <w:top w:val="nil"/>
              <w:left w:val="nil"/>
              <w:bottom w:val="single" w:sz="4" w:space="0" w:color="auto"/>
              <w:right w:val="single" w:sz="4" w:space="0" w:color="auto"/>
            </w:tcBorders>
            <w:shd w:val="clear" w:color="auto" w:fill="auto"/>
            <w:hideMark/>
          </w:tcPr>
          <w:p w14:paraId="24CD43FB" w14:textId="77777777" w:rsidR="00DC625F" w:rsidRDefault="00DC625F">
            <w:pPr>
              <w:jc w:val="center"/>
              <w:rPr>
                <w:rFonts w:ascii="Verdana" w:hAnsi="Verdana" w:cs="Calibri"/>
                <w:sz w:val="16"/>
                <w:szCs w:val="16"/>
              </w:rPr>
            </w:pPr>
            <w:r>
              <w:rPr>
                <w:rFonts w:ascii="Verdana" w:hAnsi="Verdana" w:cs="Calibri"/>
                <w:sz w:val="16"/>
                <w:szCs w:val="16"/>
              </w:rPr>
              <w:t>тыс. кВт*ч</w:t>
            </w:r>
          </w:p>
        </w:tc>
        <w:tc>
          <w:tcPr>
            <w:tcW w:w="1920" w:type="dxa"/>
            <w:tcBorders>
              <w:top w:val="nil"/>
              <w:left w:val="nil"/>
              <w:bottom w:val="single" w:sz="4" w:space="0" w:color="auto"/>
              <w:right w:val="single" w:sz="4" w:space="0" w:color="auto"/>
            </w:tcBorders>
            <w:shd w:val="clear" w:color="auto" w:fill="auto"/>
            <w:noWrap/>
            <w:vAlign w:val="bottom"/>
            <w:hideMark/>
          </w:tcPr>
          <w:p w14:paraId="71B5BE36"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644F0923"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471E76BB"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76BDB6CD"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48A972E7"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B0F4395" w14:textId="77777777" w:rsidR="00DC625F" w:rsidRDefault="00DC625F">
            <w:pPr>
              <w:rPr>
                <w:rFonts w:ascii="Verdana" w:hAnsi="Verdana" w:cs="Calibri"/>
                <w:sz w:val="16"/>
                <w:szCs w:val="16"/>
              </w:rPr>
            </w:pPr>
            <w:r>
              <w:rPr>
                <w:rFonts w:ascii="Verdana" w:hAnsi="Verdana" w:cs="Calibri"/>
                <w:sz w:val="16"/>
                <w:szCs w:val="16"/>
              </w:rPr>
              <w:t xml:space="preserve">   -по СН-2</w:t>
            </w:r>
          </w:p>
        </w:tc>
        <w:tc>
          <w:tcPr>
            <w:tcW w:w="1220" w:type="dxa"/>
            <w:tcBorders>
              <w:top w:val="nil"/>
              <w:left w:val="nil"/>
              <w:bottom w:val="single" w:sz="4" w:space="0" w:color="auto"/>
              <w:right w:val="single" w:sz="4" w:space="0" w:color="auto"/>
            </w:tcBorders>
            <w:shd w:val="clear" w:color="auto" w:fill="auto"/>
            <w:hideMark/>
          </w:tcPr>
          <w:p w14:paraId="63A05D7B" w14:textId="77777777" w:rsidR="00DC625F" w:rsidRDefault="00DC625F">
            <w:pPr>
              <w:jc w:val="center"/>
              <w:rPr>
                <w:rFonts w:ascii="Verdana" w:hAnsi="Verdana" w:cs="Calibri"/>
                <w:sz w:val="16"/>
                <w:szCs w:val="16"/>
              </w:rPr>
            </w:pPr>
            <w:r>
              <w:rPr>
                <w:rFonts w:ascii="Verdana" w:hAnsi="Verdana" w:cs="Calibri"/>
                <w:sz w:val="16"/>
                <w:szCs w:val="16"/>
              </w:rPr>
              <w:t>тыс. кВт*ч</w:t>
            </w:r>
          </w:p>
        </w:tc>
        <w:tc>
          <w:tcPr>
            <w:tcW w:w="1920" w:type="dxa"/>
            <w:tcBorders>
              <w:top w:val="nil"/>
              <w:left w:val="nil"/>
              <w:bottom w:val="single" w:sz="4" w:space="0" w:color="auto"/>
              <w:right w:val="single" w:sz="4" w:space="0" w:color="auto"/>
            </w:tcBorders>
            <w:shd w:val="clear" w:color="auto" w:fill="auto"/>
            <w:noWrap/>
            <w:vAlign w:val="bottom"/>
            <w:hideMark/>
          </w:tcPr>
          <w:p w14:paraId="1A2F13EC" w14:textId="77777777" w:rsidR="00DC625F" w:rsidRDefault="00DC625F">
            <w:pPr>
              <w:jc w:val="right"/>
              <w:rPr>
                <w:rFonts w:ascii="Verdana" w:hAnsi="Verdana" w:cs="Calibri"/>
                <w:sz w:val="16"/>
                <w:szCs w:val="16"/>
              </w:rPr>
            </w:pPr>
            <w:r>
              <w:rPr>
                <w:rFonts w:ascii="Verdana" w:hAnsi="Verdana" w:cs="Calibri"/>
                <w:sz w:val="16"/>
                <w:szCs w:val="16"/>
              </w:rPr>
              <w:t>214,01</w:t>
            </w:r>
          </w:p>
        </w:tc>
        <w:tc>
          <w:tcPr>
            <w:tcW w:w="1540" w:type="dxa"/>
            <w:tcBorders>
              <w:top w:val="nil"/>
              <w:left w:val="nil"/>
              <w:bottom w:val="single" w:sz="4" w:space="0" w:color="auto"/>
              <w:right w:val="single" w:sz="4" w:space="0" w:color="auto"/>
            </w:tcBorders>
            <w:shd w:val="clear" w:color="auto" w:fill="auto"/>
            <w:noWrap/>
            <w:vAlign w:val="bottom"/>
            <w:hideMark/>
          </w:tcPr>
          <w:p w14:paraId="1B1C0F37" w14:textId="77777777" w:rsidR="00DC625F" w:rsidRDefault="00DC625F">
            <w:pPr>
              <w:jc w:val="right"/>
              <w:rPr>
                <w:rFonts w:ascii="Verdana" w:hAnsi="Verdana" w:cs="Calibri"/>
                <w:sz w:val="16"/>
                <w:szCs w:val="16"/>
              </w:rPr>
            </w:pPr>
            <w:r>
              <w:rPr>
                <w:rFonts w:ascii="Verdana" w:hAnsi="Verdana" w:cs="Calibri"/>
                <w:sz w:val="16"/>
                <w:szCs w:val="16"/>
              </w:rPr>
              <w:t>214,01</w:t>
            </w:r>
          </w:p>
        </w:tc>
        <w:tc>
          <w:tcPr>
            <w:tcW w:w="1540" w:type="dxa"/>
            <w:tcBorders>
              <w:top w:val="nil"/>
              <w:left w:val="nil"/>
              <w:bottom w:val="single" w:sz="4" w:space="0" w:color="auto"/>
              <w:right w:val="single" w:sz="4" w:space="0" w:color="auto"/>
            </w:tcBorders>
            <w:shd w:val="clear" w:color="auto" w:fill="auto"/>
            <w:noWrap/>
            <w:vAlign w:val="bottom"/>
            <w:hideMark/>
          </w:tcPr>
          <w:p w14:paraId="1E807997"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C549B5"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0460D79E"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7A9F311" w14:textId="77777777" w:rsidR="00DC625F" w:rsidRDefault="00DC625F">
            <w:pPr>
              <w:rPr>
                <w:rFonts w:ascii="Verdana" w:hAnsi="Verdana" w:cs="Calibri"/>
                <w:sz w:val="16"/>
                <w:szCs w:val="16"/>
              </w:rPr>
            </w:pPr>
            <w:r>
              <w:rPr>
                <w:rFonts w:ascii="Verdana" w:hAnsi="Verdana" w:cs="Calibri"/>
                <w:sz w:val="16"/>
                <w:szCs w:val="16"/>
              </w:rPr>
              <w:t xml:space="preserve">   -по низкому напряжению</w:t>
            </w:r>
          </w:p>
        </w:tc>
        <w:tc>
          <w:tcPr>
            <w:tcW w:w="1220" w:type="dxa"/>
            <w:tcBorders>
              <w:top w:val="nil"/>
              <w:left w:val="nil"/>
              <w:bottom w:val="single" w:sz="4" w:space="0" w:color="auto"/>
              <w:right w:val="single" w:sz="4" w:space="0" w:color="auto"/>
            </w:tcBorders>
            <w:shd w:val="clear" w:color="auto" w:fill="auto"/>
            <w:hideMark/>
          </w:tcPr>
          <w:p w14:paraId="3DDEA346" w14:textId="77777777" w:rsidR="00DC625F" w:rsidRDefault="00DC625F">
            <w:pPr>
              <w:jc w:val="center"/>
              <w:rPr>
                <w:rFonts w:ascii="Verdana" w:hAnsi="Verdana" w:cs="Calibri"/>
                <w:sz w:val="16"/>
                <w:szCs w:val="16"/>
              </w:rPr>
            </w:pPr>
            <w:r>
              <w:rPr>
                <w:rFonts w:ascii="Verdana" w:hAnsi="Verdana" w:cs="Calibri"/>
                <w:sz w:val="16"/>
                <w:szCs w:val="16"/>
              </w:rPr>
              <w:t>тыс. кВт*ч</w:t>
            </w:r>
          </w:p>
        </w:tc>
        <w:tc>
          <w:tcPr>
            <w:tcW w:w="1920" w:type="dxa"/>
            <w:tcBorders>
              <w:top w:val="nil"/>
              <w:left w:val="nil"/>
              <w:bottom w:val="single" w:sz="4" w:space="0" w:color="auto"/>
              <w:right w:val="single" w:sz="4" w:space="0" w:color="auto"/>
            </w:tcBorders>
            <w:shd w:val="clear" w:color="auto" w:fill="auto"/>
            <w:noWrap/>
            <w:vAlign w:val="bottom"/>
            <w:hideMark/>
          </w:tcPr>
          <w:p w14:paraId="212A94F1"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79A0933A" w14:textId="77777777" w:rsidR="00DC625F" w:rsidRDefault="00DC625F">
            <w:pPr>
              <w:jc w:val="right"/>
              <w:rPr>
                <w:rFonts w:ascii="Verdana" w:hAnsi="Verdana" w:cs="Calibri"/>
                <w:sz w:val="16"/>
                <w:szCs w:val="16"/>
              </w:rPr>
            </w:pPr>
            <w:r>
              <w:rPr>
                <w:rFonts w:ascii="Verdana" w:hAnsi="Verdana" w:cs="Calibri"/>
                <w:sz w:val="16"/>
                <w:szCs w:val="16"/>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203D0252"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8ECD24"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2E078328" w14:textId="77777777" w:rsidTr="00DC625F">
        <w:trPr>
          <w:trHeight w:val="42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23C6D57" w14:textId="77777777" w:rsidR="00DC625F" w:rsidRDefault="00DC625F">
            <w:pPr>
              <w:rPr>
                <w:rFonts w:ascii="Verdana" w:hAnsi="Verdana" w:cs="Calibri"/>
                <w:sz w:val="16"/>
                <w:szCs w:val="16"/>
              </w:rPr>
            </w:pPr>
            <w:r>
              <w:rPr>
                <w:rFonts w:ascii="Verdana" w:hAnsi="Verdana" w:cs="Calibri"/>
                <w:sz w:val="16"/>
                <w:szCs w:val="16"/>
              </w:rPr>
              <w:t>Средневзвешенный тариф за 1 кВт*ч потреблен.эл.энергии, в т.ч.:</w:t>
            </w:r>
          </w:p>
        </w:tc>
        <w:tc>
          <w:tcPr>
            <w:tcW w:w="1220" w:type="dxa"/>
            <w:tcBorders>
              <w:top w:val="nil"/>
              <w:left w:val="nil"/>
              <w:bottom w:val="single" w:sz="4" w:space="0" w:color="auto"/>
              <w:right w:val="single" w:sz="4" w:space="0" w:color="auto"/>
            </w:tcBorders>
            <w:shd w:val="clear" w:color="auto" w:fill="auto"/>
            <w:vAlign w:val="center"/>
            <w:hideMark/>
          </w:tcPr>
          <w:p w14:paraId="333B6B23" w14:textId="77777777" w:rsidR="00DC625F" w:rsidRDefault="00DC625F">
            <w:pPr>
              <w:jc w:val="center"/>
              <w:rPr>
                <w:rFonts w:ascii="Verdana" w:hAnsi="Verdana" w:cs="Calibri"/>
                <w:sz w:val="16"/>
                <w:szCs w:val="16"/>
              </w:rPr>
            </w:pPr>
            <w:r>
              <w:rPr>
                <w:rFonts w:ascii="Verdana" w:hAnsi="Verdana" w:cs="Calibri"/>
                <w:sz w:val="16"/>
                <w:szCs w:val="16"/>
              </w:rPr>
              <w:t>руб.</w:t>
            </w:r>
          </w:p>
        </w:tc>
        <w:tc>
          <w:tcPr>
            <w:tcW w:w="1920" w:type="dxa"/>
            <w:tcBorders>
              <w:top w:val="nil"/>
              <w:left w:val="nil"/>
              <w:bottom w:val="single" w:sz="4" w:space="0" w:color="auto"/>
              <w:right w:val="single" w:sz="4" w:space="0" w:color="auto"/>
            </w:tcBorders>
            <w:shd w:val="clear" w:color="auto" w:fill="auto"/>
            <w:vAlign w:val="bottom"/>
            <w:hideMark/>
          </w:tcPr>
          <w:p w14:paraId="0989F0F7" w14:textId="77777777" w:rsidR="00DC625F" w:rsidRDefault="00DC625F">
            <w:pPr>
              <w:jc w:val="right"/>
              <w:rPr>
                <w:rFonts w:ascii="Verdana" w:hAnsi="Verdana" w:cs="Calibri"/>
                <w:sz w:val="16"/>
                <w:szCs w:val="16"/>
              </w:rPr>
            </w:pPr>
            <w:r>
              <w:rPr>
                <w:rFonts w:ascii="Verdana" w:hAnsi="Verdana" w:cs="Calibri"/>
                <w:sz w:val="16"/>
                <w:szCs w:val="16"/>
              </w:rPr>
              <w:t>3,902</w:t>
            </w:r>
          </w:p>
        </w:tc>
        <w:tc>
          <w:tcPr>
            <w:tcW w:w="1540" w:type="dxa"/>
            <w:tcBorders>
              <w:top w:val="nil"/>
              <w:left w:val="nil"/>
              <w:bottom w:val="single" w:sz="4" w:space="0" w:color="auto"/>
              <w:right w:val="single" w:sz="4" w:space="0" w:color="auto"/>
            </w:tcBorders>
            <w:shd w:val="clear" w:color="auto" w:fill="auto"/>
            <w:vAlign w:val="bottom"/>
            <w:hideMark/>
          </w:tcPr>
          <w:p w14:paraId="0BEDDFA4" w14:textId="77777777" w:rsidR="00DC625F" w:rsidRDefault="00DC625F">
            <w:pPr>
              <w:jc w:val="right"/>
              <w:rPr>
                <w:rFonts w:ascii="Verdana" w:hAnsi="Verdana" w:cs="Calibri"/>
                <w:sz w:val="16"/>
                <w:szCs w:val="16"/>
              </w:rPr>
            </w:pPr>
            <w:r>
              <w:rPr>
                <w:rFonts w:ascii="Verdana" w:hAnsi="Verdana" w:cs="Calibri"/>
                <w:sz w:val="16"/>
                <w:szCs w:val="16"/>
              </w:rPr>
              <w:t>3,775</w:t>
            </w:r>
          </w:p>
        </w:tc>
        <w:tc>
          <w:tcPr>
            <w:tcW w:w="1540" w:type="dxa"/>
            <w:tcBorders>
              <w:top w:val="nil"/>
              <w:left w:val="nil"/>
              <w:bottom w:val="single" w:sz="4" w:space="0" w:color="auto"/>
              <w:right w:val="single" w:sz="4" w:space="0" w:color="auto"/>
            </w:tcBorders>
            <w:shd w:val="clear" w:color="auto" w:fill="auto"/>
            <w:vAlign w:val="bottom"/>
            <w:hideMark/>
          </w:tcPr>
          <w:p w14:paraId="3FA95AFD" w14:textId="77777777" w:rsidR="00DC625F" w:rsidRDefault="00DC625F">
            <w:pPr>
              <w:jc w:val="right"/>
              <w:rPr>
                <w:rFonts w:ascii="Verdana" w:hAnsi="Verdana" w:cs="Calibri"/>
                <w:sz w:val="16"/>
                <w:szCs w:val="16"/>
              </w:rPr>
            </w:pPr>
            <w:r>
              <w:rPr>
                <w:rFonts w:ascii="Verdana" w:hAnsi="Verdana" w:cs="Calibri"/>
                <w:sz w:val="16"/>
                <w:szCs w:val="16"/>
              </w:rPr>
              <w:t>3,970</w:t>
            </w:r>
          </w:p>
        </w:tc>
        <w:tc>
          <w:tcPr>
            <w:tcW w:w="1660" w:type="dxa"/>
            <w:tcBorders>
              <w:top w:val="nil"/>
              <w:left w:val="nil"/>
              <w:bottom w:val="single" w:sz="4" w:space="0" w:color="auto"/>
              <w:right w:val="single" w:sz="4" w:space="0" w:color="auto"/>
            </w:tcBorders>
            <w:shd w:val="clear" w:color="auto" w:fill="auto"/>
            <w:noWrap/>
            <w:vAlign w:val="bottom"/>
            <w:hideMark/>
          </w:tcPr>
          <w:p w14:paraId="5F146F87"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-0,13 </w:t>
            </w:r>
          </w:p>
        </w:tc>
      </w:tr>
      <w:tr w:rsidR="00DC625F" w14:paraId="4D852853"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13F6BB2" w14:textId="77777777" w:rsidR="00DC625F" w:rsidRDefault="00DC625F">
            <w:pPr>
              <w:rPr>
                <w:rFonts w:ascii="Verdana" w:hAnsi="Verdana" w:cs="Calibri"/>
                <w:sz w:val="16"/>
                <w:szCs w:val="16"/>
              </w:rPr>
            </w:pPr>
            <w:r>
              <w:rPr>
                <w:rFonts w:ascii="Verdana" w:hAnsi="Verdana" w:cs="Calibri"/>
                <w:sz w:val="16"/>
                <w:szCs w:val="16"/>
              </w:rPr>
              <w:t xml:space="preserve">   -по СН-2</w:t>
            </w:r>
          </w:p>
        </w:tc>
        <w:tc>
          <w:tcPr>
            <w:tcW w:w="1220" w:type="dxa"/>
            <w:tcBorders>
              <w:top w:val="nil"/>
              <w:left w:val="nil"/>
              <w:bottom w:val="single" w:sz="4" w:space="0" w:color="auto"/>
              <w:right w:val="single" w:sz="4" w:space="0" w:color="auto"/>
            </w:tcBorders>
            <w:shd w:val="clear" w:color="auto" w:fill="auto"/>
            <w:vAlign w:val="center"/>
            <w:hideMark/>
          </w:tcPr>
          <w:p w14:paraId="29138786" w14:textId="77777777" w:rsidR="00DC625F" w:rsidRDefault="00DC625F">
            <w:pPr>
              <w:jc w:val="center"/>
              <w:rPr>
                <w:rFonts w:ascii="Verdana" w:hAnsi="Verdana" w:cs="Calibri"/>
                <w:sz w:val="16"/>
                <w:szCs w:val="16"/>
              </w:rPr>
            </w:pPr>
            <w:r>
              <w:rPr>
                <w:rFonts w:ascii="Verdana" w:hAnsi="Verdana" w:cs="Calibri"/>
                <w:sz w:val="16"/>
                <w:szCs w:val="16"/>
              </w:rPr>
              <w:t>руб.</w:t>
            </w:r>
          </w:p>
        </w:tc>
        <w:tc>
          <w:tcPr>
            <w:tcW w:w="1920" w:type="dxa"/>
            <w:tcBorders>
              <w:top w:val="nil"/>
              <w:left w:val="nil"/>
              <w:bottom w:val="single" w:sz="4" w:space="0" w:color="auto"/>
              <w:right w:val="single" w:sz="4" w:space="0" w:color="auto"/>
            </w:tcBorders>
            <w:shd w:val="clear" w:color="auto" w:fill="auto"/>
            <w:noWrap/>
            <w:vAlign w:val="bottom"/>
            <w:hideMark/>
          </w:tcPr>
          <w:p w14:paraId="6D42DCE5" w14:textId="77777777" w:rsidR="00DC625F" w:rsidRDefault="00DC625F">
            <w:pPr>
              <w:jc w:val="right"/>
              <w:rPr>
                <w:rFonts w:ascii="Verdana" w:hAnsi="Verdana" w:cs="Calibri"/>
                <w:sz w:val="16"/>
                <w:szCs w:val="16"/>
              </w:rPr>
            </w:pPr>
            <w:r>
              <w:rPr>
                <w:rFonts w:ascii="Verdana" w:hAnsi="Verdana" w:cs="Calibri"/>
                <w:sz w:val="16"/>
                <w:szCs w:val="16"/>
              </w:rPr>
              <w:t>3,902</w:t>
            </w:r>
          </w:p>
        </w:tc>
        <w:tc>
          <w:tcPr>
            <w:tcW w:w="1540" w:type="dxa"/>
            <w:tcBorders>
              <w:top w:val="nil"/>
              <w:left w:val="nil"/>
              <w:bottom w:val="single" w:sz="4" w:space="0" w:color="auto"/>
              <w:right w:val="single" w:sz="4" w:space="0" w:color="auto"/>
            </w:tcBorders>
            <w:shd w:val="clear" w:color="auto" w:fill="auto"/>
            <w:noWrap/>
            <w:vAlign w:val="bottom"/>
            <w:hideMark/>
          </w:tcPr>
          <w:p w14:paraId="39212664" w14:textId="77777777" w:rsidR="00DC625F" w:rsidRDefault="00DC625F">
            <w:pPr>
              <w:jc w:val="right"/>
              <w:rPr>
                <w:rFonts w:ascii="Verdana" w:hAnsi="Verdana" w:cs="Calibri"/>
                <w:sz w:val="16"/>
                <w:szCs w:val="16"/>
              </w:rPr>
            </w:pPr>
            <w:r>
              <w:rPr>
                <w:rFonts w:ascii="Verdana" w:hAnsi="Verdana" w:cs="Calibri"/>
                <w:sz w:val="16"/>
                <w:szCs w:val="16"/>
              </w:rPr>
              <w:t>3,775</w:t>
            </w:r>
          </w:p>
        </w:tc>
        <w:tc>
          <w:tcPr>
            <w:tcW w:w="1540" w:type="dxa"/>
            <w:tcBorders>
              <w:top w:val="nil"/>
              <w:left w:val="nil"/>
              <w:bottom w:val="single" w:sz="4" w:space="0" w:color="auto"/>
              <w:right w:val="single" w:sz="4" w:space="0" w:color="auto"/>
            </w:tcBorders>
            <w:shd w:val="clear" w:color="auto" w:fill="auto"/>
            <w:noWrap/>
            <w:vAlign w:val="bottom"/>
            <w:hideMark/>
          </w:tcPr>
          <w:p w14:paraId="47CAA511"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442B55BE"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-0,13 </w:t>
            </w:r>
          </w:p>
        </w:tc>
      </w:tr>
      <w:tr w:rsidR="00DC625F" w14:paraId="7CF09B60"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0868CAE0" w14:textId="77777777" w:rsidR="00DC625F" w:rsidRDefault="00DC625F">
            <w:pPr>
              <w:rPr>
                <w:rFonts w:ascii="Verdana" w:hAnsi="Verdana" w:cs="Calibri"/>
                <w:sz w:val="16"/>
                <w:szCs w:val="16"/>
              </w:rPr>
            </w:pPr>
            <w:r>
              <w:rPr>
                <w:rFonts w:ascii="Verdana" w:hAnsi="Verdana" w:cs="Calibri"/>
                <w:sz w:val="16"/>
                <w:szCs w:val="16"/>
              </w:rPr>
              <w:t>Средний тариф 1 кВт*ч</w:t>
            </w:r>
          </w:p>
        </w:tc>
        <w:tc>
          <w:tcPr>
            <w:tcW w:w="1220" w:type="dxa"/>
            <w:tcBorders>
              <w:top w:val="nil"/>
              <w:left w:val="nil"/>
              <w:bottom w:val="single" w:sz="4" w:space="0" w:color="auto"/>
              <w:right w:val="single" w:sz="4" w:space="0" w:color="auto"/>
            </w:tcBorders>
            <w:shd w:val="clear" w:color="auto" w:fill="auto"/>
            <w:vAlign w:val="center"/>
            <w:hideMark/>
          </w:tcPr>
          <w:p w14:paraId="373BBB3B" w14:textId="77777777" w:rsidR="00DC625F" w:rsidRDefault="00DC625F">
            <w:pPr>
              <w:jc w:val="center"/>
              <w:rPr>
                <w:rFonts w:ascii="Verdana" w:hAnsi="Verdana" w:cs="Calibri"/>
                <w:sz w:val="16"/>
                <w:szCs w:val="16"/>
              </w:rPr>
            </w:pPr>
            <w:r>
              <w:rPr>
                <w:rFonts w:ascii="Verdana" w:hAnsi="Verdana" w:cs="Calibri"/>
                <w:sz w:val="16"/>
                <w:szCs w:val="16"/>
              </w:rPr>
              <w:t>руб.</w:t>
            </w:r>
          </w:p>
        </w:tc>
        <w:tc>
          <w:tcPr>
            <w:tcW w:w="1920" w:type="dxa"/>
            <w:tcBorders>
              <w:top w:val="nil"/>
              <w:left w:val="nil"/>
              <w:bottom w:val="single" w:sz="4" w:space="0" w:color="auto"/>
              <w:right w:val="single" w:sz="4" w:space="0" w:color="auto"/>
            </w:tcBorders>
            <w:shd w:val="clear" w:color="auto" w:fill="auto"/>
            <w:noWrap/>
            <w:vAlign w:val="bottom"/>
            <w:hideMark/>
          </w:tcPr>
          <w:p w14:paraId="098AA7B2" w14:textId="77777777" w:rsidR="00DC625F" w:rsidRDefault="00DC625F">
            <w:pPr>
              <w:jc w:val="right"/>
              <w:rPr>
                <w:rFonts w:ascii="Verdana" w:hAnsi="Verdana" w:cs="Calibri"/>
                <w:sz w:val="16"/>
                <w:szCs w:val="16"/>
              </w:rPr>
            </w:pPr>
            <w:r>
              <w:rPr>
                <w:rFonts w:ascii="Verdana" w:hAnsi="Verdana" w:cs="Calibri"/>
                <w:sz w:val="16"/>
                <w:szCs w:val="16"/>
              </w:rPr>
              <w:t>3,902</w:t>
            </w:r>
          </w:p>
        </w:tc>
        <w:tc>
          <w:tcPr>
            <w:tcW w:w="1540" w:type="dxa"/>
            <w:tcBorders>
              <w:top w:val="nil"/>
              <w:left w:val="nil"/>
              <w:bottom w:val="single" w:sz="4" w:space="0" w:color="auto"/>
              <w:right w:val="single" w:sz="4" w:space="0" w:color="auto"/>
            </w:tcBorders>
            <w:shd w:val="clear" w:color="auto" w:fill="auto"/>
            <w:noWrap/>
            <w:vAlign w:val="bottom"/>
            <w:hideMark/>
          </w:tcPr>
          <w:p w14:paraId="2750024D" w14:textId="77777777" w:rsidR="00DC625F" w:rsidRDefault="00DC625F">
            <w:pPr>
              <w:jc w:val="right"/>
              <w:rPr>
                <w:rFonts w:ascii="Verdana" w:hAnsi="Verdana" w:cs="Calibri"/>
                <w:sz w:val="16"/>
                <w:szCs w:val="16"/>
              </w:rPr>
            </w:pPr>
            <w:r>
              <w:rPr>
                <w:rFonts w:ascii="Verdana" w:hAnsi="Verdana" w:cs="Calibri"/>
                <w:sz w:val="16"/>
                <w:szCs w:val="16"/>
              </w:rPr>
              <w:t>3,77518</w:t>
            </w:r>
          </w:p>
        </w:tc>
        <w:tc>
          <w:tcPr>
            <w:tcW w:w="1540" w:type="dxa"/>
            <w:tcBorders>
              <w:top w:val="nil"/>
              <w:left w:val="nil"/>
              <w:bottom w:val="single" w:sz="4" w:space="0" w:color="auto"/>
              <w:right w:val="single" w:sz="4" w:space="0" w:color="auto"/>
            </w:tcBorders>
            <w:shd w:val="clear" w:color="auto" w:fill="auto"/>
            <w:noWrap/>
            <w:vAlign w:val="bottom"/>
            <w:hideMark/>
          </w:tcPr>
          <w:p w14:paraId="43750503"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7B4E110A" w14:textId="77777777" w:rsidR="00DC625F" w:rsidRDefault="00DC625F">
            <w:pPr>
              <w:jc w:val="right"/>
              <w:rPr>
                <w:rFonts w:ascii="Verdana" w:hAnsi="Verdana" w:cs="Calibri"/>
                <w:color w:val="000000"/>
                <w:sz w:val="16"/>
                <w:szCs w:val="16"/>
              </w:rPr>
            </w:pPr>
            <w:r>
              <w:rPr>
                <w:rFonts w:ascii="Verdana" w:hAnsi="Verdana" w:cs="Calibri"/>
                <w:color w:val="FF0000"/>
                <w:sz w:val="16"/>
                <w:szCs w:val="16"/>
              </w:rPr>
              <w:t xml:space="preserve">-0,13 </w:t>
            </w:r>
          </w:p>
        </w:tc>
      </w:tr>
      <w:tr w:rsidR="00DC625F" w14:paraId="7D4FC517" w14:textId="77777777" w:rsidTr="00DC625F">
        <w:trPr>
          <w:trHeight w:val="225"/>
          <w:jc w:val="center"/>
        </w:trPr>
        <w:tc>
          <w:tcPr>
            <w:tcW w:w="3640" w:type="dxa"/>
            <w:tcBorders>
              <w:top w:val="nil"/>
              <w:left w:val="single" w:sz="4" w:space="0" w:color="auto"/>
              <w:bottom w:val="nil"/>
              <w:right w:val="single" w:sz="4" w:space="0" w:color="auto"/>
            </w:tcBorders>
            <w:shd w:val="clear" w:color="auto" w:fill="auto"/>
            <w:vAlign w:val="bottom"/>
            <w:hideMark/>
          </w:tcPr>
          <w:p w14:paraId="35859DB3" w14:textId="77777777" w:rsidR="00DC625F" w:rsidRDefault="00DC625F">
            <w:pPr>
              <w:rPr>
                <w:rFonts w:ascii="Verdana" w:hAnsi="Verdana" w:cs="Calibri"/>
                <w:b/>
                <w:bCs/>
                <w:sz w:val="16"/>
                <w:szCs w:val="16"/>
              </w:rPr>
            </w:pPr>
            <w:r>
              <w:rPr>
                <w:rFonts w:ascii="Verdana" w:hAnsi="Verdana" w:cs="Calibri"/>
                <w:b/>
                <w:bCs/>
                <w:sz w:val="16"/>
                <w:szCs w:val="16"/>
              </w:rPr>
              <w:t>Стоимость электроэнергии</w:t>
            </w:r>
          </w:p>
        </w:tc>
        <w:tc>
          <w:tcPr>
            <w:tcW w:w="1220" w:type="dxa"/>
            <w:tcBorders>
              <w:top w:val="nil"/>
              <w:left w:val="nil"/>
              <w:bottom w:val="nil"/>
              <w:right w:val="single" w:sz="4" w:space="0" w:color="auto"/>
            </w:tcBorders>
            <w:shd w:val="clear" w:color="auto" w:fill="auto"/>
            <w:vAlign w:val="center"/>
            <w:hideMark/>
          </w:tcPr>
          <w:p w14:paraId="61FF9E30" w14:textId="77777777" w:rsidR="00DC625F" w:rsidRDefault="00DC625F">
            <w:pPr>
              <w:jc w:val="center"/>
              <w:rPr>
                <w:rFonts w:ascii="Verdana" w:hAnsi="Verdana" w:cs="Calibri"/>
                <w:b/>
                <w:bCs/>
                <w:sz w:val="16"/>
                <w:szCs w:val="16"/>
              </w:rPr>
            </w:pPr>
            <w:r>
              <w:rPr>
                <w:rFonts w:ascii="Verdana" w:hAnsi="Verdana" w:cs="Calibri"/>
                <w:b/>
                <w:bCs/>
                <w:sz w:val="16"/>
                <w:szCs w:val="16"/>
              </w:rPr>
              <w:t>тыс. руб.</w:t>
            </w:r>
          </w:p>
        </w:tc>
        <w:tc>
          <w:tcPr>
            <w:tcW w:w="1920" w:type="dxa"/>
            <w:tcBorders>
              <w:top w:val="nil"/>
              <w:left w:val="nil"/>
              <w:bottom w:val="nil"/>
              <w:right w:val="single" w:sz="4" w:space="0" w:color="auto"/>
            </w:tcBorders>
            <w:shd w:val="clear" w:color="auto" w:fill="auto"/>
            <w:noWrap/>
            <w:vAlign w:val="bottom"/>
            <w:hideMark/>
          </w:tcPr>
          <w:p w14:paraId="26648030" w14:textId="77777777" w:rsidR="00DC625F" w:rsidRDefault="00DC625F">
            <w:pPr>
              <w:jc w:val="right"/>
              <w:rPr>
                <w:rFonts w:ascii="Verdana" w:hAnsi="Verdana" w:cs="Calibri"/>
                <w:b/>
                <w:bCs/>
                <w:sz w:val="16"/>
                <w:szCs w:val="16"/>
              </w:rPr>
            </w:pPr>
            <w:r>
              <w:rPr>
                <w:rFonts w:ascii="Verdana" w:hAnsi="Verdana" w:cs="Calibri"/>
                <w:b/>
                <w:bCs/>
                <w:sz w:val="16"/>
                <w:szCs w:val="16"/>
              </w:rPr>
              <w:t>835,08</w:t>
            </w:r>
          </w:p>
        </w:tc>
        <w:tc>
          <w:tcPr>
            <w:tcW w:w="1540" w:type="dxa"/>
            <w:tcBorders>
              <w:top w:val="nil"/>
              <w:left w:val="nil"/>
              <w:bottom w:val="nil"/>
              <w:right w:val="single" w:sz="4" w:space="0" w:color="auto"/>
            </w:tcBorders>
            <w:shd w:val="clear" w:color="auto" w:fill="auto"/>
            <w:noWrap/>
            <w:vAlign w:val="bottom"/>
            <w:hideMark/>
          </w:tcPr>
          <w:p w14:paraId="789688BA" w14:textId="77777777" w:rsidR="00DC625F" w:rsidRDefault="00DC625F">
            <w:pPr>
              <w:jc w:val="right"/>
              <w:rPr>
                <w:rFonts w:ascii="Verdana" w:hAnsi="Verdana" w:cs="Calibri"/>
                <w:b/>
                <w:bCs/>
                <w:sz w:val="16"/>
                <w:szCs w:val="16"/>
              </w:rPr>
            </w:pPr>
            <w:r>
              <w:rPr>
                <w:rFonts w:ascii="Verdana" w:hAnsi="Verdana" w:cs="Calibri"/>
                <w:b/>
                <w:bCs/>
                <w:sz w:val="16"/>
                <w:szCs w:val="16"/>
              </w:rPr>
              <w:t>807,94</w:t>
            </w:r>
          </w:p>
        </w:tc>
        <w:tc>
          <w:tcPr>
            <w:tcW w:w="1540" w:type="dxa"/>
            <w:tcBorders>
              <w:top w:val="nil"/>
              <w:left w:val="nil"/>
              <w:bottom w:val="nil"/>
              <w:right w:val="single" w:sz="4" w:space="0" w:color="auto"/>
            </w:tcBorders>
            <w:shd w:val="clear" w:color="auto" w:fill="auto"/>
            <w:noWrap/>
            <w:vAlign w:val="bottom"/>
            <w:hideMark/>
          </w:tcPr>
          <w:p w14:paraId="420838DD" w14:textId="77777777" w:rsidR="00DC625F" w:rsidRDefault="00DC625F">
            <w:pPr>
              <w:jc w:val="right"/>
              <w:rPr>
                <w:rFonts w:ascii="Verdana" w:hAnsi="Verdana" w:cs="Calibri"/>
                <w:b/>
                <w:bCs/>
                <w:sz w:val="16"/>
                <w:szCs w:val="16"/>
              </w:rPr>
            </w:pPr>
            <w:r>
              <w:rPr>
                <w:rFonts w:ascii="Verdana" w:hAnsi="Verdana" w:cs="Calibri"/>
                <w:b/>
                <w:bCs/>
                <w:sz w:val="16"/>
                <w:szCs w:val="16"/>
              </w:rPr>
              <w:t>894,05</w:t>
            </w:r>
          </w:p>
        </w:tc>
        <w:tc>
          <w:tcPr>
            <w:tcW w:w="1660" w:type="dxa"/>
            <w:tcBorders>
              <w:top w:val="nil"/>
              <w:left w:val="nil"/>
              <w:bottom w:val="nil"/>
              <w:right w:val="single" w:sz="4" w:space="0" w:color="auto"/>
            </w:tcBorders>
            <w:shd w:val="clear" w:color="auto" w:fill="auto"/>
            <w:noWrap/>
            <w:vAlign w:val="bottom"/>
            <w:hideMark/>
          </w:tcPr>
          <w:p w14:paraId="507A4256" w14:textId="77777777" w:rsidR="00DC625F" w:rsidRDefault="00DC625F">
            <w:pPr>
              <w:jc w:val="right"/>
              <w:rPr>
                <w:rFonts w:ascii="Verdana" w:hAnsi="Verdana" w:cs="Calibri"/>
                <w:b/>
                <w:bCs/>
                <w:color w:val="000000"/>
                <w:sz w:val="16"/>
                <w:szCs w:val="16"/>
              </w:rPr>
            </w:pPr>
            <w:r>
              <w:rPr>
                <w:rFonts w:ascii="Verdana" w:hAnsi="Verdana" w:cs="Calibri"/>
                <w:b/>
                <w:bCs/>
                <w:color w:val="FF0000"/>
                <w:sz w:val="16"/>
                <w:szCs w:val="16"/>
              </w:rPr>
              <w:t xml:space="preserve">-27,14 </w:t>
            </w:r>
          </w:p>
        </w:tc>
      </w:tr>
      <w:tr w:rsidR="00DC625F" w14:paraId="22B026FE" w14:textId="77777777" w:rsidTr="00DC625F">
        <w:trPr>
          <w:trHeight w:val="420"/>
          <w:jc w:val="center"/>
        </w:trPr>
        <w:tc>
          <w:tcPr>
            <w:tcW w:w="11520" w:type="dxa"/>
            <w:gridSpan w:val="6"/>
            <w:tcBorders>
              <w:top w:val="double" w:sz="6" w:space="0" w:color="auto"/>
              <w:left w:val="single" w:sz="4" w:space="0" w:color="auto"/>
              <w:bottom w:val="double" w:sz="6" w:space="0" w:color="auto"/>
              <w:right w:val="nil"/>
            </w:tcBorders>
            <w:shd w:val="clear" w:color="auto" w:fill="auto"/>
            <w:vAlign w:val="center"/>
            <w:hideMark/>
          </w:tcPr>
          <w:p w14:paraId="7848FA1D" w14:textId="77777777" w:rsidR="00DC625F" w:rsidRDefault="00DC625F">
            <w:pPr>
              <w:jc w:val="center"/>
              <w:rPr>
                <w:rFonts w:ascii="Verdana" w:hAnsi="Verdana" w:cs="Calibri"/>
                <w:b/>
                <w:bCs/>
                <w:sz w:val="16"/>
                <w:szCs w:val="16"/>
              </w:rPr>
            </w:pPr>
            <w:r>
              <w:rPr>
                <w:rFonts w:ascii="Verdana" w:hAnsi="Verdana" w:cs="Calibri"/>
                <w:b/>
                <w:bCs/>
                <w:sz w:val="16"/>
                <w:szCs w:val="16"/>
              </w:rPr>
              <w:t>Вода и канализация</w:t>
            </w:r>
          </w:p>
        </w:tc>
      </w:tr>
      <w:tr w:rsidR="00DC625F" w14:paraId="051BDBC9" w14:textId="77777777" w:rsidTr="00DC625F">
        <w:trPr>
          <w:trHeight w:val="435"/>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AD4ACDF" w14:textId="77777777" w:rsidR="00DC625F" w:rsidRDefault="00DC625F">
            <w:pPr>
              <w:rPr>
                <w:rFonts w:ascii="Verdana" w:hAnsi="Verdana" w:cs="Calibri"/>
                <w:sz w:val="16"/>
                <w:szCs w:val="16"/>
              </w:rPr>
            </w:pPr>
            <w:r>
              <w:rPr>
                <w:rFonts w:ascii="Verdana" w:hAnsi="Verdana" w:cs="Calibri"/>
                <w:sz w:val="16"/>
                <w:szCs w:val="16"/>
              </w:rPr>
              <w:t>Общее количество воды, всего, в т.ч.:</w:t>
            </w:r>
          </w:p>
        </w:tc>
        <w:tc>
          <w:tcPr>
            <w:tcW w:w="1220" w:type="dxa"/>
            <w:tcBorders>
              <w:top w:val="nil"/>
              <w:left w:val="nil"/>
              <w:bottom w:val="single" w:sz="4" w:space="0" w:color="auto"/>
              <w:right w:val="single" w:sz="4" w:space="0" w:color="auto"/>
            </w:tcBorders>
            <w:shd w:val="clear" w:color="auto" w:fill="auto"/>
            <w:hideMark/>
          </w:tcPr>
          <w:p w14:paraId="2BF8D59C" w14:textId="77777777" w:rsidR="00DC625F" w:rsidRDefault="00DC625F">
            <w:pPr>
              <w:jc w:val="center"/>
              <w:rPr>
                <w:rFonts w:ascii="Verdana" w:hAnsi="Verdana" w:cs="Calibri"/>
                <w:sz w:val="16"/>
                <w:szCs w:val="16"/>
              </w:rPr>
            </w:pPr>
            <w:r>
              <w:rPr>
                <w:rFonts w:ascii="Verdana" w:hAnsi="Verdana" w:cs="Calibri"/>
                <w:sz w:val="16"/>
                <w:szCs w:val="16"/>
              </w:rPr>
              <w:t>тыс. м3</w:t>
            </w:r>
          </w:p>
        </w:tc>
        <w:tc>
          <w:tcPr>
            <w:tcW w:w="1920" w:type="dxa"/>
            <w:tcBorders>
              <w:top w:val="nil"/>
              <w:left w:val="nil"/>
              <w:bottom w:val="single" w:sz="4" w:space="0" w:color="auto"/>
              <w:right w:val="single" w:sz="4" w:space="0" w:color="auto"/>
            </w:tcBorders>
            <w:shd w:val="clear" w:color="auto" w:fill="auto"/>
            <w:noWrap/>
            <w:vAlign w:val="bottom"/>
            <w:hideMark/>
          </w:tcPr>
          <w:p w14:paraId="0427790C" w14:textId="77777777" w:rsidR="00DC625F" w:rsidRDefault="00DC625F">
            <w:pPr>
              <w:jc w:val="right"/>
              <w:rPr>
                <w:rFonts w:ascii="Verdana" w:hAnsi="Verdana" w:cs="Calibri"/>
                <w:sz w:val="16"/>
                <w:szCs w:val="16"/>
              </w:rPr>
            </w:pPr>
            <w:r>
              <w:rPr>
                <w:rFonts w:ascii="Verdana" w:hAnsi="Verdana" w:cs="Calibri"/>
                <w:sz w:val="16"/>
                <w:szCs w:val="16"/>
              </w:rPr>
              <w:t>1,27</w:t>
            </w:r>
          </w:p>
        </w:tc>
        <w:tc>
          <w:tcPr>
            <w:tcW w:w="1540" w:type="dxa"/>
            <w:tcBorders>
              <w:top w:val="nil"/>
              <w:left w:val="nil"/>
              <w:bottom w:val="single" w:sz="4" w:space="0" w:color="auto"/>
              <w:right w:val="single" w:sz="4" w:space="0" w:color="auto"/>
            </w:tcBorders>
            <w:shd w:val="clear" w:color="auto" w:fill="auto"/>
            <w:noWrap/>
            <w:vAlign w:val="bottom"/>
            <w:hideMark/>
          </w:tcPr>
          <w:p w14:paraId="795B7DC0" w14:textId="77777777" w:rsidR="00DC625F" w:rsidRDefault="00DC625F">
            <w:pPr>
              <w:jc w:val="right"/>
              <w:rPr>
                <w:rFonts w:ascii="Verdana" w:hAnsi="Verdana" w:cs="Calibri"/>
                <w:sz w:val="16"/>
                <w:szCs w:val="16"/>
              </w:rPr>
            </w:pPr>
            <w:r>
              <w:rPr>
                <w:rFonts w:ascii="Verdana" w:hAnsi="Verdana" w:cs="Calibri"/>
                <w:sz w:val="16"/>
                <w:szCs w:val="16"/>
              </w:rPr>
              <w:t>1,27</w:t>
            </w:r>
          </w:p>
        </w:tc>
        <w:tc>
          <w:tcPr>
            <w:tcW w:w="1540" w:type="dxa"/>
            <w:tcBorders>
              <w:top w:val="nil"/>
              <w:left w:val="nil"/>
              <w:bottom w:val="single" w:sz="4" w:space="0" w:color="auto"/>
              <w:right w:val="single" w:sz="4" w:space="0" w:color="auto"/>
            </w:tcBorders>
            <w:shd w:val="clear" w:color="auto" w:fill="auto"/>
            <w:noWrap/>
            <w:vAlign w:val="bottom"/>
            <w:hideMark/>
          </w:tcPr>
          <w:p w14:paraId="45F41806"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4A7FF6"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1D589E24"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18CB5236" w14:textId="77777777" w:rsidR="00DC625F" w:rsidRDefault="00DC625F">
            <w:pPr>
              <w:rPr>
                <w:rFonts w:ascii="Verdana" w:hAnsi="Verdana" w:cs="Calibri"/>
                <w:sz w:val="16"/>
                <w:szCs w:val="16"/>
              </w:rPr>
            </w:pPr>
            <w:r>
              <w:rPr>
                <w:rFonts w:ascii="Verdana" w:hAnsi="Verdana" w:cs="Calibri"/>
                <w:sz w:val="16"/>
                <w:szCs w:val="16"/>
              </w:rPr>
              <w:t xml:space="preserve"> ООО "Киселёвский Водоснаб</w:t>
            </w:r>
          </w:p>
        </w:tc>
        <w:tc>
          <w:tcPr>
            <w:tcW w:w="1220" w:type="dxa"/>
            <w:tcBorders>
              <w:top w:val="nil"/>
              <w:left w:val="nil"/>
              <w:bottom w:val="single" w:sz="4" w:space="0" w:color="auto"/>
              <w:right w:val="single" w:sz="4" w:space="0" w:color="auto"/>
            </w:tcBorders>
            <w:shd w:val="clear" w:color="auto" w:fill="auto"/>
            <w:hideMark/>
          </w:tcPr>
          <w:p w14:paraId="4B1DB131" w14:textId="77777777" w:rsidR="00DC625F" w:rsidRDefault="00DC625F">
            <w:pPr>
              <w:jc w:val="center"/>
              <w:rPr>
                <w:rFonts w:ascii="Verdana" w:hAnsi="Verdana" w:cs="Calibri"/>
                <w:sz w:val="16"/>
                <w:szCs w:val="16"/>
              </w:rPr>
            </w:pPr>
            <w:r>
              <w:rPr>
                <w:rFonts w:ascii="Verdana" w:hAnsi="Verdana" w:cs="Calibri"/>
                <w:sz w:val="16"/>
                <w:szCs w:val="16"/>
              </w:rPr>
              <w:t>тыс. м3</w:t>
            </w:r>
          </w:p>
        </w:tc>
        <w:tc>
          <w:tcPr>
            <w:tcW w:w="1920" w:type="dxa"/>
            <w:tcBorders>
              <w:top w:val="nil"/>
              <w:left w:val="nil"/>
              <w:bottom w:val="single" w:sz="4" w:space="0" w:color="auto"/>
              <w:right w:val="single" w:sz="4" w:space="0" w:color="auto"/>
            </w:tcBorders>
            <w:shd w:val="clear" w:color="auto" w:fill="auto"/>
            <w:noWrap/>
            <w:vAlign w:val="bottom"/>
            <w:hideMark/>
          </w:tcPr>
          <w:p w14:paraId="4D237AE5" w14:textId="77777777" w:rsidR="00DC625F" w:rsidRDefault="00DC625F">
            <w:pPr>
              <w:jc w:val="right"/>
              <w:rPr>
                <w:rFonts w:ascii="Verdana" w:hAnsi="Verdana" w:cs="Calibri"/>
                <w:sz w:val="16"/>
                <w:szCs w:val="16"/>
              </w:rPr>
            </w:pPr>
            <w:r>
              <w:rPr>
                <w:rFonts w:ascii="Verdana" w:hAnsi="Verdana" w:cs="Calibri"/>
                <w:sz w:val="16"/>
                <w:szCs w:val="16"/>
              </w:rPr>
              <w:t>1,27</w:t>
            </w:r>
          </w:p>
        </w:tc>
        <w:tc>
          <w:tcPr>
            <w:tcW w:w="1540" w:type="dxa"/>
            <w:tcBorders>
              <w:top w:val="nil"/>
              <w:left w:val="nil"/>
              <w:bottom w:val="single" w:sz="4" w:space="0" w:color="auto"/>
              <w:right w:val="single" w:sz="4" w:space="0" w:color="auto"/>
            </w:tcBorders>
            <w:shd w:val="clear" w:color="auto" w:fill="auto"/>
            <w:noWrap/>
            <w:vAlign w:val="bottom"/>
            <w:hideMark/>
          </w:tcPr>
          <w:p w14:paraId="652E71B7" w14:textId="77777777" w:rsidR="00DC625F" w:rsidRDefault="00DC625F">
            <w:pPr>
              <w:jc w:val="right"/>
              <w:rPr>
                <w:rFonts w:ascii="Verdana" w:hAnsi="Verdana" w:cs="Calibri"/>
                <w:sz w:val="16"/>
                <w:szCs w:val="16"/>
              </w:rPr>
            </w:pPr>
            <w:r>
              <w:rPr>
                <w:rFonts w:ascii="Verdana" w:hAnsi="Verdana" w:cs="Calibri"/>
                <w:sz w:val="16"/>
                <w:szCs w:val="16"/>
              </w:rPr>
              <w:t>1,27</w:t>
            </w:r>
          </w:p>
        </w:tc>
        <w:tc>
          <w:tcPr>
            <w:tcW w:w="1540" w:type="dxa"/>
            <w:tcBorders>
              <w:top w:val="nil"/>
              <w:left w:val="nil"/>
              <w:bottom w:val="single" w:sz="4" w:space="0" w:color="auto"/>
              <w:right w:val="single" w:sz="4" w:space="0" w:color="auto"/>
            </w:tcBorders>
            <w:shd w:val="clear" w:color="auto" w:fill="auto"/>
            <w:noWrap/>
            <w:vAlign w:val="bottom"/>
            <w:hideMark/>
          </w:tcPr>
          <w:p w14:paraId="41CD611B"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132AA9"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3F812570"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6BB79195" w14:textId="77777777" w:rsidR="00DC625F" w:rsidRDefault="00DC625F">
            <w:pPr>
              <w:rPr>
                <w:rFonts w:ascii="Verdana" w:hAnsi="Verdana" w:cs="Calibri"/>
                <w:sz w:val="16"/>
                <w:szCs w:val="16"/>
              </w:rPr>
            </w:pPr>
            <w:r>
              <w:rPr>
                <w:rFonts w:ascii="Verdana" w:hAnsi="Verdana" w:cs="Calibri"/>
                <w:sz w:val="16"/>
                <w:szCs w:val="16"/>
              </w:rPr>
              <w:t>Общее количество стоков, всего</w:t>
            </w:r>
          </w:p>
        </w:tc>
        <w:tc>
          <w:tcPr>
            <w:tcW w:w="1220" w:type="dxa"/>
            <w:tcBorders>
              <w:top w:val="nil"/>
              <w:left w:val="nil"/>
              <w:bottom w:val="single" w:sz="4" w:space="0" w:color="auto"/>
              <w:right w:val="single" w:sz="4" w:space="0" w:color="auto"/>
            </w:tcBorders>
            <w:shd w:val="clear" w:color="auto" w:fill="auto"/>
            <w:hideMark/>
          </w:tcPr>
          <w:p w14:paraId="7C58FE68" w14:textId="77777777" w:rsidR="00DC625F" w:rsidRDefault="00DC625F">
            <w:pPr>
              <w:jc w:val="center"/>
              <w:rPr>
                <w:rFonts w:ascii="Verdana" w:hAnsi="Verdana" w:cs="Calibri"/>
                <w:sz w:val="16"/>
                <w:szCs w:val="16"/>
              </w:rPr>
            </w:pPr>
            <w:r>
              <w:rPr>
                <w:rFonts w:ascii="Verdana" w:hAnsi="Verdana" w:cs="Calibri"/>
                <w:sz w:val="16"/>
                <w:szCs w:val="16"/>
              </w:rPr>
              <w:t>тыс. м3</w:t>
            </w:r>
          </w:p>
        </w:tc>
        <w:tc>
          <w:tcPr>
            <w:tcW w:w="1920" w:type="dxa"/>
            <w:tcBorders>
              <w:top w:val="nil"/>
              <w:left w:val="nil"/>
              <w:bottom w:val="single" w:sz="4" w:space="0" w:color="auto"/>
              <w:right w:val="single" w:sz="4" w:space="0" w:color="auto"/>
            </w:tcBorders>
            <w:shd w:val="clear" w:color="auto" w:fill="auto"/>
            <w:noWrap/>
            <w:vAlign w:val="bottom"/>
            <w:hideMark/>
          </w:tcPr>
          <w:p w14:paraId="7D24D097" w14:textId="77777777" w:rsidR="00DC625F" w:rsidRDefault="00DC625F">
            <w:pPr>
              <w:jc w:val="right"/>
              <w:rPr>
                <w:rFonts w:ascii="Verdana" w:hAnsi="Verdana" w:cs="Calibri"/>
                <w:sz w:val="16"/>
                <w:szCs w:val="16"/>
              </w:rPr>
            </w:pPr>
            <w:r>
              <w:rPr>
                <w:rFonts w:ascii="Verdana" w:hAnsi="Verdana" w:cs="Calibri"/>
                <w:sz w:val="16"/>
                <w:szCs w:val="16"/>
              </w:rPr>
              <w:t>0,58</w:t>
            </w:r>
          </w:p>
        </w:tc>
        <w:tc>
          <w:tcPr>
            <w:tcW w:w="1540" w:type="dxa"/>
            <w:tcBorders>
              <w:top w:val="nil"/>
              <w:left w:val="nil"/>
              <w:bottom w:val="single" w:sz="4" w:space="0" w:color="auto"/>
              <w:right w:val="single" w:sz="4" w:space="0" w:color="auto"/>
            </w:tcBorders>
            <w:shd w:val="clear" w:color="auto" w:fill="auto"/>
            <w:noWrap/>
            <w:vAlign w:val="bottom"/>
            <w:hideMark/>
          </w:tcPr>
          <w:p w14:paraId="086337F4" w14:textId="77777777" w:rsidR="00DC625F" w:rsidRDefault="00DC625F">
            <w:pPr>
              <w:jc w:val="right"/>
              <w:rPr>
                <w:rFonts w:ascii="Verdana" w:hAnsi="Verdana" w:cs="Calibri"/>
                <w:sz w:val="16"/>
                <w:szCs w:val="16"/>
              </w:rPr>
            </w:pPr>
            <w:r>
              <w:rPr>
                <w:rFonts w:ascii="Verdana" w:hAnsi="Verdana" w:cs="Calibri"/>
                <w:sz w:val="16"/>
                <w:szCs w:val="16"/>
              </w:rPr>
              <w:t>0,58</w:t>
            </w:r>
          </w:p>
        </w:tc>
        <w:tc>
          <w:tcPr>
            <w:tcW w:w="1540" w:type="dxa"/>
            <w:tcBorders>
              <w:top w:val="nil"/>
              <w:left w:val="nil"/>
              <w:bottom w:val="single" w:sz="4" w:space="0" w:color="auto"/>
              <w:right w:val="single" w:sz="4" w:space="0" w:color="auto"/>
            </w:tcBorders>
            <w:shd w:val="clear" w:color="auto" w:fill="auto"/>
            <w:noWrap/>
            <w:vAlign w:val="bottom"/>
            <w:hideMark/>
          </w:tcPr>
          <w:p w14:paraId="6166524C"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701277"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091B7008"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58861B18" w14:textId="77777777" w:rsidR="00DC625F" w:rsidRDefault="00DC625F">
            <w:pPr>
              <w:rPr>
                <w:rFonts w:ascii="Verdana" w:hAnsi="Verdana" w:cs="Calibri"/>
                <w:sz w:val="16"/>
                <w:szCs w:val="16"/>
              </w:rPr>
            </w:pPr>
            <w:r>
              <w:rPr>
                <w:rFonts w:ascii="Verdana" w:hAnsi="Verdana" w:cs="Calibri"/>
                <w:sz w:val="16"/>
                <w:szCs w:val="16"/>
              </w:rPr>
              <w:t xml:space="preserve">  ООО "канализационное хозяйство"</w:t>
            </w:r>
          </w:p>
        </w:tc>
        <w:tc>
          <w:tcPr>
            <w:tcW w:w="1220" w:type="dxa"/>
            <w:tcBorders>
              <w:top w:val="nil"/>
              <w:left w:val="nil"/>
              <w:bottom w:val="single" w:sz="4" w:space="0" w:color="auto"/>
              <w:right w:val="single" w:sz="4" w:space="0" w:color="auto"/>
            </w:tcBorders>
            <w:shd w:val="clear" w:color="auto" w:fill="auto"/>
            <w:hideMark/>
          </w:tcPr>
          <w:p w14:paraId="2BCA46A8" w14:textId="77777777" w:rsidR="00DC625F" w:rsidRDefault="00DC625F">
            <w:pPr>
              <w:jc w:val="center"/>
              <w:rPr>
                <w:rFonts w:ascii="Verdana" w:hAnsi="Verdana" w:cs="Calibri"/>
                <w:sz w:val="16"/>
                <w:szCs w:val="16"/>
              </w:rPr>
            </w:pPr>
            <w:r>
              <w:rPr>
                <w:rFonts w:ascii="Verdana" w:hAnsi="Verdana" w:cs="Calibri"/>
                <w:sz w:val="16"/>
                <w:szCs w:val="16"/>
              </w:rPr>
              <w:t>руб./м3</w:t>
            </w:r>
          </w:p>
        </w:tc>
        <w:tc>
          <w:tcPr>
            <w:tcW w:w="1920" w:type="dxa"/>
            <w:tcBorders>
              <w:top w:val="nil"/>
              <w:left w:val="nil"/>
              <w:bottom w:val="single" w:sz="4" w:space="0" w:color="auto"/>
              <w:right w:val="single" w:sz="4" w:space="0" w:color="auto"/>
            </w:tcBorders>
            <w:shd w:val="clear" w:color="auto" w:fill="auto"/>
            <w:noWrap/>
            <w:vAlign w:val="bottom"/>
            <w:hideMark/>
          </w:tcPr>
          <w:p w14:paraId="0A0553D5" w14:textId="77777777" w:rsidR="00DC625F" w:rsidRDefault="00DC625F">
            <w:pPr>
              <w:jc w:val="right"/>
              <w:rPr>
                <w:rFonts w:ascii="Verdana" w:hAnsi="Verdana" w:cs="Calibri"/>
                <w:sz w:val="16"/>
                <w:szCs w:val="16"/>
              </w:rPr>
            </w:pPr>
            <w:r>
              <w:rPr>
                <w:rFonts w:ascii="Verdana" w:hAnsi="Verdana" w:cs="Calibri"/>
                <w:sz w:val="16"/>
                <w:szCs w:val="16"/>
              </w:rPr>
              <w:t>0,58</w:t>
            </w:r>
          </w:p>
        </w:tc>
        <w:tc>
          <w:tcPr>
            <w:tcW w:w="1540" w:type="dxa"/>
            <w:tcBorders>
              <w:top w:val="nil"/>
              <w:left w:val="nil"/>
              <w:bottom w:val="single" w:sz="4" w:space="0" w:color="auto"/>
              <w:right w:val="single" w:sz="4" w:space="0" w:color="auto"/>
            </w:tcBorders>
            <w:shd w:val="clear" w:color="auto" w:fill="auto"/>
            <w:noWrap/>
            <w:vAlign w:val="bottom"/>
            <w:hideMark/>
          </w:tcPr>
          <w:p w14:paraId="096DB9B8" w14:textId="77777777" w:rsidR="00DC625F" w:rsidRDefault="00DC625F">
            <w:pPr>
              <w:jc w:val="right"/>
              <w:rPr>
                <w:rFonts w:ascii="Verdana" w:hAnsi="Verdana" w:cs="Calibri"/>
                <w:sz w:val="16"/>
                <w:szCs w:val="16"/>
              </w:rPr>
            </w:pPr>
            <w:r>
              <w:rPr>
                <w:rFonts w:ascii="Verdana" w:hAnsi="Verdana" w:cs="Calibri"/>
                <w:sz w:val="16"/>
                <w:szCs w:val="16"/>
              </w:rPr>
              <w:t>0,58</w:t>
            </w:r>
          </w:p>
        </w:tc>
        <w:tc>
          <w:tcPr>
            <w:tcW w:w="1540" w:type="dxa"/>
            <w:tcBorders>
              <w:top w:val="nil"/>
              <w:left w:val="nil"/>
              <w:bottom w:val="single" w:sz="4" w:space="0" w:color="auto"/>
              <w:right w:val="single" w:sz="4" w:space="0" w:color="auto"/>
            </w:tcBorders>
            <w:shd w:val="clear" w:color="auto" w:fill="auto"/>
            <w:noWrap/>
            <w:vAlign w:val="bottom"/>
            <w:hideMark/>
          </w:tcPr>
          <w:p w14:paraId="517A892E"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ED9289"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294E5B56"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7CA5A9B6" w14:textId="77777777" w:rsidR="00DC625F" w:rsidRDefault="00DC625F">
            <w:pPr>
              <w:rPr>
                <w:rFonts w:ascii="Verdana" w:hAnsi="Verdana" w:cs="Calibri"/>
                <w:sz w:val="16"/>
                <w:szCs w:val="16"/>
              </w:rPr>
            </w:pPr>
            <w:r>
              <w:rPr>
                <w:rFonts w:ascii="Verdana" w:hAnsi="Verdana" w:cs="Calibri"/>
                <w:sz w:val="16"/>
                <w:szCs w:val="16"/>
              </w:rPr>
              <w:t>Тариф на воду</w:t>
            </w:r>
          </w:p>
        </w:tc>
        <w:tc>
          <w:tcPr>
            <w:tcW w:w="1220" w:type="dxa"/>
            <w:tcBorders>
              <w:top w:val="nil"/>
              <w:left w:val="nil"/>
              <w:bottom w:val="single" w:sz="4" w:space="0" w:color="auto"/>
              <w:right w:val="single" w:sz="4" w:space="0" w:color="auto"/>
            </w:tcBorders>
            <w:shd w:val="clear" w:color="auto" w:fill="auto"/>
            <w:hideMark/>
          </w:tcPr>
          <w:p w14:paraId="7A6C9DE7" w14:textId="77777777" w:rsidR="00DC625F" w:rsidRDefault="00DC625F">
            <w:pPr>
              <w:jc w:val="center"/>
              <w:rPr>
                <w:rFonts w:ascii="Verdana" w:hAnsi="Verdana" w:cs="Calibri"/>
                <w:sz w:val="16"/>
                <w:szCs w:val="16"/>
              </w:rPr>
            </w:pPr>
            <w:r>
              <w:rPr>
                <w:rFonts w:ascii="Verdana" w:hAnsi="Verdana" w:cs="Calibri"/>
                <w:sz w:val="16"/>
                <w:szCs w:val="16"/>
              </w:rPr>
              <w:t>руб./м3</w:t>
            </w:r>
          </w:p>
        </w:tc>
        <w:tc>
          <w:tcPr>
            <w:tcW w:w="1920" w:type="dxa"/>
            <w:tcBorders>
              <w:top w:val="nil"/>
              <w:left w:val="nil"/>
              <w:bottom w:val="single" w:sz="4" w:space="0" w:color="auto"/>
              <w:right w:val="single" w:sz="4" w:space="0" w:color="auto"/>
            </w:tcBorders>
            <w:shd w:val="clear" w:color="auto" w:fill="auto"/>
            <w:noWrap/>
            <w:vAlign w:val="bottom"/>
            <w:hideMark/>
          </w:tcPr>
          <w:p w14:paraId="33F2B19C" w14:textId="77777777" w:rsidR="00DC625F" w:rsidRDefault="00DC625F">
            <w:pPr>
              <w:jc w:val="right"/>
              <w:rPr>
                <w:rFonts w:ascii="Verdana" w:hAnsi="Verdana" w:cs="Calibri"/>
                <w:sz w:val="16"/>
                <w:szCs w:val="16"/>
              </w:rPr>
            </w:pPr>
            <w:r>
              <w:rPr>
                <w:rFonts w:ascii="Verdana" w:hAnsi="Verdana" w:cs="Calibri"/>
                <w:sz w:val="16"/>
                <w:szCs w:val="16"/>
              </w:rPr>
              <w:t>21,68</w:t>
            </w:r>
          </w:p>
        </w:tc>
        <w:tc>
          <w:tcPr>
            <w:tcW w:w="1540" w:type="dxa"/>
            <w:tcBorders>
              <w:top w:val="nil"/>
              <w:left w:val="nil"/>
              <w:bottom w:val="single" w:sz="4" w:space="0" w:color="auto"/>
              <w:right w:val="single" w:sz="4" w:space="0" w:color="auto"/>
            </w:tcBorders>
            <w:shd w:val="clear" w:color="auto" w:fill="auto"/>
            <w:noWrap/>
            <w:vAlign w:val="bottom"/>
            <w:hideMark/>
          </w:tcPr>
          <w:p w14:paraId="00948FE8" w14:textId="77777777" w:rsidR="00DC625F" w:rsidRDefault="00DC625F">
            <w:pPr>
              <w:jc w:val="right"/>
              <w:rPr>
                <w:rFonts w:ascii="Verdana" w:hAnsi="Verdana" w:cs="Calibri"/>
                <w:sz w:val="16"/>
                <w:szCs w:val="16"/>
              </w:rPr>
            </w:pPr>
            <w:r>
              <w:rPr>
                <w:rFonts w:ascii="Verdana" w:hAnsi="Verdana" w:cs="Calibri"/>
                <w:sz w:val="16"/>
                <w:szCs w:val="16"/>
              </w:rPr>
              <w:t>21,68</w:t>
            </w:r>
          </w:p>
        </w:tc>
        <w:tc>
          <w:tcPr>
            <w:tcW w:w="1540" w:type="dxa"/>
            <w:tcBorders>
              <w:top w:val="nil"/>
              <w:left w:val="nil"/>
              <w:bottom w:val="single" w:sz="4" w:space="0" w:color="auto"/>
              <w:right w:val="single" w:sz="4" w:space="0" w:color="auto"/>
            </w:tcBorders>
            <w:shd w:val="clear" w:color="auto" w:fill="auto"/>
            <w:noWrap/>
            <w:vAlign w:val="bottom"/>
            <w:hideMark/>
          </w:tcPr>
          <w:p w14:paraId="5E616FC7"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5B09FD7C"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r w:rsidR="00DC625F" w14:paraId="3A6622E5" w14:textId="77777777" w:rsidTr="00DC625F">
        <w:trPr>
          <w:trHeight w:val="210"/>
          <w:jc w:val="center"/>
        </w:trPr>
        <w:tc>
          <w:tcPr>
            <w:tcW w:w="3640" w:type="dxa"/>
            <w:tcBorders>
              <w:top w:val="nil"/>
              <w:left w:val="single" w:sz="4" w:space="0" w:color="auto"/>
              <w:bottom w:val="single" w:sz="4" w:space="0" w:color="auto"/>
              <w:right w:val="single" w:sz="4" w:space="0" w:color="auto"/>
            </w:tcBorders>
            <w:shd w:val="clear" w:color="auto" w:fill="auto"/>
            <w:vAlign w:val="bottom"/>
            <w:hideMark/>
          </w:tcPr>
          <w:p w14:paraId="3E12AB30" w14:textId="77777777" w:rsidR="00DC625F" w:rsidRDefault="00DC625F">
            <w:pPr>
              <w:rPr>
                <w:rFonts w:ascii="Verdana" w:hAnsi="Verdana" w:cs="Calibri"/>
                <w:sz w:val="16"/>
                <w:szCs w:val="16"/>
              </w:rPr>
            </w:pPr>
            <w:r>
              <w:rPr>
                <w:rFonts w:ascii="Verdana" w:hAnsi="Verdana" w:cs="Calibri"/>
                <w:sz w:val="16"/>
                <w:szCs w:val="16"/>
              </w:rPr>
              <w:t xml:space="preserve">Тариф на стоки </w:t>
            </w:r>
          </w:p>
        </w:tc>
        <w:tc>
          <w:tcPr>
            <w:tcW w:w="1220" w:type="dxa"/>
            <w:tcBorders>
              <w:top w:val="nil"/>
              <w:left w:val="nil"/>
              <w:bottom w:val="single" w:sz="4" w:space="0" w:color="auto"/>
              <w:right w:val="single" w:sz="4" w:space="0" w:color="auto"/>
            </w:tcBorders>
            <w:shd w:val="clear" w:color="auto" w:fill="auto"/>
            <w:hideMark/>
          </w:tcPr>
          <w:p w14:paraId="6D3E2C13" w14:textId="77777777" w:rsidR="00DC625F" w:rsidRDefault="00DC625F">
            <w:pPr>
              <w:jc w:val="center"/>
              <w:rPr>
                <w:rFonts w:ascii="Verdana" w:hAnsi="Verdana" w:cs="Calibri"/>
                <w:sz w:val="16"/>
                <w:szCs w:val="16"/>
              </w:rPr>
            </w:pPr>
            <w:r>
              <w:rPr>
                <w:rFonts w:ascii="Verdana" w:hAnsi="Verdana" w:cs="Calibri"/>
                <w:sz w:val="16"/>
                <w:szCs w:val="16"/>
              </w:rPr>
              <w:t>руб./м3</w:t>
            </w:r>
          </w:p>
        </w:tc>
        <w:tc>
          <w:tcPr>
            <w:tcW w:w="1920" w:type="dxa"/>
            <w:tcBorders>
              <w:top w:val="nil"/>
              <w:left w:val="nil"/>
              <w:bottom w:val="single" w:sz="4" w:space="0" w:color="auto"/>
              <w:right w:val="single" w:sz="4" w:space="0" w:color="auto"/>
            </w:tcBorders>
            <w:shd w:val="clear" w:color="auto" w:fill="auto"/>
            <w:noWrap/>
            <w:vAlign w:val="bottom"/>
            <w:hideMark/>
          </w:tcPr>
          <w:p w14:paraId="052DB45D" w14:textId="77777777" w:rsidR="00DC625F" w:rsidRDefault="00DC625F">
            <w:pPr>
              <w:jc w:val="right"/>
              <w:rPr>
                <w:rFonts w:ascii="Verdana" w:hAnsi="Verdana" w:cs="Calibri"/>
                <w:sz w:val="16"/>
                <w:szCs w:val="16"/>
              </w:rPr>
            </w:pPr>
            <w:r>
              <w:rPr>
                <w:rFonts w:ascii="Verdana" w:hAnsi="Verdana" w:cs="Calibri"/>
                <w:sz w:val="16"/>
                <w:szCs w:val="16"/>
              </w:rPr>
              <w:t>15,64</w:t>
            </w:r>
          </w:p>
        </w:tc>
        <w:tc>
          <w:tcPr>
            <w:tcW w:w="1540" w:type="dxa"/>
            <w:tcBorders>
              <w:top w:val="nil"/>
              <w:left w:val="nil"/>
              <w:bottom w:val="single" w:sz="4" w:space="0" w:color="auto"/>
              <w:right w:val="single" w:sz="4" w:space="0" w:color="auto"/>
            </w:tcBorders>
            <w:shd w:val="clear" w:color="auto" w:fill="auto"/>
            <w:noWrap/>
            <w:vAlign w:val="bottom"/>
            <w:hideMark/>
          </w:tcPr>
          <w:p w14:paraId="456D1725" w14:textId="77777777" w:rsidR="00DC625F" w:rsidRDefault="00DC625F">
            <w:pPr>
              <w:jc w:val="right"/>
              <w:rPr>
                <w:rFonts w:ascii="Verdana" w:hAnsi="Verdana" w:cs="Calibri"/>
                <w:sz w:val="16"/>
                <w:szCs w:val="16"/>
              </w:rPr>
            </w:pPr>
            <w:r>
              <w:rPr>
                <w:rFonts w:ascii="Verdana" w:hAnsi="Verdana" w:cs="Calibri"/>
                <w:sz w:val="16"/>
                <w:szCs w:val="16"/>
              </w:rPr>
              <w:t>15,64</w:t>
            </w:r>
          </w:p>
        </w:tc>
        <w:tc>
          <w:tcPr>
            <w:tcW w:w="1540" w:type="dxa"/>
            <w:tcBorders>
              <w:top w:val="nil"/>
              <w:left w:val="nil"/>
              <w:bottom w:val="single" w:sz="4" w:space="0" w:color="auto"/>
              <w:right w:val="single" w:sz="4" w:space="0" w:color="auto"/>
            </w:tcBorders>
            <w:shd w:val="clear" w:color="auto" w:fill="auto"/>
            <w:noWrap/>
            <w:vAlign w:val="bottom"/>
            <w:hideMark/>
          </w:tcPr>
          <w:p w14:paraId="051DCB99" w14:textId="77777777" w:rsidR="00DC625F" w:rsidRDefault="00DC625F">
            <w:pPr>
              <w:jc w:val="right"/>
              <w:rPr>
                <w:rFonts w:ascii="Verdana" w:hAnsi="Verdana" w:cs="Calibri"/>
                <w:sz w:val="16"/>
                <w:szCs w:val="16"/>
              </w:rPr>
            </w:pPr>
            <w:r>
              <w:rPr>
                <w:rFonts w:ascii="Verdana" w:hAnsi="Verdana" w:cs="Calibri"/>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14:paraId="6318684C" w14:textId="77777777" w:rsidR="00DC625F" w:rsidRDefault="00DC625F">
            <w:pPr>
              <w:jc w:val="right"/>
              <w:rPr>
                <w:rFonts w:ascii="Verdana" w:hAnsi="Verdana" w:cs="Calibri"/>
                <w:color w:val="000000"/>
                <w:sz w:val="16"/>
                <w:szCs w:val="16"/>
              </w:rPr>
            </w:pPr>
            <w:r>
              <w:rPr>
                <w:rFonts w:ascii="Verdana" w:hAnsi="Verdana" w:cs="Calibri"/>
                <w:color w:val="000000"/>
                <w:sz w:val="16"/>
                <w:szCs w:val="16"/>
              </w:rPr>
              <w:t xml:space="preserve">0,00 </w:t>
            </w:r>
          </w:p>
        </w:tc>
      </w:tr>
    </w:tbl>
    <w:p w14:paraId="20CA2BF4" w14:textId="77777777" w:rsidR="00DC625F" w:rsidRDefault="00DC625F" w:rsidP="00CE7413">
      <w:pPr>
        <w:ind w:firstLine="567"/>
        <w:jc w:val="both"/>
        <w:rPr>
          <w:sz w:val="28"/>
          <w:szCs w:val="28"/>
        </w:rPr>
      </w:pPr>
    </w:p>
    <w:p w14:paraId="61B205C2" w14:textId="77777777" w:rsidR="00DC625F" w:rsidRDefault="00DC625F" w:rsidP="00CE7413">
      <w:pPr>
        <w:ind w:firstLine="567"/>
        <w:jc w:val="both"/>
        <w:rPr>
          <w:sz w:val="28"/>
          <w:szCs w:val="28"/>
        </w:rPr>
      </w:pPr>
    </w:p>
    <w:p w14:paraId="437396EF" w14:textId="0704E42B" w:rsidR="00DC625F" w:rsidRDefault="00DC625F" w:rsidP="00CE7413">
      <w:pPr>
        <w:ind w:firstLine="567"/>
        <w:jc w:val="both"/>
        <w:rPr>
          <w:sz w:val="28"/>
          <w:szCs w:val="28"/>
        </w:rPr>
        <w:sectPr w:rsidR="00DC625F" w:rsidSect="00DC625F">
          <w:pgSz w:w="11906" w:h="16838"/>
          <w:pgMar w:top="1134" w:right="1134" w:bottom="284" w:left="851" w:header="709" w:footer="709" w:gutter="0"/>
          <w:cols w:space="708"/>
          <w:titlePg/>
          <w:docGrid w:linePitch="360"/>
        </w:sectPr>
      </w:pPr>
    </w:p>
    <w:p w14:paraId="447226B7" w14:textId="77777777" w:rsidR="00DC625F" w:rsidRPr="00132C1E" w:rsidRDefault="00DC625F" w:rsidP="00DC625F">
      <w:pPr>
        <w:ind w:left="-4616" w:right="-2" w:firstLine="10145"/>
        <w:jc w:val="both"/>
      </w:pPr>
      <w:r w:rsidRPr="00132C1E">
        <w:lastRenderedPageBreak/>
        <w:t xml:space="preserve">Приложение № </w:t>
      </w:r>
      <w:r>
        <w:t xml:space="preserve">18 </w:t>
      </w:r>
      <w:r w:rsidRPr="00132C1E">
        <w:t xml:space="preserve">к протоколу № </w:t>
      </w:r>
      <w:r>
        <w:t>85</w:t>
      </w:r>
    </w:p>
    <w:p w14:paraId="6A4416CA" w14:textId="77777777" w:rsidR="00DC625F" w:rsidRPr="00132C1E" w:rsidRDefault="00DC625F" w:rsidP="00DC625F">
      <w:pPr>
        <w:ind w:left="-4616" w:right="-2" w:firstLine="10145"/>
        <w:jc w:val="both"/>
      </w:pPr>
      <w:r w:rsidRPr="00132C1E">
        <w:t>заседания правления</w:t>
      </w:r>
      <w:r>
        <w:t xml:space="preserve"> </w:t>
      </w:r>
      <w:r w:rsidRPr="00132C1E">
        <w:t>региональной</w:t>
      </w:r>
    </w:p>
    <w:p w14:paraId="512B3B31" w14:textId="77777777" w:rsidR="00DC625F" w:rsidRPr="00132C1E" w:rsidRDefault="00DC625F" w:rsidP="00DC625F">
      <w:pPr>
        <w:ind w:left="-4616" w:right="-2" w:firstLine="10145"/>
        <w:jc w:val="both"/>
      </w:pPr>
      <w:r w:rsidRPr="00132C1E">
        <w:t>энергетической комиссии</w:t>
      </w:r>
    </w:p>
    <w:p w14:paraId="028AB1A7" w14:textId="1B05AFCF" w:rsidR="00DC625F" w:rsidRDefault="00DC625F" w:rsidP="00DC625F">
      <w:pPr>
        <w:ind w:left="-4616" w:right="-2" w:firstLine="10145"/>
        <w:jc w:val="both"/>
      </w:pPr>
      <w:r w:rsidRPr="00132C1E">
        <w:t>Кемеровской области</w:t>
      </w:r>
      <w:r>
        <w:t xml:space="preserve"> от 26.11.2019</w:t>
      </w:r>
    </w:p>
    <w:p w14:paraId="443648C1" w14:textId="77777777" w:rsidR="00DC625F" w:rsidRDefault="00DC625F" w:rsidP="00DC625F">
      <w:pPr>
        <w:ind w:left="-4616" w:right="-2" w:firstLine="10145"/>
        <w:jc w:val="both"/>
      </w:pPr>
    </w:p>
    <w:p w14:paraId="5196CB5F" w14:textId="77777777" w:rsidR="00DC625F" w:rsidRPr="00DC625F" w:rsidRDefault="00DC625F" w:rsidP="00DC625F">
      <w:pPr>
        <w:ind w:right="-425"/>
        <w:jc w:val="center"/>
        <w:rPr>
          <w:b/>
          <w:bCs/>
          <w:color w:val="000000"/>
          <w:kern w:val="32"/>
          <w:sz w:val="28"/>
          <w:szCs w:val="28"/>
          <w:lang w:eastAsia="en-US"/>
        </w:rPr>
      </w:pPr>
      <w:r w:rsidRPr="00DC625F">
        <w:rPr>
          <w:b/>
          <w:bCs/>
          <w:color w:val="000000"/>
          <w:kern w:val="32"/>
          <w:sz w:val="28"/>
          <w:szCs w:val="28"/>
          <w:lang w:eastAsia="en-US"/>
        </w:rPr>
        <w:t xml:space="preserve">Долгосрочные </w:t>
      </w:r>
      <w:r w:rsidRPr="00DC625F">
        <w:rPr>
          <w:b/>
          <w:bCs/>
          <w:color w:val="000000"/>
          <w:kern w:val="32"/>
          <w:sz w:val="28"/>
          <w:szCs w:val="28"/>
          <w:lang w:val="x-none" w:eastAsia="en-US"/>
        </w:rPr>
        <w:t xml:space="preserve">тарифы </w:t>
      </w:r>
      <w:r w:rsidRPr="00DC625F">
        <w:rPr>
          <w:b/>
          <w:bCs/>
          <w:color w:val="000000"/>
          <w:kern w:val="32"/>
          <w:sz w:val="28"/>
          <w:szCs w:val="28"/>
          <w:lang w:eastAsia="en-US"/>
        </w:rPr>
        <w:t>ООО «Киселевский водоснаб»</w:t>
      </w:r>
    </w:p>
    <w:p w14:paraId="2104D8A6" w14:textId="77777777" w:rsidR="00DC625F" w:rsidRPr="00DC625F" w:rsidRDefault="00DC625F" w:rsidP="00DC625F">
      <w:pPr>
        <w:ind w:right="-425"/>
        <w:jc w:val="center"/>
        <w:rPr>
          <w:b/>
          <w:bCs/>
          <w:color w:val="000000"/>
          <w:kern w:val="32"/>
          <w:sz w:val="28"/>
          <w:szCs w:val="28"/>
          <w:lang w:eastAsia="en-US"/>
        </w:rPr>
      </w:pPr>
      <w:r w:rsidRPr="00DC625F">
        <w:rPr>
          <w:b/>
          <w:bCs/>
          <w:color w:val="000000"/>
          <w:kern w:val="32"/>
          <w:sz w:val="28"/>
          <w:szCs w:val="28"/>
          <w:lang w:eastAsia="en-US"/>
        </w:rPr>
        <w:t xml:space="preserve"> на тепловую энергию</w:t>
      </w:r>
      <w:r w:rsidRPr="00DC625F">
        <w:rPr>
          <w:b/>
          <w:bCs/>
          <w:color w:val="000000"/>
          <w:kern w:val="32"/>
          <w:sz w:val="28"/>
          <w:szCs w:val="28"/>
          <w:lang w:val="x-none" w:eastAsia="en-US"/>
        </w:rPr>
        <w:t>, реализуем</w:t>
      </w:r>
      <w:r w:rsidRPr="00DC625F">
        <w:rPr>
          <w:b/>
          <w:bCs/>
          <w:color w:val="000000"/>
          <w:kern w:val="32"/>
          <w:sz w:val="28"/>
          <w:szCs w:val="28"/>
          <w:lang w:eastAsia="en-US"/>
        </w:rPr>
        <w:t xml:space="preserve">ую </w:t>
      </w:r>
      <w:r w:rsidRPr="00DC625F">
        <w:rPr>
          <w:b/>
          <w:bCs/>
          <w:color w:val="000000"/>
          <w:kern w:val="32"/>
          <w:sz w:val="28"/>
          <w:szCs w:val="28"/>
          <w:lang w:val="x-none" w:eastAsia="en-US"/>
        </w:rPr>
        <w:t>на потребительском рынке</w:t>
      </w:r>
      <w:r w:rsidRPr="00DC625F">
        <w:rPr>
          <w:b/>
          <w:bCs/>
          <w:color w:val="000000"/>
          <w:kern w:val="32"/>
          <w:sz w:val="28"/>
          <w:szCs w:val="28"/>
          <w:lang w:eastAsia="en-US"/>
        </w:rPr>
        <w:t xml:space="preserve"> </w:t>
      </w:r>
    </w:p>
    <w:p w14:paraId="3863B5BA" w14:textId="30CE0344" w:rsidR="00DC625F" w:rsidRDefault="00DC625F" w:rsidP="00DC625F">
      <w:pPr>
        <w:ind w:right="-425"/>
        <w:jc w:val="center"/>
        <w:rPr>
          <w:b/>
          <w:bCs/>
          <w:color w:val="000000"/>
          <w:kern w:val="32"/>
          <w:sz w:val="28"/>
          <w:szCs w:val="28"/>
          <w:lang w:eastAsia="en-US"/>
        </w:rPr>
      </w:pPr>
      <w:r w:rsidRPr="00DC625F">
        <w:rPr>
          <w:b/>
          <w:bCs/>
          <w:color w:val="000000"/>
          <w:kern w:val="32"/>
          <w:sz w:val="28"/>
          <w:szCs w:val="28"/>
          <w:lang w:eastAsia="en-US"/>
        </w:rPr>
        <w:t>г. Киселевска, на период с 01.01.2019 по 31.12.2021</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gridCol w:w="1559"/>
        <w:gridCol w:w="1134"/>
        <w:gridCol w:w="709"/>
        <w:gridCol w:w="851"/>
        <w:gridCol w:w="850"/>
        <w:gridCol w:w="709"/>
        <w:gridCol w:w="992"/>
      </w:tblGrid>
      <w:tr w:rsidR="00DC625F" w:rsidRPr="00DC625F" w14:paraId="5506DD28" w14:textId="77777777" w:rsidTr="00DC625F">
        <w:trPr>
          <w:trHeight w:val="276"/>
          <w:jc w:val="center"/>
        </w:trPr>
        <w:tc>
          <w:tcPr>
            <w:tcW w:w="1730" w:type="dxa"/>
            <w:vMerge w:val="restart"/>
            <w:shd w:val="clear" w:color="auto" w:fill="auto"/>
            <w:vAlign w:val="center"/>
          </w:tcPr>
          <w:p w14:paraId="7302B768" w14:textId="77777777" w:rsidR="00DC625F" w:rsidRPr="00DC625F" w:rsidRDefault="00DC625F" w:rsidP="00DC625F">
            <w:pPr>
              <w:ind w:left="-80" w:right="-106"/>
              <w:jc w:val="center"/>
              <w:rPr>
                <w:lang w:eastAsia="en-US"/>
              </w:rPr>
            </w:pPr>
            <w:r w:rsidRPr="00DC625F">
              <w:rPr>
                <w:sz w:val="28"/>
                <w:szCs w:val="28"/>
              </w:rPr>
              <w:br w:type="page"/>
            </w:r>
            <w:r w:rsidRPr="00DC625F">
              <w:rPr>
                <w:lang w:eastAsia="en-US"/>
              </w:rPr>
              <w:t>Наименование регулируемой организации</w:t>
            </w:r>
            <w:r w:rsidRPr="00DC625F">
              <w:rPr>
                <w:bCs/>
                <w:color w:val="000000"/>
                <w:kern w:val="32"/>
                <w:lang w:eastAsia="en-US"/>
              </w:rPr>
              <w:t xml:space="preserve"> </w:t>
            </w:r>
          </w:p>
        </w:tc>
        <w:tc>
          <w:tcPr>
            <w:tcW w:w="2126" w:type="dxa"/>
            <w:vMerge w:val="restart"/>
            <w:shd w:val="clear" w:color="auto" w:fill="auto"/>
            <w:vAlign w:val="center"/>
          </w:tcPr>
          <w:p w14:paraId="4A431135" w14:textId="77777777" w:rsidR="00DC625F" w:rsidRPr="00DC625F" w:rsidRDefault="00DC625F" w:rsidP="00DC625F">
            <w:pPr>
              <w:ind w:right="-2"/>
              <w:jc w:val="center"/>
              <w:rPr>
                <w:lang w:eastAsia="en-US"/>
              </w:rPr>
            </w:pPr>
            <w:r w:rsidRPr="00DC625F">
              <w:rPr>
                <w:lang w:eastAsia="en-US"/>
              </w:rPr>
              <w:t>Вид тарифа</w:t>
            </w:r>
          </w:p>
        </w:tc>
        <w:tc>
          <w:tcPr>
            <w:tcW w:w="1559" w:type="dxa"/>
            <w:vMerge w:val="restart"/>
            <w:shd w:val="clear" w:color="auto" w:fill="auto"/>
            <w:vAlign w:val="center"/>
          </w:tcPr>
          <w:p w14:paraId="09F804FC" w14:textId="77777777" w:rsidR="00DC625F" w:rsidRPr="00DC625F" w:rsidRDefault="00DC625F" w:rsidP="00DC625F">
            <w:pPr>
              <w:ind w:right="-2"/>
              <w:jc w:val="center"/>
              <w:rPr>
                <w:lang w:eastAsia="en-US"/>
              </w:rPr>
            </w:pPr>
            <w:r w:rsidRPr="00DC625F">
              <w:rPr>
                <w:lang w:eastAsia="en-US"/>
              </w:rPr>
              <w:t>Период</w:t>
            </w:r>
          </w:p>
        </w:tc>
        <w:tc>
          <w:tcPr>
            <w:tcW w:w="1134" w:type="dxa"/>
            <w:vMerge w:val="restart"/>
            <w:shd w:val="clear" w:color="auto" w:fill="auto"/>
            <w:vAlign w:val="center"/>
          </w:tcPr>
          <w:p w14:paraId="0AE3EC26" w14:textId="77777777" w:rsidR="00DC625F" w:rsidRPr="00DC625F" w:rsidRDefault="00DC625F" w:rsidP="00DC625F">
            <w:pPr>
              <w:ind w:right="-2"/>
              <w:jc w:val="center"/>
              <w:rPr>
                <w:lang w:eastAsia="en-US"/>
              </w:rPr>
            </w:pPr>
            <w:r w:rsidRPr="00DC625F">
              <w:rPr>
                <w:lang w:eastAsia="en-US"/>
              </w:rPr>
              <w:t>Вода</w:t>
            </w:r>
          </w:p>
        </w:tc>
        <w:tc>
          <w:tcPr>
            <w:tcW w:w="3119" w:type="dxa"/>
            <w:gridSpan w:val="4"/>
            <w:shd w:val="clear" w:color="auto" w:fill="auto"/>
            <w:vAlign w:val="center"/>
          </w:tcPr>
          <w:p w14:paraId="64E734E9" w14:textId="77777777" w:rsidR="00DC625F" w:rsidRPr="00DC625F" w:rsidRDefault="00DC625F" w:rsidP="00DC625F">
            <w:pPr>
              <w:ind w:right="-2"/>
              <w:jc w:val="center"/>
              <w:rPr>
                <w:lang w:eastAsia="en-US"/>
              </w:rPr>
            </w:pPr>
            <w:r w:rsidRPr="00DC625F">
              <w:rPr>
                <w:lang w:eastAsia="en-US"/>
              </w:rPr>
              <w:t>Отборный пар давлением</w:t>
            </w:r>
          </w:p>
        </w:tc>
        <w:tc>
          <w:tcPr>
            <w:tcW w:w="992" w:type="dxa"/>
            <w:vMerge w:val="restart"/>
            <w:shd w:val="clear" w:color="auto" w:fill="auto"/>
            <w:vAlign w:val="center"/>
          </w:tcPr>
          <w:p w14:paraId="14E5B6F3" w14:textId="77777777" w:rsidR="00DC625F" w:rsidRPr="00DC625F" w:rsidRDefault="00DC625F" w:rsidP="00DC625F">
            <w:pPr>
              <w:ind w:left="-108" w:right="-109" w:hanging="108"/>
              <w:jc w:val="center"/>
              <w:rPr>
                <w:lang w:eastAsia="en-US"/>
              </w:rPr>
            </w:pPr>
            <w:r w:rsidRPr="00DC625F">
              <w:rPr>
                <w:lang w:eastAsia="en-US"/>
              </w:rPr>
              <w:t>Острый</w:t>
            </w:r>
          </w:p>
          <w:p w14:paraId="4BA835C2" w14:textId="77777777" w:rsidR="00DC625F" w:rsidRPr="00DC625F" w:rsidRDefault="00DC625F" w:rsidP="00DC625F">
            <w:pPr>
              <w:ind w:left="-108" w:right="-109" w:hanging="108"/>
              <w:jc w:val="center"/>
              <w:rPr>
                <w:lang w:eastAsia="en-US"/>
              </w:rPr>
            </w:pPr>
            <w:r w:rsidRPr="00DC625F">
              <w:rPr>
                <w:lang w:eastAsia="en-US"/>
              </w:rPr>
              <w:t xml:space="preserve"> и </w:t>
            </w:r>
          </w:p>
          <w:p w14:paraId="0F233722" w14:textId="77777777" w:rsidR="00DC625F" w:rsidRPr="00DC625F" w:rsidRDefault="00DC625F" w:rsidP="00DC625F">
            <w:pPr>
              <w:ind w:left="-108" w:right="-109" w:hanging="108"/>
              <w:jc w:val="center"/>
              <w:rPr>
                <w:lang w:eastAsia="en-US"/>
              </w:rPr>
            </w:pPr>
            <w:r w:rsidRPr="00DC625F">
              <w:rPr>
                <w:lang w:eastAsia="en-US"/>
              </w:rPr>
              <w:t>реду-цирован-ный пар</w:t>
            </w:r>
          </w:p>
        </w:tc>
      </w:tr>
      <w:tr w:rsidR="00DC625F" w:rsidRPr="00DC625F" w14:paraId="255B72D6" w14:textId="77777777" w:rsidTr="00DC625F">
        <w:trPr>
          <w:cantSplit/>
          <w:trHeight w:val="911"/>
          <w:jc w:val="center"/>
        </w:trPr>
        <w:tc>
          <w:tcPr>
            <w:tcW w:w="1730" w:type="dxa"/>
            <w:vMerge/>
            <w:tcBorders>
              <w:bottom w:val="single" w:sz="4" w:space="0" w:color="auto"/>
            </w:tcBorders>
            <w:shd w:val="clear" w:color="auto" w:fill="auto"/>
            <w:vAlign w:val="center"/>
          </w:tcPr>
          <w:p w14:paraId="035F1E27" w14:textId="77777777" w:rsidR="00DC625F" w:rsidRPr="00DC625F" w:rsidRDefault="00DC625F" w:rsidP="00DC625F">
            <w:pPr>
              <w:ind w:left="-108" w:right="-125"/>
              <w:jc w:val="center"/>
              <w:rPr>
                <w:bCs/>
                <w:color w:val="000000"/>
                <w:kern w:val="32"/>
                <w:lang w:eastAsia="en-US"/>
              </w:rPr>
            </w:pPr>
          </w:p>
        </w:tc>
        <w:tc>
          <w:tcPr>
            <w:tcW w:w="2126" w:type="dxa"/>
            <w:vMerge/>
            <w:tcBorders>
              <w:bottom w:val="single" w:sz="4" w:space="0" w:color="auto"/>
            </w:tcBorders>
            <w:shd w:val="clear" w:color="auto" w:fill="auto"/>
          </w:tcPr>
          <w:p w14:paraId="731470BE" w14:textId="77777777" w:rsidR="00DC625F" w:rsidRPr="00DC625F" w:rsidRDefault="00DC625F" w:rsidP="00DC625F">
            <w:pPr>
              <w:ind w:right="-2"/>
              <w:jc w:val="center"/>
              <w:rPr>
                <w:lang w:eastAsia="en-US"/>
              </w:rPr>
            </w:pPr>
          </w:p>
        </w:tc>
        <w:tc>
          <w:tcPr>
            <w:tcW w:w="1559" w:type="dxa"/>
            <w:vMerge/>
            <w:tcBorders>
              <w:bottom w:val="single" w:sz="4" w:space="0" w:color="auto"/>
            </w:tcBorders>
            <w:shd w:val="clear" w:color="auto" w:fill="auto"/>
          </w:tcPr>
          <w:p w14:paraId="72361A2A" w14:textId="77777777" w:rsidR="00DC625F" w:rsidRPr="00DC625F" w:rsidRDefault="00DC625F" w:rsidP="00DC625F">
            <w:pPr>
              <w:ind w:right="-2"/>
              <w:jc w:val="center"/>
              <w:rPr>
                <w:lang w:eastAsia="en-US"/>
              </w:rPr>
            </w:pPr>
          </w:p>
        </w:tc>
        <w:tc>
          <w:tcPr>
            <w:tcW w:w="1134" w:type="dxa"/>
            <w:vMerge/>
            <w:tcBorders>
              <w:bottom w:val="single" w:sz="4" w:space="0" w:color="auto"/>
            </w:tcBorders>
            <w:shd w:val="clear" w:color="auto" w:fill="auto"/>
          </w:tcPr>
          <w:p w14:paraId="2096A1E4" w14:textId="77777777" w:rsidR="00DC625F" w:rsidRPr="00DC625F" w:rsidRDefault="00DC625F" w:rsidP="00DC625F">
            <w:pPr>
              <w:ind w:right="-2"/>
              <w:jc w:val="center"/>
              <w:rPr>
                <w:lang w:eastAsia="en-US"/>
              </w:rPr>
            </w:pPr>
          </w:p>
        </w:tc>
        <w:tc>
          <w:tcPr>
            <w:tcW w:w="709" w:type="dxa"/>
            <w:tcBorders>
              <w:bottom w:val="single" w:sz="4" w:space="0" w:color="auto"/>
            </w:tcBorders>
            <w:shd w:val="clear" w:color="auto" w:fill="auto"/>
            <w:vAlign w:val="center"/>
          </w:tcPr>
          <w:p w14:paraId="4DCD5935" w14:textId="77777777" w:rsidR="00DC625F" w:rsidRPr="00DC625F" w:rsidRDefault="00DC625F" w:rsidP="00DC625F">
            <w:pPr>
              <w:ind w:left="-108" w:right="-108"/>
              <w:jc w:val="center"/>
              <w:rPr>
                <w:vertAlign w:val="superscript"/>
                <w:lang w:eastAsia="en-US"/>
              </w:rPr>
            </w:pPr>
            <w:r w:rsidRPr="00DC625F">
              <w:rPr>
                <w:lang w:eastAsia="en-US"/>
              </w:rPr>
              <w:t>от 1,2 до 2,5 кг/см</w:t>
            </w:r>
            <w:r w:rsidRPr="00DC625F">
              <w:rPr>
                <w:vertAlign w:val="superscript"/>
                <w:lang w:eastAsia="en-US"/>
              </w:rPr>
              <w:t>2</w:t>
            </w:r>
          </w:p>
        </w:tc>
        <w:tc>
          <w:tcPr>
            <w:tcW w:w="851" w:type="dxa"/>
            <w:tcBorders>
              <w:bottom w:val="single" w:sz="4" w:space="0" w:color="auto"/>
            </w:tcBorders>
            <w:shd w:val="clear" w:color="auto" w:fill="auto"/>
            <w:vAlign w:val="center"/>
          </w:tcPr>
          <w:p w14:paraId="59E414A1" w14:textId="77777777" w:rsidR="00DC625F" w:rsidRPr="00DC625F" w:rsidRDefault="00DC625F" w:rsidP="00DC625F">
            <w:pPr>
              <w:ind w:right="-2"/>
              <w:jc w:val="center"/>
              <w:rPr>
                <w:lang w:eastAsia="en-US"/>
              </w:rPr>
            </w:pPr>
            <w:r w:rsidRPr="00DC625F">
              <w:rPr>
                <w:lang w:eastAsia="en-US"/>
              </w:rPr>
              <w:t>от 2,5 до 7,0 кг/см</w:t>
            </w:r>
            <w:r w:rsidRPr="00DC625F">
              <w:rPr>
                <w:vertAlign w:val="superscript"/>
                <w:lang w:eastAsia="en-US"/>
              </w:rPr>
              <w:t>2</w:t>
            </w:r>
          </w:p>
        </w:tc>
        <w:tc>
          <w:tcPr>
            <w:tcW w:w="850" w:type="dxa"/>
            <w:tcBorders>
              <w:bottom w:val="single" w:sz="4" w:space="0" w:color="auto"/>
            </w:tcBorders>
            <w:shd w:val="clear" w:color="auto" w:fill="auto"/>
            <w:vAlign w:val="center"/>
          </w:tcPr>
          <w:p w14:paraId="1DF83E2E" w14:textId="77777777" w:rsidR="00DC625F" w:rsidRPr="00DC625F" w:rsidRDefault="00DC625F" w:rsidP="00DC625F">
            <w:pPr>
              <w:ind w:left="-108" w:right="-108"/>
              <w:jc w:val="center"/>
              <w:rPr>
                <w:lang w:eastAsia="en-US"/>
              </w:rPr>
            </w:pPr>
            <w:r w:rsidRPr="00DC625F">
              <w:rPr>
                <w:lang w:eastAsia="en-US"/>
              </w:rPr>
              <w:t>от 7,0 до 13,0 кг/см</w:t>
            </w:r>
            <w:r w:rsidRPr="00DC625F">
              <w:rPr>
                <w:vertAlign w:val="superscript"/>
                <w:lang w:eastAsia="en-US"/>
              </w:rPr>
              <w:t>2</w:t>
            </w:r>
          </w:p>
        </w:tc>
        <w:tc>
          <w:tcPr>
            <w:tcW w:w="709" w:type="dxa"/>
            <w:tcBorders>
              <w:bottom w:val="single" w:sz="4" w:space="0" w:color="auto"/>
            </w:tcBorders>
            <w:shd w:val="clear" w:color="auto" w:fill="auto"/>
            <w:vAlign w:val="center"/>
          </w:tcPr>
          <w:p w14:paraId="57762E72" w14:textId="77777777" w:rsidR="00DC625F" w:rsidRPr="00DC625F" w:rsidRDefault="00DC625F" w:rsidP="00DC625F">
            <w:pPr>
              <w:ind w:left="-108" w:right="-108"/>
              <w:jc w:val="center"/>
              <w:rPr>
                <w:lang w:eastAsia="en-US"/>
              </w:rPr>
            </w:pPr>
            <w:r w:rsidRPr="00DC625F">
              <w:rPr>
                <w:lang w:eastAsia="en-US"/>
              </w:rPr>
              <w:t>свыше 13,0 кг/см</w:t>
            </w:r>
            <w:r w:rsidRPr="00DC625F">
              <w:rPr>
                <w:vertAlign w:val="superscript"/>
                <w:lang w:eastAsia="en-US"/>
              </w:rPr>
              <w:t>2</w:t>
            </w:r>
          </w:p>
        </w:tc>
        <w:tc>
          <w:tcPr>
            <w:tcW w:w="992" w:type="dxa"/>
            <w:vMerge/>
            <w:tcBorders>
              <w:bottom w:val="single" w:sz="4" w:space="0" w:color="auto"/>
            </w:tcBorders>
            <w:shd w:val="clear" w:color="auto" w:fill="auto"/>
          </w:tcPr>
          <w:p w14:paraId="6BE0AD0B" w14:textId="77777777" w:rsidR="00DC625F" w:rsidRPr="00DC625F" w:rsidRDefault="00DC625F" w:rsidP="00DC625F">
            <w:pPr>
              <w:ind w:right="-2"/>
              <w:jc w:val="center"/>
              <w:rPr>
                <w:lang w:eastAsia="en-US"/>
              </w:rPr>
            </w:pPr>
          </w:p>
        </w:tc>
      </w:tr>
      <w:tr w:rsidR="00DC625F" w:rsidRPr="00DC625F" w14:paraId="11BC50A7" w14:textId="77777777" w:rsidTr="00DC625F">
        <w:trPr>
          <w:cantSplit/>
          <w:trHeight w:val="97"/>
          <w:jc w:val="center"/>
        </w:trPr>
        <w:tc>
          <w:tcPr>
            <w:tcW w:w="1730" w:type="dxa"/>
            <w:tcBorders>
              <w:bottom w:val="single" w:sz="4" w:space="0" w:color="auto"/>
            </w:tcBorders>
            <w:shd w:val="clear" w:color="auto" w:fill="auto"/>
            <w:vAlign w:val="center"/>
          </w:tcPr>
          <w:p w14:paraId="40514EB0" w14:textId="77777777" w:rsidR="00DC625F" w:rsidRPr="00DC625F" w:rsidRDefault="00DC625F" w:rsidP="00DC625F">
            <w:pPr>
              <w:ind w:left="-108" w:right="-125"/>
              <w:jc w:val="center"/>
              <w:rPr>
                <w:bCs/>
                <w:color w:val="000000"/>
                <w:kern w:val="32"/>
                <w:lang w:eastAsia="en-US"/>
              </w:rPr>
            </w:pPr>
            <w:r w:rsidRPr="00DC625F">
              <w:rPr>
                <w:bCs/>
                <w:color w:val="000000"/>
                <w:kern w:val="32"/>
                <w:lang w:eastAsia="en-US"/>
              </w:rPr>
              <w:t>1</w:t>
            </w:r>
          </w:p>
        </w:tc>
        <w:tc>
          <w:tcPr>
            <w:tcW w:w="2126" w:type="dxa"/>
            <w:tcBorders>
              <w:bottom w:val="single" w:sz="4" w:space="0" w:color="auto"/>
            </w:tcBorders>
            <w:shd w:val="clear" w:color="auto" w:fill="auto"/>
          </w:tcPr>
          <w:p w14:paraId="0A4492B4" w14:textId="77777777" w:rsidR="00DC625F" w:rsidRPr="00DC625F" w:rsidRDefault="00DC625F" w:rsidP="00DC625F">
            <w:pPr>
              <w:ind w:right="-2"/>
              <w:jc w:val="center"/>
              <w:rPr>
                <w:lang w:eastAsia="en-US"/>
              </w:rPr>
            </w:pPr>
            <w:r w:rsidRPr="00DC625F">
              <w:rPr>
                <w:lang w:eastAsia="en-US"/>
              </w:rPr>
              <w:t>2</w:t>
            </w:r>
          </w:p>
        </w:tc>
        <w:tc>
          <w:tcPr>
            <w:tcW w:w="1559" w:type="dxa"/>
            <w:tcBorders>
              <w:bottom w:val="single" w:sz="4" w:space="0" w:color="auto"/>
            </w:tcBorders>
            <w:shd w:val="clear" w:color="auto" w:fill="auto"/>
          </w:tcPr>
          <w:p w14:paraId="03BCB1ED" w14:textId="77777777" w:rsidR="00DC625F" w:rsidRPr="00DC625F" w:rsidRDefault="00DC625F" w:rsidP="00DC625F">
            <w:pPr>
              <w:ind w:right="-2"/>
              <w:jc w:val="center"/>
              <w:rPr>
                <w:lang w:eastAsia="en-US"/>
              </w:rPr>
            </w:pPr>
            <w:r w:rsidRPr="00DC625F">
              <w:rPr>
                <w:lang w:eastAsia="en-US"/>
              </w:rPr>
              <w:t>3</w:t>
            </w:r>
          </w:p>
        </w:tc>
        <w:tc>
          <w:tcPr>
            <w:tcW w:w="1134" w:type="dxa"/>
            <w:tcBorders>
              <w:bottom w:val="single" w:sz="4" w:space="0" w:color="auto"/>
            </w:tcBorders>
            <w:shd w:val="clear" w:color="auto" w:fill="auto"/>
          </w:tcPr>
          <w:p w14:paraId="79027CDA" w14:textId="77777777" w:rsidR="00DC625F" w:rsidRPr="00DC625F" w:rsidRDefault="00DC625F" w:rsidP="00DC625F">
            <w:pPr>
              <w:ind w:right="-2"/>
              <w:jc w:val="center"/>
              <w:rPr>
                <w:lang w:eastAsia="en-US"/>
              </w:rPr>
            </w:pPr>
            <w:r w:rsidRPr="00DC625F">
              <w:rPr>
                <w:lang w:eastAsia="en-US"/>
              </w:rPr>
              <w:t>4</w:t>
            </w:r>
          </w:p>
        </w:tc>
        <w:tc>
          <w:tcPr>
            <w:tcW w:w="709" w:type="dxa"/>
            <w:tcBorders>
              <w:bottom w:val="single" w:sz="4" w:space="0" w:color="auto"/>
            </w:tcBorders>
            <w:shd w:val="clear" w:color="auto" w:fill="auto"/>
            <w:vAlign w:val="center"/>
          </w:tcPr>
          <w:p w14:paraId="6F7CBA64" w14:textId="77777777" w:rsidR="00DC625F" w:rsidRPr="00DC625F" w:rsidRDefault="00DC625F" w:rsidP="00DC625F">
            <w:pPr>
              <w:ind w:left="-108" w:right="-108"/>
              <w:jc w:val="center"/>
              <w:rPr>
                <w:lang w:eastAsia="en-US"/>
              </w:rPr>
            </w:pPr>
            <w:r w:rsidRPr="00DC625F">
              <w:rPr>
                <w:lang w:eastAsia="en-US"/>
              </w:rPr>
              <w:t>5</w:t>
            </w:r>
          </w:p>
        </w:tc>
        <w:tc>
          <w:tcPr>
            <w:tcW w:w="851" w:type="dxa"/>
            <w:tcBorders>
              <w:bottom w:val="single" w:sz="4" w:space="0" w:color="auto"/>
            </w:tcBorders>
            <w:shd w:val="clear" w:color="auto" w:fill="auto"/>
            <w:vAlign w:val="center"/>
          </w:tcPr>
          <w:p w14:paraId="1F0790A1" w14:textId="77777777" w:rsidR="00DC625F" w:rsidRPr="00DC625F" w:rsidRDefault="00DC625F" w:rsidP="00DC625F">
            <w:pPr>
              <w:ind w:right="-2"/>
              <w:jc w:val="center"/>
              <w:rPr>
                <w:lang w:eastAsia="en-US"/>
              </w:rPr>
            </w:pPr>
            <w:r w:rsidRPr="00DC625F">
              <w:rPr>
                <w:lang w:eastAsia="en-US"/>
              </w:rPr>
              <w:t>6</w:t>
            </w:r>
          </w:p>
        </w:tc>
        <w:tc>
          <w:tcPr>
            <w:tcW w:w="850" w:type="dxa"/>
            <w:tcBorders>
              <w:bottom w:val="single" w:sz="4" w:space="0" w:color="auto"/>
            </w:tcBorders>
            <w:shd w:val="clear" w:color="auto" w:fill="auto"/>
            <w:vAlign w:val="center"/>
          </w:tcPr>
          <w:p w14:paraId="00444589" w14:textId="77777777" w:rsidR="00DC625F" w:rsidRPr="00DC625F" w:rsidRDefault="00DC625F" w:rsidP="00DC625F">
            <w:pPr>
              <w:ind w:left="-108" w:right="-108"/>
              <w:jc w:val="center"/>
              <w:rPr>
                <w:lang w:eastAsia="en-US"/>
              </w:rPr>
            </w:pPr>
            <w:r w:rsidRPr="00DC625F">
              <w:rPr>
                <w:lang w:eastAsia="en-US"/>
              </w:rPr>
              <w:t>7</w:t>
            </w:r>
          </w:p>
        </w:tc>
        <w:tc>
          <w:tcPr>
            <w:tcW w:w="709" w:type="dxa"/>
            <w:tcBorders>
              <w:bottom w:val="single" w:sz="4" w:space="0" w:color="auto"/>
            </w:tcBorders>
            <w:shd w:val="clear" w:color="auto" w:fill="auto"/>
            <w:vAlign w:val="center"/>
          </w:tcPr>
          <w:p w14:paraId="562C5277" w14:textId="77777777" w:rsidR="00DC625F" w:rsidRPr="00DC625F" w:rsidRDefault="00DC625F" w:rsidP="00DC625F">
            <w:pPr>
              <w:ind w:left="-108" w:right="-108"/>
              <w:jc w:val="center"/>
              <w:rPr>
                <w:lang w:eastAsia="en-US"/>
              </w:rPr>
            </w:pPr>
            <w:r w:rsidRPr="00DC625F">
              <w:rPr>
                <w:lang w:eastAsia="en-US"/>
              </w:rPr>
              <w:t>8</w:t>
            </w:r>
          </w:p>
        </w:tc>
        <w:tc>
          <w:tcPr>
            <w:tcW w:w="992" w:type="dxa"/>
            <w:tcBorders>
              <w:bottom w:val="single" w:sz="4" w:space="0" w:color="auto"/>
            </w:tcBorders>
            <w:shd w:val="clear" w:color="auto" w:fill="auto"/>
          </w:tcPr>
          <w:p w14:paraId="7D6473D3" w14:textId="77777777" w:rsidR="00DC625F" w:rsidRPr="00DC625F" w:rsidRDefault="00DC625F" w:rsidP="00DC625F">
            <w:pPr>
              <w:ind w:right="-2"/>
              <w:jc w:val="center"/>
              <w:rPr>
                <w:lang w:eastAsia="en-US"/>
              </w:rPr>
            </w:pPr>
            <w:r w:rsidRPr="00DC625F">
              <w:rPr>
                <w:lang w:eastAsia="en-US"/>
              </w:rPr>
              <w:t>9</w:t>
            </w:r>
          </w:p>
        </w:tc>
      </w:tr>
      <w:tr w:rsidR="00DC625F" w:rsidRPr="00DC625F" w14:paraId="45308987" w14:textId="77777777" w:rsidTr="00DC625F">
        <w:trPr>
          <w:trHeight w:val="377"/>
          <w:jc w:val="center"/>
        </w:trPr>
        <w:tc>
          <w:tcPr>
            <w:tcW w:w="1730" w:type="dxa"/>
            <w:vMerge w:val="restart"/>
            <w:shd w:val="clear" w:color="auto" w:fill="auto"/>
            <w:vAlign w:val="center"/>
          </w:tcPr>
          <w:p w14:paraId="006ED8D5" w14:textId="77777777" w:rsidR="00DC625F" w:rsidRPr="00DC625F" w:rsidRDefault="00DC625F" w:rsidP="00DC625F">
            <w:pPr>
              <w:ind w:left="-80"/>
              <w:jc w:val="center"/>
              <w:rPr>
                <w:lang w:eastAsia="en-US"/>
              </w:rPr>
            </w:pPr>
            <w:r w:rsidRPr="00DC625F">
              <w:rPr>
                <w:lang w:eastAsia="en-US"/>
              </w:rPr>
              <w:t>ООО «Киселевский водоснаб»</w:t>
            </w:r>
          </w:p>
        </w:tc>
        <w:tc>
          <w:tcPr>
            <w:tcW w:w="8930" w:type="dxa"/>
            <w:gridSpan w:val="8"/>
            <w:shd w:val="clear" w:color="auto" w:fill="auto"/>
          </w:tcPr>
          <w:p w14:paraId="378125C4" w14:textId="77777777" w:rsidR="00DC625F" w:rsidRPr="00DC625F" w:rsidRDefault="00DC625F" w:rsidP="00DC625F">
            <w:pPr>
              <w:ind w:right="-994"/>
              <w:jc w:val="center"/>
              <w:rPr>
                <w:lang w:eastAsia="en-US"/>
              </w:rPr>
            </w:pPr>
            <w:r w:rsidRPr="00DC625F">
              <w:rPr>
                <w:lang w:eastAsia="en-US"/>
              </w:rPr>
              <w:t>Для потребителей, в случае отсутствия дифференциации тарифов</w:t>
            </w:r>
          </w:p>
          <w:p w14:paraId="7092A77E" w14:textId="77777777" w:rsidR="00DC625F" w:rsidRPr="00DC625F" w:rsidRDefault="00DC625F" w:rsidP="00DC625F">
            <w:pPr>
              <w:ind w:right="-994"/>
              <w:jc w:val="center"/>
              <w:rPr>
                <w:lang w:eastAsia="en-US"/>
              </w:rPr>
            </w:pPr>
            <w:r w:rsidRPr="00DC625F">
              <w:rPr>
                <w:lang w:eastAsia="en-US"/>
              </w:rPr>
              <w:t>по схеме подключения (без НДС)</w:t>
            </w:r>
          </w:p>
        </w:tc>
      </w:tr>
      <w:tr w:rsidR="00DC625F" w:rsidRPr="00DC625F" w14:paraId="4995DC13" w14:textId="77777777" w:rsidTr="00DC625F">
        <w:trPr>
          <w:jc w:val="center"/>
        </w:trPr>
        <w:tc>
          <w:tcPr>
            <w:tcW w:w="1730" w:type="dxa"/>
            <w:vMerge/>
            <w:shd w:val="clear" w:color="auto" w:fill="auto"/>
          </w:tcPr>
          <w:p w14:paraId="7218EA83" w14:textId="77777777" w:rsidR="00DC625F" w:rsidRPr="00DC625F" w:rsidRDefault="00DC625F" w:rsidP="00DC625F">
            <w:pPr>
              <w:ind w:left="-220" w:right="-125"/>
              <w:jc w:val="center"/>
              <w:rPr>
                <w:lang w:eastAsia="en-US"/>
              </w:rPr>
            </w:pPr>
          </w:p>
        </w:tc>
        <w:tc>
          <w:tcPr>
            <w:tcW w:w="2126" w:type="dxa"/>
            <w:vMerge w:val="restart"/>
            <w:shd w:val="clear" w:color="auto" w:fill="auto"/>
            <w:vAlign w:val="center"/>
          </w:tcPr>
          <w:p w14:paraId="40E9A810" w14:textId="77777777" w:rsidR="00DC625F" w:rsidRPr="00DC625F" w:rsidRDefault="00DC625F" w:rsidP="00DC625F">
            <w:pPr>
              <w:ind w:left="-107" w:right="-2"/>
              <w:jc w:val="center"/>
              <w:rPr>
                <w:lang w:eastAsia="en-US"/>
              </w:rPr>
            </w:pPr>
            <w:r w:rsidRPr="00DC625F">
              <w:rPr>
                <w:lang w:eastAsia="en-US"/>
              </w:rPr>
              <w:t>Одноставочный</w:t>
            </w:r>
          </w:p>
          <w:p w14:paraId="5EE14D0B" w14:textId="77777777" w:rsidR="00DC625F" w:rsidRPr="00DC625F" w:rsidRDefault="00DC625F" w:rsidP="00DC625F">
            <w:pPr>
              <w:ind w:right="-2"/>
              <w:jc w:val="center"/>
              <w:rPr>
                <w:lang w:eastAsia="en-US"/>
              </w:rPr>
            </w:pPr>
            <w:r w:rsidRPr="00DC625F">
              <w:rPr>
                <w:lang w:eastAsia="en-US"/>
              </w:rPr>
              <w:t>руб./Гкал</w:t>
            </w:r>
          </w:p>
        </w:tc>
        <w:tc>
          <w:tcPr>
            <w:tcW w:w="1559" w:type="dxa"/>
            <w:shd w:val="clear" w:color="auto" w:fill="auto"/>
            <w:vAlign w:val="center"/>
          </w:tcPr>
          <w:p w14:paraId="04559A08" w14:textId="77777777" w:rsidR="00DC625F" w:rsidRPr="00DC625F" w:rsidRDefault="00DC625F" w:rsidP="00DC625F">
            <w:pPr>
              <w:ind w:right="-9"/>
              <w:jc w:val="center"/>
            </w:pPr>
            <w:r w:rsidRPr="00DC625F">
              <w:t>с 01.01.2019</w:t>
            </w:r>
          </w:p>
        </w:tc>
        <w:tc>
          <w:tcPr>
            <w:tcW w:w="1134" w:type="dxa"/>
            <w:shd w:val="clear" w:color="auto" w:fill="auto"/>
            <w:vAlign w:val="center"/>
          </w:tcPr>
          <w:p w14:paraId="6302E21F" w14:textId="77777777" w:rsidR="00DC625F" w:rsidRPr="00DC625F" w:rsidRDefault="00DC625F" w:rsidP="00DC625F">
            <w:pPr>
              <w:ind w:right="-2"/>
              <w:jc w:val="center"/>
              <w:rPr>
                <w:lang w:eastAsia="en-US"/>
              </w:rPr>
            </w:pPr>
            <w:r w:rsidRPr="00DC625F">
              <w:rPr>
                <w:lang w:eastAsia="en-US"/>
              </w:rPr>
              <w:t>2713,86</w:t>
            </w:r>
          </w:p>
        </w:tc>
        <w:tc>
          <w:tcPr>
            <w:tcW w:w="709" w:type="dxa"/>
            <w:shd w:val="clear" w:color="auto" w:fill="auto"/>
            <w:vAlign w:val="center"/>
          </w:tcPr>
          <w:p w14:paraId="00A9A877"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07B0919C"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1BCEBFE1"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65A3CE2D"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582975B7"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1884302C" w14:textId="77777777" w:rsidTr="00DC625F">
        <w:trPr>
          <w:jc w:val="center"/>
        </w:trPr>
        <w:tc>
          <w:tcPr>
            <w:tcW w:w="1730" w:type="dxa"/>
            <w:vMerge/>
            <w:shd w:val="clear" w:color="auto" w:fill="auto"/>
          </w:tcPr>
          <w:p w14:paraId="1528A2A4" w14:textId="77777777" w:rsidR="00DC625F" w:rsidRPr="00DC625F" w:rsidRDefault="00DC625F" w:rsidP="00DC625F">
            <w:pPr>
              <w:ind w:right="-2"/>
              <w:rPr>
                <w:lang w:eastAsia="en-US"/>
              </w:rPr>
            </w:pPr>
          </w:p>
        </w:tc>
        <w:tc>
          <w:tcPr>
            <w:tcW w:w="2126" w:type="dxa"/>
            <w:vMerge/>
            <w:shd w:val="clear" w:color="auto" w:fill="auto"/>
          </w:tcPr>
          <w:p w14:paraId="52F429F8" w14:textId="77777777" w:rsidR="00DC625F" w:rsidRPr="00DC625F" w:rsidRDefault="00DC625F" w:rsidP="00DC625F">
            <w:pPr>
              <w:ind w:right="-2"/>
              <w:jc w:val="center"/>
              <w:rPr>
                <w:lang w:eastAsia="en-US"/>
              </w:rPr>
            </w:pPr>
          </w:p>
        </w:tc>
        <w:tc>
          <w:tcPr>
            <w:tcW w:w="1559" w:type="dxa"/>
            <w:shd w:val="clear" w:color="auto" w:fill="auto"/>
            <w:vAlign w:val="center"/>
          </w:tcPr>
          <w:p w14:paraId="7BFAF85D" w14:textId="77777777" w:rsidR="00DC625F" w:rsidRPr="00DC625F" w:rsidRDefault="00DC625F" w:rsidP="00DC625F">
            <w:pPr>
              <w:ind w:right="-9"/>
              <w:jc w:val="center"/>
            </w:pPr>
            <w:r w:rsidRPr="00DC625F">
              <w:t>с 01.07.2019</w:t>
            </w:r>
          </w:p>
        </w:tc>
        <w:tc>
          <w:tcPr>
            <w:tcW w:w="1134" w:type="dxa"/>
            <w:shd w:val="clear" w:color="auto" w:fill="auto"/>
            <w:vAlign w:val="center"/>
          </w:tcPr>
          <w:p w14:paraId="66170FDA" w14:textId="77777777" w:rsidR="00DC625F" w:rsidRPr="00DC625F" w:rsidRDefault="00DC625F" w:rsidP="00DC625F">
            <w:pPr>
              <w:ind w:right="-2"/>
              <w:jc w:val="center"/>
              <w:rPr>
                <w:lang w:eastAsia="en-US"/>
              </w:rPr>
            </w:pPr>
            <w:r w:rsidRPr="00DC625F">
              <w:rPr>
                <w:lang w:eastAsia="en-US"/>
              </w:rPr>
              <w:t>2944,54</w:t>
            </w:r>
          </w:p>
        </w:tc>
        <w:tc>
          <w:tcPr>
            <w:tcW w:w="709" w:type="dxa"/>
            <w:shd w:val="clear" w:color="auto" w:fill="auto"/>
            <w:vAlign w:val="center"/>
          </w:tcPr>
          <w:p w14:paraId="1DC81901"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20740A0A"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1EB1F0D6"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2B70F4FF"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27739768"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65B6283D" w14:textId="77777777" w:rsidTr="00DC625F">
        <w:trPr>
          <w:jc w:val="center"/>
        </w:trPr>
        <w:tc>
          <w:tcPr>
            <w:tcW w:w="1730" w:type="dxa"/>
            <w:vMerge/>
            <w:shd w:val="clear" w:color="auto" w:fill="auto"/>
          </w:tcPr>
          <w:p w14:paraId="2238D516" w14:textId="77777777" w:rsidR="00DC625F" w:rsidRPr="00DC625F" w:rsidRDefault="00DC625F" w:rsidP="00DC625F">
            <w:pPr>
              <w:ind w:right="-2"/>
              <w:rPr>
                <w:lang w:eastAsia="en-US"/>
              </w:rPr>
            </w:pPr>
          </w:p>
        </w:tc>
        <w:tc>
          <w:tcPr>
            <w:tcW w:w="2126" w:type="dxa"/>
            <w:vMerge/>
            <w:shd w:val="clear" w:color="auto" w:fill="auto"/>
          </w:tcPr>
          <w:p w14:paraId="7953834E" w14:textId="77777777" w:rsidR="00DC625F" w:rsidRPr="00DC625F" w:rsidRDefault="00DC625F" w:rsidP="00DC625F">
            <w:pPr>
              <w:ind w:right="-2"/>
              <w:jc w:val="center"/>
              <w:rPr>
                <w:lang w:eastAsia="en-US"/>
              </w:rPr>
            </w:pPr>
          </w:p>
        </w:tc>
        <w:tc>
          <w:tcPr>
            <w:tcW w:w="1559" w:type="dxa"/>
            <w:shd w:val="clear" w:color="auto" w:fill="auto"/>
            <w:vAlign w:val="center"/>
          </w:tcPr>
          <w:p w14:paraId="13E15122" w14:textId="77777777" w:rsidR="00DC625F" w:rsidRPr="00DC625F" w:rsidRDefault="00DC625F" w:rsidP="00DC625F">
            <w:pPr>
              <w:ind w:right="-9"/>
              <w:jc w:val="center"/>
            </w:pPr>
            <w:r w:rsidRPr="00DC625F">
              <w:t>с 01.01.2020</w:t>
            </w:r>
          </w:p>
        </w:tc>
        <w:tc>
          <w:tcPr>
            <w:tcW w:w="1134" w:type="dxa"/>
            <w:shd w:val="clear" w:color="auto" w:fill="auto"/>
            <w:vAlign w:val="center"/>
          </w:tcPr>
          <w:p w14:paraId="45F23A53" w14:textId="77777777" w:rsidR="00DC625F" w:rsidRPr="00DC625F" w:rsidRDefault="00DC625F" w:rsidP="00DC625F">
            <w:pPr>
              <w:ind w:right="-2"/>
              <w:jc w:val="center"/>
              <w:rPr>
                <w:lang w:eastAsia="en-US"/>
              </w:rPr>
            </w:pPr>
            <w:r w:rsidRPr="00DC625F">
              <w:rPr>
                <w:lang w:eastAsia="en-US"/>
              </w:rPr>
              <w:t>2940,23</w:t>
            </w:r>
          </w:p>
        </w:tc>
        <w:tc>
          <w:tcPr>
            <w:tcW w:w="709" w:type="dxa"/>
            <w:shd w:val="clear" w:color="auto" w:fill="auto"/>
            <w:vAlign w:val="center"/>
          </w:tcPr>
          <w:p w14:paraId="78B46C19"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3CA3F524"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79003BDE"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1905B307"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0AB1E54B"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0DA4FA54" w14:textId="77777777" w:rsidTr="00DC625F">
        <w:trPr>
          <w:jc w:val="center"/>
        </w:trPr>
        <w:tc>
          <w:tcPr>
            <w:tcW w:w="1730" w:type="dxa"/>
            <w:vMerge/>
            <w:shd w:val="clear" w:color="auto" w:fill="auto"/>
          </w:tcPr>
          <w:p w14:paraId="18329CA1" w14:textId="77777777" w:rsidR="00DC625F" w:rsidRPr="00DC625F" w:rsidRDefault="00DC625F" w:rsidP="00DC625F">
            <w:pPr>
              <w:ind w:right="-2"/>
              <w:rPr>
                <w:lang w:eastAsia="en-US"/>
              </w:rPr>
            </w:pPr>
          </w:p>
        </w:tc>
        <w:tc>
          <w:tcPr>
            <w:tcW w:w="2126" w:type="dxa"/>
            <w:vMerge/>
            <w:shd w:val="clear" w:color="auto" w:fill="auto"/>
          </w:tcPr>
          <w:p w14:paraId="68AF989D" w14:textId="77777777" w:rsidR="00DC625F" w:rsidRPr="00DC625F" w:rsidRDefault="00DC625F" w:rsidP="00DC625F">
            <w:pPr>
              <w:ind w:right="-2"/>
              <w:jc w:val="center"/>
              <w:rPr>
                <w:lang w:eastAsia="en-US"/>
              </w:rPr>
            </w:pPr>
          </w:p>
        </w:tc>
        <w:tc>
          <w:tcPr>
            <w:tcW w:w="1559" w:type="dxa"/>
            <w:shd w:val="clear" w:color="auto" w:fill="auto"/>
            <w:vAlign w:val="center"/>
          </w:tcPr>
          <w:p w14:paraId="337EADDB" w14:textId="77777777" w:rsidR="00DC625F" w:rsidRPr="00DC625F" w:rsidRDefault="00DC625F" w:rsidP="00DC625F">
            <w:pPr>
              <w:ind w:right="-9"/>
              <w:jc w:val="center"/>
            </w:pPr>
            <w:r w:rsidRPr="00DC625F">
              <w:t>с 01.07.2020</w:t>
            </w:r>
          </w:p>
        </w:tc>
        <w:tc>
          <w:tcPr>
            <w:tcW w:w="1134" w:type="dxa"/>
            <w:shd w:val="clear" w:color="auto" w:fill="auto"/>
            <w:vAlign w:val="center"/>
          </w:tcPr>
          <w:p w14:paraId="1DE076D7" w14:textId="77777777" w:rsidR="00DC625F" w:rsidRPr="00DC625F" w:rsidRDefault="00DC625F" w:rsidP="00DC625F">
            <w:pPr>
              <w:ind w:right="-2"/>
              <w:jc w:val="center"/>
              <w:rPr>
                <w:lang w:eastAsia="en-US"/>
              </w:rPr>
            </w:pPr>
            <w:r w:rsidRPr="00DC625F">
              <w:rPr>
                <w:lang w:eastAsia="en-US"/>
              </w:rPr>
              <w:t>2940,23</w:t>
            </w:r>
          </w:p>
        </w:tc>
        <w:tc>
          <w:tcPr>
            <w:tcW w:w="709" w:type="dxa"/>
            <w:shd w:val="clear" w:color="auto" w:fill="auto"/>
            <w:vAlign w:val="center"/>
          </w:tcPr>
          <w:p w14:paraId="473BC622"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5B2CF0C0"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661CCCE4"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79ED2A2E"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1A78215F"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1D8ED9FF" w14:textId="77777777" w:rsidTr="00DC625F">
        <w:trPr>
          <w:jc w:val="center"/>
        </w:trPr>
        <w:tc>
          <w:tcPr>
            <w:tcW w:w="1730" w:type="dxa"/>
            <w:vMerge/>
            <w:shd w:val="clear" w:color="auto" w:fill="auto"/>
          </w:tcPr>
          <w:p w14:paraId="0D242091" w14:textId="77777777" w:rsidR="00DC625F" w:rsidRPr="00DC625F" w:rsidRDefault="00DC625F" w:rsidP="00DC625F">
            <w:pPr>
              <w:ind w:right="-2"/>
              <w:rPr>
                <w:lang w:eastAsia="en-US"/>
              </w:rPr>
            </w:pPr>
          </w:p>
        </w:tc>
        <w:tc>
          <w:tcPr>
            <w:tcW w:w="2126" w:type="dxa"/>
            <w:vMerge/>
            <w:shd w:val="clear" w:color="auto" w:fill="auto"/>
          </w:tcPr>
          <w:p w14:paraId="3E02090F" w14:textId="77777777" w:rsidR="00DC625F" w:rsidRPr="00DC625F" w:rsidRDefault="00DC625F" w:rsidP="00DC625F">
            <w:pPr>
              <w:ind w:right="-2"/>
              <w:jc w:val="center"/>
              <w:rPr>
                <w:lang w:eastAsia="en-US"/>
              </w:rPr>
            </w:pPr>
          </w:p>
        </w:tc>
        <w:tc>
          <w:tcPr>
            <w:tcW w:w="1559" w:type="dxa"/>
            <w:shd w:val="clear" w:color="auto" w:fill="auto"/>
            <w:vAlign w:val="center"/>
          </w:tcPr>
          <w:p w14:paraId="6F2248A2" w14:textId="77777777" w:rsidR="00DC625F" w:rsidRPr="00DC625F" w:rsidRDefault="00DC625F" w:rsidP="00DC625F">
            <w:pPr>
              <w:ind w:right="-9"/>
              <w:jc w:val="center"/>
            </w:pPr>
            <w:r w:rsidRPr="00DC625F">
              <w:t>с 01.01.2021</w:t>
            </w:r>
          </w:p>
        </w:tc>
        <w:tc>
          <w:tcPr>
            <w:tcW w:w="1134" w:type="dxa"/>
            <w:shd w:val="clear" w:color="auto" w:fill="auto"/>
            <w:vAlign w:val="center"/>
          </w:tcPr>
          <w:p w14:paraId="114953EF" w14:textId="77777777" w:rsidR="00DC625F" w:rsidRPr="00DC625F" w:rsidRDefault="00DC625F" w:rsidP="00DC625F">
            <w:pPr>
              <w:ind w:right="-2"/>
              <w:jc w:val="center"/>
              <w:rPr>
                <w:lang w:eastAsia="en-US"/>
              </w:rPr>
            </w:pPr>
            <w:r w:rsidRPr="00DC625F">
              <w:rPr>
                <w:lang w:eastAsia="en-US"/>
              </w:rPr>
              <w:t>3444,56</w:t>
            </w:r>
          </w:p>
        </w:tc>
        <w:tc>
          <w:tcPr>
            <w:tcW w:w="709" w:type="dxa"/>
            <w:shd w:val="clear" w:color="auto" w:fill="auto"/>
            <w:vAlign w:val="center"/>
          </w:tcPr>
          <w:p w14:paraId="4525ACA6"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515D3851"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0046575E"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25925FC1"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7B704834"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5F134E9F" w14:textId="77777777" w:rsidTr="00DC625F">
        <w:trPr>
          <w:trHeight w:val="189"/>
          <w:jc w:val="center"/>
        </w:trPr>
        <w:tc>
          <w:tcPr>
            <w:tcW w:w="1730" w:type="dxa"/>
            <w:vMerge/>
            <w:shd w:val="clear" w:color="auto" w:fill="auto"/>
          </w:tcPr>
          <w:p w14:paraId="0C4DBCB8" w14:textId="77777777" w:rsidR="00DC625F" w:rsidRPr="00DC625F" w:rsidRDefault="00DC625F" w:rsidP="00DC625F">
            <w:pPr>
              <w:ind w:right="-2"/>
              <w:rPr>
                <w:lang w:eastAsia="en-US"/>
              </w:rPr>
            </w:pPr>
          </w:p>
        </w:tc>
        <w:tc>
          <w:tcPr>
            <w:tcW w:w="2126" w:type="dxa"/>
            <w:vMerge/>
            <w:shd w:val="clear" w:color="auto" w:fill="auto"/>
          </w:tcPr>
          <w:p w14:paraId="1D4D9159" w14:textId="77777777" w:rsidR="00DC625F" w:rsidRPr="00DC625F" w:rsidRDefault="00DC625F" w:rsidP="00DC625F">
            <w:pPr>
              <w:ind w:right="-2"/>
              <w:jc w:val="center"/>
              <w:rPr>
                <w:lang w:eastAsia="en-US"/>
              </w:rPr>
            </w:pPr>
          </w:p>
        </w:tc>
        <w:tc>
          <w:tcPr>
            <w:tcW w:w="1559" w:type="dxa"/>
            <w:shd w:val="clear" w:color="auto" w:fill="auto"/>
            <w:vAlign w:val="center"/>
          </w:tcPr>
          <w:p w14:paraId="43CDC724" w14:textId="77777777" w:rsidR="00DC625F" w:rsidRPr="00DC625F" w:rsidRDefault="00DC625F" w:rsidP="00DC625F">
            <w:pPr>
              <w:ind w:right="-9"/>
              <w:jc w:val="center"/>
            </w:pPr>
            <w:r w:rsidRPr="00DC625F">
              <w:t>с 01.07.2021</w:t>
            </w:r>
          </w:p>
        </w:tc>
        <w:tc>
          <w:tcPr>
            <w:tcW w:w="1134" w:type="dxa"/>
            <w:shd w:val="clear" w:color="auto" w:fill="auto"/>
            <w:vAlign w:val="center"/>
          </w:tcPr>
          <w:p w14:paraId="485D98AE" w14:textId="77777777" w:rsidR="00DC625F" w:rsidRPr="00DC625F" w:rsidRDefault="00DC625F" w:rsidP="00DC625F">
            <w:pPr>
              <w:ind w:right="-2"/>
              <w:jc w:val="center"/>
              <w:rPr>
                <w:lang w:eastAsia="en-US"/>
              </w:rPr>
            </w:pPr>
            <w:r w:rsidRPr="00DC625F">
              <w:rPr>
                <w:lang w:eastAsia="en-US"/>
              </w:rPr>
              <w:t>3079,00</w:t>
            </w:r>
          </w:p>
        </w:tc>
        <w:tc>
          <w:tcPr>
            <w:tcW w:w="709" w:type="dxa"/>
            <w:shd w:val="clear" w:color="auto" w:fill="auto"/>
            <w:vAlign w:val="center"/>
          </w:tcPr>
          <w:p w14:paraId="49B71491"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0F9CD1D9"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0E2B3D23"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2BD5303F"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2CA8B422"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42946892" w14:textId="77777777" w:rsidTr="00DC625F">
        <w:trPr>
          <w:trHeight w:val="185"/>
          <w:jc w:val="center"/>
        </w:trPr>
        <w:tc>
          <w:tcPr>
            <w:tcW w:w="1730" w:type="dxa"/>
            <w:vMerge/>
            <w:shd w:val="clear" w:color="auto" w:fill="auto"/>
          </w:tcPr>
          <w:p w14:paraId="02BC148A" w14:textId="77777777" w:rsidR="00DC625F" w:rsidRPr="00DC625F" w:rsidRDefault="00DC625F" w:rsidP="00DC625F">
            <w:pPr>
              <w:ind w:right="-2"/>
              <w:rPr>
                <w:lang w:eastAsia="en-US"/>
              </w:rPr>
            </w:pPr>
          </w:p>
        </w:tc>
        <w:tc>
          <w:tcPr>
            <w:tcW w:w="2126" w:type="dxa"/>
            <w:shd w:val="clear" w:color="auto" w:fill="auto"/>
          </w:tcPr>
          <w:p w14:paraId="046C9F65" w14:textId="77777777" w:rsidR="00DC625F" w:rsidRPr="00DC625F" w:rsidRDefault="00DC625F" w:rsidP="00DC625F">
            <w:pPr>
              <w:ind w:right="-2"/>
              <w:jc w:val="center"/>
              <w:rPr>
                <w:lang w:eastAsia="en-US"/>
              </w:rPr>
            </w:pPr>
            <w:r w:rsidRPr="00DC625F">
              <w:rPr>
                <w:lang w:eastAsia="en-US"/>
              </w:rPr>
              <w:t>Двухставочный</w:t>
            </w:r>
          </w:p>
        </w:tc>
        <w:tc>
          <w:tcPr>
            <w:tcW w:w="1559" w:type="dxa"/>
            <w:shd w:val="clear" w:color="auto" w:fill="auto"/>
            <w:vAlign w:val="center"/>
          </w:tcPr>
          <w:p w14:paraId="562B8E14" w14:textId="77777777" w:rsidR="00DC625F" w:rsidRPr="00DC625F" w:rsidRDefault="00DC625F" w:rsidP="00DC625F">
            <w:pPr>
              <w:jc w:val="center"/>
              <w:rPr>
                <w:lang w:eastAsia="en-US"/>
              </w:rPr>
            </w:pPr>
            <w:r w:rsidRPr="00DC625F">
              <w:rPr>
                <w:lang w:eastAsia="en-US"/>
              </w:rPr>
              <w:t>x</w:t>
            </w:r>
          </w:p>
        </w:tc>
        <w:tc>
          <w:tcPr>
            <w:tcW w:w="1134" w:type="dxa"/>
            <w:shd w:val="clear" w:color="auto" w:fill="auto"/>
            <w:vAlign w:val="center"/>
          </w:tcPr>
          <w:p w14:paraId="5FF6826D" w14:textId="77777777" w:rsidR="00DC625F" w:rsidRPr="00DC625F" w:rsidRDefault="00DC625F" w:rsidP="00DC625F">
            <w:pPr>
              <w:jc w:val="center"/>
              <w:rPr>
                <w:lang w:eastAsia="en-US"/>
              </w:rPr>
            </w:pPr>
            <w:r w:rsidRPr="00DC625F">
              <w:rPr>
                <w:lang w:eastAsia="en-US"/>
              </w:rPr>
              <w:t>x</w:t>
            </w:r>
          </w:p>
        </w:tc>
        <w:tc>
          <w:tcPr>
            <w:tcW w:w="709" w:type="dxa"/>
            <w:shd w:val="clear" w:color="auto" w:fill="auto"/>
            <w:vAlign w:val="center"/>
          </w:tcPr>
          <w:p w14:paraId="0EF6731B"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1FAA8EAE"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6D3061B4"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742134F1"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38F8F9D0"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7824849E" w14:textId="77777777" w:rsidTr="00DC625F">
        <w:trPr>
          <w:trHeight w:val="395"/>
          <w:jc w:val="center"/>
        </w:trPr>
        <w:tc>
          <w:tcPr>
            <w:tcW w:w="1730" w:type="dxa"/>
            <w:vMerge/>
            <w:shd w:val="clear" w:color="auto" w:fill="auto"/>
          </w:tcPr>
          <w:p w14:paraId="527C71DE" w14:textId="77777777" w:rsidR="00DC625F" w:rsidRPr="00DC625F" w:rsidRDefault="00DC625F" w:rsidP="00DC625F">
            <w:pPr>
              <w:ind w:right="-2"/>
              <w:rPr>
                <w:lang w:eastAsia="en-US"/>
              </w:rPr>
            </w:pPr>
          </w:p>
        </w:tc>
        <w:tc>
          <w:tcPr>
            <w:tcW w:w="2126" w:type="dxa"/>
            <w:shd w:val="clear" w:color="auto" w:fill="auto"/>
            <w:vAlign w:val="center"/>
          </w:tcPr>
          <w:p w14:paraId="0B2940C5" w14:textId="77777777" w:rsidR="00DC625F" w:rsidRPr="00DC625F" w:rsidRDefault="00DC625F" w:rsidP="00DC625F">
            <w:pPr>
              <w:ind w:left="-108" w:right="-109"/>
              <w:jc w:val="center"/>
              <w:rPr>
                <w:lang w:eastAsia="en-US"/>
              </w:rPr>
            </w:pPr>
            <w:r w:rsidRPr="00DC625F">
              <w:rPr>
                <w:lang w:eastAsia="en-US"/>
              </w:rPr>
              <w:t>Ставка за тепловую энергию, руб./Гкал</w:t>
            </w:r>
          </w:p>
        </w:tc>
        <w:tc>
          <w:tcPr>
            <w:tcW w:w="1559" w:type="dxa"/>
            <w:shd w:val="clear" w:color="auto" w:fill="auto"/>
            <w:vAlign w:val="center"/>
          </w:tcPr>
          <w:p w14:paraId="48A6875A" w14:textId="77777777" w:rsidR="00DC625F" w:rsidRPr="00DC625F" w:rsidRDefault="00DC625F" w:rsidP="00DC625F">
            <w:pPr>
              <w:jc w:val="center"/>
              <w:rPr>
                <w:lang w:eastAsia="en-US"/>
              </w:rPr>
            </w:pPr>
            <w:r w:rsidRPr="00DC625F">
              <w:rPr>
                <w:lang w:eastAsia="en-US"/>
              </w:rPr>
              <w:t>x</w:t>
            </w:r>
          </w:p>
        </w:tc>
        <w:tc>
          <w:tcPr>
            <w:tcW w:w="1134" w:type="dxa"/>
            <w:shd w:val="clear" w:color="auto" w:fill="auto"/>
            <w:vAlign w:val="center"/>
          </w:tcPr>
          <w:p w14:paraId="37A373F8" w14:textId="77777777" w:rsidR="00DC625F" w:rsidRPr="00DC625F" w:rsidRDefault="00DC625F" w:rsidP="00DC625F">
            <w:pPr>
              <w:jc w:val="center"/>
              <w:rPr>
                <w:lang w:eastAsia="en-US"/>
              </w:rPr>
            </w:pPr>
            <w:r w:rsidRPr="00DC625F">
              <w:rPr>
                <w:lang w:eastAsia="en-US"/>
              </w:rPr>
              <w:t>x</w:t>
            </w:r>
          </w:p>
        </w:tc>
        <w:tc>
          <w:tcPr>
            <w:tcW w:w="709" w:type="dxa"/>
            <w:shd w:val="clear" w:color="auto" w:fill="auto"/>
            <w:vAlign w:val="center"/>
          </w:tcPr>
          <w:p w14:paraId="14A4B6A1"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0DFF078C"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0BD13D29"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75240351"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01A027D3"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5088B177" w14:textId="77777777" w:rsidTr="00DC625F">
        <w:trPr>
          <w:trHeight w:val="1248"/>
          <w:jc w:val="center"/>
        </w:trPr>
        <w:tc>
          <w:tcPr>
            <w:tcW w:w="1730" w:type="dxa"/>
            <w:vMerge/>
            <w:shd w:val="clear" w:color="auto" w:fill="auto"/>
          </w:tcPr>
          <w:p w14:paraId="2C009FBB" w14:textId="77777777" w:rsidR="00DC625F" w:rsidRPr="00DC625F" w:rsidRDefault="00DC625F" w:rsidP="00DC625F">
            <w:pPr>
              <w:ind w:right="-2"/>
              <w:rPr>
                <w:lang w:eastAsia="en-US"/>
              </w:rPr>
            </w:pPr>
          </w:p>
        </w:tc>
        <w:tc>
          <w:tcPr>
            <w:tcW w:w="2126" w:type="dxa"/>
            <w:shd w:val="clear" w:color="auto" w:fill="auto"/>
          </w:tcPr>
          <w:p w14:paraId="2EFC9164" w14:textId="77777777" w:rsidR="00DC625F" w:rsidRPr="00DC625F" w:rsidRDefault="00DC625F" w:rsidP="00DC625F">
            <w:pPr>
              <w:ind w:left="-108" w:right="-109"/>
              <w:jc w:val="center"/>
              <w:rPr>
                <w:lang w:eastAsia="en-US"/>
              </w:rPr>
            </w:pPr>
            <w:r w:rsidRPr="00DC625F">
              <w:rPr>
                <w:lang w:eastAsia="en-US"/>
              </w:rPr>
              <w:t>Ставка за содержание тепловой мощности, тыс. руб./Гкал/ч</w:t>
            </w:r>
          </w:p>
          <w:p w14:paraId="2A62759B" w14:textId="77777777" w:rsidR="00DC625F" w:rsidRPr="00DC625F" w:rsidRDefault="00DC625F" w:rsidP="00DC625F">
            <w:pPr>
              <w:ind w:right="-2"/>
              <w:jc w:val="center"/>
              <w:rPr>
                <w:lang w:eastAsia="en-US"/>
              </w:rPr>
            </w:pPr>
            <w:r w:rsidRPr="00DC625F">
              <w:rPr>
                <w:lang w:eastAsia="en-US"/>
              </w:rPr>
              <w:t xml:space="preserve"> в мес.</w:t>
            </w:r>
          </w:p>
        </w:tc>
        <w:tc>
          <w:tcPr>
            <w:tcW w:w="1559" w:type="dxa"/>
            <w:shd w:val="clear" w:color="auto" w:fill="auto"/>
            <w:vAlign w:val="center"/>
          </w:tcPr>
          <w:p w14:paraId="1E4691B4" w14:textId="77777777" w:rsidR="00DC625F" w:rsidRPr="00DC625F" w:rsidRDefault="00DC625F" w:rsidP="00DC625F">
            <w:pPr>
              <w:jc w:val="center"/>
              <w:rPr>
                <w:lang w:eastAsia="en-US"/>
              </w:rPr>
            </w:pPr>
            <w:r w:rsidRPr="00DC625F">
              <w:rPr>
                <w:lang w:eastAsia="en-US"/>
              </w:rPr>
              <w:t>x</w:t>
            </w:r>
          </w:p>
        </w:tc>
        <w:tc>
          <w:tcPr>
            <w:tcW w:w="1134" w:type="dxa"/>
            <w:shd w:val="clear" w:color="auto" w:fill="auto"/>
            <w:vAlign w:val="center"/>
          </w:tcPr>
          <w:p w14:paraId="14506A6E" w14:textId="77777777" w:rsidR="00DC625F" w:rsidRPr="00DC625F" w:rsidRDefault="00DC625F" w:rsidP="00DC625F">
            <w:pPr>
              <w:jc w:val="center"/>
              <w:rPr>
                <w:lang w:eastAsia="en-US"/>
              </w:rPr>
            </w:pPr>
            <w:r w:rsidRPr="00DC625F">
              <w:rPr>
                <w:lang w:eastAsia="en-US"/>
              </w:rPr>
              <w:t>x</w:t>
            </w:r>
          </w:p>
        </w:tc>
        <w:tc>
          <w:tcPr>
            <w:tcW w:w="709" w:type="dxa"/>
            <w:shd w:val="clear" w:color="auto" w:fill="auto"/>
            <w:vAlign w:val="center"/>
          </w:tcPr>
          <w:p w14:paraId="6C0FAEBD"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30AF6C04"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54CFA9E5"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3DB5AB3B"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7D76C5A1"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6AA90B72" w14:textId="77777777" w:rsidTr="00DC625F">
        <w:trPr>
          <w:jc w:val="center"/>
        </w:trPr>
        <w:tc>
          <w:tcPr>
            <w:tcW w:w="1730" w:type="dxa"/>
            <w:vMerge/>
            <w:shd w:val="clear" w:color="auto" w:fill="auto"/>
          </w:tcPr>
          <w:p w14:paraId="270D055D" w14:textId="77777777" w:rsidR="00DC625F" w:rsidRPr="00DC625F" w:rsidRDefault="00DC625F" w:rsidP="00DC625F">
            <w:pPr>
              <w:ind w:right="-2"/>
              <w:rPr>
                <w:lang w:eastAsia="en-US"/>
              </w:rPr>
            </w:pPr>
          </w:p>
        </w:tc>
        <w:tc>
          <w:tcPr>
            <w:tcW w:w="8930" w:type="dxa"/>
            <w:gridSpan w:val="8"/>
            <w:shd w:val="clear" w:color="auto" w:fill="auto"/>
          </w:tcPr>
          <w:p w14:paraId="3993802D" w14:textId="77777777" w:rsidR="00DC625F" w:rsidRPr="00DC625F" w:rsidRDefault="00DC625F" w:rsidP="00DC625F">
            <w:pPr>
              <w:ind w:right="-2"/>
              <w:jc w:val="center"/>
              <w:rPr>
                <w:lang w:eastAsia="en-US"/>
              </w:rPr>
            </w:pPr>
            <w:r w:rsidRPr="00DC625F">
              <w:rPr>
                <w:lang w:eastAsia="en-US"/>
              </w:rPr>
              <w:t>Население (тарифы указываются с учетом НДС) *</w:t>
            </w:r>
          </w:p>
        </w:tc>
      </w:tr>
      <w:tr w:rsidR="00DC625F" w:rsidRPr="00DC625F" w14:paraId="0C3A4ACD" w14:textId="77777777" w:rsidTr="00DC625F">
        <w:trPr>
          <w:trHeight w:val="225"/>
          <w:jc w:val="center"/>
        </w:trPr>
        <w:tc>
          <w:tcPr>
            <w:tcW w:w="1730" w:type="dxa"/>
            <w:vMerge/>
            <w:shd w:val="clear" w:color="auto" w:fill="auto"/>
          </w:tcPr>
          <w:p w14:paraId="72291118" w14:textId="77777777" w:rsidR="00DC625F" w:rsidRPr="00DC625F" w:rsidRDefault="00DC625F" w:rsidP="00DC625F">
            <w:pPr>
              <w:ind w:right="-2"/>
              <w:rPr>
                <w:lang w:eastAsia="en-US"/>
              </w:rPr>
            </w:pPr>
          </w:p>
        </w:tc>
        <w:tc>
          <w:tcPr>
            <w:tcW w:w="2126" w:type="dxa"/>
            <w:vMerge w:val="restart"/>
            <w:shd w:val="clear" w:color="auto" w:fill="auto"/>
            <w:vAlign w:val="center"/>
          </w:tcPr>
          <w:p w14:paraId="2C81A926" w14:textId="77777777" w:rsidR="00DC625F" w:rsidRPr="00DC625F" w:rsidRDefault="00DC625F" w:rsidP="00DC625F">
            <w:pPr>
              <w:ind w:left="-107" w:right="-108" w:firstLine="107"/>
              <w:jc w:val="center"/>
              <w:rPr>
                <w:lang w:eastAsia="en-US"/>
              </w:rPr>
            </w:pPr>
            <w:r w:rsidRPr="00DC625F">
              <w:rPr>
                <w:lang w:eastAsia="en-US"/>
              </w:rPr>
              <w:t>Одноставочный</w:t>
            </w:r>
          </w:p>
          <w:p w14:paraId="0542F225" w14:textId="77777777" w:rsidR="00DC625F" w:rsidRPr="00DC625F" w:rsidRDefault="00DC625F" w:rsidP="00DC625F">
            <w:pPr>
              <w:ind w:right="-2"/>
              <w:jc w:val="center"/>
              <w:rPr>
                <w:lang w:eastAsia="en-US"/>
              </w:rPr>
            </w:pPr>
            <w:r w:rsidRPr="00DC625F">
              <w:rPr>
                <w:lang w:eastAsia="en-US"/>
              </w:rPr>
              <w:t>руб./Гкал</w:t>
            </w:r>
          </w:p>
        </w:tc>
        <w:tc>
          <w:tcPr>
            <w:tcW w:w="1559" w:type="dxa"/>
            <w:shd w:val="clear" w:color="auto" w:fill="auto"/>
            <w:vAlign w:val="center"/>
          </w:tcPr>
          <w:p w14:paraId="74503906" w14:textId="77777777" w:rsidR="00DC625F" w:rsidRPr="00DC625F" w:rsidRDefault="00DC625F" w:rsidP="00DC625F">
            <w:pPr>
              <w:ind w:right="-9"/>
              <w:jc w:val="center"/>
            </w:pPr>
            <w:r w:rsidRPr="00DC625F">
              <w:t>с 01.01.2019</w:t>
            </w:r>
          </w:p>
        </w:tc>
        <w:tc>
          <w:tcPr>
            <w:tcW w:w="1134" w:type="dxa"/>
            <w:shd w:val="clear" w:color="auto" w:fill="auto"/>
            <w:vAlign w:val="center"/>
          </w:tcPr>
          <w:p w14:paraId="44A8953D" w14:textId="77777777" w:rsidR="00DC625F" w:rsidRPr="00DC625F" w:rsidRDefault="00DC625F" w:rsidP="00DC625F">
            <w:pPr>
              <w:ind w:right="-2"/>
              <w:jc w:val="center"/>
              <w:rPr>
                <w:lang w:eastAsia="en-US"/>
              </w:rPr>
            </w:pPr>
            <w:r w:rsidRPr="00DC625F">
              <w:rPr>
                <w:lang w:eastAsia="en-US"/>
              </w:rPr>
              <w:t>3256,63</w:t>
            </w:r>
          </w:p>
        </w:tc>
        <w:tc>
          <w:tcPr>
            <w:tcW w:w="709" w:type="dxa"/>
            <w:shd w:val="clear" w:color="auto" w:fill="auto"/>
            <w:vAlign w:val="center"/>
          </w:tcPr>
          <w:p w14:paraId="12721AF5"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3E80DBA8"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70778DC6"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3586EBA7"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140B2FED"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2809026F" w14:textId="77777777" w:rsidTr="00DC625F">
        <w:trPr>
          <w:trHeight w:val="180"/>
          <w:jc w:val="center"/>
        </w:trPr>
        <w:tc>
          <w:tcPr>
            <w:tcW w:w="1730" w:type="dxa"/>
            <w:vMerge/>
            <w:shd w:val="clear" w:color="auto" w:fill="auto"/>
          </w:tcPr>
          <w:p w14:paraId="33545AB0" w14:textId="77777777" w:rsidR="00DC625F" w:rsidRPr="00DC625F" w:rsidRDefault="00DC625F" w:rsidP="00DC625F">
            <w:pPr>
              <w:ind w:right="-2"/>
              <w:rPr>
                <w:lang w:eastAsia="en-US"/>
              </w:rPr>
            </w:pPr>
          </w:p>
        </w:tc>
        <w:tc>
          <w:tcPr>
            <w:tcW w:w="2126" w:type="dxa"/>
            <w:vMerge/>
            <w:shd w:val="clear" w:color="auto" w:fill="auto"/>
          </w:tcPr>
          <w:p w14:paraId="4627DEF7" w14:textId="77777777" w:rsidR="00DC625F" w:rsidRPr="00DC625F" w:rsidRDefault="00DC625F" w:rsidP="00DC625F">
            <w:pPr>
              <w:ind w:right="-2"/>
              <w:jc w:val="center"/>
              <w:rPr>
                <w:lang w:eastAsia="en-US"/>
              </w:rPr>
            </w:pPr>
          </w:p>
        </w:tc>
        <w:tc>
          <w:tcPr>
            <w:tcW w:w="1559" w:type="dxa"/>
            <w:shd w:val="clear" w:color="auto" w:fill="auto"/>
            <w:vAlign w:val="center"/>
          </w:tcPr>
          <w:p w14:paraId="02A17915" w14:textId="77777777" w:rsidR="00DC625F" w:rsidRPr="00DC625F" w:rsidRDefault="00DC625F" w:rsidP="00DC625F">
            <w:pPr>
              <w:ind w:right="-9"/>
              <w:jc w:val="center"/>
            </w:pPr>
            <w:r w:rsidRPr="00DC625F">
              <w:t>с 01.07.2019</w:t>
            </w:r>
          </w:p>
        </w:tc>
        <w:tc>
          <w:tcPr>
            <w:tcW w:w="1134" w:type="dxa"/>
            <w:shd w:val="clear" w:color="auto" w:fill="auto"/>
            <w:vAlign w:val="center"/>
          </w:tcPr>
          <w:p w14:paraId="07AEDBD2" w14:textId="77777777" w:rsidR="00DC625F" w:rsidRPr="00DC625F" w:rsidRDefault="00DC625F" w:rsidP="00DC625F">
            <w:pPr>
              <w:ind w:right="-2"/>
              <w:jc w:val="center"/>
              <w:rPr>
                <w:lang w:eastAsia="en-US"/>
              </w:rPr>
            </w:pPr>
            <w:r w:rsidRPr="00DC625F">
              <w:rPr>
                <w:lang w:eastAsia="en-US"/>
              </w:rPr>
              <w:t>3533,45</w:t>
            </w:r>
          </w:p>
        </w:tc>
        <w:tc>
          <w:tcPr>
            <w:tcW w:w="709" w:type="dxa"/>
            <w:shd w:val="clear" w:color="auto" w:fill="auto"/>
            <w:vAlign w:val="center"/>
          </w:tcPr>
          <w:p w14:paraId="5A33BBD1"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0DB91810"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10DCCB86"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01787F84"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06C0A866"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67A820CE" w14:textId="77777777" w:rsidTr="00DC625F">
        <w:trPr>
          <w:trHeight w:val="180"/>
          <w:jc w:val="center"/>
        </w:trPr>
        <w:tc>
          <w:tcPr>
            <w:tcW w:w="1730" w:type="dxa"/>
            <w:vMerge/>
            <w:shd w:val="clear" w:color="auto" w:fill="auto"/>
          </w:tcPr>
          <w:p w14:paraId="7CAF3633" w14:textId="77777777" w:rsidR="00DC625F" w:rsidRPr="00DC625F" w:rsidRDefault="00DC625F" w:rsidP="00DC625F">
            <w:pPr>
              <w:ind w:right="-2"/>
              <w:rPr>
                <w:lang w:eastAsia="en-US"/>
              </w:rPr>
            </w:pPr>
          </w:p>
        </w:tc>
        <w:tc>
          <w:tcPr>
            <w:tcW w:w="2126" w:type="dxa"/>
            <w:vMerge/>
            <w:shd w:val="clear" w:color="auto" w:fill="auto"/>
          </w:tcPr>
          <w:p w14:paraId="68BF2ADD" w14:textId="77777777" w:rsidR="00DC625F" w:rsidRPr="00DC625F" w:rsidRDefault="00DC625F" w:rsidP="00DC625F">
            <w:pPr>
              <w:ind w:right="-2"/>
              <w:jc w:val="center"/>
              <w:rPr>
                <w:lang w:eastAsia="en-US"/>
              </w:rPr>
            </w:pPr>
          </w:p>
        </w:tc>
        <w:tc>
          <w:tcPr>
            <w:tcW w:w="1559" w:type="dxa"/>
            <w:shd w:val="clear" w:color="auto" w:fill="auto"/>
            <w:vAlign w:val="center"/>
          </w:tcPr>
          <w:p w14:paraId="08DC4AE9" w14:textId="77777777" w:rsidR="00DC625F" w:rsidRPr="00DC625F" w:rsidRDefault="00DC625F" w:rsidP="00DC625F">
            <w:pPr>
              <w:ind w:right="-9"/>
              <w:jc w:val="center"/>
            </w:pPr>
            <w:r w:rsidRPr="00DC625F">
              <w:t>с 01.01.2020</w:t>
            </w:r>
          </w:p>
        </w:tc>
        <w:tc>
          <w:tcPr>
            <w:tcW w:w="1134" w:type="dxa"/>
            <w:shd w:val="clear" w:color="auto" w:fill="auto"/>
            <w:vAlign w:val="center"/>
          </w:tcPr>
          <w:p w14:paraId="06329255" w14:textId="77777777" w:rsidR="00DC625F" w:rsidRPr="00DC625F" w:rsidRDefault="00DC625F" w:rsidP="00DC625F">
            <w:pPr>
              <w:ind w:right="-2"/>
              <w:jc w:val="center"/>
              <w:rPr>
                <w:lang w:eastAsia="en-US"/>
              </w:rPr>
            </w:pPr>
            <w:r w:rsidRPr="00DC625F">
              <w:rPr>
                <w:lang w:eastAsia="en-US"/>
              </w:rPr>
              <w:t>3528,28</w:t>
            </w:r>
          </w:p>
        </w:tc>
        <w:tc>
          <w:tcPr>
            <w:tcW w:w="709" w:type="dxa"/>
            <w:shd w:val="clear" w:color="auto" w:fill="auto"/>
            <w:vAlign w:val="center"/>
          </w:tcPr>
          <w:p w14:paraId="5D247782"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5B098BA5"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183F157B"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4727CFAC"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5D56D7F8"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6F26F2E8" w14:textId="77777777" w:rsidTr="00DC625F">
        <w:trPr>
          <w:trHeight w:val="180"/>
          <w:jc w:val="center"/>
        </w:trPr>
        <w:tc>
          <w:tcPr>
            <w:tcW w:w="1730" w:type="dxa"/>
            <w:vMerge/>
            <w:shd w:val="clear" w:color="auto" w:fill="auto"/>
          </w:tcPr>
          <w:p w14:paraId="37FF6544" w14:textId="77777777" w:rsidR="00DC625F" w:rsidRPr="00DC625F" w:rsidRDefault="00DC625F" w:rsidP="00DC625F">
            <w:pPr>
              <w:ind w:right="-2"/>
              <w:rPr>
                <w:lang w:eastAsia="en-US"/>
              </w:rPr>
            </w:pPr>
          </w:p>
        </w:tc>
        <w:tc>
          <w:tcPr>
            <w:tcW w:w="2126" w:type="dxa"/>
            <w:vMerge/>
            <w:shd w:val="clear" w:color="auto" w:fill="auto"/>
          </w:tcPr>
          <w:p w14:paraId="5BDCA0CB" w14:textId="77777777" w:rsidR="00DC625F" w:rsidRPr="00DC625F" w:rsidRDefault="00DC625F" w:rsidP="00DC625F">
            <w:pPr>
              <w:ind w:right="-2"/>
              <w:jc w:val="center"/>
              <w:rPr>
                <w:lang w:eastAsia="en-US"/>
              </w:rPr>
            </w:pPr>
          </w:p>
        </w:tc>
        <w:tc>
          <w:tcPr>
            <w:tcW w:w="1559" w:type="dxa"/>
            <w:shd w:val="clear" w:color="auto" w:fill="auto"/>
            <w:vAlign w:val="center"/>
          </w:tcPr>
          <w:p w14:paraId="3A116357" w14:textId="77777777" w:rsidR="00DC625F" w:rsidRPr="00DC625F" w:rsidRDefault="00DC625F" w:rsidP="00DC625F">
            <w:pPr>
              <w:ind w:right="-9"/>
              <w:jc w:val="center"/>
            </w:pPr>
            <w:r w:rsidRPr="00DC625F">
              <w:t>с 01.07.2020</w:t>
            </w:r>
          </w:p>
        </w:tc>
        <w:tc>
          <w:tcPr>
            <w:tcW w:w="1134" w:type="dxa"/>
            <w:shd w:val="clear" w:color="auto" w:fill="auto"/>
            <w:vAlign w:val="center"/>
          </w:tcPr>
          <w:p w14:paraId="481CC10B" w14:textId="77777777" w:rsidR="00DC625F" w:rsidRPr="00DC625F" w:rsidRDefault="00DC625F" w:rsidP="00DC625F">
            <w:pPr>
              <w:ind w:right="-2"/>
              <w:jc w:val="center"/>
              <w:rPr>
                <w:lang w:eastAsia="en-US"/>
              </w:rPr>
            </w:pPr>
            <w:r w:rsidRPr="00DC625F">
              <w:rPr>
                <w:lang w:eastAsia="en-US"/>
              </w:rPr>
              <w:t>3528,28</w:t>
            </w:r>
          </w:p>
        </w:tc>
        <w:tc>
          <w:tcPr>
            <w:tcW w:w="709" w:type="dxa"/>
            <w:shd w:val="clear" w:color="auto" w:fill="auto"/>
            <w:vAlign w:val="center"/>
          </w:tcPr>
          <w:p w14:paraId="1226A4EE"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6F920172"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4F4E5B17" w14:textId="77777777" w:rsidR="00DC625F" w:rsidRPr="00DC625F" w:rsidRDefault="00DC625F" w:rsidP="00DC625F">
            <w:pPr>
              <w:ind w:left="-105" w:right="-108"/>
              <w:jc w:val="center"/>
              <w:rPr>
                <w:lang w:eastAsia="en-US"/>
              </w:rPr>
            </w:pPr>
            <w:r w:rsidRPr="00DC625F">
              <w:rPr>
                <w:lang w:eastAsia="en-US"/>
              </w:rPr>
              <w:t>x</w:t>
            </w:r>
          </w:p>
        </w:tc>
        <w:tc>
          <w:tcPr>
            <w:tcW w:w="709" w:type="dxa"/>
            <w:shd w:val="clear" w:color="auto" w:fill="auto"/>
            <w:vAlign w:val="center"/>
          </w:tcPr>
          <w:p w14:paraId="0C0951C2"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5C922F21"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3C79FF4F" w14:textId="77777777" w:rsidTr="00DC625F">
        <w:trPr>
          <w:trHeight w:val="180"/>
          <w:jc w:val="center"/>
        </w:trPr>
        <w:tc>
          <w:tcPr>
            <w:tcW w:w="1730" w:type="dxa"/>
            <w:vMerge/>
            <w:shd w:val="clear" w:color="auto" w:fill="auto"/>
          </w:tcPr>
          <w:p w14:paraId="44419A07" w14:textId="77777777" w:rsidR="00DC625F" w:rsidRPr="00DC625F" w:rsidRDefault="00DC625F" w:rsidP="00DC625F">
            <w:pPr>
              <w:ind w:right="-2"/>
              <w:rPr>
                <w:lang w:eastAsia="en-US"/>
              </w:rPr>
            </w:pPr>
          </w:p>
        </w:tc>
        <w:tc>
          <w:tcPr>
            <w:tcW w:w="2126" w:type="dxa"/>
            <w:vMerge/>
            <w:shd w:val="clear" w:color="auto" w:fill="auto"/>
          </w:tcPr>
          <w:p w14:paraId="23BEE02D" w14:textId="77777777" w:rsidR="00DC625F" w:rsidRPr="00DC625F" w:rsidRDefault="00DC625F" w:rsidP="00DC625F">
            <w:pPr>
              <w:ind w:right="-2"/>
              <w:jc w:val="center"/>
              <w:rPr>
                <w:lang w:eastAsia="en-US"/>
              </w:rPr>
            </w:pPr>
          </w:p>
        </w:tc>
        <w:tc>
          <w:tcPr>
            <w:tcW w:w="1559" w:type="dxa"/>
            <w:shd w:val="clear" w:color="auto" w:fill="auto"/>
            <w:vAlign w:val="center"/>
          </w:tcPr>
          <w:p w14:paraId="6CAAEBD2" w14:textId="77777777" w:rsidR="00DC625F" w:rsidRPr="00DC625F" w:rsidRDefault="00DC625F" w:rsidP="00DC625F">
            <w:pPr>
              <w:ind w:right="-9"/>
              <w:jc w:val="center"/>
            </w:pPr>
            <w:r w:rsidRPr="00DC625F">
              <w:t>с 01.01.2021</w:t>
            </w:r>
          </w:p>
        </w:tc>
        <w:tc>
          <w:tcPr>
            <w:tcW w:w="1134" w:type="dxa"/>
            <w:shd w:val="clear" w:color="auto" w:fill="auto"/>
            <w:vAlign w:val="center"/>
          </w:tcPr>
          <w:p w14:paraId="7425D072" w14:textId="77777777" w:rsidR="00DC625F" w:rsidRPr="00DC625F" w:rsidRDefault="00DC625F" w:rsidP="00DC625F">
            <w:pPr>
              <w:ind w:right="-2"/>
              <w:jc w:val="center"/>
              <w:rPr>
                <w:lang w:eastAsia="en-US"/>
              </w:rPr>
            </w:pPr>
            <w:r w:rsidRPr="00DC625F">
              <w:rPr>
                <w:lang w:eastAsia="en-US"/>
              </w:rPr>
              <w:t>4133,47</w:t>
            </w:r>
          </w:p>
        </w:tc>
        <w:tc>
          <w:tcPr>
            <w:tcW w:w="709" w:type="dxa"/>
            <w:shd w:val="clear" w:color="auto" w:fill="auto"/>
            <w:vAlign w:val="center"/>
          </w:tcPr>
          <w:p w14:paraId="69BA9AAD"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36CCC307"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6862B7C3"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2E3093F9"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18A99306"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36C2D594" w14:textId="77777777" w:rsidTr="00DC625F">
        <w:trPr>
          <w:trHeight w:val="135"/>
          <w:jc w:val="center"/>
        </w:trPr>
        <w:tc>
          <w:tcPr>
            <w:tcW w:w="1730" w:type="dxa"/>
            <w:vMerge/>
            <w:shd w:val="clear" w:color="auto" w:fill="auto"/>
          </w:tcPr>
          <w:p w14:paraId="2F444108" w14:textId="77777777" w:rsidR="00DC625F" w:rsidRPr="00DC625F" w:rsidRDefault="00DC625F" w:rsidP="00DC625F">
            <w:pPr>
              <w:ind w:right="-2"/>
              <w:rPr>
                <w:lang w:eastAsia="en-US"/>
              </w:rPr>
            </w:pPr>
          </w:p>
        </w:tc>
        <w:tc>
          <w:tcPr>
            <w:tcW w:w="2126" w:type="dxa"/>
            <w:vMerge/>
            <w:shd w:val="clear" w:color="auto" w:fill="auto"/>
          </w:tcPr>
          <w:p w14:paraId="687FA6BF" w14:textId="77777777" w:rsidR="00DC625F" w:rsidRPr="00DC625F" w:rsidRDefault="00DC625F" w:rsidP="00DC625F">
            <w:pPr>
              <w:ind w:right="-2"/>
              <w:jc w:val="center"/>
              <w:rPr>
                <w:lang w:eastAsia="en-US"/>
              </w:rPr>
            </w:pPr>
          </w:p>
        </w:tc>
        <w:tc>
          <w:tcPr>
            <w:tcW w:w="1559" w:type="dxa"/>
            <w:shd w:val="clear" w:color="auto" w:fill="auto"/>
            <w:vAlign w:val="center"/>
          </w:tcPr>
          <w:p w14:paraId="042CDB3C" w14:textId="77777777" w:rsidR="00DC625F" w:rsidRPr="00DC625F" w:rsidRDefault="00DC625F" w:rsidP="00DC625F">
            <w:pPr>
              <w:ind w:right="-9"/>
              <w:jc w:val="center"/>
            </w:pPr>
            <w:r w:rsidRPr="00DC625F">
              <w:t>с 01.07.2021</w:t>
            </w:r>
          </w:p>
        </w:tc>
        <w:tc>
          <w:tcPr>
            <w:tcW w:w="1134" w:type="dxa"/>
            <w:shd w:val="clear" w:color="auto" w:fill="auto"/>
            <w:vAlign w:val="center"/>
          </w:tcPr>
          <w:p w14:paraId="47E34B36" w14:textId="77777777" w:rsidR="00DC625F" w:rsidRPr="00DC625F" w:rsidRDefault="00DC625F" w:rsidP="00DC625F">
            <w:pPr>
              <w:ind w:right="-2"/>
              <w:jc w:val="center"/>
              <w:rPr>
                <w:lang w:eastAsia="en-US"/>
              </w:rPr>
            </w:pPr>
            <w:r w:rsidRPr="00DC625F">
              <w:rPr>
                <w:lang w:eastAsia="en-US"/>
              </w:rPr>
              <w:t>3694,80</w:t>
            </w:r>
          </w:p>
        </w:tc>
        <w:tc>
          <w:tcPr>
            <w:tcW w:w="709" w:type="dxa"/>
            <w:shd w:val="clear" w:color="auto" w:fill="auto"/>
            <w:vAlign w:val="center"/>
          </w:tcPr>
          <w:p w14:paraId="75C93C38"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441815DF"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6B0BEAA5"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4335A597"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7C1E7030"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2EA7296A" w14:textId="77777777" w:rsidTr="00DC625F">
        <w:trPr>
          <w:jc w:val="center"/>
        </w:trPr>
        <w:tc>
          <w:tcPr>
            <w:tcW w:w="1730" w:type="dxa"/>
            <w:vMerge/>
            <w:shd w:val="clear" w:color="auto" w:fill="auto"/>
          </w:tcPr>
          <w:p w14:paraId="6B885738" w14:textId="77777777" w:rsidR="00DC625F" w:rsidRPr="00DC625F" w:rsidRDefault="00DC625F" w:rsidP="00DC625F">
            <w:pPr>
              <w:ind w:right="-2"/>
              <w:rPr>
                <w:lang w:eastAsia="en-US"/>
              </w:rPr>
            </w:pPr>
          </w:p>
        </w:tc>
        <w:tc>
          <w:tcPr>
            <w:tcW w:w="2126" w:type="dxa"/>
            <w:shd w:val="clear" w:color="auto" w:fill="auto"/>
          </w:tcPr>
          <w:p w14:paraId="6886F1FB" w14:textId="77777777" w:rsidR="00DC625F" w:rsidRPr="00DC625F" w:rsidRDefault="00DC625F" w:rsidP="00DC625F">
            <w:pPr>
              <w:ind w:right="-2"/>
              <w:jc w:val="center"/>
              <w:rPr>
                <w:lang w:eastAsia="en-US"/>
              </w:rPr>
            </w:pPr>
            <w:r w:rsidRPr="00DC625F">
              <w:rPr>
                <w:lang w:eastAsia="en-US"/>
              </w:rPr>
              <w:t>Двухставочный</w:t>
            </w:r>
          </w:p>
        </w:tc>
        <w:tc>
          <w:tcPr>
            <w:tcW w:w="1559" w:type="dxa"/>
            <w:shd w:val="clear" w:color="auto" w:fill="auto"/>
            <w:vAlign w:val="center"/>
          </w:tcPr>
          <w:p w14:paraId="1BFE2717" w14:textId="77777777" w:rsidR="00DC625F" w:rsidRPr="00DC625F" w:rsidRDefault="00DC625F" w:rsidP="00DC625F">
            <w:pPr>
              <w:jc w:val="center"/>
              <w:rPr>
                <w:lang w:eastAsia="en-US"/>
              </w:rPr>
            </w:pPr>
            <w:r w:rsidRPr="00DC625F">
              <w:rPr>
                <w:lang w:eastAsia="en-US"/>
              </w:rPr>
              <w:t>x</w:t>
            </w:r>
          </w:p>
        </w:tc>
        <w:tc>
          <w:tcPr>
            <w:tcW w:w="1134" w:type="dxa"/>
            <w:shd w:val="clear" w:color="auto" w:fill="auto"/>
            <w:vAlign w:val="center"/>
          </w:tcPr>
          <w:p w14:paraId="002E6F55" w14:textId="77777777" w:rsidR="00DC625F" w:rsidRPr="00DC625F" w:rsidRDefault="00DC625F" w:rsidP="00DC625F">
            <w:pPr>
              <w:jc w:val="center"/>
              <w:rPr>
                <w:lang w:eastAsia="en-US"/>
              </w:rPr>
            </w:pPr>
            <w:r w:rsidRPr="00DC625F">
              <w:rPr>
                <w:lang w:eastAsia="en-US"/>
              </w:rPr>
              <w:t>x</w:t>
            </w:r>
          </w:p>
        </w:tc>
        <w:tc>
          <w:tcPr>
            <w:tcW w:w="709" w:type="dxa"/>
            <w:shd w:val="clear" w:color="auto" w:fill="auto"/>
            <w:vAlign w:val="center"/>
          </w:tcPr>
          <w:p w14:paraId="1071B86B" w14:textId="77777777" w:rsidR="00DC625F" w:rsidRPr="00DC625F" w:rsidRDefault="00DC625F" w:rsidP="00DC625F">
            <w:pPr>
              <w:ind w:left="-105" w:right="-108"/>
              <w:jc w:val="center"/>
              <w:rPr>
                <w:lang w:eastAsia="en-US"/>
              </w:rPr>
            </w:pPr>
            <w:r w:rsidRPr="00DC625F">
              <w:rPr>
                <w:lang w:eastAsia="en-US"/>
              </w:rPr>
              <w:t>x</w:t>
            </w:r>
          </w:p>
        </w:tc>
        <w:tc>
          <w:tcPr>
            <w:tcW w:w="851" w:type="dxa"/>
            <w:shd w:val="clear" w:color="auto" w:fill="auto"/>
            <w:vAlign w:val="center"/>
          </w:tcPr>
          <w:p w14:paraId="75BC9E9C" w14:textId="77777777" w:rsidR="00DC625F" w:rsidRPr="00DC625F" w:rsidRDefault="00DC625F" w:rsidP="00DC625F">
            <w:pPr>
              <w:ind w:left="-105" w:right="-108"/>
              <w:jc w:val="center"/>
              <w:rPr>
                <w:lang w:eastAsia="en-US"/>
              </w:rPr>
            </w:pPr>
            <w:r w:rsidRPr="00DC625F">
              <w:rPr>
                <w:lang w:eastAsia="en-US"/>
              </w:rPr>
              <w:t>x</w:t>
            </w:r>
          </w:p>
        </w:tc>
        <w:tc>
          <w:tcPr>
            <w:tcW w:w="850" w:type="dxa"/>
            <w:shd w:val="clear" w:color="auto" w:fill="auto"/>
            <w:vAlign w:val="center"/>
          </w:tcPr>
          <w:p w14:paraId="601DC8A7" w14:textId="77777777" w:rsidR="00DC625F" w:rsidRPr="00DC625F" w:rsidRDefault="00DC625F" w:rsidP="00DC625F">
            <w:pPr>
              <w:ind w:left="-105" w:right="-108"/>
              <w:jc w:val="center"/>
              <w:rPr>
                <w:lang w:eastAsia="en-US"/>
              </w:rPr>
            </w:pPr>
            <w:r w:rsidRPr="00DC625F">
              <w:rPr>
                <w:lang w:eastAsia="en-US"/>
              </w:rPr>
              <w:t>х</w:t>
            </w:r>
          </w:p>
        </w:tc>
        <w:tc>
          <w:tcPr>
            <w:tcW w:w="709" w:type="dxa"/>
            <w:shd w:val="clear" w:color="auto" w:fill="auto"/>
            <w:vAlign w:val="center"/>
          </w:tcPr>
          <w:p w14:paraId="71A795FE" w14:textId="77777777" w:rsidR="00DC625F" w:rsidRPr="00DC625F" w:rsidRDefault="00DC625F" w:rsidP="00DC625F">
            <w:pPr>
              <w:ind w:left="-105" w:right="-108"/>
              <w:jc w:val="center"/>
              <w:rPr>
                <w:lang w:eastAsia="en-US"/>
              </w:rPr>
            </w:pPr>
            <w:r w:rsidRPr="00DC625F">
              <w:rPr>
                <w:lang w:eastAsia="en-US"/>
              </w:rPr>
              <w:t>x</w:t>
            </w:r>
          </w:p>
        </w:tc>
        <w:tc>
          <w:tcPr>
            <w:tcW w:w="992" w:type="dxa"/>
            <w:shd w:val="clear" w:color="auto" w:fill="auto"/>
            <w:vAlign w:val="center"/>
          </w:tcPr>
          <w:p w14:paraId="45321D9F" w14:textId="77777777" w:rsidR="00DC625F" w:rsidRPr="00DC625F" w:rsidRDefault="00DC625F" w:rsidP="00DC625F">
            <w:pPr>
              <w:ind w:left="-105" w:right="-108"/>
              <w:jc w:val="center"/>
              <w:rPr>
                <w:lang w:eastAsia="en-US"/>
              </w:rPr>
            </w:pPr>
            <w:r w:rsidRPr="00DC625F">
              <w:rPr>
                <w:lang w:eastAsia="en-US"/>
              </w:rPr>
              <w:t>x</w:t>
            </w:r>
          </w:p>
        </w:tc>
      </w:tr>
      <w:tr w:rsidR="00DC625F" w:rsidRPr="00DC625F" w14:paraId="53715BA8" w14:textId="77777777" w:rsidTr="00DC625F">
        <w:trPr>
          <w:trHeight w:val="379"/>
          <w:jc w:val="center"/>
        </w:trPr>
        <w:tc>
          <w:tcPr>
            <w:tcW w:w="1730" w:type="dxa"/>
            <w:vMerge/>
            <w:shd w:val="clear" w:color="auto" w:fill="auto"/>
          </w:tcPr>
          <w:p w14:paraId="5DEC9A61" w14:textId="77777777" w:rsidR="00DC625F" w:rsidRPr="00DC625F" w:rsidRDefault="00DC625F" w:rsidP="00DC625F">
            <w:pPr>
              <w:ind w:right="-2"/>
              <w:rPr>
                <w:lang w:eastAsia="en-US"/>
              </w:rPr>
            </w:pPr>
          </w:p>
        </w:tc>
        <w:tc>
          <w:tcPr>
            <w:tcW w:w="2126" w:type="dxa"/>
            <w:shd w:val="clear" w:color="auto" w:fill="auto"/>
          </w:tcPr>
          <w:p w14:paraId="58EB5108" w14:textId="77777777" w:rsidR="00DC625F" w:rsidRPr="00DC625F" w:rsidRDefault="00DC625F" w:rsidP="00DC625F">
            <w:pPr>
              <w:ind w:left="-108" w:right="-109"/>
              <w:jc w:val="center"/>
              <w:rPr>
                <w:lang w:eastAsia="en-US"/>
              </w:rPr>
            </w:pPr>
            <w:r w:rsidRPr="00DC625F">
              <w:rPr>
                <w:lang w:eastAsia="en-US"/>
              </w:rPr>
              <w:t>Ставка за тепловую энергию, руб./Гкал</w:t>
            </w:r>
          </w:p>
        </w:tc>
        <w:tc>
          <w:tcPr>
            <w:tcW w:w="1559" w:type="dxa"/>
            <w:shd w:val="clear" w:color="auto" w:fill="auto"/>
            <w:vAlign w:val="center"/>
          </w:tcPr>
          <w:p w14:paraId="569078EC" w14:textId="77777777" w:rsidR="00DC625F" w:rsidRPr="00DC625F" w:rsidRDefault="00DC625F" w:rsidP="00DC625F">
            <w:pPr>
              <w:jc w:val="center"/>
              <w:rPr>
                <w:lang w:eastAsia="en-US"/>
              </w:rPr>
            </w:pPr>
            <w:r w:rsidRPr="00DC625F">
              <w:rPr>
                <w:lang w:eastAsia="en-US"/>
              </w:rPr>
              <w:t>x</w:t>
            </w:r>
          </w:p>
        </w:tc>
        <w:tc>
          <w:tcPr>
            <w:tcW w:w="1134" w:type="dxa"/>
            <w:shd w:val="clear" w:color="auto" w:fill="auto"/>
            <w:vAlign w:val="center"/>
          </w:tcPr>
          <w:p w14:paraId="7F7BC77A" w14:textId="77777777" w:rsidR="00DC625F" w:rsidRPr="00DC625F" w:rsidRDefault="00DC625F" w:rsidP="00DC625F">
            <w:pPr>
              <w:jc w:val="center"/>
              <w:rPr>
                <w:lang w:eastAsia="en-US"/>
              </w:rPr>
            </w:pPr>
            <w:r w:rsidRPr="00DC625F">
              <w:rPr>
                <w:lang w:eastAsia="en-US"/>
              </w:rPr>
              <w:t>x</w:t>
            </w:r>
          </w:p>
        </w:tc>
        <w:tc>
          <w:tcPr>
            <w:tcW w:w="709" w:type="dxa"/>
            <w:shd w:val="clear" w:color="auto" w:fill="auto"/>
            <w:vAlign w:val="center"/>
          </w:tcPr>
          <w:p w14:paraId="4AA09A0B" w14:textId="77777777" w:rsidR="00DC625F" w:rsidRPr="00DC625F" w:rsidRDefault="00DC625F" w:rsidP="00DC625F">
            <w:pPr>
              <w:jc w:val="center"/>
              <w:rPr>
                <w:lang w:eastAsia="en-US"/>
              </w:rPr>
            </w:pPr>
            <w:r w:rsidRPr="00DC625F">
              <w:rPr>
                <w:lang w:eastAsia="en-US"/>
              </w:rPr>
              <w:t>x</w:t>
            </w:r>
          </w:p>
        </w:tc>
        <w:tc>
          <w:tcPr>
            <w:tcW w:w="851" w:type="dxa"/>
            <w:shd w:val="clear" w:color="auto" w:fill="auto"/>
            <w:vAlign w:val="center"/>
          </w:tcPr>
          <w:p w14:paraId="0E426241" w14:textId="77777777" w:rsidR="00DC625F" w:rsidRPr="00DC625F" w:rsidRDefault="00DC625F" w:rsidP="00DC625F">
            <w:pPr>
              <w:jc w:val="center"/>
              <w:rPr>
                <w:lang w:eastAsia="en-US"/>
              </w:rPr>
            </w:pPr>
            <w:r w:rsidRPr="00DC625F">
              <w:rPr>
                <w:lang w:eastAsia="en-US"/>
              </w:rPr>
              <w:t>x</w:t>
            </w:r>
          </w:p>
        </w:tc>
        <w:tc>
          <w:tcPr>
            <w:tcW w:w="850" w:type="dxa"/>
            <w:shd w:val="clear" w:color="auto" w:fill="auto"/>
            <w:vAlign w:val="center"/>
          </w:tcPr>
          <w:p w14:paraId="23C00B51" w14:textId="77777777" w:rsidR="00DC625F" w:rsidRPr="00DC625F" w:rsidRDefault="00DC625F" w:rsidP="00DC625F">
            <w:pPr>
              <w:jc w:val="center"/>
              <w:rPr>
                <w:lang w:eastAsia="en-US"/>
              </w:rPr>
            </w:pPr>
            <w:r w:rsidRPr="00DC625F">
              <w:rPr>
                <w:lang w:eastAsia="en-US"/>
              </w:rPr>
              <w:t>х</w:t>
            </w:r>
          </w:p>
        </w:tc>
        <w:tc>
          <w:tcPr>
            <w:tcW w:w="709" w:type="dxa"/>
            <w:shd w:val="clear" w:color="auto" w:fill="auto"/>
            <w:vAlign w:val="center"/>
          </w:tcPr>
          <w:p w14:paraId="197EE2A4" w14:textId="77777777" w:rsidR="00DC625F" w:rsidRPr="00DC625F" w:rsidRDefault="00DC625F" w:rsidP="00DC625F">
            <w:pPr>
              <w:jc w:val="center"/>
              <w:rPr>
                <w:lang w:eastAsia="en-US"/>
              </w:rPr>
            </w:pPr>
            <w:r w:rsidRPr="00DC625F">
              <w:rPr>
                <w:lang w:eastAsia="en-US"/>
              </w:rPr>
              <w:t>x</w:t>
            </w:r>
          </w:p>
        </w:tc>
        <w:tc>
          <w:tcPr>
            <w:tcW w:w="992" w:type="dxa"/>
            <w:shd w:val="clear" w:color="auto" w:fill="auto"/>
            <w:vAlign w:val="center"/>
          </w:tcPr>
          <w:p w14:paraId="33C97A9B" w14:textId="77777777" w:rsidR="00DC625F" w:rsidRPr="00DC625F" w:rsidRDefault="00DC625F" w:rsidP="00DC625F">
            <w:pPr>
              <w:jc w:val="center"/>
              <w:rPr>
                <w:lang w:eastAsia="en-US"/>
              </w:rPr>
            </w:pPr>
            <w:r w:rsidRPr="00DC625F">
              <w:rPr>
                <w:lang w:eastAsia="en-US"/>
              </w:rPr>
              <w:t>x</w:t>
            </w:r>
          </w:p>
        </w:tc>
      </w:tr>
      <w:tr w:rsidR="00DC625F" w:rsidRPr="00DC625F" w14:paraId="1A979591" w14:textId="77777777" w:rsidTr="00DC625F">
        <w:trPr>
          <w:trHeight w:val="58"/>
          <w:jc w:val="center"/>
        </w:trPr>
        <w:tc>
          <w:tcPr>
            <w:tcW w:w="1730" w:type="dxa"/>
            <w:tcBorders>
              <w:bottom w:val="single" w:sz="4" w:space="0" w:color="auto"/>
            </w:tcBorders>
            <w:shd w:val="clear" w:color="auto" w:fill="auto"/>
            <w:vAlign w:val="center"/>
          </w:tcPr>
          <w:p w14:paraId="3ED62395" w14:textId="77777777" w:rsidR="00DC625F" w:rsidRPr="00DC625F" w:rsidRDefault="00DC625F" w:rsidP="00DC625F">
            <w:pPr>
              <w:ind w:left="-108" w:right="-125"/>
              <w:jc w:val="center"/>
              <w:rPr>
                <w:bCs/>
                <w:color w:val="000000"/>
                <w:kern w:val="32"/>
                <w:lang w:eastAsia="en-US"/>
              </w:rPr>
            </w:pPr>
            <w:r w:rsidRPr="00DC625F">
              <w:rPr>
                <w:bCs/>
                <w:color w:val="000000"/>
                <w:kern w:val="32"/>
                <w:lang w:eastAsia="en-US"/>
              </w:rPr>
              <w:t>1</w:t>
            </w:r>
          </w:p>
        </w:tc>
        <w:tc>
          <w:tcPr>
            <w:tcW w:w="2126" w:type="dxa"/>
            <w:tcBorders>
              <w:bottom w:val="single" w:sz="4" w:space="0" w:color="auto"/>
            </w:tcBorders>
            <w:shd w:val="clear" w:color="auto" w:fill="auto"/>
          </w:tcPr>
          <w:p w14:paraId="381FE605" w14:textId="77777777" w:rsidR="00DC625F" w:rsidRPr="00DC625F" w:rsidRDefault="00DC625F" w:rsidP="00DC625F">
            <w:pPr>
              <w:ind w:right="-2"/>
              <w:jc w:val="center"/>
              <w:rPr>
                <w:lang w:eastAsia="en-US"/>
              </w:rPr>
            </w:pPr>
            <w:r w:rsidRPr="00DC625F">
              <w:rPr>
                <w:lang w:eastAsia="en-US"/>
              </w:rPr>
              <w:t>2</w:t>
            </w:r>
          </w:p>
        </w:tc>
        <w:tc>
          <w:tcPr>
            <w:tcW w:w="1559" w:type="dxa"/>
            <w:tcBorders>
              <w:bottom w:val="single" w:sz="4" w:space="0" w:color="auto"/>
            </w:tcBorders>
            <w:shd w:val="clear" w:color="auto" w:fill="auto"/>
          </w:tcPr>
          <w:p w14:paraId="3AC80DF5" w14:textId="77777777" w:rsidR="00DC625F" w:rsidRPr="00DC625F" w:rsidRDefault="00DC625F" w:rsidP="00DC625F">
            <w:pPr>
              <w:ind w:right="-2"/>
              <w:jc w:val="center"/>
              <w:rPr>
                <w:lang w:eastAsia="en-US"/>
              </w:rPr>
            </w:pPr>
            <w:r w:rsidRPr="00DC625F">
              <w:rPr>
                <w:lang w:eastAsia="en-US"/>
              </w:rPr>
              <w:t>3</w:t>
            </w:r>
          </w:p>
        </w:tc>
        <w:tc>
          <w:tcPr>
            <w:tcW w:w="1134" w:type="dxa"/>
            <w:tcBorders>
              <w:bottom w:val="single" w:sz="4" w:space="0" w:color="auto"/>
            </w:tcBorders>
            <w:shd w:val="clear" w:color="auto" w:fill="auto"/>
          </w:tcPr>
          <w:p w14:paraId="27CC3610" w14:textId="77777777" w:rsidR="00DC625F" w:rsidRPr="00DC625F" w:rsidRDefault="00DC625F" w:rsidP="00DC625F">
            <w:pPr>
              <w:ind w:right="-2"/>
              <w:jc w:val="center"/>
              <w:rPr>
                <w:lang w:eastAsia="en-US"/>
              </w:rPr>
            </w:pPr>
            <w:r w:rsidRPr="00DC625F">
              <w:rPr>
                <w:lang w:eastAsia="en-US"/>
              </w:rPr>
              <w:t>4</w:t>
            </w:r>
          </w:p>
        </w:tc>
        <w:tc>
          <w:tcPr>
            <w:tcW w:w="709" w:type="dxa"/>
            <w:tcBorders>
              <w:bottom w:val="single" w:sz="4" w:space="0" w:color="auto"/>
            </w:tcBorders>
            <w:shd w:val="clear" w:color="auto" w:fill="auto"/>
            <w:vAlign w:val="center"/>
          </w:tcPr>
          <w:p w14:paraId="6042D748" w14:textId="77777777" w:rsidR="00DC625F" w:rsidRPr="00DC625F" w:rsidRDefault="00DC625F" w:rsidP="00DC625F">
            <w:pPr>
              <w:ind w:left="-108" w:right="-108"/>
              <w:jc w:val="center"/>
              <w:rPr>
                <w:lang w:eastAsia="en-US"/>
              </w:rPr>
            </w:pPr>
            <w:r w:rsidRPr="00DC625F">
              <w:rPr>
                <w:lang w:eastAsia="en-US"/>
              </w:rPr>
              <w:t>5</w:t>
            </w:r>
          </w:p>
        </w:tc>
        <w:tc>
          <w:tcPr>
            <w:tcW w:w="851" w:type="dxa"/>
            <w:tcBorders>
              <w:bottom w:val="single" w:sz="4" w:space="0" w:color="auto"/>
            </w:tcBorders>
            <w:shd w:val="clear" w:color="auto" w:fill="auto"/>
            <w:vAlign w:val="center"/>
          </w:tcPr>
          <w:p w14:paraId="7F49CC54" w14:textId="77777777" w:rsidR="00DC625F" w:rsidRPr="00DC625F" w:rsidRDefault="00DC625F" w:rsidP="00DC625F">
            <w:pPr>
              <w:ind w:right="-2"/>
              <w:jc w:val="center"/>
              <w:rPr>
                <w:lang w:eastAsia="en-US"/>
              </w:rPr>
            </w:pPr>
            <w:r w:rsidRPr="00DC625F">
              <w:rPr>
                <w:lang w:eastAsia="en-US"/>
              </w:rPr>
              <w:t>6</w:t>
            </w:r>
          </w:p>
        </w:tc>
        <w:tc>
          <w:tcPr>
            <w:tcW w:w="850" w:type="dxa"/>
            <w:tcBorders>
              <w:bottom w:val="single" w:sz="4" w:space="0" w:color="auto"/>
            </w:tcBorders>
            <w:shd w:val="clear" w:color="auto" w:fill="auto"/>
            <w:vAlign w:val="center"/>
          </w:tcPr>
          <w:p w14:paraId="4D30B74A" w14:textId="77777777" w:rsidR="00DC625F" w:rsidRPr="00DC625F" w:rsidRDefault="00DC625F" w:rsidP="00DC625F">
            <w:pPr>
              <w:ind w:left="-108" w:right="-108"/>
              <w:jc w:val="center"/>
              <w:rPr>
                <w:lang w:eastAsia="en-US"/>
              </w:rPr>
            </w:pPr>
            <w:r w:rsidRPr="00DC625F">
              <w:rPr>
                <w:lang w:eastAsia="en-US"/>
              </w:rPr>
              <w:t>7</w:t>
            </w:r>
          </w:p>
        </w:tc>
        <w:tc>
          <w:tcPr>
            <w:tcW w:w="709" w:type="dxa"/>
            <w:tcBorders>
              <w:bottom w:val="single" w:sz="4" w:space="0" w:color="auto"/>
            </w:tcBorders>
            <w:shd w:val="clear" w:color="auto" w:fill="auto"/>
            <w:vAlign w:val="center"/>
          </w:tcPr>
          <w:p w14:paraId="60F466A0" w14:textId="77777777" w:rsidR="00DC625F" w:rsidRPr="00DC625F" w:rsidRDefault="00DC625F" w:rsidP="00DC625F">
            <w:pPr>
              <w:ind w:left="-108" w:right="-108"/>
              <w:jc w:val="center"/>
              <w:rPr>
                <w:lang w:eastAsia="en-US"/>
              </w:rPr>
            </w:pPr>
            <w:r w:rsidRPr="00DC625F">
              <w:rPr>
                <w:lang w:eastAsia="en-US"/>
              </w:rPr>
              <w:t>8</w:t>
            </w:r>
          </w:p>
        </w:tc>
        <w:tc>
          <w:tcPr>
            <w:tcW w:w="992" w:type="dxa"/>
            <w:tcBorders>
              <w:bottom w:val="single" w:sz="4" w:space="0" w:color="auto"/>
            </w:tcBorders>
            <w:shd w:val="clear" w:color="auto" w:fill="auto"/>
          </w:tcPr>
          <w:p w14:paraId="1B11F2AD" w14:textId="77777777" w:rsidR="00DC625F" w:rsidRPr="00DC625F" w:rsidRDefault="00DC625F" w:rsidP="00DC625F">
            <w:pPr>
              <w:ind w:right="-2"/>
              <w:jc w:val="center"/>
              <w:rPr>
                <w:lang w:eastAsia="en-US"/>
              </w:rPr>
            </w:pPr>
            <w:r w:rsidRPr="00DC625F">
              <w:rPr>
                <w:lang w:eastAsia="en-US"/>
              </w:rPr>
              <w:t>9</w:t>
            </w:r>
          </w:p>
        </w:tc>
      </w:tr>
      <w:tr w:rsidR="00DC625F" w:rsidRPr="00DC625F" w14:paraId="11C69F62" w14:textId="77777777" w:rsidTr="00DC625F">
        <w:trPr>
          <w:trHeight w:val="1136"/>
          <w:jc w:val="center"/>
        </w:trPr>
        <w:tc>
          <w:tcPr>
            <w:tcW w:w="1730" w:type="dxa"/>
            <w:shd w:val="clear" w:color="auto" w:fill="auto"/>
          </w:tcPr>
          <w:p w14:paraId="4451906D" w14:textId="77777777" w:rsidR="00DC625F" w:rsidRPr="00DC625F" w:rsidRDefault="00DC625F" w:rsidP="00DC625F">
            <w:pPr>
              <w:ind w:right="-2"/>
              <w:rPr>
                <w:lang w:eastAsia="en-US"/>
              </w:rPr>
            </w:pPr>
          </w:p>
        </w:tc>
        <w:tc>
          <w:tcPr>
            <w:tcW w:w="2126" w:type="dxa"/>
            <w:shd w:val="clear" w:color="auto" w:fill="auto"/>
            <w:vAlign w:val="center"/>
          </w:tcPr>
          <w:p w14:paraId="081E7AA5" w14:textId="77777777" w:rsidR="00DC625F" w:rsidRPr="00DC625F" w:rsidRDefault="00DC625F" w:rsidP="00DC625F">
            <w:pPr>
              <w:ind w:left="-108" w:right="-109"/>
              <w:jc w:val="center"/>
              <w:rPr>
                <w:lang w:eastAsia="en-US"/>
              </w:rPr>
            </w:pPr>
            <w:r w:rsidRPr="00DC625F">
              <w:rPr>
                <w:lang w:eastAsia="en-US"/>
              </w:rPr>
              <w:t xml:space="preserve">Ставка за содержание тепловой мощности, </w:t>
            </w:r>
          </w:p>
          <w:p w14:paraId="1453C5A4" w14:textId="77777777" w:rsidR="00DC625F" w:rsidRPr="00DC625F" w:rsidRDefault="00DC625F" w:rsidP="00DC625F">
            <w:pPr>
              <w:tabs>
                <w:tab w:val="left" w:pos="670"/>
              </w:tabs>
              <w:ind w:right="-2"/>
              <w:jc w:val="center"/>
              <w:rPr>
                <w:lang w:eastAsia="en-US"/>
              </w:rPr>
            </w:pPr>
            <w:r w:rsidRPr="00DC625F">
              <w:rPr>
                <w:lang w:eastAsia="en-US"/>
              </w:rPr>
              <w:t>тыс. руб./Гкал/ч</w:t>
            </w:r>
          </w:p>
          <w:p w14:paraId="6CD1D2CE" w14:textId="77777777" w:rsidR="00DC625F" w:rsidRPr="00DC625F" w:rsidRDefault="00DC625F" w:rsidP="00DC625F">
            <w:pPr>
              <w:tabs>
                <w:tab w:val="left" w:pos="670"/>
              </w:tabs>
              <w:ind w:right="-2"/>
              <w:jc w:val="center"/>
              <w:rPr>
                <w:lang w:eastAsia="en-US"/>
              </w:rPr>
            </w:pPr>
            <w:r w:rsidRPr="00DC625F">
              <w:rPr>
                <w:lang w:eastAsia="en-US"/>
              </w:rPr>
              <w:t>в мес.</w:t>
            </w:r>
          </w:p>
        </w:tc>
        <w:tc>
          <w:tcPr>
            <w:tcW w:w="1559" w:type="dxa"/>
            <w:shd w:val="clear" w:color="auto" w:fill="auto"/>
            <w:vAlign w:val="center"/>
          </w:tcPr>
          <w:p w14:paraId="48912BCF" w14:textId="77777777" w:rsidR="00DC625F" w:rsidRPr="00DC625F" w:rsidRDefault="00DC625F" w:rsidP="00DC625F">
            <w:pPr>
              <w:jc w:val="center"/>
              <w:rPr>
                <w:lang w:eastAsia="en-US"/>
              </w:rPr>
            </w:pPr>
            <w:r w:rsidRPr="00DC625F">
              <w:rPr>
                <w:lang w:eastAsia="en-US"/>
              </w:rPr>
              <w:t>x</w:t>
            </w:r>
          </w:p>
        </w:tc>
        <w:tc>
          <w:tcPr>
            <w:tcW w:w="1134" w:type="dxa"/>
            <w:shd w:val="clear" w:color="auto" w:fill="auto"/>
            <w:vAlign w:val="center"/>
          </w:tcPr>
          <w:p w14:paraId="044A9186" w14:textId="77777777" w:rsidR="00DC625F" w:rsidRPr="00DC625F" w:rsidRDefault="00DC625F" w:rsidP="00DC625F">
            <w:pPr>
              <w:jc w:val="center"/>
              <w:rPr>
                <w:lang w:eastAsia="en-US"/>
              </w:rPr>
            </w:pPr>
            <w:r w:rsidRPr="00DC625F">
              <w:rPr>
                <w:lang w:eastAsia="en-US"/>
              </w:rPr>
              <w:t>x</w:t>
            </w:r>
          </w:p>
        </w:tc>
        <w:tc>
          <w:tcPr>
            <w:tcW w:w="709" w:type="dxa"/>
            <w:shd w:val="clear" w:color="auto" w:fill="auto"/>
            <w:vAlign w:val="center"/>
          </w:tcPr>
          <w:p w14:paraId="3BBD75AE" w14:textId="77777777" w:rsidR="00DC625F" w:rsidRPr="00DC625F" w:rsidRDefault="00DC625F" w:rsidP="00DC625F">
            <w:pPr>
              <w:jc w:val="center"/>
              <w:rPr>
                <w:lang w:eastAsia="en-US"/>
              </w:rPr>
            </w:pPr>
            <w:r w:rsidRPr="00DC625F">
              <w:rPr>
                <w:lang w:eastAsia="en-US"/>
              </w:rPr>
              <w:t>x</w:t>
            </w:r>
          </w:p>
        </w:tc>
        <w:tc>
          <w:tcPr>
            <w:tcW w:w="851" w:type="dxa"/>
            <w:shd w:val="clear" w:color="auto" w:fill="auto"/>
            <w:vAlign w:val="center"/>
          </w:tcPr>
          <w:p w14:paraId="6E58704C" w14:textId="77777777" w:rsidR="00DC625F" w:rsidRPr="00DC625F" w:rsidRDefault="00DC625F" w:rsidP="00DC625F">
            <w:pPr>
              <w:jc w:val="center"/>
              <w:rPr>
                <w:lang w:eastAsia="en-US"/>
              </w:rPr>
            </w:pPr>
            <w:r w:rsidRPr="00DC625F">
              <w:rPr>
                <w:lang w:eastAsia="en-US"/>
              </w:rPr>
              <w:t>x</w:t>
            </w:r>
          </w:p>
        </w:tc>
        <w:tc>
          <w:tcPr>
            <w:tcW w:w="850" w:type="dxa"/>
            <w:shd w:val="clear" w:color="auto" w:fill="auto"/>
            <w:vAlign w:val="center"/>
          </w:tcPr>
          <w:p w14:paraId="51D8F684" w14:textId="77777777" w:rsidR="00DC625F" w:rsidRPr="00DC625F" w:rsidRDefault="00DC625F" w:rsidP="00DC625F">
            <w:pPr>
              <w:jc w:val="center"/>
              <w:rPr>
                <w:lang w:eastAsia="en-US"/>
              </w:rPr>
            </w:pPr>
            <w:r w:rsidRPr="00DC625F">
              <w:rPr>
                <w:lang w:eastAsia="en-US"/>
              </w:rPr>
              <w:t>х</w:t>
            </w:r>
          </w:p>
        </w:tc>
        <w:tc>
          <w:tcPr>
            <w:tcW w:w="709" w:type="dxa"/>
            <w:shd w:val="clear" w:color="auto" w:fill="auto"/>
            <w:vAlign w:val="center"/>
          </w:tcPr>
          <w:p w14:paraId="0B75F6CE" w14:textId="77777777" w:rsidR="00DC625F" w:rsidRPr="00DC625F" w:rsidRDefault="00DC625F" w:rsidP="00DC625F">
            <w:pPr>
              <w:jc w:val="center"/>
              <w:rPr>
                <w:lang w:eastAsia="en-US"/>
              </w:rPr>
            </w:pPr>
            <w:r w:rsidRPr="00DC625F">
              <w:rPr>
                <w:lang w:eastAsia="en-US"/>
              </w:rPr>
              <w:t>x</w:t>
            </w:r>
          </w:p>
        </w:tc>
        <w:tc>
          <w:tcPr>
            <w:tcW w:w="992" w:type="dxa"/>
            <w:shd w:val="clear" w:color="auto" w:fill="auto"/>
            <w:vAlign w:val="center"/>
          </w:tcPr>
          <w:p w14:paraId="4789EFF0" w14:textId="77777777" w:rsidR="00DC625F" w:rsidRPr="00DC625F" w:rsidRDefault="00DC625F" w:rsidP="00DC625F">
            <w:pPr>
              <w:jc w:val="center"/>
              <w:rPr>
                <w:lang w:eastAsia="en-US"/>
              </w:rPr>
            </w:pPr>
            <w:r w:rsidRPr="00DC625F">
              <w:rPr>
                <w:lang w:eastAsia="en-US"/>
              </w:rPr>
              <w:t>x</w:t>
            </w:r>
          </w:p>
        </w:tc>
      </w:tr>
    </w:tbl>
    <w:p w14:paraId="0BDD3A3D" w14:textId="77777777" w:rsidR="00DC625F" w:rsidRPr="00DC625F" w:rsidRDefault="00DC625F" w:rsidP="00DC625F">
      <w:pPr>
        <w:ind w:left="284" w:right="142" w:firstLine="568"/>
        <w:jc w:val="both"/>
        <w:rPr>
          <w:sz w:val="28"/>
          <w:szCs w:val="28"/>
          <w:lang w:eastAsia="en-US"/>
        </w:rPr>
      </w:pPr>
      <w:r w:rsidRPr="00DC625F">
        <w:rPr>
          <w:sz w:val="28"/>
          <w:szCs w:val="28"/>
          <w:lang w:eastAsia="en-US"/>
        </w:rPr>
        <w:t xml:space="preserve"> </w:t>
      </w:r>
    </w:p>
    <w:p w14:paraId="410FDC26" w14:textId="77777777" w:rsidR="00DC625F" w:rsidRPr="00DC625F" w:rsidRDefault="00DC625F" w:rsidP="00DC625F">
      <w:pPr>
        <w:ind w:left="284" w:right="142" w:firstLine="568"/>
        <w:jc w:val="both"/>
        <w:rPr>
          <w:sz w:val="28"/>
          <w:szCs w:val="28"/>
          <w:lang w:eastAsia="en-US"/>
        </w:rPr>
      </w:pPr>
      <w:r w:rsidRPr="00DC625F">
        <w:rPr>
          <w:sz w:val="28"/>
          <w:szCs w:val="28"/>
          <w:lang w:eastAsia="en-US"/>
        </w:rPr>
        <w:t>* Выделяется в целях реализации пункта 6 статьи 168 Налогового кодекса Российской Федерации (часть вторая).</w:t>
      </w:r>
    </w:p>
    <w:p w14:paraId="20EAE08A" w14:textId="77777777" w:rsidR="00DC625F" w:rsidRPr="00DC625F" w:rsidRDefault="00DC625F" w:rsidP="00DC625F">
      <w:pPr>
        <w:ind w:right="142" w:firstLine="8931"/>
        <w:rPr>
          <w:sz w:val="28"/>
          <w:szCs w:val="28"/>
          <w:lang w:eastAsia="en-US"/>
        </w:rPr>
      </w:pPr>
      <w:r w:rsidRPr="00DC625F">
        <w:rPr>
          <w:sz w:val="28"/>
          <w:szCs w:val="28"/>
          <w:lang w:eastAsia="en-US"/>
        </w:rPr>
        <w:t>».</w:t>
      </w:r>
    </w:p>
    <w:p w14:paraId="58017720" w14:textId="11B53BC3" w:rsidR="00DC625F" w:rsidRPr="00132C1E" w:rsidRDefault="00DC625F" w:rsidP="00DC625F">
      <w:pPr>
        <w:ind w:left="-4616" w:right="-2" w:firstLine="10145"/>
        <w:jc w:val="both"/>
      </w:pPr>
      <w:r w:rsidRPr="00132C1E">
        <w:lastRenderedPageBreak/>
        <w:t xml:space="preserve">Приложение № </w:t>
      </w:r>
      <w:r>
        <w:t xml:space="preserve">19 </w:t>
      </w:r>
      <w:r w:rsidRPr="00132C1E">
        <w:t xml:space="preserve">к протоколу № </w:t>
      </w:r>
      <w:r>
        <w:t>85</w:t>
      </w:r>
    </w:p>
    <w:p w14:paraId="4B43DB5E" w14:textId="77777777" w:rsidR="00DC625F" w:rsidRPr="00132C1E" w:rsidRDefault="00DC625F" w:rsidP="00DC625F">
      <w:pPr>
        <w:ind w:left="-4616" w:right="-2" w:firstLine="10145"/>
        <w:jc w:val="both"/>
      </w:pPr>
      <w:r w:rsidRPr="00132C1E">
        <w:t>заседания правления</w:t>
      </w:r>
      <w:r>
        <w:t xml:space="preserve"> </w:t>
      </w:r>
      <w:r w:rsidRPr="00132C1E">
        <w:t>региональной</w:t>
      </w:r>
    </w:p>
    <w:p w14:paraId="05438FB3" w14:textId="77777777" w:rsidR="00DC625F" w:rsidRPr="00132C1E" w:rsidRDefault="00DC625F" w:rsidP="00DC625F">
      <w:pPr>
        <w:ind w:left="-4616" w:right="-2" w:firstLine="10145"/>
        <w:jc w:val="both"/>
      </w:pPr>
      <w:r w:rsidRPr="00132C1E">
        <w:t>энергетической комиссии</w:t>
      </w:r>
    </w:p>
    <w:p w14:paraId="756F2A2F" w14:textId="29009633" w:rsidR="002C68F7" w:rsidRDefault="00DC625F" w:rsidP="002C68F7">
      <w:pPr>
        <w:ind w:left="-4616" w:right="-2" w:firstLine="10145"/>
        <w:jc w:val="both"/>
      </w:pPr>
      <w:r w:rsidRPr="00132C1E">
        <w:t>Кемеровской области</w:t>
      </w:r>
      <w:r>
        <w:t xml:space="preserve"> от 26.11.2019</w:t>
      </w:r>
    </w:p>
    <w:p w14:paraId="168EFCAB" w14:textId="77777777" w:rsidR="002C68F7" w:rsidRPr="002C68F7" w:rsidRDefault="002C68F7" w:rsidP="002C68F7">
      <w:pPr>
        <w:ind w:left="-4616" w:right="-2" w:firstLine="10145"/>
        <w:jc w:val="both"/>
      </w:pPr>
    </w:p>
    <w:p w14:paraId="44B247F5" w14:textId="77777777" w:rsidR="002C68F7" w:rsidRPr="00307EB5" w:rsidRDefault="002C68F7" w:rsidP="002C68F7">
      <w:pPr>
        <w:spacing w:line="24" w:lineRule="atLeast"/>
        <w:ind w:firstLine="709"/>
        <w:jc w:val="both"/>
        <w:rPr>
          <w:b/>
          <w:sz w:val="28"/>
          <w:szCs w:val="28"/>
        </w:rPr>
      </w:pPr>
      <w:r w:rsidRPr="00307EB5">
        <w:rPr>
          <w:b/>
          <w:sz w:val="28"/>
          <w:szCs w:val="28"/>
        </w:rPr>
        <w:t xml:space="preserve">Экспертное заключение к внесению изменений в инвестиционную программу </w:t>
      </w:r>
      <w:r w:rsidRPr="005F366D">
        <w:rPr>
          <w:b/>
          <w:sz w:val="28"/>
          <w:szCs w:val="28"/>
        </w:rPr>
        <w:t>ООО «</w:t>
      </w:r>
      <w:r>
        <w:rPr>
          <w:b/>
          <w:sz w:val="28"/>
          <w:szCs w:val="28"/>
        </w:rPr>
        <w:t>Бастет</w:t>
      </w:r>
      <w:r w:rsidRPr="005F366D">
        <w:rPr>
          <w:b/>
          <w:sz w:val="28"/>
          <w:szCs w:val="28"/>
        </w:rPr>
        <w:t xml:space="preserve">» </w:t>
      </w:r>
      <w:r w:rsidRPr="00E40622">
        <w:rPr>
          <w:b/>
          <w:bCs/>
          <w:sz w:val="28"/>
          <w:szCs w:val="28"/>
        </w:rPr>
        <w:t>в сфере теплоснабжения на</w:t>
      </w:r>
      <w:r>
        <w:rPr>
          <w:b/>
          <w:bCs/>
          <w:sz w:val="28"/>
          <w:szCs w:val="28"/>
        </w:rPr>
        <w:t> 2018 - 2027</w:t>
      </w:r>
      <w:r w:rsidRPr="00E40622">
        <w:rPr>
          <w:b/>
          <w:bCs/>
          <w:sz w:val="28"/>
          <w:szCs w:val="28"/>
        </w:rPr>
        <w:t xml:space="preserve"> годы</w:t>
      </w:r>
      <w:r w:rsidRPr="00307EB5">
        <w:rPr>
          <w:b/>
        </w:rPr>
        <w:t xml:space="preserve"> </w:t>
      </w:r>
    </w:p>
    <w:p w14:paraId="067F57A7" w14:textId="77777777" w:rsidR="002C68F7" w:rsidRDefault="002C68F7" w:rsidP="002C68F7">
      <w:pPr>
        <w:spacing w:line="276" w:lineRule="auto"/>
        <w:ind w:firstLine="708"/>
        <w:jc w:val="both"/>
        <w:rPr>
          <w:sz w:val="28"/>
          <w:szCs w:val="28"/>
        </w:rPr>
      </w:pPr>
    </w:p>
    <w:p w14:paraId="5E524662" w14:textId="77777777" w:rsidR="002C68F7" w:rsidRDefault="002C68F7" w:rsidP="002C68F7">
      <w:pPr>
        <w:spacing w:line="276" w:lineRule="auto"/>
        <w:ind w:firstLine="708"/>
        <w:jc w:val="both"/>
        <w:rPr>
          <w:sz w:val="28"/>
          <w:szCs w:val="28"/>
        </w:rPr>
      </w:pPr>
      <w:r w:rsidRPr="00C22670">
        <w:rPr>
          <w:sz w:val="28"/>
          <w:szCs w:val="28"/>
        </w:rPr>
        <w:t xml:space="preserve">Для </w:t>
      </w:r>
      <w:r>
        <w:rPr>
          <w:sz w:val="28"/>
          <w:szCs w:val="28"/>
        </w:rPr>
        <w:t>ООО «Бастет»</w:t>
      </w:r>
      <w:r w:rsidRPr="000D7672">
        <w:rPr>
          <w:sz w:val="28"/>
          <w:szCs w:val="28"/>
        </w:rPr>
        <w:t xml:space="preserve"> </w:t>
      </w:r>
      <w:r w:rsidRPr="008D7C7A">
        <w:rPr>
          <w:sz w:val="28"/>
          <w:szCs w:val="28"/>
        </w:rPr>
        <w:t>постановление</w:t>
      </w:r>
      <w:r>
        <w:rPr>
          <w:sz w:val="28"/>
          <w:szCs w:val="28"/>
        </w:rPr>
        <w:t>м</w:t>
      </w:r>
      <w:r w:rsidRPr="008D7C7A">
        <w:rPr>
          <w:sz w:val="28"/>
          <w:szCs w:val="28"/>
        </w:rPr>
        <w:t xml:space="preserve"> </w:t>
      </w:r>
      <w:r>
        <w:rPr>
          <w:sz w:val="28"/>
          <w:szCs w:val="28"/>
        </w:rPr>
        <w:t>р</w:t>
      </w:r>
      <w:r w:rsidRPr="008D7C7A">
        <w:rPr>
          <w:sz w:val="28"/>
          <w:szCs w:val="28"/>
        </w:rPr>
        <w:t>егиональной энергетической комиссии Кемеровской области</w:t>
      </w:r>
      <w:r>
        <w:rPr>
          <w:sz w:val="28"/>
          <w:szCs w:val="28"/>
        </w:rPr>
        <w:t xml:space="preserve"> (далее РЭК)</w:t>
      </w:r>
      <w:r w:rsidRPr="008D7C7A">
        <w:rPr>
          <w:sz w:val="28"/>
          <w:szCs w:val="28"/>
        </w:rPr>
        <w:t xml:space="preserve"> </w:t>
      </w:r>
      <w:r w:rsidRPr="005F366D">
        <w:rPr>
          <w:sz w:val="28"/>
          <w:szCs w:val="28"/>
        </w:rPr>
        <w:t xml:space="preserve">от </w:t>
      </w:r>
      <w:r w:rsidRPr="002E1084">
        <w:rPr>
          <w:sz w:val="28"/>
          <w:szCs w:val="28"/>
        </w:rPr>
        <w:t>28.02.2018 № 39 «Об утверждении инвестиционной программы ООО «Бастет», в сфере теплоснабжения на 2018-2027 годы»</w:t>
      </w:r>
      <w:r w:rsidRPr="00946BAD">
        <w:rPr>
          <w:sz w:val="28"/>
          <w:szCs w:val="28"/>
        </w:rPr>
        <w:t xml:space="preserve"> </w:t>
      </w:r>
      <w:r>
        <w:rPr>
          <w:sz w:val="28"/>
          <w:szCs w:val="28"/>
        </w:rPr>
        <w:t>утверждена инвестиционная программа</w:t>
      </w:r>
      <w:r w:rsidRPr="00311A07">
        <w:rPr>
          <w:sz w:val="28"/>
          <w:szCs w:val="28"/>
        </w:rPr>
        <w:t xml:space="preserve"> </w:t>
      </w:r>
      <w:r w:rsidRPr="005F366D">
        <w:rPr>
          <w:sz w:val="28"/>
          <w:szCs w:val="28"/>
        </w:rPr>
        <w:t xml:space="preserve">в </w:t>
      </w:r>
      <w:r>
        <w:rPr>
          <w:sz w:val="28"/>
          <w:szCs w:val="28"/>
        </w:rPr>
        <w:t xml:space="preserve">сфере теплоснабжения </w:t>
      </w:r>
      <w:r w:rsidRPr="005F366D">
        <w:rPr>
          <w:sz w:val="28"/>
          <w:szCs w:val="28"/>
        </w:rPr>
        <w:t xml:space="preserve">на </w:t>
      </w:r>
      <w:r>
        <w:rPr>
          <w:sz w:val="28"/>
          <w:szCs w:val="28"/>
        </w:rPr>
        <w:t xml:space="preserve">2018 - 2027 </w:t>
      </w:r>
      <w:r w:rsidRPr="005F366D">
        <w:rPr>
          <w:sz w:val="28"/>
          <w:szCs w:val="28"/>
        </w:rPr>
        <w:t>годы</w:t>
      </w:r>
      <w:r>
        <w:rPr>
          <w:sz w:val="28"/>
          <w:szCs w:val="28"/>
        </w:rPr>
        <w:t>.</w:t>
      </w:r>
    </w:p>
    <w:p w14:paraId="1562F798" w14:textId="77777777" w:rsidR="002C68F7" w:rsidRDefault="002C68F7" w:rsidP="002C68F7">
      <w:pPr>
        <w:spacing w:line="276" w:lineRule="auto"/>
        <w:ind w:firstLine="708"/>
        <w:jc w:val="both"/>
        <w:rPr>
          <w:sz w:val="28"/>
          <w:szCs w:val="28"/>
        </w:rPr>
      </w:pPr>
      <w:r>
        <w:rPr>
          <w:sz w:val="28"/>
          <w:szCs w:val="28"/>
        </w:rPr>
        <w:t>ООО «Бастет»</w:t>
      </w:r>
      <w:r w:rsidRPr="000B39C4">
        <w:rPr>
          <w:sz w:val="28"/>
          <w:szCs w:val="28"/>
        </w:rPr>
        <w:t xml:space="preserve"> </w:t>
      </w:r>
      <w:r>
        <w:rPr>
          <w:sz w:val="28"/>
          <w:szCs w:val="28"/>
        </w:rPr>
        <w:t xml:space="preserve">обратилось в адрес РЭК с просьбой о внесении изменений в инвестиционную программу </w:t>
      </w:r>
      <w:r w:rsidRPr="00870F10">
        <w:rPr>
          <w:sz w:val="28"/>
          <w:szCs w:val="28"/>
        </w:rPr>
        <w:t xml:space="preserve">в </w:t>
      </w:r>
      <w:r>
        <w:rPr>
          <w:sz w:val="28"/>
          <w:szCs w:val="28"/>
        </w:rPr>
        <w:t>сфере теплоснабжения</w:t>
      </w:r>
      <w:r w:rsidRPr="00870F10">
        <w:rPr>
          <w:sz w:val="28"/>
          <w:szCs w:val="28"/>
        </w:rPr>
        <w:t xml:space="preserve"> </w:t>
      </w:r>
      <w:r>
        <w:rPr>
          <w:sz w:val="28"/>
          <w:szCs w:val="28"/>
        </w:rPr>
        <w:t xml:space="preserve">на 2018 - 2027 </w:t>
      </w:r>
      <w:r w:rsidRPr="00870F10">
        <w:rPr>
          <w:sz w:val="28"/>
          <w:szCs w:val="28"/>
        </w:rPr>
        <w:t>гг.</w:t>
      </w:r>
      <w:r>
        <w:rPr>
          <w:sz w:val="28"/>
          <w:szCs w:val="28"/>
        </w:rPr>
        <w:t xml:space="preserve"> Корректировка программы обусловлена производственной необходимостью приступит к замене котлов на котельной в 2019 году. </w:t>
      </w:r>
    </w:p>
    <w:p w14:paraId="10C13B78" w14:textId="77777777" w:rsidR="002C68F7" w:rsidRDefault="002C68F7" w:rsidP="002C68F7">
      <w:pPr>
        <w:spacing w:line="276" w:lineRule="auto"/>
        <w:ind w:firstLine="708"/>
        <w:jc w:val="both"/>
        <w:rPr>
          <w:bCs/>
          <w:kern w:val="32"/>
          <w:sz w:val="28"/>
          <w:szCs w:val="28"/>
        </w:rPr>
      </w:pPr>
      <w:r>
        <w:rPr>
          <w:sz w:val="28"/>
          <w:szCs w:val="28"/>
        </w:rPr>
        <w:t xml:space="preserve">При этом суммарный объем финансирования инвестиционной программы и перечень мероприятий соответствует объемам финансированию и перечню мероприятий, предусмотренным в концессионном соглашении </w:t>
      </w:r>
      <w:r>
        <w:rPr>
          <w:bCs/>
          <w:kern w:val="32"/>
          <w:sz w:val="28"/>
          <w:szCs w:val="28"/>
        </w:rPr>
        <w:t xml:space="preserve">от </w:t>
      </w:r>
      <w:r w:rsidRPr="002E1084">
        <w:rPr>
          <w:bCs/>
          <w:kern w:val="32"/>
          <w:sz w:val="28"/>
          <w:szCs w:val="28"/>
        </w:rPr>
        <w:t xml:space="preserve">30.11.2017 </w:t>
      </w:r>
      <w:r>
        <w:rPr>
          <w:bCs/>
          <w:kern w:val="32"/>
          <w:sz w:val="28"/>
          <w:szCs w:val="28"/>
        </w:rPr>
        <w:t>№</w:t>
      </w:r>
      <w:r>
        <w:rPr>
          <w:sz w:val="28"/>
          <w:szCs w:val="28"/>
        </w:rPr>
        <w:t>03/17</w:t>
      </w:r>
      <w:r>
        <w:rPr>
          <w:bCs/>
          <w:kern w:val="32"/>
          <w:sz w:val="28"/>
          <w:szCs w:val="28"/>
        </w:rPr>
        <w:t>.</w:t>
      </w:r>
    </w:p>
    <w:p w14:paraId="60131560" w14:textId="77777777" w:rsidR="002C68F7" w:rsidRDefault="002C68F7" w:rsidP="002C68F7">
      <w:pPr>
        <w:spacing w:line="276" w:lineRule="auto"/>
        <w:ind w:firstLine="708"/>
        <w:jc w:val="both"/>
        <w:rPr>
          <w:sz w:val="28"/>
          <w:szCs w:val="28"/>
        </w:rPr>
      </w:pPr>
      <w:r>
        <w:rPr>
          <w:bCs/>
          <w:kern w:val="32"/>
          <w:sz w:val="28"/>
          <w:szCs w:val="28"/>
        </w:rPr>
        <w:t>Предприятием представлен проект изменений инвестиционной программы, согласованный администрацией Краснобродского городского округа.</w:t>
      </w:r>
    </w:p>
    <w:p w14:paraId="5727F936" w14:textId="77777777" w:rsidR="002C68F7" w:rsidRDefault="002C68F7" w:rsidP="002C68F7">
      <w:pPr>
        <w:spacing w:line="276" w:lineRule="auto"/>
        <w:ind w:firstLine="708"/>
        <w:jc w:val="both"/>
        <w:rPr>
          <w:sz w:val="28"/>
          <w:szCs w:val="28"/>
        </w:rPr>
      </w:pPr>
      <w:r>
        <w:rPr>
          <w:sz w:val="28"/>
          <w:szCs w:val="28"/>
        </w:rPr>
        <w:t xml:space="preserve">Согласно представленного проекта на внесение изменений в </w:t>
      </w:r>
      <w:r w:rsidRPr="00CE5BCD">
        <w:rPr>
          <w:sz w:val="28"/>
          <w:szCs w:val="28"/>
        </w:rPr>
        <w:t>инвестиционную программу ООО «</w:t>
      </w:r>
      <w:r>
        <w:rPr>
          <w:sz w:val="28"/>
          <w:szCs w:val="28"/>
        </w:rPr>
        <w:t>Бастет</w:t>
      </w:r>
      <w:r w:rsidRPr="00CE5BCD">
        <w:rPr>
          <w:sz w:val="28"/>
          <w:szCs w:val="28"/>
        </w:rPr>
        <w:t xml:space="preserve">» в </w:t>
      </w:r>
      <w:r>
        <w:rPr>
          <w:sz w:val="28"/>
          <w:szCs w:val="28"/>
        </w:rPr>
        <w:t xml:space="preserve">сфере теплоснабжения </w:t>
      </w:r>
      <w:r w:rsidRPr="00CE5BCD">
        <w:rPr>
          <w:sz w:val="28"/>
          <w:szCs w:val="28"/>
        </w:rPr>
        <w:t xml:space="preserve">на </w:t>
      </w:r>
      <w:r>
        <w:rPr>
          <w:sz w:val="28"/>
          <w:szCs w:val="28"/>
        </w:rPr>
        <w:t xml:space="preserve">2018 - 2027 </w:t>
      </w:r>
      <w:r w:rsidRPr="00CE5BCD">
        <w:rPr>
          <w:sz w:val="28"/>
          <w:szCs w:val="28"/>
        </w:rPr>
        <w:t>годы</w:t>
      </w:r>
      <w:r>
        <w:rPr>
          <w:sz w:val="28"/>
          <w:szCs w:val="28"/>
        </w:rPr>
        <w:t>, предприятием предлагается внеси следующие изменения:</w:t>
      </w:r>
    </w:p>
    <w:p w14:paraId="339077B1" w14:textId="77777777" w:rsidR="002C68F7" w:rsidRDefault="002C68F7" w:rsidP="002C68F7">
      <w:pPr>
        <w:spacing w:line="276" w:lineRule="auto"/>
        <w:ind w:firstLine="708"/>
        <w:jc w:val="both"/>
        <w:rPr>
          <w:sz w:val="28"/>
          <w:szCs w:val="28"/>
        </w:rPr>
      </w:pPr>
    </w:p>
    <w:tbl>
      <w:tblPr>
        <w:tblW w:w="99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855"/>
        <w:gridCol w:w="1126"/>
        <w:gridCol w:w="1276"/>
        <w:gridCol w:w="850"/>
        <w:gridCol w:w="993"/>
        <w:gridCol w:w="992"/>
      </w:tblGrid>
      <w:tr w:rsidR="002C68F7" w:rsidRPr="00016745" w14:paraId="48128616" w14:textId="77777777" w:rsidTr="00D779C8">
        <w:trPr>
          <w:trHeight w:val="350"/>
        </w:trPr>
        <w:tc>
          <w:tcPr>
            <w:tcW w:w="568" w:type="dxa"/>
            <w:vMerge w:val="restart"/>
            <w:shd w:val="clear" w:color="auto" w:fill="auto"/>
            <w:tcMar>
              <w:left w:w="57" w:type="dxa"/>
              <w:right w:w="57" w:type="dxa"/>
            </w:tcMar>
            <w:vAlign w:val="center"/>
            <w:hideMark/>
          </w:tcPr>
          <w:p w14:paraId="484C8A6E" w14:textId="77777777" w:rsidR="002C68F7" w:rsidRPr="00016745" w:rsidRDefault="002C68F7" w:rsidP="00D779C8">
            <w:pPr>
              <w:jc w:val="center"/>
              <w:rPr>
                <w:bCs/>
                <w:sz w:val="20"/>
                <w:szCs w:val="14"/>
              </w:rPr>
            </w:pPr>
            <w:r w:rsidRPr="00016745">
              <w:rPr>
                <w:bCs/>
                <w:sz w:val="20"/>
                <w:szCs w:val="14"/>
              </w:rPr>
              <w:t>№</w:t>
            </w:r>
            <w:r w:rsidRPr="00016745">
              <w:rPr>
                <w:bCs/>
                <w:sz w:val="20"/>
                <w:szCs w:val="14"/>
              </w:rPr>
              <w:br/>
              <w:t>п/п</w:t>
            </w:r>
          </w:p>
        </w:tc>
        <w:tc>
          <w:tcPr>
            <w:tcW w:w="3260" w:type="dxa"/>
            <w:vMerge w:val="restart"/>
            <w:shd w:val="clear" w:color="auto" w:fill="auto"/>
            <w:tcMar>
              <w:left w:w="57" w:type="dxa"/>
              <w:right w:w="57" w:type="dxa"/>
            </w:tcMar>
            <w:vAlign w:val="center"/>
            <w:hideMark/>
          </w:tcPr>
          <w:p w14:paraId="3B678297" w14:textId="77777777" w:rsidR="002C68F7" w:rsidRPr="00016745" w:rsidRDefault="002C68F7" w:rsidP="00D779C8">
            <w:pPr>
              <w:jc w:val="center"/>
              <w:rPr>
                <w:bCs/>
                <w:sz w:val="20"/>
                <w:szCs w:val="14"/>
              </w:rPr>
            </w:pPr>
            <w:r w:rsidRPr="00016745">
              <w:rPr>
                <w:bCs/>
                <w:sz w:val="20"/>
                <w:szCs w:val="14"/>
              </w:rPr>
              <w:t>Наименование</w:t>
            </w:r>
            <w:r w:rsidRPr="00016745">
              <w:rPr>
                <w:bCs/>
                <w:sz w:val="20"/>
                <w:szCs w:val="14"/>
              </w:rPr>
              <w:br/>
              <w:t>мероприятий</w:t>
            </w:r>
          </w:p>
        </w:tc>
        <w:tc>
          <w:tcPr>
            <w:tcW w:w="6092" w:type="dxa"/>
            <w:gridSpan w:val="6"/>
            <w:shd w:val="clear" w:color="auto" w:fill="auto"/>
            <w:tcMar>
              <w:left w:w="57" w:type="dxa"/>
              <w:right w:w="57" w:type="dxa"/>
            </w:tcMar>
            <w:vAlign w:val="center"/>
            <w:hideMark/>
          </w:tcPr>
          <w:p w14:paraId="0D09B286" w14:textId="77777777" w:rsidR="002C68F7" w:rsidRPr="00016745" w:rsidRDefault="002C68F7" w:rsidP="00D779C8">
            <w:pPr>
              <w:jc w:val="center"/>
              <w:rPr>
                <w:bCs/>
                <w:sz w:val="20"/>
                <w:szCs w:val="14"/>
              </w:rPr>
            </w:pPr>
            <w:r w:rsidRPr="00016745">
              <w:rPr>
                <w:bCs/>
                <w:sz w:val="20"/>
                <w:szCs w:val="14"/>
              </w:rPr>
              <w:t>Расходы на реализацию мероприятий в прогнозных ценах, тыс. руб. (с НДС)</w:t>
            </w:r>
          </w:p>
        </w:tc>
      </w:tr>
      <w:tr w:rsidR="002C68F7" w:rsidRPr="00016745" w14:paraId="44B8573D" w14:textId="77777777" w:rsidTr="00D779C8">
        <w:trPr>
          <w:trHeight w:val="596"/>
        </w:trPr>
        <w:tc>
          <w:tcPr>
            <w:tcW w:w="568" w:type="dxa"/>
            <w:vMerge/>
            <w:tcMar>
              <w:left w:w="57" w:type="dxa"/>
              <w:right w:w="57" w:type="dxa"/>
            </w:tcMar>
            <w:vAlign w:val="center"/>
            <w:hideMark/>
          </w:tcPr>
          <w:p w14:paraId="09AED7CE" w14:textId="77777777" w:rsidR="002C68F7" w:rsidRPr="00016745" w:rsidRDefault="002C68F7" w:rsidP="00D779C8">
            <w:pPr>
              <w:rPr>
                <w:bCs/>
                <w:sz w:val="20"/>
                <w:szCs w:val="14"/>
              </w:rPr>
            </w:pPr>
          </w:p>
        </w:tc>
        <w:tc>
          <w:tcPr>
            <w:tcW w:w="3260" w:type="dxa"/>
            <w:vMerge/>
            <w:tcMar>
              <w:left w:w="57" w:type="dxa"/>
              <w:right w:w="57" w:type="dxa"/>
            </w:tcMar>
            <w:vAlign w:val="center"/>
            <w:hideMark/>
          </w:tcPr>
          <w:p w14:paraId="1399BD33" w14:textId="77777777" w:rsidR="002C68F7" w:rsidRPr="00016745" w:rsidRDefault="002C68F7" w:rsidP="00D779C8">
            <w:pPr>
              <w:rPr>
                <w:bCs/>
                <w:sz w:val="20"/>
                <w:szCs w:val="14"/>
              </w:rPr>
            </w:pPr>
          </w:p>
        </w:tc>
        <w:tc>
          <w:tcPr>
            <w:tcW w:w="855" w:type="dxa"/>
            <w:vMerge w:val="restart"/>
            <w:shd w:val="clear" w:color="auto" w:fill="auto"/>
            <w:tcMar>
              <w:left w:w="57" w:type="dxa"/>
              <w:right w:w="57" w:type="dxa"/>
            </w:tcMar>
            <w:vAlign w:val="center"/>
            <w:hideMark/>
          </w:tcPr>
          <w:p w14:paraId="0BFC0C52" w14:textId="77777777" w:rsidR="002C68F7" w:rsidRPr="00016745" w:rsidRDefault="002C68F7" w:rsidP="00D779C8">
            <w:pPr>
              <w:jc w:val="center"/>
              <w:rPr>
                <w:bCs/>
                <w:sz w:val="20"/>
                <w:szCs w:val="14"/>
              </w:rPr>
            </w:pPr>
            <w:r w:rsidRPr="00016745">
              <w:rPr>
                <w:bCs/>
                <w:sz w:val="20"/>
                <w:szCs w:val="14"/>
              </w:rPr>
              <w:t>Всего</w:t>
            </w:r>
          </w:p>
        </w:tc>
        <w:tc>
          <w:tcPr>
            <w:tcW w:w="1126" w:type="dxa"/>
            <w:vMerge w:val="restart"/>
            <w:shd w:val="clear" w:color="auto" w:fill="auto"/>
            <w:tcMar>
              <w:left w:w="57" w:type="dxa"/>
              <w:right w:w="57" w:type="dxa"/>
            </w:tcMar>
            <w:vAlign w:val="center"/>
            <w:hideMark/>
          </w:tcPr>
          <w:p w14:paraId="5F716181" w14:textId="77777777" w:rsidR="002C68F7" w:rsidRPr="00016745" w:rsidRDefault="002C68F7" w:rsidP="00D779C8">
            <w:pPr>
              <w:jc w:val="center"/>
              <w:rPr>
                <w:bCs/>
                <w:sz w:val="20"/>
                <w:szCs w:val="14"/>
              </w:rPr>
            </w:pPr>
            <w:r w:rsidRPr="00016745">
              <w:rPr>
                <w:bCs/>
                <w:sz w:val="20"/>
                <w:szCs w:val="14"/>
              </w:rPr>
              <w:t>Профинан</w:t>
            </w:r>
            <w:r>
              <w:rPr>
                <w:bCs/>
                <w:sz w:val="20"/>
                <w:szCs w:val="14"/>
              </w:rPr>
              <w:t>-</w:t>
            </w:r>
            <w:r w:rsidRPr="00016745">
              <w:rPr>
                <w:bCs/>
                <w:sz w:val="20"/>
                <w:szCs w:val="14"/>
              </w:rPr>
              <w:t>сировано</w:t>
            </w:r>
            <w:r>
              <w:rPr>
                <w:bCs/>
                <w:sz w:val="20"/>
                <w:szCs w:val="14"/>
              </w:rPr>
              <w:t xml:space="preserve"> </w:t>
            </w:r>
            <w:r w:rsidRPr="00016745">
              <w:rPr>
                <w:bCs/>
                <w:sz w:val="20"/>
                <w:szCs w:val="14"/>
              </w:rPr>
              <w:t>к 2018</w:t>
            </w:r>
          </w:p>
        </w:tc>
        <w:tc>
          <w:tcPr>
            <w:tcW w:w="4111" w:type="dxa"/>
            <w:gridSpan w:val="4"/>
            <w:shd w:val="clear" w:color="auto" w:fill="auto"/>
            <w:tcMar>
              <w:left w:w="57" w:type="dxa"/>
              <w:right w:w="57" w:type="dxa"/>
            </w:tcMar>
            <w:vAlign w:val="center"/>
            <w:hideMark/>
          </w:tcPr>
          <w:p w14:paraId="1BB68927" w14:textId="77777777" w:rsidR="002C68F7" w:rsidRPr="00016745" w:rsidRDefault="002C68F7" w:rsidP="00D779C8">
            <w:pPr>
              <w:jc w:val="center"/>
              <w:rPr>
                <w:bCs/>
                <w:sz w:val="20"/>
                <w:szCs w:val="14"/>
              </w:rPr>
            </w:pPr>
            <w:r w:rsidRPr="00016745">
              <w:rPr>
                <w:bCs/>
                <w:sz w:val="20"/>
                <w:szCs w:val="14"/>
              </w:rPr>
              <w:t>в т.ч. по годам</w:t>
            </w:r>
          </w:p>
        </w:tc>
      </w:tr>
      <w:tr w:rsidR="002C68F7" w:rsidRPr="00016745" w14:paraId="2539F3D3" w14:textId="77777777" w:rsidTr="00D779C8">
        <w:trPr>
          <w:cantSplit/>
          <w:trHeight w:val="830"/>
        </w:trPr>
        <w:tc>
          <w:tcPr>
            <w:tcW w:w="568" w:type="dxa"/>
            <w:vMerge/>
            <w:tcMar>
              <w:left w:w="57" w:type="dxa"/>
              <w:right w:w="57" w:type="dxa"/>
            </w:tcMar>
            <w:vAlign w:val="center"/>
            <w:hideMark/>
          </w:tcPr>
          <w:p w14:paraId="6EF7903B" w14:textId="77777777" w:rsidR="002C68F7" w:rsidRPr="00016745" w:rsidRDefault="002C68F7" w:rsidP="00D779C8">
            <w:pPr>
              <w:rPr>
                <w:bCs/>
                <w:sz w:val="20"/>
                <w:szCs w:val="14"/>
              </w:rPr>
            </w:pPr>
          </w:p>
        </w:tc>
        <w:tc>
          <w:tcPr>
            <w:tcW w:w="3260" w:type="dxa"/>
            <w:vMerge/>
            <w:tcMar>
              <w:left w:w="57" w:type="dxa"/>
              <w:right w:w="57" w:type="dxa"/>
            </w:tcMar>
            <w:vAlign w:val="center"/>
            <w:hideMark/>
          </w:tcPr>
          <w:p w14:paraId="2A6515CE" w14:textId="77777777" w:rsidR="002C68F7" w:rsidRPr="00016745" w:rsidRDefault="002C68F7" w:rsidP="00D779C8">
            <w:pPr>
              <w:rPr>
                <w:bCs/>
                <w:sz w:val="20"/>
                <w:szCs w:val="14"/>
              </w:rPr>
            </w:pPr>
          </w:p>
        </w:tc>
        <w:tc>
          <w:tcPr>
            <w:tcW w:w="855" w:type="dxa"/>
            <w:vMerge/>
            <w:tcMar>
              <w:left w:w="57" w:type="dxa"/>
              <w:right w:w="57" w:type="dxa"/>
            </w:tcMar>
            <w:vAlign w:val="center"/>
            <w:hideMark/>
          </w:tcPr>
          <w:p w14:paraId="030248BF" w14:textId="77777777" w:rsidR="002C68F7" w:rsidRPr="00016745" w:rsidRDefault="002C68F7" w:rsidP="00D779C8">
            <w:pPr>
              <w:rPr>
                <w:bCs/>
                <w:sz w:val="20"/>
                <w:szCs w:val="14"/>
              </w:rPr>
            </w:pPr>
          </w:p>
        </w:tc>
        <w:tc>
          <w:tcPr>
            <w:tcW w:w="1126" w:type="dxa"/>
            <w:vMerge/>
            <w:tcMar>
              <w:left w:w="57" w:type="dxa"/>
              <w:right w:w="57" w:type="dxa"/>
            </w:tcMar>
            <w:vAlign w:val="center"/>
            <w:hideMark/>
          </w:tcPr>
          <w:p w14:paraId="09AD70C0" w14:textId="77777777" w:rsidR="002C68F7" w:rsidRPr="00016745" w:rsidRDefault="002C68F7" w:rsidP="00D779C8">
            <w:pPr>
              <w:rPr>
                <w:bCs/>
                <w:sz w:val="20"/>
                <w:szCs w:val="14"/>
              </w:rPr>
            </w:pPr>
          </w:p>
        </w:tc>
        <w:tc>
          <w:tcPr>
            <w:tcW w:w="1276" w:type="dxa"/>
            <w:shd w:val="clear" w:color="auto" w:fill="auto"/>
            <w:tcMar>
              <w:left w:w="57" w:type="dxa"/>
              <w:right w:w="57" w:type="dxa"/>
            </w:tcMar>
            <w:vAlign w:val="center"/>
            <w:hideMark/>
          </w:tcPr>
          <w:p w14:paraId="5DCB336B" w14:textId="77777777" w:rsidR="002C68F7" w:rsidRPr="00016745" w:rsidRDefault="002C68F7" w:rsidP="00D779C8">
            <w:pPr>
              <w:jc w:val="center"/>
              <w:rPr>
                <w:bCs/>
                <w:sz w:val="20"/>
                <w:szCs w:val="14"/>
              </w:rPr>
            </w:pPr>
            <w:r w:rsidRPr="00016745">
              <w:rPr>
                <w:bCs/>
                <w:sz w:val="20"/>
                <w:szCs w:val="14"/>
              </w:rPr>
              <w:t>2018</w:t>
            </w:r>
          </w:p>
        </w:tc>
        <w:tc>
          <w:tcPr>
            <w:tcW w:w="850" w:type="dxa"/>
            <w:shd w:val="clear" w:color="auto" w:fill="auto"/>
            <w:tcMar>
              <w:left w:w="57" w:type="dxa"/>
              <w:right w:w="57" w:type="dxa"/>
            </w:tcMar>
            <w:vAlign w:val="center"/>
          </w:tcPr>
          <w:p w14:paraId="57806D25" w14:textId="77777777" w:rsidR="002C68F7" w:rsidRPr="00016745" w:rsidRDefault="002C68F7" w:rsidP="00D779C8">
            <w:pPr>
              <w:jc w:val="center"/>
              <w:rPr>
                <w:bCs/>
                <w:sz w:val="20"/>
                <w:szCs w:val="14"/>
              </w:rPr>
            </w:pPr>
            <w:r w:rsidRPr="00016745">
              <w:rPr>
                <w:bCs/>
                <w:sz w:val="20"/>
                <w:szCs w:val="14"/>
              </w:rPr>
              <w:t>2019</w:t>
            </w:r>
          </w:p>
        </w:tc>
        <w:tc>
          <w:tcPr>
            <w:tcW w:w="993" w:type="dxa"/>
            <w:shd w:val="clear" w:color="auto" w:fill="auto"/>
            <w:tcMar>
              <w:left w:w="57" w:type="dxa"/>
              <w:right w:w="57" w:type="dxa"/>
            </w:tcMar>
            <w:vAlign w:val="center"/>
            <w:hideMark/>
          </w:tcPr>
          <w:p w14:paraId="74E81AD3" w14:textId="77777777" w:rsidR="002C68F7" w:rsidRPr="00016745" w:rsidRDefault="002C68F7" w:rsidP="00D779C8">
            <w:pPr>
              <w:jc w:val="center"/>
              <w:rPr>
                <w:bCs/>
                <w:sz w:val="20"/>
                <w:szCs w:val="14"/>
              </w:rPr>
            </w:pPr>
            <w:r w:rsidRPr="00016745">
              <w:rPr>
                <w:bCs/>
                <w:sz w:val="20"/>
                <w:szCs w:val="14"/>
              </w:rPr>
              <w:t>2020</w:t>
            </w:r>
          </w:p>
        </w:tc>
        <w:tc>
          <w:tcPr>
            <w:tcW w:w="992" w:type="dxa"/>
            <w:shd w:val="clear" w:color="auto" w:fill="auto"/>
            <w:tcMar>
              <w:left w:w="57" w:type="dxa"/>
              <w:right w:w="57" w:type="dxa"/>
            </w:tcMar>
            <w:vAlign w:val="center"/>
          </w:tcPr>
          <w:p w14:paraId="075A108F" w14:textId="77777777" w:rsidR="002C68F7" w:rsidRPr="00016745" w:rsidRDefault="002C68F7" w:rsidP="00D779C8">
            <w:pPr>
              <w:jc w:val="center"/>
              <w:rPr>
                <w:bCs/>
                <w:sz w:val="20"/>
                <w:szCs w:val="14"/>
              </w:rPr>
            </w:pPr>
            <w:r w:rsidRPr="00016745">
              <w:rPr>
                <w:bCs/>
                <w:sz w:val="20"/>
                <w:szCs w:val="14"/>
              </w:rPr>
              <w:t>2021</w:t>
            </w:r>
          </w:p>
        </w:tc>
      </w:tr>
      <w:tr w:rsidR="002C68F7" w:rsidRPr="00016745" w14:paraId="61B0D0F5" w14:textId="77777777" w:rsidTr="00D779C8">
        <w:trPr>
          <w:trHeight w:val="227"/>
        </w:trPr>
        <w:tc>
          <w:tcPr>
            <w:tcW w:w="9920" w:type="dxa"/>
            <w:gridSpan w:val="8"/>
            <w:shd w:val="clear" w:color="auto" w:fill="auto"/>
            <w:tcMar>
              <w:left w:w="57" w:type="dxa"/>
              <w:right w:w="57" w:type="dxa"/>
            </w:tcMar>
            <w:vAlign w:val="center"/>
          </w:tcPr>
          <w:p w14:paraId="3B4BB022" w14:textId="77777777" w:rsidR="002C68F7" w:rsidRPr="00016745" w:rsidRDefault="002C68F7" w:rsidP="00D779C8">
            <w:pPr>
              <w:jc w:val="center"/>
              <w:rPr>
                <w:bCs/>
                <w:sz w:val="20"/>
                <w:szCs w:val="14"/>
              </w:rPr>
            </w:pPr>
            <w:r>
              <w:rPr>
                <w:bCs/>
                <w:sz w:val="20"/>
                <w:szCs w:val="14"/>
              </w:rPr>
              <w:t>Утверждено РЭК</w:t>
            </w:r>
          </w:p>
        </w:tc>
      </w:tr>
      <w:tr w:rsidR="002C68F7" w:rsidRPr="00016745" w14:paraId="762B2954" w14:textId="77777777" w:rsidTr="00D779C8">
        <w:trPr>
          <w:trHeight w:val="227"/>
        </w:trPr>
        <w:tc>
          <w:tcPr>
            <w:tcW w:w="568" w:type="dxa"/>
            <w:shd w:val="clear" w:color="auto" w:fill="auto"/>
            <w:tcMar>
              <w:left w:w="57" w:type="dxa"/>
              <w:right w:w="57" w:type="dxa"/>
            </w:tcMar>
            <w:vAlign w:val="center"/>
          </w:tcPr>
          <w:p w14:paraId="574D2137" w14:textId="77777777" w:rsidR="002C68F7" w:rsidRPr="00016745" w:rsidRDefault="002C68F7" w:rsidP="00D779C8">
            <w:pPr>
              <w:jc w:val="center"/>
              <w:rPr>
                <w:sz w:val="20"/>
                <w:szCs w:val="14"/>
              </w:rPr>
            </w:pPr>
            <w:r>
              <w:rPr>
                <w:sz w:val="20"/>
                <w:szCs w:val="14"/>
              </w:rPr>
              <w:t>1</w:t>
            </w:r>
          </w:p>
        </w:tc>
        <w:tc>
          <w:tcPr>
            <w:tcW w:w="3260" w:type="dxa"/>
            <w:shd w:val="clear" w:color="auto" w:fill="auto"/>
            <w:tcMar>
              <w:left w:w="57" w:type="dxa"/>
              <w:right w:w="57" w:type="dxa"/>
            </w:tcMar>
            <w:vAlign w:val="center"/>
          </w:tcPr>
          <w:p w14:paraId="45002F7E" w14:textId="77777777" w:rsidR="002C68F7" w:rsidRPr="00016745" w:rsidRDefault="002C68F7" w:rsidP="00D779C8">
            <w:pPr>
              <w:rPr>
                <w:bCs/>
                <w:sz w:val="20"/>
                <w:szCs w:val="14"/>
              </w:rPr>
            </w:pPr>
            <w:r w:rsidRPr="00016745">
              <w:rPr>
                <w:bCs/>
                <w:sz w:val="20"/>
                <w:szCs w:val="14"/>
              </w:rPr>
              <w:t>Замена сетевых насосов с К-160-30 на WILO-NL 100/250-552-2-12-50 Hz</w:t>
            </w:r>
          </w:p>
        </w:tc>
        <w:tc>
          <w:tcPr>
            <w:tcW w:w="855" w:type="dxa"/>
            <w:shd w:val="clear" w:color="auto" w:fill="auto"/>
            <w:tcMar>
              <w:left w:w="57" w:type="dxa"/>
              <w:right w:w="57" w:type="dxa"/>
            </w:tcMar>
            <w:vAlign w:val="center"/>
          </w:tcPr>
          <w:p w14:paraId="332ADFEC" w14:textId="77777777" w:rsidR="002C68F7" w:rsidRPr="00016745" w:rsidRDefault="002C68F7" w:rsidP="00D779C8">
            <w:pPr>
              <w:jc w:val="center"/>
              <w:rPr>
                <w:bCs/>
                <w:sz w:val="20"/>
                <w:szCs w:val="14"/>
              </w:rPr>
            </w:pPr>
            <w:r w:rsidRPr="00016745">
              <w:rPr>
                <w:bCs/>
                <w:sz w:val="20"/>
                <w:szCs w:val="14"/>
              </w:rPr>
              <w:t>613,1</w:t>
            </w:r>
          </w:p>
        </w:tc>
        <w:tc>
          <w:tcPr>
            <w:tcW w:w="1126" w:type="dxa"/>
            <w:shd w:val="clear" w:color="auto" w:fill="auto"/>
            <w:tcMar>
              <w:left w:w="57" w:type="dxa"/>
              <w:right w:w="57" w:type="dxa"/>
            </w:tcMar>
            <w:vAlign w:val="center"/>
          </w:tcPr>
          <w:p w14:paraId="0EDD30D6" w14:textId="77777777" w:rsidR="002C68F7" w:rsidRPr="00016745" w:rsidRDefault="002C68F7" w:rsidP="00D779C8">
            <w:pPr>
              <w:jc w:val="center"/>
              <w:rPr>
                <w:bCs/>
                <w:sz w:val="20"/>
                <w:szCs w:val="14"/>
              </w:rPr>
            </w:pPr>
            <w:r w:rsidRPr="00016745">
              <w:rPr>
                <w:bCs/>
                <w:sz w:val="20"/>
                <w:szCs w:val="14"/>
              </w:rPr>
              <w:t>0,0</w:t>
            </w:r>
          </w:p>
        </w:tc>
        <w:tc>
          <w:tcPr>
            <w:tcW w:w="1276" w:type="dxa"/>
            <w:shd w:val="clear" w:color="auto" w:fill="auto"/>
            <w:tcMar>
              <w:left w:w="57" w:type="dxa"/>
              <w:right w:w="57" w:type="dxa"/>
            </w:tcMar>
            <w:vAlign w:val="center"/>
          </w:tcPr>
          <w:p w14:paraId="56A73BE3" w14:textId="77777777" w:rsidR="002C68F7" w:rsidRPr="00016745" w:rsidRDefault="002C68F7" w:rsidP="00D779C8">
            <w:pPr>
              <w:jc w:val="center"/>
              <w:rPr>
                <w:bCs/>
                <w:sz w:val="20"/>
                <w:szCs w:val="14"/>
              </w:rPr>
            </w:pPr>
            <w:r w:rsidRPr="00016745">
              <w:rPr>
                <w:bCs/>
                <w:sz w:val="20"/>
                <w:szCs w:val="14"/>
              </w:rPr>
              <w:t>250,0</w:t>
            </w:r>
          </w:p>
        </w:tc>
        <w:tc>
          <w:tcPr>
            <w:tcW w:w="850" w:type="dxa"/>
            <w:shd w:val="clear" w:color="auto" w:fill="auto"/>
            <w:tcMar>
              <w:left w:w="57" w:type="dxa"/>
              <w:right w:w="57" w:type="dxa"/>
            </w:tcMar>
            <w:vAlign w:val="center"/>
          </w:tcPr>
          <w:p w14:paraId="68B14B81" w14:textId="77777777" w:rsidR="002C68F7" w:rsidRPr="00016745" w:rsidRDefault="002C68F7" w:rsidP="00D779C8">
            <w:pPr>
              <w:jc w:val="center"/>
              <w:rPr>
                <w:bCs/>
                <w:sz w:val="20"/>
                <w:szCs w:val="14"/>
              </w:rPr>
            </w:pPr>
            <w:r w:rsidRPr="00016745">
              <w:rPr>
                <w:bCs/>
                <w:sz w:val="20"/>
                <w:szCs w:val="14"/>
              </w:rPr>
              <w:t>363,1</w:t>
            </w:r>
          </w:p>
        </w:tc>
        <w:tc>
          <w:tcPr>
            <w:tcW w:w="993" w:type="dxa"/>
            <w:shd w:val="clear" w:color="auto" w:fill="auto"/>
            <w:tcMar>
              <w:left w:w="57" w:type="dxa"/>
              <w:right w:w="57" w:type="dxa"/>
            </w:tcMar>
            <w:vAlign w:val="center"/>
          </w:tcPr>
          <w:p w14:paraId="74AA7E1C" w14:textId="77777777" w:rsidR="002C68F7" w:rsidRPr="00016745" w:rsidRDefault="002C68F7" w:rsidP="00D779C8">
            <w:pPr>
              <w:jc w:val="center"/>
              <w:rPr>
                <w:bCs/>
                <w:sz w:val="20"/>
                <w:szCs w:val="14"/>
              </w:rPr>
            </w:pPr>
            <w:r w:rsidRPr="00016745">
              <w:rPr>
                <w:bCs/>
                <w:sz w:val="20"/>
                <w:szCs w:val="14"/>
              </w:rPr>
              <w:t>0,0</w:t>
            </w:r>
          </w:p>
        </w:tc>
        <w:tc>
          <w:tcPr>
            <w:tcW w:w="992" w:type="dxa"/>
            <w:shd w:val="clear" w:color="auto" w:fill="auto"/>
            <w:tcMar>
              <w:left w:w="57" w:type="dxa"/>
              <w:right w:w="57" w:type="dxa"/>
            </w:tcMar>
            <w:vAlign w:val="center"/>
          </w:tcPr>
          <w:p w14:paraId="4BB4E7BD" w14:textId="77777777" w:rsidR="002C68F7" w:rsidRPr="00016745" w:rsidRDefault="002C68F7" w:rsidP="00D779C8">
            <w:pPr>
              <w:jc w:val="center"/>
              <w:rPr>
                <w:bCs/>
                <w:sz w:val="20"/>
                <w:szCs w:val="14"/>
              </w:rPr>
            </w:pPr>
            <w:r w:rsidRPr="00016745">
              <w:rPr>
                <w:bCs/>
                <w:sz w:val="20"/>
                <w:szCs w:val="14"/>
              </w:rPr>
              <w:t>0,0</w:t>
            </w:r>
          </w:p>
        </w:tc>
      </w:tr>
      <w:tr w:rsidR="002C68F7" w:rsidRPr="00016745" w14:paraId="336FEA63" w14:textId="77777777" w:rsidTr="00D779C8">
        <w:trPr>
          <w:trHeight w:val="227"/>
        </w:trPr>
        <w:tc>
          <w:tcPr>
            <w:tcW w:w="568" w:type="dxa"/>
            <w:shd w:val="clear" w:color="auto" w:fill="auto"/>
            <w:tcMar>
              <w:left w:w="57" w:type="dxa"/>
              <w:right w:w="57" w:type="dxa"/>
            </w:tcMar>
            <w:vAlign w:val="center"/>
          </w:tcPr>
          <w:p w14:paraId="70DD7C64" w14:textId="77777777" w:rsidR="002C68F7" w:rsidRPr="00016745" w:rsidRDefault="002C68F7" w:rsidP="00D779C8">
            <w:pPr>
              <w:jc w:val="center"/>
              <w:rPr>
                <w:sz w:val="20"/>
                <w:szCs w:val="14"/>
              </w:rPr>
            </w:pPr>
            <w:r>
              <w:rPr>
                <w:sz w:val="20"/>
                <w:szCs w:val="14"/>
              </w:rPr>
              <w:t>2</w:t>
            </w:r>
          </w:p>
        </w:tc>
        <w:tc>
          <w:tcPr>
            <w:tcW w:w="3260" w:type="dxa"/>
            <w:shd w:val="clear" w:color="auto" w:fill="auto"/>
            <w:tcMar>
              <w:left w:w="57" w:type="dxa"/>
              <w:right w:w="57" w:type="dxa"/>
            </w:tcMar>
            <w:vAlign w:val="center"/>
          </w:tcPr>
          <w:p w14:paraId="7BF9F259" w14:textId="77777777" w:rsidR="002C68F7" w:rsidRPr="00016745" w:rsidRDefault="002C68F7" w:rsidP="00D779C8">
            <w:pPr>
              <w:rPr>
                <w:bCs/>
                <w:sz w:val="20"/>
                <w:szCs w:val="14"/>
              </w:rPr>
            </w:pPr>
            <w:r w:rsidRPr="00016745">
              <w:rPr>
                <w:bCs/>
                <w:sz w:val="20"/>
                <w:szCs w:val="14"/>
              </w:rPr>
              <w:t>Приобретение и замена котла №2 КВр 1,6 на Квр -2,5</w:t>
            </w:r>
          </w:p>
        </w:tc>
        <w:tc>
          <w:tcPr>
            <w:tcW w:w="855" w:type="dxa"/>
            <w:shd w:val="clear" w:color="auto" w:fill="auto"/>
            <w:tcMar>
              <w:left w:w="57" w:type="dxa"/>
              <w:right w:w="57" w:type="dxa"/>
            </w:tcMar>
            <w:vAlign w:val="center"/>
          </w:tcPr>
          <w:p w14:paraId="3ED3416F" w14:textId="77777777" w:rsidR="002C68F7" w:rsidRPr="00016745" w:rsidRDefault="002C68F7" w:rsidP="00D779C8">
            <w:pPr>
              <w:jc w:val="center"/>
              <w:rPr>
                <w:bCs/>
                <w:sz w:val="20"/>
                <w:szCs w:val="14"/>
              </w:rPr>
            </w:pPr>
            <w:r w:rsidRPr="00016745">
              <w:rPr>
                <w:bCs/>
                <w:sz w:val="20"/>
                <w:szCs w:val="14"/>
              </w:rPr>
              <w:t>1269,9</w:t>
            </w:r>
          </w:p>
        </w:tc>
        <w:tc>
          <w:tcPr>
            <w:tcW w:w="1126" w:type="dxa"/>
            <w:shd w:val="clear" w:color="auto" w:fill="auto"/>
            <w:tcMar>
              <w:left w:w="57" w:type="dxa"/>
              <w:right w:w="57" w:type="dxa"/>
            </w:tcMar>
            <w:vAlign w:val="center"/>
          </w:tcPr>
          <w:p w14:paraId="498217F7" w14:textId="77777777" w:rsidR="002C68F7" w:rsidRPr="00016745" w:rsidRDefault="002C68F7" w:rsidP="00D779C8">
            <w:pPr>
              <w:jc w:val="center"/>
              <w:rPr>
                <w:bCs/>
                <w:sz w:val="20"/>
                <w:szCs w:val="14"/>
              </w:rPr>
            </w:pPr>
            <w:r w:rsidRPr="00016745">
              <w:rPr>
                <w:bCs/>
                <w:sz w:val="20"/>
                <w:szCs w:val="14"/>
              </w:rPr>
              <w:t>0,0</w:t>
            </w:r>
          </w:p>
        </w:tc>
        <w:tc>
          <w:tcPr>
            <w:tcW w:w="1276" w:type="dxa"/>
            <w:shd w:val="clear" w:color="auto" w:fill="auto"/>
            <w:tcMar>
              <w:left w:w="57" w:type="dxa"/>
              <w:right w:w="57" w:type="dxa"/>
            </w:tcMar>
            <w:vAlign w:val="center"/>
          </w:tcPr>
          <w:p w14:paraId="1EDE3400" w14:textId="77777777" w:rsidR="002C68F7" w:rsidRPr="00016745" w:rsidRDefault="002C68F7" w:rsidP="00D779C8">
            <w:pPr>
              <w:jc w:val="center"/>
              <w:rPr>
                <w:bCs/>
                <w:sz w:val="20"/>
                <w:szCs w:val="14"/>
              </w:rPr>
            </w:pPr>
            <w:r w:rsidRPr="00016745">
              <w:rPr>
                <w:bCs/>
                <w:sz w:val="20"/>
                <w:szCs w:val="14"/>
              </w:rPr>
              <w:t>0,0</w:t>
            </w:r>
          </w:p>
        </w:tc>
        <w:tc>
          <w:tcPr>
            <w:tcW w:w="850" w:type="dxa"/>
            <w:shd w:val="clear" w:color="auto" w:fill="auto"/>
            <w:tcMar>
              <w:left w:w="57" w:type="dxa"/>
              <w:right w:w="57" w:type="dxa"/>
            </w:tcMar>
            <w:vAlign w:val="center"/>
          </w:tcPr>
          <w:p w14:paraId="4D7DB299" w14:textId="77777777" w:rsidR="002C68F7" w:rsidRPr="00016745" w:rsidRDefault="002C68F7" w:rsidP="00D779C8">
            <w:pPr>
              <w:jc w:val="center"/>
              <w:rPr>
                <w:bCs/>
                <w:sz w:val="20"/>
                <w:szCs w:val="14"/>
              </w:rPr>
            </w:pPr>
            <w:r w:rsidRPr="00016745">
              <w:rPr>
                <w:bCs/>
                <w:sz w:val="20"/>
                <w:szCs w:val="14"/>
              </w:rPr>
              <w:t>0,0</w:t>
            </w:r>
          </w:p>
        </w:tc>
        <w:tc>
          <w:tcPr>
            <w:tcW w:w="993" w:type="dxa"/>
            <w:shd w:val="clear" w:color="auto" w:fill="auto"/>
            <w:tcMar>
              <w:left w:w="57" w:type="dxa"/>
              <w:right w:w="57" w:type="dxa"/>
            </w:tcMar>
            <w:vAlign w:val="center"/>
          </w:tcPr>
          <w:p w14:paraId="6A39862D" w14:textId="77777777" w:rsidR="002C68F7" w:rsidRPr="00016745" w:rsidRDefault="002C68F7" w:rsidP="00D779C8">
            <w:pPr>
              <w:jc w:val="center"/>
              <w:rPr>
                <w:bCs/>
                <w:sz w:val="20"/>
                <w:szCs w:val="14"/>
              </w:rPr>
            </w:pPr>
            <w:r w:rsidRPr="00016745">
              <w:rPr>
                <w:bCs/>
                <w:sz w:val="20"/>
                <w:szCs w:val="14"/>
              </w:rPr>
              <w:t>500,0</w:t>
            </w:r>
          </w:p>
        </w:tc>
        <w:tc>
          <w:tcPr>
            <w:tcW w:w="992" w:type="dxa"/>
            <w:shd w:val="clear" w:color="auto" w:fill="auto"/>
            <w:tcMar>
              <w:left w:w="57" w:type="dxa"/>
              <w:right w:w="57" w:type="dxa"/>
            </w:tcMar>
            <w:vAlign w:val="center"/>
          </w:tcPr>
          <w:p w14:paraId="3BDD4A15" w14:textId="77777777" w:rsidR="002C68F7" w:rsidRPr="00016745" w:rsidRDefault="002C68F7" w:rsidP="00D779C8">
            <w:pPr>
              <w:jc w:val="center"/>
              <w:rPr>
                <w:bCs/>
                <w:sz w:val="20"/>
                <w:szCs w:val="14"/>
              </w:rPr>
            </w:pPr>
            <w:r w:rsidRPr="00016745">
              <w:rPr>
                <w:bCs/>
                <w:sz w:val="20"/>
                <w:szCs w:val="14"/>
              </w:rPr>
              <w:t>769,9</w:t>
            </w:r>
          </w:p>
        </w:tc>
      </w:tr>
      <w:tr w:rsidR="002C68F7" w:rsidRPr="00016745" w14:paraId="6B8BA2D5" w14:textId="77777777" w:rsidTr="00D779C8">
        <w:trPr>
          <w:trHeight w:val="227"/>
        </w:trPr>
        <w:tc>
          <w:tcPr>
            <w:tcW w:w="3828" w:type="dxa"/>
            <w:gridSpan w:val="2"/>
            <w:shd w:val="clear" w:color="auto" w:fill="auto"/>
            <w:tcMar>
              <w:left w:w="57" w:type="dxa"/>
              <w:right w:w="57" w:type="dxa"/>
            </w:tcMar>
            <w:vAlign w:val="center"/>
            <w:hideMark/>
          </w:tcPr>
          <w:p w14:paraId="677F9AE0" w14:textId="77777777" w:rsidR="002C68F7" w:rsidRPr="00016745" w:rsidRDefault="002C68F7" w:rsidP="00D779C8">
            <w:pPr>
              <w:rPr>
                <w:sz w:val="20"/>
                <w:szCs w:val="14"/>
              </w:rPr>
            </w:pPr>
            <w:r w:rsidRPr="00016745">
              <w:rPr>
                <w:sz w:val="20"/>
                <w:szCs w:val="14"/>
              </w:rPr>
              <w:t xml:space="preserve">Всего </w:t>
            </w:r>
          </w:p>
        </w:tc>
        <w:tc>
          <w:tcPr>
            <w:tcW w:w="855" w:type="dxa"/>
            <w:shd w:val="clear" w:color="auto" w:fill="auto"/>
            <w:tcMar>
              <w:left w:w="57" w:type="dxa"/>
              <w:right w:w="57" w:type="dxa"/>
            </w:tcMar>
            <w:vAlign w:val="center"/>
          </w:tcPr>
          <w:p w14:paraId="25656515" w14:textId="77777777" w:rsidR="002C68F7" w:rsidRPr="00016745" w:rsidRDefault="002C68F7" w:rsidP="00D779C8">
            <w:pPr>
              <w:jc w:val="center"/>
              <w:rPr>
                <w:sz w:val="20"/>
                <w:szCs w:val="14"/>
              </w:rPr>
            </w:pPr>
            <w:r w:rsidRPr="00016745">
              <w:rPr>
                <w:sz w:val="20"/>
                <w:szCs w:val="14"/>
              </w:rPr>
              <w:t>1883,0</w:t>
            </w:r>
          </w:p>
        </w:tc>
        <w:tc>
          <w:tcPr>
            <w:tcW w:w="1126" w:type="dxa"/>
            <w:shd w:val="clear" w:color="auto" w:fill="auto"/>
            <w:tcMar>
              <w:left w:w="57" w:type="dxa"/>
              <w:right w:w="57" w:type="dxa"/>
            </w:tcMar>
            <w:vAlign w:val="center"/>
          </w:tcPr>
          <w:p w14:paraId="3DE3AB13" w14:textId="77777777" w:rsidR="002C68F7" w:rsidRPr="00016745" w:rsidRDefault="002C68F7" w:rsidP="00D779C8">
            <w:pPr>
              <w:jc w:val="center"/>
              <w:rPr>
                <w:sz w:val="20"/>
                <w:szCs w:val="14"/>
              </w:rPr>
            </w:pPr>
            <w:r w:rsidRPr="00016745">
              <w:rPr>
                <w:sz w:val="20"/>
                <w:szCs w:val="14"/>
              </w:rPr>
              <w:t>0,0</w:t>
            </w:r>
          </w:p>
        </w:tc>
        <w:tc>
          <w:tcPr>
            <w:tcW w:w="1276" w:type="dxa"/>
            <w:shd w:val="clear" w:color="auto" w:fill="auto"/>
            <w:tcMar>
              <w:left w:w="57" w:type="dxa"/>
              <w:right w:w="57" w:type="dxa"/>
            </w:tcMar>
            <w:vAlign w:val="center"/>
          </w:tcPr>
          <w:p w14:paraId="6226C693" w14:textId="77777777" w:rsidR="002C68F7" w:rsidRPr="00016745" w:rsidRDefault="002C68F7" w:rsidP="00D779C8">
            <w:pPr>
              <w:jc w:val="center"/>
              <w:rPr>
                <w:sz w:val="20"/>
                <w:szCs w:val="14"/>
              </w:rPr>
            </w:pPr>
            <w:r w:rsidRPr="00016745">
              <w:rPr>
                <w:sz w:val="20"/>
                <w:szCs w:val="14"/>
              </w:rPr>
              <w:t>250,0</w:t>
            </w:r>
          </w:p>
        </w:tc>
        <w:tc>
          <w:tcPr>
            <w:tcW w:w="850" w:type="dxa"/>
            <w:shd w:val="clear" w:color="auto" w:fill="auto"/>
            <w:tcMar>
              <w:left w:w="57" w:type="dxa"/>
              <w:right w:w="57" w:type="dxa"/>
            </w:tcMar>
            <w:vAlign w:val="center"/>
          </w:tcPr>
          <w:p w14:paraId="049CEAF8" w14:textId="77777777" w:rsidR="002C68F7" w:rsidRPr="00016745" w:rsidRDefault="002C68F7" w:rsidP="00D779C8">
            <w:pPr>
              <w:jc w:val="center"/>
              <w:rPr>
                <w:sz w:val="20"/>
                <w:szCs w:val="14"/>
              </w:rPr>
            </w:pPr>
            <w:r w:rsidRPr="00016745">
              <w:rPr>
                <w:sz w:val="20"/>
                <w:szCs w:val="14"/>
              </w:rPr>
              <w:t>363,1</w:t>
            </w:r>
          </w:p>
        </w:tc>
        <w:tc>
          <w:tcPr>
            <w:tcW w:w="993" w:type="dxa"/>
            <w:shd w:val="clear" w:color="auto" w:fill="auto"/>
            <w:tcMar>
              <w:left w:w="57" w:type="dxa"/>
              <w:right w:w="57" w:type="dxa"/>
            </w:tcMar>
            <w:vAlign w:val="center"/>
          </w:tcPr>
          <w:p w14:paraId="12EEDF59" w14:textId="77777777" w:rsidR="002C68F7" w:rsidRPr="00016745" w:rsidRDefault="002C68F7" w:rsidP="00D779C8">
            <w:pPr>
              <w:jc w:val="center"/>
              <w:rPr>
                <w:sz w:val="20"/>
                <w:szCs w:val="14"/>
              </w:rPr>
            </w:pPr>
            <w:r w:rsidRPr="00016745">
              <w:rPr>
                <w:sz w:val="20"/>
                <w:szCs w:val="14"/>
              </w:rPr>
              <w:t>500,0</w:t>
            </w:r>
          </w:p>
        </w:tc>
        <w:tc>
          <w:tcPr>
            <w:tcW w:w="992" w:type="dxa"/>
            <w:shd w:val="clear" w:color="auto" w:fill="auto"/>
            <w:tcMar>
              <w:left w:w="57" w:type="dxa"/>
              <w:right w:w="57" w:type="dxa"/>
            </w:tcMar>
            <w:vAlign w:val="center"/>
          </w:tcPr>
          <w:p w14:paraId="70FB1619" w14:textId="77777777" w:rsidR="002C68F7" w:rsidRPr="00016745" w:rsidRDefault="002C68F7" w:rsidP="00D779C8">
            <w:pPr>
              <w:jc w:val="center"/>
              <w:rPr>
                <w:sz w:val="20"/>
                <w:szCs w:val="14"/>
              </w:rPr>
            </w:pPr>
            <w:r w:rsidRPr="00016745">
              <w:rPr>
                <w:sz w:val="20"/>
                <w:szCs w:val="14"/>
              </w:rPr>
              <w:t>769,9</w:t>
            </w:r>
          </w:p>
        </w:tc>
      </w:tr>
      <w:tr w:rsidR="002C68F7" w:rsidRPr="00016745" w14:paraId="08AFCC9B" w14:textId="77777777" w:rsidTr="00D779C8">
        <w:trPr>
          <w:trHeight w:val="227"/>
        </w:trPr>
        <w:tc>
          <w:tcPr>
            <w:tcW w:w="9920" w:type="dxa"/>
            <w:gridSpan w:val="8"/>
            <w:shd w:val="clear" w:color="auto" w:fill="auto"/>
            <w:tcMar>
              <w:left w:w="57" w:type="dxa"/>
              <w:right w:w="57" w:type="dxa"/>
            </w:tcMar>
            <w:vAlign w:val="center"/>
          </w:tcPr>
          <w:p w14:paraId="66F2B8FE" w14:textId="77777777" w:rsidR="002C68F7" w:rsidRPr="00016745" w:rsidRDefault="002C68F7" w:rsidP="00D779C8">
            <w:pPr>
              <w:jc w:val="center"/>
              <w:rPr>
                <w:bCs/>
                <w:sz w:val="20"/>
                <w:szCs w:val="14"/>
              </w:rPr>
            </w:pPr>
            <w:r>
              <w:rPr>
                <w:bCs/>
                <w:sz w:val="20"/>
                <w:szCs w:val="14"/>
              </w:rPr>
              <w:t>Проект изменений</w:t>
            </w:r>
          </w:p>
        </w:tc>
      </w:tr>
      <w:tr w:rsidR="002C68F7" w:rsidRPr="00016745" w14:paraId="4C04FEC3" w14:textId="77777777" w:rsidTr="00D779C8">
        <w:trPr>
          <w:trHeight w:val="227"/>
        </w:trPr>
        <w:tc>
          <w:tcPr>
            <w:tcW w:w="568" w:type="dxa"/>
            <w:shd w:val="clear" w:color="auto" w:fill="auto"/>
            <w:tcMar>
              <w:left w:w="57" w:type="dxa"/>
              <w:right w:w="57" w:type="dxa"/>
            </w:tcMar>
            <w:vAlign w:val="center"/>
          </w:tcPr>
          <w:p w14:paraId="5B49121A" w14:textId="77777777" w:rsidR="002C68F7" w:rsidRPr="00016745" w:rsidRDefault="002C68F7" w:rsidP="00D779C8">
            <w:pPr>
              <w:jc w:val="center"/>
              <w:rPr>
                <w:sz w:val="20"/>
                <w:szCs w:val="14"/>
              </w:rPr>
            </w:pPr>
            <w:r>
              <w:rPr>
                <w:sz w:val="20"/>
                <w:szCs w:val="14"/>
              </w:rPr>
              <w:t>1</w:t>
            </w:r>
          </w:p>
        </w:tc>
        <w:tc>
          <w:tcPr>
            <w:tcW w:w="3260" w:type="dxa"/>
            <w:shd w:val="clear" w:color="auto" w:fill="auto"/>
            <w:tcMar>
              <w:left w:w="57" w:type="dxa"/>
              <w:right w:w="57" w:type="dxa"/>
            </w:tcMar>
            <w:vAlign w:val="center"/>
          </w:tcPr>
          <w:p w14:paraId="1D484757" w14:textId="77777777" w:rsidR="002C68F7" w:rsidRPr="00016745" w:rsidRDefault="002C68F7" w:rsidP="00D779C8">
            <w:pPr>
              <w:rPr>
                <w:bCs/>
                <w:sz w:val="20"/>
                <w:szCs w:val="14"/>
              </w:rPr>
            </w:pPr>
            <w:r w:rsidRPr="00016745">
              <w:rPr>
                <w:bCs/>
                <w:sz w:val="20"/>
                <w:szCs w:val="14"/>
              </w:rPr>
              <w:t>Замена сетевых насосов с К-160-30 на WILO-NL 100/250-552-2-12-50 Hz</w:t>
            </w:r>
          </w:p>
        </w:tc>
        <w:tc>
          <w:tcPr>
            <w:tcW w:w="855" w:type="dxa"/>
            <w:shd w:val="clear" w:color="auto" w:fill="auto"/>
            <w:tcMar>
              <w:left w:w="57" w:type="dxa"/>
              <w:right w:w="57" w:type="dxa"/>
            </w:tcMar>
            <w:vAlign w:val="center"/>
          </w:tcPr>
          <w:p w14:paraId="78E58A8D" w14:textId="77777777" w:rsidR="002C68F7" w:rsidRPr="00016745" w:rsidRDefault="002C68F7" w:rsidP="00D779C8">
            <w:pPr>
              <w:jc w:val="center"/>
              <w:rPr>
                <w:bCs/>
                <w:sz w:val="20"/>
                <w:szCs w:val="14"/>
              </w:rPr>
            </w:pPr>
            <w:r w:rsidRPr="00016745">
              <w:rPr>
                <w:bCs/>
                <w:sz w:val="20"/>
                <w:szCs w:val="14"/>
              </w:rPr>
              <w:t>613,1</w:t>
            </w:r>
          </w:p>
        </w:tc>
        <w:tc>
          <w:tcPr>
            <w:tcW w:w="1126" w:type="dxa"/>
            <w:shd w:val="clear" w:color="auto" w:fill="auto"/>
            <w:tcMar>
              <w:left w:w="57" w:type="dxa"/>
              <w:right w:w="57" w:type="dxa"/>
            </w:tcMar>
            <w:vAlign w:val="center"/>
          </w:tcPr>
          <w:p w14:paraId="19013B09" w14:textId="77777777" w:rsidR="002C68F7" w:rsidRPr="00016745" w:rsidRDefault="002C68F7" w:rsidP="00D779C8">
            <w:pPr>
              <w:jc w:val="center"/>
              <w:rPr>
                <w:bCs/>
                <w:sz w:val="20"/>
                <w:szCs w:val="14"/>
              </w:rPr>
            </w:pPr>
            <w:r w:rsidRPr="00016745">
              <w:rPr>
                <w:bCs/>
                <w:sz w:val="20"/>
                <w:szCs w:val="14"/>
              </w:rPr>
              <w:t>0,0</w:t>
            </w:r>
          </w:p>
        </w:tc>
        <w:tc>
          <w:tcPr>
            <w:tcW w:w="1276" w:type="dxa"/>
            <w:shd w:val="clear" w:color="auto" w:fill="auto"/>
            <w:tcMar>
              <w:left w:w="57" w:type="dxa"/>
              <w:right w:w="57" w:type="dxa"/>
            </w:tcMar>
            <w:vAlign w:val="center"/>
          </w:tcPr>
          <w:p w14:paraId="5F428CD4" w14:textId="77777777" w:rsidR="002C68F7" w:rsidRPr="00016745" w:rsidRDefault="002C68F7" w:rsidP="00D779C8">
            <w:pPr>
              <w:jc w:val="center"/>
              <w:rPr>
                <w:bCs/>
                <w:sz w:val="20"/>
                <w:szCs w:val="14"/>
              </w:rPr>
            </w:pPr>
            <w:r w:rsidRPr="00016745">
              <w:rPr>
                <w:bCs/>
                <w:sz w:val="20"/>
                <w:szCs w:val="14"/>
              </w:rPr>
              <w:t>250,0</w:t>
            </w:r>
          </w:p>
        </w:tc>
        <w:tc>
          <w:tcPr>
            <w:tcW w:w="850" w:type="dxa"/>
            <w:shd w:val="clear" w:color="auto" w:fill="auto"/>
            <w:tcMar>
              <w:left w:w="57" w:type="dxa"/>
              <w:right w:w="57" w:type="dxa"/>
            </w:tcMar>
            <w:vAlign w:val="center"/>
          </w:tcPr>
          <w:p w14:paraId="17218293" w14:textId="77777777" w:rsidR="002C68F7" w:rsidRPr="00016745" w:rsidRDefault="002C68F7" w:rsidP="00D779C8">
            <w:pPr>
              <w:jc w:val="center"/>
              <w:rPr>
                <w:bCs/>
                <w:sz w:val="20"/>
                <w:szCs w:val="14"/>
              </w:rPr>
            </w:pPr>
            <w:r w:rsidRPr="00016745">
              <w:rPr>
                <w:bCs/>
                <w:sz w:val="20"/>
                <w:szCs w:val="14"/>
              </w:rPr>
              <w:t>0,0</w:t>
            </w:r>
          </w:p>
        </w:tc>
        <w:tc>
          <w:tcPr>
            <w:tcW w:w="993" w:type="dxa"/>
            <w:shd w:val="clear" w:color="auto" w:fill="auto"/>
            <w:tcMar>
              <w:left w:w="57" w:type="dxa"/>
              <w:right w:w="57" w:type="dxa"/>
            </w:tcMar>
            <w:vAlign w:val="center"/>
          </w:tcPr>
          <w:p w14:paraId="7B9B07E8" w14:textId="77777777" w:rsidR="002C68F7" w:rsidRPr="00016745" w:rsidRDefault="002C68F7" w:rsidP="00D779C8">
            <w:pPr>
              <w:jc w:val="center"/>
              <w:rPr>
                <w:bCs/>
                <w:sz w:val="20"/>
                <w:szCs w:val="14"/>
              </w:rPr>
            </w:pPr>
            <w:r w:rsidRPr="00016745">
              <w:rPr>
                <w:bCs/>
                <w:sz w:val="20"/>
                <w:szCs w:val="14"/>
              </w:rPr>
              <w:t>363,1</w:t>
            </w:r>
          </w:p>
        </w:tc>
        <w:tc>
          <w:tcPr>
            <w:tcW w:w="992" w:type="dxa"/>
            <w:shd w:val="clear" w:color="auto" w:fill="auto"/>
            <w:tcMar>
              <w:left w:w="57" w:type="dxa"/>
              <w:right w:w="57" w:type="dxa"/>
            </w:tcMar>
            <w:vAlign w:val="center"/>
          </w:tcPr>
          <w:p w14:paraId="058B4C91" w14:textId="77777777" w:rsidR="002C68F7" w:rsidRPr="00016745" w:rsidRDefault="002C68F7" w:rsidP="00D779C8">
            <w:pPr>
              <w:jc w:val="center"/>
              <w:rPr>
                <w:bCs/>
                <w:sz w:val="20"/>
                <w:szCs w:val="14"/>
              </w:rPr>
            </w:pPr>
            <w:r w:rsidRPr="00016745">
              <w:rPr>
                <w:bCs/>
                <w:sz w:val="20"/>
                <w:szCs w:val="14"/>
              </w:rPr>
              <w:t>0,0</w:t>
            </w:r>
          </w:p>
        </w:tc>
      </w:tr>
      <w:tr w:rsidR="002C68F7" w:rsidRPr="00016745" w14:paraId="371EA98F" w14:textId="77777777" w:rsidTr="00D779C8">
        <w:trPr>
          <w:trHeight w:val="227"/>
        </w:trPr>
        <w:tc>
          <w:tcPr>
            <w:tcW w:w="568" w:type="dxa"/>
            <w:shd w:val="clear" w:color="auto" w:fill="auto"/>
            <w:tcMar>
              <w:left w:w="57" w:type="dxa"/>
              <w:right w:w="57" w:type="dxa"/>
            </w:tcMar>
            <w:vAlign w:val="center"/>
          </w:tcPr>
          <w:p w14:paraId="76AE5F7F" w14:textId="77777777" w:rsidR="002C68F7" w:rsidRPr="00016745" w:rsidRDefault="002C68F7" w:rsidP="00D779C8">
            <w:pPr>
              <w:jc w:val="center"/>
              <w:rPr>
                <w:sz w:val="20"/>
                <w:szCs w:val="14"/>
              </w:rPr>
            </w:pPr>
            <w:r>
              <w:rPr>
                <w:sz w:val="20"/>
                <w:szCs w:val="14"/>
              </w:rPr>
              <w:t>2</w:t>
            </w:r>
          </w:p>
        </w:tc>
        <w:tc>
          <w:tcPr>
            <w:tcW w:w="3260" w:type="dxa"/>
            <w:shd w:val="clear" w:color="auto" w:fill="auto"/>
            <w:tcMar>
              <w:left w:w="57" w:type="dxa"/>
              <w:right w:w="57" w:type="dxa"/>
            </w:tcMar>
            <w:vAlign w:val="center"/>
          </w:tcPr>
          <w:p w14:paraId="1A92711E" w14:textId="77777777" w:rsidR="002C68F7" w:rsidRPr="00016745" w:rsidRDefault="002C68F7" w:rsidP="00D779C8">
            <w:pPr>
              <w:rPr>
                <w:bCs/>
                <w:sz w:val="20"/>
                <w:szCs w:val="14"/>
              </w:rPr>
            </w:pPr>
            <w:r w:rsidRPr="00016745">
              <w:rPr>
                <w:bCs/>
                <w:sz w:val="20"/>
                <w:szCs w:val="14"/>
              </w:rPr>
              <w:t>Приобретение и замена котла №2 КВр 1,6 на Квр -2,5</w:t>
            </w:r>
          </w:p>
        </w:tc>
        <w:tc>
          <w:tcPr>
            <w:tcW w:w="855" w:type="dxa"/>
            <w:shd w:val="clear" w:color="auto" w:fill="auto"/>
            <w:tcMar>
              <w:left w:w="57" w:type="dxa"/>
              <w:right w:w="57" w:type="dxa"/>
            </w:tcMar>
            <w:vAlign w:val="center"/>
          </w:tcPr>
          <w:p w14:paraId="7F0A479D" w14:textId="77777777" w:rsidR="002C68F7" w:rsidRPr="00016745" w:rsidRDefault="002C68F7" w:rsidP="00D779C8">
            <w:pPr>
              <w:jc w:val="center"/>
              <w:rPr>
                <w:bCs/>
                <w:sz w:val="20"/>
                <w:szCs w:val="14"/>
              </w:rPr>
            </w:pPr>
            <w:r w:rsidRPr="00016745">
              <w:rPr>
                <w:bCs/>
                <w:sz w:val="20"/>
                <w:szCs w:val="14"/>
              </w:rPr>
              <w:t>1269,9</w:t>
            </w:r>
          </w:p>
        </w:tc>
        <w:tc>
          <w:tcPr>
            <w:tcW w:w="1126" w:type="dxa"/>
            <w:shd w:val="clear" w:color="auto" w:fill="auto"/>
            <w:tcMar>
              <w:left w:w="57" w:type="dxa"/>
              <w:right w:w="57" w:type="dxa"/>
            </w:tcMar>
            <w:vAlign w:val="center"/>
          </w:tcPr>
          <w:p w14:paraId="486A4952" w14:textId="77777777" w:rsidR="002C68F7" w:rsidRPr="00016745" w:rsidRDefault="002C68F7" w:rsidP="00D779C8">
            <w:pPr>
              <w:jc w:val="center"/>
              <w:rPr>
                <w:bCs/>
                <w:sz w:val="20"/>
                <w:szCs w:val="14"/>
              </w:rPr>
            </w:pPr>
            <w:r w:rsidRPr="00016745">
              <w:rPr>
                <w:bCs/>
                <w:sz w:val="20"/>
                <w:szCs w:val="14"/>
              </w:rPr>
              <w:t>0,0</w:t>
            </w:r>
          </w:p>
        </w:tc>
        <w:tc>
          <w:tcPr>
            <w:tcW w:w="1276" w:type="dxa"/>
            <w:shd w:val="clear" w:color="auto" w:fill="auto"/>
            <w:tcMar>
              <w:left w:w="57" w:type="dxa"/>
              <w:right w:w="57" w:type="dxa"/>
            </w:tcMar>
            <w:vAlign w:val="center"/>
          </w:tcPr>
          <w:p w14:paraId="308BAF39" w14:textId="77777777" w:rsidR="002C68F7" w:rsidRPr="00016745" w:rsidRDefault="002C68F7" w:rsidP="00D779C8">
            <w:pPr>
              <w:jc w:val="center"/>
              <w:rPr>
                <w:bCs/>
                <w:sz w:val="20"/>
                <w:szCs w:val="14"/>
              </w:rPr>
            </w:pPr>
            <w:r w:rsidRPr="00016745">
              <w:rPr>
                <w:bCs/>
                <w:sz w:val="20"/>
                <w:szCs w:val="14"/>
              </w:rPr>
              <w:t>0,0</w:t>
            </w:r>
          </w:p>
        </w:tc>
        <w:tc>
          <w:tcPr>
            <w:tcW w:w="850" w:type="dxa"/>
            <w:shd w:val="clear" w:color="auto" w:fill="auto"/>
            <w:tcMar>
              <w:left w:w="57" w:type="dxa"/>
              <w:right w:w="57" w:type="dxa"/>
            </w:tcMar>
            <w:vAlign w:val="center"/>
          </w:tcPr>
          <w:p w14:paraId="79CDEEC7" w14:textId="77777777" w:rsidR="002C68F7" w:rsidRPr="00016745" w:rsidRDefault="002C68F7" w:rsidP="00D779C8">
            <w:pPr>
              <w:jc w:val="center"/>
              <w:rPr>
                <w:bCs/>
                <w:sz w:val="20"/>
                <w:szCs w:val="14"/>
              </w:rPr>
            </w:pPr>
            <w:r w:rsidRPr="00016745">
              <w:rPr>
                <w:bCs/>
                <w:sz w:val="20"/>
                <w:szCs w:val="14"/>
              </w:rPr>
              <w:t>363,1</w:t>
            </w:r>
          </w:p>
        </w:tc>
        <w:tc>
          <w:tcPr>
            <w:tcW w:w="993" w:type="dxa"/>
            <w:shd w:val="clear" w:color="auto" w:fill="auto"/>
            <w:tcMar>
              <w:left w:w="57" w:type="dxa"/>
              <w:right w:w="57" w:type="dxa"/>
            </w:tcMar>
            <w:vAlign w:val="center"/>
          </w:tcPr>
          <w:p w14:paraId="6C4E36A9" w14:textId="77777777" w:rsidR="002C68F7" w:rsidRPr="00016745" w:rsidRDefault="002C68F7" w:rsidP="00D779C8">
            <w:pPr>
              <w:jc w:val="center"/>
              <w:rPr>
                <w:bCs/>
                <w:sz w:val="20"/>
                <w:szCs w:val="14"/>
              </w:rPr>
            </w:pPr>
            <w:r>
              <w:rPr>
                <w:bCs/>
                <w:sz w:val="20"/>
                <w:szCs w:val="14"/>
              </w:rPr>
              <w:t>136,9</w:t>
            </w:r>
          </w:p>
        </w:tc>
        <w:tc>
          <w:tcPr>
            <w:tcW w:w="992" w:type="dxa"/>
            <w:shd w:val="clear" w:color="auto" w:fill="auto"/>
            <w:tcMar>
              <w:left w:w="57" w:type="dxa"/>
              <w:right w:w="57" w:type="dxa"/>
            </w:tcMar>
            <w:vAlign w:val="center"/>
          </w:tcPr>
          <w:p w14:paraId="0F93E0AB" w14:textId="77777777" w:rsidR="002C68F7" w:rsidRPr="00016745" w:rsidRDefault="002C68F7" w:rsidP="00D779C8">
            <w:pPr>
              <w:jc w:val="center"/>
              <w:rPr>
                <w:bCs/>
                <w:sz w:val="20"/>
                <w:szCs w:val="14"/>
              </w:rPr>
            </w:pPr>
            <w:r w:rsidRPr="00016745">
              <w:rPr>
                <w:bCs/>
                <w:sz w:val="20"/>
                <w:szCs w:val="14"/>
              </w:rPr>
              <w:t>769,9</w:t>
            </w:r>
          </w:p>
        </w:tc>
      </w:tr>
      <w:tr w:rsidR="002C68F7" w:rsidRPr="00016745" w14:paraId="3676669C" w14:textId="77777777" w:rsidTr="00D779C8">
        <w:trPr>
          <w:trHeight w:val="227"/>
        </w:trPr>
        <w:tc>
          <w:tcPr>
            <w:tcW w:w="3828" w:type="dxa"/>
            <w:gridSpan w:val="2"/>
            <w:shd w:val="clear" w:color="auto" w:fill="auto"/>
            <w:tcMar>
              <w:left w:w="57" w:type="dxa"/>
              <w:right w:w="57" w:type="dxa"/>
            </w:tcMar>
            <w:vAlign w:val="center"/>
            <w:hideMark/>
          </w:tcPr>
          <w:p w14:paraId="2E5B9796" w14:textId="77777777" w:rsidR="002C68F7" w:rsidRPr="00016745" w:rsidRDefault="002C68F7" w:rsidP="00D779C8">
            <w:pPr>
              <w:rPr>
                <w:sz w:val="20"/>
                <w:szCs w:val="14"/>
              </w:rPr>
            </w:pPr>
            <w:r w:rsidRPr="00016745">
              <w:rPr>
                <w:sz w:val="20"/>
                <w:szCs w:val="14"/>
              </w:rPr>
              <w:lastRenderedPageBreak/>
              <w:t xml:space="preserve">Всего </w:t>
            </w:r>
          </w:p>
        </w:tc>
        <w:tc>
          <w:tcPr>
            <w:tcW w:w="855" w:type="dxa"/>
            <w:shd w:val="clear" w:color="auto" w:fill="auto"/>
            <w:tcMar>
              <w:left w:w="57" w:type="dxa"/>
              <w:right w:w="57" w:type="dxa"/>
            </w:tcMar>
            <w:vAlign w:val="center"/>
          </w:tcPr>
          <w:p w14:paraId="0AD317A8" w14:textId="77777777" w:rsidR="002C68F7" w:rsidRPr="00016745" w:rsidRDefault="002C68F7" w:rsidP="00D779C8">
            <w:pPr>
              <w:jc w:val="center"/>
              <w:rPr>
                <w:sz w:val="20"/>
                <w:szCs w:val="14"/>
              </w:rPr>
            </w:pPr>
            <w:r w:rsidRPr="00016745">
              <w:rPr>
                <w:sz w:val="20"/>
                <w:szCs w:val="14"/>
              </w:rPr>
              <w:t>1883,0</w:t>
            </w:r>
          </w:p>
        </w:tc>
        <w:tc>
          <w:tcPr>
            <w:tcW w:w="1126" w:type="dxa"/>
            <w:shd w:val="clear" w:color="auto" w:fill="auto"/>
            <w:tcMar>
              <w:left w:w="57" w:type="dxa"/>
              <w:right w:w="57" w:type="dxa"/>
            </w:tcMar>
            <w:vAlign w:val="center"/>
          </w:tcPr>
          <w:p w14:paraId="5F3F4A6B" w14:textId="77777777" w:rsidR="002C68F7" w:rsidRPr="00016745" w:rsidRDefault="002C68F7" w:rsidP="00D779C8">
            <w:pPr>
              <w:jc w:val="center"/>
              <w:rPr>
                <w:sz w:val="20"/>
                <w:szCs w:val="14"/>
              </w:rPr>
            </w:pPr>
            <w:r w:rsidRPr="00016745">
              <w:rPr>
                <w:sz w:val="20"/>
                <w:szCs w:val="14"/>
              </w:rPr>
              <w:t>0,0</w:t>
            </w:r>
          </w:p>
        </w:tc>
        <w:tc>
          <w:tcPr>
            <w:tcW w:w="1276" w:type="dxa"/>
            <w:shd w:val="clear" w:color="auto" w:fill="auto"/>
            <w:tcMar>
              <w:left w:w="57" w:type="dxa"/>
              <w:right w:w="57" w:type="dxa"/>
            </w:tcMar>
            <w:vAlign w:val="center"/>
          </w:tcPr>
          <w:p w14:paraId="1A16C22A" w14:textId="77777777" w:rsidR="002C68F7" w:rsidRPr="00016745" w:rsidRDefault="002C68F7" w:rsidP="00D779C8">
            <w:pPr>
              <w:jc w:val="center"/>
              <w:rPr>
                <w:sz w:val="20"/>
                <w:szCs w:val="14"/>
              </w:rPr>
            </w:pPr>
            <w:r w:rsidRPr="00016745">
              <w:rPr>
                <w:sz w:val="20"/>
                <w:szCs w:val="14"/>
              </w:rPr>
              <w:t>250,0</w:t>
            </w:r>
          </w:p>
        </w:tc>
        <w:tc>
          <w:tcPr>
            <w:tcW w:w="850" w:type="dxa"/>
            <w:shd w:val="clear" w:color="auto" w:fill="auto"/>
            <w:tcMar>
              <w:left w:w="57" w:type="dxa"/>
              <w:right w:w="57" w:type="dxa"/>
            </w:tcMar>
            <w:vAlign w:val="center"/>
          </w:tcPr>
          <w:p w14:paraId="7623902F" w14:textId="77777777" w:rsidR="002C68F7" w:rsidRPr="00016745" w:rsidRDefault="002C68F7" w:rsidP="00D779C8">
            <w:pPr>
              <w:jc w:val="center"/>
              <w:rPr>
                <w:sz w:val="20"/>
                <w:szCs w:val="14"/>
              </w:rPr>
            </w:pPr>
            <w:r w:rsidRPr="00016745">
              <w:rPr>
                <w:sz w:val="20"/>
                <w:szCs w:val="14"/>
              </w:rPr>
              <w:t>363,1</w:t>
            </w:r>
          </w:p>
        </w:tc>
        <w:tc>
          <w:tcPr>
            <w:tcW w:w="993" w:type="dxa"/>
            <w:shd w:val="clear" w:color="auto" w:fill="auto"/>
            <w:tcMar>
              <w:left w:w="57" w:type="dxa"/>
              <w:right w:w="57" w:type="dxa"/>
            </w:tcMar>
            <w:vAlign w:val="center"/>
          </w:tcPr>
          <w:p w14:paraId="4D5F4D7D" w14:textId="77777777" w:rsidR="002C68F7" w:rsidRPr="00016745" w:rsidRDefault="002C68F7" w:rsidP="00D779C8">
            <w:pPr>
              <w:jc w:val="center"/>
              <w:rPr>
                <w:sz w:val="20"/>
                <w:szCs w:val="14"/>
              </w:rPr>
            </w:pPr>
            <w:r w:rsidRPr="00016745">
              <w:rPr>
                <w:sz w:val="20"/>
                <w:szCs w:val="14"/>
              </w:rPr>
              <w:t>500,0</w:t>
            </w:r>
          </w:p>
        </w:tc>
        <w:tc>
          <w:tcPr>
            <w:tcW w:w="992" w:type="dxa"/>
            <w:shd w:val="clear" w:color="auto" w:fill="auto"/>
            <w:tcMar>
              <w:left w:w="57" w:type="dxa"/>
              <w:right w:w="57" w:type="dxa"/>
            </w:tcMar>
            <w:vAlign w:val="center"/>
          </w:tcPr>
          <w:p w14:paraId="5C2C9C56" w14:textId="77777777" w:rsidR="002C68F7" w:rsidRPr="00016745" w:rsidRDefault="002C68F7" w:rsidP="00D779C8">
            <w:pPr>
              <w:jc w:val="center"/>
              <w:rPr>
                <w:sz w:val="20"/>
                <w:szCs w:val="14"/>
              </w:rPr>
            </w:pPr>
            <w:r w:rsidRPr="00016745">
              <w:rPr>
                <w:sz w:val="20"/>
                <w:szCs w:val="14"/>
              </w:rPr>
              <w:t>769,9</w:t>
            </w:r>
          </w:p>
        </w:tc>
      </w:tr>
    </w:tbl>
    <w:p w14:paraId="774B4091" w14:textId="77777777" w:rsidR="002C68F7" w:rsidRDefault="002C68F7" w:rsidP="002C68F7">
      <w:pPr>
        <w:spacing w:line="276" w:lineRule="auto"/>
        <w:ind w:firstLine="708"/>
        <w:jc w:val="both"/>
        <w:rPr>
          <w:sz w:val="28"/>
          <w:szCs w:val="28"/>
        </w:rPr>
      </w:pPr>
    </w:p>
    <w:p w14:paraId="1CF8E8F9" w14:textId="77777777" w:rsidR="002C68F7" w:rsidRPr="00701514" w:rsidRDefault="002C68F7" w:rsidP="002C68F7">
      <w:pPr>
        <w:tabs>
          <w:tab w:val="left" w:pos="8080"/>
        </w:tabs>
        <w:ind w:firstLine="567"/>
        <w:jc w:val="both"/>
        <w:rPr>
          <w:bCs/>
        </w:rPr>
      </w:pPr>
      <w:r>
        <w:rPr>
          <w:sz w:val="28"/>
          <w:szCs w:val="28"/>
        </w:rPr>
        <w:t>Э</w:t>
      </w:r>
      <w:r w:rsidRPr="00FC2A6C">
        <w:rPr>
          <w:sz w:val="28"/>
          <w:szCs w:val="28"/>
        </w:rPr>
        <w:t>кспертная группа, рассмотрев представленные обосновывающие материалы, учитывая их объем</w:t>
      </w:r>
      <w:r>
        <w:rPr>
          <w:sz w:val="28"/>
          <w:szCs w:val="28"/>
        </w:rPr>
        <w:t xml:space="preserve"> и качество, предлагает внести заявленные предприятием изменения в инвестиционную программу, утвержденную </w:t>
      </w:r>
      <w:r w:rsidRPr="001A301B">
        <w:rPr>
          <w:bCs/>
          <w:kern w:val="32"/>
          <w:sz w:val="28"/>
          <w:szCs w:val="28"/>
        </w:rPr>
        <w:t>постановлени</w:t>
      </w:r>
      <w:r>
        <w:rPr>
          <w:bCs/>
          <w:kern w:val="32"/>
          <w:sz w:val="28"/>
          <w:szCs w:val="28"/>
        </w:rPr>
        <w:t>ем</w:t>
      </w:r>
      <w:r w:rsidRPr="001A301B">
        <w:rPr>
          <w:bCs/>
          <w:kern w:val="32"/>
          <w:sz w:val="28"/>
          <w:szCs w:val="28"/>
        </w:rPr>
        <w:t xml:space="preserve"> региональной</w:t>
      </w:r>
      <w:r>
        <w:rPr>
          <w:bCs/>
          <w:kern w:val="32"/>
          <w:sz w:val="28"/>
          <w:szCs w:val="28"/>
        </w:rPr>
        <w:t xml:space="preserve"> </w:t>
      </w:r>
      <w:r w:rsidRPr="001A301B">
        <w:rPr>
          <w:bCs/>
          <w:kern w:val="32"/>
          <w:sz w:val="28"/>
          <w:szCs w:val="28"/>
        </w:rPr>
        <w:t xml:space="preserve">энергетической комиссии Кемеровской области </w:t>
      </w:r>
      <w:r w:rsidRPr="005F366D">
        <w:rPr>
          <w:sz w:val="28"/>
          <w:szCs w:val="28"/>
        </w:rPr>
        <w:t xml:space="preserve">от </w:t>
      </w:r>
      <w:r w:rsidRPr="002E1084">
        <w:rPr>
          <w:sz w:val="28"/>
          <w:szCs w:val="28"/>
        </w:rPr>
        <w:t>28.02.2018 № 39 «Об утверждении инвестиционной программы ООО «Бастет»</w:t>
      </w:r>
      <w:r>
        <w:rPr>
          <w:sz w:val="28"/>
          <w:szCs w:val="28"/>
        </w:rPr>
        <w:t xml:space="preserve"> </w:t>
      </w:r>
      <w:r w:rsidRPr="000C6D24">
        <w:rPr>
          <w:bCs/>
          <w:kern w:val="32"/>
          <w:sz w:val="28"/>
          <w:szCs w:val="28"/>
        </w:rPr>
        <w:t xml:space="preserve">в </w:t>
      </w:r>
      <w:r>
        <w:rPr>
          <w:bCs/>
          <w:kern w:val="32"/>
          <w:sz w:val="28"/>
          <w:szCs w:val="28"/>
        </w:rPr>
        <w:t xml:space="preserve">сфере теплоснабжения </w:t>
      </w:r>
      <w:r w:rsidRPr="000C6D24">
        <w:rPr>
          <w:bCs/>
          <w:kern w:val="32"/>
          <w:sz w:val="28"/>
          <w:szCs w:val="28"/>
        </w:rPr>
        <w:t xml:space="preserve"> на </w:t>
      </w:r>
      <w:r>
        <w:rPr>
          <w:bCs/>
          <w:kern w:val="32"/>
          <w:sz w:val="28"/>
          <w:szCs w:val="28"/>
        </w:rPr>
        <w:t xml:space="preserve">2018 - 2027 </w:t>
      </w:r>
      <w:r w:rsidRPr="000C6D24">
        <w:rPr>
          <w:bCs/>
          <w:kern w:val="32"/>
          <w:sz w:val="28"/>
          <w:szCs w:val="28"/>
        </w:rPr>
        <w:t xml:space="preserve"> годы»</w:t>
      </w:r>
      <w:r>
        <w:rPr>
          <w:sz w:val="28"/>
          <w:szCs w:val="28"/>
        </w:rPr>
        <w:t>.</w:t>
      </w:r>
    </w:p>
    <w:p w14:paraId="7B624EFE" w14:textId="77777777" w:rsidR="00C26AB0" w:rsidRDefault="00C26AB0" w:rsidP="00DC625F">
      <w:pPr>
        <w:jc w:val="both"/>
        <w:rPr>
          <w:sz w:val="28"/>
          <w:szCs w:val="28"/>
        </w:rPr>
        <w:sectPr w:rsidR="00C26AB0" w:rsidSect="00DC625F">
          <w:headerReference w:type="even" r:id="rId151"/>
          <w:headerReference w:type="default" r:id="rId152"/>
          <w:footerReference w:type="even" r:id="rId153"/>
          <w:footerReference w:type="default" r:id="rId154"/>
          <w:headerReference w:type="first" r:id="rId155"/>
          <w:pgSz w:w="11906" w:h="16838"/>
          <w:pgMar w:top="1134" w:right="1134" w:bottom="284" w:left="851" w:header="709" w:footer="709" w:gutter="0"/>
          <w:cols w:space="708"/>
          <w:titlePg/>
          <w:docGrid w:linePitch="360"/>
        </w:sectPr>
      </w:pPr>
    </w:p>
    <w:p w14:paraId="057D704C" w14:textId="2B12EFE2" w:rsidR="00C26AB0" w:rsidRPr="00132C1E" w:rsidRDefault="00C26AB0" w:rsidP="00C26AB0">
      <w:pPr>
        <w:ind w:left="-4616" w:right="-2" w:firstLine="10145"/>
        <w:jc w:val="both"/>
      </w:pPr>
      <w:r w:rsidRPr="00132C1E">
        <w:lastRenderedPageBreak/>
        <w:t xml:space="preserve">Приложение № </w:t>
      </w:r>
      <w:r>
        <w:t xml:space="preserve">20 </w:t>
      </w:r>
      <w:r w:rsidRPr="00132C1E">
        <w:t xml:space="preserve">к протоколу № </w:t>
      </w:r>
      <w:r>
        <w:t>85</w:t>
      </w:r>
    </w:p>
    <w:p w14:paraId="3849B733" w14:textId="77777777" w:rsidR="00C26AB0" w:rsidRPr="00132C1E" w:rsidRDefault="00C26AB0" w:rsidP="00C26AB0">
      <w:pPr>
        <w:ind w:left="-4616" w:right="-2" w:firstLine="10145"/>
        <w:jc w:val="both"/>
      </w:pPr>
      <w:r w:rsidRPr="00132C1E">
        <w:t>заседания правления</w:t>
      </w:r>
      <w:r>
        <w:t xml:space="preserve"> </w:t>
      </w:r>
      <w:r w:rsidRPr="00132C1E">
        <w:t>региональной</w:t>
      </w:r>
    </w:p>
    <w:p w14:paraId="7F060414" w14:textId="77777777" w:rsidR="00C26AB0" w:rsidRPr="00132C1E" w:rsidRDefault="00C26AB0" w:rsidP="00C26AB0">
      <w:pPr>
        <w:ind w:left="-4616" w:right="-2" w:firstLine="10145"/>
        <w:jc w:val="both"/>
      </w:pPr>
      <w:r w:rsidRPr="00132C1E">
        <w:t>энергетической комиссии</w:t>
      </w:r>
    </w:p>
    <w:p w14:paraId="24D76A54" w14:textId="77777777" w:rsidR="00C26AB0" w:rsidRDefault="00C26AB0" w:rsidP="00C26AB0">
      <w:pPr>
        <w:ind w:left="-4616" w:right="-2" w:firstLine="10145"/>
        <w:jc w:val="both"/>
      </w:pPr>
      <w:r w:rsidRPr="00132C1E">
        <w:t>Кемеровской области</w:t>
      </w:r>
      <w:r>
        <w:t xml:space="preserve"> от 26.11.2019</w:t>
      </w:r>
    </w:p>
    <w:p w14:paraId="7716E41E" w14:textId="77777777" w:rsidR="00C26AB0" w:rsidRPr="002C68F7" w:rsidRDefault="00C26AB0" w:rsidP="00C26AB0">
      <w:pPr>
        <w:ind w:left="-4616" w:right="-2" w:firstLine="10145"/>
        <w:jc w:val="both"/>
      </w:pPr>
    </w:p>
    <w:p w14:paraId="70A2FDE5" w14:textId="77777777" w:rsidR="00C26AB0" w:rsidRPr="00C26AB0" w:rsidRDefault="00C26AB0" w:rsidP="00C26AB0">
      <w:pPr>
        <w:jc w:val="center"/>
        <w:rPr>
          <w:b/>
          <w:color w:val="000000"/>
          <w:sz w:val="28"/>
          <w:szCs w:val="28"/>
        </w:rPr>
      </w:pPr>
      <w:r w:rsidRPr="00C26AB0">
        <w:rPr>
          <w:b/>
          <w:color w:val="000000"/>
          <w:sz w:val="28"/>
          <w:szCs w:val="28"/>
        </w:rPr>
        <w:t>Экспертное заключение</w:t>
      </w:r>
    </w:p>
    <w:p w14:paraId="37F33123" w14:textId="77777777" w:rsidR="00C26AB0" w:rsidRPr="00C26AB0" w:rsidRDefault="00C26AB0" w:rsidP="00C26AB0">
      <w:pPr>
        <w:jc w:val="center"/>
        <w:rPr>
          <w:b/>
          <w:color w:val="000000"/>
          <w:sz w:val="28"/>
          <w:szCs w:val="28"/>
        </w:rPr>
      </w:pPr>
      <w:r w:rsidRPr="00C26AB0">
        <w:rPr>
          <w:b/>
          <w:color w:val="000000"/>
          <w:sz w:val="28"/>
          <w:szCs w:val="28"/>
        </w:rPr>
        <w:t>региональной энергетической комиссии Кемеровской области</w:t>
      </w:r>
    </w:p>
    <w:p w14:paraId="07B0EF73" w14:textId="77777777" w:rsidR="00C26AB0" w:rsidRPr="00C26AB0" w:rsidRDefault="00C26AB0" w:rsidP="00C26AB0">
      <w:pPr>
        <w:jc w:val="center"/>
        <w:rPr>
          <w:b/>
          <w:color w:val="000000"/>
          <w:sz w:val="28"/>
          <w:szCs w:val="28"/>
        </w:rPr>
      </w:pPr>
      <w:r w:rsidRPr="00C26AB0">
        <w:rPr>
          <w:b/>
          <w:color w:val="000000"/>
          <w:sz w:val="28"/>
          <w:szCs w:val="28"/>
        </w:rPr>
        <w:t>по утверждению платы за подключение к системе теплоснабжения             ООО «СибЭнерго»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w:t>
      </w:r>
      <w:r w:rsidRPr="00C26AB0">
        <w:rPr>
          <w:color w:val="000000"/>
          <w:sz w:val="28"/>
          <w:szCs w:val="28"/>
        </w:rPr>
        <w:t> </w:t>
      </w:r>
      <w:r w:rsidRPr="00C26AB0">
        <w:rPr>
          <w:b/>
          <w:color w:val="000000"/>
          <w:sz w:val="28"/>
          <w:szCs w:val="28"/>
        </w:rPr>
        <w:t>Гкал/ч на 2020 год</w:t>
      </w:r>
    </w:p>
    <w:p w14:paraId="2BBFEBED" w14:textId="77777777" w:rsidR="00C26AB0" w:rsidRDefault="00C26AB0" w:rsidP="00C26AB0">
      <w:pPr>
        <w:spacing w:line="276" w:lineRule="auto"/>
        <w:ind w:firstLine="680"/>
        <w:jc w:val="both"/>
        <w:rPr>
          <w:color w:val="000000"/>
          <w:sz w:val="28"/>
          <w:szCs w:val="28"/>
        </w:rPr>
      </w:pPr>
    </w:p>
    <w:p w14:paraId="47CAE656" w14:textId="6DD8A85D" w:rsidR="00C26AB0" w:rsidRPr="00C26AB0" w:rsidRDefault="00C26AB0" w:rsidP="00C26AB0">
      <w:pPr>
        <w:spacing w:line="276" w:lineRule="auto"/>
        <w:ind w:firstLine="680"/>
        <w:jc w:val="both"/>
        <w:rPr>
          <w:color w:val="000000"/>
          <w:sz w:val="28"/>
          <w:szCs w:val="28"/>
        </w:rPr>
      </w:pPr>
      <w:r w:rsidRPr="00C26AB0">
        <w:rPr>
          <w:color w:val="000000"/>
          <w:sz w:val="28"/>
          <w:szCs w:val="28"/>
        </w:rPr>
        <w:t>Общество с ограниченной ответственностью «СибЭнерго» (далее ООО «СибЭнерго») обратилось в адрес региональной энергетической комиссии Кемеровской области (далее РЭК) с заявлением от 29.08.2019 № 4-6138-12 об утверждении платы за подключение объектов заявителей.</w:t>
      </w:r>
    </w:p>
    <w:p w14:paraId="4DF3411D" w14:textId="77777777" w:rsidR="00C26AB0" w:rsidRPr="00C26AB0" w:rsidRDefault="00C26AB0" w:rsidP="00C26AB0">
      <w:pPr>
        <w:spacing w:line="276" w:lineRule="auto"/>
        <w:ind w:firstLine="720"/>
        <w:jc w:val="both"/>
        <w:rPr>
          <w:color w:val="000000"/>
          <w:sz w:val="28"/>
          <w:szCs w:val="28"/>
        </w:rPr>
      </w:pPr>
      <w:r w:rsidRPr="00C26AB0">
        <w:rPr>
          <w:color w:val="000000"/>
          <w:sz w:val="28"/>
          <w:szCs w:val="28"/>
        </w:rPr>
        <w:t>Нормативно-методической основой проведения анализа материалов, представленных ООО «СибЭнерго» являются:</w:t>
      </w:r>
    </w:p>
    <w:p w14:paraId="0815E781"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Гражданский кодекс Российской Федерации;</w:t>
      </w:r>
    </w:p>
    <w:p w14:paraId="4B5EFDE7"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63F700C"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Налоговый кодекс Российской Федерации (в дальнейшем НК РФ);</w:t>
      </w:r>
    </w:p>
    <w:p w14:paraId="1ABA29C5"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Трудовой Кодекс Российской Федерации (в дальнейшем ТК РФ);</w:t>
      </w:r>
    </w:p>
    <w:p w14:paraId="72E120E3"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Федеральный закон от 27.07.2010 № 190-ФЗ «О теплоснабжении»;</w:t>
      </w:r>
    </w:p>
    <w:p w14:paraId="41B798C1"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Федеральный Закон от 17.08.1995 № 147-ФЗ «О естественных монополиях»;</w:t>
      </w:r>
    </w:p>
    <w:p w14:paraId="3B6BFA5B" w14:textId="77777777" w:rsidR="00C26AB0" w:rsidRPr="00C26AB0" w:rsidRDefault="00C26AB0" w:rsidP="00C26AB0">
      <w:pPr>
        <w:numPr>
          <w:ilvl w:val="1"/>
          <w:numId w:val="29"/>
        </w:numPr>
        <w:tabs>
          <w:tab w:val="left" w:pos="993"/>
          <w:tab w:val="num" w:pos="1843"/>
        </w:tabs>
        <w:spacing w:line="276" w:lineRule="auto"/>
        <w:ind w:left="0" w:firstLine="709"/>
        <w:jc w:val="both"/>
        <w:rPr>
          <w:color w:val="000000"/>
          <w:sz w:val="28"/>
          <w:szCs w:val="28"/>
        </w:rPr>
      </w:pPr>
      <w:r w:rsidRPr="00C26AB0">
        <w:rPr>
          <w:color w:val="000000"/>
          <w:sz w:val="28"/>
          <w:szCs w:val="28"/>
        </w:rPr>
        <w:t>НЦС-2017. НЦС 81-02-13-2017. Укрупненные нормативы цены строительства. Сборник 13. Наружные тепловые сети</w:t>
      </w:r>
    </w:p>
    <w:p w14:paraId="38705185"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7F43AB3"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bookmarkStart w:id="75" w:name="_Hlk488313538"/>
      <w:r w:rsidRPr="00C26AB0">
        <w:rPr>
          <w:color w:val="000000"/>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7F7CC7A1"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1036D30"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lastRenderedPageBreak/>
        <w:t>Постановление Правительства Российской Федерации 22.10.2012 №1075 «О ценообразовании в сфере теплоснабжения»;</w:t>
      </w:r>
    </w:p>
    <w:p w14:paraId="2B80B476"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Приказ Министерства строительства и жилищно-коммунального хозяйства Российской Федерации от 21.07.2017 № 1011/пр «Об утверждении укрупненных сметных нормативов»;</w:t>
      </w:r>
    </w:p>
    <w:p w14:paraId="0397ED9C" w14:textId="77777777" w:rsidR="00C26AB0" w:rsidRPr="00C26AB0" w:rsidRDefault="00C26AB0" w:rsidP="00C26AB0">
      <w:pPr>
        <w:numPr>
          <w:ilvl w:val="1"/>
          <w:numId w:val="29"/>
        </w:numPr>
        <w:tabs>
          <w:tab w:val="num" w:pos="0"/>
          <w:tab w:val="left" w:pos="993"/>
        </w:tabs>
        <w:spacing w:line="276" w:lineRule="auto"/>
        <w:ind w:left="0" w:firstLine="709"/>
        <w:jc w:val="both"/>
        <w:rPr>
          <w:color w:val="000000"/>
          <w:sz w:val="28"/>
          <w:szCs w:val="28"/>
        </w:rPr>
      </w:pPr>
      <w:r w:rsidRPr="00C26AB0">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75"/>
    <w:p w14:paraId="76832BDF" w14:textId="77777777" w:rsidR="00C26AB0" w:rsidRPr="00C26AB0" w:rsidRDefault="00C26AB0" w:rsidP="00C26AB0">
      <w:pPr>
        <w:spacing w:line="276" w:lineRule="auto"/>
        <w:jc w:val="center"/>
        <w:rPr>
          <w:b/>
          <w:color w:val="000000"/>
          <w:sz w:val="28"/>
          <w:szCs w:val="28"/>
        </w:rPr>
      </w:pPr>
    </w:p>
    <w:p w14:paraId="2136FEAD" w14:textId="77777777" w:rsidR="00C26AB0" w:rsidRPr="00C26AB0" w:rsidRDefault="00C26AB0" w:rsidP="00C26AB0">
      <w:pPr>
        <w:spacing w:line="276" w:lineRule="auto"/>
        <w:jc w:val="center"/>
        <w:rPr>
          <w:b/>
          <w:color w:val="000000"/>
          <w:sz w:val="28"/>
          <w:szCs w:val="28"/>
        </w:rPr>
      </w:pPr>
      <w:r w:rsidRPr="00C26AB0">
        <w:rPr>
          <w:b/>
          <w:color w:val="000000"/>
          <w:sz w:val="28"/>
          <w:szCs w:val="28"/>
        </w:rPr>
        <w:t>Перечень представленных материалов</w:t>
      </w:r>
    </w:p>
    <w:p w14:paraId="55D505A4" w14:textId="77777777" w:rsidR="00C26AB0" w:rsidRPr="00C26AB0" w:rsidRDefault="00C26AB0" w:rsidP="00C26AB0">
      <w:pPr>
        <w:spacing w:line="276" w:lineRule="auto"/>
        <w:ind w:firstLine="709"/>
        <w:jc w:val="both"/>
        <w:rPr>
          <w:color w:val="000000"/>
          <w:sz w:val="28"/>
          <w:szCs w:val="28"/>
        </w:rPr>
      </w:pPr>
    </w:p>
    <w:p w14:paraId="684659C4" w14:textId="77777777" w:rsidR="00C26AB0" w:rsidRPr="00C26AB0" w:rsidRDefault="00C26AB0" w:rsidP="00C26AB0">
      <w:pPr>
        <w:spacing w:line="276" w:lineRule="auto"/>
        <w:ind w:firstLine="709"/>
        <w:jc w:val="both"/>
        <w:rPr>
          <w:color w:val="000000"/>
          <w:sz w:val="28"/>
          <w:szCs w:val="28"/>
        </w:rPr>
      </w:pPr>
      <w:r w:rsidRPr="00C26AB0">
        <w:rPr>
          <w:color w:val="000000"/>
          <w:sz w:val="28"/>
          <w:szCs w:val="28"/>
        </w:rPr>
        <w:t>Предприятием представлено заявление на установление платы за подключение объектов заявителей к тепловым ООО «СибЭнерго» от 29.08.2019 № 4-6138-12, которое содержит:</w:t>
      </w:r>
    </w:p>
    <w:p w14:paraId="6DEE9156"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Приложение 7.1 Расчет расходов на проведение мероприятий по подключению объектов заявителей;</w:t>
      </w:r>
    </w:p>
    <w:p w14:paraId="744A87FA"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14:paraId="6A4F65D9"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 xml:space="preserve">Приложение 7.4 Расчет платы за подключение объектов заявителей, подключаемая тепловая нагрузка которых более 0,1 Гкал/ч и не превышает </w:t>
      </w:r>
      <w:r w:rsidRPr="00C26AB0">
        <w:rPr>
          <w:color w:val="000000"/>
          <w:sz w:val="28"/>
          <w:szCs w:val="28"/>
        </w:rPr>
        <w:br/>
        <w:t>1,5 Гкал/ч Расчет расходов на проведение мероприятий по подключению объектов заявителей;</w:t>
      </w:r>
    </w:p>
    <w:p w14:paraId="0303228F"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Копия заявки на подключение к системе теплоснабжения строящегося многоквартирного жилого дома стр. № 3 по ул. Горьковская Заводского района г. Новокузнецка;</w:t>
      </w:r>
    </w:p>
    <w:p w14:paraId="2A516A91"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Копия заявки на подключение к системе теплоснабжения строящегося многоквартирного жилого дома стр. № 41 по ул. Горьковская Заводского района г. Новокузнецка;</w:t>
      </w:r>
    </w:p>
    <w:p w14:paraId="10721360"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Копия заявки на подключение магазина ООО «Мария-Ра» по ул. Горьковская, 58а Заводского района г. Новокузнецка;</w:t>
      </w:r>
    </w:p>
    <w:p w14:paraId="035DF410"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Копия заявки на подключение к системе теплоснабжения строящегося многоквартирного жилого дома со встроенно-пристроенным детским садом на 110 мест по ул. Авиаторов, 89 (стр. 93) в Новоильинском районе г. Новокузнецка;</w:t>
      </w:r>
    </w:p>
    <w:p w14:paraId="4668C767"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Копия заявки на подключение магазина ООО «Мария-Ра» по ул. Авиаторов, 109 в Новоильинском районе г. Новокузнецка;</w:t>
      </w:r>
    </w:p>
    <w:p w14:paraId="3CB6A019"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Калькуляция на подключение к системе теплоснабжения на 2020 год;</w:t>
      </w:r>
    </w:p>
    <w:p w14:paraId="4528A537"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lastRenderedPageBreak/>
        <w:t>Сметные расчеты;</w:t>
      </w:r>
    </w:p>
    <w:p w14:paraId="4357096B" w14:textId="77777777" w:rsidR="00C26AB0" w:rsidRPr="00C26AB0" w:rsidRDefault="00C26AB0" w:rsidP="00C26AB0">
      <w:pPr>
        <w:numPr>
          <w:ilvl w:val="0"/>
          <w:numId w:val="30"/>
        </w:numPr>
        <w:tabs>
          <w:tab w:val="left" w:pos="1134"/>
        </w:tabs>
        <w:spacing w:line="276" w:lineRule="auto"/>
        <w:ind w:left="0" w:firstLine="709"/>
        <w:jc w:val="both"/>
        <w:rPr>
          <w:color w:val="000000"/>
          <w:sz w:val="28"/>
          <w:szCs w:val="28"/>
        </w:rPr>
      </w:pPr>
      <w:r w:rsidRPr="00C26AB0">
        <w:rPr>
          <w:color w:val="000000"/>
          <w:sz w:val="28"/>
          <w:szCs w:val="28"/>
        </w:rPr>
        <w:t>Рабочая документация.</w:t>
      </w:r>
    </w:p>
    <w:p w14:paraId="7D1130EC" w14:textId="77777777" w:rsidR="00C26AB0" w:rsidRPr="00C26AB0" w:rsidRDefault="00C26AB0" w:rsidP="00C26AB0">
      <w:pPr>
        <w:tabs>
          <w:tab w:val="left" w:pos="2835"/>
          <w:tab w:val="left" w:pos="3119"/>
        </w:tabs>
        <w:spacing w:line="26" w:lineRule="atLeast"/>
        <w:jc w:val="center"/>
        <w:rPr>
          <w:b/>
          <w:color w:val="000000"/>
          <w:sz w:val="28"/>
          <w:szCs w:val="28"/>
        </w:rPr>
      </w:pPr>
      <w:r w:rsidRPr="00C26AB0">
        <w:rPr>
          <w:b/>
          <w:color w:val="000000"/>
          <w:sz w:val="28"/>
          <w:szCs w:val="28"/>
        </w:rPr>
        <w:t xml:space="preserve">Физический объём работ по подключению </w:t>
      </w:r>
    </w:p>
    <w:p w14:paraId="178ED2E2" w14:textId="77777777" w:rsidR="00C26AB0" w:rsidRPr="00C26AB0" w:rsidRDefault="00C26AB0" w:rsidP="00C26AB0">
      <w:pPr>
        <w:tabs>
          <w:tab w:val="left" w:pos="2835"/>
          <w:tab w:val="left" w:pos="3119"/>
        </w:tabs>
        <w:spacing w:line="26" w:lineRule="atLeast"/>
        <w:jc w:val="center"/>
        <w:rPr>
          <w:color w:val="000000"/>
          <w:sz w:val="28"/>
          <w:szCs w:val="28"/>
        </w:rPr>
      </w:pPr>
    </w:p>
    <w:p w14:paraId="5D3CF966" w14:textId="77777777" w:rsidR="00C26AB0" w:rsidRPr="00C26AB0" w:rsidRDefault="00C26AB0" w:rsidP="00C26AB0">
      <w:pPr>
        <w:spacing w:line="276" w:lineRule="auto"/>
        <w:ind w:firstLine="680"/>
        <w:jc w:val="both"/>
        <w:rPr>
          <w:bCs/>
          <w:color w:val="000000"/>
          <w:sz w:val="28"/>
        </w:rPr>
      </w:pPr>
      <w:r w:rsidRPr="00C26AB0">
        <w:rPr>
          <w:bCs/>
          <w:color w:val="000000"/>
          <w:sz w:val="28"/>
        </w:rPr>
        <w:t xml:space="preserve">В соответствии с представленными </w:t>
      </w:r>
      <w:r w:rsidRPr="00C26AB0">
        <w:rPr>
          <w:color w:val="000000"/>
          <w:sz w:val="28"/>
          <w:szCs w:val="28"/>
        </w:rPr>
        <w:t>ООО «СибЭнерго»</w:t>
      </w:r>
      <w:r w:rsidRPr="00C26AB0">
        <w:rPr>
          <w:bCs/>
          <w:color w:val="000000"/>
          <w:sz w:val="28"/>
        </w:rPr>
        <w:t xml:space="preserve"> материалами, для подключения объектов заявителей необходимо:</w:t>
      </w:r>
    </w:p>
    <w:p w14:paraId="07389AF8" w14:textId="77777777" w:rsidR="00C26AB0" w:rsidRPr="00C26AB0" w:rsidRDefault="00C26AB0" w:rsidP="00C26AB0">
      <w:pPr>
        <w:numPr>
          <w:ilvl w:val="0"/>
          <w:numId w:val="31"/>
        </w:numPr>
        <w:spacing w:line="276" w:lineRule="auto"/>
        <w:jc w:val="both"/>
        <w:rPr>
          <w:bCs/>
          <w:color w:val="000000"/>
          <w:sz w:val="28"/>
        </w:rPr>
      </w:pPr>
      <w:r w:rsidRPr="00C26AB0">
        <w:rPr>
          <w:bCs/>
          <w:color w:val="000000"/>
          <w:sz w:val="28"/>
        </w:rPr>
        <w:t>Выполнить строительство участка теплотрассы 2Дн89 мм от ТК-2/6 до стены МКД № 3 по ул. Горьковская, протяженностью 53 м в однотрубном исчислении.</w:t>
      </w:r>
    </w:p>
    <w:p w14:paraId="219DD890" w14:textId="77777777" w:rsidR="00C26AB0" w:rsidRPr="00C26AB0" w:rsidRDefault="00C26AB0" w:rsidP="00C26AB0">
      <w:pPr>
        <w:numPr>
          <w:ilvl w:val="0"/>
          <w:numId w:val="31"/>
        </w:numPr>
        <w:spacing w:line="276" w:lineRule="auto"/>
        <w:jc w:val="both"/>
        <w:rPr>
          <w:bCs/>
          <w:color w:val="000000"/>
          <w:sz w:val="28"/>
        </w:rPr>
      </w:pPr>
      <w:r w:rsidRPr="00C26AB0">
        <w:rPr>
          <w:bCs/>
          <w:color w:val="000000"/>
          <w:sz w:val="28"/>
        </w:rPr>
        <w:t>Выполнить строительство участка теплотрассы 2Дн76 мм от ТК-6/11а до стены МКД № 41 по ул. Горьковская, протяженностью 63 м в однотрубном исчислении.</w:t>
      </w:r>
    </w:p>
    <w:p w14:paraId="3F89D631" w14:textId="77777777" w:rsidR="00C26AB0" w:rsidRPr="00C26AB0" w:rsidRDefault="00C26AB0" w:rsidP="00C26AB0">
      <w:pPr>
        <w:numPr>
          <w:ilvl w:val="0"/>
          <w:numId w:val="31"/>
        </w:numPr>
        <w:spacing w:line="276" w:lineRule="auto"/>
        <w:jc w:val="both"/>
        <w:rPr>
          <w:bCs/>
          <w:color w:val="000000"/>
          <w:sz w:val="28"/>
        </w:rPr>
      </w:pPr>
      <w:r w:rsidRPr="00C26AB0">
        <w:rPr>
          <w:bCs/>
          <w:color w:val="000000"/>
          <w:sz w:val="28"/>
        </w:rPr>
        <w:t>Выполнить строительство участка теплотрассы 2Дн57 мм от ТК-5/8 (УТ-2) до границ земельного участка магазина ООО «Мария-Ра» по ул. Горьковская, 58а, протяженностью 105 м в однотрубном исчислении.</w:t>
      </w:r>
    </w:p>
    <w:p w14:paraId="25EAF363" w14:textId="77777777" w:rsidR="00C26AB0" w:rsidRPr="00C26AB0" w:rsidRDefault="00C26AB0" w:rsidP="00C26AB0">
      <w:pPr>
        <w:numPr>
          <w:ilvl w:val="0"/>
          <w:numId w:val="31"/>
        </w:numPr>
        <w:spacing w:line="276" w:lineRule="auto"/>
        <w:jc w:val="both"/>
        <w:rPr>
          <w:bCs/>
          <w:color w:val="000000"/>
          <w:sz w:val="28"/>
        </w:rPr>
      </w:pPr>
      <w:r w:rsidRPr="00C26AB0">
        <w:rPr>
          <w:bCs/>
          <w:color w:val="000000"/>
          <w:sz w:val="28"/>
        </w:rPr>
        <w:t>Выполнить строительство участка теплотрассы в четырех трубном исполнении (2Дн108, 1Дн76, 1Дн57) от ТК-14/30 до стены МКД с детским садом № 93 по ул. Авиаторов, 89, протяженностью 523,5 м в однотрубном исчислении.</w:t>
      </w:r>
    </w:p>
    <w:p w14:paraId="4187F1C9" w14:textId="77777777" w:rsidR="00C26AB0" w:rsidRPr="00C26AB0" w:rsidRDefault="00C26AB0" w:rsidP="00C26AB0">
      <w:pPr>
        <w:numPr>
          <w:ilvl w:val="0"/>
          <w:numId w:val="31"/>
        </w:numPr>
        <w:spacing w:line="276" w:lineRule="auto"/>
        <w:jc w:val="both"/>
        <w:rPr>
          <w:bCs/>
          <w:color w:val="000000"/>
          <w:sz w:val="28"/>
        </w:rPr>
      </w:pPr>
      <w:r w:rsidRPr="00C26AB0">
        <w:rPr>
          <w:bCs/>
          <w:color w:val="000000"/>
          <w:sz w:val="28"/>
        </w:rPr>
        <w:t>Выполнить строительство участка теплотрассы 2Дн57 мм от ТК-14/33 до границ земельного участка магазина ООО «Мария-Ра» по ул. Авиаторов, 109, протяженностью 119 м в однотрубном исчислении.</w:t>
      </w:r>
    </w:p>
    <w:p w14:paraId="1753772D" w14:textId="77777777" w:rsidR="00C26AB0" w:rsidRPr="00C26AB0" w:rsidRDefault="00C26AB0" w:rsidP="00C26AB0">
      <w:pPr>
        <w:widowControl w:val="0"/>
        <w:autoSpaceDE w:val="0"/>
        <w:autoSpaceDN w:val="0"/>
        <w:adjustRightInd w:val="0"/>
        <w:spacing w:line="276" w:lineRule="auto"/>
        <w:ind w:firstLine="680"/>
        <w:jc w:val="both"/>
        <w:outlineLvl w:val="0"/>
        <w:rPr>
          <w:color w:val="000000"/>
          <w:sz w:val="28"/>
          <w:szCs w:val="28"/>
        </w:rPr>
      </w:pPr>
      <w:r w:rsidRPr="00C26AB0">
        <w:rPr>
          <w:color w:val="000000"/>
          <w:sz w:val="28"/>
          <w:szCs w:val="28"/>
        </w:rPr>
        <w:t>В качестве обосновывающего материала, представлены заявки на подключение, планы строящихся тепловых сетей с привязкой к карте местности, копии технических условий подключений к тепловым сетям, пояснительные записки.</w:t>
      </w:r>
    </w:p>
    <w:p w14:paraId="780FB3F0" w14:textId="77777777" w:rsidR="00C26AB0" w:rsidRPr="00C26AB0" w:rsidRDefault="00C26AB0" w:rsidP="00C26AB0">
      <w:pPr>
        <w:autoSpaceDE w:val="0"/>
        <w:autoSpaceDN w:val="0"/>
        <w:adjustRightInd w:val="0"/>
        <w:spacing w:line="276" w:lineRule="auto"/>
        <w:ind w:firstLine="540"/>
        <w:jc w:val="both"/>
        <w:rPr>
          <w:color w:val="000000"/>
          <w:sz w:val="28"/>
          <w:szCs w:val="28"/>
        </w:rPr>
      </w:pPr>
      <w:r w:rsidRPr="00C26AB0">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0D77000B" w14:textId="77777777" w:rsidR="00C26AB0" w:rsidRPr="00C26AB0" w:rsidRDefault="00C26AB0" w:rsidP="00C26AB0">
      <w:pPr>
        <w:autoSpaceDE w:val="0"/>
        <w:autoSpaceDN w:val="0"/>
        <w:adjustRightInd w:val="0"/>
        <w:spacing w:line="276" w:lineRule="auto"/>
        <w:ind w:firstLine="540"/>
        <w:jc w:val="both"/>
        <w:rPr>
          <w:bCs/>
          <w:color w:val="000000"/>
          <w:sz w:val="28"/>
          <w:szCs w:val="28"/>
        </w:rPr>
      </w:pPr>
    </w:p>
    <w:p w14:paraId="2949513B" w14:textId="77777777" w:rsidR="00C26AB0" w:rsidRPr="00C26AB0" w:rsidRDefault="00C26AB0" w:rsidP="00C26AB0">
      <w:pPr>
        <w:spacing w:line="26" w:lineRule="atLeast"/>
        <w:jc w:val="center"/>
        <w:rPr>
          <w:b/>
          <w:color w:val="000000"/>
          <w:sz w:val="28"/>
          <w:szCs w:val="28"/>
        </w:rPr>
      </w:pPr>
      <w:r w:rsidRPr="00C26AB0">
        <w:rPr>
          <w:b/>
          <w:color w:val="000000"/>
          <w:sz w:val="28"/>
          <w:szCs w:val="28"/>
        </w:rPr>
        <w:t>Анализ величины максимальной мощности</w:t>
      </w:r>
    </w:p>
    <w:p w14:paraId="7CBE16DA" w14:textId="77777777" w:rsidR="00C26AB0" w:rsidRPr="00C26AB0" w:rsidRDefault="00C26AB0" w:rsidP="00C26AB0">
      <w:pPr>
        <w:spacing w:line="26" w:lineRule="atLeast"/>
        <w:jc w:val="center"/>
        <w:rPr>
          <w:b/>
          <w:color w:val="000000"/>
          <w:sz w:val="28"/>
          <w:szCs w:val="28"/>
        </w:rPr>
      </w:pPr>
      <w:r w:rsidRPr="00C26AB0">
        <w:rPr>
          <w:b/>
          <w:color w:val="000000"/>
          <w:sz w:val="28"/>
          <w:szCs w:val="28"/>
        </w:rPr>
        <w:t xml:space="preserve">для утверждения платы за подключение </w:t>
      </w:r>
    </w:p>
    <w:p w14:paraId="237FA1E8" w14:textId="77777777" w:rsidR="00C26AB0" w:rsidRPr="00C26AB0" w:rsidRDefault="00C26AB0" w:rsidP="00C26AB0">
      <w:pPr>
        <w:spacing w:line="26" w:lineRule="atLeast"/>
        <w:jc w:val="center"/>
        <w:rPr>
          <w:color w:val="000000"/>
          <w:sz w:val="28"/>
          <w:szCs w:val="28"/>
        </w:rPr>
      </w:pPr>
    </w:p>
    <w:p w14:paraId="72730CBB" w14:textId="77777777" w:rsidR="00C26AB0" w:rsidRPr="00C26AB0" w:rsidRDefault="00C26AB0" w:rsidP="00C26AB0">
      <w:pPr>
        <w:spacing w:line="276" w:lineRule="auto"/>
        <w:ind w:firstLine="680"/>
        <w:jc w:val="both"/>
        <w:rPr>
          <w:color w:val="000000"/>
          <w:sz w:val="28"/>
          <w:szCs w:val="28"/>
        </w:rPr>
      </w:pPr>
      <w:r w:rsidRPr="00C26AB0">
        <w:rPr>
          <w:color w:val="000000"/>
          <w:sz w:val="28"/>
          <w:szCs w:val="28"/>
        </w:rPr>
        <w:t xml:space="preserve">В соответствии с представленными документами планируется присоединить объекты суммарной максимальной мощностью 1,8468 Гкал/час. </w:t>
      </w:r>
    </w:p>
    <w:p w14:paraId="42BC5EC4" w14:textId="77777777" w:rsidR="00C26AB0" w:rsidRPr="00C26AB0" w:rsidRDefault="00C26AB0" w:rsidP="00C26AB0">
      <w:pPr>
        <w:spacing w:line="276" w:lineRule="auto"/>
        <w:ind w:firstLine="680"/>
        <w:jc w:val="both"/>
        <w:rPr>
          <w:color w:val="000000"/>
          <w:sz w:val="28"/>
          <w:szCs w:val="28"/>
        </w:rPr>
      </w:pPr>
      <w:r w:rsidRPr="00C26AB0">
        <w:rPr>
          <w:color w:val="000000"/>
          <w:sz w:val="28"/>
          <w:szCs w:val="28"/>
        </w:rPr>
        <w:t xml:space="preserve">Необходимость подключения подтверждается заявками </w:t>
      </w:r>
      <w:r w:rsidRPr="00C26AB0">
        <w:rPr>
          <w:color w:val="000000"/>
          <w:sz w:val="28"/>
          <w:szCs w:val="28"/>
        </w:rPr>
        <w:br/>
        <w:t xml:space="preserve">ООО «Мария-Ра», ООО «НДСК», </w:t>
      </w:r>
      <w:r w:rsidRPr="00C26AB0">
        <w:rPr>
          <w:bCs/>
          <w:color w:val="000000"/>
          <w:sz w:val="28"/>
          <w:szCs w:val="28"/>
        </w:rPr>
        <w:t>КГиЗР г. Новокузнецка</w:t>
      </w:r>
      <w:r w:rsidRPr="00C26AB0">
        <w:rPr>
          <w:color w:val="000000"/>
          <w:sz w:val="28"/>
          <w:szCs w:val="28"/>
        </w:rPr>
        <w:t xml:space="preserve"> и техническими условиями на подключение.</w:t>
      </w:r>
    </w:p>
    <w:p w14:paraId="4F8C505B" w14:textId="77777777" w:rsidR="00C26AB0" w:rsidRPr="00C26AB0" w:rsidRDefault="00C26AB0" w:rsidP="00C26AB0">
      <w:pPr>
        <w:spacing w:line="276" w:lineRule="auto"/>
        <w:ind w:firstLine="680"/>
        <w:jc w:val="both"/>
        <w:rPr>
          <w:color w:val="000000"/>
          <w:sz w:val="28"/>
          <w:szCs w:val="28"/>
        </w:rPr>
      </w:pPr>
      <w:r w:rsidRPr="00C26AB0">
        <w:rPr>
          <w:color w:val="000000"/>
          <w:sz w:val="28"/>
          <w:szCs w:val="28"/>
        </w:rPr>
        <w:lastRenderedPageBreak/>
        <w:t>На основе представленных в РЭК материалов, подтверждающих объём заявленной мощности предлагается принять величину максимальной тепловой мощности заявителей в размере 1,8468 Гкал/час.</w:t>
      </w:r>
    </w:p>
    <w:p w14:paraId="54F39404" w14:textId="77777777" w:rsidR="00C26AB0" w:rsidRPr="00C26AB0" w:rsidRDefault="00C26AB0" w:rsidP="00C26AB0">
      <w:pPr>
        <w:tabs>
          <w:tab w:val="left" w:pos="2835"/>
          <w:tab w:val="left" w:pos="3119"/>
        </w:tabs>
        <w:spacing w:line="26" w:lineRule="atLeast"/>
        <w:ind w:firstLine="680"/>
        <w:jc w:val="center"/>
        <w:rPr>
          <w:b/>
          <w:color w:val="000000"/>
          <w:sz w:val="28"/>
          <w:szCs w:val="28"/>
        </w:rPr>
      </w:pPr>
    </w:p>
    <w:p w14:paraId="1F8238F1" w14:textId="77777777" w:rsidR="00C26AB0" w:rsidRPr="00C26AB0" w:rsidRDefault="00C26AB0" w:rsidP="00C26AB0">
      <w:pPr>
        <w:tabs>
          <w:tab w:val="left" w:pos="2835"/>
          <w:tab w:val="left" w:pos="3119"/>
        </w:tabs>
        <w:spacing w:line="26" w:lineRule="atLeast"/>
        <w:jc w:val="center"/>
        <w:rPr>
          <w:b/>
          <w:color w:val="000000"/>
          <w:sz w:val="28"/>
          <w:szCs w:val="28"/>
        </w:rPr>
      </w:pPr>
      <w:r w:rsidRPr="00C26AB0">
        <w:rPr>
          <w:b/>
          <w:color w:val="000000"/>
          <w:sz w:val="28"/>
          <w:szCs w:val="28"/>
        </w:rPr>
        <w:t xml:space="preserve">Объём капитальных вложений необходимый для подключения </w:t>
      </w:r>
    </w:p>
    <w:p w14:paraId="61CF4712" w14:textId="77777777" w:rsidR="00C26AB0" w:rsidRPr="00C26AB0" w:rsidRDefault="00C26AB0" w:rsidP="00C26AB0">
      <w:pPr>
        <w:spacing w:line="26" w:lineRule="atLeast"/>
        <w:ind w:firstLine="720"/>
        <w:jc w:val="both"/>
        <w:rPr>
          <w:bCs/>
          <w:color w:val="000000"/>
          <w:sz w:val="28"/>
        </w:rPr>
      </w:pPr>
    </w:p>
    <w:p w14:paraId="67E66F5A" w14:textId="77777777" w:rsidR="00C26AB0" w:rsidRPr="00C26AB0" w:rsidRDefault="00C26AB0" w:rsidP="00C26AB0">
      <w:pPr>
        <w:spacing w:line="276" w:lineRule="auto"/>
        <w:ind w:firstLine="680"/>
        <w:jc w:val="both"/>
        <w:rPr>
          <w:bCs/>
          <w:color w:val="000000"/>
          <w:sz w:val="28"/>
        </w:rPr>
      </w:pPr>
      <w:r w:rsidRPr="00C26AB0">
        <w:rPr>
          <w:bCs/>
          <w:color w:val="000000"/>
          <w:sz w:val="28"/>
        </w:rPr>
        <w:t xml:space="preserve">Суммарный объем капвложений по предложению предприятия составляет </w:t>
      </w:r>
      <w:r w:rsidRPr="00C26AB0">
        <w:rPr>
          <w:color w:val="000000"/>
          <w:sz w:val="28"/>
          <w:szCs w:val="28"/>
        </w:rPr>
        <w:t xml:space="preserve">12 580,50 </w:t>
      </w:r>
      <w:r w:rsidRPr="00C26AB0">
        <w:rPr>
          <w:bCs/>
          <w:color w:val="000000"/>
          <w:sz w:val="28"/>
        </w:rPr>
        <w:t>тыс. руб. (без НДС). В качестве обосновывающих материалов представлены сметные расчеты строительства.</w:t>
      </w:r>
    </w:p>
    <w:p w14:paraId="0E4ACC87" w14:textId="77777777" w:rsidR="00C26AB0" w:rsidRPr="00C26AB0" w:rsidRDefault="00C26AB0" w:rsidP="00C26AB0">
      <w:pPr>
        <w:spacing w:line="276" w:lineRule="auto"/>
        <w:ind w:firstLine="680"/>
        <w:jc w:val="both"/>
        <w:rPr>
          <w:color w:val="000000"/>
          <w:sz w:val="28"/>
          <w:szCs w:val="28"/>
        </w:rPr>
      </w:pPr>
      <w:bookmarkStart w:id="76" w:name="_Hlk511205981"/>
      <w:r w:rsidRPr="00C26AB0">
        <w:rPr>
          <w:color w:val="000000"/>
          <w:sz w:val="28"/>
          <w:szCs w:val="28"/>
        </w:rPr>
        <w:t>Согласно п. 173 Методических указаний по расчету регулируемых цен (тарифов) в сфере теплоснабжения, утвержденных приказом ФСТ России 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w:t>
      </w:r>
    </w:p>
    <w:p w14:paraId="6695220B" w14:textId="77777777" w:rsidR="00C26AB0" w:rsidRPr="00C26AB0" w:rsidRDefault="00C26AB0" w:rsidP="00C26AB0">
      <w:pPr>
        <w:tabs>
          <w:tab w:val="left" w:pos="993"/>
        </w:tabs>
        <w:spacing w:line="276" w:lineRule="auto"/>
        <w:ind w:firstLine="709"/>
        <w:jc w:val="both"/>
        <w:rPr>
          <w:bCs/>
          <w:color w:val="000000"/>
          <w:sz w:val="28"/>
          <w:szCs w:val="28"/>
        </w:rPr>
      </w:pPr>
      <w:r w:rsidRPr="00C26AB0">
        <w:rPr>
          <w:bCs/>
          <w:color w:val="000000"/>
          <w:sz w:val="28"/>
          <w:szCs w:val="28"/>
        </w:rPr>
        <w:t xml:space="preserve">Проверка стоимости строительства тепловой сети, согласно </w:t>
      </w:r>
      <w:r w:rsidRPr="00C26AB0">
        <w:rPr>
          <w:bCs/>
          <w:color w:val="000000"/>
          <w:sz w:val="28"/>
          <w:szCs w:val="28"/>
        </w:rPr>
        <w:br/>
      </w:r>
      <w:r w:rsidRPr="00C26AB0">
        <w:rPr>
          <w:color w:val="000000"/>
          <w:sz w:val="28"/>
          <w:szCs w:val="28"/>
        </w:rPr>
        <w:t>«НЦС-2017. НЦС 81-02-13-2017. Укрупненные нормативы цены строительства. Сборник 13. Наружные тепловые сети» показала, что сметная стоимость заявленного мероприятия превышает укрупненные сметные нормативы для объектов непроизводственной сферы и инженерной инфраструктуры.</w:t>
      </w:r>
    </w:p>
    <w:bookmarkEnd w:id="76"/>
    <w:p w14:paraId="0247F962" w14:textId="77777777" w:rsidR="00C26AB0" w:rsidRPr="00C26AB0" w:rsidRDefault="00C26AB0" w:rsidP="00C26AB0">
      <w:pPr>
        <w:tabs>
          <w:tab w:val="left" w:pos="993"/>
        </w:tabs>
        <w:spacing w:line="276" w:lineRule="auto"/>
        <w:ind w:firstLine="709"/>
        <w:jc w:val="both"/>
        <w:rPr>
          <w:bCs/>
          <w:color w:val="000000"/>
          <w:sz w:val="28"/>
          <w:szCs w:val="28"/>
        </w:rPr>
      </w:pPr>
      <w:r w:rsidRPr="00C26AB0">
        <w:rPr>
          <w:bCs/>
          <w:color w:val="000000"/>
          <w:sz w:val="28"/>
          <w:szCs w:val="28"/>
        </w:rPr>
        <w:t xml:space="preserve">Экспертами произведен пересчет стоимости строительства согласно </w:t>
      </w:r>
      <w:r w:rsidRPr="00C26AB0">
        <w:rPr>
          <w:bCs/>
          <w:color w:val="000000"/>
          <w:sz w:val="28"/>
          <w:szCs w:val="28"/>
        </w:rPr>
        <w:br/>
      </w:r>
      <w:r w:rsidRPr="00C26AB0">
        <w:rPr>
          <w:color w:val="000000"/>
          <w:sz w:val="28"/>
          <w:szCs w:val="28"/>
        </w:rPr>
        <w:t xml:space="preserve">«НЦС-2017. НЦС 81-02-13-2017. Укрупненные нормативы цены строительства. Сборник 13. Наружные тепловые сети». Согласно данного расчета объем капитальных вложений составляет 10 213,43 </w:t>
      </w:r>
      <w:r w:rsidRPr="00C26AB0">
        <w:rPr>
          <w:bCs/>
          <w:color w:val="000000"/>
          <w:sz w:val="28"/>
        </w:rPr>
        <w:t>тыс. руб. (без НДС).</w:t>
      </w:r>
    </w:p>
    <w:p w14:paraId="1E36E1F8" w14:textId="77777777" w:rsidR="00C26AB0" w:rsidRPr="00C26AB0" w:rsidRDefault="00C26AB0" w:rsidP="00C26AB0">
      <w:pPr>
        <w:spacing w:line="30" w:lineRule="atLeast"/>
        <w:ind w:firstLine="720"/>
        <w:jc w:val="right"/>
        <w:rPr>
          <w:bCs/>
          <w:color w:val="000000"/>
          <w:sz w:val="28"/>
        </w:rPr>
      </w:pPr>
      <w:r w:rsidRPr="00C26AB0">
        <w:rPr>
          <w:bCs/>
          <w:color w:val="000000"/>
          <w:sz w:val="28"/>
        </w:rPr>
        <w:t>Таблица 1.</w:t>
      </w:r>
    </w:p>
    <w:p w14:paraId="3A87B7DF" w14:textId="77777777" w:rsidR="00C26AB0" w:rsidRPr="00C26AB0" w:rsidRDefault="00C26AB0" w:rsidP="00C26AB0">
      <w:pPr>
        <w:tabs>
          <w:tab w:val="left" w:pos="993"/>
        </w:tabs>
        <w:spacing w:line="30" w:lineRule="atLeast"/>
        <w:ind w:left="709"/>
        <w:jc w:val="center"/>
        <w:rPr>
          <w:color w:val="000000"/>
          <w:sz w:val="28"/>
          <w:szCs w:val="28"/>
        </w:rPr>
      </w:pPr>
      <w:r w:rsidRPr="00C26AB0">
        <w:rPr>
          <w:color w:val="000000"/>
          <w:sz w:val="28"/>
          <w:szCs w:val="28"/>
        </w:rPr>
        <w:t>Предложение по величине капитальных вложений</w:t>
      </w:r>
    </w:p>
    <w:p w14:paraId="03A5A927" w14:textId="77777777" w:rsidR="00C26AB0" w:rsidRPr="00C26AB0" w:rsidRDefault="00C26AB0" w:rsidP="00C26AB0">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C26AB0" w:rsidRPr="00C26AB0" w14:paraId="05D8590C" w14:textId="77777777" w:rsidTr="00D779C8">
        <w:trPr>
          <w:trHeight w:val="259"/>
          <w:jc w:val="center"/>
        </w:trPr>
        <w:tc>
          <w:tcPr>
            <w:tcW w:w="3055" w:type="dxa"/>
            <w:shd w:val="clear" w:color="auto" w:fill="auto"/>
            <w:vAlign w:val="center"/>
          </w:tcPr>
          <w:p w14:paraId="0556E70F" w14:textId="77777777" w:rsidR="00C26AB0" w:rsidRPr="00C26AB0" w:rsidRDefault="00C26AB0" w:rsidP="00C26AB0">
            <w:pPr>
              <w:spacing w:line="30" w:lineRule="atLeast"/>
              <w:jc w:val="center"/>
              <w:rPr>
                <w:color w:val="000000"/>
                <w:sz w:val="22"/>
                <w:szCs w:val="22"/>
              </w:rPr>
            </w:pPr>
            <w:r w:rsidRPr="00C26AB0">
              <w:rPr>
                <w:color w:val="000000"/>
                <w:sz w:val="22"/>
                <w:szCs w:val="22"/>
              </w:rPr>
              <w:t>Предложение предприятия, тыс. руб.</w:t>
            </w:r>
          </w:p>
        </w:tc>
        <w:tc>
          <w:tcPr>
            <w:tcW w:w="3273" w:type="dxa"/>
            <w:shd w:val="clear" w:color="auto" w:fill="auto"/>
            <w:vAlign w:val="center"/>
          </w:tcPr>
          <w:p w14:paraId="71EACC2A" w14:textId="77777777" w:rsidR="00C26AB0" w:rsidRPr="00C26AB0" w:rsidRDefault="00C26AB0" w:rsidP="00C26AB0">
            <w:pPr>
              <w:spacing w:line="30" w:lineRule="atLeast"/>
              <w:jc w:val="center"/>
              <w:rPr>
                <w:color w:val="000000"/>
                <w:sz w:val="22"/>
                <w:szCs w:val="22"/>
              </w:rPr>
            </w:pPr>
            <w:r w:rsidRPr="00C26AB0">
              <w:rPr>
                <w:color w:val="000000"/>
                <w:sz w:val="22"/>
                <w:szCs w:val="22"/>
              </w:rPr>
              <w:t>Предложение экспертной группы, тыс. руб.</w:t>
            </w:r>
          </w:p>
        </w:tc>
        <w:tc>
          <w:tcPr>
            <w:tcW w:w="3211" w:type="dxa"/>
            <w:shd w:val="clear" w:color="auto" w:fill="auto"/>
            <w:vAlign w:val="center"/>
          </w:tcPr>
          <w:p w14:paraId="57A75D6B" w14:textId="77777777" w:rsidR="00C26AB0" w:rsidRPr="00C26AB0" w:rsidRDefault="00C26AB0" w:rsidP="00C26AB0">
            <w:pPr>
              <w:spacing w:line="30" w:lineRule="atLeast"/>
              <w:jc w:val="center"/>
              <w:rPr>
                <w:color w:val="000000"/>
                <w:sz w:val="22"/>
                <w:szCs w:val="22"/>
              </w:rPr>
            </w:pPr>
            <w:r w:rsidRPr="00C26AB0">
              <w:rPr>
                <w:color w:val="000000"/>
                <w:sz w:val="22"/>
                <w:szCs w:val="22"/>
              </w:rPr>
              <w:t>Корректировка,</w:t>
            </w:r>
          </w:p>
          <w:p w14:paraId="4AB7BCF1" w14:textId="77777777" w:rsidR="00C26AB0" w:rsidRPr="00C26AB0" w:rsidRDefault="00C26AB0" w:rsidP="00C26AB0">
            <w:pPr>
              <w:spacing w:line="30" w:lineRule="atLeast"/>
              <w:jc w:val="center"/>
              <w:rPr>
                <w:color w:val="000000"/>
                <w:sz w:val="22"/>
                <w:szCs w:val="22"/>
              </w:rPr>
            </w:pPr>
            <w:r w:rsidRPr="00C26AB0">
              <w:rPr>
                <w:color w:val="000000"/>
                <w:sz w:val="22"/>
                <w:szCs w:val="22"/>
              </w:rPr>
              <w:t>тыс. руб.</w:t>
            </w:r>
          </w:p>
        </w:tc>
      </w:tr>
      <w:tr w:rsidR="00C26AB0" w:rsidRPr="00C26AB0" w14:paraId="6313B0FA" w14:textId="77777777" w:rsidTr="00D779C8">
        <w:trPr>
          <w:trHeight w:val="259"/>
          <w:jc w:val="center"/>
        </w:trPr>
        <w:tc>
          <w:tcPr>
            <w:tcW w:w="3055" w:type="dxa"/>
            <w:shd w:val="clear" w:color="auto" w:fill="auto"/>
            <w:vAlign w:val="bottom"/>
          </w:tcPr>
          <w:p w14:paraId="57DCDFA0" w14:textId="77777777" w:rsidR="00C26AB0" w:rsidRPr="00C26AB0" w:rsidRDefault="00C26AB0" w:rsidP="00C26AB0">
            <w:pPr>
              <w:spacing w:line="30" w:lineRule="atLeast"/>
              <w:jc w:val="center"/>
              <w:rPr>
                <w:color w:val="000000"/>
                <w:sz w:val="22"/>
                <w:szCs w:val="22"/>
              </w:rPr>
            </w:pPr>
            <w:r w:rsidRPr="00C26AB0">
              <w:rPr>
                <w:color w:val="000000"/>
                <w:sz w:val="22"/>
                <w:szCs w:val="22"/>
              </w:rPr>
              <w:t>12 580,50</w:t>
            </w:r>
          </w:p>
        </w:tc>
        <w:tc>
          <w:tcPr>
            <w:tcW w:w="3273" w:type="dxa"/>
            <w:shd w:val="clear" w:color="auto" w:fill="auto"/>
            <w:vAlign w:val="bottom"/>
          </w:tcPr>
          <w:p w14:paraId="4F7BD4CA" w14:textId="77777777" w:rsidR="00C26AB0" w:rsidRPr="00C26AB0" w:rsidRDefault="00C26AB0" w:rsidP="00C26AB0">
            <w:pPr>
              <w:spacing w:line="30" w:lineRule="atLeast"/>
              <w:jc w:val="center"/>
              <w:rPr>
                <w:color w:val="000000"/>
                <w:sz w:val="22"/>
                <w:szCs w:val="22"/>
              </w:rPr>
            </w:pPr>
            <w:r w:rsidRPr="00C26AB0">
              <w:rPr>
                <w:color w:val="000000"/>
                <w:sz w:val="22"/>
                <w:szCs w:val="22"/>
              </w:rPr>
              <w:t>10 213,43</w:t>
            </w:r>
          </w:p>
        </w:tc>
        <w:tc>
          <w:tcPr>
            <w:tcW w:w="3211" w:type="dxa"/>
            <w:shd w:val="clear" w:color="auto" w:fill="auto"/>
            <w:vAlign w:val="bottom"/>
          </w:tcPr>
          <w:p w14:paraId="5C9F3727" w14:textId="77777777" w:rsidR="00C26AB0" w:rsidRPr="00C26AB0" w:rsidRDefault="00C26AB0" w:rsidP="00C26AB0">
            <w:pPr>
              <w:jc w:val="center"/>
              <w:rPr>
                <w:color w:val="000000"/>
                <w:sz w:val="22"/>
                <w:szCs w:val="22"/>
              </w:rPr>
            </w:pPr>
            <w:r w:rsidRPr="00C26AB0">
              <w:rPr>
                <w:color w:val="000000"/>
                <w:sz w:val="22"/>
                <w:szCs w:val="22"/>
              </w:rPr>
              <w:t>- 2 367,07</w:t>
            </w:r>
          </w:p>
        </w:tc>
      </w:tr>
    </w:tbl>
    <w:p w14:paraId="0579508C" w14:textId="77777777" w:rsidR="00C26AB0" w:rsidRPr="00C26AB0" w:rsidRDefault="00C26AB0" w:rsidP="00C26AB0">
      <w:pPr>
        <w:autoSpaceDE w:val="0"/>
        <w:autoSpaceDN w:val="0"/>
        <w:adjustRightInd w:val="0"/>
        <w:spacing w:line="30" w:lineRule="atLeast"/>
        <w:ind w:firstLine="539"/>
        <w:jc w:val="both"/>
        <w:outlineLvl w:val="1"/>
        <w:rPr>
          <w:color w:val="000000"/>
          <w:sz w:val="28"/>
          <w:szCs w:val="28"/>
        </w:rPr>
      </w:pPr>
    </w:p>
    <w:p w14:paraId="1A13C9A7" w14:textId="77777777" w:rsidR="00C26AB0" w:rsidRPr="00C26AB0" w:rsidRDefault="00C26AB0" w:rsidP="00C26AB0">
      <w:pPr>
        <w:tabs>
          <w:tab w:val="left" w:pos="0"/>
          <w:tab w:val="left" w:pos="284"/>
        </w:tabs>
        <w:spacing w:line="276" w:lineRule="auto"/>
        <w:jc w:val="center"/>
        <w:rPr>
          <w:b/>
          <w:color w:val="000000"/>
          <w:sz w:val="28"/>
          <w:szCs w:val="28"/>
        </w:rPr>
      </w:pPr>
      <w:r w:rsidRPr="00C26AB0">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042BC764" w14:textId="77777777" w:rsidR="00C26AB0" w:rsidRPr="00C26AB0" w:rsidRDefault="00C26AB0" w:rsidP="00C26AB0">
      <w:pPr>
        <w:tabs>
          <w:tab w:val="left" w:pos="0"/>
          <w:tab w:val="left" w:pos="284"/>
        </w:tabs>
        <w:spacing w:line="276" w:lineRule="auto"/>
        <w:jc w:val="center"/>
        <w:rPr>
          <w:b/>
          <w:color w:val="000000"/>
          <w:sz w:val="28"/>
          <w:szCs w:val="28"/>
        </w:rPr>
      </w:pPr>
    </w:p>
    <w:p w14:paraId="1E8CF1E4" w14:textId="77777777" w:rsidR="00C26AB0" w:rsidRPr="00C26AB0" w:rsidRDefault="00C26AB0" w:rsidP="00C26AB0">
      <w:pPr>
        <w:tabs>
          <w:tab w:val="left" w:pos="993"/>
        </w:tabs>
        <w:ind w:firstLine="680"/>
        <w:jc w:val="both"/>
        <w:rPr>
          <w:color w:val="000000"/>
          <w:sz w:val="28"/>
          <w:szCs w:val="28"/>
        </w:rPr>
      </w:pPr>
      <w:r w:rsidRPr="00C26AB0">
        <w:rPr>
          <w:color w:val="000000"/>
          <w:sz w:val="28"/>
          <w:szCs w:val="28"/>
        </w:rPr>
        <w:t>ООО «СибЭнерго» предлагает в расчёт платы за подключение к системе теплоснабжения следующие расходы:</w:t>
      </w:r>
    </w:p>
    <w:p w14:paraId="202871E6" w14:textId="77777777" w:rsidR="00C26AB0" w:rsidRPr="00C26AB0" w:rsidRDefault="00C26AB0" w:rsidP="00C26AB0">
      <w:pPr>
        <w:numPr>
          <w:ilvl w:val="0"/>
          <w:numId w:val="32"/>
        </w:numPr>
        <w:ind w:left="0" w:firstLine="680"/>
        <w:jc w:val="both"/>
        <w:rPr>
          <w:color w:val="000000"/>
          <w:sz w:val="28"/>
          <w:szCs w:val="28"/>
        </w:rPr>
      </w:pPr>
      <w:r w:rsidRPr="00C26AB0">
        <w:rPr>
          <w:color w:val="000000"/>
          <w:sz w:val="28"/>
          <w:szCs w:val="28"/>
        </w:rPr>
        <w:t>Выполнить строительство участка теплотрассы 2Дн89 мм от ТК-2/6 до стены МКД № 3 по ул. Горьковская, протяженностью 53 м в однотрубном исчислении.</w:t>
      </w:r>
    </w:p>
    <w:p w14:paraId="4AA655A0" w14:textId="77777777" w:rsidR="00C26AB0" w:rsidRPr="00C26AB0" w:rsidRDefault="00C26AB0" w:rsidP="00C26AB0">
      <w:pPr>
        <w:numPr>
          <w:ilvl w:val="0"/>
          <w:numId w:val="32"/>
        </w:numPr>
        <w:ind w:left="0" w:firstLine="680"/>
        <w:jc w:val="both"/>
        <w:rPr>
          <w:color w:val="000000"/>
          <w:sz w:val="28"/>
          <w:szCs w:val="28"/>
        </w:rPr>
      </w:pPr>
      <w:r w:rsidRPr="00C26AB0">
        <w:rPr>
          <w:color w:val="000000"/>
          <w:sz w:val="28"/>
          <w:szCs w:val="28"/>
        </w:rPr>
        <w:lastRenderedPageBreak/>
        <w:t>Выполнить строительство участка теплотрассы 2Дн76 мм от ТК-6/11а до стены МКД № 41 по ул. Горьковская, протяженностью 63 м в однотрубном исчислении.</w:t>
      </w:r>
    </w:p>
    <w:p w14:paraId="6A2FC97E" w14:textId="77777777" w:rsidR="00C26AB0" w:rsidRPr="00C26AB0" w:rsidRDefault="00C26AB0" w:rsidP="00C26AB0">
      <w:pPr>
        <w:numPr>
          <w:ilvl w:val="0"/>
          <w:numId w:val="32"/>
        </w:numPr>
        <w:ind w:left="0" w:firstLine="680"/>
        <w:jc w:val="both"/>
        <w:rPr>
          <w:color w:val="000000"/>
          <w:sz w:val="28"/>
          <w:szCs w:val="28"/>
        </w:rPr>
      </w:pPr>
      <w:r w:rsidRPr="00C26AB0">
        <w:rPr>
          <w:color w:val="000000"/>
          <w:sz w:val="28"/>
          <w:szCs w:val="28"/>
        </w:rPr>
        <w:t>Выполнить строительство участка теплотрассы 2Дн57 мм от ТК-5/8 (УТ-2) до границ земельного участка магазина ООО «Мария-Ра» по ул. Горьковская, 58а, протяженностью 105 м в однотрубном исчислении.</w:t>
      </w:r>
    </w:p>
    <w:p w14:paraId="4651D5F8" w14:textId="77777777" w:rsidR="00C26AB0" w:rsidRPr="00C26AB0" w:rsidRDefault="00C26AB0" w:rsidP="00C26AB0">
      <w:pPr>
        <w:numPr>
          <w:ilvl w:val="0"/>
          <w:numId w:val="32"/>
        </w:numPr>
        <w:ind w:left="0" w:firstLine="680"/>
        <w:jc w:val="both"/>
        <w:rPr>
          <w:color w:val="000000"/>
          <w:sz w:val="28"/>
          <w:szCs w:val="28"/>
        </w:rPr>
      </w:pPr>
      <w:r w:rsidRPr="00C26AB0">
        <w:rPr>
          <w:color w:val="000000"/>
          <w:sz w:val="28"/>
          <w:szCs w:val="28"/>
        </w:rPr>
        <w:t>Выполнить строительство участка теплотрассы в четырех трубном исполнении (2Дн108, 1Дн76, 1Дн57) от ТК-14/30 до стены МКД с детским садом № 93 по ул. Авиаторов, 89, протяженностью 523,5 м в однотрубном исчислении.</w:t>
      </w:r>
    </w:p>
    <w:p w14:paraId="4C8A53D9" w14:textId="77777777" w:rsidR="00C26AB0" w:rsidRPr="00C26AB0" w:rsidRDefault="00C26AB0" w:rsidP="00C26AB0">
      <w:pPr>
        <w:numPr>
          <w:ilvl w:val="0"/>
          <w:numId w:val="32"/>
        </w:numPr>
        <w:ind w:left="0" w:firstLine="680"/>
        <w:jc w:val="both"/>
        <w:rPr>
          <w:color w:val="000000"/>
          <w:sz w:val="28"/>
          <w:szCs w:val="28"/>
        </w:rPr>
      </w:pPr>
      <w:r w:rsidRPr="00C26AB0">
        <w:rPr>
          <w:color w:val="000000"/>
          <w:sz w:val="28"/>
          <w:szCs w:val="28"/>
        </w:rPr>
        <w:t>Выполнить строительство участка теплотрассы 2Дн57 мм от ТК-14/33 до границ земельного участка магазина ООО «Мария-Ра» по ул. Авиаторов, 109, протяженностью 119 м в однотрубном исчислении.</w:t>
      </w:r>
    </w:p>
    <w:p w14:paraId="71BF93FB" w14:textId="77777777" w:rsidR="00C26AB0" w:rsidRPr="00C26AB0" w:rsidRDefault="00C26AB0" w:rsidP="00C26AB0">
      <w:pPr>
        <w:spacing w:line="276" w:lineRule="auto"/>
        <w:jc w:val="center"/>
        <w:rPr>
          <w:b/>
          <w:color w:val="000000"/>
          <w:sz w:val="28"/>
          <w:szCs w:val="28"/>
        </w:rPr>
      </w:pPr>
    </w:p>
    <w:p w14:paraId="5D9CF074" w14:textId="77777777" w:rsidR="00C26AB0" w:rsidRPr="00C26AB0" w:rsidRDefault="00C26AB0" w:rsidP="00C26AB0">
      <w:pPr>
        <w:tabs>
          <w:tab w:val="left" w:pos="0"/>
          <w:tab w:val="left" w:pos="284"/>
          <w:tab w:val="left" w:pos="1512"/>
        </w:tabs>
        <w:spacing w:line="276" w:lineRule="auto"/>
        <w:jc w:val="center"/>
        <w:rPr>
          <w:b/>
          <w:color w:val="000000"/>
          <w:sz w:val="28"/>
          <w:szCs w:val="28"/>
        </w:rPr>
      </w:pPr>
      <w:r w:rsidRPr="00C26AB0">
        <w:rPr>
          <w:b/>
          <w:color w:val="000000"/>
          <w:sz w:val="28"/>
          <w:szCs w:val="28"/>
        </w:rPr>
        <w:t>(П1) Расходы на выполнение теплоснабжающей организацией мероприятий, по подключению объектов заявителей</w:t>
      </w:r>
    </w:p>
    <w:p w14:paraId="68C17E1C" w14:textId="77777777" w:rsidR="00C26AB0" w:rsidRPr="00C26AB0" w:rsidRDefault="00C26AB0" w:rsidP="00C26AB0">
      <w:pPr>
        <w:tabs>
          <w:tab w:val="left" w:pos="0"/>
          <w:tab w:val="left" w:pos="284"/>
          <w:tab w:val="left" w:pos="1512"/>
        </w:tabs>
        <w:ind w:firstLine="709"/>
        <w:jc w:val="center"/>
        <w:rPr>
          <w:b/>
          <w:color w:val="000000"/>
          <w:sz w:val="28"/>
          <w:szCs w:val="28"/>
        </w:rPr>
      </w:pPr>
    </w:p>
    <w:p w14:paraId="620FEE8F" w14:textId="77777777" w:rsidR="00C26AB0" w:rsidRPr="00C26AB0" w:rsidRDefault="00C26AB0" w:rsidP="00C26AB0">
      <w:pPr>
        <w:tabs>
          <w:tab w:val="left" w:pos="1512"/>
        </w:tabs>
        <w:spacing w:line="276" w:lineRule="auto"/>
        <w:ind w:firstLine="709"/>
        <w:jc w:val="both"/>
        <w:rPr>
          <w:sz w:val="28"/>
          <w:szCs w:val="28"/>
        </w:rPr>
      </w:pPr>
      <w:r w:rsidRPr="00C26AB0">
        <w:rPr>
          <w:sz w:val="28"/>
          <w:szCs w:val="28"/>
        </w:rPr>
        <w:t xml:space="preserve">ООО </w:t>
      </w:r>
      <w:bookmarkStart w:id="77" w:name="_Hlk486856946"/>
      <w:r w:rsidRPr="00C26AB0">
        <w:rPr>
          <w:sz w:val="28"/>
          <w:szCs w:val="28"/>
        </w:rPr>
        <w:t>«СибЭнерго»</w:t>
      </w:r>
      <w:bookmarkEnd w:id="77"/>
      <w:r w:rsidRPr="00C26AB0">
        <w:rPr>
          <w:sz w:val="28"/>
          <w:szCs w:val="28"/>
        </w:rPr>
        <w:t xml:space="preserve"> предлагает в расчет платы за подключение к системе теплоснабжения учесть расходы на проведение мероприятий по подключению объектов заявителей (П1) в размере 7,92 тыс. руб., в том числе:</w:t>
      </w:r>
    </w:p>
    <w:p w14:paraId="183FBD7E" w14:textId="77777777" w:rsidR="00C26AB0" w:rsidRPr="00C26AB0" w:rsidRDefault="00C26AB0" w:rsidP="00C26AB0">
      <w:pPr>
        <w:tabs>
          <w:tab w:val="left" w:pos="993"/>
          <w:tab w:val="left" w:pos="1512"/>
        </w:tabs>
        <w:spacing w:line="276" w:lineRule="auto"/>
        <w:ind w:firstLine="709"/>
        <w:jc w:val="both"/>
        <w:rPr>
          <w:sz w:val="28"/>
          <w:szCs w:val="28"/>
        </w:rPr>
      </w:pPr>
      <w:r w:rsidRPr="00C26AB0">
        <w:rPr>
          <w:sz w:val="28"/>
          <w:szCs w:val="28"/>
        </w:rPr>
        <w:t>- «Расходы на сырье и материалы» - 7,92 тыс. руб.</w:t>
      </w:r>
    </w:p>
    <w:p w14:paraId="60554092" w14:textId="77777777" w:rsidR="00C26AB0" w:rsidRPr="00C26AB0" w:rsidRDefault="00C26AB0" w:rsidP="00C26AB0">
      <w:pPr>
        <w:tabs>
          <w:tab w:val="left" w:pos="284"/>
          <w:tab w:val="left" w:pos="1512"/>
        </w:tabs>
        <w:spacing w:line="276" w:lineRule="auto"/>
        <w:ind w:firstLine="709"/>
        <w:jc w:val="both"/>
        <w:rPr>
          <w:color w:val="000000"/>
          <w:sz w:val="28"/>
          <w:szCs w:val="28"/>
        </w:rPr>
      </w:pPr>
      <w:r w:rsidRPr="00C26AB0">
        <w:rPr>
          <w:color w:val="000000"/>
          <w:sz w:val="28"/>
          <w:szCs w:val="28"/>
        </w:rPr>
        <w:t>Т.е. расходы на проведение мероприятий по подключению объектов заявителей ООО «СибЭнерго» предлагает принять на уровне 7,92 тыс. руб./Гкал/ч.</w:t>
      </w:r>
    </w:p>
    <w:p w14:paraId="419B0AEA" w14:textId="77777777" w:rsidR="00C26AB0" w:rsidRPr="00C26AB0" w:rsidRDefault="00C26AB0" w:rsidP="00C26AB0">
      <w:pPr>
        <w:tabs>
          <w:tab w:val="left" w:pos="1134"/>
          <w:tab w:val="left" w:pos="1512"/>
        </w:tabs>
        <w:spacing w:line="276" w:lineRule="auto"/>
        <w:ind w:firstLine="709"/>
        <w:jc w:val="both"/>
        <w:rPr>
          <w:color w:val="000000"/>
          <w:sz w:val="28"/>
          <w:szCs w:val="28"/>
        </w:rPr>
      </w:pPr>
      <w:r w:rsidRPr="00C26AB0">
        <w:rPr>
          <w:color w:val="000000"/>
          <w:sz w:val="28"/>
          <w:szCs w:val="28"/>
        </w:rPr>
        <w:t>Предприятием заявлены «Расходы на сырье и материалы» в сумме 7,92 тыс. руб. Данные расходы включают в себя материалы, необходимые для выполнения фактического подключения объектов к системе теплоснабжения, ГСМ и расходы на канцелярские товары. Предприятием представлены расчеты по ставке П1 с учетом объектов заявителей с подключаемой нагрузкой до 0,1 Гкал/ч.</w:t>
      </w:r>
    </w:p>
    <w:p w14:paraId="73FE7FBB" w14:textId="77777777" w:rsidR="00C26AB0" w:rsidRPr="00C26AB0" w:rsidRDefault="00C26AB0" w:rsidP="00C26AB0">
      <w:pPr>
        <w:tabs>
          <w:tab w:val="left" w:pos="1134"/>
          <w:tab w:val="left" w:pos="1512"/>
        </w:tabs>
        <w:spacing w:line="276" w:lineRule="auto"/>
        <w:ind w:firstLine="709"/>
        <w:jc w:val="both"/>
        <w:rPr>
          <w:color w:val="000000"/>
          <w:sz w:val="28"/>
          <w:szCs w:val="28"/>
        </w:rPr>
      </w:pPr>
      <w:r w:rsidRPr="00C26AB0">
        <w:rPr>
          <w:color w:val="000000"/>
          <w:sz w:val="28"/>
          <w:szCs w:val="28"/>
        </w:rPr>
        <w:t>Экспертами предлагается принять расходы в сумме 5,18 тыс. руб. Сокращение расходов обусловлено корректировкой объема канцелярских товаров и объема топлива для подключения потребителей с заявленной мощностью от 0,1 до 1,5 Гкал/ч.</w:t>
      </w:r>
    </w:p>
    <w:p w14:paraId="05772924" w14:textId="77777777" w:rsidR="00C26AB0" w:rsidRPr="00C26AB0" w:rsidRDefault="00C26AB0" w:rsidP="00C26AB0">
      <w:pPr>
        <w:tabs>
          <w:tab w:val="left" w:pos="1134"/>
          <w:tab w:val="left" w:pos="1512"/>
        </w:tabs>
        <w:spacing w:line="276" w:lineRule="auto"/>
        <w:ind w:firstLine="709"/>
        <w:jc w:val="both"/>
        <w:rPr>
          <w:color w:val="000000"/>
          <w:sz w:val="28"/>
          <w:szCs w:val="28"/>
        </w:rPr>
      </w:pPr>
      <w:r w:rsidRPr="00C26AB0">
        <w:rPr>
          <w:color w:val="000000"/>
          <w:sz w:val="28"/>
          <w:szCs w:val="28"/>
        </w:rPr>
        <w:t>Таким образом расходы на проведение мероприятий по подключению объектов заявителя (П1) составят 9,57 / 1,8468 = 5,18 тыс. руб./Гкал/ч</w:t>
      </w:r>
    </w:p>
    <w:p w14:paraId="4771F576" w14:textId="77777777" w:rsidR="00C26AB0" w:rsidRPr="00C26AB0" w:rsidRDefault="00C26AB0" w:rsidP="00C26AB0">
      <w:pPr>
        <w:tabs>
          <w:tab w:val="left" w:pos="993"/>
          <w:tab w:val="left" w:pos="1512"/>
        </w:tabs>
        <w:ind w:firstLine="709"/>
        <w:jc w:val="right"/>
        <w:rPr>
          <w:color w:val="000000"/>
          <w:sz w:val="28"/>
          <w:szCs w:val="28"/>
        </w:rPr>
      </w:pPr>
    </w:p>
    <w:p w14:paraId="537941A8" w14:textId="77777777" w:rsidR="00C26AB0" w:rsidRDefault="00C26AB0" w:rsidP="00C26AB0">
      <w:pPr>
        <w:tabs>
          <w:tab w:val="left" w:pos="993"/>
          <w:tab w:val="left" w:pos="1512"/>
        </w:tabs>
        <w:ind w:firstLine="709"/>
        <w:jc w:val="right"/>
        <w:rPr>
          <w:color w:val="000000"/>
          <w:sz w:val="28"/>
          <w:szCs w:val="28"/>
        </w:rPr>
        <w:sectPr w:rsidR="00C26AB0" w:rsidSect="00DC625F">
          <w:pgSz w:w="11906" w:h="16838"/>
          <w:pgMar w:top="1134" w:right="1134" w:bottom="284" w:left="851" w:header="709" w:footer="709" w:gutter="0"/>
          <w:cols w:space="708"/>
          <w:titlePg/>
          <w:docGrid w:linePitch="360"/>
        </w:sectPr>
      </w:pPr>
    </w:p>
    <w:p w14:paraId="79E29039" w14:textId="4DBFD5C8" w:rsidR="00C26AB0" w:rsidRPr="00C26AB0" w:rsidRDefault="00C26AB0" w:rsidP="00C26AB0">
      <w:pPr>
        <w:tabs>
          <w:tab w:val="left" w:pos="993"/>
          <w:tab w:val="left" w:pos="1512"/>
        </w:tabs>
        <w:ind w:firstLine="709"/>
        <w:jc w:val="right"/>
        <w:rPr>
          <w:color w:val="000000"/>
          <w:sz w:val="28"/>
          <w:szCs w:val="28"/>
        </w:rPr>
      </w:pPr>
      <w:r w:rsidRPr="00C26AB0">
        <w:rPr>
          <w:color w:val="000000"/>
          <w:sz w:val="28"/>
          <w:szCs w:val="28"/>
        </w:rPr>
        <w:lastRenderedPageBreak/>
        <w:t>Таблица 2 (Приложение 7.1 к Методическим указаниям)</w:t>
      </w:r>
    </w:p>
    <w:p w14:paraId="03C3CB2E" w14:textId="77777777" w:rsidR="00C26AB0" w:rsidRPr="00C26AB0" w:rsidRDefault="00C26AB0" w:rsidP="00C26AB0">
      <w:pPr>
        <w:tabs>
          <w:tab w:val="left" w:pos="993"/>
          <w:tab w:val="left" w:pos="1512"/>
        </w:tabs>
        <w:jc w:val="center"/>
        <w:rPr>
          <w:b/>
          <w:color w:val="000000"/>
          <w:sz w:val="28"/>
          <w:szCs w:val="28"/>
        </w:rPr>
      </w:pPr>
      <w:r w:rsidRPr="00C26AB0">
        <w:rPr>
          <w:b/>
          <w:color w:val="000000"/>
          <w:sz w:val="28"/>
          <w:szCs w:val="28"/>
        </w:rPr>
        <w:t>Расчет расходов на проведение мероприятий по подключению к системе теплоснабжения ООО «СибЭнерго» объектов заявителей, подключаемая тепловая нагрузка которых более 0,1 Гкал/ч и не превышает 1,5 Гкал/ч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433"/>
        <w:gridCol w:w="1199"/>
        <w:gridCol w:w="1495"/>
        <w:gridCol w:w="1495"/>
        <w:gridCol w:w="1629"/>
      </w:tblGrid>
      <w:tr w:rsidR="00C26AB0" w:rsidRPr="00C26AB0" w14:paraId="23D4C39B" w14:textId="77777777" w:rsidTr="00D779C8">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0956498E"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E5075A5"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7FBE2975"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3D496AA2"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448CAFE1"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Предложения экспертов</w:t>
            </w:r>
          </w:p>
        </w:tc>
        <w:tc>
          <w:tcPr>
            <w:tcW w:w="822" w:type="pct"/>
            <w:tcBorders>
              <w:top w:val="single" w:sz="4" w:space="0" w:color="auto"/>
              <w:left w:val="single" w:sz="4" w:space="0" w:color="auto"/>
              <w:bottom w:val="single" w:sz="4" w:space="0" w:color="auto"/>
              <w:right w:val="single" w:sz="4" w:space="0" w:color="auto"/>
            </w:tcBorders>
            <w:vAlign w:val="center"/>
            <w:hideMark/>
          </w:tcPr>
          <w:p w14:paraId="64441B3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Корректировка</w:t>
            </w:r>
          </w:p>
        </w:tc>
      </w:tr>
      <w:tr w:rsidR="00C26AB0" w:rsidRPr="00C26AB0" w14:paraId="784B6D34" w14:textId="77777777" w:rsidTr="00D779C8">
        <w:trPr>
          <w:tblHeader/>
        </w:trPr>
        <w:tc>
          <w:tcPr>
            <w:tcW w:w="333" w:type="pct"/>
            <w:tcBorders>
              <w:top w:val="single" w:sz="4" w:space="0" w:color="auto"/>
              <w:left w:val="single" w:sz="4" w:space="0" w:color="auto"/>
              <w:bottom w:val="single" w:sz="4" w:space="0" w:color="auto"/>
              <w:right w:val="single" w:sz="4" w:space="0" w:color="auto"/>
            </w:tcBorders>
            <w:vAlign w:val="center"/>
          </w:tcPr>
          <w:p w14:paraId="3460D4BF"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01CE692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66A48E6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51F7D6B7" w14:textId="77777777" w:rsidR="00C26AB0" w:rsidRPr="00C26AB0" w:rsidRDefault="00C26AB0" w:rsidP="00C26AB0">
            <w:pPr>
              <w:jc w:val="center"/>
              <w:rPr>
                <w:sz w:val="21"/>
                <w:szCs w:val="21"/>
              </w:rPr>
            </w:pPr>
            <w:r w:rsidRPr="00C26AB0">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2BF51E65" w14:textId="77777777" w:rsidR="00C26AB0" w:rsidRPr="00C26AB0" w:rsidRDefault="00C26AB0" w:rsidP="00C26AB0">
            <w:pPr>
              <w:jc w:val="center"/>
              <w:rPr>
                <w:sz w:val="21"/>
                <w:szCs w:val="21"/>
              </w:rPr>
            </w:pPr>
            <w:r w:rsidRPr="00C26AB0">
              <w:rPr>
                <w:sz w:val="21"/>
                <w:szCs w:val="21"/>
              </w:rPr>
              <w:t>5</w:t>
            </w:r>
          </w:p>
        </w:tc>
        <w:tc>
          <w:tcPr>
            <w:tcW w:w="822" w:type="pct"/>
            <w:tcBorders>
              <w:top w:val="single" w:sz="4" w:space="0" w:color="auto"/>
              <w:left w:val="single" w:sz="4" w:space="0" w:color="auto"/>
              <w:bottom w:val="single" w:sz="4" w:space="0" w:color="auto"/>
              <w:right w:val="single" w:sz="4" w:space="0" w:color="auto"/>
            </w:tcBorders>
            <w:vAlign w:val="center"/>
          </w:tcPr>
          <w:p w14:paraId="759BE274" w14:textId="77777777" w:rsidR="00C26AB0" w:rsidRPr="00C26AB0" w:rsidRDefault="00C26AB0" w:rsidP="00C26AB0">
            <w:pPr>
              <w:jc w:val="center"/>
              <w:rPr>
                <w:sz w:val="21"/>
                <w:szCs w:val="21"/>
              </w:rPr>
            </w:pPr>
            <w:r w:rsidRPr="00C26AB0">
              <w:rPr>
                <w:sz w:val="21"/>
                <w:szCs w:val="21"/>
              </w:rPr>
              <w:t>6</w:t>
            </w:r>
          </w:p>
        </w:tc>
      </w:tr>
      <w:tr w:rsidR="00C26AB0" w:rsidRPr="00C26AB0" w14:paraId="4C855885"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00A967D8"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E0177FF"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19656A20"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2A50FA3" w14:textId="77777777" w:rsidR="00C26AB0" w:rsidRPr="00C26AB0" w:rsidRDefault="00C26AB0" w:rsidP="00C26AB0">
            <w:pPr>
              <w:jc w:val="center"/>
              <w:rPr>
                <w:sz w:val="22"/>
                <w:szCs w:val="22"/>
              </w:rPr>
            </w:pPr>
            <w:r w:rsidRPr="00C26AB0">
              <w:rPr>
                <w:sz w:val="22"/>
                <w:szCs w:val="22"/>
              </w:rPr>
              <w:t>15,31</w:t>
            </w:r>
          </w:p>
        </w:tc>
        <w:tc>
          <w:tcPr>
            <w:tcW w:w="754" w:type="pct"/>
            <w:tcBorders>
              <w:top w:val="single" w:sz="4" w:space="0" w:color="auto"/>
              <w:left w:val="single" w:sz="4" w:space="0" w:color="auto"/>
              <w:bottom w:val="single" w:sz="4" w:space="0" w:color="auto"/>
              <w:right w:val="single" w:sz="4" w:space="0" w:color="auto"/>
            </w:tcBorders>
            <w:vAlign w:val="center"/>
          </w:tcPr>
          <w:p w14:paraId="7155BB06" w14:textId="77777777" w:rsidR="00C26AB0" w:rsidRPr="00C26AB0" w:rsidRDefault="00C26AB0" w:rsidP="00C26AB0">
            <w:pPr>
              <w:jc w:val="center"/>
              <w:rPr>
                <w:sz w:val="22"/>
                <w:szCs w:val="22"/>
              </w:rPr>
            </w:pPr>
            <w:r w:rsidRPr="00C26AB0">
              <w:rPr>
                <w:sz w:val="22"/>
                <w:szCs w:val="22"/>
              </w:rPr>
              <w:t>9,57</w:t>
            </w:r>
          </w:p>
        </w:tc>
        <w:tc>
          <w:tcPr>
            <w:tcW w:w="822" w:type="pct"/>
            <w:tcBorders>
              <w:top w:val="single" w:sz="4" w:space="0" w:color="auto"/>
              <w:left w:val="single" w:sz="4" w:space="0" w:color="auto"/>
              <w:bottom w:val="single" w:sz="4" w:space="0" w:color="auto"/>
              <w:right w:val="single" w:sz="4" w:space="0" w:color="auto"/>
            </w:tcBorders>
            <w:vAlign w:val="center"/>
          </w:tcPr>
          <w:p w14:paraId="00F4DB15" w14:textId="77777777" w:rsidR="00C26AB0" w:rsidRPr="00C26AB0" w:rsidRDefault="00C26AB0" w:rsidP="00C26AB0">
            <w:pPr>
              <w:jc w:val="center"/>
              <w:rPr>
                <w:sz w:val="22"/>
                <w:szCs w:val="22"/>
              </w:rPr>
            </w:pPr>
            <w:r w:rsidRPr="00C26AB0">
              <w:rPr>
                <w:sz w:val="22"/>
                <w:szCs w:val="22"/>
              </w:rPr>
              <w:t>-5,74</w:t>
            </w:r>
          </w:p>
        </w:tc>
      </w:tr>
      <w:tr w:rsidR="00C26AB0" w:rsidRPr="00C26AB0" w14:paraId="219AEFC7" w14:textId="77777777" w:rsidTr="00D779C8">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32A1C062"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25E3B49"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7414FE2A"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4677643" w14:textId="77777777" w:rsidR="00C26AB0" w:rsidRPr="00C26AB0" w:rsidRDefault="00C26AB0" w:rsidP="00C26AB0">
            <w:pPr>
              <w:jc w:val="center"/>
              <w:rPr>
                <w:sz w:val="22"/>
                <w:szCs w:val="22"/>
              </w:rPr>
            </w:pPr>
            <w:r w:rsidRPr="00C26AB0">
              <w:rPr>
                <w:sz w:val="22"/>
                <w:szCs w:val="22"/>
              </w:rPr>
              <w:t>15,31</w:t>
            </w:r>
          </w:p>
        </w:tc>
        <w:tc>
          <w:tcPr>
            <w:tcW w:w="754" w:type="pct"/>
            <w:tcBorders>
              <w:top w:val="single" w:sz="4" w:space="0" w:color="auto"/>
              <w:left w:val="single" w:sz="4" w:space="0" w:color="auto"/>
              <w:bottom w:val="single" w:sz="4" w:space="0" w:color="auto"/>
              <w:right w:val="single" w:sz="4" w:space="0" w:color="auto"/>
            </w:tcBorders>
            <w:vAlign w:val="center"/>
          </w:tcPr>
          <w:p w14:paraId="7030D38F" w14:textId="77777777" w:rsidR="00C26AB0" w:rsidRPr="00C26AB0" w:rsidRDefault="00C26AB0" w:rsidP="00C26AB0">
            <w:pPr>
              <w:jc w:val="center"/>
              <w:rPr>
                <w:sz w:val="22"/>
                <w:szCs w:val="22"/>
              </w:rPr>
            </w:pPr>
            <w:r w:rsidRPr="00C26AB0">
              <w:rPr>
                <w:sz w:val="22"/>
                <w:szCs w:val="22"/>
              </w:rPr>
              <w:t>9,57</w:t>
            </w:r>
          </w:p>
        </w:tc>
        <w:tc>
          <w:tcPr>
            <w:tcW w:w="822" w:type="pct"/>
            <w:tcBorders>
              <w:top w:val="single" w:sz="4" w:space="0" w:color="auto"/>
              <w:left w:val="single" w:sz="4" w:space="0" w:color="auto"/>
              <w:bottom w:val="single" w:sz="4" w:space="0" w:color="auto"/>
              <w:right w:val="single" w:sz="4" w:space="0" w:color="auto"/>
            </w:tcBorders>
            <w:vAlign w:val="center"/>
          </w:tcPr>
          <w:p w14:paraId="1C311262" w14:textId="77777777" w:rsidR="00C26AB0" w:rsidRPr="00C26AB0" w:rsidRDefault="00C26AB0" w:rsidP="00C26AB0">
            <w:pPr>
              <w:jc w:val="center"/>
              <w:rPr>
                <w:sz w:val="22"/>
                <w:szCs w:val="22"/>
              </w:rPr>
            </w:pPr>
            <w:r w:rsidRPr="00C26AB0">
              <w:rPr>
                <w:sz w:val="22"/>
                <w:szCs w:val="22"/>
              </w:rPr>
              <w:t>-5,74</w:t>
            </w:r>
          </w:p>
        </w:tc>
      </w:tr>
      <w:tr w:rsidR="00C26AB0" w:rsidRPr="00C26AB0" w14:paraId="37031D47" w14:textId="77777777" w:rsidTr="00D779C8">
        <w:tc>
          <w:tcPr>
            <w:tcW w:w="333" w:type="pct"/>
            <w:tcBorders>
              <w:top w:val="single" w:sz="4" w:space="0" w:color="auto"/>
              <w:left w:val="single" w:sz="4" w:space="0" w:color="auto"/>
              <w:bottom w:val="single" w:sz="4" w:space="0" w:color="auto"/>
              <w:right w:val="single" w:sz="4" w:space="0" w:color="auto"/>
            </w:tcBorders>
            <w:vAlign w:val="center"/>
            <w:hideMark/>
          </w:tcPr>
          <w:p w14:paraId="4FED6548"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15359A4"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5A2C44A"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051314F"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25DD8927"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3EE374C2" w14:textId="77777777" w:rsidR="00C26AB0" w:rsidRPr="00C26AB0" w:rsidRDefault="00C26AB0" w:rsidP="00C26AB0">
            <w:pPr>
              <w:jc w:val="center"/>
              <w:rPr>
                <w:sz w:val="22"/>
                <w:szCs w:val="22"/>
              </w:rPr>
            </w:pPr>
            <w:r w:rsidRPr="00C26AB0">
              <w:rPr>
                <w:sz w:val="22"/>
                <w:szCs w:val="22"/>
              </w:rPr>
              <w:t>0,00</w:t>
            </w:r>
          </w:p>
        </w:tc>
      </w:tr>
      <w:tr w:rsidR="00C26AB0" w:rsidRPr="00C26AB0" w14:paraId="2A515EC0" w14:textId="77777777" w:rsidTr="00D779C8">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0D870EBA"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14CB88F"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47510843"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0AB6C2AB"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2056C2CF"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3B7C4AE1" w14:textId="77777777" w:rsidR="00C26AB0" w:rsidRPr="00C26AB0" w:rsidRDefault="00C26AB0" w:rsidP="00C26AB0">
            <w:pPr>
              <w:jc w:val="center"/>
              <w:rPr>
                <w:sz w:val="22"/>
                <w:szCs w:val="22"/>
              </w:rPr>
            </w:pPr>
            <w:r w:rsidRPr="00C26AB0">
              <w:rPr>
                <w:sz w:val="22"/>
                <w:szCs w:val="22"/>
              </w:rPr>
              <w:t>0,00</w:t>
            </w:r>
          </w:p>
        </w:tc>
      </w:tr>
      <w:tr w:rsidR="00C26AB0" w:rsidRPr="00C26AB0" w14:paraId="70438BEC" w14:textId="77777777" w:rsidTr="00D779C8">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0EACAA65"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111927A"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6A2D051F"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5C2A55F2"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5F2FFD07"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4F0AE6C2" w14:textId="77777777" w:rsidR="00C26AB0" w:rsidRPr="00C26AB0" w:rsidRDefault="00C26AB0" w:rsidP="00C26AB0">
            <w:pPr>
              <w:jc w:val="center"/>
              <w:rPr>
                <w:sz w:val="22"/>
                <w:szCs w:val="22"/>
              </w:rPr>
            </w:pPr>
            <w:r w:rsidRPr="00C26AB0">
              <w:rPr>
                <w:sz w:val="22"/>
                <w:szCs w:val="22"/>
              </w:rPr>
              <w:t>0,00</w:t>
            </w:r>
          </w:p>
        </w:tc>
      </w:tr>
      <w:tr w:rsidR="00C26AB0" w:rsidRPr="00C26AB0" w14:paraId="3387F4A1" w14:textId="77777777" w:rsidTr="00D779C8">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6A5BC8B4"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E2F97DA"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62E166B3"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7C2DDF6E" w14:textId="77777777" w:rsidR="00C26AB0" w:rsidRPr="00C26AB0" w:rsidRDefault="00C26AB0" w:rsidP="00C26AB0">
            <w:pPr>
              <w:jc w:val="center"/>
              <w:rPr>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06E16937" w14:textId="77777777" w:rsidR="00C26AB0" w:rsidRPr="00C26AB0" w:rsidRDefault="00C26AB0" w:rsidP="00C26AB0">
            <w:pPr>
              <w:jc w:val="center"/>
              <w:rPr>
                <w:sz w:val="22"/>
                <w:szCs w:val="22"/>
              </w:rPr>
            </w:pPr>
          </w:p>
        </w:tc>
        <w:tc>
          <w:tcPr>
            <w:tcW w:w="822" w:type="pct"/>
            <w:tcBorders>
              <w:top w:val="single" w:sz="4" w:space="0" w:color="auto"/>
              <w:left w:val="single" w:sz="4" w:space="0" w:color="auto"/>
              <w:bottom w:val="single" w:sz="4" w:space="0" w:color="auto"/>
              <w:right w:val="single" w:sz="4" w:space="0" w:color="auto"/>
            </w:tcBorders>
            <w:vAlign w:val="center"/>
          </w:tcPr>
          <w:p w14:paraId="108E05FA" w14:textId="77777777" w:rsidR="00C26AB0" w:rsidRPr="00C26AB0" w:rsidRDefault="00C26AB0" w:rsidP="00C26AB0">
            <w:pPr>
              <w:jc w:val="center"/>
              <w:rPr>
                <w:sz w:val="22"/>
                <w:szCs w:val="22"/>
              </w:rPr>
            </w:pPr>
          </w:p>
        </w:tc>
      </w:tr>
      <w:tr w:rsidR="00C26AB0" w:rsidRPr="00C26AB0" w14:paraId="38B54EBC" w14:textId="77777777" w:rsidTr="00D779C8">
        <w:tc>
          <w:tcPr>
            <w:tcW w:w="333" w:type="pct"/>
            <w:tcBorders>
              <w:top w:val="single" w:sz="4" w:space="0" w:color="auto"/>
              <w:left w:val="single" w:sz="4" w:space="0" w:color="auto"/>
              <w:bottom w:val="single" w:sz="4" w:space="0" w:color="auto"/>
              <w:right w:val="single" w:sz="4" w:space="0" w:color="auto"/>
            </w:tcBorders>
            <w:vAlign w:val="center"/>
            <w:hideMark/>
          </w:tcPr>
          <w:p w14:paraId="01C08FCC"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3592747"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1E44A20B"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A0942E8"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60589FFC"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42FE815B" w14:textId="77777777" w:rsidR="00C26AB0" w:rsidRPr="00C26AB0" w:rsidRDefault="00C26AB0" w:rsidP="00C26AB0">
            <w:pPr>
              <w:jc w:val="center"/>
              <w:rPr>
                <w:sz w:val="22"/>
                <w:szCs w:val="22"/>
              </w:rPr>
            </w:pPr>
            <w:r w:rsidRPr="00C26AB0">
              <w:rPr>
                <w:sz w:val="22"/>
                <w:szCs w:val="22"/>
              </w:rPr>
              <w:t>0,00</w:t>
            </w:r>
          </w:p>
        </w:tc>
      </w:tr>
      <w:tr w:rsidR="00C26AB0" w:rsidRPr="00C26AB0" w14:paraId="106EE1BC" w14:textId="77777777" w:rsidTr="00D779C8">
        <w:tc>
          <w:tcPr>
            <w:tcW w:w="333" w:type="pct"/>
            <w:tcBorders>
              <w:top w:val="single" w:sz="4" w:space="0" w:color="auto"/>
              <w:left w:val="single" w:sz="4" w:space="0" w:color="auto"/>
              <w:bottom w:val="single" w:sz="4" w:space="0" w:color="auto"/>
              <w:right w:val="single" w:sz="4" w:space="0" w:color="auto"/>
            </w:tcBorders>
            <w:vAlign w:val="center"/>
            <w:hideMark/>
          </w:tcPr>
          <w:p w14:paraId="1E9A5180"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1354EC1"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151AFEE2"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7B0E37E"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681425DF"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67FDD8B1" w14:textId="77777777" w:rsidR="00C26AB0" w:rsidRPr="00C26AB0" w:rsidRDefault="00C26AB0" w:rsidP="00C26AB0">
            <w:pPr>
              <w:jc w:val="center"/>
              <w:rPr>
                <w:sz w:val="22"/>
                <w:szCs w:val="22"/>
              </w:rPr>
            </w:pPr>
            <w:r w:rsidRPr="00C26AB0">
              <w:rPr>
                <w:sz w:val="22"/>
                <w:szCs w:val="22"/>
              </w:rPr>
              <w:t>0,00</w:t>
            </w:r>
          </w:p>
        </w:tc>
      </w:tr>
      <w:tr w:rsidR="00C26AB0" w:rsidRPr="00C26AB0" w14:paraId="45917A84"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08D69E33"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2C7FC725"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3D07AE42"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AB4EF51"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3A4DF25C"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5B577788" w14:textId="77777777" w:rsidR="00C26AB0" w:rsidRPr="00C26AB0" w:rsidRDefault="00C26AB0" w:rsidP="00C26AB0">
            <w:pPr>
              <w:jc w:val="center"/>
              <w:rPr>
                <w:sz w:val="22"/>
                <w:szCs w:val="22"/>
              </w:rPr>
            </w:pPr>
            <w:r w:rsidRPr="00C26AB0">
              <w:rPr>
                <w:sz w:val="22"/>
                <w:szCs w:val="22"/>
              </w:rPr>
              <w:t>0,00</w:t>
            </w:r>
          </w:p>
        </w:tc>
      </w:tr>
      <w:tr w:rsidR="00C26AB0" w:rsidRPr="00C26AB0" w14:paraId="492854DC"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7915F92F"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5B057B1B"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7C509E89"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3BDEE4E8"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71006AED"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3812ED5A" w14:textId="77777777" w:rsidR="00C26AB0" w:rsidRPr="00C26AB0" w:rsidRDefault="00C26AB0" w:rsidP="00C26AB0">
            <w:pPr>
              <w:jc w:val="center"/>
              <w:rPr>
                <w:sz w:val="22"/>
                <w:szCs w:val="22"/>
              </w:rPr>
            </w:pPr>
            <w:r w:rsidRPr="00C26AB0">
              <w:rPr>
                <w:sz w:val="22"/>
                <w:szCs w:val="22"/>
              </w:rPr>
              <w:t>0,00</w:t>
            </w:r>
          </w:p>
        </w:tc>
      </w:tr>
      <w:tr w:rsidR="00C26AB0" w:rsidRPr="00C26AB0" w14:paraId="2865E1C3"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2B4C5A7C"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2B38035E"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1EE5E918"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752BFD2E"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339CC825"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20B705CA" w14:textId="77777777" w:rsidR="00C26AB0" w:rsidRPr="00C26AB0" w:rsidRDefault="00C26AB0" w:rsidP="00C26AB0">
            <w:pPr>
              <w:jc w:val="center"/>
              <w:rPr>
                <w:sz w:val="22"/>
                <w:szCs w:val="22"/>
              </w:rPr>
            </w:pPr>
            <w:r w:rsidRPr="00C26AB0">
              <w:rPr>
                <w:sz w:val="22"/>
                <w:szCs w:val="22"/>
              </w:rPr>
              <w:t>0,00</w:t>
            </w:r>
          </w:p>
        </w:tc>
      </w:tr>
      <w:tr w:rsidR="00C26AB0" w:rsidRPr="00C26AB0" w14:paraId="22A9EEB5"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6792C55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04A969BC"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7249FD94"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1B91FE05"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4ACAC4FB"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5FF3AFBE" w14:textId="77777777" w:rsidR="00C26AB0" w:rsidRPr="00C26AB0" w:rsidRDefault="00C26AB0" w:rsidP="00C26AB0">
            <w:pPr>
              <w:jc w:val="center"/>
              <w:rPr>
                <w:sz w:val="22"/>
                <w:szCs w:val="22"/>
              </w:rPr>
            </w:pPr>
            <w:r w:rsidRPr="00C26AB0">
              <w:rPr>
                <w:sz w:val="22"/>
                <w:szCs w:val="22"/>
              </w:rPr>
              <w:t>0,00</w:t>
            </w:r>
          </w:p>
        </w:tc>
      </w:tr>
      <w:tr w:rsidR="00C26AB0" w:rsidRPr="00C26AB0" w14:paraId="1329C7D5" w14:textId="77777777" w:rsidTr="00D779C8">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6C3751B2"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2145FF7E"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156758EC"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38CB0889"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60134F74"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5FDBED41" w14:textId="77777777" w:rsidR="00C26AB0" w:rsidRPr="00C26AB0" w:rsidRDefault="00C26AB0" w:rsidP="00C26AB0">
            <w:pPr>
              <w:jc w:val="center"/>
              <w:rPr>
                <w:sz w:val="22"/>
                <w:szCs w:val="22"/>
              </w:rPr>
            </w:pPr>
            <w:r w:rsidRPr="00C26AB0">
              <w:rPr>
                <w:sz w:val="22"/>
                <w:szCs w:val="22"/>
              </w:rPr>
              <w:t>0,00</w:t>
            </w:r>
          </w:p>
        </w:tc>
      </w:tr>
      <w:tr w:rsidR="00C26AB0" w:rsidRPr="00C26AB0" w14:paraId="12EA32EF"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44E3FB7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7932C9D6"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2C760D21"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7E28487"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58030B34"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07D1B3C5" w14:textId="77777777" w:rsidR="00C26AB0" w:rsidRPr="00C26AB0" w:rsidRDefault="00C26AB0" w:rsidP="00C26AB0">
            <w:pPr>
              <w:jc w:val="center"/>
              <w:rPr>
                <w:sz w:val="22"/>
                <w:szCs w:val="22"/>
              </w:rPr>
            </w:pPr>
            <w:r w:rsidRPr="00C26AB0">
              <w:rPr>
                <w:sz w:val="22"/>
                <w:szCs w:val="22"/>
              </w:rPr>
              <w:t>0,00</w:t>
            </w:r>
          </w:p>
        </w:tc>
      </w:tr>
      <w:tr w:rsidR="00C26AB0" w:rsidRPr="00C26AB0" w14:paraId="29B39DC4"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3DB0AE4D"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3E1B91A5"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42AF4055"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5843CB1A"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3BD39690"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3F43DE4A" w14:textId="77777777" w:rsidR="00C26AB0" w:rsidRPr="00C26AB0" w:rsidRDefault="00C26AB0" w:rsidP="00C26AB0">
            <w:pPr>
              <w:jc w:val="center"/>
              <w:rPr>
                <w:sz w:val="22"/>
                <w:szCs w:val="22"/>
              </w:rPr>
            </w:pPr>
            <w:r w:rsidRPr="00C26AB0">
              <w:rPr>
                <w:sz w:val="22"/>
                <w:szCs w:val="22"/>
              </w:rPr>
              <w:t>0,00</w:t>
            </w:r>
          </w:p>
        </w:tc>
      </w:tr>
      <w:tr w:rsidR="00C26AB0" w:rsidRPr="00C26AB0" w14:paraId="3E70205B"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6AB83CB8"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38FE5ADA"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10F02847"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845DF6B"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5B98EB7A"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148E9ED5" w14:textId="77777777" w:rsidR="00C26AB0" w:rsidRPr="00C26AB0" w:rsidRDefault="00C26AB0" w:rsidP="00C26AB0">
            <w:pPr>
              <w:jc w:val="center"/>
              <w:rPr>
                <w:sz w:val="22"/>
                <w:szCs w:val="22"/>
              </w:rPr>
            </w:pPr>
            <w:r w:rsidRPr="00C26AB0">
              <w:rPr>
                <w:sz w:val="22"/>
                <w:szCs w:val="22"/>
              </w:rPr>
              <w:t>0,00</w:t>
            </w:r>
          </w:p>
        </w:tc>
      </w:tr>
      <w:tr w:rsidR="00C26AB0" w:rsidRPr="00C26AB0" w14:paraId="26990F27"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6E9607C4"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0CB4D9B3"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1110664C"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3D3122EA"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2115326B"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453BEA51" w14:textId="77777777" w:rsidR="00C26AB0" w:rsidRPr="00C26AB0" w:rsidRDefault="00C26AB0" w:rsidP="00C26AB0">
            <w:pPr>
              <w:jc w:val="center"/>
              <w:rPr>
                <w:sz w:val="22"/>
                <w:szCs w:val="22"/>
              </w:rPr>
            </w:pPr>
            <w:r w:rsidRPr="00C26AB0">
              <w:rPr>
                <w:sz w:val="22"/>
                <w:szCs w:val="22"/>
              </w:rPr>
              <w:t>0,00</w:t>
            </w:r>
          </w:p>
        </w:tc>
      </w:tr>
      <w:tr w:rsidR="00C26AB0" w:rsidRPr="00C26AB0" w14:paraId="5884B792"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58E709F5"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3275DE16"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6ED5C2EA"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19A36B71"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2D5D9F33"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7BB13680" w14:textId="77777777" w:rsidR="00C26AB0" w:rsidRPr="00C26AB0" w:rsidRDefault="00C26AB0" w:rsidP="00C26AB0">
            <w:pPr>
              <w:jc w:val="center"/>
              <w:rPr>
                <w:sz w:val="22"/>
                <w:szCs w:val="22"/>
              </w:rPr>
            </w:pPr>
            <w:r w:rsidRPr="00C26AB0">
              <w:rPr>
                <w:sz w:val="22"/>
                <w:szCs w:val="22"/>
              </w:rPr>
              <w:t>0,00</w:t>
            </w:r>
          </w:p>
        </w:tc>
      </w:tr>
      <w:tr w:rsidR="00C26AB0" w:rsidRPr="00C26AB0" w14:paraId="11D0C804"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76834B9B"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25F864E8"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4543EBD4"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59BAEBCC"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72F4CB65"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342BDD2D" w14:textId="77777777" w:rsidR="00C26AB0" w:rsidRPr="00C26AB0" w:rsidRDefault="00C26AB0" w:rsidP="00C26AB0">
            <w:pPr>
              <w:jc w:val="center"/>
              <w:rPr>
                <w:sz w:val="22"/>
                <w:szCs w:val="22"/>
              </w:rPr>
            </w:pPr>
            <w:r w:rsidRPr="00C26AB0">
              <w:rPr>
                <w:sz w:val="22"/>
                <w:szCs w:val="22"/>
              </w:rPr>
              <w:t>0,00</w:t>
            </w:r>
          </w:p>
        </w:tc>
      </w:tr>
      <w:tr w:rsidR="00C26AB0" w:rsidRPr="00C26AB0" w14:paraId="08FD8042"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1195EB91"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3F7AD04D"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6595DD68"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15BCAE7" w14:textId="77777777" w:rsidR="00C26AB0" w:rsidRPr="00C26AB0" w:rsidRDefault="00C26AB0" w:rsidP="00C26AB0">
            <w:pPr>
              <w:jc w:val="center"/>
              <w:rPr>
                <w:sz w:val="22"/>
                <w:szCs w:val="22"/>
              </w:rPr>
            </w:pPr>
            <w:r w:rsidRPr="00C26AB0">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14:paraId="7983DDE0" w14:textId="77777777" w:rsidR="00C26AB0" w:rsidRPr="00C26AB0" w:rsidRDefault="00C26AB0" w:rsidP="00C26AB0">
            <w:pPr>
              <w:jc w:val="center"/>
              <w:rPr>
                <w:sz w:val="22"/>
                <w:szCs w:val="22"/>
              </w:rPr>
            </w:pPr>
            <w:r w:rsidRPr="00C26AB0">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14:paraId="52E3D209" w14:textId="77777777" w:rsidR="00C26AB0" w:rsidRPr="00C26AB0" w:rsidRDefault="00C26AB0" w:rsidP="00C26AB0">
            <w:pPr>
              <w:jc w:val="center"/>
              <w:rPr>
                <w:sz w:val="22"/>
                <w:szCs w:val="22"/>
              </w:rPr>
            </w:pPr>
            <w:r w:rsidRPr="00C26AB0">
              <w:rPr>
                <w:sz w:val="22"/>
                <w:szCs w:val="22"/>
              </w:rPr>
              <w:t>0,00</w:t>
            </w:r>
          </w:p>
        </w:tc>
      </w:tr>
      <w:tr w:rsidR="00C26AB0" w:rsidRPr="00C26AB0" w14:paraId="6B866567" w14:textId="77777777" w:rsidTr="00D779C8">
        <w:tc>
          <w:tcPr>
            <w:tcW w:w="333" w:type="pct"/>
            <w:tcBorders>
              <w:top w:val="single" w:sz="4" w:space="0" w:color="auto"/>
              <w:left w:val="single" w:sz="4" w:space="0" w:color="auto"/>
              <w:bottom w:val="single" w:sz="4" w:space="0" w:color="auto"/>
              <w:right w:val="single" w:sz="4" w:space="0" w:color="auto"/>
            </w:tcBorders>
            <w:vAlign w:val="center"/>
          </w:tcPr>
          <w:p w14:paraId="002E276B"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lastRenderedPageBreak/>
              <w:t>3</w:t>
            </w:r>
          </w:p>
        </w:tc>
        <w:tc>
          <w:tcPr>
            <w:tcW w:w="1732" w:type="pct"/>
            <w:tcBorders>
              <w:top w:val="single" w:sz="4" w:space="0" w:color="auto"/>
              <w:left w:val="single" w:sz="4" w:space="0" w:color="auto"/>
              <w:bottom w:val="single" w:sz="4" w:space="0" w:color="auto"/>
              <w:right w:val="single" w:sz="4" w:space="0" w:color="auto"/>
            </w:tcBorders>
            <w:vAlign w:val="center"/>
          </w:tcPr>
          <w:p w14:paraId="05AAD345"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0577B5AB"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14:paraId="5C811A6D" w14:textId="77777777" w:rsidR="00C26AB0" w:rsidRPr="00C26AB0" w:rsidRDefault="00C26AB0" w:rsidP="00C26AB0">
            <w:pPr>
              <w:jc w:val="center"/>
              <w:rPr>
                <w:sz w:val="22"/>
                <w:szCs w:val="22"/>
              </w:rPr>
            </w:pPr>
            <w:r w:rsidRPr="00C26AB0">
              <w:rPr>
                <w:sz w:val="22"/>
                <w:szCs w:val="22"/>
              </w:rPr>
              <w:t>1,9324</w:t>
            </w:r>
          </w:p>
        </w:tc>
        <w:tc>
          <w:tcPr>
            <w:tcW w:w="754" w:type="pct"/>
            <w:tcBorders>
              <w:top w:val="single" w:sz="4" w:space="0" w:color="auto"/>
              <w:left w:val="single" w:sz="4" w:space="0" w:color="auto"/>
              <w:bottom w:val="single" w:sz="4" w:space="0" w:color="auto"/>
              <w:right w:val="single" w:sz="4" w:space="0" w:color="auto"/>
            </w:tcBorders>
            <w:vAlign w:val="center"/>
          </w:tcPr>
          <w:p w14:paraId="5FDFAF30" w14:textId="77777777" w:rsidR="00C26AB0" w:rsidRPr="00C26AB0" w:rsidRDefault="00C26AB0" w:rsidP="00C26AB0">
            <w:pPr>
              <w:jc w:val="center"/>
              <w:rPr>
                <w:sz w:val="22"/>
                <w:szCs w:val="22"/>
              </w:rPr>
            </w:pPr>
            <w:r w:rsidRPr="00C26AB0">
              <w:rPr>
                <w:sz w:val="22"/>
                <w:szCs w:val="22"/>
              </w:rPr>
              <w:t>1,8468</w:t>
            </w:r>
          </w:p>
        </w:tc>
        <w:tc>
          <w:tcPr>
            <w:tcW w:w="822" w:type="pct"/>
            <w:tcBorders>
              <w:top w:val="single" w:sz="4" w:space="0" w:color="auto"/>
              <w:left w:val="single" w:sz="4" w:space="0" w:color="auto"/>
              <w:bottom w:val="single" w:sz="4" w:space="0" w:color="auto"/>
              <w:right w:val="single" w:sz="4" w:space="0" w:color="auto"/>
            </w:tcBorders>
            <w:vAlign w:val="center"/>
          </w:tcPr>
          <w:p w14:paraId="2350BD99" w14:textId="77777777" w:rsidR="00C26AB0" w:rsidRPr="00C26AB0" w:rsidRDefault="00C26AB0" w:rsidP="00C26AB0">
            <w:pPr>
              <w:jc w:val="center"/>
              <w:rPr>
                <w:sz w:val="22"/>
                <w:szCs w:val="22"/>
              </w:rPr>
            </w:pPr>
            <w:r w:rsidRPr="00C26AB0">
              <w:rPr>
                <w:sz w:val="22"/>
                <w:szCs w:val="22"/>
              </w:rPr>
              <w:t>-0,0856</w:t>
            </w:r>
          </w:p>
        </w:tc>
      </w:tr>
      <w:tr w:rsidR="00C26AB0" w:rsidRPr="00C26AB0" w14:paraId="23BB6439" w14:textId="77777777" w:rsidTr="00D779C8">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1DED23EB"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2D87BFD2" w14:textId="77777777" w:rsidR="00C26AB0" w:rsidRPr="00C26AB0" w:rsidRDefault="00C26AB0" w:rsidP="00C26AB0">
            <w:pPr>
              <w:tabs>
                <w:tab w:val="left" w:pos="993"/>
                <w:tab w:val="left" w:pos="1512"/>
              </w:tabs>
              <w:rPr>
                <w:color w:val="000000"/>
                <w:sz w:val="21"/>
                <w:szCs w:val="21"/>
              </w:rPr>
            </w:pPr>
            <w:r w:rsidRPr="00C26AB0">
              <w:rPr>
                <w:color w:val="000000"/>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4BD69FC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тыс. руб./</w:t>
            </w:r>
          </w:p>
          <w:p w14:paraId="03BC4986"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14:paraId="695D3DF1" w14:textId="77777777" w:rsidR="00C26AB0" w:rsidRPr="00C26AB0" w:rsidRDefault="00C26AB0" w:rsidP="00C26AB0">
            <w:pPr>
              <w:jc w:val="center"/>
              <w:rPr>
                <w:sz w:val="22"/>
                <w:szCs w:val="22"/>
              </w:rPr>
            </w:pPr>
            <w:r w:rsidRPr="00C26AB0">
              <w:rPr>
                <w:sz w:val="22"/>
                <w:szCs w:val="22"/>
              </w:rPr>
              <w:t>7,92*</w:t>
            </w:r>
          </w:p>
        </w:tc>
        <w:tc>
          <w:tcPr>
            <w:tcW w:w="754" w:type="pct"/>
            <w:tcBorders>
              <w:top w:val="single" w:sz="4" w:space="0" w:color="auto"/>
              <w:left w:val="single" w:sz="4" w:space="0" w:color="auto"/>
              <w:bottom w:val="single" w:sz="4" w:space="0" w:color="auto"/>
              <w:right w:val="single" w:sz="4" w:space="0" w:color="auto"/>
            </w:tcBorders>
            <w:vAlign w:val="center"/>
          </w:tcPr>
          <w:p w14:paraId="391E4375" w14:textId="77777777" w:rsidR="00C26AB0" w:rsidRPr="00C26AB0" w:rsidRDefault="00C26AB0" w:rsidP="00C26AB0">
            <w:pPr>
              <w:jc w:val="center"/>
              <w:rPr>
                <w:sz w:val="22"/>
                <w:szCs w:val="22"/>
              </w:rPr>
            </w:pPr>
            <w:r w:rsidRPr="00C26AB0">
              <w:rPr>
                <w:sz w:val="22"/>
                <w:szCs w:val="22"/>
              </w:rPr>
              <w:t>5,18**</w:t>
            </w:r>
          </w:p>
        </w:tc>
        <w:tc>
          <w:tcPr>
            <w:tcW w:w="822" w:type="pct"/>
            <w:tcBorders>
              <w:top w:val="single" w:sz="4" w:space="0" w:color="auto"/>
              <w:left w:val="single" w:sz="4" w:space="0" w:color="auto"/>
              <w:bottom w:val="single" w:sz="4" w:space="0" w:color="auto"/>
              <w:right w:val="single" w:sz="4" w:space="0" w:color="auto"/>
            </w:tcBorders>
            <w:vAlign w:val="center"/>
          </w:tcPr>
          <w:p w14:paraId="590EB179" w14:textId="77777777" w:rsidR="00C26AB0" w:rsidRPr="00C26AB0" w:rsidRDefault="00C26AB0" w:rsidP="00C26AB0">
            <w:pPr>
              <w:jc w:val="center"/>
              <w:rPr>
                <w:sz w:val="22"/>
                <w:szCs w:val="22"/>
              </w:rPr>
            </w:pPr>
            <w:r w:rsidRPr="00C26AB0">
              <w:rPr>
                <w:sz w:val="22"/>
                <w:szCs w:val="22"/>
              </w:rPr>
              <w:t>-2,74</w:t>
            </w:r>
          </w:p>
        </w:tc>
      </w:tr>
    </w:tbl>
    <w:p w14:paraId="67009C72" w14:textId="77777777" w:rsidR="00C26AB0" w:rsidRPr="00C26AB0" w:rsidRDefault="00C26AB0" w:rsidP="00C26AB0">
      <w:pPr>
        <w:tabs>
          <w:tab w:val="left" w:pos="993"/>
          <w:tab w:val="left" w:pos="1512"/>
        </w:tabs>
        <w:spacing w:line="276" w:lineRule="auto"/>
        <w:ind w:firstLine="709"/>
        <w:rPr>
          <w:color w:val="000000"/>
          <w:sz w:val="28"/>
          <w:szCs w:val="28"/>
        </w:rPr>
      </w:pPr>
      <w:r w:rsidRPr="00C26AB0">
        <w:rPr>
          <w:color w:val="000000"/>
          <w:sz w:val="28"/>
          <w:szCs w:val="28"/>
        </w:rPr>
        <w:t>*   15,31 / 1,9324 = 7,92</w:t>
      </w:r>
    </w:p>
    <w:p w14:paraId="1D7EB508" w14:textId="77777777" w:rsidR="00C26AB0" w:rsidRPr="00C26AB0" w:rsidRDefault="00C26AB0" w:rsidP="00C26AB0">
      <w:pPr>
        <w:tabs>
          <w:tab w:val="left" w:pos="993"/>
          <w:tab w:val="left" w:pos="1512"/>
        </w:tabs>
        <w:spacing w:line="276" w:lineRule="auto"/>
        <w:ind w:firstLine="709"/>
        <w:rPr>
          <w:color w:val="000000"/>
          <w:sz w:val="28"/>
          <w:szCs w:val="28"/>
        </w:rPr>
      </w:pPr>
      <w:r w:rsidRPr="00C26AB0">
        <w:rPr>
          <w:color w:val="000000"/>
          <w:sz w:val="28"/>
          <w:szCs w:val="28"/>
        </w:rPr>
        <w:t>** 9,57 / 1,8468 = 5,18</w:t>
      </w:r>
    </w:p>
    <w:p w14:paraId="20F3B1CD" w14:textId="77777777" w:rsidR="00C26AB0" w:rsidRPr="00C26AB0" w:rsidRDefault="00C26AB0" w:rsidP="00C26AB0">
      <w:pPr>
        <w:tabs>
          <w:tab w:val="left" w:pos="993"/>
          <w:tab w:val="left" w:pos="1512"/>
        </w:tabs>
        <w:ind w:firstLine="709"/>
        <w:jc w:val="right"/>
        <w:rPr>
          <w:color w:val="000000"/>
          <w:sz w:val="28"/>
          <w:szCs w:val="28"/>
        </w:rPr>
      </w:pPr>
    </w:p>
    <w:p w14:paraId="3FF8BA4C" w14:textId="77777777" w:rsidR="00C26AB0" w:rsidRPr="00C26AB0" w:rsidRDefault="00C26AB0" w:rsidP="00C26AB0">
      <w:pPr>
        <w:tabs>
          <w:tab w:val="left" w:pos="993"/>
          <w:tab w:val="left" w:pos="1512"/>
        </w:tabs>
        <w:ind w:firstLine="709"/>
        <w:jc w:val="right"/>
        <w:rPr>
          <w:color w:val="000000"/>
          <w:sz w:val="28"/>
          <w:szCs w:val="28"/>
        </w:rPr>
      </w:pPr>
      <w:r w:rsidRPr="00C26AB0">
        <w:rPr>
          <w:color w:val="000000"/>
          <w:sz w:val="28"/>
          <w:szCs w:val="28"/>
        </w:rPr>
        <w:br w:type="page"/>
      </w:r>
      <w:r w:rsidRPr="00C26AB0">
        <w:rPr>
          <w:color w:val="000000"/>
          <w:sz w:val="28"/>
          <w:szCs w:val="28"/>
        </w:rPr>
        <w:lastRenderedPageBreak/>
        <w:t>Таблица 3 (Приложение 7.4 Методических указаний)</w:t>
      </w:r>
    </w:p>
    <w:p w14:paraId="440FD19F" w14:textId="77777777" w:rsidR="00C26AB0" w:rsidRPr="00C26AB0" w:rsidRDefault="00C26AB0" w:rsidP="00C26AB0">
      <w:pPr>
        <w:tabs>
          <w:tab w:val="left" w:pos="993"/>
          <w:tab w:val="left" w:pos="1512"/>
        </w:tabs>
        <w:jc w:val="center"/>
        <w:rPr>
          <w:b/>
          <w:color w:val="000000"/>
          <w:sz w:val="28"/>
          <w:szCs w:val="28"/>
        </w:rPr>
      </w:pPr>
      <w:r w:rsidRPr="00C26AB0">
        <w:rPr>
          <w:b/>
          <w:color w:val="000000"/>
          <w:sz w:val="28"/>
          <w:szCs w:val="28"/>
        </w:rPr>
        <w:t>Расчет платы за подключение к системе теплоснабжения</w:t>
      </w:r>
    </w:p>
    <w:p w14:paraId="2DE99CB3" w14:textId="77777777" w:rsidR="00C26AB0" w:rsidRPr="00C26AB0" w:rsidRDefault="00C26AB0" w:rsidP="00C26AB0">
      <w:pPr>
        <w:tabs>
          <w:tab w:val="left" w:pos="993"/>
          <w:tab w:val="left" w:pos="1512"/>
        </w:tabs>
        <w:jc w:val="center"/>
        <w:rPr>
          <w:b/>
          <w:color w:val="000000"/>
          <w:sz w:val="28"/>
          <w:szCs w:val="28"/>
        </w:rPr>
      </w:pPr>
      <w:r w:rsidRPr="00C26AB0">
        <w:rPr>
          <w:b/>
          <w:color w:val="000000"/>
          <w:sz w:val="28"/>
          <w:szCs w:val="28"/>
        </w:rPr>
        <w:t>ООО «СибЭнерго» объектов заявителей, подключаемая тепловая нагрузка которых более 0,1 Гкал/ч и не превышает 1,5 Гкал/ч</w:t>
      </w:r>
    </w:p>
    <w:p w14:paraId="762D53FE" w14:textId="77777777" w:rsidR="00C26AB0" w:rsidRPr="00C26AB0" w:rsidRDefault="00C26AB0" w:rsidP="00C26AB0">
      <w:pPr>
        <w:tabs>
          <w:tab w:val="left" w:pos="993"/>
          <w:tab w:val="left" w:pos="1512"/>
        </w:tabs>
        <w:jc w:val="right"/>
        <w:rPr>
          <w:color w:val="000000"/>
          <w:sz w:val="28"/>
          <w:szCs w:val="28"/>
        </w:rPr>
      </w:pPr>
      <w:r w:rsidRPr="00C26AB0">
        <w:rPr>
          <w:color w:val="000000"/>
          <w:sz w:val="28"/>
          <w:szCs w:val="28"/>
        </w:rPr>
        <w:t>тыс. руб./Гкал/ч</w:t>
      </w:r>
    </w:p>
    <w:tbl>
      <w:tblPr>
        <w:tblW w:w="5000" w:type="pct"/>
        <w:tblCellMar>
          <w:left w:w="0" w:type="dxa"/>
          <w:right w:w="0" w:type="dxa"/>
        </w:tblCellMar>
        <w:tblLook w:val="0000" w:firstRow="0" w:lastRow="0" w:firstColumn="0" w:lastColumn="0" w:noHBand="0" w:noVBand="0"/>
      </w:tblPr>
      <w:tblGrid>
        <w:gridCol w:w="1106"/>
        <w:gridCol w:w="4050"/>
        <w:gridCol w:w="1639"/>
        <w:gridCol w:w="1641"/>
        <w:gridCol w:w="1475"/>
      </w:tblGrid>
      <w:tr w:rsidR="00C26AB0" w:rsidRPr="00C26AB0" w14:paraId="68272367" w14:textId="77777777" w:rsidTr="00D779C8">
        <w:trPr>
          <w:trHeight w:val="214"/>
          <w:tblHead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FC36BA"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CC565C"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14:paraId="6319EAA0"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4AE8D8"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14:paraId="78D395CF" w14:textId="77777777" w:rsidR="00C26AB0" w:rsidRPr="00C26AB0" w:rsidRDefault="00C26AB0" w:rsidP="00C26AB0">
            <w:pPr>
              <w:tabs>
                <w:tab w:val="left" w:pos="993"/>
                <w:tab w:val="left" w:pos="1512"/>
              </w:tabs>
              <w:jc w:val="center"/>
              <w:rPr>
                <w:color w:val="000000"/>
                <w:sz w:val="21"/>
                <w:szCs w:val="21"/>
              </w:rPr>
            </w:pPr>
            <w:r w:rsidRPr="00C26AB0">
              <w:rPr>
                <w:color w:val="000000"/>
                <w:sz w:val="21"/>
                <w:szCs w:val="21"/>
              </w:rPr>
              <w:t>Корректировка</w:t>
            </w:r>
          </w:p>
        </w:tc>
      </w:tr>
      <w:tr w:rsidR="00C26AB0" w:rsidRPr="00C26AB0" w14:paraId="29CB1EED" w14:textId="77777777" w:rsidTr="00D779C8">
        <w:trPr>
          <w:trHeight w:val="13"/>
          <w:tblHead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0861457"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C712FC"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2</w:t>
            </w:r>
          </w:p>
        </w:tc>
        <w:tc>
          <w:tcPr>
            <w:tcW w:w="827" w:type="pct"/>
            <w:tcBorders>
              <w:top w:val="single" w:sz="4" w:space="0" w:color="auto"/>
              <w:left w:val="single" w:sz="4" w:space="0" w:color="auto"/>
              <w:bottom w:val="single" w:sz="4" w:space="0" w:color="auto"/>
              <w:right w:val="single" w:sz="4" w:space="0" w:color="auto"/>
            </w:tcBorders>
            <w:vAlign w:val="center"/>
          </w:tcPr>
          <w:p w14:paraId="5A305564"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48C34F"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4</w:t>
            </w:r>
          </w:p>
        </w:tc>
        <w:tc>
          <w:tcPr>
            <w:tcW w:w="744" w:type="pct"/>
            <w:tcBorders>
              <w:top w:val="single" w:sz="4" w:space="0" w:color="auto"/>
              <w:left w:val="single" w:sz="4" w:space="0" w:color="auto"/>
              <w:bottom w:val="single" w:sz="4" w:space="0" w:color="auto"/>
              <w:right w:val="single" w:sz="4" w:space="0" w:color="auto"/>
            </w:tcBorders>
            <w:vAlign w:val="center"/>
          </w:tcPr>
          <w:p w14:paraId="01796959"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5</w:t>
            </w:r>
          </w:p>
        </w:tc>
      </w:tr>
      <w:tr w:rsidR="00C26AB0" w:rsidRPr="00C26AB0" w14:paraId="72DAAEEA" w14:textId="77777777" w:rsidTr="00D779C8">
        <w:trPr>
          <w:trHeight w:val="42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6E2849" w14:textId="77777777" w:rsidR="00C26AB0" w:rsidRPr="00C26AB0" w:rsidRDefault="00C26AB0" w:rsidP="00C26AB0">
            <w:pPr>
              <w:tabs>
                <w:tab w:val="left" w:pos="1512"/>
              </w:tabs>
              <w:autoSpaceDE w:val="0"/>
              <w:autoSpaceDN w:val="0"/>
              <w:adjustRightInd w:val="0"/>
              <w:jc w:val="center"/>
              <w:rPr>
                <w:color w:val="000000"/>
                <w:sz w:val="21"/>
                <w:szCs w:val="21"/>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0C7B15" w14:textId="77777777" w:rsidR="00C26AB0" w:rsidRPr="00C26AB0" w:rsidRDefault="00C26AB0" w:rsidP="00C26AB0">
            <w:pPr>
              <w:tabs>
                <w:tab w:val="left" w:pos="1512"/>
              </w:tabs>
              <w:autoSpaceDE w:val="0"/>
              <w:autoSpaceDN w:val="0"/>
              <w:adjustRightInd w:val="0"/>
              <w:outlineLvl w:val="0"/>
              <w:rPr>
                <w:color w:val="000000"/>
                <w:sz w:val="21"/>
                <w:szCs w:val="21"/>
              </w:rPr>
            </w:pPr>
            <w:r w:rsidRPr="00C26AB0">
              <w:rPr>
                <w:color w:val="000000"/>
                <w:sz w:val="21"/>
                <w:szCs w:val="21"/>
              </w:rPr>
              <w:t>Плата за подключение объектов заявителей, подключаемая тепловая нагрузка которых более 0,1 Гкал/ч и не превышает 1,5 Гкал/ч, в том числе:</w:t>
            </w:r>
          </w:p>
        </w:tc>
      </w:tr>
      <w:tr w:rsidR="00C26AB0" w:rsidRPr="00C26AB0" w14:paraId="37C6F2C3" w14:textId="77777777" w:rsidTr="00D779C8">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75427D"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849C71" w14:textId="77777777" w:rsidR="00C26AB0" w:rsidRPr="00C26AB0" w:rsidRDefault="00C26AB0" w:rsidP="00C26AB0">
            <w:pPr>
              <w:tabs>
                <w:tab w:val="left" w:pos="1512"/>
              </w:tabs>
              <w:autoSpaceDE w:val="0"/>
              <w:autoSpaceDN w:val="0"/>
              <w:adjustRightInd w:val="0"/>
              <w:rPr>
                <w:color w:val="000000"/>
                <w:sz w:val="21"/>
                <w:szCs w:val="21"/>
              </w:rPr>
            </w:pPr>
            <w:r w:rsidRPr="00C26AB0">
              <w:rPr>
                <w:color w:val="000000"/>
                <w:sz w:val="21"/>
                <w:szCs w:val="21"/>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14:paraId="6D724528" w14:textId="77777777" w:rsidR="00C26AB0" w:rsidRPr="00C26AB0" w:rsidRDefault="00C26AB0" w:rsidP="00C26AB0">
            <w:pPr>
              <w:jc w:val="center"/>
              <w:rPr>
                <w:sz w:val="21"/>
                <w:szCs w:val="21"/>
              </w:rPr>
            </w:pPr>
            <w:r w:rsidRPr="00C26AB0">
              <w:rPr>
                <w:sz w:val="21"/>
                <w:szCs w:val="21"/>
              </w:rPr>
              <w:t>7,92</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D412E1" w14:textId="77777777" w:rsidR="00C26AB0" w:rsidRPr="00C26AB0" w:rsidRDefault="00C26AB0" w:rsidP="00C26AB0">
            <w:pPr>
              <w:jc w:val="center"/>
              <w:rPr>
                <w:sz w:val="21"/>
                <w:szCs w:val="21"/>
              </w:rPr>
            </w:pPr>
            <w:r w:rsidRPr="00C26AB0">
              <w:rPr>
                <w:sz w:val="21"/>
                <w:szCs w:val="21"/>
              </w:rPr>
              <w:t>5,18</w:t>
            </w:r>
          </w:p>
        </w:tc>
        <w:tc>
          <w:tcPr>
            <w:tcW w:w="744" w:type="pct"/>
            <w:tcBorders>
              <w:top w:val="single" w:sz="4" w:space="0" w:color="auto"/>
              <w:left w:val="single" w:sz="4" w:space="0" w:color="auto"/>
              <w:bottom w:val="single" w:sz="4" w:space="0" w:color="auto"/>
              <w:right w:val="single" w:sz="4" w:space="0" w:color="auto"/>
            </w:tcBorders>
            <w:vAlign w:val="center"/>
          </w:tcPr>
          <w:p w14:paraId="09E52B9E" w14:textId="77777777" w:rsidR="00C26AB0" w:rsidRPr="00C26AB0" w:rsidRDefault="00C26AB0" w:rsidP="00C26AB0">
            <w:pPr>
              <w:tabs>
                <w:tab w:val="left" w:pos="1512"/>
              </w:tabs>
              <w:autoSpaceDE w:val="0"/>
              <w:autoSpaceDN w:val="0"/>
              <w:adjustRightInd w:val="0"/>
              <w:jc w:val="center"/>
              <w:rPr>
                <w:color w:val="000000"/>
                <w:sz w:val="21"/>
                <w:szCs w:val="21"/>
                <w:lang w:val="en-US"/>
              </w:rPr>
            </w:pPr>
            <w:r w:rsidRPr="00C26AB0">
              <w:rPr>
                <w:color w:val="000000"/>
                <w:sz w:val="21"/>
                <w:szCs w:val="21"/>
              </w:rPr>
              <w:t>-43,85</w:t>
            </w:r>
          </w:p>
        </w:tc>
      </w:tr>
      <w:tr w:rsidR="00C26AB0" w:rsidRPr="00C26AB0" w14:paraId="089F13FC" w14:textId="77777777" w:rsidTr="00D779C8">
        <w:trPr>
          <w:trHeight w:val="172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5BFCAD"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F970E1" w14:textId="77777777" w:rsidR="00C26AB0" w:rsidRPr="00C26AB0" w:rsidRDefault="00C26AB0" w:rsidP="00C26AB0">
            <w:pPr>
              <w:tabs>
                <w:tab w:val="left" w:pos="1512"/>
              </w:tabs>
              <w:autoSpaceDE w:val="0"/>
              <w:autoSpaceDN w:val="0"/>
              <w:adjustRightInd w:val="0"/>
              <w:rPr>
                <w:color w:val="000000"/>
                <w:sz w:val="21"/>
                <w:szCs w:val="21"/>
              </w:rPr>
            </w:pPr>
            <w:r w:rsidRPr="00C26AB0">
              <w:rPr>
                <w:color w:val="000000"/>
                <w:sz w:val="21"/>
                <w:szCs w:val="21"/>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14:paraId="096C677F"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6 812,05</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CB1B13"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5 530,33</w:t>
            </w:r>
          </w:p>
        </w:tc>
        <w:tc>
          <w:tcPr>
            <w:tcW w:w="744" w:type="pct"/>
            <w:tcBorders>
              <w:top w:val="single" w:sz="4" w:space="0" w:color="auto"/>
              <w:left w:val="single" w:sz="4" w:space="0" w:color="auto"/>
              <w:bottom w:val="single" w:sz="4" w:space="0" w:color="auto"/>
              <w:right w:val="single" w:sz="4" w:space="0" w:color="auto"/>
            </w:tcBorders>
            <w:vAlign w:val="center"/>
          </w:tcPr>
          <w:p w14:paraId="70DA7A9F"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-1 281,72</w:t>
            </w:r>
          </w:p>
        </w:tc>
      </w:tr>
      <w:tr w:rsidR="00C26AB0" w:rsidRPr="00C26AB0" w14:paraId="447B8B34" w14:textId="77777777" w:rsidTr="00D779C8">
        <w:tblPrEx>
          <w:tblCellMar>
            <w:top w:w="75" w:type="dxa"/>
            <w:bottom w:w="75" w:type="dxa"/>
          </w:tblCellMar>
        </w:tblPrEx>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CE6584"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1950EB" w14:textId="77777777" w:rsidR="00C26AB0" w:rsidRPr="00C26AB0" w:rsidRDefault="00C26AB0" w:rsidP="00C26AB0">
            <w:pPr>
              <w:tabs>
                <w:tab w:val="left" w:pos="1512"/>
              </w:tabs>
              <w:autoSpaceDE w:val="0"/>
              <w:autoSpaceDN w:val="0"/>
              <w:adjustRightInd w:val="0"/>
              <w:rPr>
                <w:color w:val="000000"/>
                <w:sz w:val="21"/>
                <w:szCs w:val="21"/>
              </w:rPr>
            </w:pPr>
            <w:r w:rsidRPr="00C26AB0">
              <w:rPr>
                <w:color w:val="000000"/>
                <w:sz w:val="21"/>
                <w:szCs w:val="21"/>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827" w:type="pct"/>
            <w:tcBorders>
              <w:top w:val="single" w:sz="4" w:space="0" w:color="auto"/>
              <w:left w:val="single" w:sz="4" w:space="0" w:color="auto"/>
              <w:bottom w:val="single" w:sz="4" w:space="0" w:color="auto"/>
              <w:right w:val="single" w:sz="4" w:space="0" w:color="auto"/>
            </w:tcBorders>
            <w:vAlign w:val="center"/>
          </w:tcPr>
          <w:p w14:paraId="0C422AA8"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6B15FE"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14:paraId="64379C7E"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0,00</w:t>
            </w:r>
          </w:p>
        </w:tc>
      </w:tr>
      <w:tr w:rsidR="00C26AB0" w:rsidRPr="00C26AB0" w14:paraId="7026FFC2" w14:textId="77777777" w:rsidTr="00D779C8">
        <w:tblPrEx>
          <w:tblCellMar>
            <w:top w:w="75" w:type="dxa"/>
            <w:bottom w:w="75" w:type="dxa"/>
          </w:tblCellMar>
        </w:tblPrEx>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982647"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014A36" w14:textId="77777777" w:rsidR="00C26AB0" w:rsidRPr="00C26AB0" w:rsidRDefault="00C26AB0" w:rsidP="00C26AB0">
            <w:pPr>
              <w:tabs>
                <w:tab w:val="left" w:pos="1512"/>
              </w:tabs>
              <w:autoSpaceDE w:val="0"/>
              <w:autoSpaceDN w:val="0"/>
              <w:adjustRightInd w:val="0"/>
              <w:ind w:firstLine="709"/>
              <w:rPr>
                <w:color w:val="000000"/>
                <w:sz w:val="21"/>
                <w:szCs w:val="21"/>
              </w:rPr>
            </w:pPr>
            <w:r w:rsidRPr="00C26AB0">
              <w:rPr>
                <w:color w:val="000000"/>
                <w:sz w:val="21"/>
                <w:szCs w:val="21"/>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14:paraId="7688B9FA" w14:textId="77777777" w:rsidR="00C26AB0" w:rsidRPr="00C26AB0" w:rsidRDefault="00C26AB0" w:rsidP="00C26AB0">
            <w:pPr>
              <w:jc w:val="center"/>
              <w:rPr>
                <w:color w:val="000000"/>
                <w:sz w:val="21"/>
                <w:szCs w:val="21"/>
              </w:rPr>
            </w:pPr>
            <w:r w:rsidRPr="00C26AB0">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53AD25" w14:textId="77777777" w:rsidR="00C26AB0" w:rsidRPr="00C26AB0" w:rsidRDefault="00C26AB0" w:rsidP="00C26AB0">
            <w:pPr>
              <w:tabs>
                <w:tab w:val="left" w:pos="1512"/>
              </w:tabs>
              <w:autoSpaceDE w:val="0"/>
              <w:autoSpaceDN w:val="0"/>
              <w:adjustRightInd w:val="0"/>
              <w:jc w:val="center"/>
              <w:rPr>
                <w:color w:val="000000"/>
                <w:sz w:val="21"/>
                <w:szCs w:val="21"/>
              </w:rPr>
            </w:pPr>
            <w:r w:rsidRPr="00C26AB0">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14:paraId="03265211" w14:textId="77777777" w:rsidR="00C26AB0" w:rsidRPr="00C26AB0" w:rsidRDefault="00C26AB0" w:rsidP="00C26AB0">
            <w:pPr>
              <w:tabs>
                <w:tab w:val="left" w:pos="1512"/>
              </w:tabs>
              <w:autoSpaceDE w:val="0"/>
              <w:autoSpaceDN w:val="0"/>
              <w:adjustRightInd w:val="0"/>
              <w:ind w:hanging="4"/>
              <w:jc w:val="center"/>
              <w:rPr>
                <w:color w:val="000000"/>
                <w:sz w:val="21"/>
                <w:szCs w:val="21"/>
              </w:rPr>
            </w:pPr>
            <w:r w:rsidRPr="00C26AB0">
              <w:rPr>
                <w:color w:val="000000"/>
                <w:sz w:val="21"/>
                <w:szCs w:val="21"/>
              </w:rPr>
              <w:t>0,00</w:t>
            </w:r>
          </w:p>
        </w:tc>
      </w:tr>
    </w:tbl>
    <w:p w14:paraId="232EAE6A" w14:textId="77777777" w:rsidR="00C26AB0" w:rsidRPr="00C26AB0" w:rsidRDefault="00C26AB0" w:rsidP="00C26AB0">
      <w:pPr>
        <w:ind w:firstLine="709"/>
      </w:pPr>
    </w:p>
    <w:p w14:paraId="50E5E981" w14:textId="77777777" w:rsidR="00C26AB0" w:rsidRPr="00C26AB0" w:rsidRDefault="00C26AB0" w:rsidP="00C26AB0">
      <w:pPr>
        <w:tabs>
          <w:tab w:val="left" w:pos="1512"/>
        </w:tabs>
        <w:autoSpaceDE w:val="0"/>
        <w:autoSpaceDN w:val="0"/>
        <w:adjustRightInd w:val="0"/>
        <w:spacing w:line="276" w:lineRule="auto"/>
        <w:ind w:firstLine="709"/>
        <w:jc w:val="both"/>
        <w:rPr>
          <w:color w:val="000000"/>
          <w:sz w:val="28"/>
          <w:szCs w:val="28"/>
        </w:rPr>
      </w:pPr>
      <w:r w:rsidRPr="00C26AB0">
        <w:rPr>
          <w:color w:val="000000"/>
          <w:sz w:val="28"/>
          <w:szCs w:val="28"/>
        </w:rPr>
        <w:t xml:space="preserve">Согласно п.170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более 0,1 Гкал/ч и не превышает 1,5 Гкал/ч, налог на прибыль - </w:t>
      </w:r>
      <w:r w:rsidRPr="00C26AB0">
        <w:rPr>
          <w:i/>
          <w:color w:val="000000"/>
          <w:sz w:val="28"/>
          <w:szCs w:val="28"/>
        </w:rPr>
        <w:t>Н</w:t>
      </w:r>
      <w:r w:rsidRPr="00C26AB0">
        <w:rPr>
          <w:color w:val="000000"/>
          <w:sz w:val="28"/>
          <w:szCs w:val="28"/>
        </w:rPr>
        <w:t>, отнесенный к плате за подключение, рассчитывается по формуле:</w:t>
      </w:r>
    </w:p>
    <w:p w14:paraId="1F3BE144" w14:textId="77777777" w:rsidR="00C26AB0" w:rsidRPr="00C26AB0" w:rsidRDefault="00C26AB0" w:rsidP="00C26AB0">
      <w:pPr>
        <w:tabs>
          <w:tab w:val="left" w:pos="1512"/>
        </w:tabs>
        <w:autoSpaceDE w:val="0"/>
        <w:autoSpaceDN w:val="0"/>
        <w:adjustRightInd w:val="0"/>
        <w:spacing w:line="276" w:lineRule="auto"/>
        <w:ind w:firstLine="709"/>
        <w:jc w:val="center"/>
        <w:rPr>
          <w:color w:val="000000"/>
          <w:sz w:val="28"/>
          <w:szCs w:val="28"/>
        </w:rPr>
      </w:pPr>
      <w:r w:rsidRPr="00C26AB0">
        <w:rPr>
          <w:noProof/>
          <w:color w:val="000000"/>
          <w:position w:val="-24"/>
          <w:sz w:val="28"/>
          <w:szCs w:val="28"/>
        </w:rPr>
        <w:drawing>
          <wp:inline distT="0" distB="0" distL="0" distR="0" wp14:anchorId="4CD169C2" wp14:editId="18D302B5">
            <wp:extent cx="1152525" cy="600075"/>
            <wp:effectExtent l="0" t="0" r="0" b="0"/>
            <wp:docPr id="18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C26AB0">
        <w:rPr>
          <w:color w:val="000000"/>
          <w:sz w:val="28"/>
          <w:szCs w:val="28"/>
        </w:rPr>
        <w:t xml:space="preserve"> (тыс. руб./Гкал/ч)</w:t>
      </w:r>
    </w:p>
    <w:p w14:paraId="573DBAA7" w14:textId="77777777" w:rsidR="00C26AB0" w:rsidRPr="00C26AB0" w:rsidRDefault="00C26AB0" w:rsidP="00C26AB0">
      <w:pPr>
        <w:tabs>
          <w:tab w:val="left" w:pos="1512"/>
        </w:tabs>
        <w:autoSpaceDE w:val="0"/>
        <w:autoSpaceDN w:val="0"/>
        <w:adjustRightInd w:val="0"/>
        <w:spacing w:line="276" w:lineRule="auto"/>
        <w:jc w:val="both"/>
        <w:rPr>
          <w:color w:val="000000"/>
          <w:sz w:val="28"/>
          <w:szCs w:val="28"/>
        </w:rPr>
      </w:pPr>
      <w:r w:rsidRPr="00C26AB0">
        <w:rPr>
          <w:color w:val="000000"/>
          <w:sz w:val="28"/>
          <w:szCs w:val="28"/>
        </w:rPr>
        <w:t>где:</w:t>
      </w:r>
    </w:p>
    <w:p w14:paraId="762E8769" w14:textId="77777777" w:rsidR="00C26AB0" w:rsidRPr="00C26AB0" w:rsidRDefault="00C26AB0" w:rsidP="00C26AB0">
      <w:pPr>
        <w:tabs>
          <w:tab w:val="left" w:pos="1512"/>
        </w:tabs>
        <w:autoSpaceDE w:val="0"/>
        <w:autoSpaceDN w:val="0"/>
        <w:adjustRightInd w:val="0"/>
        <w:spacing w:line="276" w:lineRule="auto"/>
        <w:ind w:firstLine="709"/>
        <w:jc w:val="both"/>
        <w:rPr>
          <w:color w:val="000000"/>
          <w:sz w:val="28"/>
          <w:szCs w:val="28"/>
        </w:rPr>
      </w:pPr>
      <w:r w:rsidRPr="00C26AB0">
        <w:rPr>
          <w:noProof/>
          <w:color w:val="000000"/>
          <w:position w:val="-6"/>
          <w:sz w:val="28"/>
          <w:szCs w:val="28"/>
        </w:rPr>
        <w:drawing>
          <wp:inline distT="0" distB="0" distL="0" distR="0" wp14:anchorId="721B9B50" wp14:editId="282249CB">
            <wp:extent cx="676275" cy="27622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C26AB0">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720DB2D0" w14:textId="77777777" w:rsidR="00C26AB0" w:rsidRPr="00C26AB0" w:rsidRDefault="00C26AB0" w:rsidP="00C26AB0">
      <w:pPr>
        <w:tabs>
          <w:tab w:val="left" w:pos="1512"/>
        </w:tabs>
        <w:autoSpaceDE w:val="0"/>
        <w:autoSpaceDN w:val="0"/>
        <w:adjustRightInd w:val="0"/>
        <w:spacing w:line="276" w:lineRule="auto"/>
        <w:ind w:firstLine="709"/>
        <w:jc w:val="both"/>
        <w:rPr>
          <w:color w:val="000000"/>
          <w:sz w:val="28"/>
          <w:szCs w:val="28"/>
        </w:rPr>
      </w:pPr>
      <w:r w:rsidRPr="00C26AB0">
        <w:rPr>
          <w:noProof/>
          <w:color w:val="000000"/>
          <w:position w:val="-4"/>
          <w:sz w:val="28"/>
          <w:szCs w:val="28"/>
        </w:rPr>
        <w:lastRenderedPageBreak/>
        <w:drawing>
          <wp:inline distT="0" distB="0" distL="0" distR="0" wp14:anchorId="4675C2CB" wp14:editId="2EBEBB9E">
            <wp:extent cx="704850" cy="276225"/>
            <wp:effectExtent l="0" t="0" r="0" b="0"/>
            <wp:docPr id="1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C26AB0">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291D684" w14:textId="77777777" w:rsidR="00C26AB0" w:rsidRPr="00C26AB0" w:rsidRDefault="00C26AB0" w:rsidP="00C26AB0">
      <w:pPr>
        <w:tabs>
          <w:tab w:val="left" w:pos="993"/>
          <w:tab w:val="left" w:pos="1512"/>
        </w:tabs>
        <w:spacing w:line="276" w:lineRule="auto"/>
        <w:ind w:firstLine="709"/>
        <w:jc w:val="both"/>
        <w:rPr>
          <w:color w:val="000000"/>
          <w:sz w:val="28"/>
          <w:szCs w:val="28"/>
        </w:rPr>
      </w:pPr>
      <w:r w:rsidRPr="00C26AB0">
        <w:rPr>
          <w:color w:val="000000"/>
          <w:sz w:val="28"/>
          <w:szCs w:val="28"/>
        </w:rPr>
        <w:t>Фактические расходы ООО «СибЭнерго» на уплату налога на прибыль за 2018 год составили 0,00 руб. Поэтому расходы по налогу на прибыль при подключении нагрузки 1,8468 Гкал/ч приняты экспертами в размере 0,00 руб.</w:t>
      </w:r>
    </w:p>
    <w:p w14:paraId="7FDF50A7" w14:textId="77777777" w:rsidR="00C26AB0" w:rsidRPr="00C26AB0" w:rsidRDefault="00C26AB0" w:rsidP="00C26AB0">
      <w:pPr>
        <w:tabs>
          <w:tab w:val="left" w:pos="993"/>
          <w:tab w:val="left" w:pos="1512"/>
        </w:tabs>
        <w:spacing w:line="276" w:lineRule="auto"/>
        <w:ind w:firstLine="709"/>
        <w:jc w:val="right"/>
        <w:rPr>
          <w:color w:val="000000"/>
          <w:sz w:val="28"/>
          <w:szCs w:val="28"/>
        </w:rPr>
      </w:pPr>
      <w:r w:rsidRPr="00C26AB0">
        <w:rPr>
          <w:color w:val="000000"/>
          <w:sz w:val="28"/>
          <w:szCs w:val="28"/>
        </w:rPr>
        <w:t xml:space="preserve"> Таблица 4 </w:t>
      </w:r>
    </w:p>
    <w:p w14:paraId="35261A8B" w14:textId="77777777" w:rsidR="00C26AB0" w:rsidRPr="00C26AB0" w:rsidRDefault="00C26AB0" w:rsidP="00C26AB0">
      <w:pPr>
        <w:tabs>
          <w:tab w:val="left" w:pos="993"/>
          <w:tab w:val="left" w:pos="1512"/>
        </w:tabs>
        <w:jc w:val="center"/>
        <w:rPr>
          <w:b/>
          <w:color w:val="000000"/>
          <w:sz w:val="28"/>
          <w:szCs w:val="28"/>
        </w:rPr>
      </w:pPr>
      <w:r w:rsidRPr="00C26AB0">
        <w:rPr>
          <w:b/>
          <w:color w:val="000000"/>
          <w:sz w:val="28"/>
          <w:szCs w:val="28"/>
        </w:rPr>
        <w:t>Плата за подключение к системе теплоснабжения ООО «СибЭнерго» в расчете на единицу мощности подключаемой тепловой нагрузки в случае, если подключаемая тепловая нагрузка объектов заявителей более 0,1</w:t>
      </w:r>
      <w:r w:rsidRPr="00C26AB0">
        <w:rPr>
          <w:color w:val="000000"/>
          <w:sz w:val="28"/>
          <w:szCs w:val="26"/>
        </w:rPr>
        <w:t> </w:t>
      </w:r>
      <w:r w:rsidRPr="00C26AB0">
        <w:rPr>
          <w:b/>
          <w:color w:val="000000"/>
          <w:sz w:val="28"/>
          <w:szCs w:val="28"/>
        </w:rPr>
        <w:t>Гкал/ч и не превышает 1,5 Гкал/ч на 2020 год</w:t>
      </w:r>
    </w:p>
    <w:p w14:paraId="11D5145A" w14:textId="77777777" w:rsidR="00C26AB0" w:rsidRPr="00C26AB0" w:rsidRDefault="00C26AB0" w:rsidP="00C26AB0">
      <w:pPr>
        <w:tabs>
          <w:tab w:val="left" w:pos="993"/>
          <w:tab w:val="left" w:pos="1512"/>
        </w:tabs>
        <w:jc w:val="center"/>
        <w:rPr>
          <w:b/>
          <w:color w:val="000000"/>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5"/>
        <w:gridCol w:w="4536"/>
        <w:gridCol w:w="2800"/>
      </w:tblGrid>
      <w:tr w:rsidR="00C26AB0" w:rsidRPr="00C26AB0" w14:paraId="73F43B97" w14:textId="77777777" w:rsidTr="00D779C8">
        <w:trPr>
          <w:trHeight w:val="900"/>
        </w:trPr>
        <w:tc>
          <w:tcPr>
            <w:tcW w:w="2235" w:type="dxa"/>
            <w:shd w:val="clear" w:color="auto" w:fill="auto"/>
            <w:vAlign w:val="center"/>
          </w:tcPr>
          <w:p w14:paraId="367A699B" w14:textId="77777777" w:rsidR="00C26AB0" w:rsidRPr="00C26AB0" w:rsidRDefault="00C26AB0" w:rsidP="00C26AB0">
            <w:pPr>
              <w:widowControl w:val="0"/>
              <w:tabs>
                <w:tab w:val="left" w:pos="1512"/>
              </w:tabs>
              <w:snapToGrid w:val="0"/>
              <w:jc w:val="center"/>
              <w:rPr>
                <w:color w:val="000000"/>
                <w:sz w:val="21"/>
                <w:szCs w:val="21"/>
              </w:rPr>
            </w:pPr>
            <w:r w:rsidRPr="00C26AB0">
              <w:rPr>
                <w:color w:val="000000"/>
                <w:sz w:val="21"/>
                <w:szCs w:val="21"/>
              </w:rPr>
              <w:t>Объем присоединяемой мощности, Гкал/ч</w:t>
            </w:r>
          </w:p>
        </w:tc>
        <w:tc>
          <w:tcPr>
            <w:tcW w:w="4536" w:type="dxa"/>
            <w:shd w:val="clear" w:color="auto" w:fill="auto"/>
            <w:vAlign w:val="center"/>
          </w:tcPr>
          <w:p w14:paraId="11323FE5" w14:textId="77777777" w:rsidR="00C26AB0" w:rsidRPr="00C26AB0" w:rsidRDefault="00C26AB0" w:rsidP="00C26AB0">
            <w:pPr>
              <w:widowControl w:val="0"/>
              <w:tabs>
                <w:tab w:val="left" w:pos="1512"/>
              </w:tabs>
              <w:snapToGrid w:val="0"/>
              <w:jc w:val="center"/>
              <w:rPr>
                <w:color w:val="000000"/>
                <w:sz w:val="21"/>
                <w:szCs w:val="21"/>
              </w:rPr>
            </w:pPr>
            <w:r w:rsidRPr="00C26AB0">
              <w:rPr>
                <w:color w:val="000000"/>
                <w:sz w:val="21"/>
                <w:szCs w:val="21"/>
              </w:rPr>
              <w:t>Плата за подключение к системе теплоснабжения в расчете на единицу мощности, тыс. руб./Гкал/час. (без НДС)</w:t>
            </w:r>
          </w:p>
        </w:tc>
        <w:tc>
          <w:tcPr>
            <w:tcW w:w="2800" w:type="dxa"/>
            <w:shd w:val="clear" w:color="auto" w:fill="auto"/>
            <w:vAlign w:val="center"/>
          </w:tcPr>
          <w:p w14:paraId="4FC9ECD6" w14:textId="77777777" w:rsidR="00C26AB0" w:rsidRPr="00C26AB0" w:rsidRDefault="00C26AB0" w:rsidP="00C26AB0">
            <w:pPr>
              <w:widowControl w:val="0"/>
              <w:tabs>
                <w:tab w:val="left" w:pos="1512"/>
              </w:tabs>
              <w:snapToGrid w:val="0"/>
              <w:jc w:val="center"/>
              <w:rPr>
                <w:color w:val="000000"/>
                <w:sz w:val="21"/>
                <w:szCs w:val="21"/>
              </w:rPr>
            </w:pPr>
            <w:r w:rsidRPr="00C26AB0">
              <w:rPr>
                <w:color w:val="000000"/>
                <w:sz w:val="21"/>
                <w:szCs w:val="21"/>
              </w:rPr>
              <w:t>Плата за подключение к системе теплоснабжения,</w:t>
            </w:r>
          </w:p>
          <w:p w14:paraId="108FB3DF" w14:textId="77777777" w:rsidR="00C26AB0" w:rsidRPr="00C26AB0" w:rsidRDefault="00C26AB0" w:rsidP="00C26AB0">
            <w:pPr>
              <w:widowControl w:val="0"/>
              <w:tabs>
                <w:tab w:val="left" w:pos="1512"/>
              </w:tabs>
              <w:snapToGrid w:val="0"/>
              <w:jc w:val="center"/>
              <w:rPr>
                <w:b/>
                <w:color w:val="000000"/>
                <w:sz w:val="21"/>
                <w:szCs w:val="21"/>
              </w:rPr>
            </w:pPr>
            <w:r w:rsidRPr="00C26AB0">
              <w:rPr>
                <w:color w:val="000000"/>
                <w:sz w:val="21"/>
                <w:szCs w:val="21"/>
              </w:rPr>
              <w:t>тыс. руб. (без НДС)</w:t>
            </w:r>
          </w:p>
        </w:tc>
      </w:tr>
      <w:tr w:rsidR="00C26AB0" w:rsidRPr="00C26AB0" w14:paraId="3D7DAC5D" w14:textId="77777777" w:rsidTr="00D779C8">
        <w:trPr>
          <w:trHeight w:val="137"/>
        </w:trPr>
        <w:tc>
          <w:tcPr>
            <w:tcW w:w="2235" w:type="dxa"/>
            <w:shd w:val="clear" w:color="auto" w:fill="auto"/>
            <w:vAlign w:val="center"/>
          </w:tcPr>
          <w:p w14:paraId="7B9EF7ED" w14:textId="77777777" w:rsidR="00C26AB0" w:rsidRPr="00C26AB0" w:rsidRDefault="00C26AB0" w:rsidP="00C26AB0">
            <w:pPr>
              <w:widowControl w:val="0"/>
              <w:tabs>
                <w:tab w:val="left" w:pos="1512"/>
              </w:tabs>
              <w:snapToGrid w:val="0"/>
              <w:jc w:val="center"/>
              <w:rPr>
                <w:color w:val="000000"/>
                <w:sz w:val="21"/>
                <w:szCs w:val="21"/>
              </w:rPr>
            </w:pPr>
            <w:r w:rsidRPr="00C26AB0">
              <w:rPr>
                <w:color w:val="000000"/>
                <w:sz w:val="21"/>
                <w:szCs w:val="21"/>
              </w:rPr>
              <w:t>1,8468</w:t>
            </w:r>
          </w:p>
        </w:tc>
        <w:tc>
          <w:tcPr>
            <w:tcW w:w="4536" w:type="dxa"/>
            <w:shd w:val="clear" w:color="auto" w:fill="auto"/>
            <w:vAlign w:val="center"/>
          </w:tcPr>
          <w:p w14:paraId="1C9A4AD7" w14:textId="77777777" w:rsidR="00C26AB0" w:rsidRPr="00C26AB0" w:rsidRDefault="00C26AB0" w:rsidP="00C26AB0">
            <w:pPr>
              <w:widowControl w:val="0"/>
              <w:tabs>
                <w:tab w:val="left" w:pos="1512"/>
              </w:tabs>
              <w:snapToGrid w:val="0"/>
              <w:jc w:val="center"/>
              <w:rPr>
                <w:color w:val="000000"/>
                <w:sz w:val="21"/>
                <w:szCs w:val="21"/>
              </w:rPr>
            </w:pPr>
            <w:r w:rsidRPr="00C26AB0">
              <w:rPr>
                <w:color w:val="000000"/>
                <w:sz w:val="21"/>
                <w:szCs w:val="21"/>
              </w:rPr>
              <w:t>5 535,51*</w:t>
            </w:r>
          </w:p>
        </w:tc>
        <w:tc>
          <w:tcPr>
            <w:tcW w:w="2800" w:type="dxa"/>
            <w:shd w:val="clear" w:color="auto" w:fill="auto"/>
            <w:vAlign w:val="center"/>
          </w:tcPr>
          <w:p w14:paraId="6635EACD" w14:textId="77777777" w:rsidR="00C26AB0" w:rsidRPr="00C26AB0" w:rsidRDefault="00C26AB0" w:rsidP="00C26AB0">
            <w:pPr>
              <w:widowControl w:val="0"/>
              <w:tabs>
                <w:tab w:val="left" w:pos="1512"/>
              </w:tabs>
              <w:snapToGrid w:val="0"/>
              <w:jc w:val="center"/>
              <w:rPr>
                <w:color w:val="000000"/>
                <w:sz w:val="21"/>
                <w:szCs w:val="21"/>
              </w:rPr>
            </w:pPr>
            <w:r w:rsidRPr="00C26AB0">
              <w:rPr>
                <w:color w:val="000000"/>
                <w:sz w:val="21"/>
                <w:szCs w:val="21"/>
              </w:rPr>
              <w:t>10 222,97</w:t>
            </w:r>
          </w:p>
        </w:tc>
      </w:tr>
    </w:tbl>
    <w:p w14:paraId="194A4939" w14:textId="77777777" w:rsidR="00C26AB0" w:rsidRPr="00C26AB0" w:rsidRDefault="00C26AB0" w:rsidP="00C26AB0">
      <w:pPr>
        <w:tabs>
          <w:tab w:val="left" w:pos="993"/>
          <w:tab w:val="left" w:pos="1512"/>
        </w:tabs>
        <w:ind w:firstLine="709"/>
        <w:jc w:val="both"/>
        <w:rPr>
          <w:color w:val="000000"/>
          <w:sz w:val="20"/>
          <w:szCs w:val="20"/>
        </w:rPr>
      </w:pPr>
      <w:r w:rsidRPr="00C26AB0">
        <w:rPr>
          <w:color w:val="000000"/>
          <w:sz w:val="20"/>
          <w:szCs w:val="20"/>
        </w:rPr>
        <w:t>*- для справки плата за подключение в расчете на единицу мощности подключаемой тепловой нагрузки на 2020 год к тепловым сетям АО «Кузбассэнерго» (филиал «Кемеровская теплосетевая компания») составляет 6 056,68 тыс. руб./Гкал/ч.</w:t>
      </w:r>
    </w:p>
    <w:p w14:paraId="51E7D697" w14:textId="77777777" w:rsidR="00C26AB0" w:rsidRPr="00C26AB0" w:rsidRDefault="00C26AB0" w:rsidP="00C26AB0">
      <w:pPr>
        <w:tabs>
          <w:tab w:val="left" w:pos="1512"/>
        </w:tabs>
        <w:spacing w:line="276" w:lineRule="auto"/>
        <w:ind w:firstLine="680"/>
        <w:jc w:val="both"/>
        <w:rPr>
          <w:color w:val="000000"/>
          <w:sz w:val="28"/>
          <w:szCs w:val="28"/>
        </w:rPr>
      </w:pPr>
    </w:p>
    <w:p w14:paraId="46203240" w14:textId="77777777" w:rsidR="00C26AB0" w:rsidRPr="00C26AB0" w:rsidRDefault="00C26AB0" w:rsidP="00C26AB0">
      <w:pPr>
        <w:tabs>
          <w:tab w:val="left" w:pos="1512"/>
        </w:tabs>
        <w:spacing w:line="276" w:lineRule="auto"/>
        <w:ind w:firstLine="680"/>
        <w:jc w:val="both"/>
        <w:rPr>
          <w:bCs/>
          <w:color w:val="000000"/>
          <w:sz w:val="28"/>
          <w:szCs w:val="28"/>
        </w:rPr>
      </w:pPr>
      <w:r w:rsidRPr="00C26AB0">
        <w:rPr>
          <w:color w:val="000000"/>
          <w:sz w:val="28"/>
          <w:szCs w:val="28"/>
        </w:rPr>
        <w:t>По итогам анализа, представленного ООО «СибЭнерго</w:t>
      </w:r>
      <w:r w:rsidRPr="00C26AB0">
        <w:rPr>
          <w:bCs/>
          <w:color w:val="000000"/>
          <w:sz w:val="28"/>
          <w:szCs w:val="28"/>
        </w:rPr>
        <w:t xml:space="preserve">» предложения по </w:t>
      </w:r>
      <w:r w:rsidRPr="00C26AB0">
        <w:rPr>
          <w:color w:val="000000"/>
          <w:sz w:val="28"/>
          <w:szCs w:val="28"/>
        </w:rPr>
        <w:t xml:space="preserve">расчету платы за подключение к системе теплоснабжения от 29.08.2019 № 4-6138-12, </w:t>
      </w:r>
      <w:r w:rsidRPr="00C26AB0">
        <w:rPr>
          <w:bCs/>
          <w:color w:val="000000"/>
          <w:sz w:val="28"/>
          <w:szCs w:val="28"/>
        </w:rPr>
        <w:t>эксперты предлагают:</w:t>
      </w:r>
    </w:p>
    <w:p w14:paraId="5C34A175" w14:textId="77777777" w:rsidR="00C26AB0" w:rsidRPr="00C26AB0" w:rsidRDefault="00C26AB0" w:rsidP="00C26AB0">
      <w:pPr>
        <w:tabs>
          <w:tab w:val="left" w:pos="540"/>
          <w:tab w:val="left" w:pos="1512"/>
        </w:tabs>
        <w:spacing w:line="276" w:lineRule="auto"/>
        <w:ind w:firstLine="680"/>
        <w:jc w:val="both"/>
        <w:rPr>
          <w:bCs/>
          <w:color w:val="000000"/>
          <w:sz w:val="28"/>
          <w:szCs w:val="28"/>
        </w:rPr>
      </w:pPr>
      <w:r w:rsidRPr="00C26AB0">
        <w:rPr>
          <w:bCs/>
          <w:color w:val="000000"/>
          <w:sz w:val="28"/>
          <w:szCs w:val="28"/>
        </w:rPr>
        <w:t xml:space="preserve">1. Принять уровень платы за подключение к системе теплоснабжения </w:t>
      </w:r>
      <w:r w:rsidRPr="00C26AB0">
        <w:rPr>
          <w:color w:val="000000"/>
          <w:sz w:val="28"/>
          <w:szCs w:val="28"/>
        </w:rPr>
        <w:t>ООО</w:t>
      </w:r>
      <w:r w:rsidRPr="00C26AB0">
        <w:rPr>
          <w:color w:val="000000"/>
          <w:sz w:val="21"/>
          <w:szCs w:val="21"/>
        </w:rPr>
        <w:t> </w:t>
      </w:r>
      <w:r w:rsidRPr="00C26AB0">
        <w:rPr>
          <w:color w:val="000000"/>
          <w:sz w:val="28"/>
          <w:szCs w:val="28"/>
        </w:rPr>
        <w:t xml:space="preserve">«СибЭнерго»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w:t>
      </w:r>
      <w:r w:rsidRPr="00C26AB0">
        <w:rPr>
          <w:bCs/>
          <w:color w:val="000000"/>
          <w:sz w:val="28"/>
          <w:szCs w:val="28"/>
        </w:rPr>
        <w:t xml:space="preserve">в размере </w:t>
      </w:r>
      <w:r w:rsidRPr="00C26AB0">
        <w:rPr>
          <w:color w:val="000000"/>
          <w:sz w:val="28"/>
          <w:szCs w:val="26"/>
        </w:rPr>
        <w:t>5 535,51</w:t>
      </w:r>
      <w:r w:rsidRPr="00C26AB0">
        <w:rPr>
          <w:color w:val="000000"/>
          <w:sz w:val="21"/>
          <w:szCs w:val="21"/>
        </w:rPr>
        <w:t> </w:t>
      </w:r>
      <w:r w:rsidRPr="00C26AB0">
        <w:rPr>
          <w:bCs/>
          <w:color w:val="000000"/>
          <w:sz w:val="28"/>
          <w:szCs w:val="28"/>
        </w:rPr>
        <w:t>тыс.</w:t>
      </w:r>
      <w:r w:rsidRPr="00C26AB0">
        <w:rPr>
          <w:color w:val="000000"/>
          <w:sz w:val="21"/>
          <w:szCs w:val="21"/>
        </w:rPr>
        <w:t> </w:t>
      </w:r>
      <w:r w:rsidRPr="00C26AB0">
        <w:rPr>
          <w:bCs/>
          <w:color w:val="000000"/>
          <w:sz w:val="28"/>
          <w:szCs w:val="28"/>
        </w:rPr>
        <w:t>руб./Гкал/час.</w:t>
      </w:r>
    </w:p>
    <w:p w14:paraId="6A22E808" w14:textId="77777777" w:rsidR="00C26AB0" w:rsidRPr="00C26AB0" w:rsidRDefault="00C26AB0" w:rsidP="00C26AB0">
      <w:pPr>
        <w:tabs>
          <w:tab w:val="left" w:pos="540"/>
          <w:tab w:val="left" w:pos="1512"/>
        </w:tabs>
        <w:spacing w:line="276" w:lineRule="auto"/>
        <w:ind w:firstLine="720"/>
        <w:jc w:val="both"/>
        <w:rPr>
          <w:color w:val="000000"/>
          <w:sz w:val="28"/>
          <w:szCs w:val="28"/>
        </w:rPr>
      </w:pPr>
    </w:p>
    <w:p w14:paraId="0CD91D4F" w14:textId="77777777" w:rsidR="00C26AB0" w:rsidRDefault="00C26AB0" w:rsidP="00DC625F">
      <w:pPr>
        <w:jc w:val="both"/>
        <w:rPr>
          <w:sz w:val="28"/>
          <w:szCs w:val="28"/>
        </w:rPr>
        <w:sectPr w:rsidR="00C26AB0" w:rsidSect="00DC625F">
          <w:pgSz w:w="11906" w:h="16838"/>
          <w:pgMar w:top="1134" w:right="1134" w:bottom="284" w:left="851" w:header="709" w:footer="709" w:gutter="0"/>
          <w:cols w:space="708"/>
          <w:titlePg/>
          <w:docGrid w:linePitch="360"/>
        </w:sectPr>
      </w:pPr>
    </w:p>
    <w:p w14:paraId="00460697" w14:textId="2008A9F0" w:rsidR="00C26AB0" w:rsidRPr="00132C1E" w:rsidRDefault="00C26AB0" w:rsidP="00C26AB0">
      <w:pPr>
        <w:ind w:left="-4616" w:right="-2" w:firstLine="10145"/>
        <w:jc w:val="both"/>
      </w:pPr>
      <w:r w:rsidRPr="00132C1E">
        <w:lastRenderedPageBreak/>
        <w:t xml:space="preserve">Приложение № </w:t>
      </w:r>
      <w:r>
        <w:t xml:space="preserve">21 </w:t>
      </w:r>
      <w:r w:rsidRPr="00132C1E">
        <w:t xml:space="preserve">к протоколу № </w:t>
      </w:r>
      <w:r>
        <w:t>85</w:t>
      </w:r>
    </w:p>
    <w:p w14:paraId="19778CC0" w14:textId="77777777" w:rsidR="00C26AB0" w:rsidRPr="00132C1E" w:rsidRDefault="00C26AB0" w:rsidP="00C26AB0">
      <w:pPr>
        <w:ind w:left="-4616" w:right="-2" w:firstLine="10145"/>
        <w:jc w:val="both"/>
      </w:pPr>
      <w:r w:rsidRPr="00132C1E">
        <w:t>заседания правления</w:t>
      </w:r>
      <w:r>
        <w:t xml:space="preserve"> </w:t>
      </w:r>
      <w:r w:rsidRPr="00132C1E">
        <w:t>региональной</w:t>
      </w:r>
    </w:p>
    <w:p w14:paraId="1A5F5694" w14:textId="77777777" w:rsidR="00C26AB0" w:rsidRPr="00132C1E" w:rsidRDefault="00C26AB0" w:rsidP="00C26AB0">
      <w:pPr>
        <w:ind w:left="-4616" w:right="-2" w:firstLine="10145"/>
        <w:jc w:val="both"/>
      </w:pPr>
      <w:r w:rsidRPr="00132C1E">
        <w:t>энергетической комиссии</w:t>
      </w:r>
    </w:p>
    <w:p w14:paraId="56892FC8" w14:textId="77777777" w:rsidR="00C26AB0" w:rsidRDefault="00C26AB0" w:rsidP="00C26AB0">
      <w:pPr>
        <w:ind w:left="-4616" w:right="-2" w:firstLine="10145"/>
        <w:jc w:val="both"/>
      </w:pPr>
      <w:r w:rsidRPr="00132C1E">
        <w:t>Кемеровской области</w:t>
      </w:r>
      <w:r>
        <w:t xml:space="preserve"> от 26.11.2019</w:t>
      </w:r>
    </w:p>
    <w:p w14:paraId="4722DF6D" w14:textId="77777777" w:rsidR="00C26AB0" w:rsidRPr="00C26AB0" w:rsidRDefault="00C26AB0" w:rsidP="00C26AB0">
      <w:pPr>
        <w:tabs>
          <w:tab w:val="left" w:pos="0"/>
          <w:tab w:val="left" w:pos="3052"/>
        </w:tabs>
        <w:ind w:right="-2"/>
        <w:rPr>
          <w:sz w:val="28"/>
          <w:szCs w:val="28"/>
          <w:lang w:eastAsia="en-US"/>
        </w:rPr>
      </w:pPr>
    </w:p>
    <w:p w14:paraId="12F2AF98" w14:textId="77777777" w:rsidR="00C26AB0" w:rsidRPr="00C26AB0" w:rsidRDefault="00C26AB0" w:rsidP="00C26AB0">
      <w:pPr>
        <w:ind w:left="426" w:right="424"/>
        <w:jc w:val="center"/>
        <w:rPr>
          <w:b/>
          <w:bCs/>
          <w:kern w:val="32"/>
          <w:sz w:val="28"/>
          <w:szCs w:val="28"/>
          <w:lang w:eastAsia="en-US"/>
        </w:rPr>
      </w:pPr>
      <w:r w:rsidRPr="00C26AB0">
        <w:rPr>
          <w:b/>
          <w:bCs/>
          <w:kern w:val="32"/>
          <w:sz w:val="28"/>
          <w:szCs w:val="28"/>
          <w:lang w:eastAsia="en-US"/>
        </w:rPr>
        <w:t xml:space="preserve">Плата за подключение к системе теплоснабжения </w:t>
      </w:r>
    </w:p>
    <w:p w14:paraId="03471D22" w14:textId="77777777" w:rsidR="00C26AB0" w:rsidRPr="00C26AB0" w:rsidRDefault="00C26AB0" w:rsidP="00C26AB0">
      <w:pPr>
        <w:ind w:left="426" w:right="424"/>
        <w:jc w:val="center"/>
        <w:rPr>
          <w:b/>
          <w:bCs/>
          <w:kern w:val="32"/>
          <w:sz w:val="28"/>
          <w:szCs w:val="28"/>
          <w:lang w:eastAsia="en-US"/>
        </w:rPr>
      </w:pPr>
      <w:r w:rsidRPr="00C26AB0">
        <w:rPr>
          <w:b/>
          <w:bCs/>
          <w:kern w:val="32"/>
          <w:sz w:val="28"/>
          <w:szCs w:val="28"/>
          <w:lang w:eastAsia="en-US"/>
        </w:rPr>
        <w:t>ООО «СибЭнерго»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на 2020 год</w:t>
      </w:r>
    </w:p>
    <w:p w14:paraId="5A355CB2" w14:textId="77777777" w:rsidR="00C26AB0" w:rsidRPr="00C26AB0" w:rsidRDefault="00C26AB0" w:rsidP="00C26AB0">
      <w:pPr>
        <w:ind w:left="426" w:right="424"/>
        <w:jc w:val="center"/>
        <w:rPr>
          <w:b/>
          <w:bCs/>
          <w:kern w:val="32"/>
          <w:sz w:val="28"/>
          <w:szCs w:val="28"/>
          <w:lang w:eastAsia="en-US"/>
        </w:rPr>
      </w:pPr>
    </w:p>
    <w:p w14:paraId="4C31ED1C" w14:textId="77777777" w:rsidR="00C26AB0" w:rsidRPr="00C26AB0" w:rsidRDefault="00C26AB0" w:rsidP="00C26AB0">
      <w:pPr>
        <w:autoSpaceDE w:val="0"/>
        <w:jc w:val="right"/>
        <w:rPr>
          <w:lang w:eastAsia="en-US"/>
        </w:rPr>
      </w:pPr>
      <w:r w:rsidRPr="00C26AB0">
        <w:rPr>
          <w:lang w:eastAsia="en-US"/>
        </w:rPr>
        <w:t>тыс. руб./Гкал/ч без НДС</w:t>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C26AB0" w:rsidRPr="00C26AB0" w14:paraId="40808752" w14:textId="77777777" w:rsidTr="00C26AB0">
        <w:trPr>
          <w:trHeight w:val="292"/>
          <w:jc w:val="center"/>
        </w:trPr>
        <w:tc>
          <w:tcPr>
            <w:tcW w:w="509" w:type="pct"/>
            <w:tcMar>
              <w:top w:w="28" w:type="dxa"/>
              <w:bottom w:w="28" w:type="dxa"/>
            </w:tcMar>
            <w:vAlign w:val="center"/>
            <w:hideMark/>
          </w:tcPr>
          <w:p w14:paraId="326230DA" w14:textId="77777777" w:rsidR="00C26AB0" w:rsidRPr="00C26AB0" w:rsidRDefault="00C26AB0" w:rsidP="00C26AB0">
            <w:pPr>
              <w:suppressAutoHyphens/>
              <w:autoSpaceDE w:val="0"/>
              <w:jc w:val="center"/>
              <w:rPr>
                <w:lang w:eastAsia="en-US"/>
              </w:rPr>
            </w:pPr>
            <w:r w:rsidRPr="00C26AB0">
              <w:rPr>
                <w:lang w:eastAsia="en-US"/>
              </w:rPr>
              <w:t>№</w:t>
            </w:r>
          </w:p>
          <w:p w14:paraId="7BF8E153" w14:textId="77777777" w:rsidR="00C26AB0" w:rsidRPr="00C26AB0" w:rsidRDefault="00C26AB0" w:rsidP="00C26AB0">
            <w:pPr>
              <w:suppressAutoHyphens/>
              <w:autoSpaceDE w:val="0"/>
              <w:jc w:val="center"/>
              <w:rPr>
                <w:lang w:eastAsia="ar-SA"/>
              </w:rPr>
            </w:pPr>
            <w:r w:rsidRPr="00C26AB0">
              <w:rPr>
                <w:lang w:eastAsia="en-US"/>
              </w:rPr>
              <w:t xml:space="preserve"> п/п</w:t>
            </w:r>
          </w:p>
        </w:tc>
        <w:tc>
          <w:tcPr>
            <w:tcW w:w="3643" w:type="pct"/>
            <w:tcMar>
              <w:top w:w="28" w:type="dxa"/>
              <w:bottom w:w="28" w:type="dxa"/>
            </w:tcMar>
            <w:vAlign w:val="center"/>
            <w:hideMark/>
          </w:tcPr>
          <w:p w14:paraId="15E92DF5" w14:textId="77777777" w:rsidR="00C26AB0" w:rsidRPr="00C26AB0" w:rsidRDefault="00C26AB0" w:rsidP="00C26AB0">
            <w:pPr>
              <w:suppressAutoHyphens/>
              <w:autoSpaceDE w:val="0"/>
              <w:jc w:val="center"/>
              <w:rPr>
                <w:lang w:eastAsia="ar-SA"/>
              </w:rPr>
            </w:pPr>
            <w:r w:rsidRPr="00C26AB0">
              <w:rPr>
                <w:lang w:eastAsia="en-US"/>
              </w:rPr>
              <w:t>Наименование</w:t>
            </w:r>
          </w:p>
        </w:tc>
        <w:tc>
          <w:tcPr>
            <w:tcW w:w="848" w:type="pct"/>
            <w:gridSpan w:val="2"/>
            <w:tcMar>
              <w:top w:w="28" w:type="dxa"/>
              <w:bottom w:w="28" w:type="dxa"/>
            </w:tcMar>
            <w:vAlign w:val="center"/>
            <w:hideMark/>
          </w:tcPr>
          <w:p w14:paraId="2D94CCC6" w14:textId="77777777" w:rsidR="00C26AB0" w:rsidRPr="00C26AB0" w:rsidRDefault="00C26AB0" w:rsidP="00C26AB0">
            <w:pPr>
              <w:jc w:val="center"/>
              <w:rPr>
                <w:lang w:eastAsia="en-US"/>
              </w:rPr>
            </w:pPr>
            <w:r w:rsidRPr="00C26AB0">
              <w:rPr>
                <w:lang w:eastAsia="en-US"/>
              </w:rPr>
              <w:t>Стоимость</w:t>
            </w:r>
          </w:p>
        </w:tc>
      </w:tr>
      <w:tr w:rsidR="00C26AB0" w:rsidRPr="00C26AB0" w14:paraId="79C5AA59" w14:textId="77777777" w:rsidTr="00C26AB0">
        <w:trPr>
          <w:trHeight w:val="292"/>
          <w:jc w:val="center"/>
        </w:trPr>
        <w:tc>
          <w:tcPr>
            <w:tcW w:w="509" w:type="pct"/>
            <w:tcMar>
              <w:top w:w="28" w:type="dxa"/>
              <w:bottom w:w="28" w:type="dxa"/>
            </w:tcMar>
            <w:vAlign w:val="center"/>
          </w:tcPr>
          <w:p w14:paraId="1DD421E5" w14:textId="77777777" w:rsidR="00C26AB0" w:rsidRPr="00C26AB0" w:rsidRDefault="00C26AB0" w:rsidP="00C26AB0">
            <w:pPr>
              <w:suppressAutoHyphens/>
              <w:autoSpaceDE w:val="0"/>
              <w:jc w:val="center"/>
              <w:rPr>
                <w:lang w:eastAsia="en-US"/>
              </w:rPr>
            </w:pPr>
            <w:r w:rsidRPr="00C26AB0">
              <w:rPr>
                <w:lang w:eastAsia="en-US"/>
              </w:rPr>
              <w:t>1</w:t>
            </w:r>
          </w:p>
        </w:tc>
        <w:tc>
          <w:tcPr>
            <w:tcW w:w="3643" w:type="pct"/>
            <w:tcMar>
              <w:top w:w="28" w:type="dxa"/>
              <w:bottom w:w="28" w:type="dxa"/>
            </w:tcMar>
            <w:vAlign w:val="center"/>
          </w:tcPr>
          <w:p w14:paraId="6E24FE25" w14:textId="77777777" w:rsidR="00C26AB0" w:rsidRPr="00C26AB0" w:rsidRDefault="00C26AB0" w:rsidP="00C26AB0">
            <w:pPr>
              <w:suppressAutoHyphens/>
              <w:autoSpaceDE w:val="0"/>
              <w:jc w:val="center"/>
              <w:rPr>
                <w:lang w:eastAsia="en-US"/>
              </w:rPr>
            </w:pPr>
            <w:r w:rsidRPr="00C26AB0">
              <w:rPr>
                <w:lang w:eastAsia="en-US"/>
              </w:rPr>
              <w:t>2</w:t>
            </w:r>
          </w:p>
        </w:tc>
        <w:tc>
          <w:tcPr>
            <w:tcW w:w="848" w:type="pct"/>
            <w:gridSpan w:val="2"/>
            <w:tcMar>
              <w:top w:w="28" w:type="dxa"/>
              <w:bottom w:w="28" w:type="dxa"/>
            </w:tcMar>
            <w:vAlign w:val="center"/>
          </w:tcPr>
          <w:p w14:paraId="1C36B4E0" w14:textId="77777777" w:rsidR="00C26AB0" w:rsidRPr="00C26AB0" w:rsidRDefault="00C26AB0" w:rsidP="00C26AB0">
            <w:pPr>
              <w:jc w:val="center"/>
              <w:rPr>
                <w:lang w:eastAsia="en-US"/>
              </w:rPr>
            </w:pPr>
            <w:r w:rsidRPr="00C26AB0">
              <w:rPr>
                <w:lang w:eastAsia="en-US"/>
              </w:rPr>
              <w:t>3</w:t>
            </w:r>
          </w:p>
        </w:tc>
      </w:tr>
      <w:tr w:rsidR="00C26AB0" w:rsidRPr="00C26AB0" w14:paraId="489DDBA8" w14:textId="77777777" w:rsidTr="00C26AB0">
        <w:trPr>
          <w:trHeight w:val="484"/>
          <w:jc w:val="center"/>
        </w:trPr>
        <w:tc>
          <w:tcPr>
            <w:tcW w:w="5000" w:type="pct"/>
            <w:gridSpan w:val="4"/>
            <w:tcMar>
              <w:top w:w="28" w:type="dxa"/>
              <w:bottom w:w="28" w:type="dxa"/>
            </w:tcMar>
            <w:hideMark/>
          </w:tcPr>
          <w:p w14:paraId="2F250248" w14:textId="77777777" w:rsidR="00C26AB0" w:rsidRPr="00C26AB0" w:rsidRDefault="00C26AB0" w:rsidP="00C26AB0">
            <w:pPr>
              <w:suppressAutoHyphens/>
              <w:autoSpaceDE w:val="0"/>
              <w:jc w:val="center"/>
              <w:rPr>
                <w:lang w:eastAsia="en-US"/>
              </w:rPr>
            </w:pPr>
            <w:r w:rsidRPr="00C26AB0">
              <w:rPr>
                <w:lang w:eastAsia="en-US"/>
              </w:rPr>
              <w:t xml:space="preserve">Плата за подключение объектов заявителей, подключаемая тепловая нагрузка которых более </w:t>
            </w:r>
          </w:p>
          <w:p w14:paraId="39D55800" w14:textId="77777777" w:rsidR="00C26AB0" w:rsidRPr="00C26AB0" w:rsidRDefault="00C26AB0" w:rsidP="00C26AB0">
            <w:pPr>
              <w:suppressAutoHyphens/>
              <w:autoSpaceDE w:val="0"/>
              <w:jc w:val="center"/>
              <w:rPr>
                <w:lang w:eastAsia="en-US"/>
              </w:rPr>
            </w:pPr>
            <w:r w:rsidRPr="00C26AB0">
              <w:rPr>
                <w:lang w:eastAsia="en-US"/>
              </w:rPr>
              <w:t>0,1 Гкал/ч и не превышает 1,5 Гкал/ч, в том числе:</w:t>
            </w:r>
          </w:p>
        </w:tc>
      </w:tr>
      <w:tr w:rsidR="00C26AB0" w:rsidRPr="00C26AB0" w14:paraId="1B485591" w14:textId="77777777" w:rsidTr="00C26AB0">
        <w:trPr>
          <w:jc w:val="center"/>
        </w:trPr>
        <w:tc>
          <w:tcPr>
            <w:tcW w:w="509" w:type="pct"/>
            <w:tcMar>
              <w:top w:w="28" w:type="dxa"/>
              <w:bottom w:w="28" w:type="dxa"/>
            </w:tcMar>
            <w:vAlign w:val="center"/>
          </w:tcPr>
          <w:p w14:paraId="6B0085D5" w14:textId="77777777" w:rsidR="00C26AB0" w:rsidRPr="00C26AB0" w:rsidRDefault="00C26AB0" w:rsidP="00C26AB0">
            <w:pPr>
              <w:autoSpaceDE w:val="0"/>
              <w:jc w:val="center"/>
              <w:rPr>
                <w:lang w:eastAsia="ar-SA"/>
              </w:rPr>
            </w:pPr>
            <w:r w:rsidRPr="00C26AB0">
              <w:rPr>
                <w:lang w:eastAsia="en-US"/>
              </w:rPr>
              <w:t>1.</w:t>
            </w:r>
          </w:p>
        </w:tc>
        <w:tc>
          <w:tcPr>
            <w:tcW w:w="3670" w:type="pct"/>
            <w:gridSpan w:val="2"/>
            <w:tcMar>
              <w:top w:w="28" w:type="dxa"/>
              <w:bottom w:w="28" w:type="dxa"/>
            </w:tcMar>
            <w:vAlign w:val="center"/>
            <w:hideMark/>
          </w:tcPr>
          <w:p w14:paraId="0E1B395D" w14:textId="77777777" w:rsidR="00C26AB0" w:rsidRPr="00C26AB0" w:rsidRDefault="00C26AB0" w:rsidP="00C26AB0">
            <w:pPr>
              <w:suppressAutoHyphens/>
              <w:autoSpaceDE w:val="0"/>
              <w:rPr>
                <w:lang w:eastAsia="ar-SA"/>
              </w:rPr>
            </w:pPr>
            <w:r w:rsidRPr="00C26AB0">
              <w:rPr>
                <w:lang w:eastAsia="en-US"/>
              </w:rPr>
              <w:t>Плата за проведение мероприятий по подключению объектов заявителей (П1)</w:t>
            </w:r>
          </w:p>
        </w:tc>
        <w:tc>
          <w:tcPr>
            <w:tcW w:w="821" w:type="pct"/>
            <w:tcMar>
              <w:top w:w="28" w:type="dxa"/>
              <w:bottom w:w="28" w:type="dxa"/>
            </w:tcMar>
            <w:vAlign w:val="center"/>
            <w:hideMark/>
          </w:tcPr>
          <w:p w14:paraId="4574575D" w14:textId="77777777" w:rsidR="00C26AB0" w:rsidRPr="00C26AB0" w:rsidRDefault="00C26AB0" w:rsidP="00C26AB0">
            <w:pPr>
              <w:suppressAutoHyphens/>
              <w:autoSpaceDE w:val="0"/>
              <w:jc w:val="center"/>
              <w:rPr>
                <w:lang w:eastAsia="ar-SA"/>
              </w:rPr>
            </w:pPr>
            <w:r w:rsidRPr="00C26AB0">
              <w:rPr>
                <w:lang w:eastAsia="en-US"/>
              </w:rPr>
              <w:t>5,18</w:t>
            </w:r>
          </w:p>
        </w:tc>
      </w:tr>
      <w:tr w:rsidR="00C26AB0" w:rsidRPr="00C26AB0" w14:paraId="36A1BC28" w14:textId="77777777" w:rsidTr="00C26AB0">
        <w:trPr>
          <w:jc w:val="center"/>
        </w:trPr>
        <w:tc>
          <w:tcPr>
            <w:tcW w:w="509" w:type="pct"/>
            <w:tcMar>
              <w:top w:w="28" w:type="dxa"/>
              <w:bottom w:w="28" w:type="dxa"/>
            </w:tcMar>
            <w:vAlign w:val="center"/>
          </w:tcPr>
          <w:p w14:paraId="410759CB" w14:textId="77777777" w:rsidR="00C26AB0" w:rsidRPr="00C26AB0" w:rsidRDefault="00C26AB0" w:rsidP="00C26AB0">
            <w:pPr>
              <w:autoSpaceDE w:val="0"/>
              <w:jc w:val="center"/>
              <w:rPr>
                <w:lang w:eastAsia="ar-SA"/>
              </w:rPr>
            </w:pPr>
            <w:r w:rsidRPr="00C26AB0">
              <w:rPr>
                <w:lang w:eastAsia="en-US"/>
              </w:rPr>
              <w:t>2.</w:t>
            </w:r>
          </w:p>
        </w:tc>
        <w:tc>
          <w:tcPr>
            <w:tcW w:w="3670" w:type="pct"/>
            <w:gridSpan w:val="2"/>
            <w:tcMar>
              <w:top w:w="28" w:type="dxa"/>
              <w:bottom w:w="28" w:type="dxa"/>
            </w:tcMar>
            <w:vAlign w:val="center"/>
            <w:hideMark/>
          </w:tcPr>
          <w:p w14:paraId="520C8A7A" w14:textId="77777777" w:rsidR="00C26AB0" w:rsidRPr="00C26AB0" w:rsidRDefault="00C26AB0" w:rsidP="00C26AB0">
            <w:pPr>
              <w:suppressAutoHyphens/>
              <w:autoSpaceDE w:val="0"/>
              <w:rPr>
                <w:lang w:eastAsia="ar-SA"/>
              </w:rPr>
            </w:pPr>
            <w:r w:rsidRPr="00C26AB0">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821" w:type="pct"/>
            <w:vAlign w:val="center"/>
          </w:tcPr>
          <w:p w14:paraId="462939F8" w14:textId="77777777" w:rsidR="00C26AB0" w:rsidRPr="00C26AB0" w:rsidRDefault="00C26AB0" w:rsidP="00C26AB0">
            <w:pPr>
              <w:suppressAutoHyphens/>
              <w:autoSpaceDE w:val="0"/>
              <w:jc w:val="center"/>
              <w:rPr>
                <w:lang w:eastAsia="en-US"/>
              </w:rPr>
            </w:pPr>
            <w:r w:rsidRPr="00C26AB0">
              <w:rPr>
                <w:lang w:eastAsia="en-US"/>
              </w:rPr>
              <w:t>5 530,33</w:t>
            </w:r>
          </w:p>
        </w:tc>
      </w:tr>
      <w:tr w:rsidR="00C26AB0" w:rsidRPr="00C26AB0" w14:paraId="66289FAF" w14:textId="77777777" w:rsidTr="00C26AB0">
        <w:trPr>
          <w:jc w:val="center"/>
        </w:trPr>
        <w:tc>
          <w:tcPr>
            <w:tcW w:w="509" w:type="pct"/>
            <w:tcMar>
              <w:top w:w="28" w:type="dxa"/>
              <w:bottom w:w="28" w:type="dxa"/>
            </w:tcMar>
            <w:vAlign w:val="center"/>
          </w:tcPr>
          <w:p w14:paraId="75BC14EF" w14:textId="77777777" w:rsidR="00C26AB0" w:rsidRPr="00C26AB0" w:rsidRDefault="00C26AB0" w:rsidP="00C26AB0">
            <w:pPr>
              <w:autoSpaceDE w:val="0"/>
              <w:jc w:val="center"/>
              <w:rPr>
                <w:color w:val="FF0000"/>
                <w:lang w:eastAsia="ar-SA"/>
              </w:rPr>
            </w:pPr>
            <w:r w:rsidRPr="00C26AB0">
              <w:rPr>
                <w:lang w:eastAsia="en-US"/>
              </w:rPr>
              <w:t>3.</w:t>
            </w:r>
          </w:p>
        </w:tc>
        <w:tc>
          <w:tcPr>
            <w:tcW w:w="3670" w:type="pct"/>
            <w:gridSpan w:val="2"/>
            <w:tcMar>
              <w:top w:w="28" w:type="dxa"/>
              <w:bottom w:w="28" w:type="dxa"/>
            </w:tcMar>
            <w:hideMark/>
          </w:tcPr>
          <w:p w14:paraId="4B7BFCD3" w14:textId="77777777" w:rsidR="00C26AB0" w:rsidRPr="00C26AB0" w:rsidRDefault="00C26AB0" w:rsidP="00C26AB0">
            <w:pPr>
              <w:suppressAutoHyphens/>
              <w:autoSpaceDE w:val="0"/>
              <w:rPr>
                <w:lang w:eastAsia="ar-SA"/>
              </w:rPr>
            </w:pPr>
            <w:r w:rsidRPr="00C26AB0">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821" w:type="pct"/>
            <w:tcMar>
              <w:top w:w="28" w:type="dxa"/>
              <w:bottom w:w="28" w:type="dxa"/>
            </w:tcMar>
            <w:vAlign w:val="center"/>
            <w:hideMark/>
          </w:tcPr>
          <w:p w14:paraId="6E9F08FC" w14:textId="77777777" w:rsidR="00C26AB0" w:rsidRPr="00C26AB0" w:rsidRDefault="00C26AB0" w:rsidP="00C26AB0">
            <w:pPr>
              <w:suppressAutoHyphens/>
              <w:autoSpaceDE w:val="0"/>
              <w:jc w:val="center"/>
              <w:rPr>
                <w:lang w:eastAsia="ar-SA"/>
              </w:rPr>
            </w:pPr>
            <w:r w:rsidRPr="00C26AB0">
              <w:rPr>
                <w:lang w:eastAsia="en-US"/>
              </w:rPr>
              <w:t>-</w:t>
            </w:r>
          </w:p>
        </w:tc>
      </w:tr>
      <w:tr w:rsidR="00C26AB0" w:rsidRPr="00C26AB0" w14:paraId="1813F473" w14:textId="77777777" w:rsidTr="00C26AB0">
        <w:trPr>
          <w:jc w:val="center"/>
        </w:trPr>
        <w:tc>
          <w:tcPr>
            <w:tcW w:w="509" w:type="pct"/>
            <w:tcMar>
              <w:top w:w="28" w:type="dxa"/>
              <w:bottom w:w="28" w:type="dxa"/>
            </w:tcMar>
            <w:hideMark/>
          </w:tcPr>
          <w:p w14:paraId="3F82EB65" w14:textId="77777777" w:rsidR="00C26AB0" w:rsidRPr="00C26AB0" w:rsidRDefault="00C26AB0" w:rsidP="00C26AB0">
            <w:pPr>
              <w:suppressAutoHyphens/>
              <w:autoSpaceDE w:val="0"/>
              <w:jc w:val="center"/>
              <w:rPr>
                <w:lang w:eastAsia="ar-SA"/>
              </w:rPr>
            </w:pPr>
            <w:r w:rsidRPr="00C26AB0">
              <w:rPr>
                <w:lang w:eastAsia="en-US"/>
              </w:rPr>
              <w:t>4.</w:t>
            </w:r>
          </w:p>
        </w:tc>
        <w:tc>
          <w:tcPr>
            <w:tcW w:w="3670" w:type="pct"/>
            <w:gridSpan w:val="2"/>
            <w:tcMar>
              <w:top w:w="28" w:type="dxa"/>
              <w:bottom w:w="28" w:type="dxa"/>
            </w:tcMar>
            <w:hideMark/>
          </w:tcPr>
          <w:p w14:paraId="1C8D4DF9" w14:textId="77777777" w:rsidR="00C26AB0" w:rsidRPr="00C26AB0" w:rsidRDefault="00C26AB0" w:rsidP="00C26AB0">
            <w:pPr>
              <w:suppressAutoHyphens/>
              <w:autoSpaceDE w:val="0"/>
              <w:rPr>
                <w:lang w:eastAsia="ar-SA"/>
              </w:rPr>
            </w:pPr>
            <w:r w:rsidRPr="00C26AB0">
              <w:rPr>
                <w:lang w:eastAsia="en-US"/>
              </w:rPr>
              <w:t>Налог на прибыль (Н)</w:t>
            </w:r>
          </w:p>
        </w:tc>
        <w:tc>
          <w:tcPr>
            <w:tcW w:w="821" w:type="pct"/>
            <w:tcMar>
              <w:top w:w="28" w:type="dxa"/>
              <w:bottom w:w="28" w:type="dxa"/>
            </w:tcMar>
            <w:hideMark/>
          </w:tcPr>
          <w:p w14:paraId="73F4F97C" w14:textId="77777777" w:rsidR="00C26AB0" w:rsidRPr="00C26AB0" w:rsidRDefault="00C26AB0" w:rsidP="00C26AB0">
            <w:pPr>
              <w:suppressAutoHyphens/>
              <w:autoSpaceDE w:val="0"/>
              <w:jc w:val="center"/>
              <w:rPr>
                <w:lang w:eastAsia="ar-SA"/>
              </w:rPr>
            </w:pPr>
            <w:r w:rsidRPr="00C26AB0">
              <w:rPr>
                <w:lang w:eastAsia="en-US"/>
              </w:rPr>
              <w:t>0,00</w:t>
            </w:r>
          </w:p>
        </w:tc>
      </w:tr>
    </w:tbl>
    <w:p w14:paraId="5095908E" w14:textId="77777777" w:rsidR="00C26AB0" w:rsidRPr="00C26AB0" w:rsidRDefault="00C26AB0" w:rsidP="00C26AB0">
      <w:pPr>
        <w:jc w:val="center"/>
        <w:rPr>
          <w:b/>
          <w:sz w:val="28"/>
          <w:szCs w:val="28"/>
          <w:lang w:eastAsia="en-US"/>
        </w:rPr>
      </w:pPr>
    </w:p>
    <w:p w14:paraId="14D77AF2" w14:textId="77777777" w:rsidR="00C26AB0" w:rsidRPr="00C26AB0" w:rsidRDefault="00C26AB0" w:rsidP="00C26AB0">
      <w:pPr>
        <w:jc w:val="center"/>
        <w:rPr>
          <w:b/>
          <w:sz w:val="28"/>
          <w:szCs w:val="28"/>
          <w:lang w:eastAsia="en-US"/>
        </w:rPr>
      </w:pPr>
    </w:p>
    <w:p w14:paraId="299443D9" w14:textId="77777777" w:rsidR="00C26AB0" w:rsidRPr="00C26AB0" w:rsidRDefault="00C26AB0" w:rsidP="00C26AB0">
      <w:pPr>
        <w:jc w:val="center"/>
        <w:rPr>
          <w:b/>
          <w:sz w:val="28"/>
          <w:szCs w:val="28"/>
          <w:lang w:eastAsia="en-US"/>
        </w:rPr>
      </w:pPr>
    </w:p>
    <w:p w14:paraId="37FB9C92" w14:textId="77777777" w:rsidR="00C26AB0" w:rsidRPr="00C26AB0" w:rsidRDefault="00C26AB0" w:rsidP="00C26AB0">
      <w:pPr>
        <w:jc w:val="center"/>
        <w:rPr>
          <w:b/>
          <w:sz w:val="28"/>
          <w:szCs w:val="28"/>
          <w:lang w:eastAsia="en-US"/>
        </w:rPr>
      </w:pPr>
    </w:p>
    <w:p w14:paraId="4AB2647B" w14:textId="77777777" w:rsidR="00C26AB0" w:rsidRPr="00C26AB0" w:rsidRDefault="00C26AB0" w:rsidP="00C26AB0">
      <w:pPr>
        <w:jc w:val="center"/>
        <w:rPr>
          <w:b/>
          <w:sz w:val="28"/>
          <w:szCs w:val="28"/>
          <w:lang w:eastAsia="en-US"/>
        </w:rPr>
      </w:pPr>
    </w:p>
    <w:p w14:paraId="38C59B8D" w14:textId="77777777" w:rsidR="00C26AB0" w:rsidRPr="00C26AB0" w:rsidRDefault="00C26AB0" w:rsidP="00C26AB0">
      <w:pPr>
        <w:jc w:val="center"/>
        <w:rPr>
          <w:b/>
          <w:sz w:val="28"/>
          <w:szCs w:val="28"/>
          <w:lang w:eastAsia="en-US"/>
        </w:rPr>
      </w:pPr>
    </w:p>
    <w:p w14:paraId="0FED3409" w14:textId="77777777" w:rsidR="00C26AB0" w:rsidRPr="00C26AB0" w:rsidRDefault="00C26AB0" w:rsidP="00C26AB0">
      <w:pPr>
        <w:ind w:left="4962" w:right="-2"/>
        <w:jc w:val="center"/>
        <w:rPr>
          <w:sz w:val="28"/>
          <w:szCs w:val="28"/>
          <w:lang w:eastAsia="en-US"/>
        </w:rPr>
      </w:pPr>
    </w:p>
    <w:p w14:paraId="4E79042E" w14:textId="04A6C4D0" w:rsidR="00271A0A" w:rsidRPr="00271A0A" w:rsidRDefault="00271A0A" w:rsidP="00DC625F">
      <w:pPr>
        <w:jc w:val="both"/>
        <w:rPr>
          <w:sz w:val="28"/>
          <w:szCs w:val="28"/>
        </w:rPr>
      </w:pPr>
    </w:p>
    <w:sectPr w:rsidR="00271A0A" w:rsidRPr="00271A0A" w:rsidSect="00DC625F">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913CF2" w:rsidRDefault="00913CF2" w:rsidP="00943C6C">
      <w:r>
        <w:separator/>
      </w:r>
    </w:p>
  </w:endnote>
  <w:endnote w:type="continuationSeparator" w:id="0">
    <w:p w14:paraId="0F961BEF" w14:textId="77777777" w:rsidR="00913CF2" w:rsidRDefault="00913CF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913CF2" w:rsidRDefault="00913CF2"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913CF2" w:rsidRDefault="00913CF2">
    <w:pPr>
      <w:pStyle w:val="aa"/>
    </w:pPr>
  </w:p>
  <w:p w14:paraId="5C610387" w14:textId="77777777" w:rsidR="00913CF2" w:rsidRDefault="00913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5DE08C8D" w:rsidR="00913CF2" w:rsidRDefault="00913CF2" w:rsidP="00FB3484">
    <w:pPr>
      <w:pStyle w:val="aa"/>
      <w:jc w:val="center"/>
    </w:pPr>
    <w:r>
      <w:t>Протокол № 85 заседания Правления РЭК КО от 26.11.2019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185E5272" w:rsidR="00913CF2" w:rsidRPr="00132C1E" w:rsidRDefault="00913CF2" w:rsidP="00132C1E">
    <w:pPr>
      <w:pStyle w:val="aa"/>
      <w:jc w:val="center"/>
    </w:pPr>
    <w:r>
      <w:t>Протокол № 85 заседания Правления РЭК КО от 26.11.2019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4310" w14:textId="77777777" w:rsidR="00DC625F" w:rsidRDefault="00DC625F" w:rsidP="001E3E2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D03857F" w14:textId="77777777" w:rsidR="00DC625F" w:rsidRDefault="00DC625F" w:rsidP="00CC5F4D">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6808" w14:textId="77777777" w:rsidR="00DC625F" w:rsidRDefault="00DC625F" w:rsidP="00CC5F4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913CF2" w:rsidRDefault="00913CF2" w:rsidP="00943C6C">
      <w:r>
        <w:separator/>
      </w:r>
    </w:p>
  </w:footnote>
  <w:footnote w:type="continuationSeparator" w:id="0">
    <w:p w14:paraId="2FF538AA" w14:textId="77777777" w:rsidR="00913CF2" w:rsidRDefault="00913CF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913CF2" w:rsidRDefault="00913CF2">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1CF2F2AE" w14:textId="77777777" w:rsidR="00913CF2" w:rsidRDefault="00913CF2">
        <w:pPr>
          <w:pStyle w:val="a8"/>
          <w:jc w:val="center"/>
        </w:pPr>
        <w:r>
          <w:fldChar w:fldCharType="begin"/>
        </w:r>
        <w:r>
          <w:instrText xml:space="preserve"> PAGE   \* MERGEFORMAT </w:instrText>
        </w:r>
        <w:r>
          <w:fldChar w:fldCharType="separate"/>
        </w:r>
        <w:r>
          <w:rPr>
            <w:noProof/>
          </w:rPr>
          <w:t>15</w:t>
        </w:r>
        <w:r>
          <w:rPr>
            <w:noProof/>
          </w:rPr>
          <w:fldChar w:fldCharType="end"/>
        </w:r>
      </w:p>
    </w:sdtContent>
  </w:sdt>
  <w:p w14:paraId="2F54CCA3" w14:textId="77777777" w:rsidR="00913CF2" w:rsidRDefault="00913CF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123303"/>
      <w:docPartObj>
        <w:docPartGallery w:val="Page Numbers (Top of Page)"/>
        <w:docPartUnique/>
      </w:docPartObj>
    </w:sdtPr>
    <w:sdtEndPr/>
    <w:sdtContent>
      <w:p w14:paraId="0DEFD0C9" w14:textId="77777777" w:rsidR="00913CF2" w:rsidRDefault="00913CF2">
        <w:pPr>
          <w:pStyle w:val="a8"/>
          <w:jc w:val="center"/>
        </w:pPr>
        <w:r>
          <w:fldChar w:fldCharType="begin"/>
        </w:r>
        <w:r>
          <w:instrText xml:space="preserve"> PAGE   \* MERGEFORMAT </w:instrText>
        </w:r>
        <w:r>
          <w:fldChar w:fldCharType="separate"/>
        </w:r>
        <w:r>
          <w:rPr>
            <w:noProof/>
          </w:rPr>
          <w:t>17</w:t>
        </w:r>
        <w:r>
          <w:rPr>
            <w:noProof/>
          </w:rPr>
          <w:fldChar w:fldCharType="end"/>
        </w:r>
      </w:p>
    </w:sdtContent>
  </w:sdt>
  <w:p w14:paraId="442955AF" w14:textId="77777777" w:rsidR="00913CF2" w:rsidRDefault="00913CF2">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36C2EA49" w14:textId="77777777" w:rsidR="00913CF2" w:rsidRDefault="00913CF2">
        <w:pPr>
          <w:pStyle w:val="a8"/>
          <w:jc w:val="center"/>
        </w:pPr>
        <w:r>
          <w:fldChar w:fldCharType="begin"/>
        </w:r>
        <w:r>
          <w:instrText>PAGE   \* MERGEFORMAT</w:instrText>
        </w:r>
        <w:r>
          <w:fldChar w:fldCharType="separate"/>
        </w:r>
        <w:r>
          <w:rPr>
            <w:noProof/>
          </w:rPr>
          <w:t>18</w:t>
        </w:r>
        <w:r>
          <w:fldChar w:fldCharType="end"/>
        </w:r>
      </w:p>
    </w:sdtContent>
  </w:sdt>
  <w:p w14:paraId="6EA2CD68" w14:textId="77777777" w:rsidR="00913CF2" w:rsidRDefault="00913CF2">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BF49" w14:textId="77777777" w:rsidR="00DC625F" w:rsidRDefault="00DC625F" w:rsidP="004255D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4A1B335A" w14:textId="77777777" w:rsidR="00DC625F" w:rsidRDefault="00DC625F">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EndPr/>
    <w:sdtContent>
      <w:p w14:paraId="2F500D3C" w14:textId="77777777" w:rsidR="00DC625F" w:rsidRDefault="00DC625F">
        <w:pPr>
          <w:pStyle w:val="a8"/>
          <w:jc w:val="center"/>
        </w:pPr>
        <w:r>
          <w:fldChar w:fldCharType="begin"/>
        </w:r>
        <w:r>
          <w:instrText>PAGE   \* MERGEFORMAT</w:instrText>
        </w:r>
        <w:r>
          <w:fldChar w:fldCharType="separate"/>
        </w:r>
        <w:r w:rsidRPr="00AE727C">
          <w:rPr>
            <w:noProof/>
          </w:rPr>
          <w:t>3</w:t>
        </w:r>
        <w:r>
          <w:fldChar w:fldCharType="end"/>
        </w:r>
      </w:p>
    </w:sdtContent>
  </w:sdt>
  <w:p w14:paraId="2D187883" w14:textId="77777777" w:rsidR="00DC625F" w:rsidRDefault="00DC625F">
    <w:pPr>
      <w:pStyle w:val="a8"/>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EndPr/>
    <w:sdtContent>
      <w:p w14:paraId="245ED68A" w14:textId="77777777" w:rsidR="00DC625F" w:rsidRDefault="00DC625F">
        <w:pPr>
          <w:pStyle w:val="a8"/>
          <w:jc w:val="center"/>
        </w:pPr>
        <w:r>
          <w:fldChar w:fldCharType="begin"/>
        </w:r>
        <w:r>
          <w:instrText>PAGE   \* MERGEFORMAT</w:instrText>
        </w:r>
        <w:r>
          <w:fldChar w:fldCharType="separate"/>
        </w:r>
        <w:r w:rsidRPr="00A05171">
          <w:rPr>
            <w:noProof/>
          </w:rPr>
          <w:t>1</w:t>
        </w:r>
        <w:r>
          <w:fldChar w:fldCharType="end"/>
        </w:r>
      </w:p>
    </w:sdtContent>
  </w:sdt>
  <w:p w14:paraId="65593809" w14:textId="77777777" w:rsidR="00DC625F" w:rsidRPr="00765B27" w:rsidRDefault="00DC625F" w:rsidP="00765B2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4F43F7E"/>
    <w:multiLevelType w:val="hybridMultilevel"/>
    <w:tmpl w:val="85188914"/>
    <w:lvl w:ilvl="0" w:tplc="970ADA3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B0060"/>
    <w:multiLevelType w:val="multilevel"/>
    <w:tmpl w:val="09DE0B7C"/>
    <w:lvl w:ilvl="0">
      <w:start w:val="1"/>
      <w:numFmt w:val="upperRoman"/>
      <w:lvlText w:val="%1."/>
      <w:lvlJc w:val="left"/>
      <w:pPr>
        <w:ind w:left="1429" w:hanging="72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D168BE"/>
    <w:multiLevelType w:val="multilevel"/>
    <w:tmpl w:val="29D168B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B26A3"/>
    <w:multiLevelType w:val="hybridMultilevel"/>
    <w:tmpl w:val="6D6A0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110681"/>
    <w:multiLevelType w:val="hybridMultilevel"/>
    <w:tmpl w:val="F60264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424CE"/>
    <w:multiLevelType w:val="hybridMultilevel"/>
    <w:tmpl w:val="E286D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7" w15:restartNumberingAfterBreak="0">
    <w:nsid w:val="5C6E4265"/>
    <w:multiLevelType w:val="hybridMultilevel"/>
    <w:tmpl w:val="A9803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212EDA"/>
    <w:multiLevelType w:val="hybridMultilevel"/>
    <w:tmpl w:val="8CB0DD8A"/>
    <w:lvl w:ilvl="0" w:tplc="3E6E86C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15:restartNumberingAfterBreak="0">
    <w:nsid w:val="63E222CB"/>
    <w:multiLevelType w:val="hybridMultilevel"/>
    <w:tmpl w:val="BC3848E2"/>
    <w:lvl w:ilvl="0" w:tplc="7B4CA112">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914AB3"/>
    <w:multiLevelType w:val="multilevel"/>
    <w:tmpl w:val="ED56C3C2"/>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33"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3"/>
  </w:num>
  <w:num w:numId="5">
    <w:abstractNumId w:val="1"/>
  </w:num>
  <w:num w:numId="6">
    <w:abstractNumId w:val="21"/>
  </w:num>
  <w:num w:numId="7">
    <w:abstractNumId w:val="4"/>
    <w:lvlOverride w:ilvl="0">
      <w:lvl w:ilvl="0">
        <w:numFmt w:val="bullet"/>
        <w:lvlText w:val="-"/>
        <w:legacy w:legacy="1" w:legacySpace="0" w:legacyIndent="139"/>
        <w:lvlJc w:val="left"/>
        <w:rPr>
          <w:rFonts w:ascii="Times New Roman" w:hAnsi="Times New Roman" w:hint="default"/>
        </w:rPr>
      </w:lvl>
    </w:lvlOverride>
  </w:num>
  <w:num w:numId="8">
    <w:abstractNumId w:val="9"/>
  </w:num>
  <w:num w:numId="9">
    <w:abstractNumId w:val="17"/>
  </w:num>
  <w:num w:numId="10">
    <w:abstractNumId w:val="19"/>
  </w:num>
  <w:num w:numId="11">
    <w:abstractNumId w:val="31"/>
  </w:num>
  <w:num w:numId="12">
    <w:abstractNumId w:val="10"/>
  </w:num>
  <w:num w:numId="13">
    <w:abstractNumId w:val="15"/>
  </w:num>
  <w:num w:numId="14">
    <w:abstractNumId w:val="32"/>
  </w:num>
  <w:num w:numId="15">
    <w:abstractNumId w:val="18"/>
  </w:num>
  <w:num w:numId="16">
    <w:abstractNumId w:val="24"/>
  </w:num>
  <w:num w:numId="17">
    <w:abstractNumId w:val="25"/>
  </w:num>
  <w:num w:numId="18">
    <w:abstractNumId w:val="14"/>
  </w:num>
  <w:num w:numId="19">
    <w:abstractNumId w:val="22"/>
  </w:num>
  <w:num w:numId="20">
    <w:abstractNumId w:val="34"/>
  </w:num>
  <w:num w:numId="21">
    <w:abstractNumId w:val="23"/>
  </w:num>
  <w:num w:numId="22">
    <w:abstractNumId w:val="27"/>
  </w:num>
  <w:num w:numId="23">
    <w:abstractNumId w:val="16"/>
  </w:num>
  <w:num w:numId="24">
    <w:abstractNumId w:val="12"/>
  </w:num>
  <w:num w:numId="25">
    <w:abstractNumId w:val="33"/>
  </w:num>
  <w:num w:numId="26">
    <w:abstractNumId w:val="28"/>
  </w:num>
  <w:num w:numId="27">
    <w:abstractNumId w:val="26"/>
  </w:num>
  <w:num w:numId="28">
    <w:abstractNumId w:val="30"/>
  </w:num>
  <w:num w:numId="29">
    <w:abstractNumId w:val="13"/>
  </w:num>
  <w:num w:numId="30">
    <w:abstractNumId w:val="20"/>
  </w:num>
  <w:num w:numId="31">
    <w:abstractNumId w:val="8"/>
  </w:num>
  <w:num w:numId="3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A4D92"/>
    <w:rsid w:val="000A500A"/>
    <w:rsid w:val="000B312B"/>
    <w:rsid w:val="000B3308"/>
    <w:rsid w:val="000B483F"/>
    <w:rsid w:val="000C28FC"/>
    <w:rsid w:val="000C6002"/>
    <w:rsid w:val="000D004C"/>
    <w:rsid w:val="000D3143"/>
    <w:rsid w:val="000D4FE2"/>
    <w:rsid w:val="000E3CE0"/>
    <w:rsid w:val="001010E9"/>
    <w:rsid w:val="0010469B"/>
    <w:rsid w:val="00107CF5"/>
    <w:rsid w:val="001102DB"/>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2C74"/>
    <w:rsid w:val="001C6323"/>
    <w:rsid w:val="001D4F1A"/>
    <w:rsid w:val="001E3AF3"/>
    <w:rsid w:val="001E760F"/>
    <w:rsid w:val="001F5CD1"/>
    <w:rsid w:val="00200343"/>
    <w:rsid w:val="00201219"/>
    <w:rsid w:val="002048F6"/>
    <w:rsid w:val="002077A5"/>
    <w:rsid w:val="00210C82"/>
    <w:rsid w:val="00210CF7"/>
    <w:rsid w:val="00217BA2"/>
    <w:rsid w:val="0022022D"/>
    <w:rsid w:val="002321F8"/>
    <w:rsid w:val="00235241"/>
    <w:rsid w:val="00236636"/>
    <w:rsid w:val="0023668D"/>
    <w:rsid w:val="00236ED6"/>
    <w:rsid w:val="00236FDA"/>
    <w:rsid w:val="00241533"/>
    <w:rsid w:val="0025255B"/>
    <w:rsid w:val="00260085"/>
    <w:rsid w:val="00264128"/>
    <w:rsid w:val="00264356"/>
    <w:rsid w:val="00264E86"/>
    <w:rsid w:val="00265CC3"/>
    <w:rsid w:val="00271A0A"/>
    <w:rsid w:val="002757CB"/>
    <w:rsid w:val="002765A2"/>
    <w:rsid w:val="00281A90"/>
    <w:rsid w:val="00283A48"/>
    <w:rsid w:val="00295350"/>
    <w:rsid w:val="002956BD"/>
    <w:rsid w:val="00296545"/>
    <w:rsid w:val="002A3F88"/>
    <w:rsid w:val="002A5488"/>
    <w:rsid w:val="002A56AE"/>
    <w:rsid w:val="002A6819"/>
    <w:rsid w:val="002B4EAE"/>
    <w:rsid w:val="002B6E32"/>
    <w:rsid w:val="002C68F7"/>
    <w:rsid w:val="002C7064"/>
    <w:rsid w:val="002D4908"/>
    <w:rsid w:val="002D56B1"/>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57A3C"/>
    <w:rsid w:val="004629B1"/>
    <w:rsid w:val="00465F53"/>
    <w:rsid w:val="00471588"/>
    <w:rsid w:val="004742BC"/>
    <w:rsid w:val="0048448F"/>
    <w:rsid w:val="0048501B"/>
    <w:rsid w:val="00486F62"/>
    <w:rsid w:val="004944F3"/>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35001"/>
    <w:rsid w:val="00542C54"/>
    <w:rsid w:val="0054307E"/>
    <w:rsid w:val="005478C4"/>
    <w:rsid w:val="00550580"/>
    <w:rsid w:val="00557017"/>
    <w:rsid w:val="00562165"/>
    <w:rsid w:val="00565C2E"/>
    <w:rsid w:val="00567627"/>
    <w:rsid w:val="00571941"/>
    <w:rsid w:val="005733FF"/>
    <w:rsid w:val="0057353A"/>
    <w:rsid w:val="00584D89"/>
    <w:rsid w:val="00585DA2"/>
    <w:rsid w:val="00591B98"/>
    <w:rsid w:val="00591BD4"/>
    <w:rsid w:val="00592D1F"/>
    <w:rsid w:val="005948C6"/>
    <w:rsid w:val="005949EA"/>
    <w:rsid w:val="005976A0"/>
    <w:rsid w:val="005A3F44"/>
    <w:rsid w:val="005A68F6"/>
    <w:rsid w:val="005B469E"/>
    <w:rsid w:val="005B52E0"/>
    <w:rsid w:val="005B57BB"/>
    <w:rsid w:val="005C15CB"/>
    <w:rsid w:val="005C38AC"/>
    <w:rsid w:val="005D096F"/>
    <w:rsid w:val="005D4007"/>
    <w:rsid w:val="005D736B"/>
    <w:rsid w:val="005E6587"/>
    <w:rsid w:val="005E677B"/>
    <w:rsid w:val="005F3E8E"/>
    <w:rsid w:val="006025A8"/>
    <w:rsid w:val="00607F54"/>
    <w:rsid w:val="006174C8"/>
    <w:rsid w:val="006246DD"/>
    <w:rsid w:val="00624B3B"/>
    <w:rsid w:val="00632AC2"/>
    <w:rsid w:val="00646FD3"/>
    <w:rsid w:val="00660499"/>
    <w:rsid w:val="006633E7"/>
    <w:rsid w:val="00665AAA"/>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6F5C30"/>
    <w:rsid w:val="00701466"/>
    <w:rsid w:val="00705B99"/>
    <w:rsid w:val="00717485"/>
    <w:rsid w:val="0072014A"/>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6D88"/>
    <w:rsid w:val="00797E38"/>
    <w:rsid w:val="007A196E"/>
    <w:rsid w:val="007B1DA1"/>
    <w:rsid w:val="007B3C40"/>
    <w:rsid w:val="007B57AF"/>
    <w:rsid w:val="007B7DF6"/>
    <w:rsid w:val="007C17EF"/>
    <w:rsid w:val="007C18C5"/>
    <w:rsid w:val="007C25D0"/>
    <w:rsid w:val="007C3E20"/>
    <w:rsid w:val="007E01A0"/>
    <w:rsid w:val="007E052D"/>
    <w:rsid w:val="007E369D"/>
    <w:rsid w:val="007E3E62"/>
    <w:rsid w:val="007F2D46"/>
    <w:rsid w:val="007F79EA"/>
    <w:rsid w:val="0080144B"/>
    <w:rsid w:val="00803021"/>
    <w:rsid w:val="00824A81"/>
    <w:rsid w:val="0083143B"/>
    <w:rsid w:val="00831603"/>
    <w:rsid w:val="00836EA1"/>
    <w:rsid w:val="00843D40"/>
    <w:rsid w:val="008521EB"/>
    <w:rsid w:val="0085266F"/>
    <w:rsid w:val="00864A72"/>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3CF2"/>
    <w:rsid w:val="00915F32"/>
    <w:rsid w:val="00920EB8"/>
    <w:rsid w:val="00922107"/>
    <w:rsid w:val="0093216C"/>
    <w:rsid w:val="00936271"/>
    <w:rsid w:val="00941B16"/>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310C"/>
    <w:rsid w:val="009C45AB"/>
    <w:rsid w:val="009C6EEF"/>
    <w:rsid w:val="009D653B"/>
    <w:rsid w:val="009E0AFB"/>
    <w:rsid w:val="009E10AD"/>
    <w:rsid w:val="009E3361"/>
    <w:rsid w:val="009F2608"/>
    <w:rsid w:val="009F30B9"/>
    <w:rsid w:val="009F4AE4"/>
    <w:rsid w:val="00A1237D"/>
    <w:rsid w:val="00A13FE3"/>
    <w:rsid w:val="00A16FFD"/>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2A1"/>
    <w:rsid w:val="00AA1B8C"/>
    <w:rsid w:val="00AB284F"/>
    <w:rsid w:val="00AC1623"/>
    <w:rsid w:val="00AC3A5F"/>
    <w:rsid w:val="00AD12E9"/>
    <w:rsid w:val="00AD247C"/>
    <w:rsid w:val="00AD4534"/>
    <w:rsid w:val="00AD5490"/>
    <w:rsid w:val="00AD6490"/>
    <w:rsid w:val="00AE10EF"/>
    <w:rsid w:val="00AE29FB"/>
    <w:rsid w:val="00B021D4"/>
    <w:rsid w:val="00B050C9"/>
    <w:rsid w:val="00B13778"/>
    <w:rsid w:val="00B1658F"/>
    <w:rsid w:val="00B21055"/>
    <w:rsid w:val="00B2137C"/>
    <w:rsid w:val="00B21E53"/>
    <w:rsid w:val="00B21FEC"/>
    <w:rsid w:val="00B25FAD"/>
    <w:rsid w:val="00B30B2F"/>
    <w:rsid w:val="00B4640B"/>
    <w:rsid w:val="00B46798"/>
    <w:rsid w:val="00B508E3"/>
    <w:rsid w:val="00B5284A"/>
    <w:rsid w:val="00B562F2"/>
    <w:rsid w:val="00B56BE3"/>
    <w:rsid w:val="00B646DF"/>
    <w:rsid w:val="00B724F5"/>
    <w:rsid w:val="00B817B7"/>
    <w:rsid w:val="00B924C7"/>
    <w:rsid w:val="00BA44E0"/>
    <w:rsid w:val="00BA5DC1"/>
    <w:rsid w:val="00BB19B2"/>
    <w:rsid w:val="00BB5FCF"/>
    <w:rsid w:val="00BC2E4A"/>
    <w:rsid w:val="00BD14CA"/>
    <w:rsid w:val="00BE4B5A"/>
    <w:rsid w:val="00BE4EE9"/>
    <w:rsid w:val="00BF4FE4"/>
    <w:rsid w:val="00C02A39"/>
    <w:rsid w:val="00C02AA1"/>
    <w:rsid w:val="00C054E3"/>
    <w:rsid w:val="00C16F39"/>
    <w:rsid w:val="00C2307A"/>
    <w:rsid w:val="00C23FA6"/>
    <w:rsid w:val="00C26232"/>
    <w:rsid w:val="00C26AB0"/>
    <w:rsid w:val="00C318C7"/>
    <w:rsid w:val="00C35FBC"/>
    <w:rsid w:val="00C40DFF"/>
    <w:rsid w:val="00C43558"/>
    <w:rsid w:val="00C46995"/>
    <w:rsid w:val="00C65F6A"/>
    <w:rsid w:val="00C66D0C"/>
    <w:rsid w:val="00C73561"/>
    <w:rsid w:val="00C761DE"/>
    <w:rsid w:val="00C85AD0"/>
    <w:rsid w:val="00C865A4"/>
    <w:rsid w:val="00C912A6"/>
    <w:rsid w:val="00C9164A"/>
    <w:rsid w:val="00CA73E7"/>
    <w:rsid w:val="00CB15D9"/>
    <w:rsid w:val="00CB218E"/>
    <w:rsid w:val="00CB65ED"/>
    <w:rsid w:val="00CD15AF"/>
    <w:rsid w:val="00CD2D0D"/>
    <w:rsid w:val="00CD446E"/>
    <w:rsid w:val="00CE3E2E"/>
    <w:rsid w:val="00CE5785"/>
    <w:rsid w:val="00CE7413"/>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5A99"/>
    <w:rsid w:val="00DC625F"/>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322A"/>
    <w:rsid w:val="00E35CE4"/>
    <w:rsid w:val="00E3656C"/>
    <w:rsid w:val="00E470A0"/>
    <w:rsid w:val="00E5095F"/>
    <w:rsid w:val="00E50E3D"/>
    <w:rsid w:val="00E603A2"/>
    <w:rsid w:val="00E64AB9"/>
    <w:rsid w:val="00E71AF0"/>
    <w:rsid w:val="00E7352F"/>
    <w:rsid w:val="00E776E4"/>
    <w:rsid w:val="00E80118"/>
    <w:rsid w:val="00E82290"/>
    <w:rsid w:val="00E82718"/>
    <w:rsid w:val="00E84D8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1961"/>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0.emf"/><Relationship Id="rId21" Type="http://schemas.openxmlformats.org/officeDocument/2006/relationships/image" Target="media/image8.wmf"/><Relationship Id="rId42" Type="http://schemas.openxmlformats.org/officeDocument/2006/relationships/hyperlink" Target="consultantplus://offline/ref=0B1A45DAFA813043513E97A84ED80E3F126D41A34F14BCA3A331D8DF8E19278B6BD9724E09EE3AF827260C22AC3CB28DDFADB81C6DDEBEB1t7vEC" TargetMode="External"/><Relationship Id="rId63" Type="http://schemas.openxmlformats.org/officeDocument/2006/relationships/hyperlink" Target="consultantplus://offline/ref=2522B00EF685B56BBC22892FB4333736312C4B2534D487EC761C6C87899582332D9D46F6D3D01A1A37AD27E409CDF1C775842C1457kAD" TargetMode="External"/><Relationship Id="rId84" Type="http://schemas.openxmlformats.org/officeDocument/2006/relationships/image" Target="media/image59.wmf"/><Relationship Id="rId138" Type="http://schemas.openxmlformats.org/officeDocument/2006/relationships/hyperlink" Target="consultantplus://offline/ref=A37521EA361ED50104108DD2F9260606EBF5D25EFA1911A6CD2220F817507A938366565BBEB9709805631007D4165DA25BFF2F156334F111YFpDI" TargetMode="External"/><Relationship Id="rId159" Type="http://schemas.openxmlformats.org/officeDocument/2006/relationships/fontTable" Target="fontTable.xml"/><Relationship Id="rId107" Type="http://schemas.openxmlformats.org/officeDocument/2006/relationships/hyperlink" Target="consultantplus://offline/ref=42F9C426EAD6F5CEF38B9459D92829BFC3F1A3A14598CEF7CCB97DB7238B9D6DED17A2C32A214163YDr6F" TargetMode="External"/><Relationship Id="rId11" Type="http://schemas.openxmlformats.org/officeDocument/2006/relationships/hyperlink" Target="consultantplus://offline/ref=97947A72311A8D1E6F4F837012C8E432DFC28379EE6F3AA7580BE8043DBD679E5E8BF5CCE5235A9FVFb8G" TargetMode="External"/><Relationship Id="rId32" Type="http://schemas.openxmlformats.org/officeDocument/2006/relationships/hyperlink" Target="consultantplus://offline/ref=42F9C426EAD6F5CEF38B9459D92829BFC3F1A3A14598CEF7CCB97DB7238B9D6DED17A2C32A214163YDr6F" TargetMode="External"/><Relationship Id="rId53" Type="http://schemas.openxmlformats.org/officeDocument/2006/relationships/header" Target="header2.xml"/><Relationship Id="rId74" Type="http://schemas.openxmlformats.org/officeDocument/2006/relationships/image" Target="media/image50.wmf"/><Relationship Id="rId128" Type="http://schemas.openxmlformats.org/officeDocument/2006/relationships/hyperlink" Target="consultantplus://offline/ref=B589E12FD38481D557E91330949368F318B5665E6B90AB2499EEB0283C21F7F28DA0E9A533A73384C81863AAB4FFB76A373AFACE6C324581E0wFB" TargetMode="External"/><Relationship Id="rId149" Type="http://schemas.openxmlformats.org/officeDocument/2006/relationships/image" Target="media/image100.wmf"/><Relationship Id="rId5" Type="http://schemas.openxmlformats.org/officeDocument/2006/relationships/footnotes" Target="footnotes.xml"/><Relationship Id="rId95" Type="http://schemas.openxmlformats.org/officeDocument/2006/relationships/image" Target="media/image67.emf"/><Relationship Id="rId160"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hyperlink" Target="consultantplus://offline/ref=0B1A45DAFA813043513E97A84ED80E3F126F4EAD4B16BCA3A331D8DF8E19278B6BD9724E09EE3CF821260C22AC3CB28DDFADB81C6DDEBEB1t7vEC" TargetMode="External"/><Relationship Id="rId64" Type="http://schemas.openxmlformats.org/officeDocument/2006/relationships/hyperlink" Target="consultantplus://offline/ref=2522B00EF685B56BBC22892FB4333736332942283CD087EC761C6C87899582332D9D46F6D3DB4E4A71F37EB74E86FCCC68982C1C6D43DD8959k7D" TargetMode="External"/><Relationship Id="rId118" Type="http://schemas.openxmlformats.org/officeDocument/2006/relationships/hyperlink" Target="consultantplus://offline/ref=599B883A8C29F067E7686BE1A0B8C54EDE7703C8FA1E3A6B28F8CBD254BD843283F2F8DADE249F057FD1FD3225E7017A8BCD7BFE1FF8E4A3j8t5B" TargetMode="External"/><Relationship Id="rId139" Type="http://schemas.openxmlformats.org/officeDocument/2006/relationships/image" Target="media/image92.wmf"/><Relationship Id="rId80" Type="http://schemas.openxmlformats.org/officeDocument/2006/relationships/image" Target="media/image55.emf"/><Relationship Id="rId85" Type="http://schemas.openxmlformats.org/officeDocument/2006/relationships/image" Target="media/image60.wmf"/><Relationship Id="rId150" Type="http://schemas.openxmlformats.org/officeDocument/2006/relationships/hyperlink" Target="consultantplus://offline/ref=4988B471EF0CBE6FEB7E78174797226E5536E4E8783B93385A6E3B8619A9DE8944297BB5336DDBA4661CEA6245359D1E4D5A6FDB79FB4D635517E" TargetMode="External"/><Relationship Id="rId155" Type="http://schemas.openxmlformats.org/officeDocument/2006/relationships/header" Target="header7.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image" Target="media/image4.wmf"/><Relationship Id="rId33" Type="http://schemas.openxmlformats.org/officeDocument/2006/relationships/image" Target="media/image19.wmf"/><Relationship Id="rId38" Type="http://schemas.openxmlformats.org/officeDocument/2006/relationships/image" Target="media/image23.wmf"/><Relationship Id="rId59" Type="http://schemas.openxmlformats.org/officeDocument/2006/relationships/image" Target="media/image37.wmf"/><Relationship Id="rId103" Type="http://schemas.openxmlformats.org/officeDocument/2006/relationships/image" Target="media/image71.wmf"/><Relationship Id="rId108" Type="http://schemas.openxmlformats.org/officeDocument/2006/relationships/hyperlink" Target="consultantplus://offline/ref=42F9C426EAD6F5CEF38B9459D92829BFC3F1A3A14598CEF7CCB97DB7238B9D6DED17A2C32A21426AYDr8F" TargetMode="External"/><Relationship Id="rId124" Type="http://schemas.openxmlformats.org/officeDocument/2006/relationships/image" Target="media/image85.wmf"/><Relationship Id="rId129" Type="http://schemas.openxmlformats.org/officeDocument/2006/relationships/image" Target="media/image86.emf"/><Relationship Id="rId54" Type="http://schemas.openxmlformats.org/officeDocument/2006/relationships/image" Target="media/image34.emf"/><Relationship Id="rId70" Type="http://schemas.openxmlformats.org/officeDocument/2006/relationships/image" Target="media/image46.wmf"/><Relationship Id="rId75" Type="http://schemas.openxmlformats.org/officeDocument/2006/relationships/image" Target="media/image51.wmf"/><Relationship Id="rId91" Type="http://schemas.openxmlformats.org/officeDocument/2006/relationships/image" Target="media/image66.emf"/><Relationship Id="rId96" Type="http://schemas.openxmlformats.org/officeDocument/2006/relationships/hyperlink" Target="consultantplus://offline/ref=0FF48DABCFE3B720E8BC4D8458DF8ACAB7CBD29B5E71A565ED5D51BD09186DEB0095840930C3BDB81453CAEE912D135AEB501AB76C13E5DFcCH8J" TargetMode="External"/><Relationship Id="rId140" Type="http://schemas.openxmlformats.org/officeDocument/2006/relationships/image" Target="media/image93.wmf"/><Relationship Id="rId145" Type="http://schemas.openxmlformats.org/officeDocument/2006/relationships/hyperlink" Target="consultantplus://offline/ref=0D7064FDF7091330AF1A968EBB704BB1D7E3DD42BDC1E9CBE0CF79A9CACF231D1F1F666EEE18602C1E5D401CA4FAF832BF91806409C59834A90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image" Target="media/image15.wmf"/><Relationship Id="rId49" Type="http://schemas.openxmlformats.org/officeDocument/2006/relationships/image" Target="media/image30.wmf"/><Relationship Id="rId114" Type="http://schemas.openxmlformats.org/officeDocument/2006/relationships/image" Target="media/image77.wmf"/><Relationship Id="rId119" Type="http://schemas.openxmlformats.org/officeDocument/2006/relationships/image" Target="media/image81.wmf"/><Relationship Id="rId44" Type="http://schemas.openxmlformats.org/officeDocument/2006/relationships/hyperlink" Target="consultantplus://offline/ref=0B1A45DAFA813043513E97A84ED80E3F126F4EAD4B16BCA3A331D8DF8E19278B6BD9724E09EE3CF82D260C22AC3CB28DDFADB81C6DDEBEB1t7vEC" TargetMode="External"/><Relationship Id="rId60" Type="http://schemas.openxmlformats.org/officeDocument/2006/relationships/image" Target="media/image38.wmf"/><Relationship Id="rId65" Type="http://schemas.openxmlformats.org/officeDocument/2006/relationships/image" Target="media/image41.wmf"/><Relationship Id="rId81" Type="http://schemas.openxmlformats.org/officeDocument/2006/relationships/image" Target="media/image56.emf"/><Relationship Id="rId86" Type="http://schemas.openxmlformats.org/officeDocument/2006/relationships/image" Target="media/image61.wmf"/><Relationship Id="rId130" Type="http://schemas.openxmlformats.org/officeDocument/2006/relationships/image" Target="media/image87.emf"/><Relationship Id="rId135" Type="http://schemas.openxmlformats.org/officeDocument/2006/relationships/hyperlink" Target="https://legalacts.ru/doc/prikaz-fst-rossii-ot-13062013-n-760-e/" TargetMode="External"/><Relationship Id="rId151" Type="http://schemas.openxmlformats.org/officeDocument/2006/relationships/header" Target="header5.xml"/><Relationship Id="rId156" Type="http://schemas.openxmlformats.org/officeDocument/2006/relationships/image" Target="media/image101.wmf"/><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image" Target="media/image5.wmf"/><Relationship Id="rId39" Type="http://schemas.openxmlformats.org/officeDocument/2006/relationships/image" Target="media/image24.wmf"/><Relationship Id="rId109" Type="http://schemas.openxmlformats.org/officeDocument/2006/relationships/image" Target="media/image72.wmf"/><Relationship Id="rId34" Type="http://schemas.openxmlformats.org/officeDocument/2006/relationships/image" Target="media/image20.wmf"/><Relationship Id="rId50" Type="http://schemas.openxmlformats.org/officeDocument/2006/relationships/image" Target="media/image31.wmf"/><Relationship Id="rId55" Type="http://schemas.openxmlformats.org/officeDocument/2006/relationships/hyperlink" Target="consultantplus://offline/ref=EEC7DD3FF388BDDE18629FB974FC72A5B958DDF74BF88550D270748FFC2150AA54E7136FF0007537BA0771C256D036C5E30758740E7DB785I4Z0E" TargetMode="External"/><Relationship Id="rId76" Type="http://schemas.openxmlformats.org/officeDocument/2006/relationships/image" Target="media/image52.wmf"/><Relationship Id="rId97" Type="http://schemas.openxmlformats.org/officeDocument/2006/relationships/hyperlink" Target="consultantplus://offline/ref=90856A8F24D390A89D78FD03A5B981B76F05A927F209A5802B423D5CC2819C3885B6D342DC0BEF358B0F2BC1211A7FF6063B6AA317FA56A9DC2BC" TargetMode="External"/><Relationship Id="rId104" Type="http://schemas.openxmlformats.org/officeDocument/2006/relationships/header" Target="header3.xml"/><Relationship Id="rId120" Type="http://schemas.openxmlformats.org/officeDocument/2006/relationships/image" Target="media/image82.wmf"/><Relationship Id="rId125" Type="http://schemas.openxmlformats.org/officeDocument/2006/relationships/hyperlink" Target="consultantplus://offline/ref=B589E12FD38481D557E91330949368F318B5665E6B90AB2499EEB0283C21F7F28DA0E9A533A7338FCB1863AAB4FFB76A373AFACE6C324581E0wFB" TargetMode="External"/><Relationship Id="rId141" Type="http://schemas.openxmlformats.org/officeDocument/2006/relationships/hyperlink" Target="consultantplus://offline/ref=7398D80FC6FF0B531002213767771D930DAD8DBA6BA0426D813336B2A78AB6C64967A328C3E0AC4F7D37A3514A682D0D26B0FE407C92A554lDr3I" TargetMode="External"/><Relationship Id="rId146" Type="http://schemas.openxmlformats.org/officeDocument/2006/relationships/image" Target="media/image97.wmf"/><Relationship Id="rId7" Type="http://schemas.openxmlformats.org/officeDocument/2006/relationships/header" Target="header1.xml"/><Relationship Id="rId71" Type="http://schemas.openxmlformats.org/officeDocument/2006/relationships/image" Target="media/image47.wmf"/><Relationship Id="rId92" Type="http://schemas.openxmlformats.org/officeDocument/2006/relationships/hyperlink" Target="consultantplus://offline/ref=90856A8F24D390A89D78FD03A5B981B76F05A927F209A5802B423D5CC2819C3885B6D342DC0BEF358B0F2BC1211A7FF6063B6AA317FA56A9DC2BC" TargetMode="External"/><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5.wmf"/><Relationship Id="rId45" Type="http://schemas.openxmlformats.org/officeDocument/2006/relationships/hyperlink" Target="consultantplus://offline/ref=0B1A45DAFA813043513E97A84ED80E3F126F4EAD4B16BCA3A331D8DF8E19278B6BD9724D0CE56AAC60785573ED77BF85C4B1B815t7vAC" TargetMode="External"/><Relationship Id="rId66" Type="http://schemas.openxmlformats.org/officeDocument/2006/relationships/image" Target="media/image42.wmf"/><Relationship Id="rId87" Type="http://schemas.openxmlformats.org/officeDocument/2006/relationships/image" Target="media/image62.wmf"/><Relationship Id="rId110" Type="http://schemas.openxmlformats.org/officeDocument/2006/relationships/image" Target="media/image73.wmf"/><Relationship Id="rId115" Type="http://schemas.openxmlformats.org/officeDocument/2006/relationships/image" Target="media/image78.wmf"/><Relationship Id="rId131" Type="http://schemas.openxmlformats.org/officeDocument/2006/relationships/image" Target="media/image88.emf"/><Relationship Id="rId136" Type="http://schemas.openxmlformats.org/officeDocument/2006/relationships/hyperlink" Target="http://shahter.ru/dokumenty/normativno-pravovye-akty/2019/iyun-2019g" TargetMode="External"/><Relationship Id="rId157" Type="http://schemas.openxmlformats.org/officeDocument/2006/relationships/image" Target="media/image102.wmf"/><Relationship Id="rId61" Type="http://schemas.openxmlformats.org/officeDocument/2006/relationships/image" Target="media/image39.wmf"/><Relationship Id="rId82" Type="http://schemas.openxmlformats.org/officeDocument/2006/relationships/image" Target="media/image57.emf"/><Relationship Id="rId152" Type="http://schemas.openxmlformats.org/officeDocument/2006/relationships/header" Target="header6.xml"/><Relationship Id="rId19" Type="http://schemas.openxmlformats.org/officeDocument/2006/relationships/image" Target="media/image6.wmf"/><Relationship Id="rId14" Type="http://schemas.openxmlformats.org/officeDocument/2006/relationships/image" Target="media/image1.wmf"/><Relationship Id="rId30" Type="http://schemas.openxmlformats.org/officeDocument/2006/relationships/image" Target="media/image17.wmf"/><Relationship Id="rId35" Type="http://schemas.openxmlformats.org/officeDocument/2006/relationships/image" Target="media/image21.wmf"/><Relationship Id="rId56" Type="http://schemas.openxmlformats.org/officeDocument/2006/relationships/hyperlink" Target="consultantplus://offline/ref=EEC7DD3FF388BDDE18629FB974FC72A5B958DDF74BF88550D270748FFC2150AA54E7136FF0007537B90771C256D036C5E30758740E7DB785I4Z0E" TargetMode="External"/><Relationship Id="rId77" Type="http://schemas.openxmlformats.org/officeDocument/2006/relationships/image" Target="media/image53.png"/><Relationship Id="rId100" Type="http://schemas.openxmlformats.org/officeDocument/2006/relationships/image" Target="media/image68.wmf"/><Relationship Id="rId105" Type="http://schemas.openxmlformats.org/officeDocument/2006/relationships/header" Target="header4.xml"/><Relationship Id="rId126" Type="http://schemas.openxmlformats.org/officeDocument/2006/relationships/hyperlink" Target="consultantplus://offline/ref=B589E12FD38481D557E91330949368F318B5665E6B90AB2499EEB0283C21F7F28DA0E9A533A7338FC01863AAB4FFB76A373AFACE6C324581E0wFB" TargetMode="External"/><Relationship Id="rId147" Type="http://schemas.openxmlformats.org/officeDocument/2006/relationships/image" Target="media/image98.wmf"/><Relationship Id="rId8" Type="http://schemas.openxmlformats.org/officeDocument/2006/relationships/footer" Target="footer1.xml"/><Relationship Id="rId51" Type="http://schemas.openxmlformats.org/officeDocument/2006/relationships/image" Target="media/image32.wmf"/><Relationship Id="rId72" Type="http://schemas.openxmlformats.org/officeDocument/2006/relationships/image" Target="media/image48.wmf"/><Relationship Id="rId93" Type="http://schemas.openxmlformats.org/officeDocument/2006/relationships/hyperlink" Target="consultantplus://offline/ref=90856A8F24D390A89D78FD03A5B981B76F05A927F209A5802B423D5CC2819C3885B6D342DC0BEF32830F2BC1211A7FF6063B6AA317FA56A9DC2BC" TargetMode="External"/><Relationship Id="rId98" Type="http://schemas.openxmlformats.org/officeDocument/2006/relationships/hyperlink" Target="consultantplus://offline/ref=90856A8F24D390A89D78FD03A5B981B76F05A927F209A5802B423D5CC2819C3885B6D342DC0BEF32830F2BC1211A7FF6063B6AA317FA56A9DC2BC" TargetMode="External"/><Relationship Id="rId121" Type="http://schemas.openxmlformats.org/officeDocument/2006/relationships/image" Target="media/image83.wmf"/><Relationship Id="rId142" Type="http://schemas.openxmlformats.org/officeDocument/2006/relationships/image" Target="media/image94.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7.wmf"/><Relationship Id="rId67" Type="http://schemas.openxmlformats.org/officeDocument/2006/relationships/image" Target="media/image43.wmf"/><Relationship Id="rId116" Type="http://schemas.openxmlformats.org/officeDocument/2006/relationships/image" Target="media/image79.wmf"/><Relationship Id="rId137" Type="http://schemas.openxmlformats.org/officeDocument/2006/relationships/image" Target="media/image91.wmf"/><Relationship Id="rId158" Type="http://schemas.openxmlformats.org/officeDocument/2006/relationships/image" Target="media/image103.wmf"/><Relationship Id="rId20" Type="http://schemas.openxmlformats.org/officeDocument/2006/relationships/image" Target="media/image7.wmf"/><Relationship Id="rId41" Type="http://schemas.openxmlformats.org/officeDocument/2006/relationships/image" Target="media/image26.wmf"/><Relationship Id="rId62" Type="http://schemas.openxmlformats.org/officeDocument/2006/relationships/image" Target="media/image40.wmf"/><Relationship Id="rId83" Type="http://schemas.openxmlformats.org/officeDocument/2006/relationships/image" Target="media/image58.emf"/><Relationship Id="rId88" Type="http://schemas.openxmlformats.org/officeDocument/2006/relationships/image" Target="media/image63.wmf"/><Relationship Id="rId111" Type="http://schemas.openxmlformats.org/officeDocument/2006/relationships/image" Target="media/image74.wmf"/><Relationship Id="rId132" Type="http://schemas.openxmlformats.org/officeDocument/2006/relationships/image" Target="media/image89.emf"/><Relationship Id="rId153" Type="http://schemas.openxmlformats.org/officeDocument/2006/relationships/footer" Target="footer4.xml"/><Relationship Id="rId15" Type="http://schemas.openxmlformats.org/officeDocument/2006/relationships/image" Target="media/image2.wmf"/><Relationship Id="rId36" Type="http://schemas.openxmlformats.org/officeDocument/2006/relationships/image" Target="media/image22.wmf"/><Relationship Id="rId57" Type="http://schemas.openxmlformats.org/officeDocument/2006/relationships/image" Target="media/image35.wmf"/><Relationship Id="rId106" Type="http://schemas.openxmlformats.org/officeDocument/2006/relationships/hyperlink" Target="consultantplus://offline/ref=24BB66BDCABF584CE7904DE9271CCA07A1F71C8A6FA46B157EA4CF922F2AC3F61AADE15F606D1CC54E14E8EA5C9BB217684A7A6854045C5EK96BI" TargetMode="External"/><Relationship Id="rId127" Type="http://schemas.openxmlformats.org/officeDocument/2006/relationships/hyperlink" Target="consultantplus://offline/ref=B589E12FD38481D557E91330949368F318B5665E6B90AB2499EEB0283C21F7F28DA0E9A533A73388CD1863AAB4FFB76A373AFACE6C324581E0wFB" TargetMode="External"/><Relationship Id="rId10" Type="http://schemas.openxmlformats.org/officeDocument/2006/relationships/footer" Target="footer3.xml"/><Relationship Id="rId31" Type="http://schemas.openxmlformats.org/officeDocument/2006/relationships/image" Target="media/image18.wmf"/><Relationship Id="rId52" Type="http://schemas.openxmlformats.org/officeDocument/2006/relationships/image" Target="media/image33.wmf"/><Relationship Id="rId73" Type="http://schemas.openxmlformats.org/officeDocument/2006/relationships/image" Target="media/image49.wmf"/><Relationship Id="rId78" Type="http://schemas.openxmlformats.org/officeDocument/2006/relationships/image" Target="media/image54.emf"/><Relationship Id="rId94" Type="http://schemas.openxmlformats.org/officeDocument/2006/relationships/hyperlink" Target="consultantplus://offline/ref=90856A8F24D390A89D78FD03A5B981B76F05A927F209A5802B423D5CC2819C3885B6D342DC0BEF328B0F2BC1211A7FF6063B6AA317FA56A9DC2BC" TargetMode="External"/><Relationship Id="rId99" Type="http://schemas.openxmlformats.org/officeDocument/2006/relationships/hyperlink" Target="consultantplus://offline/ref=90856A8F24D390A89D78FD03A5B981B76F05A927F209A5802B423D5CC2819C3885B6D342DC0BEF328B0F2BC1211A7FF6063B6AA317FA56A9DC2BC" TargetMode="External"/><Relationship Id="rId101" Type="http://schemas.openxmlformats.org/officeDocument/2006/relationships/image" Target="media/image69.wmf"/><Relationship Id="rId122" Type="http://schemas.openxmlformats.org/officeDocument/2006/relationships/image" Target="media/image84.wmf"/><Relationship Id="rId143" Type="http://schemas.openxmlformats.org/officeDocument/2006/relationships/image" Target="media/image95.wmf"/><Relationship Id="rId148" Type="http://schemas.openxmlformats.org/officeDocument/2006/relationships/image" Target="media/image99.wmf"/><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image" Target="media/image13.wmf"/><Relationship Id="rId47" Type="http://schemas.openxmlformats.org/officeDocument/2006/relationships/image" Target="media/image28.wmf"/><Relationship Id="rId68" Type="http://schemas.openxmlformats.org/officeDocument/2006/relationships/image" Target="media/image44.wmf"/><Relationship Id="rId89" Type="http://schemas.openxmlformats.org/officeDocument/2006/relationships/image" Target="media/image64.wmf"/><Relationship Id="rId112" Type="http://schemas.openxmlformats.org/officeDocument/2006/relationships/image" Target="media/image75.wmf"/><Relationship Id="rId133" Type="http://schemas.openxmlformats.org/officeDocument/2006/relationships/image" Target="media/image90.emf"/><Relationship Id="rId154" Type="http://schemas.openxmlformats.org/officeDocument/2006/relationships/footer" Target="footer5.xml"/><Relationship Id="rId16" Type="http://schemas.openxmlformats.org/officeDocument/2006/relationships/image" Target="media/image3.wmf"/><Relationship Id="rId37" Type="http://schemas.openxmlformats.org/officeDocument/2006/relationships/hyperlink" Target="consultantplus://offline/ref=42F9C426EAD6F5CEF38B9459D92829BFC3F1A3A14598CEF7CCB97DB7238B9D6DED17A2C32A21426AYDr8F" TargetMode="External"/><Relationship Id="rId58" Type="http://schemas.openxmlformats.org/officeDocument/2006/relationships/image" Target="media/image36.wmf"/><Relationship Id="rId79" Type="http://schemas.openxmlformats.org/officeDocument/2006/relationships/hyperlink" Target="consultantplus://offline/ref=0FF48DABCFE3B720E8BC4D8458DF8ACAB7CBD29B5E71A565ED5D51BD09186DEB0095840930C3BDB81453CAEE912D135AEB501AB76C13E5DFcCH8J" TargetMode="External"/><Relationship Id="rId102" Type="http://schemas.openxmlformats.org/officeDocument/2006/relationships/image" Target="media/image70.wmf"/><Relationship Id="rId123" Type="http://schemas.openxmlformats.org/officeDocument/2006/relationships/hyperlink" Target="consultantplus://offline/ref=B589E12FD38481D557E91330949368F318B5665E6B90AB2499EEB0283C21F7F28DA0E9A533A73284CB1863AAB4FFB76A373AFACE6C324581E0wFB" TargetMode="External"/><Relationship Id="rId144" Type="http://schemas.openxmlformats.org/officeDocument/2006/relationships/image" Target="media/image96.wmf"/><Relationship Id="rId90" Type="http://schemas.openxmlformats.org/officeDocument/2006/relationships/image" Target="media/image65.emf"/><Relationship Id="rId27" Type="http://schemas.openxmlformats.org/officeDocument/2006/relationships/image" Target="media/image14.wmf"/><Relationship Id="rId48" Type="http://schemas.openxmlformats.org/officeDocument/2006/relationships/image" Target="media/image29.wmf"/><Relationship Id="rId69" Type="http://schemas.openxmlformats.org/officeDocument/2006/relationships/image" Target="media/image45.wmf"/><Relationship Id="rId113" Type="http://schemas.openxmlformats.org/officeDocument/2006/relationships/image" Target="media/image76.wmf"/><Relationship Id="rId134" Type="http://schemas.openxmlformats.org/officeDocument/2006/relationships/hyperlink" Target="https://legalacts.ru/doc/postanovlenie-pravitelstva-rf-ot-22102012-n-1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16582</TotalTime>
  <Pages>235</Pages>
  <Words>67483</Words>
  <Characters>384658</Characters>
  <Application>Microsoft Office Word</Application>
  <DocSecurity>0</DocSecurity>
  <Lines>3205</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251</cp:revision>
  <cp:lastPrinted>2019-11-26T06:25:00Z</cp:lastPrinted>
  <dcterms:created xsi:type="dcterms:W3CDTF">2019-07-17T03:11:00Z</dcterms:created>
  <dcterms:modified xsi:type="dcterms:W3CDTF">2019-11-27T08:06:00Z</dcterms:modified>
</cp:coreProperties>
</file>