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AB" w:rsidRPr="003E6866" w:rsidRDefault="009136C6" w:rsidP="003E68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Апелляционным</w:t>
      </w:r>
      <w:bookmarkStart w:id="0" w:name="_GoBack"/>
      <w:bookmarkEnd w:id="0"/>
      <w:r w:rsidR="003E6866" w:rsidRPr="003E6866">
        <w:rPr>
          <w:rFonts w:ascii="Times New Roman" w:hAnsi="Times New Roman" w:cs="Times New Roman"/>
          <w:sz w:val="28"/>
          <w:szCs w:val="28"/>
        </w:rPr>
        <w:t xml:space="preserve"> определением судебной коллегии по административным делам Верховного суда РФ от 1010.2019 постановлено постановление региональной энергетической комиссии Кемеровской области от 07.12.2018 № 424 «Об установлении долгосрочных параметров регулирования тарифов в сфере холодного водоснабжения питьевой водой </w:t>
      </w:r>
      <w:r w:rsidR="003E68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6866" w:rsidRPr="003E6866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3E6866" w:rsidRPr="003E6866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="003E6866" w:rsidRPr="003E6866">
        <w:rPr>
          <w:rFonts w:ascii="Times New Roman" w:hAnsi="Times New Roman" w:cs="Times New Roman"/>
          <w:sz w:val="28"/>
          <w:szCs w:val="28"/>
        </w:rPr>
        <w:t xml:space="preserve">» (г. Кемерово)» , постановление региональной энергетической комиссии Кемеровской области от 07.12.2018 № 425 </w:t>
      </w:r>
      <w:r w:rsidR="003E68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E6866" w:rsidRPr="003E6866">
        <w:rPr>
          <w:rFonts w:ascii="Times New Roman" w:hAnsi="Times New Roman" w:cs="Times New Roman"/>
          <w:sz w:val="28"/>
          <w:szCs w:val="28"/>
        </w:rPr>
        <w:t xml:space="preserve">«Об утверждении производственной программы в сфере холодного водоснабжения питьевой водой и об установлении тарифов на питьевую воду </w:t>
      </w:r>
      <w:r w:rsidR="003E686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E6866" w:rsidRPr="003E6866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3E6866" w:rsidRPr="003E6866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="003E6866" w:rsidRPr="003E6866">
        <w:rPr>
          <w:rFonts w:ascii="Times New Roman" w:hAnsi="Times New Roman" w:cs="Times New Roman"/>
          <w:sz w:val="28"/>
          <w:szCs w:val="28"/>
        </w:rPr>
        <w:t>» (г. Кемерово)» признать недействующими с даты принятия. Возложить на региональную энергетическую комиссию Кемеровской области обязанность по принятию заменяющего акта.</w:t>
      </w:r>
    </w:p>
    <w:sectPr w:rsidR="00A34AAB" w:rsidRPr="003E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66"/>
    <w:rsid w:val="003E6866"/>
    <w:rsid w:val="009136C6"/>
    <w:rsid w:val="00A3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6637D-90B2-4DA1-A319-42B759AA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2</cp:revision>
  <dcterms:created xsi:type="dcterms:W3CDTF">2019-12-04T06:08:00Z</dcterms:created>
  <dcterms:modified xsi:type="dcterms:W3CDTF">2019-12-04T06:21:00Z</dcterms:modified>
</cp:coreProperties>
</file>